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3C49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7F4A68CC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PREDLOG       </w:t>
      </w:r>
    </w:p>
    <w:p w14:paraId="64A367B9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6BCF09BC" w14:textId="77777777" w:rsidR="006F3317" w:rsidRPr="006F3317" w:rsidRDefault="006F3317" w:rsidP="006F33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  <w:r w:rsidRPr="006F3317"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  <w:t xml:space="preserve">               </w:t>
      </w:r>
    </w:p>
    <w:p w14:paraId="00B54FDC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6C5676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</w:p>
    <w:p w14:paraId="1E1C3136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A98A74E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8"/>
          <w:szCs w:val="28"/>
          <w:lang w:eastAsia="sl-SI"/>
          <w14:ligatures w14:val="none"/>
        </w:rPr>
      </w:pPr>
      <w:r w:rsidRPr="006F3317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SKLEP 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O DOPOLNITVAH SKLEPOV </w:t>
      </w:r>
      <w:r w:rsidRPr="006F3317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O DODATNEM SUBVENCIONIRANJU PLAČIL STARŠEV ZA PROGRAME V VRTCIH ZARADI </w:t>
      </w:r>
      <w:r w:rsidR="00D12445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ZDRAVSTVENIH IN POČITNIŠKIH ODSOTNOSTI OTROK IZ VRTCA</w:t>
      </w:r>
    </w:p>
    <w:p w14:paraId="0D572824" w14:textId="77777777" w:rsidR="006F3317" w:rsidRPr="006F3317" w:rsidRDefault="006F3317" w:rsidP="006F33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6F3317">
        <w:rPr>
          <w:rFonts w:ascii="Arial" w:eastAsia="Times New Roman" w:hAnsi="Arial" w:cs="Arial"/>
          <w:b/>
          <w:color w:val="00CCFF"/>
          <w:kern w:val="0"/>
          <w:lang w:eastAsia="sl-SI"/>
          <w14:ligatures w14:val="none"/>
        </w:rPr>
        <w:t xml:space="preserve">                              </w:t>
      </w:r>
    </w:p>
    <w:p w14:paraId="63ABA785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B468D3B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6CA4EA32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DB9713C" w14:textId="77777777" w:rsidR="006F3317" w:rsidRPr="006F3317" w:rsidRDefault="006F3317" w:rsidP="006F33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71619603"/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16.a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in 18. 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člen Pravilnika o metodologiji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za oblikovanje cen programov v vrtcih, ki izvajajo javno službo</w:t>
      </w:r>
      <w:bookmarkEnd w:id="0"/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(Uradni list RS, št. 97/03, 77/05, 120/05, 93/15 in 59/19)</w:t>
      </w:r>
    </w:p>
    <w:p w14:paraId="1E39C205" w14:textId="77777777" w:rsidR="006F3317" w:rsidRPr="006F3317" w:rsidRDefault="006F3317" w:rsidP="006F33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18. člen Statuta Občine Renče-Vogrsko (Uradni list RS, št. 22/12 – uradno prečiščeno besedilo, </w:t>
      </w:r>
      <w:bookmarkStart w:id="1" w:name="_Hlk71635286"/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88/15 in 14/18</w:t>
      </w:r>
      <w:bookmarkEnd w:id="1"/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)</w:t>
      </w:r>
    </w:p>
    <w:p w14:paraId="28D50EA3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09F4E5F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A8E4D1B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5030E04C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E199521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Tarik Žigon, Župan</w:t>
      </w:r>
    </w:p>
    <w:p w14:paraId="367B04CE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8742961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B644037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0002685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0D27A0F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Župan, občinska uprava </w:t>
      </w:r>
    </w:p>
    <w:p w14:paraId="65A15EB3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ABADD47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DC7EE57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2A0F820F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FFD3611" w14:textId="77777777" w:rsidR="006F3317" w:rsidRDefault="00D63374" w:rsidP="006F3317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Dne 6. 3. 2023 je bila n</w:t>
      </w:r>
      <w:r w:rsidR="006F3317" w:rsidRPr="006F3317">
        <w:rPr>
          <w:rFonts w:ascii="Arial" w:eastAsia="Times New Roman" w:hAnsi="Arial" w:cs="Arial"/>
          <w:kern w:val="0"/>
          <w:lang w:eastAsia="sl-SI"/>
          <w14:ligatures w14:val="none"/>
        </w:rPr>
        <w:t>a Občino Renče-Vogrsko podana pobuda</w:t>
      </w:r>
      <w:r w:rsidR="00D12445">
        <w:rPr>
          <w:rFonts w:ascii="Arial" w:eastAsia="Times New Roman" w:hAnsi="Arial" w:cs="Arial"/>
          <w:kern w:val="0"/>
          <w:lang w:eastAsia="sl-SI"/>
          <w14:ligatures w14:val="none"/>
        </w:rPr>
        <w:t xml:space="preserve"> občanke za popravek dveh sklepov Občinskega sveta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Občine Renče-Vogrsko o</w:t>
      </w:r>
      <w:r w:rsidR="00D12445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6F3317"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subvencioni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ranju plačil staršev za programe v vrtcih zaradi </w:t>
      </w:r>
      <w:r w:rsidR="006F3317"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počitnišk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ih</w:t>
      </w:r>
      <w:r w:rsidR="006F3317"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in zdravstvenih </w:t>
      </w:r>
      <w:r w:rsidR="006F3317"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odsotnosti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otrok</w:t>
      </w:r>
      <w:r w:rsidR="006F3317"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iz vrtca za otroke s stalnim prebivališčem v Občini Renče-Vogrsko.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Oba sklepa namreč določata, da navedeno subvencioniranje velja le za starše otrok, ki obiskujejo vrtce na območju Občine Renče-Vogrsko, kar se ji zdi </w:t>
      </w:r>
      <w:proofErr w:type="spellStart"/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diskriminatorno</w:t>
      </w:r>
      <w:proofErr w:type="spellEnd"/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do staršev in otrok, ki obiskujejo vrtce izven Občine Renče-Vogrsko. </w:t>
      </w:r>
    </w:p>
    <w:p w14:paraId="201001FE" w14:textId="77777777" w:rsidR="00D63374" w:rsidRDefault="00D63374" w:rsidP="006F3317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</w:p>
    <w:p w14:paraId="2129429E" w14:textId="77777777" w:rsidR="00D63374" w:rsidRPr="006F3317" w:rsidRDefault="00D63374" w:rsidP="006F3317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Občinski svet je </w:t>
      </w:r>
      <w:r w:rsidR="005339F2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navedeno subvencioniranje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v sedaj veljavnih sklepih določil  le za starše otrok, ki obiskujejo vrtce na območju Občine Renče-Vogrsko</w:t>
      </w:r>
      <w:r w:rsidR="005339F2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z namenom, da bi starši v čim večji meri vključevali otroke v vrtce na območju občine, saj je od števila vpisanih otrok v vrtce na območju občine pomembno za oblikovanje števila skupin v vrtcih na območju občine, kasneje pa tudi za vpis čim večjega števila otrok v osnovno šolo.</w:t>
      </w:r>
    </w:p>
    <w:p w14:paraId="46ED7CF7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</w:p>
    <w:p w14:paraId="1FDFFA35" w14:textId="77777777" w:rsidR="006F3317" w:rsidRDefault="00D63374" w:rsidP="006F3317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Pobudo je na svoji drugi seji dne 23. 3. obravnaval</w:t>
      </w:r>
      <w:r w:rsidR="005339F2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Odbor za družbene dejavnosti in po obravnavi sprejel naslednja dva sklepa:</w:t>
      </w:r>
    </w:p>
    <w:p w14:paraId="6E8E7AFF" w14:textId="77777777" w:rsidR="005339F2" w:rsidRDefault="005339F2" w:rsidP="005339F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Strokovna služba družbenih dejavnosti naj do naslednje seje odbora pripravi podatke, kako je dodatno subvencioniranje plačil staršev urejeno v sosednjih občinah in</w:t>
      </w:r>
    </w:p>
    <w:p w14:paraId="6B118E3B" w14:textId="77777777" w:rsidR="005339F2" w:rsidRDefault="005339F2" w:rsidP="005339F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Do naslednje seje se naj pripravi predlog o subvencioniranju plačil za otroke, ki so vključeni v vrtce na območju občine in v enote vrtca pri OŠ Šempeter, katerega del je Vrtec Vogrsko.</w:t>
      </w:r>
    </w:p>
    <w:p w14:paraId="1B8A688B" w14:textId="77777777" w:rsidR="005339F2" w:rsidRDefault="005339F2" w:rsidP="005339F2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lastRenderedPageBreak/>
        <w:t>Na tretji seji odbora dne 11. 5. so člani odbora ponovno obravna</w:t>
      </w:r>
      <w:r w:rsidR="007A1C0B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vali pobudo o širitvi subvencioniranja plačil staršev za čas odsotnosti otrok iz vrtca iz zdravstvenih razlogov ali počitniških odsotnosti, ter se seznanili s podatki, kako so te subvencije določene v okoliških občinah.</w:t>
      </w:r>
    </w:p>
    <w:p w14:paraId="27D960C2" w14:textId="77777777" w:rsidR="007A1C0B" w:rsidRDefault="007A1C0B" w:rsidP="005339F2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</w:p>
    <w:p w14:paraId="5961B829" w14:textId="77777777" w:rsidR="007A1C0B" w:rsidRDefault="007A1C0B" w:rsidP="005339F2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Iz sporočenih podatkov s strani okoliških občin izhaja, da občine Miren-Kostanjevica, Brda, Kanal in Kobarid ne določajo teh subvencij za otroke, ki obiskujejo vrtce izven matične občine, določajo pa jih občine Mestna občina Nova Gorica, Šempeter-Vrtojba, Ajdovščina, Vipava, Tolmin.</w:t>
      </w:r>
    </w:p>
    <w:p w14:paraId="14E2D3E4" w14:textId="77777777" w:rsidR="007A1C0B" w:rsidRDefault="007A1C0B" w:rsidP="005339F2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</w:p>
    <w:p w14:paraId="5CE780E2" w14:textId="77777777" w:rsidR="007A1C0B" w:rsidRPr="005339F2" w:rsidRDefault="007A1C0B" w:rsidP="005339F2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Na podlagi ponovne obravnave in seznanitve z navedenimi podatki je odbor soglasno sprejel sklep, s katerim predlaga Občinskemu svetu, da dopolni sklepa o obravnavanih subvencijah tako, da bo subvencioniranje veljalo tudi za otroke, ki so vključeni v enote vrtca OŠ Šempeter v Vrtojbi in Šempetru.</w:t>
      </w:r>
    </w:p>
    <w:p w14:paraId="38483AA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5FE6591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B8B4A29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SKLEPA:</w:t>
      </w:r>
    </w:p>
    <w:p w14:paraId="39A8E29C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F0A3ABD" w14:textId="77777777" w:rsidR="006F3317" w:rsidRPr="006F3317" w:rsidRDefault="007A1C0B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 dopolnitvama obeh sklepov bi bili do subvencioniranja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plačil staršev za programe v vrtcih zaradi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počitnišk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ih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in zdravstvenih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odsotnosti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otrok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s stalnim prebivališčem v Občini Renče-Vogrsko iz vrtca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upravičeni tudi otroci, ki obiskujejo enote mati</w:t>
      </w:r>
      <w:r w:rsidR="00C66EBD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čnega vrtca namesto v enoti na Vogrskem v enotah matičnega vrtca v Šempetru pri Gorici in v Vrtojbi.</w:t>
      </w:r>
    </w:p>
    <w:p w14:paraId="667C23BF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3745457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D47468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51829BB6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A9C7E78" w14:textId="77777777" w:rsidR="006F3317" w:rsidRPr="006F3317" w:rsidRDefault="00C66EBD" w:rsidP="006F3317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Na podlagi sedaj veljavnih sklepov so do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subvencioniranja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plačil staršev za programe v vrtcih zaradi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počitnišk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ih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in zdravstvenih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odsotnosti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otrok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s stalnim prebivališčem v Občini Renče-Vogrsko iz vrtca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upravičeni samo otroci, ki obiskujejo enote vrtca na območju občine Renče-Vogrsko (in vrtca v OŠ Kozara, če jim je izdana odločba o usmeritvi).</w:t>
      </w:r>
    </w:p>
    <w:p w14:paraId="00AC83E9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754D2B9A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2C8EA85C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7DDA8B6" w14:textId="77777777" w:rsidR="00C66EBD" w:rsidRPr="006F3317" w:rsidRDefault="00C66EBD" w:rsidP="00C66EB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 dopolnitvijo sklepov bi bili do subvencioniranja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plačil staršev za programe v vrtcih zaradi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počitnišk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ih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in zdravstvenih 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odsotnosti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otrok</w:t>
      </w:r>
      <w:r w:rsidRPr="006F3317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s stalnim prebivališčem v Občini Renče-Vogrsko iz vrtca </w:t>
      </w:r>
      <w:r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>upravičeni tudi otroci, ki obiskujejo enote matičnega vrtca namesto v enoti na Vogrskem v enotah matičnega vrtca v Šempetru pri Gorici in v Vrtojbi.</w:t>
      </w:r>
    </w:p>
    <w:p w14:paraId="0D9E3F6A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AF36B33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764450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1CB87ADB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C4DD336" w14:textId="77777777" w:rsidR="006F3317" w:rsidRPr="006F3317" w:rsidRDefault="006F3317" w:rsidP="00C66EB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Finančne posledice je težko oceniti, saj je nemogoče napovedati, koliko bi bilo otrok, ki bi se v navedem obdobju izpisali iz vrtc</w:t>
      </w:r>
      <w:r w:rsidR="00C66EBD">
        <w:rPr>
          <w:rFonts w:ascii="Arial" w:eastAsia="Times New Roman" w:hAnsi="Arial" w:cs="Arial"/>
          <w:kern w:val="0"/>
          <w:lang w:eastAsia="sl-SI"/>
          <w14:ligatures w14:val="none"/>
        </w:rPr>
        <w:t>ev</w:t>
      </w: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C66EBD">
        <w:rPr>
          <w:rFonts w:ascii="Arial" w:eastAsia="Times New Roman" w:hAnsi="Arial" w:cs="Arial"/>
          <w:kern w:val="0"/>
          <w:lang w:eastAsia="sl-SI"/>
          <w14:ligatures w14:val="none"/>
        </w:rPr>
        <w:t>V vrtce v Šempetru pri Gorici in Vrtojbi je trenutno vključenih 9 otrok.</w:t>
      </w:r>
    </w:p>
    <w:p w14:paraId="00ACAC8B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63EF97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Ta sredstva sicer niso bila načrtovana v proračunu za leto 202</w:t>
      </w:r>
      <w:r w:rsidR="00C66EBD">
        <w:rPr>
          <w:rFonts w:ascii="Arial" w:eastAsia="Times New Roman" w:hAnsi="Arial" w:cs="Arial"/>
          <w:kern w:val="0"/>
          <w:lang w:eastAsia="sl-SI"/>
          <w14:ligatures w14:val="none"/>
        </w:rPr>
        <w:t>3.</w:t>
      </w:r>
    </w:p>
    <w:p w14:paraId="43EB5C4F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74109A8" w14:textId="77777777" w:rsidR="0064109E" w:rsidRDefault="0064109E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1C4C65" w14:textId="77777777" w:rsidR="0064109E" w:rsidRDefault="0064109E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AB9AC7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Pripravila:</w:t>
      </w:r>
    </w:p>
    <w:p w14:paraId="075DA73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kern w:val="0"/>
          <w:lang w:eastAsia="sl-SI"/>
          <w14:ligatures w14:val="none"/>
        </w:rPr>
        <w:t>Vladka Gal Janeš, Višja svetovalka za družbene dejavnosti</w:t>
      </w:r>
    </w:p>
    <w:p w14:paraId="2EE42060" w14:textId="77777777" w:rsidR="006F3317" w:rsidRPr="006F3317" w:rsidRDefault="006119D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pict w14:anchorId="4E702FF1">
          <v:rect id="_x0000_i1025" style="width:0;height:1.5pt" o:hralign="center" o:hrstd="t" o:hr="t" fillcolor="#a0a0a0" stroked="f"/>
        </w:pict>
      </w:r>
    </w:p>
    <w:p w14:paraId="00BADC58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BA3CACD" w14:textId="77777777" w:rsidR="0064109E" w:rsidRDefault="0064109E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75A7E21A" w14:textId="77777777" w:rsidR="0064109E" w:rsidRDefault="0064109E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4499FDA9" w14:textId="77777777" w:rsidR="0064109E" w:rsidRDefault="0064109E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62A5288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lang w:eastAsia="sl-SI"/>
          <w14:ligatures w14:val="none"/>
        </w:rPr>
        <w:t>Predlog akta</w:t>
      </w:r>
      <w:r w:rsidR="0064109E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1</w:t>
      </w:r>
      <w:r w:rsidRPr="006F3317">
        <w:rPr>
          <w:rFonts w:ascii="Arial" w:eastAsia="Times New Roman" w:hAnsi="Arial" w:cs="Arial"/>
          <w:i/>
          <w:kern w:val="0"/>
          <w:lang w:eastAsia="sl-SI"/>
          <w14:ligatures w14:val="none"/>
        </w:rPr>
        <w:t>:</w:t>
      </w:r>
    </w:p>
    <w:p w14:paraId="75102DE9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8BE3B4F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Times New Roman"/>
          <w:kern w:val="0"/>
          <w:lang w:eastAsia="sl-SI"/>
          <w14:ligatures w14:val="none"/>
        </w:rPr>
        <w:t>Na podlagi 32. člena Zakona o vrtcih (Uradni list RS, št. 100/05 – uradno prečiščeno besedilo, 25/08, 98/09 – ZIUZGK, 36/10, 62/10 – ZUPJS, 94/10 – ZIU, 40/12 – ZUJF, 14/15 – ZUUJFO</w:t>
      </w:r>
      <w:r>
        <w:rPr>
          <w:rFonts w:ascii="Arial" w:eastAsia="Times New Roman" w:hAnsi="Arial" w:cs="Times New Roman"/>
          <w:kern w:val="0"/>
          <w:lang w:eastAsia="sl-SI"/>
          <w14:ligatures w14:val="none"/>
        </w:rPr>
        <w:t>,</w:t>
      </w:r>
      <w:r w:rsidRPr="00161110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55/17</w:t>
      </w:r>
      <w:r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in</w:t>
      </w:r>
      <w:r w:rsidRPr="00161110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18/21), 17. člena Pravilnika o metodologiji </w:t>
      </w:r>
      <w:r w:rsidRPr="00161110">
        <w:rPr>
          <w:rFonts w:ascii="Arial" w:eastAsia="Times New Roman" w:hAnsi="Arial" w:cs="Times New Roman"/>
          <w:snapToGrid w:val="0"/>
          <w:kern w:val="0"/>
          <w:lang w:eastAsia="sl-SI"/>
          <w14:ligatures w14:val="none"/>
        </w:rPr>
        <w:t xml:space="preserve">za oblikovanje cen programov v vrtcih, ki izvajajo javno službo </w:t>
      </w:r>
      <w:r w:rsidRPr="00161110">
        <w:rPr>
          <w:rFonts w:ascii="Arial" w:eastAsia="Times New Roman" w:hAnsi="Arial" w:cs="Times New Roman"/>
          <w:kern w:val="0"/>
          <w:lang w:eastAsia="sl-SI"/>
          <w14:ligatures w14:val="none"/>
        </w:rPr>
        <w:t>(Uradni list RS, št. 97/03, 77/05, 120/05, 93/15 in 59/19) in 18. člena Statuta Občine Renče-Vogrsko (Uradni list RS, št. 22/12 – uradno prečiščeno besedilo, 88/15 in 14/18), je občinski svet Občine Renče-Vogrsko na svoji ___. redni seji, dne ______ sprejel</w:t>
      </w:r>
    </w:p>
    <w:p w14:paraId="04F5FC53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DDBF96" w14:textId="77777777" w:rsidR="0064109E" w:rsidRPr="00161110" w:rsidRDefault="0064109E" w:rsidP="0064109E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 K L E P</w:t>
      </w:r>
    </w:p>
    <w:p w14:paraId="350BC99D" w14:textId="77777777" w:rsidR="0064109E" w:rsidRPr="00161110" w:rsidRDefault="0064109E" w:rsidP="0064109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426A13" w14:textId="77777777" w:rsidR="0064109E" w:rsidRPr="00161110" w:rsidRDefault="0064109E" w:rsidP="00641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2EEC0CCE" w14:textId="77777777" w:rsidR="0064109E" w:rsidRPr="00161110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V 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sklepu št. 00701-10/2013-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 z dne 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0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19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. 201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9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 se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1. člen spremeni tako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, da se glasi: »Staršem otrok, ki so najmanj 15 zaporednih obračunskih dni odsotni iz Vrtca pri OŠ Lucijana Bratkoviča Bratuša Renče, Vrtca Vogrsko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Razvojnega oddelka vrtca v Osnovni šoli Kozara Nova Gorica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, ali</w:t>
      </w:r>
      <w:r>
        <w:rPr>
          <w:rFonts w:ascii="Arial" w:eastAsia="Times New Roman" w:hAnsi="Arial" w:cs="Arial"/>
          <w:lang w:eastAsia="sl-SI"/>
        </w:rPr>
        <w:t xml:space="preserve"> so vključeni v enote vrtca pri Osnovni šoli Ivana Roba Šempeter pri Gorici v Vrtojbi in Šempetru pri Gorici</w:t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 zdravstvenih razlogov, se za čas nepretrgane odsotnosti iz vrtca plačilo za program vrtca, ki ga obiskuje otrok, obračuna v višini 50 % z odločbo določenega plačila«. </w:t>
      </w:r>
    </w:p>
    <w:p w14:paraId="30B413A1" w14:textId="77777777" w:rsidR="0064109E" w:rsidRPr="00161110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761C455" w14:textId="77777777" w:rsidR="0064109E" w:rsidRPr="00161110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CB5B73C" w14:textId="77777777" w:rsidR="0064109E" w:rsidRPr="00161110" w:rsidRDefault="0064109E" w:rsidP="00641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72436823" w14:textId="77777777" w:rsidR="0064109E" w:rsidRPr="00161110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naslednji dan po objavi v Uradnih objavah v Občinskem glasilu.</w:t>
      </w:r>
    </w:p>
    <w:p w14:paraId="1EFF03C6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407C8D" w14:textId="77777777" w:rsid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CF6FADA" w14:textId="77777777" w:rsid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A023790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21A7C42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Številka: 00701-10/2013-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</w:p>
    <w:p w14:paraId="5D1DCDDC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Bukovica, _____________________</w:t>
      </w:r>
    </w:p>
    <w:p w14:paraId="5B6F619D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                                                                                   </w:t>
      </w:r>
    </w:p>
    <w:p w14:paraId="5B00A511" w14:textId="77777777" w:rsidR="0064109E" w:rsidRPr="00161110" w:rsidRDefault="0064109E" w:rsidP="0064109E">
      <w:pPr>
        <w:keepNext/>
        <w:autoSpaceDE w:val="0"/>
        <w:autoSpaceDN w:val="0"/>
        <w:adjustRightInd w:val="0"/>
        <w:spacing w:after="0" w:line="240" w:lineRule="auto"/>
        <w:ind w:left="4248" w:firstLine="708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</w:t>
      </w:r>
    </w:p>
    <w:p w14:paraId="42C95FA2" w14:textId="77777777" w:rsidR="0064109E" w:rsidRPr="00161110" w:rsidRDefault="0064109E" w:rsidP="0064109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kern w:val="0"/>
          <w:lang w:eastAsia="sl-SI"/>
          <w14:ligatures w14:val="none"/>
        </w:rPr>
        <w:t>Tarik Žigon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, l. r.</w:t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              </w:t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      </w:t>
      </w:r>
      <w:r w:rsidRPr="00161110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 Župan</w:t>
      </w:r>
    </w:p>
    <w:p w14:paraId="42669741" w14:textId="77777777" w:rsidR="0064109E" w:rsidRDefault="0064109E" w:rsidP="0064109E"/>
    <w:p w14:paraId="74C56470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53AB15FF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6577B479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3C5361D2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65DC834A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57A58B18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04D5F010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1E674F36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7C568356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1DF96757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03FE3A11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4B066043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4EA7CC1F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164E9CAD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60DD6366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283B35FE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0293275F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625A0FAC" w14:textId="77777777" w:rsid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</w:p>
    <w:p w14:paraId="3418211D" w14:textId="77777777" w:rsidR="0064109E" w:rsidRPr="006F3317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sl-SI"/>
          <w14:ligatures w14:val="none"/>
        </w:rPr>
      </w:pPr>
      <w:r w:rsidRPr="006F3317">
        <w:rPr>
          <w:rFonts w:ascii="Arial" w:eastAsia="Times New Roman" w:hAnsi="Arial" w:cs="Arial"/>
          <w:i/>
          <w:kern w:val="0"/>
          <w:lang w:eastAsia="sl-SI"/>
          <w14:ligatures w14:val="none"/>
        </w:rPr>
        <w:lastRenderedPageBreak/>
        <w:t>Predlog akta</w:t>
      </w:r>
      <w:r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2</w:t>
      </w:r>
      <w:r w:rsidRPr="006F3317">
        <w:rPr>
          <w:rFonts w:ascii="Arial" w:eastAsia="Times New Roman" w:hAnsi="Arial" w:cs="Arial"/>
          <w:i/>
          <w:kern w:val="0"/>
          <w:lang w:eastAsia="sl-SI"/>
          <w14:ligatures w14:val="none"/>
        </w:rPr>
        <w:t>:</w:t>
      </w:r>
    </w:p>
    <w:p w14:paraId="1CBB2809" w14:textId="77777777" w:rsidR="006F3317" w:rsidRPr="006F3317" w:rsidRDefault="006F3317" w:rsidP="0064109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52FB9438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</w:t>
      </w:r>
      <w:r w:rsidRPr="0064109E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16. a člena Pravilnika o metodologiji za oblikovanje cen programov v vrtcih, ki izvajajo javno službo </w:t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(Uradni list RS, št. 97/03, 77/05, 120/05, 93/15 in 59/19)</w:t>
      </w:r>
      <w:r w:rsidRPr="0064109E">
        <w:rPr>
          <w:rFonts w:ascii="Arial" w:eastAsia="Times New Roman" w:hAnsi="Arial" w:cs="Arial"/>
          <w:snapToGrid w:val="0"/>
          <w:kern w:val="0"/>
          <w:lang w:eastAsia="sl-SI"/>
          <w14:ligatures w14:val="none"/>
        </w:rPr>
        <w:t xml:space="preserve"> </w:t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in 18. člena Statuta Občine Renče-Vogrsko (Uradni list RS, št. 22/12 – uradno prečiščeno besedilo, 88/15 in 14/18), je občinski svet Občine Renče-Vogrsko na svoji ___. redni seji, dne ______ sprejel</w:t>
      </w:r>
    </w:p>
    <w:p w14:paraId="187215F7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C1749A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A329E8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98BB420" w14:textId="77777777" w:rsidR="0064109E" w:rsidRPr="0064109E" w:rsidRDefault="0064109E" w:rsidP="0064109E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 K L E P</w:t>
      </w:r>
    </w:p>
    <w:p w14:paraId="0F89F96F" w14:textId="77777777" w:rsidR="0064109E" w:rsidRPr="0064109E" w:rsidRDefault="0064109E" w:rsidP="0064109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B32C794" w14:textId="77777777" w:rsidR="0064109E" w:rsidRPr="0064109E" w:rsidRDefault="0064109E" w:rsidP="0064109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61F51B5" w14:textId="77777777" w:rsidR="0064109E" w:rsidRPr="0064109E" w:rsidRDefault="0064109E" w:rsidP="00641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1A8E5789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1C0E0E2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V sklepu št. 00701-0025/2021-1 se 2. člen spremeni tako, da se glasi: »Ta sklep velja samo za otroke s stalnim prebivališčem v Občini Renče-Vogrsko, za katere se plačilo staršev ne financira oz. sofinancira iz državnega proračuna, in ki so vključeni v vrtce na območju Občine Renče-Vogrsko, v razvojn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i</w:t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oddel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ek</w:t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vrtca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v OŠ Kozara ali </w:t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v enote vrtca pri Osnovni šoli Ivana Roba Šempeter pri Gorici v Vrtojbi in Šempetru pri Gorici. </w:t>
      </w:r>
    </w:p>
    <w:p w14:paraId="3F802E32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37903D0" w14:textId="77777777" w:rsidR="0064109E" w:rsidRPr="0064109E" w:rsidRDefault="0064109E" w:rsidP="00641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3. </w:t>
      </w:r>
    </w:p>
    <w:p w14:paraId="44941FA0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18E0788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naslednji dan po objavi v Uradnih objavah v občinskem glasilu, uporabljati pa se začne od 1. 6. 2023 dalje.</w:t>
      </w:r>
    </w:p>
    <w:p w14:paraId="40C3AE0B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DF8BA55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A11281F" w14:textId="77777777" w:rsidR="0064109E" w:rsidRPr="0064109E" w:rsidRDefault="0064109E" w:rsidP="0064109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F3CED8D" w14:textId="77777777" w:rsidR="0064109E" w:rsidRP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Številka: ______________________</w:t>
      </w:r>
    </w:p>
    <w:p w14:paraId="1F720E38" w14:textId="77777777" w:rsidR="0064109E" w:rsidRP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>Bukovica, _____________________</w:t>
      </w:r>
    </w:p>
    <w:p w14:paraId="75984592" w14:textId="77777777" w:rsidR="0064109E" w:rsidRP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     </w:t>
      </w:r>
    </w:p>
    <w:p w14:paraId="6DB1D9F6" w14:textId="77777777" w:rsidR="0064109E" w:rsidRPr="0064109E" w:rsidRDefault="0064109E" w:rsidP="0064109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</w:t>
      </w:r>
    </w:p>
    <w:p w14:paraId="5B03B02C" w14:textId="77777777" w:rsidR="0064109E" w:rsidRPr="0064109E" w:rsidRDefault="0064109E" w:rsidP="0064109E">
      <w:pPr>
        <w:keepNext/>
        <w:autoSpaceDE w:val="0"/>
        <w:autoSpaceDN w:val="0"/>
        <w:adjustRightInd w:val="0"/>
        <w:spacing w:after="0" w:line="240" w:lineRule="auto"/>
        <w:ind w:left="4248" w:firstLine="708"/>
        <w:outlineLvl w:val="2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</w:t>
      </w:r>
    </w:p>
    <w:p w14:paraId="378A60ED" w14:textId="77777777" w:rsidR="0064109E" w:rsidRPr="0064109E" w:rsidRDefault="0064109E" w:rsidP="006410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 </w:t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</w:p>
    <w:p w14:paraId="52B52EE0" w14:textId="77777777" w:rsidR="0064109E" w:rsidRPr="0064109E" w:rsidRDefault="0064109E" w:rsidP="0064109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kern w:val="0"/>
          <w:lang w:eastAsia="sl-SI"/>
          <w14:ligatures w14:val="none"/>
        </w:rPr>
        <w:tab/>
        <w:t>Tarik Žigon</w:t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, l. r.             </w:t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</w:r>
      <w:r w:rsidRPr="0064109E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ab/>
        <w:t xml:space="preserve">         Župan</w:t>
      </w:r>
    </w:p>
    <w:p w14:paraId="0BD42BDB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65A33A49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1FFF888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13EE5678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9780400" w14:textId="77777777" w:rsidR="006F3317" w:rsidRPr="006F3317" w:rsidRDefault="006F3317" w:rsidP="006F331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C3E35A3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99C8C8E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C8CAFF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320874F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1F3A00A" w14:textId="77777777" w:rsidR="006F3317" w:rsidRPr="006F3317" w:rsidRDefault="006F3317" w:rsidP="006F331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A4F7E44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6ABE05A" w14:textId="77777777" w:rsidR="006F3317" w:rsidRPr="006F3317" w:rsidRDefault="006F3317" w:rsidP="006F331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ACABAE0" w14:textId="77777777" w:rsidR="00C5759D" w:rsidRDefault="00C5759D"/>
    <w:sectPr w:rsidR="00C5759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495" w14:textId="77777777" w:rsidR="00000000" w:rsidRDefault="006119D7">
      <w:pPr>
        <w:spacing w:after="0" w:line="240" w:lineRule="auto"/>
      </w:pPr>
      <w:r>
        <w:separator/>
      </w:r>
    </w:p>
  </w:endnote>
  <w:endnote w:type="continuationSeparator" w:id="0">
    <w:p w14:paraId="433838DC" w14:textId="77777777" w:rsidR="00000000" w:rsidRDefault="0061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C77" w14:textId="77777777" w:rsidR="00777294" w:rsidRDefault="0064109E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269C44B" w14:textId="77777777" w:rsidR="00777294" w:rsidRDefault="006119D7" w:rsidP="000C238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193F" w14:textId="77777777" w:rsidR="00777294" w:rsidRDefault="0064109E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629B5562" w14:textId="77777777" w:rsidR="00777294" w:rsidRDefault="006119D7" w:rsidP="000C23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0119" w14:textId="77777777" w:rsidR="00000000" w:rsidRDefault="006119D7">
      <w:pPr>
        <w:spacing w:after="0" w:line="240" w:lineRule="auto"/>
      </w:pPr>
      <w:r>
        <w:separator/>
      </w:r>
    </w:p>
  </w:footnote>
  <w:footnote w:type="continuationSeparator" w:id="0">
    <w:p w14:paraId="5D553EF2" w14:textId="77777777" w:rsidR="00000000" w:rsidRDefault="0061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5E62" w14:textId="4D5E881B" w:rsidR="00777294" w:rsidRPr="00E83EAD" w:rsidRDefault="006119D7" w:rsidP="000C2383">
    <w:pPr>
      <w:pStyle w:val="Glava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5</w:t>
    </w:r>
    <w:r w:rsidR="0064109E" w:rsidRPr="00E83EAD">
      <w:rPr>
        <w:rFonts w:ascii="Arial" w:hAnsi="Arial" w:cs="Arial"/>
        <w:sz w:val="36"/>
        <w:szCs w:val="36"/>
      </w:rPr>
      <w:t>. redna seja</w:t>
    </w:r>
    <w:r w:rsidR="0064109E" w:rsidRPr="00E83EAD">
      <w:rPr>
        <w:rFonts w:ascii="Arial" w:hAnsi="Arial" w:cs="Arial"/>
        <w:sz w:val="36"/>
        <w:szCs w:val="36"/>
      </w:rPr>
      <w:tab/>
      <w:t xml:space="preserve">          </w:t>
    </w:r>
    <w:r w:rsidR="0064109E">
      <w:rPr>
        <w:rFonts w:ascii="Arial" w:hAnsi="Arial" w:cs="Arial"/>
        <w:sz w:val="36"/>
        <w:szCs w:val="36"/>
      </w:rPr>
      <w:t xml:space="preserve">                                    </w:t>
    </w:r>
    <w:r>
      <w:rPr>
        <w:rFonts w:ascii="Arial" w:hAnsi="Arial" w:cs="Arial"/>
        <w:sz w:val="36"/>
        <w:szCs w:val="36"/>
      </w:rPr>
      <w:t xml:space="preserve">      </w:t>
    </w:r>
    <w:r w:rsidR="0064109E">
      <w:rPr>
        <w:rFonts w:ascii="Arial" w:hAnsi="Arial" w:cs="Arial"/>
        <w:sz w:val="36"/>
        <w:szCs w:val="36"/>
      </w:rPr>
      <w:t xml:space="preserve">  </w:t>
    </w:r>
    <w:r w:rsidR="0064109E" w:rsidRPr="00E83EAD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14</w:t>
    </w:r>
    <w:r w:rsidR="0064109E" w:rsidRPr="00E83EAD">
      <w:rPr>
        <w:rFonts w:ascii="Arial" w:hAnsi="Arial" w:cs="Arial"/>
        <w:sz w:val="36"/>
        <w:szCs w:val="36"/>
      </w:rPr>
      <w:t>. točka</w:t>
    </w:r>
  </w:p>
  <w:p w14:paraId="2A5FBC8E" w14:textId="77777777" w:rsidR="00777294" w:rsidRDefault="006119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EF6"/>
    <w:multiLevelType w:val="hybridMultilevel"/>
    <w:tmpl w:val="8A00B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85D"/>
    <w:multiLevelType w:val="hybridMultilevel"/>
    <w:tmpl w:val="D52801F2"/>
    <w:lvl w:ilvl="0" w:tplc="5DEE0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D9B80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223189">
    <w:abstractNumId w:val="3"/>
  </w:num>
  <w:num w:numId="2" w16cid:durableId="1057390555">
    <w:abstractNumId w:val="2"/>
  </w:num>
  <w:num w:numId="3" w16cid:durableId="1146505813">
    <w:abstractNumId w:val="0"/>
  </w:num>
  <w:num w:numId="4" w16cid:durableId="20047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17"/>
    <w:rsid w:val="005339F2"/>
    <w:rsid w:val="006119D7"/>
    <w:rsid w:val="0064109E"/>
    <w:rsid w:val="006F3317"/>
    <w:rsid w:val="007A1C0B"/>
    <w:rsid w:val="008F46A7"/>
    <w:rsid w:val="00C5759D"/>
    <w:rsid w:val="00C66EBD"/>
    <w:rsid w:val="00D12445"/>
    <w:rsid w:val="00D63374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0127F"/>
  <w15:chartTrackingRefBased/>
  <w15:docId w15:val="{861B2EA3-F5DF-444D-9744-25E921F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3317"/>
  </w:style>
  <w:style w:type="paragraph" w:styleId="Noga">
    <w:name w:val="footer"/>
    <w:basedOn w:val="Navaden"/>
    <w:link w:val="NogaZnak"/>
    <w:uiPriority w:val="99"/>
    <w:unhideWhenUsed/>
    <w:rsid w:val="006F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3317"/>
  </w:style>
  <w:style w:type="character" w:styleId="tevilkastrani">
    <w:name w:val="page number"/>
    <w:basedOn w:val="Privzetapisavaodstavka"/>
    <w:rsid w:val="006F3317"/>
  </w:style>
  <w:style w:type="paragraph" w:styleId="Odstavekseznama">
    <w:name w:val="List Paragraph"/>
    <w:basedOn w:val="Navaden"/>
    <w:uiPriority w:val="34"/>
    <w:qFormat/>
    <w:rsid w:val="005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dcterms:created xsi:type="dcterms:W3CDTF">2023-05-16T12:12:00Z</dcterms:created>
  <dcterms:modified xsi:type="dcterms:W3CDTF">2023-05-16T12:12:00Z</dcterms:modified>
</cp:coreProperties>
</file>