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9CBA6" w14:textId="77777777" w:rsidR="00323458" w:rsidRDefault="00323458" w:rsidP="00DB0C3E">
      <w:pPr>
        <w:pStyle w:val="ANormal"/>
        <w:rPr>
          <w:noProof/>
        </w:rPr>
      </w:pPr>
    </w:p>
    <w:p w14:paraId="05A6807E" w14:textId="77777777" w:rsidR="00183FD1" w:rsidRDefault="00183FD1" w:rsidP="00AE267E">
      <w:pPr>
        <w:pStyle w:val="ANormal"/>
        <w:ind w:left="0"/>
        <w:rPr>
          <w:noProof/>
        </w:rPr>
      </w:pPr>
    </w:p>
    <w:p w14:paraId="5F9C0583" w14:textId="77777777" w:rsidR="00183FD1" w:rsidRDefault="00183FD1" w:rsidP="00DB0C3E">
      <w:pPr>
        <w:pStyle w:val="ANormal"/>
        <w:rPr>
          <w:noProof/>
        </w:rPr>
      </w:pPr>
    </w:p>
    <w:p w14:paraId="04652633" w14:textId="77777777" w:rsidR="00147E36" w:rsidRDefault="00600202" w:rsidP="00147E36">
      <w:pPr>
        <w:pStyle w:val="ANaslov"/>
        <w:rPr>
          <w:noProof/>
          <w:color w:val="FF0000"/>
        </w:rPr>
      </w:pPr>
      <w:r>
        <w:rPr>
          <w:noProof/>
          <w:color w:val="FF0000"/>
        </w:rPr>
        <w:t>PO</w:t>
      </w:r>
      <w:r w:rsidR="00147E36">
        <w:rPr>
          <w:noProof/>
          <w:color w:val="FF0000"/>
        </w:rPr>
        <w:t xml:space="preserve">ROČILO O IZVRŠEVANJU PRORAČUNA </w:t>
      </w:r>
    </w:p>
    <w:p w14:paraId="72B1923F" w14:textId="77777777" w:rsidR="00147E36" w:rsidRDefault="00147E36" w:rsidP="00147E36">
      <w:pPr>
        <w:pStyle w:val="ANaslov"/>
        <w:rPr>
          <w:noProof/>
          <w:color w:val="FF0000"/>
        </w:rPr>
      </w:pPr>
      <w:r>
        <w:rPr>
          <w:noProof/>
          <w:color w:val="FF0000"/>
        </w:rPr>
        <w:t xml:space="preserve">OBČINE RENČE – VOGRSKO </w:t>
      </w:r>
    </w:p>
    <w:p w14:paraId="73F9DB57" w14:textId="37773178" w:rsidR="00AE267E" w:rsidRDefault="00147E36" w:rsidP="00147E36">
      <w:pPr>
        <w:pStyle w:val="ANaslov"/>
        <w:rPr>
          <w:color w:val="FF0000"/>
          <w:sz w:val="24"/>
          <w:szCs w:val="24"/>
        </w:rPr>
      </w:pPr>
      <w:r>
        <w:rPr>
          <w:noProof/>
          <w:color w:val="FF0000"/>
        </w:rPr>
        <w:t>OD 1. 1. – 30. 6. 2026</w:t>
      </w:r>
    </w:p>
    <w:p w14:paraId="53609C54" w14:textId="77777777" w:rsidR="00AE267E" w:rsidRDefault="00AE267E" w:rsidP="00AE267E">
      <w:pPr>
        <w:jc w:val="center"/>
        <w:rPr>
          <w:color w:val="FF0000"/>
          <w:sz w:val="24"/>
          <w:szCs w:val="24"/>
        </w:rPr>
      </w:pPr>
    </w:p>
    <w:p w14:paraId="3C5A28F1" w14:textId="77777777" w:rsidR="00AE267E" w:rsidRDefault="00AE267E" w:rsidP="00AE267E">
      <w:pPr>
        <w:jc w:val="center"/>
        <w:rPr>
          <w:color w:val="FF0000"/>
          <w:sz w:val="24"/>
          <w:szCs w:val="24"/>
        </w:rPr>
      </w:pPr>
    </w:p>
    <w:p w14:paraId="69E18B00" w14:textId="77777777" w:rsidR="00AE267E" w:rsidRDefault="00AE267E" w:rsidP="00AE267E">
      <w:pPr>
        <w:jc w:val="center"/>
        <w:rPr>
          <w:color w:val="FF0000"/>
          <w:sz w:val="24"/>
          <w:szCs w:val="24"/>
        </w:rPr>
      </w:pPr>
    </w:p>
    <w:p w14:paraId="0C9E7CF5" w14:textId="77777777" w:rsidR="00AE267E" w:rsidRDefault="00AE267E" w:rsidP="00AE267E">
      <w:pPr>
        <w:jc w:val="center"/>
        <w:rPr>
          <w:color w:val="FF0000"/>
          <w:sz w:val="24"/>
          <w:szCs w:val="24"/>
        </w:rPr>
      </w:pPr>
      <w:bookmarkStart w:id="0" w:name="_Hlk78357723"/>
    </w:p>
    <w:p w14:paraId="372C8371" w14:textId="77777777" w:rsidR="004A45C6" w:rsidRDefault="004A45C6" w:rsidP="00AE267E">
      <w:pPr>
        <w:jc w:val="center"/>
        <w:rPr>
          <w:color w:val="FF0000"/>
          <w:sz w:val="24"/>
          <w:szCs w:val="24"/>
        </w:rPr>
      </w:pPr>
    </w:p>
    <w:p w14:paraId="41BB67FB" w14:textId="03900AB0" w:rsidR="00AE267E" w:rsidRPr="002F6443" w:rsidRDefault="00AE267E" w:rsidP="00AE267E">
      <w:pPr>
        <w:rPr>
          <w:color w:val="FF0000"/>
          <w:sz w:val="24"/>
          <w:szCs w:val="24"/>
        </w:rPr>
      </w:pPr>
      <w:r>
        <w:rPr>
          <w:color w:val="FF0000"/>
          <w:sz w:val="24"/>
          <w:szCs w:val="24"/>
        </w:rPr>
        <w:t xml:space="preserve">                                                                </w:t>
      </w:r>
      <w:r w:rsidR="00AD0C89">
        <w:rPr>
          <w:color w:val="FF0000"/>
          <w:sz w:val="24"/>
          <w:szCs w:val="24"/>
        </w:rPr>
        <w:t xml:space="preserve">Avgust </w:t>
      </w:r>
      <w:r>
        <w:rPr>
          <w:color w:val="FF0000"/>
          <w:sz w:val="24"/>
          <w:szCs w:val="24"/>
        </w:rPr>
        <w:t>202</w:t>
      </w:r>
      <w:r w:rsidR="00147E36">
        <w:rPr>
          <w:color w:val="FF0000"/>
          <w:sz w:val="24"/>
          <w:szCs w:val="24"/>
        </w:rPr>
        <w:t>6</w:t>
      </w:r>
    </w:p>
    <w:p w14:paraId="4D90F188" w14:textId="77777777" w:rsidR="00AE267E" w:rsidRPr="002F6443" w:rsidRDefault="00AE267E" w:rsidP="00AE267E">
      <w:pPr>
        <w:ind w:left="0"/>
        <w:rPr>
          <w:color w:val="FF0000"/>
          <w:sz w:val="24"/>
          <w:szCs w:val="24"/>
        </w:rPr>
      </w:pPr>
    </w:p>
    <w:p w14:paraId="4C8ED715" w14:textId="77777777" w:rsidR="00AE267E" w:rsidRDefault="00AE267E" w:rsidP="00AE267E">
      <w:pPr>
        <w:ind w:left="0"/>
        <w:rPr>
          <w:color w:val="FF0000"/>
          <w:sz w:val="24"/>
          <w:szCs w:val="24"/>
        </w:rPr>
      </w:pPr>
      <w:r>
        <w:rPr>
          <w:color w:val="FF0000"/>
          <w:sz w:val="24"/>
          <w:szCs w:val="24"/>
        </w:rPr>
        <w:t xml:space="preserve">                                  </w:t>
      </w:r>
      <w:r w:rsidR="004A45C6">
        <w:rPr>
          <w:color w:val="FF0000"/>
          <w:sz w:val="24"/>
          <w:szCs w:val="24"/>
        </w:rPr>
        <w:t xml:space="preserve">                             </w:t>
      </w:r>
    </w:p>
    <w:p w14:paraId="1EDE10F4" w14:textId="77777777" w:rsidR="00AE267E" w:rsidRPr="002F6443" w:rsidRDefault="00AE267E" w:rsidP="00AE267E">
      <w:pPr>
        <w:ind w:left="0"/>
        <w:rPr>
          <w:color w:val="FF0000"/>
          <w:sz w:val="24"/>
          <w:szCs w:val="24"/>
        </w:rPr>
      </w:pPr>
      <w:r>
        <w:rPr>
          <w:color w:val="FF0000"/>
          <w:sz w:val="24"/>
          <w:szCs w:val="24"/>
        </w:rPr>
        <w:t xml:space="preserve">                                                                    Tarik Žigon</w:t>
      </w:r>
    </w:p>
    <w:p w14:paraId="483D2FB1" w14:textId="77777777" w:rsidR="00AE267E" w:rsidRPr="002F6443" w:rsidRDefault="00AE267E" w:rsidP="00AE267E">
      <w:pPr>
        <w:jc w:val="both"/>
        <w:outlineLvl w:val="0"/>
        <w:rPr>
          <w:color w:val="FF0000"/>
          <w:sz w:val="24"/>
          <w:szCs w:val="24"/>
        </w:rPr>
      </w:pPr>
      <w:r w:rsidRPr="002F6443">
        <w:rPr>
          <w:color w:val="FF0000"/>
          <w:sz w:val="24"/>
          <w:szCs w:val="24"/>
        </w:rPr>
        <w:t xml:space="preserve">                                       </w:t>
      </w:r>
      <w:r>
        <w:rPr>
          <w:color w:val="FF0000"/>
          <w:sz w:val="24"/>
          <w:szCs w:val="24"/>
        </w:rPr>
        <w:t xml:space="preserve">                            </w:t>
      </w:r>
      <w:r w:rsidRPr="002F6443">
        <w:rPr>
          <w:color w:val="FF0000"/>
          <w:sz w:val="24"/>
          <w:szCs w:val="24"/>
        </w:rPr>
        <w:t xml:space="preserve">Župan                                        </w:t>
      </w:r>
      <w:bookmarkStart w:id="1" w:name="_Toc351822566"/>
      <w:bookmarkStart w:id="2" w:name="_Toc351823050"/>
      <w:bookmarkStart w:id="3" w:name="_Toc351824225"/>
      <w:bookmarkStart w:id="4" w:name="_Toc381708765"/>
      <w:bookmarkStart w:id="5" w:name="_Toc383675065"/>
      <w:bookmarkStart w:id="6" w:name="_Toc414369325"/>
      <w:bookmarkStart w:id="7" w:name="_Toc446068909"/>
      <w:r w:rsidRPr="002F6443">
        <w:rPr>
          <w:color w:val="FF0000"/>
          <w:sz w:val="24"/>
          <w:szCs w:val="24"/>
        </w:rPr>
        <w:t xml:space="preserve">                                                                      </w:t>
      </w:r>
    </w:p>
    <w:bookmarkEnd w:id="1"/>
    <w:bookmarkEnd w:id="2"/>
    <w:bookmarkEnd w:id="3"/>
    <w:bookmarkEnd w:id="4"/>
    <w:bookmarkEnd w:id="5"/>
    <w:bookmarkEnd w:id="6"/>
    <w:bookmarkEnd w:id="7"/>
    <w:p w14:paraId="6E5B64FA" w14:textId="77777777" w:rsidR="00AE267E" w:rsidRPr="00183FD1" w:rsidRDefault="00AE267E" w:rsidP="00AE267E">
      <w:pPr>
        <w:overflowPunct/>
        <w:autoSpaceDE/>
        <w:autoSpaceDN/>
        <w:adjustRightInd/>
        <w:spacing w:before="0" w:after="0"/>
        <w:ind w:left="0"/>
        <w:textAlignment w:val="auto"/>
        <w:rPr>
          <w:color w:val="FF0000"/>
        </w:rPr>
      </w:pPr>
    </w:p>
    <w:p w14:paraId="25B7AD9A" w14:textId="77777777" w:rsidR="00206CEE" w:rsidRDefault="00206CEE" w:rsidP="00AE267E">
      <w:pPr>
        <w:jc w:val="center"/>
        <w:rPr>
          <w:color w:val="FF0000"/>
        </w:rPr>
      </w:pPr>
    </w:p>
    <w:p w14:paraId="14959E61" w14:textId="77777777" w:rsidR="00206CEE" w:rsidRPr="00206CEE" w:rsidRDefault="00206CEE" w:rsidP="00206CEE"/>
    <w:p w14:paraId="01D763DA" w14:textId="77777777" w:rsidR="00206CEE" w:rsidRPr="00206CEE" w:rsidRDefault="00206CEE" w:rsidP="00206CEE"/>
    <w:p w14:paraId="0A7E9104" w14:textId="77777777" w:rsidR="00206CEE" w:rsidRPr="00206CEE" w:rsidRDefault="00206CEE" w:rsidP="00206CEE"/>
    <w:p w14:paraId="44B17D08" w14:textId="77777777" w:rsidR="00206CEE" w:rsidRPr="00206CEE" w:rsidRDefault="00206CEE" w:rsidP="00206CEE"/>
    <w:p w14:paraId="3FF23A98" w14:textId="77777777" w:rsidR="00206CEE" w:rsidRPr="00206CEE" w:rsidRDefault="00206CEE" w:rsidP="00206CEE"/>
    <w:p w14:paraId="115B12F4" w14:textId="77777777" w:rsidR="00206CEE" w:rsidRPr="00206CEE" w:rsidRDefault="00206CEE" w:rsidP="00206CEE"/>
    <w:p w14:paraId="1513FB02" w14:textId="77777777" w:rsidR="00206CEE" w:rsidRPr="00206CEE" w:rsidRDefault="00206CEE" w:rsidP="00206CEE"/>
    <w:p w14:paraId="6E933225" w14:textId="77777777" w:rsidR="00206CEE" w:rsidRPr="00206CEE" w:rsidRDefault="00206CEE" w:rsidP="00206CEE"/>
    <w:bookmarkEnd w:id="0"/>
    <w:p w14:paraId="005B6712" w14:textId="33A807F5" w:rsidR="00183FD1" w:rsidRPr="008407C0" w:rsidRDefault="00183FD1" w:rsidP="008407C0">
      <w:pPr>
        <w:tabs>
          <w:tab w:val="left" w:pos="1395"/>
        </w:tabs>
        <w:ind w:left="0"/>
        <w:rPr>
          <w:color w:val="FF0000"/>
        </w:rPr>
      </w:pPr>
    </w:p>
    <w:p w14:paraId="61B086B3" w14:textId="38731B4C" w:rsidR="00183FD1" w:rsidRDefault="00113739" w:rsidP="008407C0">
      <w:pPr>
        <w:overflowPunct/>
        <w:autoSpaceDE/>
        <w:autoSpaceDN/>
        <w:adjustRightInd/>
        <w:spacing w:before="0" w:after="0"/>
        <w:ind w:left="0"/>
        <w:textAlignment w:val="auto"/>
        <w:rPr>
          <w:rFonts w:ascii="Arial" w:hAnsi="Arial" w:cs="Arial"/>
          <w:b/>
          <w:bCs/>
          <w:color w:val="FF0000"/>
          <w:sz w:val="24"/>
          <w:szCs w:val="24"/>
        </w:rPr>
      </w:pPr>
      <w:bookmarkStart w:id="8" w:name="_Toc235099867"/>
      <w:r w:rsidRPr="008407C0">
        <w:rPr>
          <w:rFonts w:ascii="Arial" w:hAnsi="Arial" w:cs="Arial"/>
          <w:b/>
          <w:bCs/>
          <w:color w:val="FF0000"/>
          <w:sz w:val="24"/>
          <w:szCs w:val="24"/>
        </w:rPr>
        <w:t>UVODNA POJASNILA</w:t>
      </w:r>
      <w:bookmarkEnd w:id="8"/>
    </w:p>
    <w:p w14:paraId="15143736" w14:textId="77777777" w:rsidR="003232A8" w:rsidRDefault="003232A8" w:rsidP="008407C0">
      <w:pPr>
        <w:overflowPunct/>
        <w:autoSpaceDE/>
        <w:autoSpaceDN/>
        <w:adjustRightInd/>
        <w:spacing w:before="0" w:after="0"/>
        <w:ind w:left="0"/>
        <w:textAlignment w:val="auto"/>
        <w:rPr>
          <w:rFonts w:ascii="Arial" w:hAnsi="Arial" w:cs="Arial"/>
          <w:b/>
          <w:bCs/>
          <w:color w:val="FF0000"/>
          <w:sz w:val="24"/>
          <w:szCs w:val="24"/>
        </w:rPr>
      </w:pPr>
    </w:p>
    <w:p w14:paraId="285A9C19" w14:textId="77777777" w:rsidR="003232A8" w:rsidRPr="00113739" w:rsidRDefault="003232A8" w:rsidP="003232A8">
      <w:pPr>
        <w:pStyle w:val="AHeading3"/>
        <w:tabs>
          <w:tab w:val="decimal" w:pos="9200"/>
        </w:tabs>
        <w:rPr>
          <w:rFonts w:ascii="Arial" w:hAnsi="Arial"/>
          <w:b w:val="0"/>
          <w:iCs w:val="0"/>
          <w:spacing w:val="0"/>
          <w:sz w:val="22"/>
          <w:szCs w:val="22"/>
        </w:rPr>
      </w:pPr>
    </w:p>
    <w:p w14:paraId="37234359" w14:textId="220C5FC4" w:rsidR="003232A8" w:rsidRPr="003232A8" w:rsidRDefault="003232A8" w:rsidP="003232A8">
      <w:pPr>
        <w:jc w:val="both"/>
        <w:rPr>
          <w:rFonts w:ascii="Arial" w:hAnsi="Arial" w:cs="Arial"/>
          <w:sz w:val="22"/>
          <w:szCs w:val="22"/>
        </w:rPr>
      </w:pPr>
      <w:r w:rsidRPr="003232A8">
        <w:rPr>
          <w:rFonts w:ascii="Arial" w:hAnsi="Arial" w:cs="Arial"/>
          <w:sz w:val="22"/>
          <w:szCs w:val="22"/>
        </w:rPr>
        <w:t>Skladno s 63. členom Zakona o javnih financah (Uradni list RS, št. 11/11 – uradno prečiščeno besedilo s spremembami) ter 17. členom Odloka o proračunu Občine Renče–Vogrsko za leto 2026 župan poroča Občinskemu svetu Občine Renče–Vogrsko o izvrševanju proračuna v prvem polletju leta 2026</w:t>
      </w:r>
      <w:r>
        <w:rPr>
          <w:rFonts w:ascii="Arial" w:hAnsi="Arial" w:cs="Arial"/>
          <w:sz w:val="22"/>
          <w:szCs w:val="22"/>
        </w:rPr>
        <w:t>.</w:t>
      </w:r>
    </w:p>
    <w:p w14:paraId="3359AE6D" w14:textId="77777777" w:rsidR="003232A8" w:rsidRPr="003232A8" w:rsidRDefault="003232A8" w:rsidP="003232A8">
      <w:pPr>
        <w:jc w:val="both"/>
        <w:rPr>
          <w:rFonts w:ascii="Arial" w:hAnsi="Arial" w:cs="Arial"/>
          <w:sz w:val="22"/>
          <w:szCs w:val="22"/>
        </w:rPr>
      </w:pPr>
      <w:r w:rsidRPr="003232A8">
        <w:rPr>
          <w:rFonts w:ascii="Arial" w:hAnsi="Arial" w:cs="Arial"/>
          <w:sz w:val="22"/>
          <w:szCs w:val="22"/>
        </w:rPr>
        <w:t xml:space="preserve">Občinski svet Občine Renče–Vogrsko je na 21. redni seji dne 23. decembra 2025 sprejel Odlok o proračunu Občine Renče–Vogrsko za leto 2026, ki je bil objavljen v Uradnem glasilu Občine Renče–Vogrsko št. 12/2025. Sprejeti proračun predvideva skupne prihodke v višini 6.720.282 EUR, skupne odhodke v višini 7.802.344 EUR, načrtovano zadolževanje v višini 918.862 EUR ter odplačilo glavnic dolga v višini 207.000 EUR. </w:t>
      </w:r>
    </w:p>
    <w:p w14:paraId="02FE6BA5" w14:textId="77777777" w:rsidR="003232A8" w:rsidRPr="008407C0" w:rsidRDefault="003232A8" w:rsidP="008407C0">
      <w:pPr>
        <w:overflowPunct/>
        <w:autoSpaceDE/>
        <w:autoSpaceDN/>
        <w:adjustRightInd/>
        <w:spacing w:before="0" w:after="0"/>
        <w:ind w:left="0"/>
        <w:textAlignment w:val="auto"/>
        <w:rPr>
          <w:rFonts w:ascii="Arial" w:hAnsi="Arial" w:cs="Arial"/>
          <w:b/>
          <w:bCs/>
          <w:sz w:val="24"/>
          <w:szCs w:val="24"/>
        </w:rPr>
      </w:pPr>
    </w:p>
    <w:p w14:paraId="7B10F5DB" w14:textId="49CB40D2" w:rsidR="003232A8" w:rsidRPr="003232A8" w:rsidRDefault="003232A8" w:rsidP="003232A8">
      <w:pPr>
        <w:jc w:val="both"/>
        <w:rPr>
          <w:rFonts w:ascii="Arial" w:hAnsi="Arial" w:cs="Arial"/>
          <w:sz w:val="22"/>
          <w:szCs w:val="22"/>
        </w:rPr>
      </w:pPr>
      <w:bookmarkStart w:id="9" w:name="_Hlk78364621"/>
      <w:r w:rsidRPr="003232A8">
        <w:rPr>
          <w:rFonts w:ascii="Arial" w:hAnsi="Arial" w:cs="Arial"/>
          <w:sz w:val="22"/>
          <w:szCs w:val="22"/>
        </w:rPr>
        <w:t xml:space="preserve">V prvem polletju leta 2026 so se sredstva izvrševala skladno s sprejetim proračunom. Zaradi zagotavljanja nemotenega izvajanja nalog občine in uskladitve porabe z dejanskimi potrebami so bile izvedene posamezne prerazporeditve proračunskih sredstev na podlagi sklepov župana v okviru pooblastil, določenih z Zakonom o javnih financah in Odlokom o proračunu Občine Renče–Vogrsko za leto 2026. Te spremembe so zajete v veljavnem proračunu in podrobneje </w:t>
      </w:r>
      <w:r w:rsidRPr="00776EA1">
        <w:rPr>
          <w:rFonts w:ascii="Arial" w:hAnsi="Arial" w:cs="Arial"/>
          <w:sz w:val="22"/>
          <w:szCs w:val="22"/>
        </w:rPr>
        <w:t xml:space="preserve">predstavljene v </w:t>
      </w:r>
      <w:r w:rsidR="00776EA1" w:rsidRPr="00776EA1">
        <w:rPr>
          <w:rFonts w:ascii="Arial" w:hAnsi="Arial" w:cs="Arial"/>
          <w:sz w:val="22"/>
          <w:szCs w:val="22"/>
        </w:rPr>
        <w:t>tabeli.</w:t>
      </w:r>
      <w:r w:rsidRPr="003232A8">
        <w:rPr>
          <w:rFonts w:ascii="Arial" w:hAnsi="Arial" w:cs="Arial"/>
          <w:sz w:val="22"/>
          <w:szCs w:val="22"/>
        </w:rPr>
        <w:t xml:space="preserve"> </w:t>
      </w:r>
    </w:p>
    <w:p w14:paraId="54B4DB87" w14:textId="77777777" w:rsidR="003232A8" w:rsidRPr="003232A8" w:rsidRDefault="003232A8" w:rsidP="003232A8">
      <w:pPr>
        <w:jc w:val="both"/>
        <w:rPr>
          <w:rFonts w:ascii="Arial" w:hAnsi="Arial" w:cs="Arial"/>
          <w:sz w:val="22"/>
          <w:szCs w:val="22"/>
        </w:rPr>
      </w:pPr>
      <w:r w:rsidRPr="003232A8">
        <w:rPr>
          <w:rFonts w:ascii="Arial" w:hAnsi="Arial" w:cs="Arial"/>
          <w:sz w:val="22"/>
          <w:szCs w:val="22"/>
        </w:rPr>
        <w:t xml:space="preserve">Polletno poročilo prikazuje izvrševanje proračuna za obdobje od 1. januarja do 30. junija 2026. V splošnem in posebnem delu proračuna so prikazani sprejeti proračun, veljavni proračun po izvedenih prerazporeditvah, realizacija v obravnavanem obdobju ter primerjava med veljavnim proračunom in realizacijo. Poročilo vključuje tudi informacije o izvrševanju računa finančnih terjatev in naložb ter računa financiranja, kakor tudi druga poročila, ki jih zahteva Zakon o javnih financah. </w:t>
      </w:r>
    </w:p>
    <w:p w14:paraId="3956A562" w14:textId="77777777" w:rsidR="003232A8" w:rsidRPr="003232A8" w:rsidRDefault="003232A8" w:rsidP="003232A8">
      <w:pPr>
        <w:jc w:val="both"/>
        <w:rPr>
          <w:rFonts w:ascii="Arial" w:hAnsi="Arial" w:cs="Arial"/>
          <w:sz w:val="22"/>
          <w:szCs w:val="22"/>
        </w:rPr>
      </w:pPr>
      <w:r w:rsidRPr="003232A8">
        <w:rPr>
          <w:rFonts w:ascii="Arial" w:hAnsi="Arial" w:cs="Arial"/>
          <w:sz w:val="22"/>
          <w:szCs w:val="22"/>
        </w:rPr>
        <w:t>Pri presoji realizacije proračuna je treba upoštevati, da izvrševanje proračuna med letom praviloma ni enakomerno. Posamezni prihodki so vezani na zakonsko določene roke nakazil oziroma na izvedbo posameznih projektov, medtem ko se investicijski odhodki praviloma realizirajo pretežno v drugi polovici leta po zaključenih postopkih javnega naročanja, izvedbi del ter potrditvi začasnih oziroma končnih situacij izvajalcev. Zaradi navedenega polletna realizacija praviloma ne dosega polovice letno načrtovanih sredstev, kar samo po sebi ne pomeni odstopanja od načrtovanega izvrševanja proračuna.</w:t>
      </w:r>
    </w:p>
    <w:p w14:paraId="1A4ADD78" w14:textId="77777777" w:rsidR="00065725" w:rsidRPr="00EE2E65" w:rsidRDefault="00065725" w:rsidP="00065725">
      <w:pPr>
        <w:widowControl w:val="0"/>
        <w:jc w:val="both"/>
        <w:rPr>
          <w:rFonts w:ascii="Arial" w:hAnsi="Arial" w:cs="Arial"/>
          <w:color w:val="000000"/>
          <w:sz w:val="22"/>
          <w:szCs w:val="22"/>
        </w:rPr>
      </w:pPr>
      <w:r w:rsidRPr="00EE2E65">
        <w:rPr>
          <w:rFonts w:ascii="Arial" w:hAnsi="Arial" w:cs="Arial"/>
          <w:color w:val="000000"/>
          <w:sz w:val="22"/>
          <w:szCs w:val="22"/>
        </w:rPr>
        <w:t xml:space="preserve">V </w:t>
      </w:r>
      <w:r w:rsidRPr="00EE2E65">
        <w:rPr>
          <w:rFonts w:ascii="Arial" w:hAnsi="Arial" w:cs="Arial"/>
          <w:b/>
          <w:bCs/>
          <w:color w:val="000000"/>
          <w:sz w:val="22"/>
          <w:szCs w:val="22"/>
        </w:rPr>
        <w:t>splošnem</w:t>
      </w:r>
      <w:r w:rsidRPr="00EE2E65">
        <w:rPr>
          <w:rFonts w:ascii="Arial" w:hAnsi="Arial" w:cs="Arial"/>
          <w:color w:val="000000"/>
          <w:sz w:val="22"/>
          <w:szCs w:val="22"/>
        </w:rPr>
        <w:t xml:space="preserve"> in </w:t>
      </w:r>
      <w:r w:rsidRPr="00EE2E65">
        <w:rPr>
          <w:rFonts w:ascii="Arial" w:hAnsi="Arial" w:cs="Arial"/>
          <w:b/>
          <w:bCs/>
          <w:color w:val="000000"/>
          <w:sz w:val="22"/>
          <w:szCs w:val="22"/>
        </w:rPr>
        <w:t>posebnem delu</w:t>
      </w:r>
      <w:r w:rsidRPr="00EE2E65">
        <w:rPr>
          <w:rFonts w:ascii="Arial" w:hAnsi="Arial" w:cs="Arial"/>
          <w:color w:val="000000"/>
          <w:sz w:val="22"/>
          <w:szCs w:val="22"/>
        </w:rPr>
        <w:t xml:space="preserve">  proračuna je prikazano:</w:t>
      </w:r>
    </w:p>
    <w:p w14:paraId="451F0E19" w14:textId="77777777" w:rsidR="00065725" w:rsidRPr="00EE2E65" w:rsidRDefault="00065725" w:rsidP="00065725">
      <w:pPr>
        <w:widowControl w:val="0"/>
        <w:numPr>
          <w:ilvl w:val="0"/>
          <w:numId w:val="24"/>
        </w:numPr>
        <w:tabs>
          <w:tab w:val="left" w:pos="360"/>
          <w:tab w:val="left" w:pos="780"/>
        </w:tabs>
        <w:overflowPunct/>
        <w:spacing w:before="0" w:after="0"/>
        <w:jc w:val="both"/>
        <w:textAlignment w:val="auto"/>
        <w:rPr>
          <w:rFonts w:ascii="Arial" w:hAnsi="Arial" w:cs="Arial"/>
          <w:color w:val="000000"/>
          <w:sz w:val="22"/>
          <w:szCs w:val="22"/>
        </w:rPr>
      </w:pPr>
      <w:r w:rsidRPr="00EE2E65">
        <w:rPr>
          <w:rFonts w:ascii="Arial" w:hAnsi="Arial" w:cs="Arial"/>
          <w:color w:val="000000"/>
          <w:sz w:val="22"/>
          <w:szCs w:val="22"/>
        </w:rPr>
        <w:t xml:space="preserve">sprejeti proračun  </w:t>
      </w:r>
    </w:p>
    <w:p w14:paraId="536CB630" w14:textId="77777777" w:rsidR="00065725" w:rsidRPr="00EE2E65" w:rsidRDefault="00065725" w:rsidP="00065725">
      <w:pPr>
        <w:widowControl w:val="0"/>
        <w:numPr>
          <w:ilvl w:val="0"/>
          <w:numId w:val="24"/>
        </w:numPr>
        <w:tabs>
          <w:tab w:val="left" w:pos="360"/>
          <w:tab w:val="left" w:pos="780"/>
        </w:tabs>
        <w:overflowPunct/>
        <w:spacing w:before="0" w:after="0"/>
        <w:jc w:val="both"/>
        <w:textAlignment w:val="auto"/>
        <w:rPr>
          <w:rFonts w:ascii="Arial" w:hAnsi="Arial" w:cs="Arial"/>
          <w:color w:val="000000"/>
          <w:sz w:val="22"/>
          <w:szCs w:val="22"/>
        </w:rPr>
      </w:pPr>
      <w:r w:rsidRPr="00EE2E65">
        <w:rPr>
          <w:rFonts w:ascii="Arial" w:hAnsi="Arial" w:cs="Arial"/>
          <w:color w:val="000000"/>
          <w:sz w:val="22"/>
          <w:szCs w:val="22"/>
        </w:rPr>
        <w:t xml:space="preserve">veljavni proračun (s prerazporeditvami) letošnjega leta </w:t>
      </w:r>
    </w:p>
    <w:p w14:paraId="0C9638DD" w14:textId="77777777" w:rsidR="00065725" w:rsidRPr="00EE2E65" w:rsidRDefault="00065725" w:rsidP="00065725">
      <w:pPr>
        <w:widowControl w:val="0"/>
        <w:numPr>
          <w:ilvl w:val="0"/>
          <w:numId w:val="24"/>
        </w:numPr>
        <w:tabs>
          <w:tab w:val="left" w:pos="360"/>
          <w:tab w:val="left" w:pos="780"/>
        </w:tabs>
        <w:overflowPunct/>
        <w:spacing w:before="0" w:after="0"/>
        <w:jc w:val="both"/>
        <w:textAlignment w:val="auto"/>
        <w:rPr>
          <w:rFonts w:ascii="Arial" w:hAnsi="Arial" w:cs="Arial"/>
          <w:color w:val="000000"/>
          <w:sz w:val="22"/>
          <w:szCs w:val="22"/>
        </w:rPr>
      </w:pPr>
      <w:r w:rsidRPr="00EE2E65">
        <w:rPr>
          <w:rFonts w:ascii="Arial" w:hAnsi="Arial" w:cs="Arial"/>
          <w:color w:val="000000"/>
          <w:sz w:val="22"/>
          <w:szCs w:val="22"/>
        </w:rPr>
        <w:t xml:space="preserve">realizacija proračuna letošnjega leta </w:t>
      </w:r>
    </w:p>
    <w:p w14:paraId="7A103F90" w14:textId="77777777" w:rsidR="00065725" w:rsidRPr="00EE2E65" w:rsidRDefault="00065725" w:rsidP="00065725">
      <w:pPr>
        <w:widowControl w:val="0"/>
        <w:numPr>
          <w:ilvl w:val="0"/>
          <w:numId w:val="24"/>
        </w:numPr>
        <w:tabs>
          <w:tab w:val="left" w:pos="360"/>
          <w:tab w:val="left" w:pos="780"/>
        </w:tabs>
        <w:overflowPunct/>
        <w:spacing w:before="0" w:after="0"/>
        <w:jc w:val="both"/>
        <w:textAlignment w:val="auto"/>
        <w:rPr>
          <w:rFonts w:ascii="Arial" w:hAnsi="Arial" w:cs="Arial"/>
          <w:color w:val="000000"/>
          <w:sz w:val="22"/>
          <w:szCs w:val="22"/>
        </w:rPr>
      </w:pPr>
      <w:r w:rsidRPr="00EE2E65">
        <w:rPr>
          <w:rFonts w:ascii="Arial" w:hAnsi="Arial" w:cs="Arial"/>
          <w:color w:val="000000"/>
          <w:sz w:val="22"/>
          <w:szCs w:val="22"/>
        </w:rPr>
        <w:t>primerjavo med realiziranim in veljavnim proračunom letošnjega leta (indeks).</w:t>
      </w:r>
    </w:p>
    <w:p w14:paraId="5C6369E0" w14:textId="77777777" w:rsidR="00065725" w:rsidRPr="00EE2E65" w:rsidRDefault="00065725" w:rsidP="00065725">
      <w:pPr>
        <w:widowControl w:val="0"/>
        <w:jc w:val="both"/>
        <w:rPr>
          <w:rFonts w:ascii="Arial" w:hAnsi="Arial" w:cs="Arial"/>
          <w:color w:val="000000"/>
          <w:sz w:val="22"/>
          <w:szCs w:val="22"/>
        </w:rPr>
      </w:pPr>
    </w:p>
    <w:p w14:paraId="6CE1AC3C" w14:textId="77777777" w:rsidR="00065725" w:rsidRPr="00EE2E65" w:rsidRDefault="00065725" w:rsidP="00065725">
      <w:pPr>
        <w:widowControl w:val="0"/>
        <w:jc w:val="both"/>
        <w:rPr>
          <w:rFonts w:ascii="Arial" w:hAnsi="Arial" w:cs="Arial"/>
          <w:color w:val="000000"/>
          <w:sz w:val="22"/>
          <w:szCs w:val="22"/>
        </w:rPr>
      </w:pPr>
      <w:r w:rsidRPr="00EE2E65">
        <w:rPr>
          <w:rFonts w:ascii="Arial" w:hAnsi="Arial" w:cs="Arial"/>
          <w:color w:val="000000"/>
          <w:sz w:val="22"/>
          <w:szCs w:val="22"/>
        </w:rPr>
        <w:t>Pri tem imajo ti pojmi naslednji pomen:</w:t>
      </w:r>
    </w:p>
    <w:p w14:paraId="28996F49" w14:textId="60CE6C49" w:rsidR="00065725" w:rsidRPr="00EE2E65" w:rsidRDefault="00065725" w:rsidP="00065725">
      <w:pPr>
        <w:widowControl w:val="0"/>
        <w:jc w:val="both"/>
        <w:rPr>
          <w:rFonts w:ascii="Arial" w:hAnsi="Arial" w:cs="Arial"/>
          <w:color w:val="000000"/>
          <w:sz w:val="22"/>
          <w:szCs w:val="22"/>
        </w:rPr>
      </w:pPr>
      <w:r w:rsidRPr="00EE2E65">
        <w:rPr>
          <w:rFonts w:ascii="Arial" w:hAnsi="Arial" w:cs="Arial"/>
          <w:b/>
          <w:bCs/>
          <w:i/>
          <w:iCs/>
          <w:color w:val="000000"/>
          <w:sz w:val="22"/>
          <w:szCs w:val="22"/>
        </w:rPr>
        <w:t>Veljavni proračun</w:t>
      </w:r>
      <w:r w:rsidRPr="00EE2E65">
        <w:rPr>
          <w:rFonts w:ascii="Arial" w:hAnsi="Arial" w:cs="Arial"/>
          <w:i/>
          <w:iCs/>
          <w:color w:val="000000"/>
          <w:sz w:val="22"/>
          <w:szCs w:val="22"/>
        </w:rPr>
        <w:t xml:space="preserve"> </w:t>
      </w:r>
      <w:r w:rsidRPr="00EE2E65">
        <w:rPr>
          <w:rFonts w:ascii="Arial" w:hAnsi="Arial" w:cs="Arial"/>
          <w:color w:val="000000"/>
          <w:sz w:val="22"/>
          <w:szCs w:val="22"/>
        </w:rPr>
        <w:t>je sprejeti proračun za tekoče leto, ki so mu dodane spremembe proračuna po njegovem sprejemu na podlagi določb Zakona o javnih financah oziroma odločb odloka, s katerimi je bil sprejet občinski proračun in sicer spremembe zaradi prerazporeditev sredstev in vključitve namenskih prejemkov in izdatkov v sprejeti proračun (</w:t>
      </w:r>
      <w:smartTag w:uri="urn:schemas-microsoft-com:office:smarttags" w:element="metricconverter">
        <w:smartTagPr>
          <w:attr w:name="ProductID" w:val="38. in"/>
        </w:smartTagPr>
        <w:r w:rsidRPr="00EE2E65">
          <w:rPr>
            <w:rFonts w:ascii="Arial" w:hAnsi="Arial" w:cs="Arial"/>
            <w:color w:val="000000"/>
            <w:sz w:val="22"/>
            <w:szCs w:val="22"/>
          </w:rPr>
          <w:t>38. in</w:t>
        </w:r>
      </w:smartTag>
      <w:r w:rsidRPr="00EE2E65">
        <w:rPr>
          <w:rFonts w:ascii="Arial" w:hAnsi="Arial" w:cs="Arial"/>
          <w:color w:val="000000"/>
          <w:sz w:val="22"/>
          <w:szCs w:val="22"/>
        </w:rPr>
        <w:t xml:space="preserve"> 43. člen Zakona o javnih financah). V primeru Občine Renče-Vogrsko pomeni to, za leto 20</w:t>
      </w:r>
      <w:r w:rsidR="00654286" w:rsidRPr="00EE2E65">
        <w:rPr>
          <w:rFonts w:ascii="Arial" w:hAnsi="Arial" w:cs="Arial"/>
          <w:color w:val="000000"/>
          <w:sz w:val="22"/>
          <w:szCs w:val="22"/>
        </w:rPr>
        <w:t>2</w:t>
      </w:r>
      <w:r w:rsidR="002A0B52" w:rsidRPr="00EE2E65">
        <w:rPr>
          <w:rFonts w:ascii="Arial" w:hAnsi="Arial" w:cs="Arial"/>
          <w:color w:val="000000"/>
          <w:sz w:val="22"/>
          <w:szCs w:val="22"/>
        </w:rPr>
        <w:t>6</w:t>
      </w:r>
      <w:r w:rsidRPr="00EE2E65">
        <w:rPr>
          <w:rFonts w:ascii="Arial" w:hAnsi="Arial" w:cs="Arial"/>
          <w:color w:val="000000"/>
          <w:sz w:val="22"/>
          <w:szCs w:val="22"/>
        </w:rPr>
        <w:t xml:space="preserve"> sprejeti proračun z upoštevanjem prerazporeditev.</w:t>
      </w:r>
    </w:p>
    <w:p w14:paraId="214F162B" w14:textId="77777777" w:rsidR="00065725" w:rsidRPr="00EE2E65" w:rsidRDefault="00065725" w:rsidP="00065725">
      <w:pPr>
        <w:widowControl w:val="0"/>
        <w:jc w:val="both"/>
        <w:rPr>
          <w:rFonts w:ascii="Arial" w:hAnsi="Arial" w:cs="Arial"/>
          <w:color w:val="000000"/>
          <w:sz w:val="22"/>
          <w:szCs w:val="22"/>
        </w:rPr>
      </w:pPr>
      <w:r w:rsidRPr="00EE2E65">
        <w:rPr>
          <w:rFonts w:ascii="Arial" w:hAnsi="Arial" w:cs="Arial"/>
          <w:b/>
          <w:bCs/>
          <w:i/>
          <w:iCs/>
          <w:color w:val="000000"/>
          <w:sz w:val="22"/>
          <w:szCs w:val="22"/>
        </w:rPr>
        <w:t>Realizirani proračun</w:t>
      </w:r>
      <w:r w:rsidRPr="00EE2E65">
        <w:rPr>
          <w:rFonts w:ascii="Arial" w:hAnsi="Arial" w:cs="Arial"/>
          <w:color w:val="000000"/>
          <w:sz w:val="22"/>
          <w:szCs w:val="22"/>
        </w:rPr>
        <w:t xml:space="preserve"> je proračun, ki predstavlja dejansko realizirane prihodke in druge prejemke ter dejansko realizirane odhodke in druge izdatke v obdobju od 1.1. do 30.6.</w:t>
      </w:r>
    </w:p>
    <w:p w14:paraId="72123082" w14:textId="77777777" w:rsidR="00065725" w:rsidRPr="00EE2E65" w:rsidRDefault="00065725" w:rsidP="00256194">
      <w:pPr>
        <w:tabs>
          <w:tab w:val="left" w:pos="284"/>
        </w:tabs>
        <w:overflowPunct/>
        <w:spacing w:before="0" w:after="0"/>
        <w:jc w:val="both"/>
        <w:textAlignment w:val="auto"/>
        <w:rPr>
          <w:rFonts w:ascii="Arial" w:hAnsi="Arial" w:cs="Arial"/>
          <w:b/>
          <w:bCs/>
          <w:color w:val="000000"/>
          <w:sz w:val="22"/>
          <w:szCs w:val="22"/>
          <w:u w:val="single"/>
        </w:rPr>
      </w:pPr>
      <w:r w:rsidRPr="00EE2E65">
        <w:rPr>
          <w:rFonts w:ascii="Arial" w:hAnsi="Arial" w:cs="Arial"/>
          <w:b/>
          <w:bCs/>
          <w:color w:val="000000"/>
          <w:sz w:val="22"/>
          <w:szCs w:val="22"/>
          <w:u w:val="single"/>
        </w:rPr>
        <w:lastRenderedPageBreak/>
        <w:t xml:space="preserve">Poročilo o realizaciji prejemkov, izdatkov, proračunskem presežku ali primanjkljaju in zadolževanju ter oceno realizacije do konca leta </w:t>
      </w:r>
    </w:p>
    <w:p w14:paraId="3EDBD09B" w14:textId="77777777" w:rsidR="00065725" w:rsidRPr="00EE2E65" w:rsidRDefault="00065725" w:rsidP="00065725">
      <w:pPr>
        <w:widowControl w:val="0"/>
        <w:ind w:left="0"/>
        <w:jc w:val="both"/>
        <w:rPr>
          <w:rFonts w:ascii="Arial" w:hAnsi="Arial" w:cs="Arial"/>
          <w:b/>
          <w:bCs/>
          <w:i/>
          <w:iCs/>
          <w:color w:val="FF0000"/>
          <w:sz w:val="22"/>
          <w:szCs w:val="22"/>
        </w:rPr>
      </w:pPr>
    </w:p>
    <w:p w14:paraId="1B910429" w14:textId="7612D9A4" w:rsidR="00190BF0" w:rsidRDefault="00190BF0" w:rsidP="00190BF0">
      <w:pPr>
        <w:jc w:val="both"/>
        <w:rPr>
          <w:rFonts w:ascii="Arial" w:hAnsi="Arial" w:cs="Arial"/>
          <w:sz w:val="22"/>
          <w:szCs w:val="22"/>
        </w:rPr>
      </w:pPr>
      <w:r w:rsidRPr="00190BF0">
        <w:rPr>
          <w:rFonts w:ascii="Arial" w:hAnsi="Arial" w:cs="Arial"/>
          <w:sz w:val="22"/>
          <w:szCs w:val="22"/>
        </w:rPr>
        <w:t xml:space="preserve">V obdobju od 1. januarja do 30. junija 2026 je občina realizirala </w:t>
      </w:r>
      <w:r w:rsidRPr="00190BF0">
        <w:rPr>
          <w:rFonts w:ascii="Arial" w:hAnsi="Arial" w:cs="Arial"/>
          <w:b/>
          <w:bCs/>
          <w:sz w:val="22"/>
          <w:szCs w:val="22"/>
        </w:rPr>
        <w:t>2.280.476 EUR prihodkov</w:t>
      </w:r>
      <w:r w:rsidRPr="00190BF0">
        <w:rPr>
          <w:rFonts w:ascii="Arial" w:hAnsi="Arial" w:cs="Arial"/>
          <w:sz w:val="22"/>
          <w:szCs w:val="22"/>
        </w:rPr>
        <w:t xml:space="preserve">, kar predstavlja </w:t>
      </w:r>
      <w:r w:rsidRPr="00190BF0">
        <w:rPr>
          <w:rFonts w:ascii="Arial" w:hAnsi="Arial" w:cs="Arial"/>
          <w:b/>
          <w:bCs/>
          <w:sz w:val="22"/>
          <w:szCs w:val="22"/>
        </w:rPr>
        <w:t>33,9 %</w:t>
      </w:r>
      <w:r w:rsidRPr="00190BF0">
        <w:rPr>
          <w:rFonts w:ascii="Arial" w:hAnsi="Arial" w:cs="Arial"/>
          <w:sz w:val="22"/>
          <w:szCs w:val="22"/>
        </w:rPr>
        <w:t xml:space="preserve"> načrtovanih letnih prihodkov. Skupni odhodki so znašali </w:t>
      </w:r>
      <w:r w:rsidRPr="00190BF0">
        <w:rPr>
          <w:rFonts w:ascii="Arial" w:hAnsi="Arial" w:cs="Arial"/>
          <w:b/>
          <w:bCs/>
          <w:sz w:val="22"/>
          <w:szCs w:val="22"/>
        </w:rPr>
        <w:t>2.13</w:t>
      </w:r>
      <w:r w:rsidR="003B55EE">
        <w:rPr>
          <w:rFonts w:ascii="Arial" w:hAnsi="Arial" w:cs="Arial"/>
          <w:b/>
          <w:bCs/>
          <w:sz w:val="22"/>
          <w:szCs w:val="22"/>
        </w:rPr>
        <w:t>7</w:t>
      </w:r>
      <w:r w:rsidRPr="00190BF0">
        <w:rPr>
          <w:rFonts w:ascii="Arial" w:hAnsi="Arial" w:cs="Arial"/>
          <w:b/>
          <w:bCs/>
          <w:sz w:val="22"/>
          <w:szCs w:val="22"/>
        </w:rPr>
        <w:t>.</w:t>
      </w:r>
      <w:r w:rsidR="003B55EE">
        <w:rPr>
          <w:rFonts w:ascii="Arial" w:hAnsi="Arial" w:cs="Arial"/>
          <w:b/>
          <w:bCs/>
          <w:sz w:val="22"/>
          <w:szCs w:val="22"/>
        </w:rPr>
        <w:t>864</w:t>
      </w:r>
      <w:r w:rsidRPr="00190BF0">
        <w:rPr>
          <w:rFonts w:ascii="Arial" w:hAnsi="Arial" w:cs="Arial"/>
          <w:b/>
          <w:bCs/>
          <w:sz w:val="22"/>
          <w:szCs w:val="22"/>
        </w:rPr>
        <w:t xml:space="preserve"> EUR</w:t>
      </w:r>
      <w:r w:rsidRPr="00190BF0">
        <w:rPr>
          <w:rFonts w:ascii="Arial" w:hAnsi="Arial" w:cs="Arial"/>
          <w:sz w:val="22"/>
          <w:szCs w:val="22"/>
        </w:rPr>
        <w:t xml:space="preserve"> oziroma </w:t>
      </w:r>
      <w:r w:rsidRPr="00190BF0">
        <w:rPr>
          <w:rFonts w:ascii="Arial" w:hAnsi="Arial" w:cs="Arial"/>
          <w:b/>
          <w:bCs/>
          <w:sz w:val="22"/>
          <w:szCs w:val="22"/>
        </w:rPr>
        <w:t>27,4 %</w:t>
      </w:r>
      <w:r w:rsidRPr="00190BF0">
        <w:rPr>
          <w:rFonts w:ascii="Arial" w:hAnsi="Arial" w:cs="Arial"/>
          <w:sz w:val="22"/>
          <w:szCs w:val="22"/>
        </w:rPr>
        <w:t xml:space="preserve"> veljavnega proračuna. Ob polletju so realizirani prihodki presegli realizirane odhodke za </w:t>
      </w:r>
      <w:r w:rsidRPr="00190BF0">
        <w:rPr>
          <w:rFonts w:ascii="Arial" w:hAnsi="Arial" w:cs="Arial"/>
          <w:b/>
          <w:bCs/>
          <w:sz w:val="22"/>
          <w:szCs w:val="22"/>
        </w:rPr>
        <w:t>141.273 EUR</w:t>
      </w:r>
      <w:r w:rsidRPr="00190BF0">
        <w:rPr>
          <w:rFonts w:ascii="Arial" w:hAnsi="Arial" w:cs="Arial"/>
          <w:sz w:val="22"/>
          <w:szCs w:val="22"/>
        </w:rPr>
        <w:t>, kar pomeni izkazan proračunski presežek v bilanci prihodkov in odhodkov.</w:t>
      </w:r>
    </w:p>
    <w:p w14:paraId="17C0F22B" w14:textId="42366B44" w:rsidR="00190BF0" w:rsidRDefault="00190BF0" w:rsidP="00190BF0">
      <w:pPr>
        <w:jc w:val="both"/>
        <w:rPr>
          <w:rFonts w:ascii="Arial" w:hAnsi="Arial" w:cs="Arial"/>
          <w:sz w:val="22"/>
          <w:szCs w:val="22"/>
        </w:rPr>
      </w:pPr>
      <w:r w:rsidRPr="00190BF0">
        <w:rPr>
          <w:rFonts w:ascii="Arial" w:hAnsi="Arial" w:cs="Arial"/>
          <w:sz w:val="22"/>
          <w:szCs w:val="22"/>
        </w:rPr>
        <w:t>Struktura realiziranih prihodkov kaže, da največji delež predstavljajo davčni prihodki, predvsem dohodnina kot najpomembnejši vir financiranja občine. Poleg davčnih prihodkov so bili realizirani še nedavčni prihodki, kapitalski prihodki, prejete donacije, transferni prihodki iz državnega proračuna ter sredstva Evropske unije. Skupna dinamika prihodkov je skladna z običajno časovno razporeditvijo prilivov v prvem polletju, saj se del transfernih prihodkov in prihodkov, vezanih na izvedbo investicij, pričakuje v drugi polovici leta.</w:t>
      </w:r>
    </w:p>
    <w:p w14:paraId="70743AB3" w14:textId="3B5DD335" w:rsidR="00190BF0" w:rsidRDefault="00190BF0" w:rsidP="00065725">
      <w:pPr>
        <w:jc w:val="both"/>
        <w:rPr>
          <w:rFonts w:ascii="Arial" w:hAnsi="Arial" w:cs="Arial"/>
          <w:sz w:val="22"/>
          <w:szCs w:val="22"/>
        </w:rPr>
      </w:pPr>
      <w:r>
        <w:rPr>
          <w:rFonts w:ascii="Arial" w:hAnsi="Arial" w:cs="Arial"/>
          <w:sz w:val="22"/>
          <w:szCs w:val="22"/>
        </w:rPr>
        <w:t>N</w:t>
      </w:r>
      <w:r w:rsidRPr="00190BF0">
        <w:rPr>
          <w:rFonts w:ascii="Arial" w:hAnsi="Arial" w:cs="Arial"/>
          <w:sz w:val="22"/>
          <w:szCs w:val="22"/>
        </w:rPr>
        <w:t>a odhodkovni strani največji delež predstavljajo tekoči transferi, sledijo tekoči odhodki za izvajanje zakonskih nalog občine ter investicijski odhodki. Nižja realizacija investicijskih odhodkov v prvem polletju je predvsem posledica časovne dinamike izvajanja investicijskih projektov, saj se večina gradbenih del in s tem povezanih plačil izvede v drugi polovici leta.</w:t>
      </w:r>
    </w:p>
    <w:p w14:paraId="7070EC89" w14:textId="16A12392" w:rsidR="00190BF0" w:rsidRDefault="00EB7E06" w:rsidP="002B3350">
      <w:pPr>
        <w:jc w:val="both"/>
        <w:rPr>
          <w:rFonts w:ascii="Arial" w:hAnsi="Arial" w:cs="Arial"/>
          <w:sz w:val="22"/>
          <w:szCs w:val="22"/>
        </w:rPr>
      </w:pPr>
      <w:r w:rsidRPr="00EB7E06">
        <w:rPr>
          <w:rFonts w:ascii="Arial" w:hAnsi="Arial" w:cs="Arial"/>
          <w:sz w:val="22"/>
          <w:szCs w:val="22"/>
        </w:rPr>
        <w:t xml:space="preserve">V računu financiranja v prvem polletju ni bilo novega zadolževanja. Občina je odplačala </w:t>
      </w:r>
      <w:r w:rsidRPr="00EB7E06">
        <w:rPr>
          <w:rFonts w:ascii="Arial" w:hAnsi="Arial" w:cs="Arial"/>
          <w:b/>
          <w:bCs/>
          <w:sz w:val="22"/>
          <w:szCs w:val="22"/>
        </w:rPr>
        <w:t>103.500 EUR</w:t>
      </w:r>
      <w:r w:rsidRPr="00EB7E06">
        <w:rPr>
          <w:rFonts w:ascii="Arial" w:hAnsi="Arial" w:cs="Arial"/>
          <w:sz w:val="22"/>
          <w:szCs w:val="22"/>
        </w:rPr>
        <w:t xml:space="preserve"> glavnic dolgoročnih kreditov, kar je potekalo skladno z amortizacijskimi načrti. Neto zadolževanje je tako znašalo </w:t>
      </w:r>
      <w:r w:rsidRPr="00EB7E06">
        <w:rPr>
          <w:rFonts w:ascii="Arial" w:hAnsi="Arial" w:cs="Arial"/>
          <w:b/>
          <w:bCs/>
          <w:sz w:val="22"/>
          <w:szCs w:val="22"/>
        </w:rPr>
        <w:t>–103.500 EUR</w:t>
      </w:r>
      <w:r w:rsidRPr="00EB7E06">
        <w:rPr>
          <w:rFonts w:ascii="Arial" w:hAnsi="Arial" w:cs="Arial"/>
          <w:sz w:val="22"/>
          <w:szCs w:val="22"/>
        </w:rPr>
        <w:t xml:space="preserve">. Stanje sredstev na računih se je glede na račun financiranja povečalo za </w:t>
      </w:r>
      <w:r w:rsidRPr="00EB7E06">
        <w:rPr>
          <w:rFonts w:ascii="Arial" w:hAnsi="Arial" w:cs="Arial"/>
          <w:b/>
          <w:bCs/>
          <w:sz w:val="22"/>
          <w:szCs w:val="22"/>
        </w:rPr>
        <w:t>3</w:t>
      </w:r>
      <w:r w:rsidR="00C554B3">
        <w:rPr>
          <w:rFonts w:ascii="Arial" w:hAnsi="Arial" w:cs="Arial"/>
          <w:b/>
          <w:bCs/>
          <w:sz w:val="22"/>
          <w:szCs w:val="22"/>
        </w:rPr>
        <w:t>9</w:t>
      </w:r>
      <w:r w:rsidRPr="00EB7E06">
        <w:rPr>
          <w:rFonts w:ascii="Arial" w:hAnsi="Arial" w:cs="Arial"/>
          <w:b/>
          <w:bCs/>
          <w:sz w:val="22"/>
          <w:szCs w:val="22"/>
        </w:rPr>
        <w:t>.</w:t>
      </w:r>
      <w:r w:rsidR="00C554B3">
        <w:rPr>
          <w:rFonts w:ascii="Arial" w:hAnsi="Arial" w:cs="Arial"/>
          <w:b/>
          <w:bCs/>
          <w:sz w:val="22"/>
          <w:szCs w:val="22"/>
        </w:rPr>
        <w:t>112</w:t>
      </w:r>
      <w:r w:rsidRPr="00EB7E06">
        <w:rPr>
          <w:rFonts w:ascii="Arial" w:hAnsi="Arial" w:cs="Arial"/>
          <w:b/>
          <w:bCs/>
          <w:sz w:val="22"/>
          <w:szCs w:val="22"/>
        </w:rPr>
        <w:t xml:space="preserve"> EUR</w:t>
      </w:r>
      <w:r w:rsidRPr="00EB7E06">
        <w:rPr>
          <w:rFonts w:ascii="Arial" w:hAnsi="Arial" w:cs="Arial"/>
          <w:sz w:val="22"/>
          <w:szCs w:val="22"/>
        </w:rPr>
        <w:t>.</w:t>
      </w:r>
    </w:p>
    <w:p w14:paraId="07414B91" w14:textId="77777777" w:rsidR="001F2BF4" w:rsidRDefault="001F2BF4" w:rsidP="00D13EFA">
      <w:pPr>
        <w:jc w:val="both"/>
        <w:rPr>
          <w:rFonts w:ascii="Arial" w:hAnsi="Arial" w:cs="Arial"/>
          <w:sz w:val="22"/>
          <w:szCs w:val="22"/>
        </w:rPr>
      </w:pPr>
      <w:r w:rsidRPr="001F2BF4">
        <w:rPr>
          <w:rFonts w:ascii="Arial" w:hAnsi="Arial" w:cs="Arial"/>
          <w:sz w:val="22"/>
          <w:szCs w:val="22"/>
        </w:rPr>
        <w:t>Na dan 31. 12. 2025 je bilo v leto 2026 prenesenih 307.000 EUR denarnih sredstev.</w:t>
      </w:r>
    </w:p>
    <w:p w14:paraId="78DC45AC" w14:textId="79BDF3DD" w:rsidR="00065725" w:rsidRDefault="00256194" w:rsidP="00D13EFA">
      <w:pPr>
        <w:jc w:val="both"/>
        <w:rPr>
          <w:rFonts w:ascii="Arial" w:hAnsi="Arial" w:cs="Arial"/>
          <w:sz w:val="22"/>
          <w:szCs w:val="22"/>
        </w:rPr>
      </w:pPr>
      <w:r w:rsidRPr="00256194">
        <w:rPr>
          <w:rFonts w:ascii="Arial" w:hAnsi="Arial" w:cs="Arial"/>
          <w:sz w:val="22"/>
          <w:szCs w:val="22"/>
        </w:rPr>
        <w:t>Realizacija prihodkov in odhodkov v prvem polletju je primerljiva z dinamiko izvrševanja proračuna v preteklih letih.</w:t>
      </w:r>
    </w:p>
    <w:p w14:paraId="2DCB026E" w14:textId="48F29129" w:rsidR="002B3350" w:rsidRPr="002B3350" w:rsidRDefault="002B3350" w:rsidP="002B3350">
      <w:pPr>
        <w:rPr>
          <w:rFonts w:ascii="Arial" w:hAnsi="Arial" w:cs="Arial"/>
          <w:b/>
          <w:bCs/>
          <w:sz w:val="22"/>
          <w:szCs w:val="22"/>
        </w:rPr>
      </w:pPr>
      <w:r w:rsidRPr="002B3350">
        <w:rPr>
          <w:rFonts w:ascii="Arial" w:hAnsi="Arial" w:cs="Arial"/>
          <w:b/>
          <w:bCs/>
          <w:sz w:val="22"/>
          <w:szCs w:val="22"/>
        </w:rPr>
        <w:t>OBRAZLOŽITEV REALIZACIJE PRIHODKOV</w:t>
      </w:r>
    </w:p>
    <w:p w14:paraId="602900E3" w14:textId="77777777" w:rsidR="002B3350" w:rsidRPr="002B3350" w:rsidRDefault="002B3350" w:rsidP="002B3350">
      <w:pPr>
        <w:jc w:val="both"/>
        <w:rPr>
          <w:rFonts w:ascii="Arial" w:hAnsi="Arial" w:cs="Arial"/>
          <w:sz w:val="22"/>
          <w:szCs w:val="22"/>
        </w:rPr>
      </w:pPr>
      <w:r w:rsidRPr="002B3350">
        <w:rPr>
          <w:rFonts w:ascii="Arial" w:hAnsi="Arial" w:cs="Arial"/>
          <w:sz w:val="22"/>
          <w:szCs w:val="22"/>
        </w:rPr>
        <w:t xml:space="preserve">V obdobju od 1. januarja do 30. junija 2026 je Občina Renče–Vogrsko realizirala prihodke v skupni višini </w:t>
      </w:r>
      <w:r w:rsidRPr="002B3350">
        <w:rPr>
          <w:rFonts w:ascii="Arial" w:hAnsi="Arial" w:cs="Arial"/>
          <w:b/>
          <w:bCs/>
          <w:sz w:val="22"/>
          <w:szCs w:val="22"/>
        </w:rPr>
        <w:t>2.280.476 EUR</w:t>
      </w:r>
      <w:r w:rsidRPr="002B3350">
        <w:rPr>
          <w:rFonts w:ascii="Arial" w:hAnsi="Arial" w:cs="Arial"/>
          <w:sz w:val="22"/>
          <w:szCs w:val="22"/>
        </w:rPr>
        <w:t xml:space="preserve">, kar predstavlja </w:t>
      </w:r>
      <w:r w:rsidRPr="002B3350">
        <w:rPr>
          <w:rFonts w:ascii="Arial" w:hAnsi="Arial" w:cs="Arial"/>
          <w:b/>
          <w:bCs/>
          <w:sz w:val="22"/>
          <w:szCs w:val="22"/>
        </w:rPr>
        <w:t>33,9 %</w:t>
      </w:r>
      <w:r w:rsidRPr="002B3350">
        <w:rPr>
          <w:rFonts w:ascii="Arial" w:hAnsi="Arial" w:cs="Arial"/>
          <w:sz w:val="22"/>
          <w:szCs w:val="22"/>
        </w:rPr>
        <w:t xml:space="preserve"> načrtovanih prihodkov veljavnega proračuna. Realizacija je nižja od polovice letnega načrta, kar je predvsem posledica časovne dinamike nakazil posameznih transfernih prihodkov, prihodkov iz evropskih sredstev ter realizacije kapitalskih prihodkov, ki se praviloma izvršujejo v drugi polovici proračunskega leta. </w:t>
      </w:r>
    </w:p>
    <w:p w14:paraId="2013F6E2" w14:textId="77777777" w:rsidR="002B3350" w:rsidRDefault="002B3350" w:rsidP="002B3350">
      <w:pPr>
        <w:jc w:val="both"/>
        <w:rPr>
          <w:rFonts w:ascii="Arial" w:hAnsi="Arial" w:cs="Arial"/>
          <w:sz w:val="22"/>
          <w:szCs w:val="22"/>
        </w:rPr>
      </w:pPr>
      <w:r w:rsidRPr="002B3350">
        <w:rPr>
          <w:rFonts w:ascii="Arial" w:hAnsi="Arial" w:cs="Arial"/>
          <w:sz w:val="22"/>
          <w:szCs w:val="22"/>
        </w:rPr>
        <w:t xml:space="preserve">Največji delež vseh realiziranih prihodkov predstavljajo tekoči prihodki, ki zagotavljajo financiranje zakonsko določenih nalog občine. Njihova realizacija znaša </w:t>
      </w:r>
      <w:r w:rsidRPr="002B3350">
        <w:rPr>
          <w:rFonts w:ascii="Arial" w:hAnsi="Arial" w:cs="Arial"/>
          <w:b/>
          <w:bCs/>
          <w:sz w:val="22"/>
          <w:szCs w:val="22"/>
        </w:rPr>
        <w:t>2.041.109 EUR</w:t>
      </w:r>
      <w:r w:rsidRPr="002B3350">
        <w:rPr>
          <w:rFonts w:ascii="Arial" w:hAnsi="Arial" w:cs="Arial"/>
          <w:sz w:val="22"/>
          <w:szCs w:val="22"/>
        </w:rPr>
        <w:t xml:space="preserve">, kar predstavlja skoraj 90 % vseh doseženih prihodkov v prvem polletju. </w:t>
      </w:r>
    </w:p>
    <w:p w14:paraId="1758EE7D" w14:textId="06332287" w:rsidR="0024584B" w:rsidRPr="002B3350" w:rsidRDefault="0024584B" w:rsidP="0024584B">
      <w:pPr>
        <w:jc w:val="both"/>
        <w:rPr>
          <w:rFonts w:ascii="Arial" w:hAnsi="Arial" w:cs="Arial"/>
          <w:sz w:val="22"/>
          <w:szCs w:val="22"/>
        </w:rPr>
      </w:pPr>
      <w:r w:rsidRPr="002B3350">
        <w:rPr>
          <w:rFonts w:ascii="Arial" w:hAnsi="Arial" w:cs="Arial"/>
          <w:sz w:val="22"/>
          <w:szCs w:val="22"/>
        </w:rPr>
        <w:t>Struktura prihodkov v prvem polletju 2026 kaže stabilno financiranje zakonskih nalog občine. Najpomembnejši vir prihodkov ostaja dohodnina, ki predstavlja tri četrtine vseh realiziranih prihodkov. Nižja realizacija kapitalskih in transfernih prihodkov je predvsem posledica časovne dinamike izvajanja investicijskih projektov in črpanja državnih ter evropskih sredstev ter trenutno ne odstopa od običajne dinamike izvrševanja občinskega proračuna.</w:t>
      </w:r>
    </w:p>
    <w:p w14:paraId="328C2058" w14:textId="77777777" w:rsidR="0024584B" w:rsidRDefault="0024584B" w:rsidP="002B3350">
      <w:pPr>
        <w:jc w:val="both"/>
        <w:rPr>
          <w:rFonts w:ascii="Arial" w:hAnsi="Arial" w:cs="Arial"/>
          <w:sz w:val="22"/>
          <w:szCs w:val="22"/>
        </w:rPr>
      </w:pPr>
    </w:p>
    <w:p w14:paraId="53407705" w14:textId="77777777" w:rsidR="0024584B" w:rsidRDefault="0024584B" w:rsidP="002B3350">
      <w:pPr>
        <w:jc w:val="both"/>
        <w:rPr>
          <w:rFonts w:ascii="Arial" w:hAnsi="Arial" w:cs="Arial"/>
          <w:sz w:val="22"/>
          <w:szCs w:val="22"/>
        </w:rPr>
      </w:pPr>
    </w:p>
    <w:p w14:paraId="4B5CD6AF" w14:textId="77777777" w:rsidR="00B5010F" w:rsidRDefault="00B5010F" w:rsidP="002B3350">
      <w:pPr>
        <w:jc w:val="both"/>
        <w:rPr>
          <w:rFonts w:ascii="Arial" w:hAnsi="Arial" w:cs="Arial"/>
          <w:sz w:val="22"/>
          <w:szCs w:val="22"/>
        </w:rPr>
      </w:pPr>
    </w:p>
    <w:p w14:paraId="55C010DC" w14:textId="77777777" w:rsidR="009372EE" w:rsidRPr="009D41F2" w:rsidRDefault="009372EE" w:rsidP="009372EE">
      <w:pPr>
        <w:pStyle w:val="Napis"/>
        <w:keepNext/>
        <w:jc w:val="both"/>
        <w:rPr>
          <w:b/>
          <w:bCs/>
          <w:i w:val="0"/>
          <w:iCs w:val="0"/>
          <w:color w:val="000000" w:themeColor="text1"/>
        </w:rPr>
      </w:pPr>
      <w:r w:rsidRPr="009D41F2">
        <w:rPr>
          <w:b/>
          <w:bCs/>
          <w:i w:val="0"/>
          <w:iCs w:val="0"/>
          <w:color w:val="000000" w:themeColor="text1"/>
        </w:rPr>
        <w:lastRenderedPageBreak/>
        <w:t xml:space="preserve">Tabela </w:t>
      </w:r>
      <w:r w:rsidRPr="009D41F2">
        <w:rPr>
          <w:b/>
          <w:bCs/>
          <w:i w:val="0"/>
          <w:iCs w:val="0"/>
          <w:color w:val="000000" w:themeColor="text1"/>
        </w:rPr>
        <w:fldChar w:fldCharType="begin"/>
      </w:r>
      <w:r w:rsidRPr="009D41F2">
        <w:rPr>
          <w:b/>
          <w:bCs/>
          <w:i w:val="0"/>
          <w:iCs w:val="0"/>
          <w:color w:val="000000" w:themeColor="text1"/>
        </w:rPr>
        <w:instrText xml:space="preserve"> SEQ Tabela \* ARABIC </w:instrText>
      </w:r>
      <w:r w:rsidRPr="009D41F2">
        <w:rPr>
          <w:b/>
          <w:bCs/>
          <w:i w:val="0"/>
          <w:iCs w:val="0"/>
          <w:color w:val="000000" w:themeColor="text1"/>
        </w:rPr>
        <w:fldChar w:fldCharType="separate"/>
      </w:r>
      <w:r>
        <w:rPr>
          <w:b/>
          <w:bCs/>
          <w:i w:val="0"/>
          <w:iCs w:val="0"/>
          <w:noProof/>
          <w:color w:val="000000" w:themeColor="text1"/>
        </w:rPr>
        <w:t>1</w:t>
      </w:r>
      <w:r w:rsidRPr="009D41F2">
        <w:rPr>
          <w:b/>
          <w:bCs/>
          <w:i w:val="0"/>
          <w:iCs w:val="0"/>
          <w:color w:val="000000" w:themeColor="text1"/>
        </w:rPr>
        <w:fldChar w:fldCharType="end"/>
      </w:r>
      <w:r w:rsidRPr="009D41F2">
        <w:rPr>
          <w:b/>
          <w:bCs/>
          <w:i w:val="0"/>
          <w:iCs w:val="0"/>
          <w:color w:val="000000" w:themeColor="text1"/>
        </w:rPr>
        <w:t xml:space="preserve">: Gibanje prihodkov v primerjavi z veljavnim proračunom </w:t>
      </w:r>
      <w:r>
        <w:rPr>
          <w:b/>
          <w:bCs/>
          <w:i w:val="0"/>
          <w:iCs w:val="0"/>
          <w:color w:val="000000" w:themeColor="text1"/>
        </w:rPr>
        <w:t>na dan</w:t>
      </w:r>
      <w:r w:rsidRPr="009D41F2">
        <w:rPr>
          <w:b/>
          <w:bCs/>
          <w:i w:val="0"/>
          <w:iCs w:val="0"/>
          <w:color w:val="000000" w:themeColor="text1"/>
        </w:rPr>
        <w:t xml:space="preserve"> 30. 6. 2026</w:t>
      </w:r>
    </w:p>
    <w:p w14:paraId="4453A79B" w14:textId="77777777" w:rsidR="009372EE" w:rsidRDefault="009372EE" w:rsidP="009372EE">
      <w:pPr>
        <w:jc w:val="center"/>
        <w:rPr>
          <w:rFonts w:ascii="Arial" w:hAnsi="Arial" w:cs="Arial"/>
          <w:sz w:val="22"/>
          <w:szCs w:val="22"/>
        </w:rPr>
      </w:pPr>
      <w:r>
        <w:rPr>
          <w:noProof/>
          <w14:ligatures w14:val="standardContextual"/>
        </w:rPr>
        <w:drawing>
          <wp:inline distT="0" distB="0" distL="0" distR="0" wp14:anchorId="52DCC973" wp14:editId="7B292C39">
            <wp:extent cx="5627077" cy="1569085"/>
            <wp:effectExtent l="0" t="0" r="0" b="0"/>
            <wp:docPr id="165889970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899702" name=""/>
                    <pic:cNvPicPr/>
                  </pic:nvPicPr>
                  <pic:blipFill>
                    <a:blip r:embed="rId7"/>
                    <a:stretch>
                      <a:fillRect/>
                    </a:stretch>
                  </pic:blipFill>
                  <pic:spPr>
                    <a:xfrm>
                      <a:off x="0" y="0"/>
                      <a:ext cx="5630774" cy="1570116"/>
                    </a:xfrm>
                    <a:prstGeom prst="rect">
                      <a:avLst/>
                    </a:prstGeom>
                  </pic:spPr>
                </pic:pic>
              </a:graphicData>
            </a:graphic>
          </wp:inline>
        </w:drawing>
      </w:r>
    </w:p>
    <w:p w14:paraId="5851BD6C" w14:textId="77777777" w:rsidR="009372EE" w:rsidRDefault="009372EE" w:rsidP="009372EE">
      <w:pPr>
        <w:jc w:val="center"/>
        <w:rPr>
          <w:rFonts w:ascii="Arial" w:hAnsi="Arial" w:cs="Arial"/>
          <w:sz w:val="22"/>
          <w:szCs w:val="22"/>
        </w:rPr>
      </w:pPr>
      <w:r>
        <w:rPr>
          <w:noProof/>
          <w14:ligatures w14:val="standardContextual"/>
        </w:rPr>
        <w:drawing>
          <wp:inline distT="0" distB="0" distL="0" distR="0" wp14:anchorId="759272AD" wp14:editId="0E464D50">
            <wp:extent cx="5626735" cy="3562985"/>
            <wp:effectExtent l="0" t="0" r="0" b="0"/>
            <wp:docPr id="38520789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207896" name=""/>
                    <pic:cNvPicPr/>
                  </pic:nvPicPr>
                  <pic:blipFill>
                    <a:blip r:embed="rId8"/>
                    <a:stretch>
                      <a:fillRect/>
                    </a:stretch>
                  </pic:blipFill>
                  <pic:spPr>
                    <a:xfrm>
                      <a:off x="0" y="0"/>
                      <a:ext cx="5629090" cy="3564476"/>
                    </a:xfrm>
                    <a:prstGeom prst="rect">
                      <a:avLst/>
                    </a:prstGeom>
                  </pic:spPr>
                </pic:pic>
              </a:graphicData>
            </a:graphic>
          </wp:inline>
        </w:drawing>
      </w:r>
    </w:p>
    <w:p w14:paraId="26898F98" w14:textId="77777777" w:rsidR="00B5010F" w:rsidRDefault="00B5010F" w:rsidP="002B3350">
      <w:pPr>
        <w:jc w:val="both"/>
        <w:rPr>
          <w:rFonts w:ascii="Arial" w:hAnsi="Arial" w:cs="Arial"/>
          <w:sz w:val="22"/>
          <w:szCs w:val="22"/>
        </w:rPr>
      </w:pPr>
    </w:p>
    <w:p w14:paraId="34644A43" w14:textId="77777777" w:rsidR="0024584B" w:rsidRDefault="0024584B" w:rsidP="002B3350">
      <w:pPr>
        <w:jc w:val="both"/>
        <w:rPr>
          <w:rFonts w:ascii="Arial" w:hAnsi="Arial" w:cs="Arial"/>
          <w:sz w:val="22"/>
          <w:szCs w:val="22"/>
        </w:rPr>
      </w:pPr>
    </w:p>
    <w:p w14:paraId="39D0B913" w14:textId="77777777" w:rsidR="0024584B" w:rsidRPr="002B3350" w:rsidRDefault="0024584B" w:rsidP="002B3350">
      <w:pPr>
        <w:jc w:val="both"/>
        <w:rPr>
          <w:rFonts w:ascii="Arial" w:hAnsi="Arial" w:cs="Arial"/>
          <w:sz w:val="22"/>
          <w:szCs w:val="22"/>
        </w:rPr>
      </w:pPr>
    </w:p>
    <w:p w14:paraId="38F2FD97" w14:textId="77777777" w:rsidR="002B3350" w:rsidRPr="002B3350" w:rsidRDefault="002B3350" w:rsidP="002B3350">
      <w:pPr>
        <w:jc w:val="both"/>
        <w:rPr>
          <w:rFonts w:ascii="Arial" w:hAnsi="Arial" w:cs="Arial"/>
          <w:b/>
          <w:bCs/>
          <w:sz w:val="22"/>
          <w:szCs w:val="22"/>
        </w:rPr>
      </w:pPr>
      <w:r w:rsidRPr="002B3350">
        <w:rPr>
          <w:rFonts w:ascii="Arial" w:hAnsi="Arial" w:cs="Arial"/>
          <w:b/>
          <w:bCs/>
          <w:sz w:val="22"/>
          <w:szCs w:val="22"/>
        </w:rPr>
        <w:t>2.1 Davčni prihodki</w:t>
      </w:r>
    </w:p>
    <w:p w14:paraId="5CF75A41" w14:textId="77777777" w:rsidR="002B3350" w:rsidRPr="002B3350" w:rsidRDefault="002B3350" w:rsidP="002B3350">
      <w:pPr>
        <w:jc w:val="both"/>
        <w:rPr>
          <w:rFonts w:ascii="Arial" w:hAnsi="Arial" w:cs="Arial"/>
          <w:sz w:val="22"/>
          <w:szCs w:val="22"/>
        </w:rPr>
      </w:pPr>
      <w:r w:rsidRPr="002B3350">
        <w:rPr>
          <w:rFonts w:ascii="Arial" w:hAnsi="Arial" w:cs="Arial"/>
          <w:sz w:val="22"/>
          <w:szCs w:val="22"/>
        </w:rPr>
        <w:t xml:space="preserve">Davčni prihodki so bili realizirani v višini </w:t>
      </w:r>
      <w:r w:rsidRPr="002B3350">
        <w:rPr>
          <w:rFonts w:ascii="Arial" w:hAnsi="Arial" w:cs="Arial"/>
          <w:b/>
          <w:bCs/>
          <w:sz w:val="22"/>
          <w:szCs w:val="22"/>
        </w:rPr>
        <w:t>1.873.463 EUR</w:t>
      </w:r>
      <w:r w:rsidRPr="002B3350">
        <w:rPr>
          <w:rFonts w:ascii="Arial" w:hAnsi="Arial" w:cs="Arial"/>
          <w:sz w:val="22"/>
          <w:szCs w:val="22"/>
        </w:rPr>
        <w:t xml:space="preserve"> in predstavljajo najpomembnejši vir financiranja občinskega proračuna. Njihov delež v vseh realiziranih prihodkih znaša več kot štiri petine vseh prihodkov občine. </w:t>
      </w:r>
    </w:p>
    <w:p w14:paraId="4EA2CD31" w14:textId="77777777" w:rsidR="002B3350" w:rsidRDefault="002B3350" w:rsidP="002B3350">
      <w:pPr>
        <w:jc w:val="both"/>
        <w:rPr>
          <w:rFonts w:ascii="Arial" w:hAnsi="Arial" w:cs="Arial"/>
          <w:b/>
          <w:bCs/>
          <w:sz w:val="22"/>
          <w:szCs w:val="22"/>
        </w:rPr>
      </w:pPr>
    </w:p>
    <w:p w14:paraId="184E45A2" w14:textId="1CB7B4E1" w:rsidR="002B3350" w:rsidRPr="002B3350" w:rsidRDefault="002B3350" w:rsidP="002B3350">
      <w:pPr>
        <w:jc w:val="both"/>
        <w:rPr>
          <w:rFonts w:ascii="Arial" w:hAnsi="Arial" w:cs="Arial"/>
          <w:b/>
          <w:bCs/>
          <w:sz w:val="22"/>
          <w:szCs w:val="22"/>
        </w:rPr>
      </w:pPr>
      <w:r w:rsidRPr="002B3350">
        <w:rPr>
          <w:rFonts w:ascii="Arial" w:hAnsi="Arial" w:cs="Arial"/>
          <w:b/>
          <w:bCs/>
          <w:sz w:val="22"/>
          <w:szCs w:val="22"/>
        </w:rPr>
        <w:t>Dohodnina</w:t>
      </w:r>
    </w:p>
    <w:p w14:paraId="0DD21F69" w14:textId="77777777" w:rsidR="002B3350" w:rsidRPr="002B3350" w:rsidRDefault="002B3350" w:rsidP="002B3350">
      <w:pPr>
        <w:jc w:val="both"/>
        <w:rPr>
          <w:rFonts w:ascii="Arial" w:hAnsi="Arial" w:cs="Arial"/>
          <w:sz w:val="22"/>
          <w:szCs w:val="22"/>
        </w:rPr>
      </w:pPr>
      <w:r w:rsidRPr="002B3350">
        <w:rPr>
          <w:rFonts w:ascii="Arial" w:hAnsi="Arial" w:cs="Arial"/>
          <w:sz w:val="22"/>
          <w:szCs w:val="22"/>
        </w:rPr>
        <w:t xml:space="preserve">Najpomembnejši vir davčnih prihodkov predstavlja odstopljeni delež dohodnine, ki ga občine prejemajo na podlagi Zakona o financiranju občin. Do 30. junija 2026 je bilo iz tega naslova realiziranih </w:t>
      </w:r>
      <w:r w:rsidRPr="002B3350">
        <w:rPr>
          <w:rFonts w:ascii="Arial" w:hAnsi="Arial" w:cs="Arial"/>
          <w:b/>
          <w:bCs/>
          <w:sz w:val="22"/>
          <w:szCs w:val="22"/>
        </w:rPr>
        <w:t>1.736.003 EUR</w:t>
      </w:r>
      <w:r w:rsidRPr="002B3350">
        <w:rPr>
          <w:rFonts w:ascii="Arial" w:hAnsi="Arial" w:cs="Arial"/>
          <w:sz w:val="22"/>
          <w:szCs w:val="22"/>
        </w:rPr>
        <w:t xml:space="preserve"> prihodkov.</w:t>
      </w:r>
    </w:p>
    <w:p w14:paraId="510BC487" w14:textId="77777777" w:rsidR="002B3350" w:rsidRPr="002B3350" w:rsidRDefault="002B3350" w:rsidP="00394069">
      <w:pPr>
        <w:jc w:val="both"/>
        <w:rPr>
          <w:rFonts w:ascii="Arial" w:hAnsi="Arial" w:cs="Arial"/>
          <w:sz w:val="22"/>
          <w:szCs w:val="22"/>
        </w:rPr>
      </w:pPr>
      <w:r w:rsidRPr="002B3350">
        <w:rPr>
          <w:rFonts w:ascii="Arial" w:hAnsi="Arial" w:cs="Arial"/>
          <w:sz w:val="22"/>
          <w:szCs w:val="22"/>
        </w:rPr>
        <w:t xml:space="preserve">Nakazila dohodnine potekajo mesečno v skladu z razdelitvijo primerne porabe, zato njihova realizacija med letom praviloma ne odstopa bistveno od načrtovane dinamike. Dohodnina predstavlja temeljni vir financiranja zakonskih nalog občine in zagotavlja sredstva za izvajanje tekočih nalog ter financiranje dela investicijskih aktivnosti. </w:t>
      </w:r>
    </w:p>
    <w:p w14:paraId="4B7F5086" w14:textId="77777777" w:rsidR="002B3350" w:rsidRPr="002B3350" w:rsidRDefault="002B3350" w:rsidP="002B3350">
      <w:pPr>
        <w:rPr>
          <w:rFonts w:ascii="Arial" w:hAnsi="Arial" w:cs="Arial"/>
          <w:b/>
          <w:bCs/>
          <w:sz w:val="22"/>
          <w:szCs w:val="22"/>
        </w:rPr>
      </w:pPr>
      <w:r w:rsidRPr="002B3350">
        <w:rPr>
          <w:rFonts w:ascii="Arial" w:hAnsi="Arial" w:cs="Arial"/>
          <w:b/>
          <w:bCs/>
          <w:sz w:val="22"/>
          <w:szCs w:val="22"/>
        </w:rPr>
        <w:t>Davki na premoženje</w:t>
      </w:r>
    </w:p>
    <w:p w14:paraId="6E410A94" w14:textId="77777777" w:rsidR="002B3350" w:rsidRPr="002B3350" w:rsidRDefault="002B3350" w:rsidP="002B3350">
      <w:pPr>
        <w:rPr>
          <w:rFonts w:ascii="Arial" w:hAnsi="Arial" w:cs="Arial"/>
          <w:sz w:val="22"/>
          <w:szCs w:val="22"/>
        </w:rPr>
      </w:pPr>
      <w:r w:rsidRPr="002B3350">
        <w:rPr>
          <w:rFonts w:ascii="Arial" w:hAnsi="Arial" w:cs="Arial"/>
          <w:sz w:val="22"/>
          <w:szCs w:val="22"/>
        </w:rPr>
        <w:lastRenderedPageBreak/>
        <w:t xml:space="preserve">Prihodki iz naslova davkov na premoženje so bili realizirani v višini </w:t>
      </w:r>
      <w:r w:rsidRPr="002B3350">
        <w:rPr>
          <w:rFonts w:ascii="Arial" w:hAnsi="Arial" w:cs="Arial"/>
          <w:b/>
          <w:bCs/>
          <w:sz w:val="22"/>
          <w:szCs w:val="22"/>
        </w:rPr>
        <w:t>62.761 EUR</w:t>
      </w:r>
      <w:r w:rsidRPr="002B3350">
        <w:rPr>
          <w:rFonts w:ascii="Arial" w:hAnsi="Arial" w:cs="Arial"/>
          <w:sz w:val="22"/>
          <w:szCs w:val="22"/>
        </w:rPr>
        <w:t>.</w:t>
      </w:r>
    </w:p>
    <w:p w14:paraId="503FD12B" w14:textId="77777777" w:rsidR="002B3350" w:rsidRPr="002B3350" w:rsidRDefault="002B3350" w:rsidP="002B3350">
      <w:pPr>
        <w:rPr>
          <w:rFonts w:ascii="Arial" w:hAnsi="Arial" w:cs="Arial"/>
          <w:sz w:val="22"/>
          <w:szCs w:val="22"/>
        </w:rPr>
      </w:pPr>
      <w:r w:rsidRPr="002B3350">
        <w:rPr>
          <w:rFonts w:ascii="Arial" w:hAnsi="Arial" w:cs="Arial"/>
          <w:sz w:val="22"/>
          <w:szCs w:val="22"/>
        </w:rPr>
        <w:t>Mednje sodijo predvsem:</w:t>
      </w:r>
    </w:p>
    <w:p w14:paraId="3B482CC6" w14:textId="77777777" w:rsidR="002B3350" w:rsidRPr="002B3350" w:rsidRDefault="002B3350" w:rsidP="002B3350">
      <w:pPr>
        <w:numPr>
          <w:ilvl w:val="0"/>
          <w:numId w:val="25"/>
        </w:numPr>
        <w:rPr>
          <w:rFonts w:ascii="Arial" w:hAnsi="Arial" w:cs="Arial"/>
          <w:sz w:val="22"/>
          <w:szCs w:val="22"/>
        </w:rPr>
      </w:pPr>
      <w:r w:rsidRPr="002B3350">
        <w:rPr>
          <w:rFonts w:ascii="Arial" w:hAnsi="Arial" w:cs="Arial"/>
          <w:sz w:val="22"/>
          <w:szCs w:val="22"/>
        </w:rPr>
        <w:t xml:space="preserve">davek na nepremičnine, </w:t>
      </w:r>
    </w:p>
    <w:p w14:paraId="5AEA6CB6" w14:textId="77777777" w:rsidR="002B3350" w:rsidRPr="002B3350" w:rsidRDefault="002B3350" w:rsidP="002B3350">
      <w:pPr>
        <w:numPr>
          <w:ilvl w:val="0"/>
          <w:numId w:val="25"/>
        </w:numPr>
        <w:rPr>
          <w:rFonts w:ascii="Arial" w:hAnsi="Arial" w:cs="Arial"/>
          <w:sz w:val="22"/>
          <w:szCs w:val="22"/>
        </w:rPr>
      </w:pPr>
      <w:r w:rsidRPr="002B3350">
        <w:rPr>
          <w:rFonts w:ascii="Arial" w:hAnsi="Arial" w:cs="Arial"/>
          <w:sz w:val="22"/>
          <w:szCs w:val="22"/>
        </w:rPr>
        <w:t xml:space="preserve">davek na premičnine, </w:t>
      </w:r>
    </w:p>
    <w:p w14:paraId="6E597894" w14:textId="77777777" w:rsidR="002B3350" w:rsidRPr="002B3350" w:rsidRDefault="002B3350" w:rsidP="002B3350">
      <w:pPr>
        <w:numPr>
          <w:ilvl w:val="0"/>
          <w:numId w:val="25"/>
        </w:numPr>
        <w:rPr>
          <w:rFonts w:ascii="Arial" w:hAnsi="Arial" w:cs="Arial"/>
          <w:sz w:val="22"/>
          <w:szCs w:val="22"/>
        </w:rPr>
      </w:pPr>
      <w:r w:rsidRPr="002B3350">
        <w:rPr>
          <w:rFonts w:ascii="Arial" w:hAnsi="Arial" w:cs="Arial"/>
          <w:sz w:val="22"/>
          <w:szCs w:val="22"/>
        </w:rPr>
        <w:t xml:space="preserve">davek na dediščine in darila, </w:t>
      </w:r>
    </w:p>
    <w:p w14:paraId="7973A645" w14:textId="77777777" w:rsidR="002B3350" w:rsidRPr="002B3350" w:rsidRDefault="002B3350" w:rsidP="002B3350">
      <w:pPr>
        <w:numPr>
          <w:ilvl w:val="0"/>
          <w:numId w:val="25"/>
        </w:numPr>
        <w:rPr>
          <w:rFonts w:ascii="Arial" w:hAnsi="Arial" w:cs="Arial"/>
          <w:sz w:val="22"/>
          <w:szCs w:val="22"/>
        </w:rPr>
      </w:pPr>
      <w:r w:rsidRPr="002B3350">
        <w:rPr>
          <w:rFonts w:ascii="Arial" w:hAnsi="Arial" w:cs="Arial"/>
          <w:sz w:val="22"/>
          <w:szCs w:val="22"/>
        </w:rPr>
        <w:t xml:space="preserve">davek na promet nepremičnin. </w:t>
      </w:r>
    </w:p>
    <w:p w14:paraId="64BEA378" w14:textId="77777777" w:rsidR="002B3350" w:rsidRPr="002B3350" w:rsidRDefault="002B3350" w:rsidP="00394069">
      <w:pPr>
        <w:jc w:val="both"/>
        <w:rPr>
          <w:rFonts w:ascii="Arial" w:hAnsi="Arial" w:cs="Arial"/>
          <w:sz w:val="22"/>
          <w:szCs w:val="22"/>
        </w:rPr>
      </w:pPr>
      <w:r w:rsidRPr="002B3350">
        <w:rPr>
          <w:rFonts w:ascii="Arial" w:hAnsi="Arial" w:cs="Arial"/>
          <w:sz w:val="22"/>
          <w:szCs w:val="22"/>
        </w:rPr>
        <w:t xml:space="preserve">Višina realizacije je odvisna od prometa z nepremičninami in odmere posameznih davčnih obveznosti, zato so medletna odstopanja običajna. </w:t>
      </w:r>
    </w:p>
    <w:p w14:paraId="00921CEC" w14:textId="77777777" w:rsidR="002B3350" w:rsidRPr="002B3350" w:rsidRDefault="002B3350" w:rsidP="002B3350">
      <w:pPr>
        <w:rPr>
          <w:rFonts w:ascii="Arial" w:hAnsi="Arial" w:cs="Arial"/>
          <w:b/>
          <w:bCs/>
          <w:sz w:val="22"/>
          <w:szCs w:val="22"/>
        </w:rPr>
      </w:pPr>
      <w:r w:rsidRPr="002B3350">
        <w:rPr>
          <w:rFonts w:ascii="Arial" w:hAnsi="Arial" w:cs="Arial"/>
          <w:b/>
          <w:bCs/>
          <w:sz w:val="22"/>
          <w:szCs w:val="22"/>
        </w:rPr>
        <w:t>Domači davki na blago in storitve</w:t>
      </w:r>
    </w:p>
    <w:p w14:paraId="006C338C" w14:textId="77777777" w:rsidR="002B3350" w:rsidRPr="002B3350" w:rsidRDefault="002B3350" w:rsidP="002B3350">
      <w:pPr>
        <w:rPr>
          <w:rFonts w:ascii="Arial" w:hAnsi="Arial" w:cs="Arial"/>
          <w:sz w:val="22"/>
          <w:szCs w:val="22"/>
        </w:rPr>
      </w:pPr>
      <w:r w:rsidRPr="002B3350">
        <w:rPr>
          <w:rFonts w:ascii="Arial" w:hAnsi="Arial" w:cs="Arial"/>
          <w:sz w:val="22"/>
          <w:szCs w:val="22"/>
        </w:rPr>
        <w:t xml:space="preserve">Iz tega naslova je občina prejela </w:t>
      </w:r>
      <w:r w:rsidRPr="002B3350">
        <w:rPr>
          <w:rFonts w:ascii="Arial" w:hAnsi="Arial" w:cs="Arial"/>
          <w:b/>
          <w:bCs/>
          <w:sz w:val="22"/>
          <w:szCs w:val="22"/>
        </w:rPr>
        <w:t>75.017 EUR</w:t>
      </w:r>
      <w:r w:rsidRPr="002B3350">
        <w:rPr>
          <w:rFonts w:ascii="Arial" w:hAnsi="Arial" w:cs="Arial"/>
          <w:sz w:val="22"/>
          <w:szCs w:val="22"/>
        </w:rPr>
        <w:t>.</w:t>
      </w:r>
    </w:p>
    <w:p w14:paraId="520242F9" w14:textId="77777777" w:rsidR="002B3350" w:rsidRPr="002B3350" w:rsidRDefault="002B3350" w:rsidP="002B3350">
      <w:pPr>
        <w:rPr>
          <w:rFonts w:ascii="Arial" w:hAnsi="Arial" w:cs="Arial"/>
          <w:sz w:val="22"/>
          <w:szCs w:val="22"/>
        </w:rPr>
      </w:pPr>
      <w:r w:rsidRPr="002B3350">
        <w:rPr>
          <w:rFonts w:ascii="Arial" w:hAnsi="Arial" w:cs="Arial"/>
          <w:sz w:val="22"/>
          <w:szCs w:val="22"/>
        </w:rPr>
        <w:t>Sem sodijo predvsem:</w:t>
      </w:r>
    </w:p>
    <w:p w14:paraId="3BD029E0" w14:textId="77777777" w:rsidR="002B3350" w:rsidRPr="002B3350" w:rsidRDefault="002B3350" w:rsidP="002B3350">
      <w:pPr>
        <w:numPr>
          <w:ilvl w:val="0"/>
          <w:numId w:val="26"/>
        </w:numPr>
        <w:rPr>
          <w:rFonts w:ascii="Arial" w:hAnsi="Arial" w:cs="Arial"/>
          <w:sz w:val="22"/>
          <w:szCs w:val="22"/>
        </w:rPr>
      </w:pPr>
      <w:r w:rsidRPr="002B3350">
        <w:rPr>
          <w:rFonts w:ascii="Arial" w:hAnsi="Arial" w:cs="Arial"/>
          <w:sz w:val="22"/>
          <w:szCs w:val="22"/>
        </w:rPr>
        <w:t xml:space="preserve">turistična taksa, </w:t>
      </w:r>
    </w:p>
    <w:p w14:paraId="3BE358AE" w14:textId="77777777" w:rsidR="002B3350" w:rsidRPr="002B3350" w:rsidRDefault="002B3350" w:rsidP="002B3350">
      <w:pPr>
        <w:numPr>
          <w:ilvl w:val="0"/>
          <w:numId w:val="26"/>
        </w:numPr>
        <w:rPr>
          <w:rFonts w:ascii="Arial" w:hAnsi="Arial" w:cs="Arial"/>
          <w:sz w:val="22"/>
          <w:szCs w:val="22"/>
        </w:rPr>
      </w:pPr>
      <w:r w:rsidRPr="002B3350">
        <w:rPr>
          <w:rFonts w:ascii="Arial" w:hAnsi="Arial" w:cs="Arial"/>
          <w:sz w:val="22"/>
          <w:szCs w:val="22"/>
        </w:rPr>
        <w:t xml:space="preserve">občinske takse, </w:t>
      </w:r>
    </w:p>
    <w:p w14:paraId="1BCDF10B" w14:textId="77777777" w:rsidR="002B3350" w:rsidRPr="002B3350" w:rsidRDefault="002B3350" w:rsidP="002B3350">
      <w:pPr>
        <w:numPr>
          <w:ilvl w:val="0"/>
          <w:numId w:val="26"/>
        </w:numPr>
        <w:rPr>
          <w:rFonts w:ascii="Arial" w:hAnsi="Arial" w:cs="Arial"/>
          <w:sz w:val="22"/>
          <w:szCs w:val="22"/>
        </w:rPr>
      </w:pPr>
      <w:r w:rsidRPr="002B3350">
        <w:rPr>
          <w:rFonts w:ascii="Arial" w:hAnsi="Arial" w:cs="Arial"/>
          <w:sz w:val="22"/>
          <w:szCs w:val="22"/>
        </w:rPr>
        <w:t xml:space="preserve">okoljske dajatve, </w:t>
      </w:r>
    </w:p>
    <w:p w14:paraId="46A4E0B4" w14:textId="77777777" w:rsidR="002B3350" w:rsidRPr="002B3350" w:rsidRDefault="002B3350" w:rsidP="002B3350">
      <w:pPr>
        <w:numPr>
          <w:ilvl w:val="0"/>
          <w:numId w:val="26"/>
        </w:numPr>
        <w:rPr>
          <w:rFonts w:ascii="Arial" w:hAnsi="Arial" w:cs="Arial"/>
          <w:sz w:val="22"/>
          <w:szCs w:val="22"/>
        </w:rPr>
      </w:pPr>
      <w:r w:rsidRPr="002B3350">
        <w:rPr>
          <w:rFonts w:ascii="Arial" w:hAnsi="Arial" w:cs="Arial"/>
          <w:sz w:val="22"/>
          <w:szCs w:val="22"/>
        </w:rPr>
        <w:t xml:space="preserve">druge dajatve za uporabo blaga in storitev. </w:t>
      </w:r>
    </w:p>
    <w:p w14:paraId="3E4D2B96" w14:textId="77777777" w:rsidR="002B3350" w:rsidRPr="002B3350" w:rsidRDefault="002B3350" w:rsidP="00E8039B">
      <w:pPr>
        <w:jc w:val="both"/>
        <w:rPr>
          <w:rFonts w:ascii="Arial" w:hAnsi="Arial" w:cs="Arial"/>
          <w:sz w:val="22"/>
          <w:szCs w:val="22"/>
        </w:rPr>
      </w:pPr>
      <w:r w:rsidRPr="002B3350">
        <w:rPr>
          <w:rFonts w:ascii="Arial" w:hAnsi="Arial" w:cs="Arial"/>
          <w:sz w:val="22"/>
          <w:szCs w:val="22"/>
        </w:rPr>
        <w:t xml:space="preserve">Realizacija teh prihodkov je odvisna od dejanske uporabe posameznih storitev ter gospodarske aktivnosti na območju občine. </w:t>
      </w:r>
    </w:p>
    <w:p w14:paraId="2F3B245A" w14:textId="77777777" w:rsidR="002B3350" w:rsidRPr="002B3350" w:rsidRDefault="002B3350" w:rsidP="002B3350">
      <w:pPr>
        <w:rPr>
          <w:rFonts w:ascii="Arial" w:hAnsi="Arial" w:cs="Arial"/>
          <w:b/>
          <w:bCs/>
          <w:sz w:val="22"/>
          <w:szCs w:val="22"/>
        </w:rPr>
      </w:pPr>
      <w:r w:rsidRPr="002B3350">
        <w:rPr>
          <w:rFonts w:ascii="Arial" w:hAnsi="Arial" w:cs="Arial"/>
          <w:b/>
          <w:bCs/>
          <w:sz w:val="22"/>
          <w:szCs w:val="22"/>
        </w:rPr>
        <w:t>2.2 Nedavčni prihodki</w:t>
      </w:r>
    </w:p>
    <w:p w14:paraId="0AEE5F13" w14:textId="77777777" w:rsidR="002B3350" w:rsidRPr="002B3350" w:rsidRDefault="002B3350" w:rsidP="002B3350">
      <w:pPr>
        <w:rPr>
          <w:rFonts w:ascii="Arial" w:hAnsi="Arial" w:cs="Arial"/>
          <w:sz w:val="22"/>
          <w:szCs w:val="22"/>
        </w:rPr>
      </w:pPr>
      <w:r w:rsidRPr="002B3350">
        <w:rPr>
          <w:rFonts w:ascii="Arial" w:hAnsi="Arial" w:cs="Arial"/>
          <w:sz w:val="22"/>
          <w:szCs w:val="22"/>
        </w:rPr>
        <w:t xml:space="preserve">Nedavčni prihodki so bili realizirani v višini </w:t>
      </w:r>
      <w:r w:rsidRPr="002B3350">
        <w:rPr>
          <w:rFonts w:ascii="Arial" w:hAnsi="Arial" w:cs="Arial"/>
          <w:b/>
          <w:bCs/>
          <w:sz w:val="22"/>
          <w:szCs w:val="22"/>
        </w:rPr>
        <w:t>167.646 EUR</w:t>
      </w:r>
      <w:r w:rsidRPr="002B3350">
        <w:rPr>
          <w:rFonts w:ascii="Arial" w:hAnsi="Arial" w:cs="Arial"/>
          <w:sz w:val="22"/>
          <w:szCs w:val="22"/>
        </w:rPr>
        <w:t>.</w:t>
      </w:r>
    </w:p>
    <w:p w14:paraId="75C20F3A" w14:textId="77777777" w:rsidR="002B3350" w:rsidRPr="002B3350" w:rsidRDefault="002B3350" w:rsidP="00EB5205">
      <w:pPr>
        <w:jc w:val="both"/>
        <w:rPr>
          <w:rFonts w:ascii="Arial" w:hAnsi="Arial" w:cs="Arial"/>
          <w:sz w:val="22"/>
          <w:szCs w:val="22"/>
        </w:rPr>
      </w:pPr>
      <w:r w:rsidRPr="002B3350">
        <w:rPr>
          <w:rFonts w:ascii="Arial" w:hAnsi="Arial" w:cs="Arial"/>
          <w:sz w:val="22"/>
          <w:szCs w:val="22"/>
        </w:rPr>
        <w:t xml:space="preserve">Gre za prihodke, ki jih občina ustvarja z upravljanjem svojega premoženja ter izvajanjem posameznih storitev oziroma javnih pooblastil. </w:t>
      </w:r>
    </w:p>
    <w:p w14:paraId="30CF0E2C" w14:textId="77777777" w:rsidR="002B3350" w:rsidRPr="002B3350" w:rsidRDefault="002B3350" w:rsidP="002B3350">
      <w:pPr>
        <w:rPr>
          <w:rFonts w:ascii="Arial" w:hAnsi="Arial" w:cs="Arial"/>
          <w:sz w:val="22"/>
          <w:szCs w:val="22"/>
        </w:rPr>
      </w:pPr>
      <w:r w:rsidRPr="002B3350">
        <w:rPr>
          <w:rFonts w:ascii="Arial" w:hAnsi="Arial" w:cs="Arial"/>
          <w:sz w:val="22"/>
          <w:szCs w:val="22"/>
        </w:rPr>
        <w:t>Največji delež predstavljajo prihodki od premoženja, predvsem:</w:t>
      </w:r>
    </w:p>
    <w:p w14:paraId="125F6941" w14:textId="77777777" w:rsidR="002B3350" w:rsidRPr="002B3350" w:rsidRDefault="002B3350" w:rsidP="002B3350">
      <w:pPr>
        <w:numPr>
          <w:ilvl w:val="0"/>
          <w:numId w:val="27"/>
        </w:numPr>
        <w:rPr>
          <w:rFonts w:ascii="Arial" w:hAnsi="Arial" w:cs="Arial"/>
          <w:sz w:val="22"/>
          <w:szCs w:val="22"/>
        </w:rPr>
      </w:pPr>
      <w:r w:rsidRPr="002B3350">
        <w:rPr>
          <w:rFonts w:ascii="Arial" w:hAnsi="Arial" w:cs="Arial"/>
          <w:sz w:val="22"/>
          <w:szCs w:val="22"/>
        </w:rPr>
        <w:t xml:space="preserve">najemnine, </w:t>
      </w:r>
    </w:p>
    <w:p w14:paraId="7155B016" w14:textId="77777777" w:rsidR="002B3350" w:rsidRPr="002B3350" w:rsidRDefault="002B3350" w:rsidP="002B3350">
      <w:pPr>
        <w:numPr>
          <w:ilvl w:val="0"/>
          <w:numId w:val="27"/>
        </w:numPr>
        <w:rPr>
          <w:rFonts w:ascii="Arial" w:hAnsi="Arial" w:cs="Arial"/>
          <w:sz w:val="22"/>
          <w:szCs w:val="22"/>
        </w:rPr>
      </w:pPr>
      <w:r w:rsidRPr="002B3350">
        <w:rPr>
          <w:rFonts w:ascii="Arial" w:hAnsi="Arial" w:cs="Arial"/>
          <w:sz w:val="22"/>
          <w:szCs w:val="22"/>
        </w:rPr>
        <w:t xml:space="preserve">zakupnine, </w:t>
      </w:r>
    </w:p>
    <w:p w14:paraId="7F513526" w14:textId="77777777" w:rsidR="002B3350" w:rsidRPr="002B3350" w:rsidRDefault="002B3350" w:rsidP="002B3350">
      <w:pPr>
        <w:numPr>
          <w:ilvl w:val="0"/>
          <w:numId w:val="27"/>
        </w:numPr>
        <w:rPr>
          <w:rFonts w:ascii="Arial" w:hAnsi="Arial" w:cs="Arial"/>
          <w:sz w:val="22"/>
          <w:szCs w:val="22"/>
        </w:rPr>
      </w:pPr>
      <w:r w:rsidRPr="002B3350">
        <w:rPr>
          <w:rFonts w:ascii="Arial" w:hAnsi="Arial" w:cs="Arial"/>
          <w:sz w:val="22"/>
          <w:szCs w:val="22"/>
        </w:rPr>
        <w:t xml:space="preserve">koncesijske dajatve, </w:t>
      </w:r>
    </w:p>
    <w:p w14:paraId="6970E811" w14:textId="77777777" w:rsidR="002B3350" w:rsidRPr="002B3350" w:rsidRDefault="002B3350" w:rsidP="002B3350">
      <w:pPr>
        <w:numPr>
          <w:ilvl w:val="0"/>
          <w:numId w:val="27"/>
        </w:numPr>
        <w:rPr>
          <w:rFonts w:ascii="Arial" w:hAnsi="Arial" w:cs="Arial"/>
          <w:sz w:val="22"/>
          <w:szCs w:val="22"/>
        </w:rPr>
      </w:pPr>
      <w:r w:rsidRPr="002B3350">
        <w:rPr>
          <w:rFonts w:ascii="Arial" w:hAnsi="Arial" w:cs="Arial"/>
          <w:sz w:val="22"/>
          <w:szCs w:val="22"/>
        </w:rPr>
        <w:t xml:space="preserve">drugi prihodki od upravljanja občinskega premoženja. </w:t>
      </w:r>
    </w:p>
    <w:p w14:paraId="2B83B85B" w14:textId="77777777" w:rsidR="002B3350" w:rsidRPr="002B3350" w:rsidRDefault="002B3350" w:rsidP="002B3350">
      <w:pPr>
        <w:rPr>
          <w:rFonts w:ascii="Arial" w:hAnsi="Arial" w:cs="Arial"/>
          <w:sz w:val="22"/>
          <w:szCs w:val="22"/>
        </w:rPr>
      </w:pPr>
      <w:r w:rsidRPr="002B3350">
        <w:rPr>
          <w:rFonts w:ascii="Arial" w:hAnsi="Arial" w:cs="Arial"/>
          <w:sz w:val="22"/>
          <w:szCs w:val="22"/>
        </w:rPr>
        <w:t>Pomemben del predstavljajo tudi:</w:t>
      </w:r>
    </w:p>
    <w:p w14:paraId="77444F46" w14:textId="77777777" w:rsidR="002B3350" w:rsidRPr="002B3350" w:rsidRDefault="002B3350" w:rsidP="002B3350">
      <w:pPr>
        <w:numPr>
          <w:ilvl w:val="0"/>
          <w:numId w:val="28"/>
        </w:numPr>
        <w:rPr>
          <w:rFonts w:ascii="Arial" w:hAnsi="Arial" w:cs="Arial"/>
          <w:sz w:val="22"/>
          <w:szCs w:val="22"/>
        </w:rPr>
      </w:pPr>
      <w:r w:rsidRPr="002B3350">
        <w:rPr>
          <w:rFonts w:ascii="Arial" w:hAnsi="Arial" w:cs="Arial"/>
          <w:sz w:val="22"/>
          <w:szCs w:val="22"/>
        </w:rPr>
        <w:t xml:space="preserve">upravne takse, </w:t>
      </w:r>
    </w:p>
    <w:p w14:paraId="12A236EE" w14:textId="14A82CB0" w:rsidR="002B3350" w:rsidRPr="002B3350" w:rsidRDefault="002B3350" w:rsidP="002B3350">
      <w:pPr>
        <w:numPr>
          <w:ilvl w:val="0"/>
          <w:numId w:val="28"/>
        </w:numPr>
        <w:rPr>
          <w:rFonts w:ascii="Arial" w:hAnsi="Arial" w:cs="Arial"/>
          <w:sz w:val="22"/>
          <w:szCs w:val="22"/>
        </w:rPr>
      </w:pPr>
      <w:r w:rsidRPr="002B3350">
        <w:rPr>
          <w:rFonts w:ascii="Arial" w:hAnsi="Arial" w:cs="Arial"/>
          <w:sz w:val="22"/>
          <w:szCs w:val="22"/>
        </w:rPr>
        <w:t>globe</w:t>
      </w:r>
      <w:r w:rsidR="001B34EE">
        <w:rPr>
          <w:rFonts w:ascii="Arial" w:hAnsi="Arial" w:cs="Arial"/>
          <w:sz w:val="22"/>
          <w:szCs w:val="22"/>
        </w:rPr>
        <w:t xml:space="preserve"> in denarne kazni</w:t>
      </w:r>
      <w:r w:rsidRPr="002B3350">
        <w:rPr>
          <w:rFonts w:ascii="Arial" w:hAnsi="Arial" w:cs="Arial"/>
          <w:sz w:val="22"/>
          <w:szCs w:val="22"/>
        </w:rPr>
        <w:t xml:space="preserve">, </w:t>
      </w:r>
    </w:p>
    <w:p w14:paraId="7421FDBB" w14:textId="2204B4B3" w:rsidR="002B3350" w:rsidRPr="002B3350" w:rsidRDefault="002B3350" w:rsidP="002B3350">
      <w:pPr>
        <w:numPr>
          <w:ilvl w:val="0"/>
          <w:numId w:val="28"/>
        </w:numPr>
        <w:rPr>
          <w:rFonts w:ascii="Arial" w:hAnsi="Arial" w:cs="Arial"/>
          <w:sz w:val="22"/>
          <w:szCs w:val="22"/>
        </w:rPr>
      </w:pPr>
      <w:r w:rsidRPr="002B3350">
        <w:rPr>
          <w:rFonts w:ascii="Arial" w:hAnsi="Arial" w:cs="Arial"/>
          <w:sz w:val="22"/>
          <w:szCs w:val="22"/>
        </w:rPr>
        <w:t xml:space="preserve">prihodki od prodaje </w:t>
      </w:r>
      <w:r w:rsidR="001B34EE">
        <w:rPr>
          <w:rFonts w:ascii="Arial" w:hAnsi="Arial" w:cs="Arial"/>
          <w:sz w:val="22"/>
          <w:szCs w:val="22"/>
        </w:rPr>
        <w:t>blaga</w:t>
      </w:r>
      <w:r w:rsidRPr="002B3350">
        <w:rPr>
          <w:rFonts w:ascii="Arial" w:hAnsi="Arial" w:cs="Arial"/>
          <w:sz w:val="22"/>
          <w:szCs w:val="22"/>
        </w:rPr>
        <w:t xml:space="preserve">, </w:t>
      </w:r>
    </w:p>
    <w:p w14:paraId="570FF4C1" w14:textId="77777777" w:rsidR="002B3350" w:rsidRPr="002B3350" w:rsidRDefault="002B3350" w:rsidP="002B3350">
      <w:pPr>
        <w:numPr>
          <w:ilvl w:val="0"/>
          <w:numId w:val="28"/>
        </w:numPr>
        <w:rPr>
          <w:rFonts w:ascii="Arial" w:hAnsi="Arial" w:cs="Arial"/>
          <w:sz w:val="22"/>
          <w:szCs w:val="22"/>
        </w:rPr>
      </w:pPr>
      <w:r w:rsidRPr="002B3350">
        <w:rPr>
          <w:rFonts w:ascii="Arial" w:hAnsi="Arial" w:cs="Arial"/>
          <w:sz w:val="22"/>
          <w:szCs w:val="22"/>
        </w:rPr>
        <w:t xml:space="preserve">drugi nedavčni prihodki. </w:t>
      </w:r>
    </w:p>
    <w:p w14:paraId="1A2D79D7" w14:textId="77777777" w:rsidR="002B3350" w:rsidRPr="002B3350" w:rsidRDefault="002B3350" w:rsidP="00EB5205">
      <w:pPr>
        <w:jc w:val="both"/>
        <w:rPr>
          <w:rFonts w:ascii="Arial" w:hAnsi="Arial" w:cs="Arial"/>
          <w:sz w:val="22"/>
          <w:szCs w:val="22"/>
        </w:rPr>
      </w:pPr>
      <w:r w:rsidRPr="002B3350">
        <w:rPr>
          <w:rFonts w:ascii="Arial" w:hAnsi="Arial" w:cs="Arial"/>
          <w:sz w:val="22"/>
          <w:szCs w:val="22"/>
        </w:rPr>
        <w:t>Njihova realizacija je v veliki meri odvisna od dejanskega obsega poslovanja ter izvajanja posameznih postopkov med letom.</w:t>
      </w:r>
    </w:p>
    <w:p w14:paraId="0E119247" w14:textId="77777777" w:rsidR="002B3350" w:rsidRPr="002B3350" w:rsidRDefault="002B3350" w:rsidP="002B3350">
      <w:pPr>
        <w:rPr>
          <w:rFonts w:ascii="Arial" w:hAnsi="Arial" w:cs="Arial"/>
          <w:b/>
          <w:bCs/>
          <w:sz w:val="22"/>
          <w:szCs w:val="22"/>
        </w:rPr>
      </w:pPr>
      <w:r w:rsidRPr="002B3350">
        <w:rPr>
          <w:rFonts w:ascii="Arial" w:hAnsi="Arial" w:cs="Arial"/>
          <w:b/>
          <w:bCs/>
          <w:sz w:val="22"/>
          <w:szCs w:val="22"/>
        </w:rPr>
        <w:t>2.3 Kapitalski prihodki</w:t>
      </w:r>
    </w:p>
    <w:p w14:paraId="5325585A" w14:textId="77777777" w:rsidR="002B3350" w:rsidRPr="002B3350" w:rsidRDefault="002B3350" w:rsidP="002B3350">
      <w:pPr>
        <w:rPr>
          <w:rFonts w:ascii="Arial" w:hAnsi="Arial" w:cs="Arial"/>
          <w:sz w:val="22"/>
          <w:szCs w:val="22"/>
        </w:rPr>
      </w:pPr>
      <w:r w:rsidRPr="002B3350">
        <w:rPr>
          <w:rFonts w:ascii="Arial" w:hAnsi="Arial" w:cs="Arial"/>
          <w:sz w:val="22"/>
          <w:szCs w:val="22"/>
        </w:rPr>
        <w:t xml:space="preserve">Kapitalski prihodki so bili realizirani v višini </w:t>
      </w:r>
      <w:r w:rsidRPr="002B3350">
        <w:rPr>
          <w:rFonts w:ascii="Arial" w:hAnsi="Arial" w:cs="Arial"/>
          <w:b/>
          <w:bCs/>
          <w:sz w:val="22"/>
          <w:szCs w:val="22"/>
        </w:rPr>
        <w:t>6.250 EUR</w:t>
      </w:r>
      <w:r w:rsidRPr="002B3350">
        <w:rPr>
          <w:rFonts w:ascii="Arial" w:hAnsi="Arial" w:cs="Arial"/>
          <w:sz w:val="22"/>
          <w:szCs w:val="22"/>
        </w:rPr>
        <w:t>.</w:t>
      </w:r>
    </w:p>
    <w:p w14:paraId="5ABB5520" w14:textId="77777777" w:rsidR="002B3350" w:rsidRPr="002B3350" w:rsidRDefault="002B3350" w:rsidP="00EB5205">
      <w:pPr>
        <w:jc w:val="both"/>
        <w:rPr>
          <w:rFonts w:ascii="Arial" w:hAnsi="Arial" w:cs="Arial"/>
          <w:sz w:val="22"/>
          <w:szCs w:val="22"/>
        </w:rPr>
      </w:pPr>
      <w:r w:rsidRPr="002B3350">
        <w:rPr>
          <w:rFonts w:ascii="Arial" w:hAnsi="Arial" w:cs="Arial"/>
          <w:sz w:val="22"/>
          <w:szCs w:val="22"/>
        </w:rPr>
        <w:t xml:space="preserve">Realizacija izhaja iz prodaje zemljišč. Prihodki iz tega naslova se praviloma realizirajo po izvedenih postopkih prodaje občinskega premoženja, zato med letom niso enakomerno razporejeni. </w:t>
      </w:r>
    </w:p>
    <w:p w14:paraId="3A575E1F" w14:textId="77777777" w:rsidR="002B3350" w:rsidRPr="002B3350" w:rsidRDefault="002B3350" w:rsidP="002B3350">
      <w:pPr>
        <w:rPr>
          <w:rFonts w:ascii="Arial" w:hAnsi="Arial" w:cs="Arial"/>
          <w:b/>
          <w:bCs/>
          <w:sz w:val="22"/>
          <w:szCs w:val="22"/>
        </w:rPr>
      </w:pPr>
      <w:r w:rsidRPr="002B3350">
        <w:rPr>
          <w:rFonts w:ascii="Arial" w:hAnsi="Arial" w:cs="Arial"/>
          <w:b/>
          <w:bCs/>
          <w:sz w:val="22"/>
          <w:szCs w:val="22"/>
        </w:rPr>
        <w:t>2.4 Prejete donacije</w:t>
      </w:r>
    </w:p>
    <w:p w14:paraId="44C29404" w14:textId="77777777" w:rsidR="002B3350" w:rsidRPr="002B3350" w:rsidRDefault="002B3350" w:rsidP="002B3350">
      <w:pPr>
        <w:rPr>
          <w:rFonts w:ascii="Arial" w:hAnsi="Arial" w:cs="Arial"/>
          <w:sz w:val="22"/>
          <w:szCs w:val="22"/>
        </w:rPr>
      </w:pPr>
      <w:r w:rsidRPr="002B3350">
        <w:rPr>
          <w:rFonts w:ascii="Arial" w:hAnsi="Arial" w:cs="Arial"/>
          <w:sz w:val="22"/>
          <w:szCs w:val="22"/>
        </w:rPr>
        <w:lastRenderedPageBreak/>
        <w:t xml:space="preserve">Do 30. junija 2026 je občina prejela </w:t>
      </w:r>
      <w:r w:rsidRPr="002B3350">
        <w:rPr>
          <w:rFonts w:ascii="Arial" w:hAnsi="Arial" w:cs="Arial"/>
          <w:b/>
          <w:bCs/>
          <w:sz w:val="22"/>
          <w:szCs w:val="22"/>
        </w:rPr>
        <w:t>2.768 EUR donacij</w:t>
      </w:r>
      <w:r w:rsidRPr="002B3350">
        <w:rPr>
          <w:rFonts w:ascii="Arial" w:hAnsi="Arial" w:cs="Arial"/>
          <w:sz w:val="22"/>
          <w:szCs w:val="22"/>
        </w:rPr>
        <w:t xml:space="preserve"> domačih pravnih oseb.</w:t>
      </w:r>
    </w:p>
    <w:p w14:paraId="77B5459A" w14:textId="77777777" w:rsidR="002B3350" w:rsidRPr="002B3350" w:rsidRDefault="002B3350" w:rsidP="00385C28">
      <w:pPr>
        <w:jc w:val="both"/>
        <w:rPr>
          <w:rFonts w:ascii="Arial" w:hAnsi="Arial" w:cs="Arial"/>
          <w:sz w:val="22"/>
          <w:szCs w:val="22"/>
        </w:rPr>
      </w:pPr>
      <w:r w:rsidRPr="002B3350">
        <w:rPr>
          <w:rFonts w:ascii="Arial" w:hAnsi="Arial" w:cs="Arial"/>
          <w:sz w:val="22"/>
          <w:szCs w:val="22"/>
        </w:rPr>
        <w:t xml:space="preserve">Donacije predstavljajo namenski vir financiranja posameznih aktivnosti občine oziroma projektov javnega pomena. Njihov obseg je praviloma odvisen od posameznih dogovorov z donatorji in ga ni mogoče časovno enakomerno načrtovati. </w:t>
      </w:r>
    </w:p>
    <w:p w14:paraId="1B6D56F4" w14:textId="77777777" w:rsidR="002B3350" w:rsidRPr="002B3350" w:rsidRDefault="002B3350" w:rsidP="002B3350">
      <w:pPr>
        <w:rPr>
          <w:rFonts w:ascii="Arial" w:hAnsi="Arial" w:cs="Arial"/>
          <w:b/>
          <w:bCs/>
          <w:sz w:val="22"/>
          <w:szCs w:val="22"/>
        </w:rPr>
      </w:pPr>
      <w:r w:rsidRPr="002B3350">
        <w:rPr>
          <w:rFonts w:ascii="Arial" w:hAnsi="Arial" w:cs="Arial"/>
          <w:b/>
          <w:bCs/>
          <w:sz w:val="22"/>
          <w:szCs w:val="22"/>
        </w:rPr>
        <w:t>2.5 Transferni prihodki</w:t>
      </w:r>
    </w:p>
    <w:p w14:paraId="4CAD9EAA" w14:textId="77777777" w:rsidR="002B3350" w:rsidRPr="002B3350" w:rsidRDefault="002B3350" w:rsidP="002B3350">
      <w:pPr>
        <w:rPr>
          <w:rFonts w:ascii="Arial" w:hAnsi="Arial" w:cs="Arial"/>
          <w:sz w:val="22"/>
          <w:szCs w:val="22"/>
        </w:rPr>
      </w:pPr>
      <w:r w:rsidRPr="002B3350">
        <w:rPr>
          <w:rFonts w:ascii="Arial" w:hAnsi="Arial" w:cs="Arial"/>
          <w:sz w:val="22"/>
          <w:szCs w:val="22"/>
        </w:rPr>
        <w:t xml:space="preserve">Transferni prihodki so bili realizirani v višini </w:t>
      </w:r>
      <w:r w:rsidRPr="002B3350">
        <w:rPr>
          <w:rFonts w:ascii="Arial" w:hAnsi="Arial" w:cs="Arial"/>
          <w:b/>
          <w:bCs/>
          <w:sz w:val="22"/>
          <w:szCs w:val="22"/>
        </w:rPr>
        <w:t>229.335 EUR</w:t>
      </w:r>
      <w:r w:rsidRPr="002B3350">
        <w:rPr>
          <w:rFonts w:ascii="Arial" w:hAnsi="Arial" w:cs="Arial"/>
          <w:sz w:val="22"/>
          <w:szCs w:val="22"/>
        </w:rPr>
        <w:t>.</w:t>
      </w:r>
    </w:p>
    <w:p w14:paraId="3BACC7AF" w14:textId="77777777" w:rsidR="002B3350" w:rsidRPr="002B3350" w:rsidRDefault="002B3350" w:rsidP="00EF7C5F">
      <w:pPr>
        <w:jc w:val="both"/>
        <w:rPr>
          <w:rFonts w:ascii="Arial" w:hAnsi="Arial" w:cs="Arial"/>
          <w:sz w:val="22"/>
          <w:szCs w:val="22"/>
        </w:rPr>
      </w:pPr>
      <w:r w:rsidRPr="002B3350">
        <w:rPr>
          <w:rFonts w:ascii="Arial" w:hAnsi="Arial" w:cs="Arial"/>
          <w:sz w:val="22"/>
          <w:szCs w:val="22"/>
        </w:rPr>
        <w:t>Največji del predstavljajo sredstva državnega proračuna za sofinanciranje zakonskih nalog občine ter posameznih investicijskih projektov.</w:t>
      </w:r>
    </w:p>
    <w:p w14:paraId="6E755BF0" w14:textId="77777777" w:rsidR="002B3350" w:rsidRPr="002B3350" w:rsidRDefault="002B3350" w:rsidP="002B3350">
      <w:pPr>
        <w:rPr>
          <w:rFonts w:ascii="Arial" w:hAnsi="Arial" w:cs="Arial"/>
          <w:sz w:val="22"/>
          <w:szCs w:val="22"/>
        </w:rPr>
      </w:pPr>
      <w:r w:rsidRPr="002B3350">
        <w:rPr>
          <w:rFonts w:ascii="Arial" w:hAnsi="Arial" w:cs="Arial"/>
          <w:sz w:val="22"/>
          <w:szCs w:val="22"/>
        </w:rPr>
        <w:t>Med njimi so sredstva:</w:t>
      </w:r>
    </w:p>
    <w:p w14:paraId="2754FE73" w14:textId="77777777" w:rsidR="002B3350" w:rsidRPr="002B3350" w:rsidRDefault="002B3350" w:rsidP="002B3350">
      <w:pPr>
        <w:numPr>
          <w:ilvl w:val="0"/>
          <w:numId w:val="29"/>
        </w:numPr>
        <w:rPr>
          <w:rFonts w:ascii="Arial" w:hAnsi="Arial" w:cs="Arial"/>
          <w:sz w:val="22"/>
          <w:szCs w:val="22"/>
        </w:rPr>
      </w:pPr>
      <w:r w:rsidRPr="002B3350">
        <w:rPr>
          <w:rFonts w:ascii="Arial" w:hAnsi="Arial" w:cs="Arial"/>
          <w:sz w:val="22"/>
          <w:szCs w:val="22"/>
        </w:rPr>
        <w:t xml:space="preserve">Ministrstva za finance, </w:t>
      </w:r>
    </w:p>
    <w:p w14:paraId="02B249CA" w14:textId="77777777" w:rsidR="002B3350" w:rsidRPr="002B3350" w:rsidRDefault="002B3350" w:rsidP="002B3350">
      <w:pPr>
        <w:numPr>
          <w:ilvl w:val="0"/>
          <w:numId w:val="29"/>
        </w:numPr>
        <w:rPr>
          <w:rFonts w:ascii="Arial" w:hAnsi="Arial" w:cs="Arial"/>
          <w:sz w:val="22"/>
          <w:szCs w:val="22"/>
        </w:rPr>
      </w:pPr>
      <w:r w:rsidRPr="002B3350">
        <w:rPr>
          <w:rFonts w:ascii="Arial" w:hAnsi="Arial" w:cs="Arial"/>
          <w:sz w:val="22"/>
          <w:szCs w:val="22"/>
        </w:rPr>
        <w:t xml:space="preserve">drugih ministrstev, </w:t>
      </w:r>
    </w:p>
    <w:p w14:paraId="0CC56CDA" w14:textId="77777777" w:rsidR="002B3350" w:rsidRPr="002B3350" w:rsidRDefault="002B3350" w:rsidP="002B3350">
      <w:pPr>
        <w:numPr>
          <w:ilvl w:val="0"/>
          <w:numId w:val="29"/>
        </w:numPr>
        <w:rPr>
          <w:rFonts w:ascii="Arial" w:hAnsi="Arial" w:cs="Arial"/>
          <w:sz w:val="22"/>
          <w:szCs w:val="22"/>
        </w:rPr>
      </w:pPr>
      <w:r w:rsidRPr="002B3350">
        <w:rPr>
          <w:rFonts w:ascii="Arial" w:hAnsi="Arial" w:cs="Arial"/>
          <w:sz w:val="22"/>
          <w:szCs w:val="22"/>
        </w:rPr>
        <w:t xml:space="preserve">državnih skladov, </w:t>
      </w:r>
    </w:p>
    <w:p w14:paraId="0CEDAFF5" w14:textId="77777777" w:rsidR="002B3350" w:rsidRPr="0006747B" w:rsidRDefault="002B3350" w:rsidP="002B3350">
      <w:pPr>
        <w:numPr>
          <w:ilvl w:val="0"/>
          <w:numId w:val="29"/>
        </w:numPr>
        <w:rPr>
          <w:rFonts w:ascii="Arial" w:hAnsi="Arial" w:cs="Arial"/>
          <w:sz w:val="22"/>
          <w:szCs w:val="22"/>
        </w:rPr>
      </w:pPr>
      <w:r w:rsidRPr="0006747B">
        <w:rPr>
          <w:rFonts w:ascii="Arial" w:hAnsi="Arial" w:cs="Arial"/>
          <w:sz w:val="22"/>
          <w:szCs w:val="22"/>
        </w:rPr>
        <w:t xml:space="preserve">drugih javnofinančnih institucij. </w:t>
      </w:r>
    </w:p>
    <w:p w14:paraId="7E57CB97" w14:textId="5F2986BB" w:rsidR="0006747B" w:rsidRPr="002B3350" w:rsidRDefault="002B3350" w:rsidP="0006747B">
      <w:pPr>
        <w:jc w:val="both"/>
        <w:rPr>
          <w:rFonts w:ascii="Arial" w:hAnsi="Arial" w:cs="Arial"/>
          <w:sz w:val="22"/>
          <w:szCs w:val="22"/>
        </w:rPr>
      </w:pPr>
      <w:r w:rsidRPr="0006747B">
        <w:rPr>
          <w:rFonts w:ascii="Arial" w:hAnsi="Arial" w:cs="Arial"/>
          <w:sz w:val="22"/>
          <w:szCs w:val="22"/>
        </w:rPr>
        <w:t xml:space="preserve">Del teh sredstev se nakazuje po potrditvi zahtevkov oziroma po zaključku posameznih faz investicij, zato se večina realizacije praviloma pričakuje v drugi polovici leta. </w:t>
      </w:r>
      <w:r w:rsidR="0006747B" w:rsidRPr="0006747B">
        <w:rPr>
          <w:rFonts w:ascii="Arial" w:hAnsi="Arial" w:cs="Arial"/>
          <w:sz w:val="22"/>
          <w:szCs w:val="22"/>
        </w:rPr>
        <w:t>V prvi polovici leta 2026 je občina iz naslova Pogodbe o financiranju ukrepov »Protipoplavne ureditve na območju občine Renče – Vogrsko« prejela  94.074 EUR.</w:t>
      </w:r>
    </w:p>
    <w:p w14:paraId="1583FC6D" w14:textId="092A5D24" w:rsidR="002B3350" w:rsidRPr="002B3350" w:rsidRDefault="002B3350" w:rsidP="00EF7C5F">
      <w:pPr>
        <w:jc w:val="both"/>
        <w:rPr>
          <w:rFonts w:ascii="Arial" w:hAnsi="Arial" w:cs="Arial"/>
          <w:sz w:val="22"/>
          <w:szCs w:val="22"/>
        </w:rPr>
      </w:pPr>
    </w:p>
    <w:p w14:paraId="1CBCC9C1" w14:textId="77777777" w:rsidR="002B3350" w:rsidRPr="002B3350" w:rsidRDefault="002B3350" w:rsidP="002B3350">
      <w:pPr>
        <w:rPr>
          <w:rFonts w:ascii="Arial" w:hAnsi="Arial" w:cs="Arial"/>
          <w:b/>
          <w:bCs/>
          <w:sz w:val="22"/>
          <w:szCs w:val="22"/>
        </w:rPr>
      </w:pPr>
      <w:r w:rsidRPr="002B3350">
        <w:rPr>
          <w:rFonts w:ascii="Arial" w:hAnsi="Arial" w:cs="Arial"/>
          <w:b/>
          <w:bCs/>
          <w:sz w:val="22"/>
          <w:szCs w:val="22"/>
        </w:rPr>
        <w:t>2.6 Sredstva Evropske unije</w:t>
      </w:r>
    </w:p>
    <w:p w14:paraId="1194B620" w14:textId="77777777" w:rsidR="002B3350" w:rsidRPr="002B3350" w:rsidRDefault="002B3350" w:rsidP="002B3350">
      <w:pPr>
        <w:rPr>
          <w:rFonts w:ascii="Arial" w:hAnsi="Arial" w:cs="Arial"/>
          <w:sz w:val="22"/>
          <w:szCs w:val="22"/>
        </w:rPr>
      </w:pPr>
      <w:r w:rsidRPr="002B3350">
        <w:rPr>
          <w:rFonts w:ascii="Arial" w:hAnsi="Arial" w:cs="Arial"/>
          <w:sz w:val="22"/>
          <w:szCs w:val="22"/>
        </w:rPr>
        <w:t xml:space="preserve">Iz evropskih virov je občina v prvem polletju prejela </w:t>
      </w:r>
      <w:r w:rsidRPr="002B3350">
        <w:rPr>
          <w:rFonts w:ascii="Arial" w:hAnsi="Arial" w:cs="Arial"/>
          <w:b/>
          <w:bCs/>
          <w:sz w:val="22"/>
          <w:szCs w:val="22"/>
        </w:rPr>
        <w:t>1.014 EUR</w:t>
      </w:r>
      <w:r w:rsidRPr="002B3350">
        <w:rPr>
          <w:rFonts w:ascii="Arial" w:hAnsi="Arial" w:cs="Arial"/>
          <w:sz w:val="22"/>
          <w:szCs w:val="22"/>
        </w:rPr>
        <w:t>.</w:t>
      </w:r>
    </w:p>
    <w:p w14:paraId="111BA845" w14:textId="77777777" w:rsidR="002B3350" w:rsidRPr="002B3350" w:rsidRDefault="002B3350" w:rsidP="0018691B">
      <w:pPr>
        <w:jc w:val="both"/>
        <w:rPr>
          <w:rFonts w:ascii="Arial" w:hAnsi="Arial" w:cs="Arial"/>
          <w:sz w:val="22"/>
          <w:szCs w:val="22"/>
        </w:rPr>
      </w:pPr>
      <w:r w:rsidRPr="002B3350">
        <w:rPr>
          <w:rFonts w:ascii="Arial" w:hAnsi="Arial" w:cs="Arial"/>
          <w:sz w:val="22"/>
          <w:szCs w:val="22"/>
        </w:rPr>
        <w:t xml:space="preserve">Realizacija evropskih sredstev je neposredno povezana z napredovanjem posameznih projektov, potrditvijo zahtevkov za izplačilo in dinamiko izvajanja investicij. Zaradi tega se večji del prihodkov iz evropskih skladov običajno realizira v drugi polovici proračunskega leta oziroma po zaključku posameznih projektnih faz. </w:t>
      </w:r>
    </w:p>
    <w:p w14:paraId="1907D2BB" w14:textId="377098C7" w:rsidR="0049756D" w:rsidRPr="00BF6D49" w:rsidRDefault="0049756D" w:rsidP="0049756D">
      <w:pPr>
        <w:jc w:val="both"/>
        <w:rPr>
          <w:rFonts w:ascii="Arial" w:hAnsi="Arial" w:cs="Arial"/>
          <w:sz w:val="22"/>
          <w:szCs w:val="22"/>
        </w:rPr>
      </w:pPr>
      <w:r w:rsidRPr="0049756D">
        <w:rPr>
          <w:rFonts w:ascii="Arial" w:hAnsi="Arial" w:cs="Arial"/>
          <w:sz w:val="22"/>
          <w:szCs w:val="22"/>
        </w:rPr>
        <w:t>Znotraj skupine kontov</w:t>
      </w:r>
      <w:r>
        <w:rPr>
          <w:rFonts w:ascii="Arial" w:hAnsi="Arial" w:cs="Arial"/>
          <w:sz w:val="22"/>
          <w:szCs w:val="22"/>
        </w:rPr>
        <w:t xml:space="preserve"> </w:t>
      </w:r>
      <w:r w:rsidRPr="0049756D">
        <w:rPr>
          <w:rFonts w:ascii="Arial" w:hAnsi="Arial" w:cs="Arial"/>
          <w:sz w:val="22"/>
          <w:szCs w:val="22"/>
        </w:rPr>
        <w:t xml:space="preserve">78 je bilo v obdobju od 1. januarja do 30. junija 2026 realiziranih </w:t>
      </w:r>
      <w:r w:rsidRPr="0049756D">
        <w:rPr>
          <w:rFonts w:ascii="Arial" w:hAnsi="Arial" w:cs="Arial"/>
          <w:b/>
          <w:bCs/>
          <w:sz w:val="22"/>
          <w:szCs w:val="22"/>
        </w:rPr>
        <w:t>1.014 EUR</w:t>
      </w:r>
      <w:r w:rsidRPr="0049756D">
        <w:rPr>
          <w:rFonts w:ascii="Arial" w:hAnsi="Arial" w:cs="Arial"/>
          <w:sz w:val="22"/>
          <w:szCs w:val="22"/>
        </w:rPr>
        <w:t xml:space="preserve"> in predstavlja znesek iz naslova projekta Karst Adapt. Prihodek znotraj te skupine kontov predstavlja manjši delež načrtovanih prihodkov v letu 2026.</w:t>
      </w:r>
    </w:p>
    <w:p w14:paraId="40094115" w14:textId="77777777" w:rsidR="00BF6D49" w:rsidRPr="00BF6D49" w:rsidRDefault="00BF6D49" w:rsidP="00BF6D49">
      <w:pPr>
        <w:jc w:val="both"/>
        <w:rPr>
          <w:rFonts w:ascii="Arial" w:hAnsi="Arial" w:cs="Arial"/>
          <w:sz w:val="22"/>
          <w:szCs w:val="22"/>
        </w:rPr>
      </w:pPr>
      <w:r w:rsidRPr="00BF6D49">
        <w:rPr>
          <w:rFonts w:ascii="Arial" w:hAnsi="Arial" w:cs="Arial"/>
          <w:sz w:val="22"/>
          <w:szCs w:val="22"/>
        </w:rPr>
        <w:t xml:space="preserve">Navedena realizacija ni odraz uspešnosti občine pri pridobivanju evropskih sredstev, temveč predvsem način financiranja posameznih projektov in njihovo računovodsko evidentiranje. V Sloveniji se namreč večina evropsko sofinanciranih projektov izvaja prek pristojnih ministrstev oziroma drugih državnih posredniških organov, zato občine sredstva praviloma prejemajo iz državnega proračuna. Takšna sredstva se v skladu z ekonomsko klasifikacijo evidentirajo na kontu </w:t>
      </w:r>
      <w:r w:rsidRPr="00BF6D49">
        <w:rPr>
          <w:rFonts w:ascii="Arial" w:hAnsi="Arial" w:cs="Arial"/>
          <w:b/>
          <w:bCs/>
          <w:sz w:val="22"/>
          <w:szCs w:val="22"/>
        </w:rPr>
        <w:t>741 – Prejeta sredstva iz državnega proračuna iz sredstev proračuna EU</w:t>
      </w:r>
      <w:r w:rsidRPr="00BF6D49">
        <w:rPr>
          <w:rFonts w:ascii="Arial" w:hAnsi="Arial" w:cs="Arial"/>
          <w:sz w:val="22"/>
          <w:szCs w:val="22"/>
        </w:rPr>
        <w:t xml:space="preserve">, ne pa na kontu 78. </w:t>
      </w:r>
    </w:p>
    <w:p w14:paraId="3E129BB8" w14:textId="77777777" w:rsidR="00BF6D49" w:rsidRPr="00BF6D49" w:rsidRDefault="00BF6D49" w:rsidP="00BF6D49">
      <w:pPr>
        <w:jc w:val="both"/>
        <w:rPr>
          <w:rFonts w:ascii="Arial" w:hAnsi="Arial" w:cs="Arial"/>
          <w:sz w:val="22"/>
          <w:szCs w:val="22"/>
        </w:rPr>
      </w:pPr>
      <w:r w:rsidRPr="00BF6D49">
        <w:rPr>
          <w:rFonts w:ascii="Arial" w:hAnsi="Arial" w:cs="Arial"/>
          <w:sz w:val="22"/>
          <w:szCs w:val="22"/>
        </w:rPr>
        <w:t xml:space="preserve">Poleg tega je dinamika realizacije evropskih prihodkov neposredno povezana z napredovanjem posameznih projektov. Upravičenec mora najprej izvesti aktivnosti in poravnati upravičene stroške, šele nato se vloži zahtevek za izplačilo. Zaradi postopkov preverjanja zahtevkov in potrjevanja upravičenih izdatkov se povračila pogosto izvedejo šele v drugi polovici proračunskega leta ali celo v naslednjem letu. </w:t>
      </w:r>
    </w:p>
    <w:p w14:paraId="6AECBA8E" w14:textId="77777777" w:rsidR="00BF6D49" w:rsidRPr="00BF6D49" w:rsidRDefault="00BF6D49" w:rsidP="00BF6D49">
      <w:pPr>
        <w:jc w:val="both"/>
        <w:rPr>
          <w:rFonts w:ascii="Arial" w:hAnsi="Arial" w:cs="Arial"/>
          <w:sz w:val="22"/>
          <w:szCs w:val="22"/>
        </w:rPr>
      </w:pPr>
      <w:r w:rsidRPr="00BF6D49">
        <w:rPr>
          <w:rFonts w:ascii="Arial" w:hAnsi="Arial" w:cs="Arial"/>
          <w:sz w:val="22"/>
          <w:szCs w:val="22"/>
        </w:rPr>
        <w:t>Zaradi navedenega je nizka realizacija na kontu 78 ob polletju običajen pojav in sama po sebi ne predstavlja pokazatelja uspešnosti občine pri pridobivanju evropskih sredstev.</w:t>
      </w:r>
    </w:p>
    <w:p w14:paraId="2418E3F4" w14:textId="77777777" w:rsidR="002B3350" w:rsidRDefault="002B3350" w:rsidP="00065725">
      <w:pPr>
        <w:rPr>
          <w:rFonts w:ascii="Arial" w:hAnsi="Arial" w:cs="Arial"/>
          <w:sz w:val="22"/>
          <w:szCs w:val="22"/>
        </w:rPr>
      </w:pPr>
    </w:p>
    <w:p w14:paraId="376E756B" w14:textId="77777777" w:rsidR="002B3350" w:rsidRDefault="002B3350" w:rsidP="00065725">
      <w:pPr>
        <w:rPr>
          <w:rFonts w:ascii="Arial" w:hAnsi="Arial" w:cs="Arial"/>
          <w:sz w:val="22"/>
          <w:szCs w:val="22"/>
        </w:rPr>
      </w:pPr>
    </w:p>
    <w:p w14:paraId="1E3CE54C" w14:textId="77777777" w:rsidR="00353717" w:rsidRPr="00353717" w:rsidRDefault="00353717" w:rsidP="00353717">
      <w:pPr>
        <w:rPr>
          <w:rFonts w:ascii="Arial" w:hAnsi="Arial" w:cs="Arial"/>
          <w:b/>
          <w:bCs/>
          <w:sz w:val="22"/>
          <w:szCs w:val="22"/>
        </w:rPr>
      </w:pPr>
      <w:r w:rsidRPr="00353717">
        <w:rPr>
          <w:rFonts w:ascii="Arial" w:hAnsi="Arial" w:cs="Arial"/>
          <w:b/>
          <w:bCs/>
          <w:sz w:val="22"/>
          <w:szCs w:val="22"/>
        </w:rPr>
        <w:t>OBRAZLOŽITEV REALIZACIJE ODHODKOV</w:t>
      </w:r>
    </w:p>
    <w:p w14:paraId="21355C78" w14:textId="4E190C26" w:rsidR="00353717" w:rsidRPr="00353717" w:rsidRDefault="00353717" w:rsidP="00353717">
      <w:pPr>
        <w:jc w:val="both"/>
        <w:rPr>
          <w:rFonts w:ascii="Arial" w:hAnsi="Arial" w:cs="Arial"/>
          <w:sz w:val="22"/>
          <w:szCs w:val="22"/>
        </w:rPr>
      </w:pPr>
      <w:r w:rsidRPr="00353717">
        <w:rPr>
          <w:rFonts w:ascii="Arial" w:hAnsi="Arial" w:cs="Arial"/>
          <w:sz w:val="22"/>
          <w:szCs w:val="22"/>
        </w:rPr>
        <w:t xml:space="preserve">V obdobju od 1. januarja do 30. junija 2026 je Občina Renče–Vogrsko realizirala odhodke v skupni višini </w:t>
      </w:r>
      <w:r w:rsidRPr="00353717">
        <w:rPr>
          <w:rFonts w:ascii="Arial" w:hAnsi="Arial" w:cs="Arial"/>
          <w:b/>
          <w:bCs/>
          <w:sz w:val="22"/>
          <w:szCs w:val="22"/>
        </w:rPr>
        <w:t>2.13</w:t>
      </w:r>
      <w:r w:rsidR="00DC1732">
        <w:rPr>
          <w:rFonts w:ascii="Arial" w:hAnsi="Arial" w:cs="Arial"/>
          <w:b/>
          <w:bCs/>
          <w:sz w:val="22"/>
          <w:szCs w:val="22"/>
        </w:rPr>
        <w:t>7</w:t>
      </w:r>
      <w:r w:rsidRPr="00353717">
        <w:rPr>
          <w:rFonts w:ascii="Arial" w:hAnsi="Arial" w:cs="Arial"/>
          <w:b/>
          <w:bCs/>
          <w:sz w:val="22"/>
          <w:szCs w:val="22"/>
        </w:rPr>
        <w:t>.</w:t>
      </w:r>
      <w:r w:rsidR="00DC1732">
        <w:rPr>
          <w:rFonts w:ascii="Arial" w:hAnsi="Arial" w:cs="Arial"/>
          <w:b/>
          <w:bCs/>
          <w:sz w:val="22"/>
          <w:szCs w:val="22"/>
        </w:rPr>
        <w:t>864</w:t>
      </w:r>
      <w:r w:rsidRPr="00353717">
        <w:rPr>
          <w:rFonts w:ascii="Arial" w:hAnsi="Arial" w:cs="Arial"/>
          <w:b/>
          <w:bCs/>
          <w:sz w:val="22"/>
          <w:szCs w:val="22"/>
        </w:rPr>
        <w:t xml:space="preserve"> EUR</w:t>
      </w:r>
      <w:r w:rsidRPr="00353717">
        <w:rPr>
          <w:rFonts w:ascii="Arial" w:hAnsi="Arial" w:cs="Arial"/>
          <w:sz w:val="22"/>
          <w:szCs w:val="22"/>
        </w:rPr>
        <w:t xml:space="preserve">, kar predstavlja </w:t>
      </w:r>
      <w:r w:rsidRPr="00353717">
        <w:rPr>
          <w:rFonts w:ascii="Arial" w:hAnsi="Arial" w:cs="Arial"/>
          <w:b/>
          <w:bCs/>
          <w:sz w:val="22"/>
          <w:szCs w:val="22"/>
        </w:rPr>
        <w:t>27,4 %</w:t>
      </w:r>
      <w:r w:rsidRPr="00353717">
        <w:rPr>
          <w:rFonts w:ascii="Arial" w:hAnsi="Arial" w:cs="Arial"/>
          <w:sz w:val="22"/>
          <w:szCs w:val="22"/>
        </w:rPr>
        <w:t xml:space="preserve"> veljavnega proračuna. Nižja realizacija glede na </w:t>
      </w:r>
      <w:r w:rsidRPr="00353717">
        <w:rPr>
          <w:rFonts w:ascii="Arial" w:hAnsi="Arial" w:cs="Arial"/>
          <w:sz w:val="22"/>
          <w:szCs w:val="22"/>
        </w:rPr>
        <w:lastRenderedPageBreak/>
        <w:t xml:space="preserve">letni načrt je pričakovana in je predvsem posledica časovne dinamike izvajanja investicijskih projektov, izvedbe postopkov javnega naročanja ter zapadlosti posameznih pogodbenih obveznosti v drugi polovici leta. </w:t>
      </w:r>
    </w:p>
    <w:p w14:paraId="1729227D" w14:textId="77777777" w:rsidR="00353717" w:rsidRDefault="00353717" w:rsidP="00353717">
      <w:pPr>
        <w:jc w:val="both"/>
        <w:rPr>
          <w:rFonts w:ascii="Arial" w:hAnsi="Arial" w:cs="Arial"/>
          <w:sz w:val="22"/>
          <w:szCs w:val="22"/>
        </w:rPr>
      </w:pPr>
      <w:r w:rsidRPr="00353717">
        <w:rPr>
          <w:rFonts w:ascii="Arial" w:hAnsi="Arial" w:cs="Arial"/>
          <w:sz w:val="22"/>
          <w:szCs w:val="22"/>
        </w:rPr>
        <w:t xml:space="preserve">Največji delež realiziranih odhodkov predstavljajo tekoči transferi, sledijo tekoči odhodki za izvajanje rednih nalog občinske uprave in javnih služb, investicijski odhodki ter investicijski transferi. </w:t>
      </w:r>
    </w:p>
    <w:p w14:paraId="00A184B8" w14:textId="29DF4A6F" w:rsidR="003B0901" w:rsidRDefault="003B0901" w:rsidP="003B0901">
      <w:pPr>
        <w:jc w:val="both"/>
        <w:rPr>
          <w:rFonts w:ascii="Arial" w:hAnsi="Arial" w:cs="Arial"/>
          <w:sz w:val="22"/>
          <w:szCs w:val="22"/>
        </w:rPr>
      </w:pPr>
      <w:r w:rsidRPr="00353717">
        <w:rPr>
          <w:rFonts w:ascii="Arial" w:hAnsi="Arial" w:cs="Arial"/>
          <w:sz w:val="22"/>
          <w:szCs w:val="22"/>
        </w:rPr>
        <w:t>Izvrševanje odhodkov v prvem polletju 2026 je potekalo skladno s sprejetim proračunom in finančnimi možnostmi občine. Vse zakonske obveznosti so bile poravnane pravočasno, tekoče naloge občine so se izvajale nemoteno, investicijski projekti pa so sledili predvideni časovni dinamiki. Nižja realizacija investicijskih odhodkov ob polletju je pričakovana in ne vpliva na načrtovano izvedbo projektov do konca proračunskega leta.</w:t>
      </w:r>
    </w:p>
    <w:p w14:paraId="05C2FE4F" w14:textId="77777777" w:rsidR="009F5BA5" w:rsidRDefault="009F5BA5" w:rsidP="009F5BA5">
      <w:pPr>
        <w:pStyle w:val="Napis"/>
        <w:keepNext/>
        <w:jc w:val="both"/>
        <w:rPr>
          <w:b/>
          <w:bCs/>
          <w:i w:val="0"/>
          <w:iCs w:val="0"/>
          <w:color w:val="000000" w:themeColor="text1"/>
        </w:rPr>
      </w:pPr>
    </w:p>
    <w:p w14:paraId="24A2D160" w14:textId="77777777" w:rsidR="009F5BA5" w:rsidRPr="004253F0" w:rsidRDefault="009F5BA5" w:rsidP="009F5BA5">
      <w:pPr>
        <w:pStyle w:val="Napis"/>
        <w:keepNext/>
        <w:jc w:val="both"/>
        <w:rPr>
          <w:b/>
          <w:bCs/>
          <w:i w:val="0"/>
          <w:iCs w:val="0"/>
          <w:color w:val="000000" w:themeColor="text1"/>
        </w:rPr>
      </w:pPr>
      <w:r w:rsidRPr="004253F0">
        <w:rPr>
          <w:b/>
          <w:bCs/>
          <w:i w:val="0"/>
          <w:iCs w:val="0"/>
          <w:color w:val="000000" w:themeColor="text1"/>
        </w:rPr>
        <w:t xml:space="preserve">Tabela </w:t>
      </w:r>
      <w:r w:rsidRPr="004253F0">
        <w:rPr>
          <w:b/>
          <w:bCs/>
          <w:i w:val="0"/>
          <w:iCs w:val="0"/>
          <w:color w:val="000000" w:themeColor="text1"/>
        </w:rPr>
        <w:fldChar w:fldCharType="begin"/>
      </w:r>
      <w:r w:rsidRPr="004253F0">
        <w:rPr>
          <w:b/>
          <w:bCs/>
          <w:i w:val="0"/>
          <w:iCs w:val="0"/>
          <w:color w:val="000000" w:themeColor="text1"/>
        </w:rPr>
        <w:instrText xml:space="preserve"> SEQ Tabela \* ARABIC </w:instrText>
      </w:r>
      <w:r w:rsidRPr="004253F0">
        <w:rPr>
          <w:b/>
          <w:bCs/>
          <w:i w:val="0"/>
          <w:iCs w:val="0"/>
          <w:color w:val="000000" w:themeColor="text1"/>
        </w:rPr>
        <w:fldChar w:fldCharType="separate"/>
      </w:r>
      <w:r>
        <w:rPr>
          <w:b/>
          <w:bCs/>
          <w:i w:val="0"/>
          <w:iCs w:val="0"/>
          <w:noProof/>
          <w:color w:val="000000" w:themeColor="text1"/>
        </w:rPr>
        <w:t>2</w:t>
      </w:r>
      <w:r w:rsidRPr="004253F0">
        <w:rPr>
          <w:b/>
          <w:bCs/>
          <w:i w:val="0"/>
          <w:iCs w:val="0"/>
          <w:color w:val="000000" w:themeColor="text1"/>
        </w:rPr>
        <w:fldChar w:fldCharType="end"/>
      </w:r>
      <w:r w:rsidRPr="004253F0">
        <w:rPr>
          <w:b/>
          <w:bCs/>
          <w:i w:val="0"/>
          <w:iCs w:val="0"/>
          <w:color w:val="000000" w:themeColor="text1"/>
        </w:rPr>
        <w:t>: Gibanje odhodkov v primerjavi z veljavnim proračunom do 30. 6. 2026</w:t>
      </w:r>
    </w:p>
    <w:p w14:paraId="15471DF4" w14:textId="77777777" w:rsidR="009F5BA5" w:rsidRDefault="009F5BA5" w:rsidP="009F5BA5">
      <w:pPr>
        <w:jc w:val="center"/>
        <w:rPr>
          <w:noProof/>
          <w14:ligatures w14:val="standardContextual"/>
        </w:rPr>
      </w:pPr>
      <w:r>
        <w:rPr>
          <w:noProof/>
          <w14:ligatures w14:val="standardContextual"/>
        </w:rPr>
        <w:drawing>
          <wp:inline distT="0" distB="0" distL="0" distR="0" wp14:anchorId="6454D774" wp14:editId="25DA77BA">
            <wp:extent cx="5637125" cy="1347470"/>
            <wp:effectExtent l="0" t="0" r="1905" b="5080"/>
            <wp:docPr id="16297222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72220" name=""/>
                    <pic:cNvPicPr/>
                  </pic:nvPicPr>
                  <pic:blipFill>
                    <a:blip r:embed="rId9"/>
                    <a:stretch>
                      <a:fillRect/>
                    </a:stretch>
                  </pic:blipFill>
                  <pic:spPr>
                    <a:xfrm>
                      <a:off x="0" y="0"/>
                      <a:ext cx="5637750" cy="1347619"/>
                    </a:xfrm>
                    <a:prstGeom prst="rect">
                      <a:avLst/>
                    </a:prstGeom>
                  </pic:spPr>
                </pic:pic>
              </a:graphicData>
            </a:graphic>
          </wp:inline>
        </w:drawing>
      </w:r>
    </w:p>
    <w:p w14:paraId="46390C72" w14:textId="77777777" w:rsidR="009F5BA5" w:rsidRDefault="009F5BA5" w:rsidP="009F5BA5">
      <w:pPr>
        <w:ind w:left="0"/>
        <w:jc w:val="both"/>
        <w:rPr>
          <w:rFonts w:ascii="Arial" w:hAnsi="Arial" w:cs="Arial"/>
          <w:sz w:val="22"/>
          <w:szCs w:val="22"/>
        </w:rPr>
      </w:pPr>
    </w:p>
    <w:p w14:paraId="186D8CF0" w14:textId="77777777" w:rsidR="009F5BA5" w:rsidRDefault="009F5BA5" w:rsidP="003B0901">
      <w:pPr>
        <w:jc w:val="both"/>
        <w:rPr>
          <w:rFonts w:ascii="Arial" w:hAnsi="Arial" w:cs="Arial"/>
          <w:sz w:val="22"/>
          <w:szCs w:val="22"/>
        </w:rPr>
      </w:pPr>
    </w:p>
    <w:p w14:paraId="3A013BD1" w14:textId="78274239" w:rsidR="009F5BA5" w:rsidRDefault="009F5BA5" w:rsidP="003B0901">
      <w:pPr>
        <w:jc w:val="both"/>
        <w:rPr>
          <w:rFonts w:ascii="Arial" w:hAnsi="Arial" w:cs="Arial"/>
          <w:sz w:val="22"/>
          <w:szCs w:val="22"/>
        </w:rPr>
      </w:pPr>
      <w:r>
        <w:rPr>
          <w:noProof/>
          <w14:ligatures w14:val="standardContextual"/>
        </w:rPr>
        <w:drawing>
          <wp:inline distT="0" distB="0" distL="0" distR="0" wp14:anchorId="1524764D" wp14:editId="32DB2989">
            <wp:extent cx="5566787" cy="3144520"/>
            <wp:effectExtent l="0" t="0" r="0" b="0"/>
            <wp:docPr id="149318423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184234" name=""/>
                    <pic:cNvPicPr/>
                  </pic:nvPicPr>
                  <pic:blipFill>
                    <a:blip r:embed="rId10"/>
                    <a:stretch>
                      <a:fillRect/>
                    </a:stretch>
                  </pic:blipFill>
                  <pic:spPr>
                    <a:xfrm>
                      <a:off x="0" y="0"/>
                      <a:ext cx="5568664" cy="3145580"/>
                    </a:xfrm>
                    <a:prstGeom prst="rect">
                      <a:avLst/>
                    </a:prstGeom>
                  </pic:spPr>
                </pic:pic>
              </a:graphicData>
            </a:graphic>
          </wp:inline>
        </w:drawing>
      </w:r>
    </w:p>
    <w:p w14:paraId="7D9A6B5A" w14:textId="77777777" w:rsidR="009F5BA5" w:rsidRDefault="009F5BA5" w:rsidP="003B0901">
      <w:pPr>
        <w:jc w:val="both"/>
        <w:rPr>
          <w:rFonts w:ascii="Arial" w:hAnsi="Arial" w:cs="Arial"/>
          <w:sz w:val="22"/>
          <w:szCs w:val="22"/>
        </w:rPr>
      </w:pPr>
    </w:p>
    <w:p w14:paraId="543751F6" w14:textId="77777777" w:rsidR="009F5BA5" w:rsidRDefault="009F5BA5" w:rsidP="003B0901">
      <w:pPr>
        <w:jc w:val="both"/>
        <w:rPr>
          <w:rFonts w:ascii="Arial" w:hAnsi="Arial" w:cs="Arial"/>
          <w:sz w:val="22"/>
          <w:szCs w:val="22"/>
        </w:rPr>
      </w:pPr>
    </w:p>
    <w:p w14:paraId="44A35EBE" w14:textId="77777777" w:rsidR="009F5BA5" w:rsidRDefault="009F5BA5" w:rsidP="003B0901">
      <w:pPr>
        <w:jc w:val="both"/>
        <w:rPr>
          <w:rFonts w:ascii="Arial" w:hAnsi="Arial" w:cs="Arial"/>
          <w:sz w:val="22"/>
          <w:szCs w:val="22"/>
        </w:rPr>
      </w:pPr>
    </w:p>
    <w:p w14:paraId="3D74EE8E" w14:textId="77777777" w:rsidR="009F5BA5" w:rsidRDefault="009F5BA5" w:rsidP="003B0901">
      <w:pPr>
        <w:jc w:val="both"/>
        <w:rPr>
          <w:rFonts w:ascii="Arial" w:hAnsi="Arial" w:cs="Arial"/>
          <w:sz w:val="22"/>
          <w:szCs w:val="22"/>
        </w:rPr>
      </w:pPr>
    </w:p>
    <w:p w14:paraId="2ADD4594" w14:textId="77777777" w:rsidR="009F5BA5" w:rsidRPr="00353717" w:rsidRDefault="009F5BA5" w:rsidP="003B0901">
      <w:pPr>
        <w:jc w:val="both"/>
        <w:rPr>
          <w:rFonts w:ascii="Arial" w:hAnsi="Arial" w:cs="Arial"/>
          <w:sz w:val="22"/>
          <w:szCs w:val="22"/>
        </w:rPr>
      </w:pPr>
    </w:p>
    <w:p w14:paraId="201CE669" w14:textId="77777777" w:rsidR="00353717" w:rsidRPr="00353717" w:rsidRDefault="00353717" w:rsidP="00353717">
      <w:pPr>
        <w:rPr>
          <w:rFonts w:ascii="Arial" w:hAnsi="Arial" w:cs="Arial"/>
          <w:b/>
          <w:bCs/>
          <w:sz w:val="22"/>
          <w:szCs w:val="22"/>
        </w:rPr>
      </w:pPr>
      <w:r w:rsidRPr="00353717">
        <w:rPr>
          <w:rFonts w:ascii="Arial" w:hAnsi="Arial" w:cs="Arial"/>
          <w:b/>
          <w:bCs/>
          <w:sz w:val="22"/>
          <w:szCs w:val="22"/>
        </w:rPr>
        <w:lastRenderedPageBreak/>
        <w:t>3.1 Tekoči odhodki</w:t>
      </w:r>
    </w:p>
    <w:p w14:paraId="0FC00B30" w14:textId="28000715" w:rsidR="00353717" w:rsidRPr="00353717" w:rsidRDefault="00353717" w:rsidP="00353717">
      <w:pPr>
        <w:jc w:val="both"/>
        <w:rPr>
          <w:rFonts w:ascii="Arial" w:hAnsi="Arial" w:cs="Arial"/>
          <w:sz w:val="22"/>
          <w:szCs w:val="22"/>
        </w:rPr>
      </w:pPr>
      <w:r w:rsidRPr="00353717">
        <w:rPr>
          <w:rFonts w:ascii="Arial" w:hAnsi="Arial" w:cs="Arial"/>
          <w:sz w:val="22"/>
          <w:szCs w:val="22"/>
        </w:rPr>
        <w:t xml:space="preserve">Tekoči odhodki so bili realizirani v višini </w:t>
      </w:r>
      <w:r w:rsidRPr="00353717">
        <w:rPr>
          <w:rFonts w:ascii="Arial" w:hAnsi="Arial" w:cs="Arial"/>
          <w:b/>
          <w:bCs/>
          <w:sz w:val="22"/>
          <w:szCs w:val="22"/>
        </w:rPr>
        <w:t>8</w:t>
      </w:r>
      <w:r w:rsidR="00702A06">
        <w:rPr>
          <w:rFonts w:ascii="Arial" w:hAnsi="Arial" w:cs="Arial"/>
          <w:b/>
          <w:bCs/>
          <w:sz w:val="22"/>
          <w:szCs w:val="22"/>
        </w:rPr>
        <w:t>52</w:t>
      </w:r>
      <w:r w:rsidRPr="00353717">
        <w:rPr>
          <w:rFonts w:ascii="Arial" w:hAnsi="Arial" w:cs="Arial"/>
          <w:b/>
          <w:bCs/>
          <w:sz w:val="22"/>
          <w:szCs w:val="22"/>
        </w:rPr>
        <w:t>.</w:t>
      </w:r>
      <w:r w:rsidR="00702A06">
        <w:rPr>
          <w:rFonts w:ascii="Arial" w:hAnsi="Arial" w:cs="Arial"/>
          <w:b/>
          <w:bCs/>
          <w:sz w:val="22"/>
          <w:szCs w:val="22"/>
        </w:rPr>
        <w:t>218</w:t>
      </w:r>
      <w:r w:rsidRPr="00353717">
        <w:rPr>
          <w:rFonts w:ascii="Arial" w:hAnsi="Arial" w:cs="Arial"/>
          <w:b/>
          <w:bCs/>
          <w:sz w:val="22"/>
          <w:szCs w:val="22"/>
        </w:rPr>
        <w:t xml:space="preserve"> EUR</w:t>
      </w:r>
      <w:r w:rsidRPr="00353717">
        <w:rPr>
          <w:rFonts w:ascii="Arial" w:hAnsi="Arial" w:cs="Arial"/>
          <w:sz w:val="22"/>
          <w:szCs w:val="22"/>
        </w:rPr>
        <w:t xml:space="preserve"> in predstavljajo sredstva za nemoteno delovanje občinske uprave, izvajanje zakonskih nalog občine ter upravljanje občinskega premoženja. </w:t>
      </w:r>
    </w:p>
    <w:p w14:paraId="5579D706" w14:textId="77777777" w:rsidR="00353717" w:rsidRPr="00353717" w:rsidRDefault="00353717" w:rsidP="00353717">
      <w:pPr>
        <w:rPr>
          <w:rFonts w:ascii="Arial" w:hAnsi="Arial" w:cs="Arial"/>
          <w:b/>
          <w:bCs/>
          <w:sz w:val="22"/>
          <w:szCs w:val="22"/>
        </w:rPr>
      </w:pPr>
      <w:r w:rsidRPr="00353717">
        <w:rPr>
          <w:rFonts w:ascii="Arial" w:hAnsi="Arial" w:cs="Arial"/>
          <w:b/>
          <w:bCs/>
          <w:sz w:val="22"/>
          <w:szCs w:val="22"/>
        </w:rPr>
        <w:t>Plače in drugi izdatki zaposlenim</w:t>
      </w:r>
    </w:p>
    <w:p w14:paraId="3E3AEFED" w14:textId="77777777" w:rsidR="00353717" w:rsidRPr="00353717" w:rsidRDefault="00353717" w:rsidP="00353717">
      <w:pPr>
        <w:jc w:val="both"/>
        <w:rPr>
          <w:rFonts w:ascii="Arial" w:hAnsi="Arial" w:cs="Arial"/>
          <w:sz w:val="22"/>
          <w:szCs w:val="22"/>
        </w:rPr>
      </w:pPr>
      <w:r w:rsidRPr="00353717">
        <w:rPr>
          <w:rFonts w:ascii="Arial" w:hAnsi="Arial" w:cs="Arial"/>
          <w:sz w:val="22"/>
          <w:szCs w:val="22"/>
        </w:rPr>
        <w:t xml:space="preserve">Za plače, dodatke, regres, povračila stroškov in druge prejemke zaposlenih je bilo porabljenih </w:t>
      </w:r>
      <w:r w:rsidRPr="00353717">
        <w:rPr>
          <w:rFonts w:ascii="Arial" w:hAnsi="Arial" w:cs="Arial"/>
          <w:b/>
          <w:bCs/>
          <w:sz w:val="22"/>
          <w:szCs w:val="22"/>
        </w:rPr>
        <w:t>315.935 EUR</w:t>
      </w:r>
      <w:r w:rsidRPr="00353717">
        <w:rPr>
          <w:rFonts w:ascii="Arial" w:hAnsi="Arial" w:cs="Arial"/>
          <w:sz w:val="22"/>
          <w:szCs w:val="22"/>
        </w:rPr>
        <w:t xml:space="preserve">. Stroški dela so bili realizirani skladno s kadrovskim načrtom, veljavno plačno zakonodajo in kolektivnimi pogodbami. Med letom ni bilo bistvenih odstopanj od načrtovane dinamike porabe. </w:t>
      </w:r>
    </w:p>
    <w:p w14:paraId="76131C67" w14:textId="77777777" w:rsidR="00353717" w:rsidRPr="00353717" w:rsidRDefault="00353717" w:rsidP="00353717">
      <w:pPr>
        <w:rPr>
          <w:rFonts w:ascii="Arial" w:hAnsi="Arial" w:cs="Arial"/>
          <w:b/>
          <w:bCs/>
          <w:sz w:val="22"/>
          <w:szCs w:val="22"/>
        </w:rPr>
      </w:pPr>
      <w:r w:rsidRPr="00353717">
        <w:rPr>
          <w:rFonts w:ascii="Arial" w:hAnsi="Arial" w:cs="Arial"/>
          <w:b/>
          <w:bCs/>
          <w:sz w:val="22"/>
          <w:szCs w:val="22"/>
        </w:rPr>
        <w:t>Prispevki delodajalca za socialno varnost</w:t>
      </w:r>
    </w:p>
    <w:p w14:paraId="56359C4B" w14:textId="77777777" w:rsidR="00353717" w:rsidRPr="00353717" w:rsidRDefault="00353717" w:rsidP="0096266F">
      <w:pPr>
        <w:jc w:val="both"/>
        <w:rPr>
          <w:rFonts w:ascii="Arial" w:hAnsi="Arial" w:cs="Arial"/>
          <w:sz w:val="22"/>
          <w:szCs w:val="22"/>
        </w:rPr>
      </w:pPr>
      <w:r w:rsidRPr="00353717">
        <w:rPr>
          <w:rFonts w:ascii="Arial" w:hAnsi="Arial" w:cs="Arial"/>
          <w:sz w:val="22"/>
          <w:szCs w:val="22"/>
        </w:rPr>
        <w:t xml:space="preserve">Prispevki delodajalca so znašali </w:t>
      </w:r>
      <w:r w:rsidRPr="00353717">
        <w:rPr>
          <w:rFonts w:ascii="Arial" w:hAnsi="Arial" w:cs="Arial"/>
          <w:b/>
          <w:bCs/>
          <w:sz w:val="22"/>
          <w:szCs w:val="22"/>
        </w:rPr>
        <w:t>49.886 EUR</w:t>
      </w:r>
      <w:r w:rsidRPr="00353717">
        <w:rPr>
          <w:rFonts w:ascii="Arial" w:hAnsi="Arial" w:cs="Arial"/>
          <w:sz w:val="22"/>
          <w:szCs w:val="22"/>
        </w:rPr>
        <w:t xml:space="preserve">. Obseg porabe je neposredno vezan na izplačila plač zaposlenim in vključuje prispevke za pokojninsko in invalidsko zavarovanje, zdravstveno zavarovanje, starševsko varstvo, dolgotrajno oskrbo ter kolektivno dodatno pokojninsko zavarovanje javnih uslužbencev. </w:t>
      </w:r>
    </w:p>
    <w:p w14:paraId="61B9D345" w14:textId="77777777" w:rsidR="00353717" w:rsidRPr="00353717" w:rsidRDefault="00353717" w:rsidP="00353717">
      <w:pPr>
        <w:rPr>
          <w:rFonts w:ascii="Arial" w:hAnsi="Arial" w:cs="Arial"/>
          <w:b/>
          <w:bCs/>
          <w:sz w:val="22"/>
          <w:szCs w:val="22"/>
        </w:rPr>
      </w:pPr>
      <w:r w:rsidRPr="00353717">
        <w:rPr>
          <w:rFonts w:ascii="Arial" w:hAnsi="Arial" w:cs="Arial"/>
          <w:b/>
          <w:bCs/>
          <w:sz w:val="22"/>
          <w:szCs w:val="22"/>
        </w:rPr>
        <w:t>Izdatki za blago in storitve</w:t>
      </w:r>
    </w:p>
    <w:p w14:paraId="30EAD8BB" w14:textId="6A3A5D6B" w:rsidR="00353717" w:rsidRPr="00353717" w:rsidRDefault="00353717" w:rsidP="00353717">
      <w:pPr>
        <w:rPr>
          <w:rFonts w:ascii="Arial" w:hAnsi="Arial" w:cs="Arial"/>
          <w:sz w:val="22"/>
          <w:szCs w:val="22"/>
        </w:rPr>
      </w:pPr>
      <w:r w:rsidRPr="00353717">
        <w:rPr>
          <w:rFonts w:ascii="Arial" w:hAnsi="Arial" w:cs="Arial"/>
          <w:sz w:val="22"/>
          <w:szCs w:val="22"/>
        </w:rPr>
        <w:t xml:space="preserve">Za blago in storitve je bilo porabljenih </w:t>
      </w:r>
      <w:r w:rsidRPr="00353717">
        <w:rPr>
          <w:rFonts w:ascii="Arial" w:hAnsi="Arial" w:cs="Arial"/>
          <w:b/>
          <w:bCs/>
          <w:sz w:val="22"/>
          <w:szCs w:val="22"/>
        </w:rPr>
        <w:t>45</w:t>
      </w:r>
      <w:r w:rsidR="00373E64">
        <w:rPr>
          <w:rFonts w:ascii="Arial" w:hAnsi="Arial" w:cs="Arial"/>
          <w:b/>
          <w:bCs/>
          <w:sz w:val="22"/>
          <w:szCs w:val="22"/>
        </w:rPr>
        <w:t>3</w:t>
      </w:r>
      <w:r w:rsidRPr="00353717">
        <w:rPr>
          <w:rFonts w:ascii="Arial" w:hAnsi="Arial" w:cs="Arial"/>
          <w:b/>
          <w:bCs/>
          <w:sz w:val="22"/>
          <w:szCs w:val="22"/>
        </w:rPr>
        <w:t>.</w:t>
      </w:r>
      <w:r w:rsidR="00373E64">
        <w:rPr>
          <w:rFonts w:ascii="Arial" w:hAnsi="Arial" w:cs="Arial"/>
          <w:b/>
          <w:bCs/>
          <w:sz w:val="22"/>
          <w:szCs w:val="22"/>
        </w:rPr>
        <w:t>166</w:t>
      </w:r>
      <w:r w:rsidRPr="00353717">
        <w:rPr>
          <w:rFonts w:ascii="Arial" w:hAnsi="Arial" w:cs="Arial"/>
          <w:b/>
          <w:bCs/>
          <w:sz w:val="22"/>
          <w:szCs w:val="22"/>
        </w:rPr>
        <w:t xml:space="preserve"> EUR</w:t>
      </w:r>
      <w:r w:rsidRPr="00353717">
        <w:rPr>
          <w:rFonts w:ascii="Arial" w:hAnsi="Arial" w:cs="Arial"/>
          <w:sz w:val="22"/>
          <w:szCs w:val="22"/>
        </w:rPr>
        <w:t>.</w:t>
      </w:r>
    </w:p>
    <w:p w14:paraId="3C894F88" w14:textId="77777777" w:rsidR="00353717" w:rsidRPr="00353717" w:rsidRDefault="00353717" w:rsidP="00353717">
      <w:pPr>
        <w:rPr>
          <w:rFonts w:ascii="Arial" w:hAnsi="Arial" w:cs="Arial"/>
          <w:sz w:val="22"/>
          <w:szCs w:val="22"/>
        </w:rPr>
      </w:pPr>
      <w:r w:rsidRPr="00353717">
        <w:rPr>
          <w:rFonts w:ascii="Arial" w:hAnsi="Arial" w:cs="Arial"/>
          <w:sz w:val="22"/>
          <w:szCs w:val="22"/>
        </w:rPr>
        <w:t>Sredstva so bila namenjena predvsem za:</w:t>
      </w:r>
    </w:p>
    <w:p w14:paraId="7ABCE6D3" w14:textId="77777777" w:rsidR="00353717" w:rsidRPr="00353717" w:rsidRDefault="00353717" w:rsidP="00353717">
      <w:pPr>
        <w:numPr>
          <w:ilvl w:val="0"/>
          <w:numId w:val="30"/>
        </w:numPr>
        <w:rPr>
          <w:rFonts w:ascii="Arial" w:hAnsi="Arial" w:cs="Arial"/>
          <w:sz w:val="22"/>
          <w:szCs w:val="22"/>
        </w:rPr>
      </w:pPr>
      <w:r w:rsidRPr="00353717">
        <w:rPr>
          <w:rFonts w:ascii="Arial" w:hAnsi="Arial" w:cs="Arial"/>
          <w:sz w:val="22"/>
          <w:szCs w:val="22"/>
        </w:rPr>
        <w:t xml:space="preserve">pisarniški material in poslovanje občinske uprave, </w:t>
      </w:r>
    </w:p>
    <w:p w14:paraId="3BF0255D" w14:textId="77777777" w:rsidR="00353717" w:rsidRPr="00353717" w:rsidRDefault="00353717" w:rsidP="00353717">
      <w:pPr>
        <w:numPr>
          <w:ilvl w:val="0"/>
          <w:numId w:val="30"/>
        </w:numPr>
        <w:rPr>
          <w:rFonts w:ascii="Arial" w:hAnsi="Arial" w:cs="Arial"/>
          <w:sz w:val="22"/>
          <w:szCs w:val="22"/>
        </w:rPr>
      </w:pPr>
      <w:r w:rsidRPr="00353717">
        <w:rPr>
          <w:rFonts w:ascii="Arial" w:hAnsi="Arial" w:cs="Arial"/>
          <w:sz w:val="22"/>
          <w:szCs w:val="22"/>
        </w:rPr>
        <w:t xml:space="preserve">energijo, komunalne storitve in komunikacije, </w:t>
      </w:r>
    </w:p>
    <w:p w14:paraId="06D62C3E" w14:textId="77777777" w:rsidR="00353717" w:rsidRPr="00353717" w:rsidRDefault="00353717" w:rsidP="00353717">
      <w:pPr>
        <w:numPr>
          <w:ilvl w:val="0"/>
          <w:numId w:val="30"/>
        </w:numPr>
        <w:rPr>
          <w:rFonts w:ascii="Arial" w:hAnsi="Arial" w:cs="Arial"/>
          <w:sz w:val="22"/>
          <w:szCs w:val="22"/>
        </w:rPr>
      </w:pPr>
      <w:r w:rsidRPr="00353717">
        <w:rPr>
          <w:rFonts w:ascii="Arial" w:hAnsi="Arial" w:cs="Arial"/>
          <w:sz w:val="22"/>
          <w:szCs w:val="22"/>
        </w:rPr>
        <w:t xml:space="preserve">redno vzdrževanje občinskih cest, javnih površin in objektov, </w:t>
      </w:r>
    </w:p>
    <w:p w14:paraId="616BF6A0" w14:textId="77777777" w:rsidR="00353717" w:rsidRPr="00353717" w:rsidRDefault="00353717" w:rsidP="00353717">
      <w:pPr>
        <w:numPr>
          <w:ilvl w:val="0"/>
          <w:numId w:val="30"/>
        </w:numPr>
        <w:rPr>
          <w:rFonts w:ascii="Arial" w:hAnsi="Arial" w:cs="Arial"/>
          <w:sz w:val="22"/>
          <w:szCs w:val="22"/>
        </w:rPr>
      </w:pPr>
      <w:r w:rsidRPr="00353717">
        <w:rPr>
          <w:rFonts w:ascii="Arial" w:hAnsi="Arial" w:cs="Arial"/>
          <w:sz w:val="22"/>
          <w:szCs w:val="22"/>
        </w:rPr>
        <w:t xml:space="preserve">geodetske, projektantske in druge strokovne storitve, </w:t>
      </w:r>
    </w:p>
    <w:p w14:paraId="05E1497F" w14:textId="77777777" w:rsidR="00353717" w:rsidRPr="00353717" w:rsidRDefault="00353717" w:rsidP="00353717">
      <w:pPr>
        <w:numPr>
          <w:ilvl w:val="0"/>
          <w:numId w:val="30"/>
        </w:numPr>
        <w:rPr>
          <w:rFonts w:ascii="Arial" w:hAnsi="Arial" w:cs="Arial"/>
          <w:sz w:val="22"/>
          <w:szCs w:val="22"/>
        </w:rPr>
      </w:pPr>
      <w:r w:rsidRPr="00353717">
        <w:rPr>
          <w:rFonts w:ascii="Arial" w:hAnsi="Arial" w:cs="Arial"/>
          <w:sz w:val="22"/>
          <w:szCs w:val="22"/>
        </w:rPr>
        <w:t xml:space="preserve">pravne, revizijske in svetovalne storitve, </w:t>
      </w:r>
    </w:p>
    <w:p w14:paraId="2ECD39CC" w14:textId="77777777" w:rsidR="00353717" w:rsidRPr="00353717" w:rsidRDefault="00353717" w:rsidP="00353717">
      <w:pPr>
        <w:numPr>
          <w:ilvl w:val="0"/>
          <w:numId w:val="30"/>
        </w:numPr>
        <w:rPr>
          <w:rFonts w:ascii="Arial" w:hAnsi="Arial" w:cs="Arial"/>
          <w:sz w:val="22"/>
          <w:szCs w:val="22"/>
        </w:rPr>
      </w:pPr>
      <w:r w:rsidRPr="00353717">
        <w:rPr>
          <w:rFonts w:ascii="Arial" w:hAnsi="Arial" w:cs="Arial"/>
          <w:sz w:val="22"/>
          <w:szCs w:val="22"/>
        </w:rPr>
        <w:t xml:space="preserve">stroške izvajanja javnih služb, </w:t>
      </w:r>
    </w:p>
    <w:p w14:paraId="122F047B" w14:textId="77777777" w:rsidR="00353717" w:rsidRPr="00353717" w:rsidRDefault="00353717" w:rsidP="00353717">
      <w:pPr>
        <w:numPr>
          <w:ilvl w:val="0"/>
          <w:numId w:val="30"/>
        </w:numPr>
        <w:rPr>
          <w:rFonts w:ascii="Arial" w:hAnsi="Arial" w:cs="Arial"/>
          <w:sz w:val="22"/>
          <w:szCs w:val="22"/>
        </w:rPr>
      </w:pPr>
      <w:r w:rsidRPr="00353717">
        <w:rPr>
          <w:rFonts w:ascii="Arial" w:hAnsi="Arial" w:cs="Arial"/>
          <w:sz w:val="22"/>
          <w:szCs w:val="22"/>
        </w:rPr>
        <w:t xml:space="preserve">informacijsko podporo in vzdrževanje programske opreme, </w:t>
      </w:r>
    </w:p>
    <w:p w14:paraId="30CB8D18" w14:textId="77777777" w:rsidR="00353717" w:rsidRPr="00353717" w:rsidRDefault="00353717" w:rsidP="00353717">
      <w:pPr>
        <w:numPr>
          <w:ilvl w:val="0"/>
          <w:numId w:val="30"/>
        </w:numPr>
        <w:rPr>
          <w:rFonts w:ascii="Arial" w:hAnsi="Arial" w:cs="Arial"/>
          <w:sz w:val="22"/>
          <w:szCs w:val="22"/>
        </w:rPr>
      </w:pPr>
      <w:r w:rsidRPr="00353717">
        <w:rPr>
          <w:rFonts w:ascii="Arial" w:hAnsi="Arial" w:cs="Arial"/>
          <w:sz w:val="22"/>
          <w:szCs w:val="22"/>
        </w:rPr>
        <w:t xml:space="preserve">druge operativne odhodke občine. </w:t>
      </w:r>
    </w:p>
    <w:p w14:paraId="0BF0A438" w14:textId="77777777" w:rsidR="00353717" w:rsidRPr="00353717" w:rsidRDefault="00353717" w:rsidP="0096266F">
      <w:pPr>
        <w:jc w:val="both"/>
        <w:rPr>
          <w:rFonts w:ascii="Arial" w:hAnsi="Arial" w:cs="Arial"/>
          <w:sz w:val="22"/>
          <w:szCs w:val="22"/>
        </w:rPr>
      </w:pPr>
      <w:r w:rsidRPr="00353717">
        <w:rPr>
          <w:rFonts w:ascii="Arial" w:hAnsi="Arial" w:cs="Arial"/>
          <w:sz w:val="22"/>
          <w:szCs w:val="22"/>
        </w:rPr>
        <w:t xml:space="preserve">Poraba je potekala skladno z letnim načrtom in zagotavljala nemoteno izvajanje vseh nalog občine. Pri posameznih postavkah se večji del realizacije pričakuje v drugem polletju, ko se zaključujejo vzdrževalna dela in investicijske priprave. </w:t>
      </w:r>
    </w:p>
    <w:p w14:paraId="29D8AB4C" w14:textId="77777777" w:rsidR="00353717" w:rsidRPr="00353717" w:rsidRDefault="00353717" w:rsidP="00353717">
      <w:pPr>
        <w:rPr>
          <w:rFonts w:ascii="Arial" w:hAnsi="Arial" w:cs="Arial"/>
          <w:b/>
          <w:bCs/>
          <w:sz w:val="22"/>
          <w:szCs w:val="22"/>
        </w:rPr>
      </w:pPr>
      <w:r w:rsidRPr="00353717">
        <w:rPr>
          <w:rFonts w:ascii="Arial" w:hAnsi="Arial" w:cs="Arial"/>
          <w:b/>
          <w:bCs/>
          <w:sz w:val="22"/>
          <w:szCs w:val="22"/>
        </w:rPr>
        <w:t>Plačila obresti</w:t>
      </w:r>
    </w:p>
    <w:p w14:paraId="783049DD" w14:textId="77777777" w:rsidR="00353717" w:rsidRPr="00353717" w:rsidRDefault="00353717" w:rsidP="00353717">
      <w:pPr>
        <w:rPr>
          <w:rFonts w:ascii="Arial" w:hAnsi="Arial" w:cs="Arial"/>
          <w:sz w:val="22"/>
          <w:szCs w:val="22"/>
        </w:rPr>
      </w:pPr>
      <w:r w:rsidRPr="00353717">
        <w:rPr>
          <w:rFonts w:ascii="Arial" w:hAnsi="Arial" w:cs="Arial"/>
          <w:sz w:val="22"/>
          <w:szCs w:val="22"/>
        </w:rPr>
        <w:t xml:space="preserve">Za plačilo obresti od dolgoročnih kreditov je bilo porabljenih </w:t>
      </w:r>
      <w:r w:rsidRPr="00353717">
        <w:rPr>
          <w:rFonts w:ascii="Arial" w:hAnsi="Arial" w:cs="Arial"/>
          <w:b/>
          <w:bCs/>
          <w:sz w:val="22"/>
          <w:szCs w:val="22"/>
        </w:rPr>
        <w:t>28.231 EUR</w:t>
      </w:r>
      <w:r w:rsidRPr="00353717">
        <w:rPr>
          <w:rFonts w:ascii="Arial" w:hAnsi="Arial" w:cs="Arial"/>
          <w:sz w:val="22"/>
          <w:szCs w:val="22"/>
        </w:rPr>
        <w:t xml:space="preserve">. Obveznosti so bile poravnane skladno z amortizacijskimi načrti sklenjenih kreditnih pogodb. </w:t>
      </w:r>
    </w:p>
    <w:p w14:paraId="6F8E9985" w14:textId="77777777" w:rsidR="00353717" w:rsidRPr="00353717" w:rsidRDefault="00353717" w:rsidP="00353717">
      <w:pPr>
        <w:rPr>
          <w:rFonts w:ascii="Arial" w:hAnsi="Arial" w:cs="Arial"/>
          <w:b/>
          <w:bCs/>
          <w:sz w:val="22"/>
          <w:szCs w:val="22"/>
        </w:rPr>
      </w:pPr>
      <w:r w:rsidRPr="00353717">
        <w:rPr>
          <w:rFonts w:ascii="Arial" w:hAnsi="Arial" w:cs="Arial"/>
          <w:b/>
          <w:bCs/>
          <w:sz w:val="22"/>
          <w:szCs w:val="22"/>
        </w:rPr>
        <w:t>Rezerve</w:t>
      </w:r>
    </w:p>
    <w:p w14:paraId="79345CA9" w14:textId="77777777" w:rsidR="00490646" w:rsidRPr="00110848" w:rsidRDefault="00490646" w:rsidP="00490646">
      <w:pPr>
        <w:jc w:val="both"/>
        <w:rPr>
          <w:rFonts w:ascii="Arial" w:hAnsi="Arial" w:cs="Arial"/>
          <w:sz w:val="22"/>
          <w:szCs w:val="22"/>
        </w:rPr>
      </w:pPr>
      <w:r w:rsidRPr="00110848">
        <w:rPr>
          <w:rFonts w:ascii="Arial" w:hAnsi="Arial" w:cs="Arial"/>
          <w:sz w:val="22"/>
          <w:szCs w:val="22"/>
        </w:rPr>
        <w:t xml:space="preserve">Na postavki rezerv je bilo realiziranih </w:t>
      </w:r>
      <w:r w:rsidRPr="00110848">
        <w:rPr>
          <w:rFonts w:ascii="Arial" w:hAnsi="Arial" w:cs="Arial"/>
          <w:b/>
          <w:bCs/>
          <w:sz w:val="22"/>
          <w:szCs w:val="22"/>
        </w:rPr>
        <w:t>5.000 EUR</w:t>
      </w:r>
      <w:r w:rsidRPr="00110848">
        <w:rPr>
          <w:rFonts w:ascii="Arial" w:hAnsi="Arial" w:cs="Arial"/>
          <w:sz w:val="22"/>
          <w:szCs w:val="22"/>
        </w:rPr>
        <w:t xml:space="preserve">, kar predstavlja izločanje sredstev v proračunsko rezervo v skladu z določbami Zakona o javnih financah in Odlokom o proračunu. Podrobnejša obrazložitev porabe proračunske rezerve je podana v Poročilu o porabi sredstev proračunske rezerve. </w:t>
      </w:r>
    </w:p>
    <w:p w14:paraId="35A11DBA" w14:textId="77777777" w:rsidR="00353717" w:rsidRPr="00353717" w:rsidRDefault="00353717" w:rsidP="00353717">
      <w:pPr>
        <w:rPr>
          <w:rFonts w:ascii="Arial" w:hAnsi="Arial" w:cs="Arial"/>
          <w:b/>
          <w:bCs/>
          <w:sz w:val="22"/>
          <w:szCs w:val="22"/>
        </w:rPr>
      </w:pPr>
      <w:r w:rsidRPr="00353717">
        <w:rPr>
          <w:rFonts w:ascii="Arial" w:hAnsi="Arial" w:cs="Arial"/>
          <w:b/>
          <w:bCs/>
          <w:sz w:val="22"/>
          <w:szCs w:val="22"/>
        </w:rPr>
        <w:t>3.2 Tekoči transferi</w:t>
      </w:r>
    </w:p>
    <w:p w14:paraId="00FE38F9" w14:textId="77777777" w:rsidR="00353717" w:rsidRPr="00353717" w:rsidRDefault="00353717" w:rsidP="0049379D">
      <w:pPr>
        <w:jc w:val="both"/>
        <w:rPr>
          <w:rFonts w:ascii="Arial" w:hAnsi="Arial" w:cs="Arial"/>
          <w:sz w:val="22"/>
          <w:szCs w:val="22"/>
        </w:rPr>
      </w:pPr>
      <w:r w:rsidRPr="00353717">
        <w:rPr>
          <w:rFonts w:ascii="Arial" w:hAnsi="Arial" w:cs="Arial"/>
          <w:sz w:val="22"/>
          <w:szCs w:val="22"/>
        </w:rPr>
        <w:t xml:space="preserve">Tekoči transferi so bili realizirani v višini </w:t>
      </w:r>
      <w:r w:rsidRPr="00353717">
        <w:rPr>
          <w:rFonts w:ascii="Arial" w:hAnsi="Arial" w:cs="Arial"/>
          <w:b/>
          <w:bCs/>
          <w:sz w:val="22"/>
          <w:szCs w:val="22"/>
        </w:rPr>
        <w:t>1.013.156 EUR</w:t>
      </w:r>
      <w:r w:rsidRPr="00353717">
        <w:rPr>
          <w:rFonts w:ascii="Arial" w:hAnsi="Arial" w:cs="Arial"/>
          <w:sz w:val="22"/>
          <w:szCs w:val="22"/>
        </w:rPr>
        <w:t xml:space="preserve"> in predstavljajo največjo skupino odhodkov občinskega proračuna. Namenjeni so financiranju izvajanja zakonskih nalog občine na področjih predšolske vzgoje, osnovnega šolstva, socialnega varstva, kulture, športa ter delovanja javnih zavodov in društev. </w:t>
      </w:r>
    </w:p>
    <w:p w14:paraId="33DC581D" w14:textId="77777777" w:rsidR="00353717" w:rsidRPr="00353717" w:rsidRDefault="00353717" w:rsidP="00353717">
      <w:pPr>
        <w:rPr>
          <w:rFonts w:ascii="Arial" w:hAnsi="Arial" w:cs="Arial"/>
          <w:b/>
          <w:bCs/>
          <w:sz w:val="22"/>
          <w:szCs w:val="22"/>
        </w:rPr>
      </w:pPr>
      <w:r w:rsidRPr="00353717">
        <w:rPr>
          <w:rFonts w:ascii="Arial" w:hAnsi="Arial" w:cs="Arial"/>
          <w:b/>
          <w:bCs/>
          <w:sz w:val="22"/>
          <w:szCs w:val="22"/>
        </w:rPr>
        <w:t>Subvencije</w:t>
      </w:r>
    </w:p>
    <w:p w14:paraId="272D1818" w14:textId="77777777" w:rsidR="00353717" w:rsidRPr="00353717" w:rsidRDefault="00353717" w:rsidP="0049379D">
      <w:pPr>
        <w:jc w:val="both"/>
        <w:rPr>
          <w:rFonts w:ascii="Arial" w:hAnsi="Arial" w:cs="Arial"/>
          <w:sz w:val="22"/>
          <w:szCs w:val="22"/>
        </w:rPr>
      </w:pPr>
      <w:r w:rsidRPr="00353717">
        <w:rPr>
          <w:rFonts w:ascii="Arial" w:hAnsi="Arial" w:cs="Arial"/>
          <w:sz w:val="22"/>
          <w:szCs w:val="22"/>
        </w:rPr>
        <w:t xml:space="preserve">Za subvencije gospodarstvu in zasebnikom je bilo porabljenih </w:t>
      </w:r>
      <w:r w:rsidRPr="00353717">
        <w:rPr>
          <w:rFonts w:ascii="Arial" w:hAnsi="Arial" w:cs="Arial"/>
          <w:b/>
          <w:bCs/>
          <w:sz w:val="22"/>
          <w:szCs w:val="22"/>
        </w:rPr>
        <w:t>1.298 EUR</w:t>
      </w:r>
      <w:r w:rsidRPr="00353717">
        <w:rPr>
          <w:rFonts w:ascii="Arial" w:hAnsi="Arial" w:cs="Arial"/>
          <w:sz w:val="22"/>
          <w:szCs w:val="22"/>
        </w:rPr>
        <w:t xml:space="preserve">. Izplačila so bila izvedena skladno z veljavnimi občinskimi programi in sprejetimi sklepi pristojnih organov. </w:t>
      </w:r>
    </w:p>
    <w:p w14:paraId="0802219C" w14:textId="77777777" w:rsidR="00353717" w:rsidRPr="00353717" w:rsidRDefault="00353717" w:rsidP="00353717">
      <w:pPr>
        <w:rPr>
          <w:rFonts w:ascii="Arial" w:hAnsi="Arial" w:cs="Arial"/>
          <w:b/>
          <w:bCs/>
          <w:sz w:val="22"/>
          <w:szCs w:val="22"/>
        </w:rPr>
      </w:pPr>
      <w:r w:rsidRPr="00353717">
        <w:rPr>
          <w:rFonts w:ascii="Arial" w:hAnsi="Arial" w:cs="Arial"/>
          <w:b/>
          <w:bCs/>
          <w:sz w:val="22"/>
          <w:szCs w:val="22"/>
        </w:rPr>
        <w:lastRenderedPageBreak/>
        <w:t>Transferi posameznikom in gospodinjstvom</w:t>
      </w:r>
    </w:p>
    <w:p w14:paraId="54D00113" w14:textId="77777777" w:rsidR="00353717" w:rsidRPr="00353717" w:rsidRDefault="00353717" w:rsidP="00353717">
      <w:pPr>
        <w:rPr>
          <w:rFonts w:ascii="Arial" w:hAnsi="Arial" w:cs="Arial"/>
          <w:sz w:val="22"/>
          <w:szCs w:val="22"/>
        </w:rPr>
      </w:pPr>
      <w:r w:rsidRPr="00353717">
        <w:rPr>
          <w:rFonts w:ascii="Arial" w:hAnsi="Arial" w:cs="Arial"/>
          <w:sz w:val="22"/>
          <w:szCs w:val="22"/>
        </w:rPr>
        <w:t xml:space="preserve">Realizacija transferov posameznikom je znašala </w:t>
      </w:r>
      <w:r w:rsidRPr="00353717">
        <w:rPr>
          <w:rFonts w:ascii="Arial" w:hAnsi="Arial" w:cs="Arial"/>
          <w:b/>
          <w:bCs/>
          <w:sz w:val="22"/>
          <w:szCs w:val="22"/>
        </w:rPr>
        <w:t>611.141 EUR</w:t>
      </w:r>
      <w:r w:rsidRPr="00353717">
        <w:rPr>
          <w:rFonts w:ascii="Arial" w:hAnsi="Arial" w:cs="Arial"/>
          <w:sz w:val="22"/>
          <w:szCs w:val="22"/>
        </w:rPr>
        <w:t>.</w:t>
      </w:r>
    </w:p>
    <w:p w14:paraId="4AC61C37" w14:textId="77777777" w:rsidR="00353717" w:rsidRPr="00353717" w:rsidRDefault="00353717" w:rsidP="00353717">
      <w:pPr>
        <w:rPr>
          <w:rFonts w:ascii="Arial" w:hAnsi="Arial" w:cs="Arial"/>
          <w:sz w:val="22"/>
          <w:szCs w:val="22"/>
        </w:rPr>
      </w:pPr>
      <w:r w:rsidRPr="00353717">
        <w:rPr>
          <w:rFonts w:ascii="Arial" w:hAnsi="Arial" w:cs="Arial"/>
          <w:sz w:val="22"/>
          <w:szCs w:val="22"/>
        </w:rPr>
        <w:t>Sredstva so bila namenjena predvsem:</w:t>
      </w:r>
    </w:p>
    <w:p w14:paraId="2D355820" w14:textId="77777777" w:rsidR="00353717" w:rsidRPr="00353717" w:rsidRDefault="00353717" w:rsidP="00353717">
      <w:pPr>
        <w:numPr>
          <w:ilvl w:val="0"/>
          <w:numId w:val="31"/>
        </w:numPr>
        <w:rPr>
          <w:rFonts w:ascii="Arial" w:hAnsi="Arial" w:cs="Arial"/>
          <w:sz w:val="22"/>
          <w:szCs w:val="22"/>
        </w:rPr>
      </w:pPr>
      <w:r w:rsidRPr="00353717">
        <w:rPr>
          <w:rFonts w:ascii="Arial" w:hAnsi="Arial" w:cs="Arial"/>
          <w:sz w:val="22"/>
          <w:szCs w:val="22"/>
        </w:rPr>
        <w:t xml:space="preserve">doplačilom programov predšolske vzgoje, </w:t>
      </w:r>
    </w:p>
    <w:p w14:paraId="72829DE9" w14:textId="77777777" w:rsidR="00353717" w:rsidRPr="00353717" w:rsidRDefault="00353717" w:rsidP="00353717">
      <w:pPr>
        <w:numPr>
          <w:ilvl w:val="0"/>
          <w:numId w:val="31"/>
        </w:numPr>
        <w:rPr>
          <w:rFonts w:ascii="Arial" w:hAnsi="Arial" w:cs="Arial"/>
          <w:sz w:val="22"/>
          <w:szCs w:val="22"/>
        </w:rPr>
      </w:pPr>
      <w:r w:rsidRPr="00353717">
        <w:rPr>
          <w:rFonts w:ascii="Arial" w:hAnsi="Arial" w:cs="Arial"/>
          <w:sz w:val="22"/>
          <w:szCs w:val="22"/>
        </w:rPr>
        <w:t xml:space="preserve">regresiranju šolskih prevozov, </w:t>
      </w:r>
    </w:p>
    <w:p w14:paraId="17F0EF21" w14:textId="77777777" w:rsidR="00353717" w:rsidRPr="00353717" w:rsidRDefault="00353717" w:rsidP="00353717">
      <w:pPr>
        <w:numPr>
          <w:ilvl w:val="0"/>
          <w:numId w:val="31"/>
        </w:numPr>
        <w:rPr>
          <w:rFonts w:ascii="Arial" w:hAnsi="Arial" w:cs="Arial"/>
          <w:sz w:val="22"/>
          <w:szCs w:val="22"/>
        </w:rPr>
      </w:pPr>
      <w:r w:rsidRPr="00353717">
        <w:rPr>
          <w:rFonts w:ascii="Arial" w:hAnsi="Arial" w:cs="Arial"/>
          <w:sz w:val="22"/>
          <w:szCs w:val="22"/>
        </w:rPr>
        <w:t xml:space="preserve">socialnovarstvenim programom, </w:t>
      </w:r>
    </w:p>
    <w:p w14:paraId="111285A8" w14:textId="77777777" w:rsidR="00353717" w:rsidRPr="00353717" w:rsidRDefault="00353717" w:rsidP="00353717">
      <w:pPr>
        <w:numPr>
          <w:ilvl w:val="0"/>
          <w:numId w:val="31"/>
        </w:numPr>
        <w:rPr>
          <w:rFonts w:ascii="Arial" w:hAnsi="Arial" w:cs="Arial"/>
          <w:sz w:val="22"/>
          <w:szCs w:val="22"/>
        </w:rPr>
      </w:pPr>
      <w:r w:rsidRPr="00353717">
        <w:rPr>
          <w:rFonts w:ascii="Arial" w:hAnsi="Arial" w:cs="Arial"/>
          <w:sz w:val="22"/>
          <w:szCs w:val="22"/>
        </w:rPr>
        <w:t xml:space="preserve">družinskim prejemkom, </w:t>
      </w:r>
    </w:p>
    <w:p w14:paraId="0E9E2825" w14:textId="77777777" w:rsidR="00353717" w:rsidRPr="00353717" w:rsidRDefault="00353717" w:rsidP="00353717">
      <w:pPr>
        <w:numPr>
          <w:ilvl w:val="0"/>
          <w:numId w:val="31"/>
        </w:numPr>
        <w:rPr>
          <w:rFonts w:ascii="Arial" w:hAnsi="Arial" w:cs="Arial"/>
          <w:sz w:val="22"/>
          <w:szCs w:val="22"/>
        </w:rPr>
      </w:pPr>
      <w:r w:rsidRPr="00353717">
        <w:rPr>
          <w:rFonts w:ascii="Arial" w:hAnsi="Arial" w:cs="Arial"/>
          <w:sz w:val="22"/>
          <w:szCs w:val="22"/>
        </w:rPr>
        <w:t xml:space="preserve">drugim zakonsko določenim pravicam občanov. </w:t>
      </w:r>
    </w:p>
    <w:p w14:paraId="6476CA10" w14:textId="77777777" w:rsidR="00353717" w:rsidRPr="00353717" w:rsidRDefault="00353717" w:rsidP="00E957EB">
      <w:pPr>
        <w:jc w:val="both"/>
        <w:rPr>
          <w:rFonts w:ascii="Arial" w:hAnsi="Arial" w:cs="Arial"/>
          <w:sz w:val="22"/>
          <w:szCs w:val="22"/>
        </w:rPr>
      </w:pPr>
      <w:r w:rsidRPr="00353717">
        <w:rPr>
          <w:rFonts w:ascii="Arial" w:hAnsi="Arial" w:cs="Arial"/>
          <w:sz w:val="22"/>
          <w:szCs w:val="22"/>
        </w:rPr>
        <w:t xml:space="preserve">Ta skupina odhodkov predstavlja eno najpomembnejših zakonskih obveznosti občine in se izvršuje skladno z odločbami pristojnih organov ter veljavno zakonodajo. </w:t>
      </w:r>
    </w:p>
    <w:p w14:paraId="3C32B19D" w14:textId="77777777" w:rsidR="00353717" w:rsidRPr="00353717" w:rsidRDefault="00353717" w:rsidP="00353717">
      <w:pPr>
        <w:rPr>
          <w:rFonts w:ascii="Arial" w:hAnsi="Arial" w:cs="Arial"/>
          <w:b/>
          <w:bCs/>
          <w:sz w:val="22"/>
          <w:szCs w:val="22"/>
        </w:rPr>
      </w:pPr>
      <w:r w:rsidRPr="00353717">
        <w:rPr>
          <w:rFonts w:ascii="Arial" w:hAnsi="Arial" w:cs="Arial"/>
          <w:b/>
          <w:bCs/>
          <w:sz w:val="22"/>
          <w:szCs w:val="22"/>
        </w:rPr>
        <w:t>Transferi nepridobitnim organizacijam</w:t>
      </w:r>
    </w:p>
    <w:p w14:paraId="7FD499CA" w14:textId="77777777" w:rsidR="00353717" w:rsidRPr="00353717" w:rsidRDefault="00353717" w:rsidP="00E957EB">
      <w:pPr>
        <w:jc w:val="both"/>
        <w:rPr>
          <w:rFonts w:ascii="Arial" w:hAnsi="Arial" w:cs="Arial"/>
          <w:sz w:val="22"/>
          <w:szCs w:val="22"/>
        </w:rPr>
      </w:pPr>
      <w:r w:rsidRPr="00353717">
        <w:rPr>
          <w:rFonts w:ascii="Arial" w:hAnsi="Arial" w:cs="Arial"/>
          <w:sz w:val="22"/>
          <w:szCs w:val="22"/>
        </w:rPr>
        <w:t xml:space="preserve">Za delovanje društev, humanitarnih organizacij ter drugih nepridobitnih organizacij je bilo namenjenih </w:t>
      </w:r>
      <w:r w:rsidRPr="00353717">
        <w:rPr>
          <w:rFonts w:ascii="Arial" w:hAnsi="Arial" w:cs="Arial"/>
          <w:b/>
          <w:bCs/>
          <w:sz w:val="22"/>
          <w:szCs w:val="22"/>
        </w:rPr>
        <w:t>54.536 EUR</w:t>
      </w:r>
      <w:r w:rsidRPr="00353717">
        <w:rPr>
          <w:rFonts w:ascii="Arial" w:hAnsi="Arial" w:cs="Arial"/>
          <w:sz w:val="22"/>
          <w:szCs w:val="22"/>
        </w:rPr>
        <w:t>.</w:t>
      </w:r>
    </w:p>
    <w:p w14:paraId="1A1CDEB5" w14:textId="77777777" w:rsidR="00353717" w:rsidRPr="00353717" w:rsidRDefault="00353717" w:rsidP="00E957EB">
      <w:pPr>
        <w:jc w:val="both"/>
        <w:rPr>
          <w:rFonts w:ascii="Arial" w:hAnsi="Arial" w:cs="Arial"/>
          <w:sz w:val="22"/>
          <w:szCs w:val="22"/>
        </w:rPr>
      </w:pPr>
      <w:r w:rsidRPr="00353717">
        <w:rPr>
          <w:rFonts w:ascii="Arial" w:hAnsi="Arial" w:cs="Arial"/>
          <w:sz w:val="22"/>
          <w:szCs w:val="22"/>
        </w:rPr>
        <w:t xml:space="preserve">Sredstva so bila razdeljena na podlagi javnih razpisov, pogodb oziroma drugih aktov občine ter omogočajo izvajanje programov v javnem interesu. </w:t>
      </w:r>
    </w:p>
    <w:p w14:paraId="60989733" w14:textId="77777777" w:rsidR="00353717" w:rsidRPr="00353717" w:rsidRDefault="00353717" w:rsidP="00353717">
      <w:pPr>
        <w:rPr>
          <w:rFonts w:ascii="Arial" w:hAnsi="Arial" w:cs="Arial"/>
          <w:b/>
          <w:bCs/>
          <w:sz w:val="22"/>
          <w:szCs w:val="22"/>
        </w:rPr>
      </w:pPr>
      <w:r w:rsidRPr="00353717">
        <w:rPr>
          <w:rFonts w:ascii="Arial" w:hAnsi="Arial" w:cs="Arial"/>
          <w:b/>
          <w:bCs/>
          <w:sz w:val="22"/>
          <w:szCs w:val="22"/>
        </w:rPr>
        <w:t>Drugi tekoči domači transferi</w:t>
      </w:r>
    </w:p>
    <w:p w14:paraId="58ED6A60" w14:textId="77777777" w:rsidR="00353717" w:rsidRPr="00353717" w:rsidRDefault="00353717" w:rsidP="00E957EB">
      <w:pPr>
        <w:jc w:val="both"/>
        <w:rPr>
          <w:rFonts w:ascii="Arial" w:hAnsi="Arial" w:cs="Arial"/>
          <w:sz w:val="22"/>
          <w:szCs w:val="22"/>
        </w:rPr>
      </w:pPr>
      <w:r w:rsidRPr="00353717">
        <w:rPr>
          <w:rFonts w:ascii="Arial" w:hAnsi="Arial" w:cs="Arial"/>
          <w:sz w:val="22"/>
          <w:szCs w:val="22"/>
        </w:rPr>
        <w:t xml:space="preserve">Za javne zavode, javne sklade, občine in druge izvajalce javnih služb je bilo realiziranih </w:t>
      </w:r>
      <w:r w:rsidRPr="00353717">
        <w:rPr>
          <w:rFonts w:ascii="Arial" w:hAnsi="Arial" w:cs="Arial"/>
          <w:b/>
          <w:bCs/>
          <w:sz w:val="22"/>
          <w:szCs w:val="22"/>
        </w:rPr>
        <w:t>346.181 EUR</w:t>
      </w:r>
      <w:r w:rsidRPr="00353717">
        <w:rPr>
          <w:rFonts w:ascii="Arial" w:hAnsi="Arial" w:cs="Arial"/>
          <w:sz w:val="22"/>
          <w:szCs w:val="22"/>
        </w:rPr>
        <w:t>.</w:t>
      </w:r>
    </w:p>
    <w:p w14:paraId="2716BF77" w14:textId="77777777" w:rsidR="00353717" w:rsidRPr="00353717" w:rsidRDefault="00353717" w:rsidP="00353717">
      <w:pPr>
        <w:rPr>
          <w:rFonts w:ascii="Arial" w:hAnsi="Arial" w:cs="Arial"/>
          <w:sz w:val="22"/>
          <w:szCs w:val="22"/>
        </w:rPr>
      </w:pPr>
      <w:r w:rsidRPr="00353717">
        <w:rPr>
          <w:rFonts w:ascii="Arial" w:hAnsi="Arial" w:cs="Arial"/>
          <w:sz w:val="22"/>
          <w:szCs w:val="22"/>
        </w:rPr>
        <w:t>Največji delež predstavljajo sredstva za financiranje javnih zavodov na področju:</w:t>
      </w:r>
    </w:p>
    <w:p w14:paraId="2EBC02DC" w14:textId="77777777" w:rsidR="00353717" w:rsidRPr="00353717" w:rsidRDefault="00353717" w:rsidP="00353717">
      <w:pPr>
        <w:numPr>
          <w:ilvl w:val="0"/>
          <w:numId w:val="32"/>
        </w:numPr>
        <w:rPr>
          <w:rFonts w:ascii="Arial" w:hAnsi="Arial" w:cs="Arial"/>
          <w:sz w:val="22"/>
          <w:szCs w:val="22"/>
        </w:rPr>
      </w:pPr>
      <w:r w:rsidRPr="00353717">
        <w:rPr>
          <w:rFonts w:ascii="Arial" w:hAnsi="Arial" w:cs="Arial"/>
          <w:sz w:val="22"/>
          <w:szCs w:val="22"/>
        </w:rPr>
        <w:t xml:space="preserve">predšolske vzgoje, </w:t>
      </w:r>
    </w:p>
    <w:p w14:paraId="7DC68876" w14:textId="77777777" w:rsidR="00353717" w:rsidRPr="00353717" w:rsidRDefault="00353717" w:rsidP="00353717">
      <w:pPr>
        <w:numPr>
          <w:ilvl w:val="0"/>
          <w:numId w:val="32"/>
        </w:numPr>
        <w:rPr>
          <w:rFonts w:ascii="Arial" w:hAnsi="Arial" w:cs="Arial"/>
          <w:sz w:val="22"/>
          <w:szCs w:val="22"/>
        </w:rPr>
      </w:pPr>
      <w:r w:rsidRPr="00353717">
        <w:rPr>
          <w:rFonts w:ascii="Arial" w:hAnsi="Arial" w:cs="Arial"/>
          <w:sz w:val="22"/>
          <w:szCs w:val="22"/>
        </w:rPr>
        <w:t xml:space="preserve">osnovnega šolstva, </w:t>
      </w:r>
    </w:p>
    <w:p w14:paraId="446E0F34" w14:textId="77777777" w:rsidR="00353717" w:rsidRPr="00353717" w:rsidRDefault="00353717" w:rsidP="00353717">
      <w:pPr>
        <w:numPr>
          <w:ilvl w:val="0"/>
          <w:numId w:val="32"/>
        </w:numPr>
        <w:rPr>
          <w:rFonts w:ascii="Arial" w:hAnsi="Arial" w:cs="Arial"/>
          <w:sz w:val="22"/>
          <w:szCs w:val="22"/>
        </w:rPr>
      </w:pPr>
      <w:r w:rsidRPr="00353717">
        <w:rPr>
          <w:rFonts w:ascii="Arial" w:hAnsi="Arial" w:cs="Arial"/>
          <w:sz w:val="22"/>
          <w:szCs w:val="22"/>
        </w:rPr>
        <w:t xml:space="preserve">kulture, </w:t>
      </w:r>
    </w:p>
    <w:p w14:paraId="4D4A0CF1" w14:textId="77777777" w:rsidR="00353717" w:rsidRPr="00353717" w:rsidRDefault="00353717" w:rsidP="00353717">
      <w:pPr>
        <w:numPr>
          <w:ilvl w:val="0"/>
          <w:numId w:val="32"/>
        </w:numPr>
        <w:rPr>
          <w:rFonts w:ascii="Arial" w:hAnsi="Arial" w:cs="Arial"/>
          <w:sz w:val="22"/>
          <w:szCs w:val="22"/>
        </w:rPr>
      </w:pPr>
      <w:r w:rsidRPr="00353717">
        <w:rPr>
          <w:rFonts w:ascii="Arial" w:hAnsi="Arial" w:cs="Arial"/>
          <w:sz w:val="22"/>
          <w:szCs w:val="22"/>
        </w:rPr>
        <w:t xml:space="preserve">socialnega varstva, </w:t>
      </w:r>
    </w:p>
    <w:p w14:paraId="2CDF453B" w14:textId="77777777" w:rsidR="00353717" w:rsidRPr="00353717" w:rsidRDefault="00353717" w:rsidP="00353717">
      <w:pPr>
        <w:numPr>
          <w:ilvl w:val="0"/>
          <w:numId w:val="32"/>
        </w:numPr>
        <w:rPr>
          <w:rFonts w:ascii="Arial" w:hAnsi="Arial" w:cs="Arial"/>
          <w:sz w:val="22"/>
          <w:szCs w:val="22"/>
        </w:rPr>
      </w:pPr>
      <w:r w:rsidRPr="00353717">
        <w:rPr>
          <w:rFonts w:ascii="Arial" w:hAnsi="Arial" w:cs="Arial"/>
          <w:sz w:val="22"/>
          <w:szCs w:val="22"/>
        </w:rPr>
        <w:t xml:space="preserve">drugih zakonskih nalog občine. </w:t>
      </w:r>
    </w:p>
    <w:p w14:paraId="0C6FAD72" w14:textId="77777777" w:rsidR="00353717" w:rsidRPr="00353717" w:rsidRDefault="00353717" w:rsidP="00E957EB">
      <w:pPr>
        <w:jc w:val="both"/>
        <w:rPr>
          <w:rFonts w:ascii="Arial" w:hAnsi="Arial" w:cs="Arial"/>
          <w:sz w:val="22"/>
          <w:szCs w:val="22"/>
        </w:rPr>
      </w:pPr>
      <w:r w:rsidRPr="00353717">
        <w:rPr>
          <w:rFonts w:ascii="Arial" w:hAnsi="Arial" w:cs="Arial"/>
          <w:sz w:val="22"/>
          <w:szCs w:val="22"/>
        </w:rPr>
        <w:t xml:space="preserve">Občina je vse svoje obveznosti do javnih zavodov poravnavala redno in v zakonsko določenih rokih. </w:t>
      </w:r>
    </w:p>
    <w:p w14:paraId="2BC4C63B" w14:textId="77777777" w:rsidR="00353717" w:rsidRPr="00353717" w:rsidRDefault="00353717" w:rsidP="00353717">
      <w:pPr>
        <w:rPr>
          <w:rFonts w:ascii="Arial" w:hAnsi="Arial" w:cs="Arial"/>
          <w:b/>
          <w:bCs/>
          <w:sz w:val="22"/>
          <w:szCs w:val="22"/>
        </w:rPr>
      </w:pPr>
      <w:r w:rsidRPr="00353717">
        <w:rPr>
          <w:rFonts w:ascii="Arial" w:hAnsi="Arial" w:cs="Arial"/>
          <w:b/>
          <w:bCs/>
          <w:sz w:val="22"/>
          <w:szCs w:val="22"/>
        </w:rPr>
        <w:t>3.3 Investicijski odhodki</w:t>
      </w:r>
    </w:p>
    <w:p w14:paraId="36F59E99" w14:textId="39937CC3" w:rsidR="00353717" w:rsidRPr="00353717" w:rsidRDefault="00353717" w:rsidP="00F2598C">
      <w:pPr>
        <w:jc w:val="both"/>
        <w:rPr>
          <w:rFonts w:ascii="Arial" w:hAnsi="Arial" w:cs="Arial"/>
          <w:sz w:val="22"/>
          <w:szCs w:val="22"/>
        </w:rPr>
      </w:pPr>
      <w:r w:rsidRPr="00353717">
        <w:rPr>
          <w:rFonts w:ascii="Arial" w:hAnsi="Arial" w:cs="Arial"/>
          <w:sz w:val="22"/>
          <w:szCs w:val="22"/>
        </w:rPr>
        <w:t xml:space="preserve">Investicijski odhodki so bili realizirani v višini </w:t>
      </w:r>
      <w:r w:rsidRPr="00353717">
        <w:rPr>
          <w:rFonts w:ascii="Arial" w:hAnsi="Arial" w:cs="Arial"/>
          <w:b/>
          <w:bCs/>
          <w:sz w:val="22"/>
          <w:szCs w:val="22"/>
        </w:rPr>
        <w:t>2</w:t>
      </w:r>
      <w:r w:rsidR="00527A55">
        <w:rPr>
          <w:rFonts w:ascii="Arial" w:hAnsi="Arial" w:cs="Arial"/>
          <w:b/>
          <w:bCs/>
          <w:sz w:val="22"/>
          <w:szCs w:val="22"/>
        </w:rPr>
        <w:t>40</w:t>
      </w:r>
      <w:r w:rsidRPr="00353717">
        <w:rPr>
          <w:rFonts w:ascii="Arial" w:hAnsi="Arial" w:cs="Arial"/>
          <w:b/>
          <w:bCs/>
          <w:sz w:val="22"/>
          <w:szCs w:val="22"/>
        </w:rPr>
        <w:t>.</w:t>
      </w:r>
      <w:r w:rsidR="00527A55">
        <w:rPr>
          <w:rFonts w:ascii="Arial" w:hAnsi="Arial" w:cs="Arial"/>
          <w:b/>
          <w:bCs/>
          <w:sz w:val="22"/>
          <w:szCs w:val="22"/>
        </w:rPr>
        <w:t>819</w:t>
      </w:r>
      <w:r w:rsidRPr="00353717">
        <w:rPr>
          <w:rFonts w:ascii="Arial" w:hAnsi="Arial" w:cs="Arial"/>
          <w:b/>
          <w:bCs/>
          <w:sz w:val="22"/>
          <w:szCs w:val="22"/>
        </w:rPr>
        <w:t xml:space="preserve"> EUR</w:t>
      </w:r>
      <w:r w:rsidRPr="00353717">
        <w:rPr>
          <w:rFonts w:ascii="Arial" w:hAnsi="Arial" w:cs="Arial"/>
          <w:sz w:val="22"/>
          <w:szCs w:val="22"/>
        </w:rPr>
        <w:t xml:space="preserve">. V prvem polletju so potekale predvsem pripravljalne aktivnosti, izdelava projektne dokumentacije, odkupi zemljišč, investicijsko vzdrževanje ter začetek izvajanja posameznih investicij. </w:t>
      </w:r>
    </w:p>
    <w:p w14:paraId="07D23345" w14:textId="77777777" w:rsidR="00353717" w:rsidRPr="00353717" w:rsidRDefault="00353717" w:rsidP="00353717">
      <w:pPr>
        <w:rPr>
          <w:rFonts w:ascii="Arial" w:hAnsi="Arial" w:cs="Arial"/>
          <w:sz w:val="22"/>
          <w:szCs w:val="22"/>
        </w:rPr>
      </w:pPr>
      <w:r w:rsidRPr="00353717">
        <w:rPr>
          <w:rFonts w:ascii="Arial" w:hAnsi="Arial" w:cs="Arial"/>
          <w:sz w:val="22"/>
          <w:szCs w:val="22"/>
        </w:rPr>
        <w:t>Sredstva so bila namenjena:</w:t>
      </w:r>
    </w:p>
    <w:p w14:paraId="26058FD2" w14:textId="77777777" w:rsidR="00353717" w:rsidRPr="00353717" w:rsidRDefault="00353717" w:rsidP="00353717">
      <w:pPr>
        <w:numPr>
          <w:ilvl w:val="0"/>
          <w:numId w:val="33"/>
        </w:numPr>
        <w:rPr>
          <w:rFonts w:ascii="Arial" w:hAnsi="Arial" w:cs="Arial"/>
          <w:sz w:val="22"/>
          <w:szCs w:val="22"/>
        </w:rPr>
      </w:pPr>
      <w:r w:rsidRPr="00353717">
        <w:rPr>
          <w:rFonts w:ascii="Arial" w:hAnsi="Arial" w:cs="Arial"/>
          <w:sz w:val="22"/>
          <w:szCs w:val="22"/>
        </w:rPr>
        <w:t xml:space="preserve">nakupu opreme, </w:t>
      </w:r>
    </w:p>
    <w:p w14:paraId="3E6B3625" w14:textId="77777777" w:rsidR="00353717" w:rsidRPr="00353717" w:rsidRDefault="00353717" w:rsidP="00353717">
      <w:pPr>
        <w:numPr>
          <w:ilvl w:val="0"/>
          <w:numId w:val="33"/>
        </w:numPr>
        <w:rPr>
          <w:rFonts w:ascii="Arial" w:hAnsi="Arial" w:cs="Arial"/>
          <w:sz w:val="22"/>
          <w:szCs w:val="22"/>
        </w:rPr>
      </w:pPr>
      <w:r w:rsidRPr="00353717">
        <w:rPr>
          <w:rFonts w:ascii="Arial" w:hAnsi="Arial" w:cs="Arial"/>
          <w:sz w:val="22"/>
          <w:szCs w:val="22"/>
        </w:rPr>
        <w:t xml:space="preserve">nakupu zemljišč, </w:t>
      </w:r>
    </w:p>
    <w:p w14:paraId="3208EE87" w14:textId="77777777" w:rsidR="00353717" w:rsidRPr="00353717" w:rsidRDefault="00353717" w:rsidP="00353717">
      <w:pPr>
        <w:numPr>
          <w:ilvl w:val="0"/>
          <w:numId w:val="33"/>
        </w:numPr>
        <w:rPr>
          <w:rFonts w:ascii="Arial" w:hAnsi="Arial" w:cs="Arial"/>
          <w:sz w:val="22"/>
          <w:szCs w:val="22"/>
        </w:rPr>
      </w:pPr>
      <w:r w:rsidRPr="00353717">
        <w:rPr>
          <w:rFonts w:ascii="Arial" w:hAnsi="Arial" w:cs="Arial"/>
          <w:sz w:val="22"/>
          <w:szCs w:val="22"/>
        </w:rPr>
        <w:t xml:space="preserve">investicijskemu vzdrževanju občinske infrastrukture, </w:t>
      </w:r>
    </w:p>
    <w:p w14:paraId="1BB376A7" w14:textId="77777777" w:rsidR="00353717" w:rsidRPr="00353717" w:rsidRDefault="00353717" w:rsidP="00353717">
      <w:pPr>
        <w:numPr>
          <w:ilvl w:val="0"/>
          <w:numId w:val="33"/>
        </w:numPr>
        <w:rPr>
          <w:rFonts w:ascii="Arial" w:hAnsi="Arial" w:cs="Arial"/>
          <w:sz w:val="22"/>
          <w:szCs w:val="22"/>
        </w:rPr>
      </w:pPr>
      <w:r w:rsidRPr="00353717">
        <w:rPr>
          <w:rFonts w:ascii="Arial" w:hAnsi="Arial" w:cs="Arial"/>
          <w:sz w:val="22"/>
          <w:szCs w:val="22"/>
        </w:rPr>
        <w:t xml:space="preserve">pripravi projektne dokumentacije, </w:t>
      </w:r>
    </w:p>
    <w:p w14:paraId="4EDBB4B1" w14:textId="77777777" w:rsidR="00353717" w:rsidRPr="00353717" w:rsidRDefault="00353717" w:rsidP="00353717">
      <w:pPr>
        <w:numPr>
          <w:ilvl w:val="0"/>
          <w:numId w:val="33"/>
        </w:numPr>
        <w:rPr>
          <w:rFonts w:ascii="Arial" w:hAnsi="Arial" w:cs="Arial"/>
          <w:sz w:val="22"/>
          <w:szCs w:val="22"/>
        </w:rPr>
      </w:pPr>
      <w:r w:rsidRPr="00353717">
        <w:rPr>
          <w:rFonts w:ascii="Arial" w:hAnsi="Arial" w:cs="Arial"/>
          <w:sz w:val="22"/>
          <w:szCs w:val="22"/>
        </w:rPr>
        <w:t xml:space="preserve">strokovnemu nadzoru, </w:t>
      </w:r>
    </w:p>
    <w:p w14:paraId="5DAFC3D7" w14:textId="77777777" w:rsidR="00353717" w:rsidRPr="00353717" w:rsidRDefault="00353717" w:rsidP="00353717">
      <w:pPr>
        <w:numPr>
          <w:ilvl w:val="0"/>
          <w:numId w:val="33"/>
        </w:numPr>
        <w:rPr>
          <w:rFonts w:ascii="Arial" w:hAnsi="Arial" w:cs="Arial"/>
          <w:sz w:val="22"/>
          <w:szCs w:val="22"/>
        </w:rPr>
      </w:pPr>
      <w:r w:rsidRPr="00353717">
        <w:rPr>
          <w:rFonts w:ascii="Arial" w:hAnsi="Arial" w:cs="Arial"/>
          <w:sz w:val="22"/>
          <w:szCs w:val="22"/>
        </w:rPr>
        <w:t xml:space="preserve">drugim aktivnostim, povezanim z izvajanjem občinskih investicij. </w:t>
      </w:r>
    </w:p>
    <w:p w14:paraId="3AF8EB45" w14:textId="77777777" w:rsidR="00353717" w:rsidRPr="00353717" w:rsidRDefault="00353717" w:rsidP="00F2598C">
      <w:pPr>
        <w:jc w:val="both"/>
        <w:rPr>
          <w:rFonts w:ascii="Arial" w:hAnsi="Arial" w:cs="Arial"/>
          <w:sz w:val="22"/>
          <w:szCs w:val="22"/>
        </w:rPr>
      </w:pPr>
      <w:r w:rsidRPr="00353717">
        <w:rPr>
          <w:rFonts w:ascii="Arial" w:hAnsi="Arial" w:cs="Arial"/>
          <w:sz w:val="22"/>
          <w:szCs w:val="22"/>
        </w:rPr>
        <w:t>Večina gradbenih projektov se izvaja v poletnih in jesenskih mesecih, zato se glavnina investicijske porabe pričakuje v drugi polovici leta.</w:t>
      </w:r>
    </w:p>
    <w:p w14:paraId="30BA8E9D" w14:textId="77777777" w:rsidR="00353717" w:rsidRPr="00353717" w:rsidRDefault="00353717" w:rsidP="00353717">
      <w:pPr>
        <w:rPr>
          <w:rFonts w:ascii="Arial" w:hAnsi="Arial" w:cs="Arial"/>
          <w:b/>
          <w:bCs/>
          <w:sz w:val="22"/>
          <w:szCs w:val="22"/>
        </w:rPr>
      </w:pPr>
      <w:r w:rsidRPr="00353717">
        <w:rPr>
          <w:rFonts w:ascii="Arial" w:hAnsi="Arial" w:cs="Arial"/>
          <w:b/>
          <w:bCs/>
          <w:sz w:val="22"/>
          <w:szCs w:val="22"/>
        </w:rPr>
        <w:t>3.4 Investicijski transferi</w:t>
      </w:r>
    </w:p>
    <w:p w14:paraId="7FFDEEB4" w14:textId="77777777" w:rsidR="00353717" w:rsidRPr="00353717" w:rsidRDefault="00353717" w:rsidP="00353717">
      <w:pPr>
        <w:rPr>
          <w:rFonts w:ascii="Arial" w:hAnsi="Arial" w:cs="Arial"/>
          <w:sz w:val="22"/>
          <w:szCs w:val="22"/>
        </w:rPr>
      </w:pPr>
      <w:r w:rsidRPr="00353717">
        <w:rPr>
          <w:rFonts w:ascii="Arial" w:hAnsi="Arial" w:cs="Arial"/>
          <w:sz w:val="22"/>
          <w:szCs w:val="22"/>
        </w:rPr>
        <w:lastRenderedPageBreak/>
        <w:t xml:space="preserve">Investicijski transferi so bili realizirani v višini </w:t>
      </w:r>
      <w:r w:rsidRPr="00353717">
        <w:rPr>
          <w:rFonts w:ascii="Arial" w:hAnsi="Arial" w:cs="Arial"/>
          <w:b/>
          <w:bCs/>
          <w:sz w:val="22"/>
          <w:szCs w:val="22"/>
        </w:rPr>
        <w:t>31.671 EUR</w:t>
      </w:r>
      <w:r w:rsidRPr="00353717">
        <w:rPr>
          <w:rFonts w:ascii="Arial" w:hAnsi="Arial" w:cs="Arial"/>
          <w:sz w:val="22"/>
          <w:szCs w:val="22"/>
        </w:rPr>
        <w:t>.</w:t>
      </w:r>
    </w:p>
    <w:p w14:paraId="4BBB6F25" w14:textId="77777777" w:rsidR="00353717" w:rsidRPr="00353717" w:rsidRDefault="00353717" w:rsidP="00150451">
      <w:pPr>
        <w:jc w:val="both"/>
        <w:rPr>
          <w:rFonts w:ascii="Arial" w:hAnsi="Arial" w:cs="Arial"/>
          <w:sz w:val="22"/>
          <w:szCs w:val="22"/>
        </w:rPr>
      </w:pPr>
      <w:r w:rsidRPr="00353717">
        <w:rPr>
          <w:rFonts w:ascii="Arial" w:hAnsi="Arial" w:cs="Arial"/>
          <w:sz w:val="22"/>
          <w:szCs w:val="22"/>
        </w:rPr>
        <w:t xml:space="preserve">Sredstva so bila namenjena sofinanciranju investicij javnih zavodov ter nepridobitnih organizacij skladno s sprejetimi programi in sklenjenimi pogodbami. </w:t>
      </w:r>
    </w:p>
    <w:p w14:paraId="261C1AD1" w14:textId="77777777" w:rsidR="00353717" w:rsidRDefault="00353717" w:rsidP="00065725">
      <w:pPr>
        <w:rPr>
          <w:rFonts w:ascii="Arial" w:hAnsi="Arial" w:cs="Arial"/>
          <w:sz w:val="22"/>
          <w:szCs w:val="22"/>
        </w:rPr>
      </w:pPr>
    </w:p>
    <w:p w14:paraId="5BC8D0DA" w14:textId="77777777" w:rsidR="00353717" w:rsidRDefault="00353717" w:rsidP="00065725">
      <w:pPr>
        <w:rPr>
          <w:rFonts w:ascii="Arial" w:hAnsi="Arial" w:cs="Arial"/>
          <w:sz w:val="22"/>
          <w:szCs w:val="22"/>
        </w:rPr>
      </w:pPr>
    </w:p>
    <w:p w14:paraId="49F30217" w14:textId="3CABF013" w:rsidR="00CA575E" w:rsidRPr="002B3350" w:rsidRDefault="00CA575E" w:rsidP="00CA575E">
      <w:pPr>
        <w:rPr>
          <w:rFonts w:ascii="Arial" w:hAnsi="Arial" w:cs="Arial"/>
          <w:b/>
          <w:bCs/>
          <w:sz w:val="22"/>
          <w:szCs w:val="22"/>
        </w:rPr>
      </w:pPr>
      <w:r>
        <w:rPr>
          <w:rFonts w:ascii="Arial" w:hAnsi="Arial" w:cs="Arial"/>
          <w:b/>
          <w:bCs/>
          <w:sz w:val="22"/>
          <w:szCs w:val="22"/>
        </w:rPr>
        <w:t>RAČUN FINANCIRANJA</w:t>
      </w:r>
    </w:p>
    <w:p w14:paraId="295D7D38" w14:textId="77777777" w:rsidR="00353717" w:rsidRDefault="00353717" w:rsidP="00715CFF">
      <w:pPr>
        <w:ind w:left="0"/>
        <w:rPr>
          <w:rFonts w:ascii="Arial" w:hAnsi="Arial" w:cs="Arial"/>
          <w:sz w:val="22"/>
          <w:szCs w:val="22"/>
        </w:rPr>
      </w:pPr>
    </w:p>
    <w:p w14:paraId="7E6AF6FB" w14:textId="77777777" w:rsidR="00CA575E" w:rsidRPr="00CA575E" w:rsidRDefault="00CA575E" w:rsidP="00CA575E">
      <w:pPr>
        <w:jc w:val="both"/>
        <w:rPr>
          <w:rFonts w:ascii="Arial" w:hAnsi="Arial" w:cs="Arial"/>
          <w:sz w:val="22"/>
          <w:szCs w:val="22"/>
        </w:rPr>
      </w:pPr>
      <w:r w:rsidRPr="00CA575E">
        <w:rPr>
          <w:rFonts w:ascii="Arial" w:hAnsi="Arial" w:cs="Arial"/>
          <w:sz w:val="22"/>
          <w:szCs w:val="22"/>
        </w:rPr>
        <w:t>Račun financiranja prikazuje zadolževanje občine, odplačila dolga ter spremembe stanja denarnih sredstev na računih občine.</w:t>
      </w:r>
    </w:p>
    <w:p w14:paraId="6891F6BD" w14:textId="77777777" w:rsidR="00CA575E" w:rsidRPr="00CA575E" w:rsidRDefault="00CA575E" w:rsidP="00CA575E">
      <w:pPr>
        <w:jc w:val="both"/>
        <w:rPr>
          <w:rFonts w:ascii="Arial" w:hAnsi="Arial" w:cs="Arial"/>
          <w:sz w:val="22"/>
          <w:szCs w:val="22"/>
        </w:rPr>
      </w:pPr>
      <w:r w:rsidRPr="00CA575E">
        <w:rPr>
          <w:rFonts w:ascii="Arial" w:hAnsi="Arial" w:cs="Arial"/>
          <w:sz w:val="22"/>
          <w:szCs w:val="22"/>
        </w:rPr>
        <w:t xml:space="preserve">S sprejetim proračunom za leto 2026 je bilo načrtovano dolgoročno zadolževanje v višini </w:t>
      </w:r>
      <w:r w:rsidRPr="00CA575E">
        <w:rPr>
          <w:rFonts w:ascii="Arial" w:hAnsi="Arial" w:cs="Arial"/>
          <w:b/>
          <w:bCs/>
          <w:sz w:val="22"/>
          <w:szCs w:val="22"/>
        </w:rPr>
        <w:t>918.862 EUR</w:t>
      </w:r>
      <w:r w:rsidRPr="00CA575E">
        <w:rPr>
          <w:rFonts w:ascii="Arial" w:hAnsi="Arial" w:cs="Arial"/>
          <w:sz w:val="22"/>
          <w:szCs w:val="22"/>
        </w:rPr>
        <w:t xml:space="preserve">, namenjeno financiranju investicijskih projektov, predvidenih v proračunu Občine Renče–Vogrsko. Do 30. junija 2026 se občina ni zadolžila, saj za financiranje tekočih obveznosti in začetnih faz investicij to še ni bilo potrebno. </w:t>
      </w:r>
    </w:p>
    <w:p w14:paraId="42B39EBB" w14:textId="77777777" w:rsidR="00CA575E" w:rsidRPr="00CA575E" w:rsidRDefault="00CA575E" w:rsidP="00CA575E">
      <w:pPr>
        <w:jc w:val="both"/>
        <w:rPr>
          <w:rFonts w:ascii="Arial" w:hAnsi="Arial" w:cs="Arial"/>
          <w:sz w:val="22"/>
          <w:szCs w:val="22"/>
        </w:rPr>
      </w:pPr>
      <w:r w:rsidRPr="00CA575E">
        <w:rPr>
          <w:rFonts w:ascii="Arial" w:hAnsi="Arial" w:cs="Arial"/>
          <w:sz w:val="22"/>
          <w:szCs w:val="22"/>
        </w:rPr>
        <w:t xml:space="preserve">V obravnavanem obdobju je občina redno odplačevala obveznosti iz naslova že najetih dolgoročnih kreditov. Skupni znesek odplačanih glavnic je znašal </w:t>
      </w:r>
      <w:r w:rsidRPr="00CA575E">
        <w:rPr>
          <w:rFonts w:ascii="Arial" w:hAnsi="Arial" w:cs="Arial"/>
          <w:b/>
          <w:bCs/>
          <w:sz w:val="22"/>
          <w:szCs w:val="22"/>
        </w:rPr>
        <w:t>103.500 EUR</w:t>
      </w:r>
      <w:r w:rsidRPr="00CA575E">
        <w:rPr>
          <w:rFonts w:ascii="Arial" w:hAnsi="Arial" w:cs="Arial"/>
          <w:sz w:val="22"/>
          <w:szCs w:val="22"/>
        </w:rPr>
        <w:t xml:space="preserve">, kar je skladno z amortizacijskimi načrti posameznih kreditnih pogodb. </w:t>
      </w:r>
    </w:p>
    <w:p w14:paraId="7FDD3F40" w14:textId="084B57B9" w:rsidR="00CA575E" w:rsidRPr="00CA575E" w:rsidRDefault="00CA575E" w:rsidP="00CA575E">
      <w:pPr>
        <w:jc w:val="both"/>
        <w:rPr>
          <w:rFonts w:ascii="Arial" w:hAnsi="Arial" w:cs="Arial"/>
          <w:sz w:val="22"/>
          <w:szCs w:val="22"/>
        </w:rPr>
      </w:pPr>
      <w:r w:rsidRPr="006D2EE1">
        <w:rPr>
          <w:rFonts w:ascii="Arial" w:hAnsi="Arial" w:cs="Arial"/>
          <w:sz w:val="22"/>
          <w:szCs w:val="22"/>
        </w:rPr>
        <w:t xml:space="preserve">Po računu financiranja se je stanje denarnih sredstev na računih občine povečalo za </w:t>
      </w:r>
      <w:r w:rsidRPr="006D2EE1">
        <w:rPr>
          <w:rFonts w:ascii="Arial" w:hAnsi="Arial" w:cs="Arial"/>
          <w:b/>
          <w:bCs/>
          <w:sz w:val="22"/>
          <w:szCs w:val="22"/>
        </w:rPr>
        <w:t>3</w:t>
      </w:r>
      <w:r w:rsidR="00627E1C" w:rsidRPr="006D2EE1">
        <w:rPr>
          <w:rFonts w:ascii="Arial" w:hAnsi="Arial" w:cs="Arial"/>
          <w:b/>
          <w:bCs/>
          <w:sz w:val="22"/>
          <w:szCs w:val="22"/>
        </w:rPr>
        <w:t>9</w:t>
      </w:r>
      <w:r w:rsidRPr="006D2EE1">
        <w:rPr>
          <w:rFonts w:ascii="Arial" w:hAnsi="Arial" w:cs="Arial"/>
          <w:b/>
          <w:bCs/>
          <w:sz w:val="22"/>
          <w:szCs w:val="22"/>
        </w:rPr>
        <w:t>.</w:t>
      </w:r>
      <w:r w:rsidR="00627E1C" w:rsidRPr="006D2EE1">
        <w:rPr>
          <w:rFonts w:ascii="Arial" w:hAnsi="Arial" w:cs="Arial"/>
          <w:b/>
          <w:bCs/>
          <w:sz w:val="22"/>
          <w:szCs w:val="22"/>
        </w:rPr>
        <w:t>112</w:t>
      </w:r>
      <w:r w:rsidRPr="006D2EE1">
        <w:rPr>
          <w:rFonts w:ascii="Arial" w:hAnsi="Arial" w:cs="Arial"/>
          <w:b/>
          <w:bCs/>
          <w:sz w:val="22"/>
          <w:szCs w:val="22"/>
        </w:rPr>
        <w:t xml:space="preserve"> EUR</w:t>
      </w:r>
      <w:r w:rsidRPr="006D2EE1">
        <w:rPr>
          <w:rFonts w:ascii="Arial" w:hAnsi="Arial" w:cs="Arial"/>
          <w:sz w:val="22"/>
          <w:szCs w:val="22"/>
        </w:rPr>
        <w:t>,</w:t>
      </w:r>
      <w:r w:rsidRPr="00CA575E">
        <w:rPr>
          <w:rFonts w:ascii="Arial" w:hAnsi="Arial" w:cs="Arial"/>
          <w:sz w:val="22"/>
          <w:szCs w:val="22"/>
        </w:rPr>
        <w:t xml:space="preserve"> kar je posledica pozitivne razlike med realiziranimi prihodki in odhodki ter izvrševanjem računa financiranja. </w:t>
      </w:r>
    </w:p>
    <w:p w14:paraId="09C32A48" w14:textId="18EDA005" w:rsidR="00353717" w:rsidRDefault="00CA575E" w:rsidP="00035A07">
      <w:pPr>
        <w:jc w:val="both"/>
        <w:rPr>
          <w:rFonts w:ascii="Arial" w:hAnsi="Arial" w:cs="Arial"/>
          <w:sz w:val="22"/>
          <w:szCs w:val="22"/>
        </w:rPr>
      </w:pPr>
      <w:r w:rsidRPr="00CA575E">
        <w:rPr>
          <w:rFonts w:ascii="Arial" w:hAnsi="Arial" w:cs="Arial"/>
          <w:sz w:val="22"/>
          <w:szCs w:val="22"/>
        </w:rPr>
        <w:t xml:space="preserve">Občina je v prvem polletju poslovala likvidno in je vse zapadle obveznosti poravnavala v zakonsko določenih plačilnih rokih. Ob koncu prvega polletja so bila na transakcijskem računu zagotovljena sredstva za nadaljnje financiranje tekočega poslovanja in izvajanje načrtovanih investicij. Stanje </w:t>
      </w:r>
      <w:r w:rsidRPr="00AC46F0">
        <w:rPr>
          <w:rFonts w:ascii="Arial" w:hAnsi="Arial" w:cs="Arial"/>
          <w:sz w:val="22"/>
          <w:szCs w:val="22"/>
        </w:rPr>
        <w:t xml:space="preserve">sredstev na transakcijskem računu občine je na dan 30. 6. 2026 znašalo </w:t>
      </w:r>
      <w:r w:rsidR="00AC46F0" w:rsidRPr="00AC46F0">
        <w:rPr>
          <w:rFonts w:ascii="Arial" w:hAnsi="Arial" w:cs="Arial"/>
          <w:b/>
          <w:bCs/>
          <w:color w:val="000000"/>
          <w:sz w:val="22"/>
          <w:szCs w:val="22"/>
        </w:rPr>
        <w:t xml:space="preserve">267.780,77 </w:t>
      </w:r>
      <w:r w:rsidRPr="00AC46F0">
        <w:rPr>
          <w:rFonts w:ascii="Arial" w:hAnsi="Arial" w:cs="Arial"/>
          <w:b/>
          <w:bCs/>
          <w:sz w:val="22"/>
          <w:szCs w:val="22"/>
        </w:rPr>
        <w:t>EUR</w:t>
      </w:r>
      <w:r w:rsidRPr="00AC46F0">
        <w:rPr>
          <w:rFonts w:ascii="Arial" w:hAnsi="Arial" w:cs="Arial"/>
          <w:sz w:val="22"/>
          <w:szCs w:val="22"/>
        </w:rPr>
        <w:t>.</w:t>
      </w:r>
      <w:r w:rsidRPr="00CA575E">
        <w:rPr>
          <w:rFonts w:ascii="Arial" w:hAnsi="Arial" w:cs="Arial"/>
          <w:sz w:val="22"/>
          <w:szCs w:val="22"/>
        </w:rPr>
        <w:t xml:space="preserve"> </w:t>
      </w:r>
    </w:p>
    <w:p w14:paraId="40EBC803" w14:textId="77777777" w:rsidR="00D3116B" w:rsidRDefault="00D3116B" w:rsidP="00035A07">
      <w:pPr>
        <w:jc w:val="both"/>
        <w:rPr>
          <w:rFonts w:ascii="Arial" w:hAnsi="Arial" w:cs="Arial"/>
          <w:sz w:val="22"/>
          <w:szCs w:val="22"/>
        </w:rPr>
      </w:pPr>
    </w:p>
    <w:p w14:paraId="5658ECC9" w14:textId="77777777" w:rsidR="00D3116B" w:rsidRPr="00097BAE" w:rsidRDefault="00D3116B" w:rsidP="00D3116B">
      <w:pPr>
        <w:pStyle w:val="Napis"/>
        <w:keepNext/>
        <w:jc w:val="both"/>
        <w:rPr>
          <w:b/>
          <w:bCs/>
          <w:i w:val="0"/>
          <w:iCs w:val="0"/>
          <w:color w:val="000000" w:themeColor="text1"/>
        </w:rPr>
      </w:pPr>
      <w:r w:rsidRPr="00097BAE">
        <w:rPr>
          <w:b/>
          <w:bCs/>
          <w:i w:val="0"/>
          <w:iCs w:val="0"/>
          <w:color w:val="000000" w:themeColor="text1"/>
        </w:rPr>
        <w:t xml:space="preserve">Tabela </w:t>
      </w:r>
      <w:r w:rsidRPr="00097BAE">
        <w:rPr>
          <w:b/>
          <w:bCs/>
          <w:i w:val="0"/>
          <w:iCs w:val="0"/>
          <w:color w:val="000000" w:themeColor="text1"/>
        </w:rPr>
        <w:fldChar w:fldCharType="begin"/>
      </w:r>
      <w:r w:rsidRPr="00097BAE">
        <w:rPr>
          <w:b/>
          <w:bCs/>
          <w:i w:val="0"/>
          <w:iCs w:val="0"/>
          <w:color w:val="000000" w:themeColor="text1"/>
        </w:rPr>
        <w:instrText xml:space="preserve"> SEQ Tabela \* ARABIC </w:instrText>
      </w:r>
      <w:r w:rsidRPr="00097BAE">
        <w:rPr>
          <w:b/>
          <w:bCs/>
          <w:i w:val="0"/>
          <w:iCs w:val="0"/>
          <w:color w:val="000000" w:themeColor="text1"/>
        </w:rPr>
        <w:fldChar w:fldCharType="separate"/>
      </w:r>
      <w:r w:rsidRPr="00097BAE">
        <w:rPr>
          <w:b/>
          <w:bCs/>
          <w:i w:val="0"/>
          <w:iCs w:val="0"/>
          <w:noProof/>
          <w:color w:val="000000" w:themeColor="text1"/>
        </w:rPr>
        <w:t>3</w:t>
      </w:r>
      <w:r w:rsidRPr="00097BAE">
        <w:rPr>
          <w:b/>
          <w:bCs/>
          <w:i w:val="0"/>
          <w:iCs w:val="0"/>
          <w:color w:val="000000" w:themeColor="text1"/>
        </w:rPr>
        <w:fldChar w:fldCharType="end"/>
      </w:r>
      <w:r w:rsidRPr="00097BAE">
        <w:rPr>
          <w:b/>
          <w:bCs/>
          <w:i w:val="0"/>
          <w:iCs w:val="0"/>
          <w:color w:val="000000" w:themeColor="text1"/>
        </w:rPr>
        <w:t xml:space="preserve">: </w:t>
      </w:r>
      <w:r>
        <w:rPr>
          <w:b/>
          <w:bCs/>
          <w:i w:val="0"/>
          <w:iCs w:val="0"/>
          <w:color w:val="000000" w:themeColor="text1"/>
        </w:rPr>
        <w:t>Zadolžitev O</w:t>
      </w:r>
      <w:r w:rsidRPr="00097BAE">
        <w:rPr>
          <w:b/>
          <w:bCs/>
          <w:i w:val="0"/>
          <w:iCs w:val="0"/>
          <w:color w:val="000000" w:themeColor="text1"/>
        </w:rPr>
        <w:t xml:space="preserve">bčine Renče </w:t>
      </w:r>
      <w:r>
        <w:rPr>
          <w:b/>
          <w:bCs/>
          <w:i w:val="0"/>
          <w:iCs w:val="0"/>
          <w:color w:val="000000" w:themeColor="text1"/>
        </w:rPr>
        <w:t>–</w:t>
      </w:r>
      <w:r w:rsidRPr="00097BAE">
        <w:rPr>
          <w:b/>
          <w:bCs/>
          <w:i w:val="0"/>
          <w:iCs w:val="0"/>
          <w:color w:val="000000" w:themeColor="text1"/>
        </w:rPr>
        <w:t xml:space="preserve"> Vogrsko</w:t>
      </w:r>
      <w:r>
        <w:rPr>
          <w:b/>
          <w:bCs/>
          <w:i w:val="0"/>
          <w:iCs w:val="0"/>
          <w:color w:val="000000" w:themeColor="text1"/>
        </w:rPr>
        <w:t xml:space="preserve"> na dan 30. 6. 2026</w:t>
      </w:r>
    </w:p>
    <w:p w14:paraId="2C80C62B" w14:textId="77777777" w:rsidR="00D3116B" w:rsidRPr="00CA575E" w:rsidRDefault="00D3116B" w:rsidP="00D3116B">
      <w:pPr>
        <w:jc w:val="both"/>
        <w:rPr>
          <w:rFonts w:ascii="Arial" w:hAnsi="Arial" w:cs="Arial"/>
          <w:sz w:val="22"/>
          <w:szCs w:val="22"/>
        </w:rPr>
      </w:pPr>
      <w:r>
        <w:rPr>
          <w:noProof/>
          <w14:ligatures w14:val="standardContextual"/>
        </w:rPr>
        <w:drawing>
          <wp:inline distT="0" distB="0" distL="0" distR="0" wp14:anchorId="633F2FB8" wp14:editId="0A16865B">
            <wp:extent cx="5566787" cy="1501140"/>
            <wp:effectExtent l="0" t="0" r="0" b="3810"/>
            <wp:docPr id="10237654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76549" name=""/>
                    <pic:cNvPicPr/>
                  </pic:nvPicPr>
                  <pic:blipFill>
                    <a:blip r:embed="rId11"/>
                    <a:stretch>
                      <a:fillRect/>
                    </a:stretch>
                  </pic:blipFill>
                  <pic:spPr>
                    <a:xfrm>
                      <a:off x="0" y="0"/>
                      <a:ext cx="5571673" cy="1502458"/>
                    </a:xfrm>
                    <a:prstGeom prst="rect">
                      <a:avLst/>
                    </a:prstGeom>
                  </pic:spPr>
                </pic:pic>
              </a:graphicData>
            </a:graphic>
          </wp:inline>
        </w:drawing>
      </w:r>
    </w:p>
    <w:bookmarkEnd w:id="9"/>
    <w:p w14:paraId="68066A03" w14:textId="77777777" w:rsidR="00CD5BF0" w:rsidRPr="00EE2E65" w:rsidRDefault="00CD5BF0">
      <w:pPr>
        <w:overflowPunct/>
        <w:autoSpaceDE/>
        <w:autoSpaceDN/>
        <w:adjustRightInd/>
        <w:spacing w:before="0" w:after="0"/>
        <w:ind w:left="0"/>
        <w:textAlignment w:val="auto"/>
        <w:rPr>
          <w:rFonts w:ascii="Arial" w:hAnsi="Arial" w:cs="Arial"/>
          <w:sz w:val="22"/>
          <w:szCs w:val="22"/>
        </w:rPr>
      </w:pPr>
    </w:p>
    <w:p w14:paraId="78F7A4EB" w14:textId="4B357231" w:rsidR="00035A07" w:rsidRDefault="00CD5BF0" w:rsidP="00035A07">
      <w:pPr>
        <w:overflowPunct/>
        <w:spacing w:before="0" w:after="0"/>
        <w:jc w:val="both"/>
        <w:textAlignment w:val="auto"/>
        <w:rPr>
          <w:rFonts w:ascii="Arial" w:hAnsi="Arial" w:cs="Arial"/>
          <w:b/>
          <w:bCs/>
          <w:color w:val="000000"/>
          <w:sz w:val="22"/>
          <w:szCs w:val="22"/>
          <w:u w:val="single"/>
        </w:rPr>
      </w:pPr>
      <w:bookmarkStart w:id="10" w:name="_Hlk78366130"/>
      <w:r w:rsidRPr="00EE2E65">
        <w:rPr>
          <w:rFonts w:ascii="Arial" w:hAnsi="Arial" w:cs="Arial"/>
          <w:b/>
          <w:bCs/>
          <w:color w:val="000000"/>
          <w:sz w:val="22"/>
          <w:szCs w:val="22"/>
          <w:u w:val="single"/>
        </w:rPr>
        <w:t>Poročilo o vključevanju novih obveznosti v proračun</w:t>
      </w:r>
      <w:r w:rsidR="00035A07">
        <w:rPr>
          <w:rFonts w:ascii="Arial" w:hAnsi="Arial" w:cs="Arial"/>
          <w:b/>
          <w:bCs/>
          <w:color w:val="000000"/>
          <w:sz w:val="22"/>
          <w:szCs w:val="22"/>
          <w:u w:val="single"/>
        </w:rPr>
        <w:t xml:space="preserve"> (41. člen ZJF)</w:t>
      </w:r>
    </w:p>
    <w:p w14:paraId="4D4C240C" w14:textId="77777777" w:rsidR="00035A07" w:rsidRDefault="00035A07" w:rsidP="00035A07">
      <w:pPr>
        <w:overflowPunct/>
        <w:spacing w:before="0" w:after="0"/>
        <w:jc w:val="both"/>
        <w:textAlignment w:val="auto"/>
        <w:rPr>
          <w:rFonts w:ascii="Arial" w:hAnsi="Arial" w:cs="Arial"/>
          <w:b/>
          <w:bCs/>
          <w:color w:val="000000"/>
          <w:sz w:val="22"/>
          <w:szCs w:val="22"/>
          <w:u w:val="single"/>
        </w:rPr>
      </w:pPr>
    </w:p>
    <w:p w14:paraId="3C9D5066" w14:textId="77777777" w:rsidR="00035A07" w:rsidRPr="00035A07" w:rsidRDefault="00035A07" w:rsidP="00035A07">
      <w:pPr>
        <w:overflowPunct/>
        <w:spacing w:before="0" w:after="0"/>
        <w:jc w:val="both"/>
        <w:textAlignment w:val="auto"/>
        <w:rPr>
          <w:rFonts w:ascii="Arial" w:hAnsi="Arial" w:cs="Arial"/>
          <w:color w:val="000000"/>
          <w:sz w:val="22"/>
          <w:szCs w:val="22"/>
        </w:rPr>
      </w:pPr>
      <w:r w:rsidRPr="00035A07">
        <w:rPr>
          <w:rFonts w:ascii="Arial" w:hAnsi="Arial" w:cs="Arial"/>
          <w:color w:val="000000"/>
          <w:sz w:val="22"/>
          <w:szCs w:val="22"/>
        </w:rPr>
        <w:t>V skladu z določbami 41. člena Zakona o javnih financah mora župan v proračun vključiti nove obveznosti, če med proračunskim letom začne veljati zakon ali drug predpis, ki občini nalaga nove finančne obveznosti.</w:t>
      </w:r>
    </w:p>
    <w:p w14:paraId="7A222720" w14:textId="77777777" w:rsidR="00035A07" w:rsidRPr="00035A07" w:rsidRDefault="00035A07" w:rsidP="00035A07">
      <w:pPr>
        <w:overflowPunct/>
        <w:spacing w:before="0" w:after="0"/>
        <w:jc w:val="both"/>
        <w:textAlignment w:val="auto"/>
        <w:rPr>
          <w:rFonts w:ascii="Arial" w:hAnsi="Arial" w:cs="Arial"/>
          <w:color w:val="000000"/>
          <w:sz w:val="22"/>
          <w:szCs w:val="22"/>
        </w:rPr>
      </w:pPr>
      <w:r w:rsidRPr="00035A07">
        <w:rPr>
          <w:rFonts w:ascii="Arial" w:hAnsi="Arial" w:cs="Arial"/>
          <w:color w:val="000000"/>
          <w:sz w:val="22"/>
          <w:szCs w:val="22"/>
        </w:rPr>
        <w:t>V obdobju od 1. januarja do 30. junija 2026 ni bilo sprejetih predpisov, ki bi za Občino Renče–Vogrsko povzročili nastanek novih proračunskih obveznosti. Zato v obravnavanem obdobju ni bilo potrebe po vključevanju novih obveznosti v veljavni proračun</w:t>
      </w:r>
    </w:p>
    <w:p w14:paraId="0EDE3D92" w14:textId="77777777" w:rsidR="00CD5BF0" w:rsidRPr="00EE2E65" w:rsidRDefault="00CD5BF0" w:rsidP="00CD5BF0">
      <w:pPr>
        <w:overflowPunct/>
        <w:spacing w:before="0" w:after="0"/>
        <w:jc w:val="both"/>
        <w:textAlignment w:val="auto"/>
        <w:rPr>
          <w:rFonts w:ascii="Arial" w:hAnsi="Arial" w:cs="Arial"/>
          <w:b/>
          <w:bCs/>
          <w:color w:val="000000"/>
          <w:sz w:val="22"/>
          <w:szCs w:val="22"/>
          <w:u w:val="single"/>
        </w:rPr>
      </w:pPr>
    </w:p>
    <w:p w14:paraId="7EECC06F" w14:textId="6F848D81" w:rsidR="00CD5BF0" w:rsidRPr="00EE2E65" w:rsidRDefault="00CD5BF0" w:rsidP="00CD5BF0">
      <w:pPr>
        <w:overflowPunct/>
        <w:spacing w:before="0" w:after="0"/>
        <w:jc w:val="both"/>
        <w:textAlignment w:val="auto"/>
        <w:rPr>
          <w:rFonts w:ascii="Arial" w:hAnsi="Arial" w:cs="Arial"/>
          <w:b/>
          <w:bCs/>
          <w:color w:val="000000"/>
          <w:sz w:val="22"/>
          <w:szCs w:val="22"/>
          <w:u w:val="single"/>
        </w:rPr>
      </w:pPr>
      <w:r w:rsidRPr="00EE2E65">
        <w:rPr>
          <w:rFonts w:ascii="Arial" w:hAnsi="Arial" w:cs="Arial"/>
          <w:b/>
          <w:bCs/>
          <w:color w:val="000000"/>
          <w:sz w:val="22"/>
          <w:szCs w:val="22"/>
          <w:u w:val="single"/>
        </w:rPr>
        <w:t xml:space="preserve">Poročilo o </w:t>
      </w:r>
      <w:r w:rsidR="00756179">
        <w:rPr>
          <w:rFonts w:ascii="Arial" w:hAnsi="Arial" w:cs="Arial"/>
          <w:b/>
          <w:bCs/>
          <w:color w:val="000000"/>
          <w:sz w:val="22"/>
          <w:szCs w:val="22"/>
          <w:u w:val="single"/>
        </w:rPr>
        <w:t>spremembi delovnega področja neposrednih uporabnikov (47. člen ZJF)</w:t>
      </w:r>
    </w:p>
    <w:p w14:paraId="7FF42994" w14:textId="50DF9370" w:rsidR="00B61095" w:rsidRPr="00B61095" w:rsidRDefault="00B61095" w:rsidP="00B61095">
      <w:pPr>
        <w:overflowPunct/>
        <w:spacing w:before="0" w:after="0"/>
        <w:jc w:val="both"/>
        <w:textAlignment w:val="auto"/>
        <w:rPr>
          <w:rFonts w:ascii="Arial" w:hAnsi="Arial" w:cs="Arial"/>
          <w:color w:val="000000"/>
          <w:sz w:val="22"/>
          <w:szCs w:val="22"/>
        </w:rPr>
      </w:pPr>
      <w:r>
        <w:rPr>
          <w:rFonts w:ascii="Arial" w:hAnsi="Arial" w:cs="Arial"/>
          <w:color w:val="000000"/>
          <w:sz w:val="22"/>
          <w:szCs w:val="22"/>
        </w:rPr>
        <w:t xml:space="preserve">47. </w:t>
      </w:r>
      <w:r w:rsidRPr="00B61095">
        <w:rPr>
          <w:rFonts w:ascii="Arial" w:hAnsi="Arial" w:cs="Arial"/>
          <w:color w:val="000000"/>
          <w:sz w:val="22"/>
          <w:szCs w:val="22"/>
        </w:rPr>
        <w:t xml:space="preserve">člen Zakona o javnih financah določa možnost spremembe delovnega področja oziroma pristojnosti neposrednih uporabnikov med proračunskim letom, kar lahko vpliva tudi na spremembo obsega proračunskih sredstev. </w:t>
      </w:r>
    </w:p>
    <w:p w14:paraId="54EC0F5F" w14:textId="77777777" w:rsidR="00B61095" w:rsidRPr="00B61095" w:rsidRDefault="00B61095" w:rsidP="00B61095">
      <w:pPr>
        <w:overflowPunct/>
        <w:spacing w:before="0" w:after="0"/>
        <w:jc w:val="both"/>
        <w:textAlignment w:val="auto"/>
        <w:rPr>
          <w:rFonts w:ascii="Arial" w:hAnsi="Arial" w:cs="Arial"/>
          <w:color w:val="000000"/>
          <w:sz w:val="22"/>
          <w:szCs w:val="22"/>
        </w:rPr>
      </w:pPr>
      <w:r w:rsidRPr="00B61095">
        <w:rPr>
          <w:rFonts w:ascii="Arial" w:hAnsi="Arial" w:cs="Arial"/>
          <w:color w:val="000000"/>
          <w:sz w:val="22"/>
          <w:szCs w:val="22"/>
        </w:rPr>
        <w:lastRenderedPageBreak/>
        <w:t>V prvem polletju leta 2026 ni bilo sprememb organiziranosti občinske uprave oziroma neposrednih uporabnikov proračuna, ki bi zahtevale spremembo finančnega načrta ali prerazporeditev sredstev iz tega naslova.</w:t>
      </w:r>
    </w:p>
    <w:p w14:paraId="294B26F5" w14:textId="77777777" w:rsidR="00CD5BF0" w:rsidRPr="00EE2E65" w:rsidRDefault="00CD5BF0" w:rsidP="00CD5BF0">
      <w:pPr>
        <w:ind w:left="0"/>
        <w:jc w:val="both"/>
        <w:rPr>
          <w:rFonts w:ascii="Arial" w:hAnsi="Arial" w:cs="Arial"/>
          <w:b/>
          <w:bCs/>
          <w:i/>
          <w:iCs/>
          <w:color w:val="000000"/>
          <w:sz w:val="22"/>
          <w:szCs w:val="22"/>
        </w:rPr>
      </w:pPr>
    </w:p>
    <w:p w14:paraId="43225CBF" w14:textId="77777777" w:rsidR="00CD5BF0" w:rsidRPr="00EE2E65" w:rsidRDefault="00CD5BF0" w:rsidP="00CD5BF0">
      <w:pPr>
        <w:overflowPunct/>
        <w:spacing w:before="0" w:after="0"/>
        <w:jc w:val="both"/>
        <w:textAlignment w:val="auto"/>
        <w:rPr>
          <w:rFonts w:ascii="Arial" w:hAnsi="Arial" w:cs="Arial"/>
          <w:b/>
          <w:bCs/>
          <w:color w:val="000000"/>
          <w:sz w:val="22"/>
          <w:szCs w:val="22"/>
          <w:u w:val="single"/>
        </w:rPr>
      </w:pPr>
      <w:r w:rsidRPr="00EE2E65">
        <w:rPr>
          <w:rFonts w:ascii="Arial" w:hAnsi="Arial" w:cs="Arial"/>
          <w:b/>
          <w:bCs/>
          <w:color w:val="000000"/>
          <w:sz w:val="22"/>
          <w:szCs w:val="22"/>
          <w:u w:val="single"/>
        </w:rPr>
        <w:t>Poročilo o plačilu neporavnanih obveznosti iz preteklega leta</w:t>
      </w:r>
    </w:p>
    <w:p w14:paraId="2BADF7A6" w14:textId="77777777" w:rsidR="00297258" w:rsidRPr="00297258" w:rsidRDefault="00297258" w:rsidP="00297258">
      <w:pPr>
        <w:jc w:val="both"/>
        <w:rPr>
          <w:rFonts w:ascii="Arial" w:hAnsi="Arial" w:cs="Arial"/>
          <w:color w:val="000000"/>
          <w:sz w:val="22"/>
          <w:szCs w:val="22"/>
        </w:rPr>
      </w:pPr>
      <w:r w:rsidRPr="00297258">
        <w:rPr>
          <w:rFonts w:ascii="Arial" w:hAnsi="Arial" w:cs="Arial"/>
          <w:color w:val="000000"/>
          <w:sz w:val="22"/>
          <w:szCs w:val="22"/>
        </w:rPr>
        <w:t>Občina je vse obveznosti, prenesene iz leta 2025, poravnavala skladno z zakonsko določenimi plačilnimi roki in pogodbenimi obveznostmi.</w:t>
      </w:r>
    </w:p>
    <w:p w14:paraId="4C026C01" w14:textId="77777777" w:rsidR="00297258" w:rsidRPr="00297258" w:rsidRDefault="00297258" w:rsidP="00297258">
      <w:pPr>
        <w:jc w:val="both"/>
        <w:rPr>
          <w:rFonts w:ascii="Arial" w:hAnsi="Arial" w:cs="Arial"/>
          <w:color w:val="000000"/>
          <w:sz w:val="22"/>
          <w:szCs w:val="22"/>
        </w:rPr>
      </w:pPr>
      <w:r w:rsidRPr="00297258">
        <w:rPr>
          <w:rFonts w:ascii="Arial" w:hAnsi="Arial" w:cs="Arial"/>
          <w:color w:val="000000"/>
          <w:sz w:val="22"/>
          <w:szCs w:val="22"/>
        </w:rPr>
        <w:t>V prvem polletju leta 2026 ni bilo zamud pri poravnavi zapadlih obveznosti. Poslovanje občine je bilo likvidno, kar je omogočalo nemoteno izvajanje vseh zakonskih nalog in pogodbenih obveznosti do dobaviteljev ter drugih proračunskih uporabnikov.</w:t>
      </w:r>
    </w:p>
    <w:p w14:paraId="6FA11024" w14:textId="77777777" w:rsidR="00CD5BF0" w:rsidRPr="00EE2E65" w:rsidRDefault="00CD5BF0" w:rsidP="00CD5BF0">
      <w:pPr>
        <w:jc w:val="both"/>
        <w:rPr>
          <w:rFonts w:ascii="Arial" w:hAnsi="Arial" w:cs="Arial"/>
          <w:color w:val="000000"/>
          <w:sz w:val="22"/>
          <w:szCs w:val="22"/>
        </w:rPr>
      </w:pPr>
    </w:p>
    <w:p w14:paraId="10F516B7" w14:textId="77777777" w:rsidR="00373B0D" w:rsidRDefault="00373B0D" w:rsidP="00373B0D">
      <w:pPr>
        <w:overflowPunct/>
        <w:spacing w:before="0" w:after="0"/>
        <w:jc w:val="both"/>
        <w:textAlignment w:val="auto"/>
        <w:rPr>
          <w:rFonts w:ascii="Arial" w:hAnsi="Arial" w:cs="Arial"/>
          <w:b/>
          <w:bCs/>
          <w:color w:val="000000"/>
          <w:sz w:val="22"/>
          <w:szCs w:val="22"/>
          <w:u w:val="single"/>
        </w:rPr>
      </w:pPr>
      <w:r w:rsidRPr="00BE59D6">
        <w:rPr>
          <w:rFonts w:ascii="Arial" w:hAnsi="Arial" w:cs="Arial"/>
          <w:b/>
          <w:bCs/>
          <w:color w:val="000000"/>
          <w:sz w:val="22"/>
          <w:szCs w:val="22"/>
          <w:u w:val="single"/>
        </w:rPr>
        <w:t>Poročilo o prenosu namenskih sredstev iz proračuna preteklega leta</w:t>
      </w:r>
    </w:p>
    <w:p w14:paraId="58EAC58C" w14:textId="77777777" w:rsidR="004E1CE9" w:rsidRPr="00EE2E65" w:rsidRDefault="004E1CE9" w:rsidP="00373B0D">
      <w:pPr>
        <w:overflowPunct/>
        <w:spacing w:before="0" w:after="0"/>
        <w:jc w:val="both"/>
        <w:textAlignment w:val="auto"/>
        <w:rPr>
          <w:rFonts w:ascii="Arial" w:hAnsi="Arial" w:cs="Arial"/>
          <w:b/>
          <w:bCs/>
          <w:color w:val="000000"/>
          <w:sz w:val="22"/>
          <w:szCs w:val="22"/>
          <w:u w:val="single"/>
        </w:rPr>
      </w:pPr>
    </w:p>
    <w:bookmarkEnd w:id="10"/>
    <w:p w14:paraId="761939F5" w14:textId="77777777" w:rsidR="004E1CE9" w:rsidRPr="004E1CE9" w:rsidRDefault="004E1CE9" w:rsidP="004E1CE9">
      <w:pPr>
        <w:jc w:val="both"/>
        <w:rPr>
          <w:rFonts w:ascii="Arial" w:hAnsi="Arial" w:cs="Arial"/>
          <w:color w:val="000000"/>
          <w:sz w:val="22"/>
          <w:szCs w:val="22"/>
        </w:rPr>
      </w:pPr>
      <w:r w:rsidRPr="004E1CE9">
        <w:rPr>
          <w:rFonts w:ascii="Arial" w:hAnsi="Arial" w:cs="Arial"/>
          <w:color w:val="000000"/>
          <w:sz w:val="22"/>
          <w:szCs w:val="22"/>
        </w:rPr>
        <w:t>V skladu z določbami Zakona o javnih financah se neporabljena namenska sredstva prenesejo v naslednje proračunsko leto in se lahko uporabijo izključno za namen, za katerega so bila pridobljena.</w:t>
      </w:r>
    </w:p>
    <w:p w14:paraId="40D15C52" w14:textId="77777777" w:rsidR="004E1CE9" w:rsidRPr="004E1CE9" w:rsidRDefault="004E1CE9" w:rsidP="004E1CE9">
      <w:pPr>
        <w:jc w:val="both"/>
        <w:rPr>
          <w:rFonts w:ascii="Arial" w:hAnsi="Arial" w:cs="Arial"/>
          <w:color w:val="000000"/>
          <w:sz w:val="22"/>
          <w:szCs w:val="22"/>
        </w:rPr>
      </w:pPr>
      <w:r w:rsidRPr="004E1CE9">
        <w:rPr>
          <w:rFonts w:ascii="Arial" w:hAnsi="Arial" w:cs="Arial"/>
          <w:color w:val="000000"/>
          <w:sz w:val="22"/>
          <w:szCs w:val="22"/>
        </w:rPr>
        <w:t>Prenesena namenska sredstva ter njihova poraba v prvem polletju leta 2026 so prikazana v posebni tabeli, ki je sestavni del tega poročila.</w:t>
      </w:r>
    </w:p>
    <w:p w14:paraId="20E9D822" w14:textId="3F1F7B26" w:rsidR="00373B0D" w:rsidRPr="004E1CE9" w:rsidRDefault="00BE59D6">
      <w:pPr>
        <w:overflowPunct/>
        <w:autoSpaceDE/>
        <w:autoSpaceDN/>
        <w:adjustRightInd/>
        <w:spacing w:before="0" w:after="0"/>
        <w:ind w:left="0"/>
        <w:textAlignment w:val="auto"/>
        <w:rPr>
          <w:rFonts w:ascii="Arial" w:hAnsi="Arial" w:cs="Arial"/>
          <w:color w:val="000000"/>
          <w:sz w:val="22"/>
          <w:szCs w:val="22"/>
        </w:rPr>
      </w:pPr>
      <w:r w:rsidRPr="00BE59D6">
        <w:rPr>
          <w:noProof/>
        </w:rPr>
        <w:lastRenderedPageBreak/>
        <w:drawing>
          <wp:inline distT="0" distB="0" distL="0" distR="0" wp14:anchorId="2BB65811" wp14:editId="5DE1EBCA">
            <wp:extent cx="5844540" cy="9251950"/>
            <wp:effectExtent l="0" t="0" r="3810" b="6350"/>
            <wp:docPr id="154880159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4540" cy="9251950"/>
                    </a:xfrm>
                    <a:prstGeom prst="rect">
                      <a:avLst/>
                    </a:prstGeom>
                    <a:noFill/>
                    <a:ln>
                      <a:noFill/>
                    </a:ln>
                  </pic:spPr>
                </pic:pic>
              </a:graphicData>
            </a:graphic>
          </wp:inline>
        </w:drawing>
      </w:r>
    </w:p>
    <w:p w14:paraId="3CCBC02A" w14:textId="77777777" w:rsidR="00373B0D" w:rsidRPr="00EE2E65" w:rsidRDefault="00373B0D">
      <w:pPr>
        <w:overflowPunct/>
        <w:autoSpaceDE/>
        <w:autoSpaceDN/>
        <w:adjustRightInd/>
        <w:spacing w:before="0" w:after="0"/>
        <w:ind w:left="0"/>
        <w:textAlignment w:val="auto"/>
        <w:rPr>
          <w:rFonts w:ascii="Arial" w:hAnsi="Arial" w:cs="Arial"/>
          <w:sz w:val="22"/>
          <w:szCs w:val="22"/>
        </w:rPr>
      </w:pPr>
    </w:p>
    <w:p w14:paraId="6F97EBD6" w14:textId="77777777" w:rsidR="00373B0D" w:rsidRPr="00EE2E65" w:rsidRDefault="00373B0D" w:rsidP="00373B0D">
      <w:pPr>
        <w:overflowPunct/>
        <w:spacing w:before="0" w:after="0"/>
        <w:jc w:val="both"/>
        <w:textAlignment w:val="auto"/>
        <w:rPr>
          <w:rFonts w:ascii="Arial" w:hAnsi="Arial" w:cs="Arial"/>
          <w:b/>
          <w:bCs/>
          <w:color w:val="000000"/>
          <w:sz w:val="22"/>
          <w:szCs w:val="22"/>
          <w:u w:val="single"/>
        </w:rPr>
      </w:pPr>
      <w:bookmarkStart w:id="11" w:name="_Hlk78366200"/>
      <w:r w:rsidRPr="00EE2E65">
        <w:rPr>
          <w:rFonts w:ascii="Arial" w:hAnsi="Arial" w:cs="Arial"/>
          <w:b/>
          <w:bCs/>
          <w:color w:val="000000"/>
          <w:sz w:val="22"/>
          <w:szCs w:val="22"/>
          <w:u w:val="single"/>
        </w:rPr>
        <w:t>Poročilo o spremembah med sprejetim in veljavnim proračunom</w:t>
      </w:r>
    </w:p>
    <w:p w14:paraId="323F761E" w14:textId="77777777" w:rsidR="00373B0D" w:rsidRPr="00EE2E65" w:rsidRDefault="00373B0D" w:rsidP="00373B0D">
      <w:pPr>
        <w:jc w:val="both"/>
        <w:rPr>
          <w:rFonts w:ascii="Arial" w:hAnsi="Arial" w:cs="Arial"/>
          <w:b/>
          <w:bCs/>
          <w:i/>
          <w:iCs/>
          <w:color w:val="000000"/>
          <w:sz w:val="22"/>
          <w:szCs w:val="22"/>
        </w:rPr>
      </w:pPr>
    </w:p>
    <w:p w14:paraId="47A31CAA" w14:textId="77777777" w:rsidR="00373B0D" w:rsidRPr="00EE2E65" w:rsidRDefault="00373B0D" w:rsidP="00373B0D">
      <w:pPr>
        <w:jc w:val="both"/>
        <w:rPr>
          <w:rFonts w:ascii="Arial" w:hAnsi="Arial" w:cs="Arial"/>
          <w:color w:val="000000"/>
          <w:sz w:val="22"/>
          <w:szCs w:val="22"/>
        </w:rPr>
      </w:pPr>
      <w:r w:rsidRPr="00EE2E65">
        <w:rPr>
          <w:rFonts w:ascii="Arial" w:hAnsi="Arial" w:cs="Arial"/>
          <w:sz w:val="22"/>
          <w:szCs w:val="22"/>
        </w:rPr>
        <w:t xml:space="preserve">Spremembe med sprejetim in veljavnim proračunom, so po posameznih tabelah in postavkah zajete v sklepih, s katerimi je župan opravil prerazporeditve zaradi nemotenega proračunskega poslovanja. Prerazporeditve so bile potrebne tudi zaradi pravilnega knjiženja porabe v skladu z ekonomsko klasifikacijo. </w:t>
      </w:r>
    </w:p>
    <w:p w14:paraId="578F6F56" w14:textId="77777777" w:rsidR="00373B0D" w:rsidRPr="00EE2E65" w:rsidRDefault="00373B0D" w:rsidP="00373B0D">
      <w:pPr>
        <w:jc w:val="both"/>
        <w:rPr>
          <w:rFonts w:ascii="Arial" w:hAnsi="Arial" w:cs="Arial"/>
          <w:sz w:val="22"/>
          <w:szCs w:val="22"/>
        </w:rPr>
      </w:pPr>
      <w:r w:rsidRPr="00EE2E65">
        <w:rPr>
          <w:rFonts w:ascii="Arial" w:hAnsi="Arial" w:cs="Arial"/>
          <w:sz w:val="22"/>
          <w:szCs w:val="22"/>
        </w:rPr>
        <w:t xml:space="preserve">V primerih, kjer je bilo ugotovljeno, da je zaradi načina izvajanja nalog oziroma določitve prejemnika proračunskih sredstev, se celotni planirani znesek prerazporedi na pravilne konte v okviru planiranih postavk v posebnem delu proračuna. </w:t>
      </w:r>
    </w:p>
    <w:p w14:paraId="34AF1E52" w14:textId="77777777" w:rsidR="00373B0D" w:rsidRPr="00EE2E65" w:rsidRDefault="00373B0D" w:rsidP="00373B0D">
      <w:pPr>
        <w:jc w:val="both"/>
        <w:rPr>
          <w:rFonts w:ascii="Arial" w:hAnsi="Arial" w:cs="Arial"/>
          <w:bCs/>
          <w:sz w:val="22"/>
          <w:szCs w:val="22"/>
        </w:rPr>
      </w:pPr>
      <w:r w:rsidRPr="00EE2E65">
        <w:rPr>
          <w:rFonts w:ascii="Arial" w:hAnsi="Arial" w:cs="Arial"/>
          <w:bCs/>
          <w:sz w:val="22"/>
          <w:szCs w:val="22"/>
        </w:rPr>
        <w:t xml:space="preserve">Prerazporeditve so zajete v posebni koloni splošnega in posebnega dela proračuna pod nazivom </w:t>
      </w:r>
      <w:r w:rsidRPr="00EE2E65">
        <w:rPr>
          <w:rFonts w:ascii="Arial" w:hAnsi="Arial" w:cs="Arial"/>
          <w:b/>
          <w:bCs/>
          <w:sz w:val="22"/>
          <w:szCs w:val="22"/>
        </w:rPr>
        <w:t>Veljavni proračun</w:t>
      </w:r>
      <w:r w:rsidRPr="00EE2E65">
        <w:rPr>
          <w:rFonts w:ascii="Arial" w:hAnsi="Arial" w:cs="Arial"/>
          <w:bCs/>
          <w:sz w:val="22"/>
          <w:szCs w:val="22"/>
        </w:rPr>
        <w:t>.</w:t>
      </w:r>
    </w:p>
    <w:p w14:paraId="3D2AEEBB" w14:textId="77777777" w:rsidR="00373B0D" w:rsidRPr="00EE2E65" w:rsidRDefault="00373B0D" w:rsidP="00373B0D">
      <w:pPr>
        <w:pStyle w:val="Navadensplet"/>
        <w:jc w:val="both"/>
        <w:rPr>
          <w:rFonts w:ascii="Arial" w:hAnsi="Arial" w:cs="Arial"/>
          <w:sz w:val="22"/>
          <w:szCs w:val="22"/>
        </w:rPr>
      </w:pPr>
    </w:p>
    <w:p w14:paraId="33154597" w14:textId="77777777" w:rsidR="00373B0D" w:rsidRPr="00EE2E65" w:rsidRDefault="00373B0D" w:rsidP="00373B0D">
      <w:pPr>
        <w:jc w:val="both"/>
        <w:rPr>
          <w:rFonts w:ascii="Arial" w:hAnsi="Arial" w:cs="Arial"/>
          <w:sz w:val="22"/>
          <w:szCs w:val="22"/>
        </w:rPr>
      </w:pPr>
      <w:r w:rsidRPr="00EE2E65">
        <w:rPr>
          <w:rFonts w:ascii="Arial" w:hAnsi="Arial" w:cs="Arial"/>
          <w:sz w:val="22"/>
          <w:szCs w:val="22"/>
        </w:rPr>
        <w:t>Navajamo dejanske prerazporeditve sredstev v obdobju 1.1.- 30.6., po sklepih župana.</w:t>
      </w:r>
    </w:p>
    <w:bookmarkEnd w:id="11"/>
    <w:p w14:paraId="521B7A89" w14:textId="595B0D64" w:rsidR="006C0C2E" w:rsidRPr="00EE2E65" w:rsidRDefault="000C6AF2">
      <w:pPr>
        <w:overflowPunct/>
        <w:autoSpaceDE/>
        <w:autoSpaceDN/>
        <w:adjustRightInd/>
        <w:spacing w:before="0" w:after="0"/>
        <w:ind w:left="0"/>
        <w:textAlignment w:val="auto"/>
        <w:rPr>
          <w:rFonts w:ascii="Arial" w:hAnsi="Arial" w:cs="Arial"/>
          <w:sz w:val="22"/>
          <w:szCs w:val="22"/>
        </w:rPr>
      </w:pPr>
      <w:r w:rsidRPr="00EE2E65">
        <w:rPr>
          <w:rFonts w:ascii="Arial" w:hAnsi="Arial" w:cs="Arial"/>
          <w:noProof/>
          <w:sz w:val="22"/>
          <w:szCs w:val="22"/>
        </w:rPr>
        <w:drawing>
          <wp:inline distT="0" distB="0" distL="0" distR="0" wp14:anchorId="7C10E66A" wp14:editId="37C42D36">
            <wp:extent cx="6120130" cy="4911725"/>
            <wp:effectExtent l="0" t="0" r="0" b="3175"/>
            <wp:docPr id="96372111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4911725"/>
                    </a:xfrm>
                    <a:prstGeom prst="rect">
                      <a:avLst/>
                    </a:prstGeom>
                    <a:noFill/>
                    <a:ln>
                      <a:noFill/>
                    </a:ln>
                  </pic:spPr>
                </pic:pic>
              </a:graphicData>
            </a:graphic>
          </wp:inline>
        </w:drawing>
      </w:r>
    </w:p>
    <w:p w14:paraId="3CB233D8" w14:textId="77777777" w:rsidR="000C6AF2" w:rsidRPr="00EE2E65" w:rsidRDefault="000C6AF2">
      <w:pPr>
        <w:overflowPunct/>
        <w:autoSpaceDE/>
        <w:autoSpaceDN/>
        <w:adjustRightInd/>
        <w:spacing w:before="0" w:after="0"/>
        <w:ind w:left="0"/>
        <w:textAlignment w:val="auto"/>
        <w:rPr>
          <w:rFonts w:ascii="Arial" w:hAnsi="Arial" w:cs="Arial"/>
          <w:sz w:val="22"/>
          <w:szCs w:val="22"/>
        </w:rPr>
      </w:pPr>
    </w:p>
    <w:p w14:paraId="60086994" w14:textId="77777777" w:rsidR="00715CFF" w:rsidRPr="00715CFF" w:rsidRDefault="00715CFF" w:rsidP="00715CFF">
      <w:pPr>
        <w:overflowPunct/>
        <w:autoSpaceDE/>
        <w:autoSpaceDN/>
        <w:adjustRightInd/>
        <w:spacing w:before="0" w:after="0"/>
        <w:ind w:left="0"/>
        <w:jc w:val="both"/>
        <w:textAlignment w:val="auto"/>
        <w:rPr>
          <w:rFonts w:ascii="Arial" w:hAnsi="Arial" w:cs="Arial"/>
          <w:sz w:val="22"/>
          <w:szCs w:val="22"/>
        </w:rPr>
      </w:pPr>
      <w:r w:rsidRPr="00715CFF">
        <w:rPr>
          <w:rFonts w:ascii="Arial" w:hAnsi="Arial" w:cs="Arial"/>
          <w:sz w:val="22"/>
          <w:szCs w:val="22"/>
        </w:rPr>
        <w:t>V skladu z 38. členom Zakona o javnih financah ter določbami Odloka o proračunu Občine Renče–Vogrsko za leto 2026 je župan med izvrševanjem proračuna odločal o prerazporeditvah proračunskih sredstev v okviru pooblastil, ki jih določa odlok o proračunu.</w:t>
      </w:r>
    </w:p>
    <w:p w14:paraId="3DC74C4D" w14:textId="77777777" w:rsidR="00715CFF" w:rsidRPr="00715CFF" w:rsidRDefault="00715CFF" w:rsidP="00715CFF">
      <w:pPr>
        <w:overflowPunct/>
        <w:autoSpaceDE/>
        <w:autoSpaceDN/>
        <w:adjustRightInd/>
        <w:spacing w:before="0" w:after="0"/>
        <w:ind w:left="0"/>
        <w:jc w:val="both"/>
        <w:textAlignment w:val="auto"/>
        <w:rPr>
          <w:rFonts w:ascii="Arial" w:hAnsi="Arial" w:cs="Arial"/>
          <w:sz w:val="22"/>
          <w:szCs w:val="22"/>
        </w:rPr>
      </w:pPr>
      <w:r w:rsidRPr="00715CFF">
        <w:rPr>
          <w:rFonts w:ascii="Arial" w:hAnsi="Arial" w:cs="Arial"/>
          <w:sz w:val="22"/>
          <w:szCs w:val="22"/>
        </w:rPr>
        <w:lastRenderedPageBreak/>
        <w:t>Prerazporeditve so bile izvedene z namenom zagotavljanja nemotenega izvajanja nalog občine, uskladitve načrtovanih sredstev z dejansko dinamiko izvajanja posameznih projektov ter zagotavljanja pravilnega evidentiranja odhodkov v skladu z ekonomsko klasifikacijo proračuna.</w:t>
      </w:r>
    </w:p>
    <w:p w14:paraId="21C6F147" w14:textId="77777777" w:rsidR="00715CFF" w:rsidRPr="00715CFF" w:rsidRDefault="00715CFF" w:rsidP="00715CFF">
      <w:pPr>
        <w:overflowPunct/>
        <w:autoSpaceDE/>
        <w:autoSpaceDN/>
        <w:adjustRightInd/>
        <w:spacing w:before="0" w:after="0"/>
        <w:ind w:left="0"/>
        <w:jc w:val="both"/>
        <w:textAlignment w:val="auto"/>
        <w:rPr>
          <w:rFonts w:ascii="Arial" w:hAnsi="Arial" w:cs="Arial"/>
          <w:sz w:val="22"/>
          <w:szCs w:val="22"/>
        </w:rPr>
      </w:pPr>
      <w:r w:rsidRPr="00715CFF">
        <w:rPr>
          <w:rFonts w:ascii="Arial" w:hAnsi="Arial" w:cs="Arial"/>
          <w:sz w:val="22"/>
          <w:szCs w:val="22"/>
        </w:rPr>
        <w:t xml:space="preserve">Pri prerazporeditvah ni šlo za povečanje skupne porabe proračuna, temveč za prerazporeditev že načrtovanih sredstev med posameznimi proračunskimi postavkami oziroma konti, kjer se je med izvrševanjem proračuna izkazalo, da bodo sredstva na posamezni postavki nezadostna oziroma na drugi postavki ne bodo porabljena v načrtovanem obsegu. </w:t>
      </w:r>
    </w:p>
    <w:p w14:paraId="6822F952" w14:textId="77777777" w:rsidR="00715CFF" w:rsidRPr="00715CFF" w:rsidRDefault="00715CFF" w:rsidP="00715CFF">
      <w:pPr>
        <w:overflowPunct/>
        <w:autoSpaceDE/>
        <w:autoSpaceDN/>
        <w:adjustRightInd/>
        <w:spacing w:before="0" w:after="0"/>
        <w:ind w:left="0"/>
        <w:jc w:val="both"/>
        <w:textAlignment w:val="auto"/>
        <w:rPr>
          <w:rFonts w:ascii="Arial" w:hAnsi="Arial" w:cs="Arial"/>
          <w:sz w:val="22"/>
          <w:szCs w:val="22"/>
        </w:rPr>
      </w:pPr>
      <w:r w:rsidRPr="00715CFF">
        <w:rPr>
          <w:rFonts w:ascii="Arial" w:hAnsi="Arial" w:cs="Arial"/>
          <w:sz w:val="22"/>
          <w:szCs w:val="22"/>
        </w:rPr>
        <w:t>Prerazporeditve so bile izvedene na podlagi predlogov skrbnikov proračunskih postavk, strokovnih služb občinske uprave in sklepov župana. Pri tem so se upoštevale dejanske potrebe izvajanja posameznih programov, časovna dinamika investicij ter spremembe pri izvajanju posameznih nalog občine.</w:t>
      </w:r>
    </w:p>
    <w:p w14:paraId="20C3B866" w14:textId="77777777" w:rsidR="00715CFF" w:rsidRPr="00715CFF" w:rsidRDefault="00715CFF" w:rsidP="00715CFF">
      <w:pPr>
        <w:overflowPunct/>
        <w:autoSpaceDE/>
        <w:autoSpaceDN/>
        <w:adjustRightInd/>
        <w:spacing w:before="0" w:after="0"/>
        <w:ind w:left="0"/>
        <w:textAlignment w:val="auto"/>
        <w:rPr>
          <w:rFonts w:ascii="Arial" w:hAnsi="Arial" w:cs="Arial"/>
          <w:sz w:val="22"/>
          <w:szCs w:val="22"/>
        </w:rPr>
      </w:pPr>
      <w:r w:rsidRPr="00715CFF">
        <w:rPr>
          <w:rFonts w:ascii="Arial" w:hAnsi="Arial" w:cs="Arial"/>
          <w:sz w:val="22"/>
          <w:szCs w:val="22"/>
        </w:rPr>
        <w:t>Med najpogostejšimi razlogi za prerazporeditve so bili:</w:t>
      </w:r>
    </w:p>
    <w:p w14:paraId="0F85F354" w14:textId="77777777" w:rsidR="00715CFF" w:rsidRPr="00715CFF" w:rsidRDefault="00715CFF" w:rsidP="00715CFF">
      <w:pPr>
        <w:numPr>
          <w:ilvl w:val="0"/>
          <w:numId w:val="35"/>
        </w:numPr>
        <w:overflowPunct/>
        <w:autoSpaceDE/>
        <w:autoSpaceDN/>
        <w:adjustRightInd/>
        <w:spacing w:before="0" w:after="0"/>
        <w:textAlignment w:val="auto"/>
        <w:rPr>
          <w:rFonts w:ascii="Arial" w:hAnsi="Arial" w:cs="Arial"/>
          <w:sz w:val="22"/>
          <w:szCs w:val="22"/>
        </w:rPr>
      </w:pPr>
      <w:r w:rsidRPr="00715CFF">
        <w:rPr>
          <w:rFonts w:ascii="Arial" w:hAnsi="Arial" w:cs="Arial"/>
          <w:sz w:val="22"/>
          <w:szCs w:val="22"/>
        </w:rPr>
        <w:t xml:space="preserve">uskladitev ekonomske klasifikacije posameznih odhodkov, </w:t>
      </w:r>
    </w:p>
    <w:p w14:paraId="20D4A1ED" w14:textId="77777777" w:rsidR="00715CFF" w:rsidRPr="00715CFF" w:rsidRDefault="00715CFF" w:rsidP="00715CFF">
      <w:pPr>
        <w:numPr>
          <w:ilvl w:val="0"/>
          <w:numId w:val="35"/>
        </w:numPr>
        <w:overflowPunct/>
        <w:autoSpaceDE/>
        <w:autoSpaceDN/>
        <w:adjustRightInd/>
        <w:spacing w:before="0" w:after="0"/>
        <w:jc w:val="both"/>
        <w:textAlignment w:val="auto"/>
        <w:rPr>
          <w:rFonts w:ascii="Arial" w:hAnsi="Arial" w:cs="Arial"/>
          <w:sz w:val="22"/>
          <w:szCs w:val="22"/>
        </w:rPr>
      </w:pPr>
      <w:r w:rsidRPr="00715CFF">
        <w:rPr>
          <w:rFonts w:ascii="Arial" w:hAnsi="Arial" w:cs="Arial"/>
          <w:sz w:val="22"/>
          <w:szCs w:val="22"/>
        </w:rPr>
        <w:t xml:space="preserve">prerazporeditev sredstev zaradi drugačne dinamike izvajanja investicij, </w:t>
      </w:r>
    </w:p>
    <w:p w14:paraId="1854D4B8" w14:textId="77777777" w:rsidR="00715CFF" w:rsidRPr="00715CFF" w:rsidRDefault="00715CFF" w:rsidP="00715CFF">
      <w:pPr>
        <w:numPr>
          <w:ilvl w:val="0"/>
          <w:numId w:val="35"/>
        </w:numPr>
        <w:overflowPunct/>
        <w:autoSpaceDE/>
        <w:autoSpaceDN/>
        <w:adjustRightInd/>
        <w:spacing w:before="0" w:after="0"/>
        <w:jc w:val="both"/>
        <w:textAlignment w:val="auto"/>
        <w:rPr>
          <w:rFonts w:ascii="Arial" w:hAnsi="Arial" w:cs="Arial"/>
          <w:sz w:val="22"/>
          <w:szCs w:val="22"/>
        </w:rPr>
      </w:pPr>
      <w:r w:rsidRPr="00715CFF">
        <w:rPr>
          <w:rFonts w:ascii="Arial" w:hAnsi="Arial" w:cs="Arial"/>
          <w:sz w:val="22"/>
          <w:szCs w:val="22"/>
        </w:rPr>
        <w:t xml:space="preserve">zagotovitev dodatnih sredstev na postavkah, kjer je bila poraba večja od prvotno načrtovane, </w:t>
      </w:r>
    </w:p>
    <w:p w14:paraId="09716599" w14:textId="77777777" w:rsidR="00715CFF" w:rsidRPr="00715CFF" w:rsidRDefault="00715CFF" w:rsidP="00715CFF">
      <w:pPr>
        <w:numPr>
          <w:ilvl w:val="0"/>
          <w:numId w:val="35"/>
        </w:numPr>
        <w:overflowPunct/>
        <w:autoSpaceDE/>
        <w:autoSpaceDN/>
        <w:adjustRightInd/>
        <w:spacing w:before="0" w:after="0"/>
        <w:jc w:val="both"/>
        <w:textAlignment w:val="auto"/>
        <w:rPr>
          <w:rFonts w:ascii="Arial" w:hAnsi="Arial" w:cs="Arial"/>
          <w:sz w:val="22"/>
          <w:szCs w:val="22"/>
        </w:rPr>
      </w:pPr>
      <w:r w:rsidRPr="00715CFF">
        <w:rPr>
          <w:rFonts w:ascii="Arial" w:hAnsi="Arial" w:cs="Arial"/>
          <w:sz w:val="22"/>
          <w:szCs w:val="22"/>
        </w:rPr>
        <w:t xml:space="preserve">zmanjšanje sredstev na postavkah, kjer do porabe v prvem polletju ni prišlo, </w:t>
      </w:r>
    </w:p>
    <w:p w14:paraId="5E534E62" w14:textId="77777777" w:rsidR="00715CFF" w:rsidRPr="00715CFF" w:rsidRDefault="00715CFF" w:rsidP="00715CFF">
      <w:pPr>
        <w:numPr>
          <w:ilvl w:val="0"/>
          <w:numId w:val="35"/>
        </w:numPr>
        <w:overflowPunct/>
        <w:autoSpaceDE/>
        <w:autoSpaceDN/>
        <w:adjustRightInd/>
        <w:spacing w:before="0" w:after="0"/>
        <w:jc w:val="both"/>
        <w:textAlignment w:val="auto"/>
        <w:rPr>
          <w:rFonts w:ascii="Arial" w:hAnsi="Arial" w:cs="Arial"/>
          <w:sz w:val="22"/>
          <w:szCs w:val="22"/>
        </w:rPr>
      </w:pPr>
      <w:r w:rsidRPr="00715CFF">
        <w:rPr>
          <w:rFonts w:ascii="Arial" w:hAnsi="Arial" w:cs="Arial"/>
          <w:sz w:val="22"/>
          <w:szCs w:val="22"/>
        </w:rPr>
        <w:t xml:space="preserve">uskladitev finančnih načrtov z dejansko realizacijo in sklenjenimi pogodbami. </w:t>
      </w:r>
    </w:p>
    <w:p w14:paraId="3CF30175" w14:textId="77777777" w:rsidR="00715CFF" w:rsidRDefault="00715CFF" w:rsidP="003E0038">
      <w:pPr>
        <w:overflowPunct/>
        <w:autoSpaceDE/>
        <w:autoSpaceDN/>
        <w:adjustRightInd/>
        <w:spacing w:before="0" w:after="0"/>
        <w:ind w:left="0"/>
        <w:jc w:val="both"/>
        <w:textAlignment w:val="auto"/>
        <w:rPr>
          <w:rFonts w:ascii="Arial" w:hAnsi="Arial" w:cs="Arial"/>
          <w:sz w:val="22"/>
          <w:szCs w:val="22"/>
        </w:rPr>
      </w:pPr>
      <w:r w:rsidRPr="00715CFF">
        <w:rPr>
          <w:rFonts w:ascii="Arial" w:hAnsi="Arial" w:cs="Arial"/>
          <w:sz w:val="22"/>
          <w:szCs w:val="22"/>
        </w:rPr>
        <w:t>Posebno pozornost je bilo namenjeno temu, da prerazporeditve niso vplivale na izvajanje zakonsko določenih nalog občine ter da so bila sredstva zagotovljena za vse sprejete obveznosti.</w:t>
      </w:r>
    </w:p>
    <w:p w14:paraId="3210A772" w14:textId="77777777" w:rsidR="00584352" w:rsidRPr="00715CFF" w:rsidRDefault="00584352" w:rsidP="003E0038">
      <w:pPr>
        <w:overflowPunct/>
        <w:autoSpaceDE/>
        <w:autoSpaceDN/>
        <w:adjustRightInd/>
        <w:spacing w:before="0" w:after="0"/>
        <w:ind w:left="0"/>
        <w:jc w:val="both"/>
        <w:textAlignment w:val="auto"/>
        <w:rPr>
          <w:rFonts w:ascii="Arial" w:hAnsi="Arial" w:cs="Arial"/>
          <w:sz w:val="22"/>
          <w:szCs w:val="22"/>
        </w:rPr>
      </w:pPr>
    </w:p>
    <w:p w14:paraId="518BC902" w14:textId="77777777" w:rsidR="00715CFF" w:rsidRPr="00715CFF" w:rsidRDefault="00715CFF" w:rsidP="00715CFF">
      <w:pPr>
        <w:overflowPunct/>
        <w:autoSpaceDE/>
        <w:autoSpaceDN/>
        <w:adjustRightInd/>
        <w:spacing w:before="0" w:after="0"/>
        <w:ind w:left="0"/>
        <w:textAlignment w:val="auto"/>
        <w:rPr>
          <w:rFonts w:ascii="Arial" w:hAnsi="Arial" w:cs="Arial"/>
          <w:b/>
          <w:bCs/>
          <w:sz w:val="22"/>
          <w:szCs w:val="22"/>
        </w:rPr>
      </w:pPr>
      <w:r w:rsidRPr="00715CFF">
        <w:rPr>
          <w:rFonts w:ascii="Arial" w:hAnsi="Arial" w:cs="Arial"/>
          <w:b/>
          <w:bCs/>
          <w:sz w:val="22"/>
          <w:szCs w:val="22"/>
        </w:rPr>
        <w:t>Pregled prerazporeditev</w:t>
      </w:r>
    </w:p>
    <w:p w14:paraId="7AAB33F4" w14:textId="77777777" w:rsidR="00715CFF" w:rsidRPr="00715CFF" w:rsidRDefault="00715CFF" w:rsidP="00715CFF">
      <w:pPr>
        <w:overflowPunct/>
        <w:autoSpaceDE/>
        <w:autoSpaceDN/>
        <w:adjustRightInd/>
        <w:spacing w:before="0" w:after="0"/>
        <w:ind w:left="0"/>
        <w:textAlignment w:val="auto"/>
        <w:rPr>
          <w:rFonts w:ascii="Arial" w:hAnsi="Arial" w:cs="Arial"/>
          <w:sz w:val="22"/>
          <w:szCs w:val="22"/>
        </w:rPr>
      </w:pPr>
      <w:r w:rsidRPr="00715CFF">
        <w:rPr>
          <w:rFonts w:ascii="Arial" w:hAnsi="Arial" w:cs="Arial"/>
          <w:sz w:val="22"/>
          <w:szCs w:val="22"/>
        </w:rPr>
        <w:t>V nadaljevanju je prikazan pregled vseh prerazporeditev, ki jih je župan izvedel v obdobju od 1. januarja do 30. junija 2026.</w:t>
      </w:r>
    </w:p>
    <w:p w14:paraId="224FA0D5" w14:textId="77777777" w:rsidR="000C6AF2" w:rsidRPr="00EE2E65" w:rsidRDefault="000C6AF2">
      <w:pPr>
        <w:overflowPunct/>
        <w:autoSpaceDE/>
        <w:autoSpaceDN/>
        <w:adjustRightInd/>
        <w:spacing w:before="0" w:after="0"/>
        <w:ind w:left="0"/>
        <w:textAlignment w:val="auto"/>
        <w:rPr>
          <w:rFonts w:ascii="Arial" w:hAnsi="Arial" w:cs="Arial"/>
          <w:sz w:val="22"/>
          <w:szCs w:val="22"/>
        </w:rPr>
      </w:pPr>
    </w:p>
    <w:p w14:paraId="039AEB2E" w14:textId="13197FDF" w:rsidR="000C6AF2" w:rsidRPr="00EE2E65" w:rsidRDefault="000C6AF2">
      <w:pPr>
        <w:overflowPunct/>
        <w:autoSpaceDE/>
        <w:autoSpaceDN/>
        <w:adjustRightInd/>
        <w:spacing w:before="0" w:after="0"/>
        <w:ind w:left="0"/>
        <w:textAlignment w:val="auto"/>
        <w:rPr>
          <w:rFonts w:ascii="Arial" w:hAnsi="Arial" w:cs="Arial"/>
          <w:sz w:val="22"/>
          <w:szCs w:val="22"/>
        </w:rPr>
      </w:pPr>
      <w:r w:rsidRPr="00EE2E65">
        <w:rPr>
          <w:rFonts w:ascii="Arial" w:hAnsi="Arial" w:cs="Arial"/>
          <w:noProof/>
          <w:sz w:val="22"/>
          <w:szCs w:val="22"/>
        </w:rPr>
        <w:drawing>
          <wp:inline distT="0" distB="0" distL="0" distR="0" wp14:anchorId="162EF993" wp14:editId="5CC08EB5">
            <wp:extent cx="6120130" cy="4193540"/>
            <wp:effectExtent l="0" t="0" r="0" b="0"/>
            <wp:docPr id="140905954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4193540"/>
                    </a:xfrm>
                    <a:prstGeom prst="rect">
                      <a:avLst/>
                    </a:prstGeom>
                    <a:noFill/>
                    <a:ln>
                      <a:noFill/>
                    </a:ln>
                  </pic:spPr>
                </pic:pic>
              </a:graphicData>
            </a:graphic>
          </wp:inline>
        </w:drawing>
      </w:r>
    </w:p>
    <w:p w14:paraId="617C6E46" w14:textId="77777777" w:rsidR="000C6AF2" w:rsidRPr="00EE2E65" w:rsidRDefault="000C6AF2">
      <w:pPr>
        <w:overflowPunct/>
        <w:autoSpaceDE/>
        <w:autoSpaceDN/>
        <w:adjustRightInd/>
        <w:spacing w:before="0" w:after="0"/>
        <w:ind w:left="0"/>
        <w:textAlignment w:val="auto"/>
        <w:rPr>
          <w:rFonts w:ascii="Arial" w:hAnsi="Arial" w:cs="Arial"/>
          <w:sz w:val="22"/>
          <w:szCs w:val="22"/>
        </w:rPr>
      </w:pPr>
    </w:p>
    <w:p w14:paraId="65C86631" w14:textId="3DD5EEC7" w:rsidR="000C6AF2" w:rsidRPr="00EE2E65" w:rsidRDefault="000C6AF2">
      <w:pPr>
        <w:overflowPunct/>
        <w:autoSpaceDE/>
        <w:autoSpaceDN/>
        <w:adjustRightInd/>
        <w:spacing w:before="0" w:after="0"/>
        <w:ind w:left="0"/>
        <w:textAlignment w:val="auto"/>
        <w:rPr>
          <w:rFonts w:ascii="Arial" w:hAnsi="Arial" w:cs="Arial"/>
          <w:sz w:val="22"/>
          <w:szCs w:val="22"/>
        </w:rPr>
      </w:pPr>
      <w:r w:rsidRPr="00EE2E65">
        <w:rPr>
          <w:rFonts w:ascii="Arial" w:hAnsi="Arial" w:cs="Arial"/>
          <w:noProof/>
          <w:sz w:val="22"/>
          <w:szCs w:val="22"/>
        </w:rPr>
        <w:lastRenderedPageBreak/>
        <w:drawing>
          <wp:inline distT="0" distB="0" distL="0" distR="0" wp14:anchorId="2A6E50F5" wp14:editId="715F7C05">
            <wp:extent cx="6120130" cy="8501380"/>
            <wp:effectExtent l="0" t="0" r="0" b="0"/>
            <wp:docPr id="1824375993"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8501380"/>
                    </a:xfrm>
                    <a:prstGeom prst="rect">
                      <a:avLst/>
                    </a:prstGeom>
                    <a:noFill/>
                    <a:ln>
                      <a:noFill/>
                    </a:ln>
                  </pic:spPr>
                </pic:pic>
              </a:graphicData>
            </a:graphic>
          </wp:inline>
        </w:drawing>
      </w:r>
      <w:r w:rsidRPr="00EE2E65">
        <w:rPr>
          <w:rFonts w:ascii="Arial" w:hAnsi="Arial" w:cs="Arial"/>
          <w:noProof/>
          <w:sz w:val="22"/>
          <w:szCs w:val="22"/>
        </w:rPr>
        <w:lastRenderedPageBreak/>
        <w:drawing>
          <wp:inline distT="0" distB="0" distL="0" distR="0" wp14:anchorId="5558FC6A" wp14:editId="270CF8B8">
            <wp:extent cx="6120130" cy="3236595"/>
            <wp:effectExtent l="0" t="0" r="0" b="1905"/>
            <wp:docPr id="1958810203"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3236595"/>
                    </a:xfrm>
                    <a:prstGeom prst="rect">
                      <a:avLst/>
                    </a:prstGeom>
                    <a:noFill/>
                    <a:ln>
                      <a:noFill/>
                    </a:ln>
                  </pic:spPr>
                </pic:pic>
              </a:graphicData>
            </a:graphic>
          </wp:inline>
        </w:drawing>
      </w:r>
    </w:p>
    <w:p w14:paraId="69084101" w14:textId="77777777" w:rsidR="000C6AF2" w:rsidRDefault="000C6AF2">
      <w:pPr>
        <w:overflowPunct/>
        <w:autoSpaceDE/>
        <w:autoSpaceDN/>
        <w:adjustRightInd/>
        <w:spacing w:before="0" w:after="0"/>
        <w:ind w:left="0"/>
        <w:textAlignment w:val="auto"/>
        <w:rPr>
          <w:rFonts w:ascii="Arial" w:hAnsi="Arial" w:cs="Arial"/>
          <w:sz w:val="22"/>
          <w:szCs w:val="22"/>
        </w:rPr>
      </w:pPr>
    </w:p>
    <w:p w14:paraId="41E45430" w14:textId="77777777" w:rsidR="009F0CD3" w:rsidRDefault="009F0CD3">
      <w:pPr>
        <w:overflowPunct/>
        <w:autoSpaceDE/>
        <w:autoSpaceDN/>
        <w:adjustRightInd/>
        <w:spacing w:before="0" w:after="0"/>
        <w:ind w:left="0"/>
        <w:textAlignment w:val="auto"/>
        <w:rPr>
          <w:rFonts w:ascii="Arial" w:hAnsi="Arial" w:cs="Arial"/>
          <w:sz w:val="22"/>
          <w:szCs w:val="22"/>
        </w:rPr>
      </w:pPr>
    </w:p>
    <w:p w14:paraId="40016BF8" w14:textId="77777777" w:rsidR="009F0CD3" w:rsidRPr="009F0CD3" w:rsidRDefault="009F0CD3" w:rsidP="009F0CD3">
      <w:pPr>
        <w:overflowPunct/>
        <w:autoSpaceDE/>
        <w:autoSpaceDN/>
        <w:adjustRightInd/>
        <w:spacing w:before="0" w:after="0"/>
        <w:ind w:left="0"/>
        <w:jc w:val="both"/>
        <w:textAlignment w:val="auto"/>
        <w:rPr>
          <w:rFonts w:ascii="Arial" w:hAnsi="Arial" w:cs="Arial"/>
          <w:sz w:val="22"/>
          <w:szCs w:val="22"/>
        </w:rPr>
      </w:pPr>
      <w:r w:rsidRPr="009F0CD3">
        <w:rPr>
          <w:rFonts w:ascii="Arial" w:hAnsi="Arial" w:cs="Arial"/>
          <w:sz w:val="22"/>
          <w:szCs w:val="22"/>
        </w:rPr>
        <w:t>Iz pregleda izvedenih prerazporeditev je razvidno, da so bile vse spremembe izvedene z namenom učinkovitejšega izvrševanja proračuna in prilagajanja dejanskemu poteku izvajanja posameznih programov. Nobena prerazporeditev ni vplivala na skupni obseg sprejetega proračuna, temveč so bile spremembe izvedene znotraj že odobrenih proračunskih sredstev.</w:t>
      </w:r>
    </w:p>
    <w:p w14:paraId="1197CCD5" w14:textId="77777777" w:rsidR="009F0CD3" w:rsidRPr="009F0CD3" w:rsidRDefault="009F0CD3" w:rsidP="009F0CD3">
      <w:pPr>
        <w:overflowPunct/>
        <w:autoSpaceDE/>
        <w:autoSpaceDN/>
        <w:adjustRightInd/>
        <w:spacing w:before="0" w:after="0"/>
        <w:ind w:left="0"/>
        <w:jc w:val="both"/>
        <w:textAlignment w:val="auto"/>
        <w:rPr>
          <w:rFonts w:ascii="Arial" w:hAnsi="Arial" w:cs="Arial"/>
          <w:sz w:val="22"/>
          <w:szCs w:val="22"/>
        </w:rPr>
      </w:pPr>
      <w:r w:rsidRPr="009F0CD3">
        <w:rPr>
          <w:rFonts w:ascii="Arial" w:hAnsi="Arial" w:cs="Arial"/>
          <w:sz w:val="22"/>
          <w:szCs w:val="22"/>
        </w:rPr>
        <w:t>Večina prerazporeditev se nanaša na uskladitev posameznih kontov zaradi pravilnega evidentiranja odhodkov, na prerazporeditev sredstev med investicijskimi projekti glede na njihovo časovno dinamiko ter na zagotavljanje zadostnih sredstev za izvajanje zakonskih nalog občine.</w:t>
      </w:r>
    </w:p>
    <w:p w14:paraId="0799C2A7" w14:textId="77777777" w:rsidR="009F0CD3" w:rsidRPr="009F0CD3" w:rsidRDefault="009F0CD3" w:rsidP="009F0CD3">
      <w:pPr>
        <w:overflowPunct/>
        <w:autoSpaceDE/>
        <w:autoSpaceDN/>
        <w:adjustRightInd/>
        <w:spacing w:before="0" w:after="0"/>
        <w:ind w:left="0"/>
        <w:jc w:val="both"/>
        <w:textAlignment w:val="auto"/>
        <w:rPr>
          <w:rFonts w:ascii="Arial" w:hAnsi="Arial" w:cs="Arial"/>
          <w:sz w:val="22"/>
          <w:szCs w:val="22"/>
        </w:rPr>
      </w:pPr>
      <w:r w:rsidRPr="009F0CD3">
        <w:rPr>
          <w:rFonts w:ascii="Arial" w:hAnsi="Arial" w:cs="Arial"/>
          <w:sz w:val="22"/>
          <w:szCs w:val="22"/>
        </w:rPr>
        <w:t>Na podlagi pregleda izvrševanja proračuna ocenjujemo, da so bile prerazporeditve izvedene gospodarno, pregledno in skladno z veljavno zakonodajo ter niso ogrozile izvajanja nobenega izmed programov občine.</w:t>
      </w:r>
    </w:p>
    <w:p w14:paraId="26D77D2A" w14:textId="77777777" w:rsidR="009F0CD3" w:rsidRDefault="009F0CD3">
      <w:pPr>
        <w:overflowPunct/>
        <w:autoSpaceDE/>
        <w:autoSpaceDN/>
        <w:adjustRightInd/>
        <w:spacing w:before="0" w:after="0"/>
        <w:ind w:left="0"/>
        <w:textAlignment w:val="auto"/>
        <w:rPr>
          <w:rFonts w:ascii="Arial" w:hAnsi="Arial" w:cs="Arial"/>
          <w:sz w:val="22"/>
          <w:szCs w:val="22"/>
        </w:rPr>
      </w:pPr>
    </w:p>
    <w:p w14:paraId="205979A3" w14:textId="77777777" w:rsidR="009F0CD3" w:rsidRPr="00EE2E65" w:rsidRDefault="009F0CD3">
      <w:pPr>
        <w:overflowPunct/>
        <w:autoSpaceDE/>
        <w:autoSpaceDN/>
        <w:adjustRightInd/>
        <w:spacing w:before="0" w:after="0"/>
        <w:ind w:left="0"/>
        <w:textAlignment w:val="auto"/>
        <w:rPr>
          <w:rFonts w:ascii="Arial" w:hAnsi="Arial" w:cs="Arial"/>
          <w:sz w:val="22"/>
          <w:szCs w:val="22"/>
        </w:rPr>
      </w:pPr>
    </w:p>
    <w:p w14:paraId="0338BAF5" w14:textId="77777777" w:rsidR="006C0C2E" w:rsidRPr="00EE2E65" w:rsidRDefault="006C0C2E">
      <w:pPr>
        <w:overflowPunct/>
        <w:autoSpaceDE/>
        <w:autoSpaceDN/>
        <w:adjustRightInd/>
        <w:spacing w:before="0" w:after="0"/>
        <w:ind w:left="0"/>
        <w:textAlignment w:val="auto"/>
        <w:rPr>
          <w:rFonts w:ascii="Arial" w:hAnsi="Arial" w:cs="Arial"/>
          <w:sz w:val="22"/>
          <w:szCs w:val="22"/>
        </w:rPr>
      </w:pPr>
    </w:p>
    <w:p w14:paraId="59E4AC50" w14:textId="22A08A5E" w:rsidR="00056C87" w:rsidRDefault="006C0C2E" w:rsidP="00056C87">
      <w:pPr>
        <w:overflowPunct/>
        <w:spacing w:before="0" w:after="0"/>
        <w:jc w:val="both"/>
        <w:textAlignment w:val="auto"/>
        <w:rPr>
          <w:rFonts w:ascii="Arial" w:hAnsi="Arial" w:cs="Arial"/>
          <w:b/>
          <w:bCs/>
          <w:color w:val="000000"/>
          <w:sz w:val="22"/>
          <w:szCs w:val="22"/>
          <w:u w:val="single"/>
        </w:rPr>
      </w:pPr>
      <w:bookmarkStart w:id="12" w:name="_Hlk78366222"/>
      <w:r w:rsidRPr="00EE2E65">
        <w:rPr>
          <w:rFonts w:ascii="Arial" w:hAnsi="Arial" w:cs="Arial"/>
          <w:b/>
          <w:bCs/>
          <w:color w:val="000000"/>
          <w:sz w:val="22"/>
          <w:szCs w:val="22"/>
          <w:u w:val="single"/>
        </w:rPr>
        <w:t>Poročilo o porabi sredstev proračunske rezerve</w:t>
      </w:r>
    </w:p>
    <w:p w14:paraId="1E727373" w14:textId="77777777" w:rsidR="00056C87" w:rsidRPr="00056C87" w:rsidRDefault="00056C87" w:rsidP="00056C87">
      <w:pPr>
        <w:overflowPunct/>
        <w:spacing w:before="0" w:after="0"/>
        <w:jc w:val="both"/>
        <w:textAlignment w:val="auto"/>
        <w:rPr>
          <w:rFonts w:ascii="Arial" w:hAnsi="Arial" w:cs="Arial"/>
          <w:b/>
          <w:bCs/>
          <w:color w:val="000000"/>
          <w:sz w:val="22"/>
          <w:szCs w:val="22"/>
          <w:u w:val="single"/>
        </w:rPr>
      </w:pPr>
    </w:p>
    <w:p w14:paraId="7FBCCC1B" w14:textId="77777777" w:rsidR="00056C87" w:rsidRPr="00056C87" w:rsidRDefault="00056C87" w:rsidP="00056C87">
      <w:pPr>
        <w:widowControl w:val="0"/>
        <w:jc w:val="both"/>
        <w:rPr>
          <w:rFonts w:ascii="Arial" w:hAnsi="Arial" w:cs="Arial"/>
          <w:color w:val="000000"/>
          <w:sz w:val="22"/>
          <w:szCs w:val="22"/>
        </w:rPr>
      </w:pPr>
      <w:r w:rsidRPr="00056C87">
        <w:rPr>
          <w:rFonts w:ascii="Arial" w:hAnsi="Arial" w:cs="Arial"/>
          <w:color w:val="000000"/>
          <w:sz w:val="22"/>
          <w:szCs w:val="22"/>
        </w:rPr>
        <w:t>V skladu z 49. členom Zakona o javnih financah občina oblikuje proračunsko rezervo za financiranje izdatkov za odpravo posledic naravnih nesreč in drugih dogodkov, za katere ob pripravi proračuna ni bilo mogoče predvideti potrebnih sredstev.</w:t>
      </w:r>
    </w:p>
    <w:p w14:paraId="08EF2671" w14:textId="77777777" w:rsidR="00056C87" w:rsidRPr="00056C87" w:rsidRDefault="00056C87" w:rsidP="00056C87">
      <w:pPr>
        <w:widowControl w:val="0"/>
        <w:jc w:val="both"/>
        <w:rPr>
          <w:rFonts w:ascii="Arial" w:hAnsi="Arial" w:cs="Arial"/>
          <w:color w:val="000000"/>
          <w:sz w:val="22"/>
          <w:szCs w:val="22"/>
        </w:rPr>
      </w:pPr>
      <w:r w:rsidRPr="00056C87">
        <w:rPr>
          <w:rFonts w:ascii="Arial" w:hAnsi="Arial" w:cs="Arial"/>
          <w:color w:val="000000"/>
          <w:sz w:val="22"/>
          <w:szCs w:val="22"/>
        </w:rPr>
        <w:t>Sredstva proračunske rezerve se uporabljajo na podlagi sklepa župana oziroma občinskega sveta v primerih, določenih z zakonom in odlokom o proračunu.</w:t>
      </w:r>
    </w:p>
    <w:p w14:paraId="5E385CD2" w14:textId="42B46C82" w:rsidR="00056C87" w:rsidRPr="00056C87" w:rsidRDefault="00056C87" w:rsidP="008D0186">
      <w:pPr>
        <w:widowControl w:val="0"/>
        <w:jc w:val="both"/>
        <w:rPr>
          <w:rFonts w:ascii="Arial" w:hAnsi="Arial" w:cs="Arial"/>
          <w:color w:val="000000"/>
          <w:sz w:val="22"/>
          <w:szCs w:val="22"/>
        </w:rPr>
      </w:pPr>
      <w:r w:rsidRPr="00056C87">
        <w:rPr>
          <w:rFonts w:ascii="Arial" w:hAnsi="Arial" w:cs="Arial"/>
          <w:color w:val="000000"/>
          <w:sz w:val="22"/>
          <w:szCs w:val="22"/>
        </w:rPr>
        <w:t xml:space="preserve">V obdobju od 1. januarja do 30. junija 2026 je občina na sklad proračunske rezerve izločila sredstva v višini </w:t>
      </w:r>
      <w:r w:rsidRPr="00056C87">
        <w:rPr>
          <w:rFonts w:ascii="Arial" w:hAnsi="Arial" w:cs="Arial"/>
          <w:b/>
          <w:bCs/>
          <w:color w:val="000000"/>
          <w:sz w:val="22"/>
          <w:szCs w:val="22"/>
        </w:rPr>
        <w:t>5.</w:t>
      </w:r>
      <w:r>
        <w:rPr>
          <w:rFonts w:ascii="Arial" w:hAnsi="Arial" w:cs="Arial"/>
          <w:b/>
          <w:bCs/>
          <w:color w:val="000000"/>
          <w:sz w:val="22"/>
          <w:szCs w:val="22"/>
        </w:rPr>
        <w:t>000</w:t>
      </w:r>
      <w:r w:rsidRPr="00056C87">
        <w:rPr>
          <w:rFonts w:ascii="Arial" w:hAnsi="Arial" w:cs="Arial"/>
          <w:b/>
          <w:bCs/>
          <w:color w:val="000000"/>
          <w:sz w:val="22"/>
          <w:szCs w:val="22"/>
        </w:rPr>
        <w:t xml:space="preserve"> EUR</w:t>
      </w:r>
      <w:r w:rsidRPr="00056C87">
        <w:rPr>
          <w:rFonts w:ascii="Arial" w:hAnsi="Arial" w:cs="Arial"/>
          <w:color w:val="000000"/>
          <w:sz w:val="22"/>
          <w:szCs w:val="22"/>
        </w:rPr>
        <w:t xml:space="preserve">, skladno z določili Odloka o proračunu Občine Renče–Vogrsko za leto 2026. </w:t>
      </w:r>
    </w:p>
    <w:p w14:paraId="00679F98" w14:textId="00657E49" w:rsidR="006C0C2E" w:rsidRPr="00EE2E65" w:rsidRDefault="006C0C2E" w:rsidP="006C0C2E">
      <w:pPr>
        <w:widowControl w:val="0"/>
        <w:jc w:val="both"/>
        <w:rPr>
          <w:rFonts w:ascii="Arial" w:hAnsi="Arial" w:cs="Arial"/>
          <w:sz w:val="22"/>
          <w:szCs w:val="22"/>
        </w:rPr>
      </w:pPr>
      <w:r w:rsidRPr="00EE2E65">
        <w:rPr>
          <w:rFonts w:ascii="Arial" w:hAnsi="Arial" w:cs="Arial"/>
          <w:sz w:val="22"/>
          <w:szCs w:val="22"/>
        </w:rPr>
        <w:t>V proračunu občine Renče-Vogrsko za leto 202</w:t>
      </w:r>
      <w:r w:rsidR="00642065" w:rsidRPr="00EE2E65">
        <w:rPr>
          <w:rFonts w:ascii="Arial" w:hAnsi="Arial" w:cs="Arial"/>
          <w:sz w:val="22"/>
          <w:szCs w:val="22"/>
        </w:rPr>
        <w:t>6</w:t>
      </w:r>
      <w:r w:rsidRPr="00EE2E65">
        <w:rPr>
          <w:rFonts w:ascii="Arial" w:hAnsi="Arial" w:cs="Arial"/>
          <w:sz w:val="22"/>
          <w:szCs w:val="22"/>
        </w:rPr>
        <w:t xml:space="preserve"> so zagotovljena sredstva rezerv v višini  </w:t>
      </w:r>
      <w:r w:rsidR="00500FDE" w:rsidRPr="00EE2E65">
        <w:rPr>
          <w:rFonts w:ascii="Arial" w:hAnsi="Arial" w:cs="Arial"/>
          <w:sz w:val="22"/>
          <w:szCs w:val="22"/>
        </w:rPr>
        <w:t>10.</w:t>
      </w:r>
      <w:r w:rsidR="00642065" w:rsidRPr="00EE2E65">
        <w:rPr>
          <w:rFonts w:ascii="Arial" w:hAnsi="Arial" w:cs="Arial"/>
          <w:sz w:val="22"/>
          <w:szCs w:val="22"/>
        </w:rPr>
        <w:t>00</w:t>
      </w:r>
      <w:r w:rsidR="00500FDE" w:rsidRPr="00EE2E65">
        <w:rPr>
          <w:rFonts w:ascii="Arial" w:hAnsi="Arial" w:cs="Arial"/>
          <w:sz w:val="22"/>
          <w:szCs w:val="22"/>
        </w:rPr>
        <w:t>0</w:t>
      </w:r>
      <w:r w:rsidRPr="00EE2E65">
        <w:rPr>
          <w:rFonts w:ascii="Arial" w:hAnsi="Arial" w:cs="Arial"/>
          <w:sz w:val="22"/>
          <w:szCs w:val="22"/>
        </w:rPr>
        <w:t xml:space="preserve"> </w:t>
      </w:r>
      <w:r w:rsidRPr="009C1FD8">
        <w:rPr>
          <w:rFonts w:ascii="Arial" w:hAnsi="Arial" w:cs="Arial"/>
          <w:sz w:val="22"/>
          <w:szCs w:val="22"/>
        </w:rPr>
        <w:t>€, prenos iz leta 20</w:t>
      </w:r>
      <w:r w:rsidR="00642065" w:rsidRPr="009C1FD8">
        <w:rPr>
          <w:rFonts w:ascii="Arial" w:hAnsi="Arial" w:cs="Arial"/>
          <w:sz w:val="22"/>
          <w:szCs w:val="22"/>
        </w:rPr>
        <w:t>25</w:t>
      </w:r>
      <w:r w:rsidRPr="009C1FD8">
        <w:rPr>
          <w:rFonts w:ascii="Arial" w:hAnsi="Arial" w:cs="Arial"/>
          <w:sz w:val="22"/>
          <w:szCs w:val="22"/>
        </w:rPr>
        <w:t xml:space="preserve"> pa je znašal </w:t>
      </w:r>
      <w:r w:rsidR="009C1FD8" w:rsidRPr="009C1FD8">
        <w:rPr>
          <w:rFonts w:ascii="Arial" w:hAnsi="Arial" w:cs="Arial"/>
          <w:sz w:val="22"/>
          <w:szCs w:val="22"/>
        </w:rPr>
        <w:t>48.24</w:t>
      </w:r>
      <w:r w:rsidR="00BE59D6">
        <w:rPr>
          <w:rFonts w:ascii="Arial" w:hAnsi="Arial" w:cs="Arial"/>
          <w:sz w:val="22"/>
          <w:szCs w:val="22"/>
        </w:rPr>
        <w:t>3</w:t>
      </w:r>
      <w:r w:rsidRPr="009C1FD8">
        <w:rPr>
          <w:rFonts w:ascii="Arial" w:hAnsi="Arial" w:cs="Arial"/>
          <w:sz w:val="22"/>
          <w:szCs w:val="22"/>
        </w:rPr>
        <w:t xml:space="preserve"> €. Do konca junija letošnjega leta </w:t>
      </w:r>
      <w:r w:rsidR="0067089B">
        <w:rPr>
          <w:rFonts w:ascii="Arial" w:hAnsi="Arial" w:cs="Arial"/>
          <w:sz w:val="22"/>
          <w:szCs w:val="22"/>
        </w:rPr>
        <w:t xml:space="preserve">je bila realizacija 6.339  </w:t>
      </w:r>
      <w:r w:rsidRPr="00EE2E65">
        <w:rPr>
          <w:rFonts w:ascii="Arial" w:hAnsi="Arial" w:cs="Arial"/>
          <w:sz w:val="22"/>
          <w:szCs w:val="22"/>
        </w:rPr>
        <w:t>v smislu porabe sredstev</w:t>
      </w:r>
      <w:r w:rsidR="008D0186">
        <w:rPr>
          <w:rFonts w:ascii="Arial" w:hAnsi="Arial" w:cs="Arial"/>
          <w:sz w:val="22"/>
          <w:szCs w:val="22"/>
        </w:rPr>
        <w:t xml:space="preserve"> </w:t>
      </w:r>
      <w:r w:rsidR="008D0186" w:rsidRPr="008D0186">
        <w:rPr>
          <w:rFonts w:ascii="Arial" w:hAnsi="Arial" w:cs="Arial"/>
          <w:sz w:val="22"/>
          <w:szCs w:val="22"/>
        </w:rPr>
        <w:t>za odpravo posledic</w:t>
      </w:r>
      <w:r w:rsidR="008D0186">
        <w:rPr>
          <w:rFonts w:ascii="Arial" w:hAnsi="Arial" w:cs="Arial"/>
          <w:sz w:val="22"/>
          <w:szCs w:val="22"/>
        </w:rPr>
        <w:t xml:space="preserve"> neurja. </w:t>
      </w:r>
      <w:r w:rsidRPr="00EE2E65">
        <w:rPr>
          <w:rFonts w:ascii="Arial" w:hAnsi="Arial" w:cs="Arial"/>
          <w:sz w:val="22"/>
          <w:szCs w:val="22"/>
        </w:rPr>
        <w:t>Tako je na dan 30.6.202</w:t>
      </w:r>
      <w:r w:rsidR="00642065" w:rsidRPr="00EE2E65">
        <w:rPr>
          <w:rFonts w:ascii="Arial" w:hAnsi="Arial" w:cs="Arial"/>
          <w:sz w:val="22"/>
          <w:szCs w:val="22"/>
        </w:rPr>
        <w:t>6</w:t>
      </w:r>
      <w:r w:rsidRPr="00EE2E65">
        <w:rPr>
          <w:rFonts w:ascii="Arial" w:hAnsi="Arial" w:cs="Arial"/>
          <w:sz w:val="22"/>
          <w:szCs w:val="22"/>
        </w:rPr>
        <w:t xml:space="preserve"> znašal </w:t>
      </w:r>
      <w:r w:rsidRPr="00BE59D6">
        <w:rPr>
          <w:rFonts w:ascii="Arial" w:hAnsi="Arial" w:cs="Arial"/>
          <w:sz w:val="22"/>
          <w:szCs w:val="22"/>
        </w:rPr>
        <w:t xml:space="preserve">Rezervni sklad </w:t>
      </w:r>
      <w:r w:rsidR="0067089B" w:rsidRPr="00BE59D6">
        <w:rPr>
          <w:rFonts w:ascii="Arial" w:hAnsi="Arial" w:cs="Arial"/>
          <w:sz w:val="22"/>
          <w:szCs w:val="22"/>
        </w:rPr>
        <w:t>46.903</w:t>
      </w:r>
      <w:r w:rsidRPr="00BE59D6">
        <w:rPr>
          <w:rFonts w:ascii="Arial" w:hAnsi="Arial" w:cs="Arial"/>
          <w:sz w:val="22"/>
          <w:szCs w:val="22"/>
        </w:rPr>
        <w:t xml:space="preserve"> €.</w:t>
      </w:r>
    </w:p>
    <w:p w14:paraId="22624590" w14:textId="77777777" w:rsidR="006C0C2E" w:rsidRDefault="006C0C2E" w:rsidP="006C0C2E">
      <w:pPr>
        <w:widowControl w:val="0"/>
        <w:ind w:left="0"/>
        <w:jc w:val="both"/>
        <w:rPr>
          <w:rFonts w:ascii="Arial" w:hAnsi="Arial" w:cs="Arial"/>
          <w:color w:val="000000"/>
          <w:sz w:val="22"/>
          <w:szCs w:val="22"/>
        </w:rPr>
      </w:pPr>
    </w:p>
    <w:p w14:paraId="7796CF82" w14:textId="77777777" w:rsidR="00183DA6" w:rsidRPr="00EE2E65" w:rsidRDefault="00183DA6" w:rsidP="006C0C2E">
      <w:pPr>
        <w:widowControl w:val="0"/>
        <w:ind w:left="0"/>
        <w:jc w:val="both"/>
        <w:rPr>
          <w:rFonts w:ascii="Arial" w:hAnsi="Arial" w:cs="Arial"/>
          <w:color w:val="000000"/>
          <w:sz w:val="22"/>
          <w:szCs w:val="22"/>
        </w:rPr>
      </w:pPr>
    </w:p>
    <w:p w14:paraId="2F1379C2" w14:textId="77777777" w:rsidR="00183FD1" w:rsidRPr="00325552" w:rsidRDefault="00183FD1" w:rsidP="00183FD1">
      <w:pPr>
        <w:rPr>
          <w:rFonts w:ascii="Arial" w:hAnsi="Arial" w:cs="Arial"/>
          <w:b/>
          <w:bCs/>
          <w:sz w:val="22"/>
          <w:szCs w:val="22"/>
        </w:rPr>
      </w:pPr>
    </w:p>
    <w:bookmarkEnd w:id="12"/>
    <w:p w14:paraId="50764C89" w14:textId="788BED2E" w:rsidR="00183FD1" w:rsidRPr="00325552" w:rsidRDefault="00325552" w:rsidP="00183FD1">
      <w:pPr>
        <w:rPr>
          <w:rFonts w:ascii="Arial" w:hAnsi="Arial" w:cs="Arial"/>
          <w:b/>
          <w:bCs/>
          <w:sz w:val="22"/>
          <w:szCs w:val="22"/>
        </w:rPr>
      </w:pPr>
      <w:r w:rsidRPr="00325552">
        <w:rPr>
          <w:rFonts w:ascii="Arial" w:hAnsi="Arial" w:cs="Arial"/>
          <w:b/>
          <w:bCs/>
          <w:sz w:val="22"/>
          <w:szCs w:val="22"/>
        </w:rPr>
        <w:lastRenderedPageBreak/>
        <w:t>OCENA REALIZACIJE PRORAČUNA DO KONCA LETA 2026</w:t>
      </w:r>
    </w:p>
    <w:p w14:paraId="65630BC5" w14:textId="77777777" w:rsidR="00183FD1" w:rsidRPr="00EE2E65" w:rsidRDefault="00183FD1" w:rsidP="00183FD1">
      <w:pPr>
        <w:rPr>
          <w:rFonts w:ascii="Arial" w:hAnsi="Arial" w:cs="Arial"/>
          <w:sz w:val="22"/>
          <w:szCs w:val="22"/>
        </w:rPr>
      </w:pPr>
    </w:p>
    <w:p w14:paraId="5991FC65" w14:textId="77777777" w:rsidR="00325552" w:rsidRPr="00325552" w:rsidRDefault="00325552" w:rsidP="00325552">
      <w:pPr>
        <w:jc w:val="both"/>
        <w:rPr>
          <w:rFonts w:ascii="Arial" w:hAnsi="Arial" w:cs="Arial"/>
          <w:sz w:val="22"/>
          <w:szCs w:val="22"/>
        </w:rPr>
      </w:pPr>
      <w:r w:rsidRPr="00325552">
        <w:rPr>
          <w:rFonts w:ascii="Arial" w:hAnsi="Arial" w:cs="Arial"/>
          <w:sz w:val="22"/>
          <w:szCs w:val="22"/>
        </w:rPr>
        <w:t>Na podlagi realizacije v prvem polletju in načrtovane dinamike izvajanja posameznih programov občina ocenjuje, da bo večina proračunskih nalog do konca leta izvedena skladno s sprejetim proračunom.</w:t>
      </w:r>
    </w:p>
    <w:p w14:paraId="508C8E86" w14:textId="77777777" w:rsidR="00325552" w:rsidRPr="00325552" w:rsidRDefault="00325552" w:rsidP="00325552">
      <w:pPr>
        <w:jc w:val="both"/>
        <w:rPr>
          <w:rFonts w:ascii="Arial" w:hAnsi="Arial" w:cs="Arial"/>
          <w:sz w:val="22"/>
          <w:szCs w:val="22"/>
        </w:rPr>
      </w:pPr>
      <w:r w:rsidRPr="00325552">
        <w:rPr>
          <w:rFonts w:ascii="Arial" w:hAnsi="Arial" w:cs="Arial"/>
          <w:sz w:val="22"/>
          <w:szCs w:val="22"/>
        </w:rPr>
        <w:t>Prihodki proračuna bodo v drugi polovici leta višji predvsem zaradi:</w:t>
      </w:r>
    </w:p>
    <w:p w14:paraId="3B4490BC" w14:textId="77777777" w:rsidR="00325552" w:rsidRPr="00325552" w:rsidRDefault="00325552" w:rsidP="00325552">
      <w:pPr>
        <w:numPr>
          <w:ilvl w:val="0"/>
          <w:numId w:val="36"/>
        </w:numPr>
        <w:jc w:val="both"/>
        <w:rPr>
          <w:rFonts w:ascii="Arial" w:hAnsi="Arial" w:cs="Arial"/>
          <w:sz w:val="22"/>
          <w:szCs w:val="22"/>
        </w:rPr>
      </w:pPr>
      <w:r w:rsidRPr="00325552">
        <w:rPr>
          <w:rFonts w:ascii="Arial" w:hAnsi="Arial" w:cs="Arial"/>
          <w:sz w:val="22"/>
          <w:szCs w:val="22"/>
        </w:rPr>
        <w:t xml:space="preserve">nadaljnjih mesečnih nakazil dohodnine, </w:t>
      </w:r>
    </w:p>
    <w:p w14:paraId="50713EE8" w14:textId="77777777" w:rsidR="00325552" w:rsidRPr="00325552" w:rsidRDefault="00325552" w:rsidP="00325552">
      <w:pPr>
        <w:numPr>
          <w:ilvl w:val="0"/>
          <w:numId w:val="36"/>
        </w:numPr>
        <w:jc w:val="both"/>
        <w:rPr>
          <w:rFonts w:ascii="Arial" w:hAnsi="Arial" w:cs="Arial"/>
          <w:sz w:val="22"/>
          <w:szCs w:val="22"/>
        </w:rPr>
      </w:pPr>
      <w:r w:rsidRPr="00325552">
        <w:rPr>
          <w:rFonts w:ascii="Arial" w:hAnsi="Arial" w:cs="Arial"/>
          <w:sz w:val="22"/>
          <w:szCs w:val="22"/>
        </w:rPr>
        <w:t xml:space="preserve">realizacije transfernih prihodkov iz državnega proračuna, </w:t>
      </w:r>
    </w:p>
    <w:p w14:paraId="2387367B" w14:textId="77777777" w:rsidR="00325552" w:rsidRPr="00325552" w:rsidRDefault="00325552" w:rsidP="00325552">
      <w:pPr>
        <w:numPr>
          <w:ilvl w:val="0"/>
          <w:numId w:val="36"/>
        </w:numPr>
        <w:jc w:val="both"/>
        <w:rPr>
          <w:rFonts w:ascii="Arial" w:hAnsi="Arial" w:cs="Arial"/>
          <w:sz w:val="22"/>
          <w:szCs w:val="22"/>
        </w:rPr>
      </w:pPr>
      <w:r w:rsidRPr="00325552">
        <w:rPr>
          <w:rFonts w:ascii="Arial" w:hAnsi="Arial" w:cs="Arial"/>
          <w:sz w:val="22"/>
          <w:szCs w:val="22"/>
        </w:rPr>
        <w:t xml:space="preserve">povračil sredstev za investicijske projekte, </w:t>
      </w:r>
    </w:p>
    <w:p w14:paraId="1541CB40" w14:textId="77777777" w:rsidR="00325552" w:rsidRPr="00325552" w:rsidRDefault="00325552" w:rsidP="00325552">
      <w:pPr>
        <w:numPr>
          <w:ilvl w:val="0"/>
          <w:numId w:val="36"/>
        </w:numPr>
        <w:jc w:val="both"/>
        <w:rPr>
          <w:rFonts w:ascii="Arial" w:hAnsi="Arial" w:cs="Arial"/>
          <w:sz w:val="22"/>
          <w:szCs w:val="22"/>
        </w:rPr>
      </w:pPr>
      <w:r w:rsidRPr="00325552">
        <w:rPr>
          <w:rFonts w:ascii="Arial" w:hAnsi="Arial" w:cs="Arial"/>
          <w:sz w:val="22"/>
          <w:szCs w:val="22"/>
        </w:rPr>
        <w:t xml:space="preserve">morebitne realizacije načrtovanih kapitalskih prihodkov. </w:t>
      </w:r>
    </w:p>
    <w:p w14:paraId="181F236E" w14:textId="77777777" w:rsidR="00325552" w:rsidRPr="00325552" w:rsidRDefault="00325552" w:rsidP="00325552">
      <w:pPr>
        <w:jc w:val="both"/>
        <w:rPr>
          <w:rFonts w:ascii="Arial" w:hAnsi="Arial" w:cs="Arial"/>
          <w:sz w:val="22"/>
          <w:szCs w:val="22"/>
        </w:rPr>
      </w:pPr>
      <w:r w:rsidRPr="00325552">
        <w:rPr>
          <w:rFonts w:ascii="Arial" w:hAnsi="Arial" w:cs="Arial"/>
          <w:sz w:val="22"/>
          <w:szCs w:val="22"/>
        </w:rPr>
        <w:t>Na odhodkovni strani se v drugem polletju pričakuje predvsem:</w:t>
      </w:r>
    </w:p>
    <w:p w14:paraId="7D9EE9E1" w14:textId="77777777" w:rsidR="00325552" w:rsidRPr="00325552" w:rsidRDefault="00325552" w:rsidP="00325552">
      <w:pPr>
        <w:numPr>
          <w:ilvl w:val="0"/>
          <w:numId w:val="37"/>
        </w:numPr>
        <w:jc w:val="both"/>
        <w:rPr>
          <w:rFonts w:ascii="Arial" w:hAnsi="Arial" w:cs="Arial"/>
          <w:sz w:val="22"/>
          <w:szCs w:val="22"/>
        </w:rPr>
      </w:pPr>
      <w:r w:rsidRPr="00325552">
        <w:rPr>
          <w:rFonts w:ascii="Arial" w:hAnsi="Arial" w:cs="Arial"/>
          <w:sz w:val="22"/>
          <w:szCs w:val="22"/>
        </w:rPr>
        <w:t xml:space="preserve">intenzivnejša izvedba investicijskih projektov, </w:t>
      </w:r>
    </w:p>
    <w:p w14:paraId="547F6269" w14:textId="77777777" w:rsidR="00325552" w:rsidRPr="00325552" w:rsidRDefault="00325552" w:rsidP="00325552">
      <w:pPr>
        <w:numPr>
          <w:ilvl w:val="0"/>
          <w:numId w:val="37"/>
        </w:numPr>
        <w:jc w:val="both"/>
        <w:rPr>
          <w:rFonts w:ascii="Arial" w:hAnsi="Arial" w:cs="Arial"/>
          <w:sz w:val="22"/>
          <w:szCs w:val="22"/>
        </w:rPr>
      </w:pPr>
      <w:r w:rsidRPr="00325552">
        <w:rPr>
          <w:rFonts w:ascii="Arial" w:hAnsi="Arial" w:cs="Arial"/>
          <w:sz w:val="22"/>
          <w:szCs w:val="22"/>
        </w:rPr>
        <w:t xml:space="preserve">zaključevanje postopkov javnih naročil, </w:t>
      </w:r>
    </w:p>
    <w:p w14:paraId="35EF31C8" w14:textId="77777777" w:rsidR="00325552" w:rsidRPr="00325552" w:rsidRDefault="00325552" w:rsidP="00325552">
      <w:pPr>
        <w:numPr>
          <w:ilvl w:val="0"/>
          <w:numId w:val="37"/>
        </w:numPr>
        <w:jc w:val="both"/>
        <w:rPr>
          <w:rFonts w:ascii="Arial" w:hAnsi="Arial" w:cs="Arial"/>
          <w:sz w:val="22"/>
          <w:szCs w:val="22"/>
        </w:rPr>
      </w:pPr>
      <w:r w:rsidRPr="00325552">
        <w:rPr>
          <w:rFonts w:ascii="Arial" w:hAnsi="Arial" w:cs="Arial"/>
          <w:sz w:val="22"/>
          <w:szCs w:val="22"/>
        </w:rPr>
        <w:t xml:space="preserve">izvedba investicij v občinsko cestno infrastrukturo, </w:t>
      </w:r>
    </w:p>
    <w:p w14:paraId="3455A51E" w14:textId="77777777" w:rsidR="00325552" w:rsidRPr="00325552" w:rsidRDefault="00325552" w:rsidP="00325552">
      <w:pPr>
        <w:numPr>
          <w:ilvl w:val="0"/>
          <w:numId w:val="37"/>
        </w:numPr>
        <w:jc w:val="both"/>
        <w:rPr>
          <w:rFonts w:ascii="Arial" w:hAnsi="Arial" w:cs="Arial"/>
          <w:sz w:val="22"/>
          <w:szCs w:val="22"/>
        </w:rPr>
      </w:pPr>
      <w:r w:rsidRPr="00325552">
        <w:rPr>
          <w:rFonts w:ascii="Arial" w:hAnsi="Arial" w:cs="Arial"/>
          <w:sz w:val="22"/>
          <w:szCs w:val="22"/>
        </w:rPr>
        <w:t xml:space="preserve">izvajanje projektov komunalne infrastrukture, </w:t>
      </w:r>
    </w:p>
    <w:p w14:paraId="54AC331C" w14:textId="77777777" w:rsidR="00325552" w:rsidRPr="00325552" w:rsidRDefault="00325552" w:rsidP="00325552">
      <w:pPr>
        <w:numPr>
          <w:ilvl w:val="0"/>
          <w:numId w:val="37"/>
        </w:numPr>
        <w:jc w:val="both"/>
        <w:rPr>
          <w:rFonts w:ascii="Arial" w:hAnsi="Arial" w:cs="Arial"/>
          <w:sz w:val="22"/>
          <w:szCs w:val="22"/>
        </w:rPr>
      </w:pPr>
      <w:r w:rsidRPr="00325552">
        <w:rPr>
          <w:rFonts w:ascii="Arial" w:hAnsi="Arial" w:cs="Arial"/>
          <w:sz w:val="22"/>
          <w:szCs w:val="22"/>
        </w:rPr>
        <w:t xml:space="preserve">investicijsko vzdrževanje javnih objektov, </w:t>
      </w:r>
    </w:p>
    <w:p w14:paraId="6D319063" w14:textId="77777777" w:rsidR="00325552" w:rsidRPr="00325552" w:rsidRDefault="00325552" w:rsidP="00325552">
      <w:pPr>
        <w:numPr>
          <w:ilvl w:val="0"/>
          <w:numId w:val="37"/>
        </w:numPr>
        <w:jc w:val="both"/>
        <w:rPr>
          <w:rFonts w:ascii="Arial" w:hAnsi="Arial" w:cs="Arial"/>
          <w:sz w:val="22"/>
          <w:szCs w:val="22"/>
        </w:rPr>
      </w:pPr>
      <w:r w:rsidRPr="00325552">
        <w:rPr>
          <w:rFonts w:ascii="Arial" w:hAnsi="Arial" w:cs="Arial"/>
          <w:sz w:val="22"/>
          <w:szCs w:val="22"/>
        </w:rPr>
        <w:t xml:space="preserve">nadaljnje financiranje javnih zavodov in zakonskih nalog občine. </w:t>
      </w:r>
    </w:p>
    <w:p w14:paraId="217D104A" w14:textId="77777777" w:rsidR="00325552" w:rsidRPr="00325552" w:rsidRDefault="00325552" w:rsidP="00325552">
      <w:pPr>
        <w:jc w:val="both"/>
        <w:rPr>
          <w:rFonts w:ascii="Arial" w:hAnsi="Arial" w:cs="Arial"/>
          <w:sz w:val="22"/>
          <w:szCs w:val="22"/>
        </w:rPr>
      </w:pPr>
      <w:r w:rsidRPr="00325552">
        <w:rPr>
          <w:rFonts w:ascii="Arial" w:hAnsi="Arial" w:cs="Arial"/>
          <w:sz w:val="22"/>
          <w:szCs w:val="22"/>
        </w:rPr>
        <w:t>Zaradi izrazito sezonske narave investicij je realizacija odhodkov praviloma višja v drugi polovici leta, zato nižja polletna realizacija ne odraža dejanske stopnje izvrševanja letnega proračuna.</w:t>
      </w:r>
    </w:p>
    <w:p w14:paraId="55E6B721" w14:textId="77777777" w:rsidR="00325552" w:rsidRPr="00325552" w:rsidRDefault="00325552" w:rsidP="00325552">
      <w:pPr>
        <w:jc w:val="both"/>
        <w:rPr>
          <w:rFonts w:ascii="Arial" w:hAnsi="Arial" w:cs="Arial"/>
          <w:sz w:val="22"/>
          <w:szCs w:val="22"/>
        </w:rPr>
      </w:pPr>
      <w:r w:rsidRPr="00325552">
        <w:rPr>
          <w:rFonts w:ascii="Arial" w:hAnsi="Arial" w:cs="Arial"/>
          <w:sz w:val="22"/>
          <w:szCs w:val="22"/>
        </w:rPr>
        <w:t>Občina bo tudi v nadaljevanju leta spremljala izvrševanje proračuna in po potrebi predlagala njegove spremembe oziroma rebalans, če bi se zaradi spremenjenih okoliščin pokazala potreba po uskladitvi prihodkov in odhodkov.</w:t>
      </w:r>
    </w:p>
    <w:p w14:paraId="0F0C5B70" w14:textId="77777777" w:rsidR="00325552" w:rsidRPr="00325552" w:rsidRDefault="00325552" w:rsidP="00325552">
      <w:pPr>
        <w:jc w:val="both"/>
        <w:rPr>
          <w:rFonts w:ascii="Arial" w:hAnsi="Arial" w:cs="Arial"/>
          <w:sz w:val="22"/>
          <w:szCs w:val="22"/>
        </w:rPr>
      </w:pPr>
      <w:r w:rsidRPr="00325552">
        <w:rPr>
          <w:rFonts w:ascii="Arial" w:hAnsi="Arial" w:cs="Arial"/>
          <w:sz w:val="22"/>
          <w:szCs w:val="22"/>
        </w:rPr>
        <w:t>Ob upoštevanju razpoložljivih podatkov občina ocenjuje, da bo poslovanje do konca leta potekalo stabilno in da bodo zagotovljena sredstva za izvajanje zakonskih nalog, investicijskih projektov in razvojnih programov občine.</w:t>
      </w:r>
    </w:p>
    <w:p w14:paraId="0FBEB583" w14:textId="77777777" w:rsidR="005415A7" w:rsidRDefault="005415A7" w:rsidP="005415A7">
      <w:pPr>
        <w:rPr>
          <w:rFonts w:ascii="Arial" w:hAnsi="Arial" w:cs="Arial"/>
          <w:sz w:val="22"/>
          <w:szCs w:val="22"/>
        </w:rPr>
      </w:pPr>
    </w:p>
    <w:p w14:paraId="4356C372" w14:textId="77777777" w:rsidR="0011212D" w:rsidRDefault="0011212D" w:rsidP="005415A7">
      <w:pPr>
        <w:rPr>
          <w:rFonts w:ascii="Arial" w:hAnsi="Arial" w:cs="Arial"/>
          <w:sz w:val="22"/>
          <w:szCs w:val="22"/>
        </w:rPr>
      </w:pPr>
    </w:p>
    <w:p w14:paraId="521EAAEC" w14:textId="4222BA00" w:rsidR="0011212D" w:rsidRDefault="0011212D" w:rsidP="005415A7">
      <w:pPr>
        <w:rPr>
          <w:rFonts w:ascii="Arial" w:hAnsi="Arial" w:cs="Arial"/>
          <w:color w:val="EE0000"/>
          <w:sz w:val="22"/>
          <w:szCs w:val="22"/>
        </w:rPr>
      </w:pPr>
      <w:r w:rsidRPr="0011212D">
        <w:rPr>
          <w:rFonts w:ascii="Arial" w:hAnsi="Arial" w:cs="Arial"/>
          <w:color w:val="EE0000"/>
          <w:sz w:val="22"/>
          <w:szCs w:val="22"/>
        </w:rPr>
        <w:t>1000 OBČINSKI SVET</w:t>
      </w:r>
    </w:p>
    <w:p w14:paraId="6B9A136F" w14:textId="77777777" w:rsidR="0011212D" w:rsidRPr="0011212D" w:rsidRDefault="0011212D" w:rsidP="0011212D">
      <w:pPr>
        <w:jc w:val="both"/>
        <w:rPr>
          <w:rFonts w:ascii="Arial" w:hAnsi="Arial" w:cs="Arial"/>
          <w:sz w:val="22"/>
          <w:szCs w:val="22"/>
        </w:rPr>
      </w:pPr>
    </w:p>
    <w:p w14:paraId="2D2443A6" w14:textId="76505301" w:rsidR="0011212D" w:rsidRDefault="0011212D" w:rsidP="0011212D">
      <w:pPr>
        <w:jc w:val="both"/>
        <w:rPr>
          <w:rFonts w:ascii="Arial" w:hAnsi="Arial" w:cs="Arial"/>
          <w:sz w:val="22"/>
          <w:szCs w:val="22"/>
        </w:rPr>
      </w:pPr>
      <w:r w:rsidRPr="0011212D">
        <w:rPr>
          <w:rFonts w:ascii="Arial" w:hAnsi="Arial" w:cs="Arial"/>
          <w:sz w:val="22"/>
          <w:szCs w:val="22"/>
        </w:rPr>
        <w:t>Občinski svet je v prvem polletju leta 2026 izvajal naloge v skladu z Zakonom o lokalni samoupravi, Statutom Občine Renče–Vogrsko in Poslovnikom Občinskega sveta. Izvedene so bile redne seje občinskega sveta in njegovih delovnih teles, na katerih so bile obravnavane in sprejete odločitve iz pristojnosti občine. Zagotovljeni so bili pogoji za nemoteno delovanje občinskega sveta in njegovih delovnih teles ter financiranje političnih strank v skladu z veljavno zakonodajo.</w:t>
      </w:r>
    </w:p>
    <w:p w14:paraId="366BD87F" w14:textId="77777777" w:rsidR="0011212D" w:rsidRDefault="0011212D" w:rsidP="0011212D">
      <w:pPr>
        <w:jc w:val="both"/>
        <w:rPr>
          <w:rFonts w:ascii="Arial" w:hAnsi="Arial" w:cs="Arial"/>
          <w:sz w:val="22"/>
          <w:szCs w:val="22"/>
        </w:rPr>
      </w:pPr>
    </w:p>
    <w:p w14:paraId="40F06292" w14:textId="77777777" w:rsidR="0011212D" w:rsidRPr="0011212D" w:rsidRDefault="0011212D" w:rsidP="0011212D">
      <w:pPr>
        <w:jc w:val="both"/>
        <w:rPr>
          <w:rFonts w:ascii="Arial" w:hAnsi="Arial" w:cs="Arial"/>
          <w:b/>
          <w:bCs/>
          <w:sz w:val="22"/>
          <w:szCs w:val="22"/>
        </w:rPr>
      </w:pPr>
      <w:r w:rsidRPr="0011212D">
        <w:rPr>
          <w:rFonts w:ascii="Arial" w:hAnsi="Arial" w:cs="Arial"/>
          <w:b/>
          <w:bCs/>
          <w:sz w:val="22"/>
          <w:szCs w:val="22"/>
        </w:rPr>
        <w:t>01001010 Stroški svetnikov</w:t>
      </w:r>
    </w:p>
    <w:p w14:paraId="61026330" w14:textId="77777777" w:rsidR="0011212D" w:rsidRPr="0011212D" w:rsidRDefault="0011212D" w:rsidP="0011212D">
      <w:pPr>
        <w:jc w:val="both"/>
        <w:rPr>
          <w:rFonts w:ascii="Arial" w:hAnsi="Arial" w:cs="Arial"/>
          <w:sz w:val="22"/>
          <w:szCs w:val="22"/>
        </w:rPr>
      </w:pPr>
      <w:r w:rsidRPr="0011212D">
        <w:rPr>
          <w:rFonts w:ascii="Arial" w:hAnsi="Arial" w:cs="Arial"/>
          <w:sz w:val="22"/>
          <w:szCs w:val="22"/>
        </w:rPr>
        <w:t xml:space="preserve">Do 30. 6. 2026 je bilo za izplačilo sejnin članom občinskega sveta realiziranih 9.638 EUR, kar predstavlja 27,7 % načrtovanih sredstev. Izvrševanje postavke je potekalo skladno z dinamiko izvedenih sej občinskega sveta v prvem polletju. </w:t>
      </w:r>
    </w:p>
    <w:p w14:paraId="33A414B6" w14:textId="77777777" w:rsidR="0011212D" w:rsidRPr="0011212D" w:rsidRDefault="0011212D" w:rsidP="0011212D">
      <w:pPr>
        <w:jc w:val="both"/>
        <w:rPr>
          <w:rFonts w:ascii="Arial" w:hAnsi="Arial" w:cs="Arial"/>
          <w:b/>
          <w:bCs/>
          <w:sz w:val="22"/>
          <w:szCs w:val="22"/>
        </w:rPr>
      </w:pPr>
      <w:r w:rsidRPr="0011212D">
        <w:rPr>
          <w:rFonts w:ascii="Arial" w:hAnsi="Arial" w:cs="Arial"/>
          <w:b/>
          <w:bCs/>
          <w:sz w:val="22"/>
          <w:szCs w:val="22"/>
        </w:rPr>
        <w:t>01001020 Stroški odborov in komisij</w:t>
      </w:r>
    </w:p>
    <w:p w14:paraId="38BB4FA7" w14:textId="77777777" w:rsidR="0011212D" w:rsidRPr="0011212D" w:rsidRDefault="0011212D" w:rsidP="0011212D">
      <w:pPr>
        <w:jc w:val="both"/>
        <w:rPr>
          <w:rFonts w:ascii="Arial" w:hAnsi="Arial" w:cs="Arial"/>
          <w:sz w:val="22"/>
          <w:szCs w:val="22"/>
        </w:rPr>
      </w:pPr>
      <w:r w:rsidRPr="0011212D">
        <w:rPr>
          <w:rFonts w:ascii="Arial" w:hAnsi="Arial" w:cs="Arial"/>
          <w:sz w:val="22"/>
          <w:szCs w:val="22"/>
        </w:rPr>
        <w:lastRenderedPageBreak/>
        <w:t xml:space="preserve">Do 30. 6. 2026 je bilo za delovanje odborov in komisij občinskega sveta realiziranih 3.335 EUR, kar predstavlja 32,1 % načrtovanih sredstev. Poraba sredstev je sledila dinamiki sklicanih sej delovnih teles občinskega sveta. </w:t>
      </w:r>
    </w:p>
    <w:p w14:paraId="04EB82BA" w14:textId="77777777" w:rsidR="0011212D" w:rsidRPr="0011212D" w:rsidRDefault="0011212D" w:rsidP="0011212D">
      <w:pPr>
        <w:jc w:val="both"/>
        <w:rPr>
          <w:rFonts w:ascii="Arial" w:hAnsi="Arial" w:cs="Arial"/>
          <w:b/>
          <w:bCs/>
          <w:sz w:val="22"/>
          <w:szCs w:val="22"/>
        </w:rPr>
      </w:pPr>
      <w:r w:rsidRPr="0011212D">
        <w:rPr>
          <w:rFonts w:ascii="Arial" w:hAnsi="Arial" w:cs="Arial"/>
          <w:b/>
          <w:bCs/>
          <w:sz w:val="22"/>
          <w:szCs w:val="22"/>
        </w:rPr>
        <w:t>01001030 Financiranje političnih strank</w:t>
      </w:r>
    </w:p>
    <w:p w14:paraId="5A02D0DE" w14:textId="77777777" w:rsidR="0011212D" w:rsidRPr="0011212D" w:rsidRDefault="0011212D" w:rsidP="0011212D">
      <w:pPr>
        <w:jc w:val="both"/>
        <w:rPr>
          <w:rFonts w:ascii="Arial" w:hAnsi="Arial" w:cs="Arial"/>
          <w:sz w:val="22"/>
          <w:szCs w:val="22"/>
        </w:rPr>
      </w:pPr>
      <w:r w:rsidRPr="0011212D">
        <w:rPr>
          <w:rFonts w:ascii="Arial" w:hAnsi="Arial" w:cs="Arial"/>
          <w:sz w:val="22"/>
          <w:szCs w:val="22"/>
        </w:rPr>
        <w:t xml:space="preserve">Za financiranje političnih strank je bilo do 30. 6. 2026 realiziranih 6.865 EUR, kar predstavlja 51,5 % načrtovanih sredstev. Izvrševanje postavke poteka skladno z načrtovano dinamiko mesečnega financiranja političnih strank na podlagi veljavne zakonodaje. </w:t>
      </w:r>
    </w:p>
    <w:p w14:paraId="3913B070" w14:textId="77777777" w:rsidR="0011212D" w:rsidRPr="0011212D" w:rsidRDefault="0011212D" w:rsidP="0011212D">
      <w:pPr>
        <w:jc w:val="both"/>
        <w:rPr>
          <w:rFonts w:ascii="Arial" w:hAnsi="Arial" w:cs="Arial"/>
          <w:b/>
          <w:bCs/>
          <w:sz w:val="22"/>
          <w:szCs w:val="22"/>
        </w:rPr>
      </w:pPr>
      <w:r w:rsidRPr="0011212D">
        <w:rPr>
          <w:rFonts w:ascii="Arial" w:hAnsi="Arial" w:cs="Arial"/>
          <w:b/>
          <w:bCs/>
          <w:sz w:val="22"/>
          <w:szCs w:val="22"/>
        </w:rPr>
        <w:t>01001042 Snemanje sej občinskega sveta</w:t>
      </w:r>
    </w:p>
    <w:p w14:paraId="43647FB8" w14:textId="77777777" w:rsidR="0011212D" w:rsidRPr="0011212D" w:rsidRDefault="0011212D" w:rsidP="0011212D">
      <w:pPr>
        <w:jc w:val="both"/>
        <w:rPr>
          <w:rFonts w:ascii="Arial" w:hAnsi="Arial" w:cs="Arial"/>
          <w:sz w:val="22"/>
          <w:szCs w:val="22"/>
        </w:rPr>
      </w:pPr>
      <w:r w:rsidRPr="0011212D">
        <w:rPr>
          <w:rFonts w:ascii="Arial" w:hAnsi="Arial" w:cs="Arial"/>
          <w:sz w:val="22"/>
          <w:szCs w:val="22"/>
        </w:rPr>
        <w:t xml:space="preserve">Do 30. 6. 2026 je bilo za snemanje sej občinskega sveta realiziranih 500 EUR, kar predstavlja 16,7 % načrtovanih sredstev. Nižja poraba je posledica manjšega števila izvedenih sej občinskega sveta v prvem polletju. </w:t>
      </w:r>
    </w:p>
    <w:p w14:paraId="0184972E" w14:textId="77777777" w:rsidR="0011212D" w:rsidRPr="0011212D" w:rsidRDefault="0011212D" w:rsidP="0011212D">
      <w:pPr>
        <w:jc w:val="both"/>
        <w:rPr>
          <w:rFonts w:ascii="Arial" w:hAnsi="Arial" w:cs="Arial"/>
          <w:b/>
          <w:bCs/>
          <w:sz w:val="22"/>
          <w:szCs w:val="22"/>
        </w:rPr>
      </w:pPr>
      <w:r w:rsidRPr="0011212D">
        <w:rPr>
          <w:rFonts w:ascii="Arial" w:hAnsi="Arial" w:cs="Arial"/>
          <w:b/>
          <w:bCs/>
          <w:sz w:val="22"/>
          <w:szCs w:val="22"/>
        </w:rPr>
        <w:t>01002010 Izvedba volitev</w:t>
      </w:r>
    </w:p>
    <w:p w14:paraId="56A87150" w14:textId="77777777" w:rsidR="0011212D" w:rsidRPr="0011212D" w:rsidRDefault="0011212D" w:rsidP="0011212D">
      <w:pPr>
        <w:jc w:val="both"/>
        <w:rPr>
          <w:rFonts w:ascii="Arial" w:hAnsi="Arial" w:cs="Arial"/>
          <w:sz w:val="22"/>
          <w:szCs w:val="22"/>
        </w:rPr>
      </w:pPr>
      <w:r w:rsidRPr="0011212D">
        <w:rPr>
          <w:rFonts w:ascii="Arial" w:hAnsi="Arial" w:cs="Arial"/>
          <w:sz w:val="22"/>
          <w:szCs w:val="22"/>
        </w:rPr>
        <w:t xml:space="preserve">Na proračunski postavki do 30. 6. 2026 ni bilo realizacije, saj se glavnina aktivnosti in s tem povezanih stroškov izvede v drugem polletju leta ob izvedbi rednih lokalnih volitev. </w:t>
      </w:r>
    </w:p>
    <w:p w14:paraId="3ED9C739" w14:textId="77777777" w:rsidR="0011212D" w:rsidRDefault="0011212D" w:rsidP="0011212D">
      <w:pPr>
        <w:jc w:val="both"/>
        <w:rPr>
          <w:rFonts w:ascii="Arial" w:hAnsi="Arial" w:cs="Arial"/>
          <w:sz w:val="22"/>
          <w:szCs w:val="22"/>
        </w:rPr>
      </w:pPr>
    </w:p>
    <w:p w14:paraId="3A96EF18" w14:textId="77777777" w:rsidR="00BF1E46" w:rsidRDefault="00BF1E46" w:rsidP="0011212D">
      <w:pPr>
        <w:jc w:val="both"/>
        <w:rPr>
          <w:rFonts w:ascii="Arial" w:hAnsi="Arial" w:cs="Arial"/>
          <w:sz w:val="22"/>
          <w:szCs w:val="22"/>
        </w:rPr>
      </w:pPr>
    </w:p>
    <w:p w14:paraId="2B057458" w14:textId="1EF14436" w:rsidR="00BF1E46" w:rsidRPr="00BF1E46" w:rsidRDefault="00BF1E46" w:rsidP="00BF1E46">
      <w:pPr>
        <w:rPr>
          <w:rFonts w:ascii="Arial" w:hAnsi="Arial" w:cs="Arial"/>
          <w:color w:val="EE0000"/>
          <w:sz w:val="22"/>
          <w:szCs w:val="22"/>
        </w:rPr>
      </w:pPr>
      <w:r w:rsidRPr="00BF1E46">
        <w:rPr>
          <w:rFonts w:ascii="Arial" w:hAnsi="Arial" w:cs="Arial"/>
          <w:color w:val="EE0000"/>
          <w:sz w:val="22"/>
          <w:szCs w:val="22"/>
        </w:rPr>
        <w:t>2000 NADZORNI ODBOR</w:t>
      </w:r>
    </w:p>
    <w:p w14:paraId="0B4D172F" w14:textId="77777777" w:rsidR="00BF1E46" w:rsidRPr="00BF1E46" w:rsidRDefault="00BF1E46" w:rsidP="00BF1E46">
      <w:pPr>
        <w:jc w:val="both"/>
        <w:rPr>
          <w:rFonts w:ascii="Arial" w:hAnsi="Arial" w:cs="Arial"/>
          <w:sz w:val="22"/>
          <w:szCs w:val="22"/>
        </w:rPr>
      </w:pPr>
      <w:r w:rsidRPr="00BF1E46">
        <w:rPr>
          <w:rFonts w:ascii="Arial" w:hAnsi="Arial" w:cs="Arial"/>
          <w:sz w:val="22"/>
          <w:szCs w:val="22"/>
        </w:rPr>
        <w:t xml:space="preserve">Nadzorni odbor je v prvem polletju 2026 izvajal naloge nadzora nad razpolaganjem s premoženjem občine, nad namenskostjo in smotrnostjo porabe proračunskih sredstev ter nad finančnim poslovanjem uporabnikov občinskega proračuna v skladu z letnim programom dela. Sredstva so bila namenjena predvsem izplačilu sejnin in drugih stroškov, povezanih z delom članov nadzornega odbora. </w:t>
      </w:r>
    </w:p>
    <w:p w14:paraId="277F2DEF" w14:textId="77777777" w:rsidR="00BF1E46" w:rsidRPr="00BF1E46" w:rsidRDefault="00BF1E46" w:rsidP="00BF1E46">
      <w:pPr>
        <w:jc w:val="both"/>
        <w:rPr>
          <w:rFonts w:ascii="Arial" w:hAnsi="Arial" w:cs="Arial"/>
          <w:b/>
          <w:bCs/>
          <w:sz w:val="22"/>
          <w:szCs w:val="22"/>
        </w:rPr>
      </w:pPr>
      <w:r w:rsidRPr="00BF1E46">
        <w:rPr>
          <w:rFonts w:ascii="Arial" w:hAnsi="Arial" w:cs="Arial"/>
          <w:b/>
          <w:bCs/>
          <w:sz w:val="22"/>
          <w:szCs w:val="22"/>
        </w:rPr>
        <w:t>02002010 Stroški sejnin</w:t>
      </w:r>
    </w:p>
    <w:p w14:paraId="5511E4B8" w14:textId="77777777" w:rsidR="00BF1E46" w:rsidRPr="00BF1E46" w:rsidRDefault="00BF1E46" w:rsidP="00BF1E46">
      <w:pPr>
        <w:jc w:val="both"/>
        <w:rPr>
          <w:rFonts w:ascii="Arial" w:hAnsi="Arial" w:cs="Arial"/>
          <w:sz w:val="22"/>
          <w:szCs w:val="22"/>
        </w:rPr>
      </w:pPr>
      <w:r w:rsidRPr="00BF1E46">
        <w:rPr>
          <w:rFonts w:ascii="Arial" w:hAnsi="Arial" w:cs="Arial"/>
          <w:sz w:val="22"/>
          <w:szCs w:val="22"/>
        </w:rPr>
        <w:t xml:space="preserve">Do 30. 6. 2026 je bilo realiziranih </w:t>
      </w:r>
      <w:r w:rsidRPr="00BF1E46">
        <w:rPr>
          <w:rFonts w:ascii="Arial" w:hAnsi="Arial" w:cs="Arial"/>
          <w:b/>
          <w:bCs/>
          <w:sz w:val="22"/>
          <w:szCs w:val="22"/>
        </w:rPr>
        <w:t>4.272 EUR</w:t>
      </w:r>
      <w:r w:rsidRPr="00BF1E46">
        <w:rPr>
          <w:rFonts w:ascii="Arial" w:hAnsi="Arial" w:cs="Arial"/>
          <w:sz w:val="22"/>
          <w:szCs w:val="22"/>
        </w:rPr>
        <w:t xml:space="preserve">, kar predstavlja </w:t>
      </w:r>
      <w:r w:rsidRPr="00BF1E46">
        <w:rPr>
          <w:rFonts w:ascii="Arial" w:hAnsi="Arial" w:cs="Arial"/>
          <w:b/>
          <w:bCs/>
          <w:sz w:val="22"/>
          <w:szCs w:val="22"/>
        </w:rPr>
        <w:t>58,2 % načrtovanih sredstev</w:t>
      </w:r>
      <w:r w:rsidRPr="00BF1E46">
        <w:rPr>
          <w:rFonts w:ascii="Arial" w:hAnsi="Arial" w:cs="Arial"/>
          <w:sz w:val="22"/>
          <w:szCs w:val="22"/>
        </w:rPr>
        <w:t>. Sredstva so bila porabljena za izplačilo sejnin in povračilo stroškov članom nadzornega odbora v skladu z opravljenim delom v prvem polletju. Realizacija je skladna z dinamiko izvajanja sej in nadzorov.</w:t>
      </w:r>
    </w:p>
    <w:p w14:paraId="29056112" w14:textId="2DE41A80" w:rsidR="00501F8B" w:rsidRPr="00501F8B" w:rsidRDefault="00501F8B" w:rsidP="00501F8B">
      <w:pPr>
        <w:rPr>
          <w:rFonts w:ascii="Arial" w:hAnsi="Arial" w:cs="Arial"/>
          <w:color w:val="EE0000"/>
          <w:sz w:val="22"/>
          <w:szCs w:val="22"/>
        </w:rPr>
      </w:pPr>
      <w:r w:rsidRPr="00501F8B">
        <w:rPr>
          <w:rFonts w:ascii="Arial" w:hAnsi="Arial" w:cs="Arial"/>
          <w:color w:val="EE0000"/>
          <w:sz w:val="22"/>
          <w:szCs w:val="22"/>
        </w:rPr>
        <w:t>3000 ŽUPAN</w:t>
      </w:r>
    </w:p>
    <w:p w14:paraId="4E69BFF0" w14:textId="77777777" w:rsidR="00501F8B" w:rsidRPr="00501F8B" w:rsidRDefault="00501F8B" w:rsidP="00501F8B">
      <w:pPr>
        <w:jc w:val="both"/>
        <w:rPr>
          <w:rFonts w:ascii="Arial" w:hAnsi="Arial" w:cs="Arial"/>
          <w:sz w:val="22"/>
          <w:szCs w:val="22"/>
        </w:rPr>
      </w:pPr>
      <w:r w:rsidRPr="00501F8B">
        <w:rPr>
          <w:rFonts w:ascii="Arial" w:hAnsi="Arial" w:cs="Arial"/>
          <w:sz w:val="22"/>
          <w:szCs w:val="22"/>
        </w:rPr>
        <w:t xml:space="preserve">Župan je v prvem polletju leta 2026 opravljal naloge v skladu z zakonskimi pristojnostmi ter zagotavljal vodenje in zastopanje občine. Izvrševanje proračuna je obsegalo financiranje plače poklicnega funkcionarja, opravljanje funkcije podžupana, strokovno podporo delu župana, protokolarne in reprezentančne aktivnosti ter zagotavljanje sredstev za splošno proračunsko rezervacijo. </w:t>
      </w:r>
    </w:p>
    <w:p w14:paraId="49F53034" w14:textId="77777777" w:rsidR="00501F8B" w:rsidRPr="00501F8B" w:rsidRDefault="00501F8B" w:rsidP="00501F8B">
      <w:pPr>
        <w:jc w:val="both"/>
        <w:rPr>
          <w:rFonts w:ascii="Arial" w:hAnsi="Arial" w:cs="Arial"/>
          <w:sz w:val="22"/>
          <w:szCs w:val="22"/>
        </w:rPr>
      </w:pPr>
      <w:r w:rsidRPr="00501F8B">
        <w:rPr>
          <w:rFonts w:ascii="Arial" w:hAnsi="Arial" w:cs="Arial"/>
          <w:b/>
          <w:bCs/>
          <w:sz w:val="22"/>
          <w:szCs w:val="22"/>
        </w:rPr>
        <w:t>01003011 Plače poklicnih funkcionarjev – župan</w:t>
      </w:r>
    </w:p>
    <w:p w14:paraId="5E4728CF" w14:textId="77777777" w:rsidR="00501F8B" w:rsidRPr="00501F8B" w:rsidRDefault="00501F8B" w:rsidP="00501F8B">
      <w:pPr>
        <w:jc w:val="both"/>
        <w:rPr>
          <w:rFonts w:ascii="Arial" w:hAnsi="Arial" w:cs="Arial"/>
          <w:sz w:val="22"/>
          <w:szCs w:val="22"/>
        </w:rPr>
      </w:pPr>
      <w:r w:rsidRPr="00501F8B">
        <w:rPr>
          <w:rFonts w:ascii="Arial" w:hAnsi="Arial" w:cs="Arial"/>
          <w:sz w:val="22"/>
          <w:szCs w:val="22"/>
        </w:rPr>
        <w:t xml:space="preserve">Do 30. 6. 2026 je bilo porabljenih </w:t>
      </w:r>
      <w:r w:rsidRPr="00501F8B">
        <w:rPr>
          <w:rFonts w:ascii="Arial" w:hAnsi="Arial" w:cs="Arial"/>
          <w:b/>
          <w:bCs/>
          <w:sz w:val="22"/>
          <w:szCs w:val="22"/>
        </w:rPr>
        <w:t>30.379,16 EUR</w:t>
      </w:r>
      <w:r w:rsidRPr="00501F8B">
        <w:rPr>
          <w:rFonts w:ascii="Arial" w:hAnsi="Arial" w:cs="Arial"/>
          <w:sz w:val="22"/>
          <w:szCs w:val="22"/>
        </w:rPr>
        <w:t xml:space="preserve">, kar predstavlja približno </w:t>
      </w:r>
      <w:r w:rsidRPr="00501F8B">
        <w:rPr>
          <w:rFonts w:ascii="Arial" w:hAnsi="Arial" w:cs="Arial"/>
          <w:b/>
          <w:bCs/>
          <w:sz w:val="22"/>
          <w:szCs w:val="22"/>
        </w:rPr>
        <w:t>47,8 %</w:t>
      </w:r>
      <w:r w:rsidRPr="00501F8B">
        <w:rPr>
          <w:rFonts w:ascii="Arial" w:hAnsi="Arial" w:cs="Arial"/>
          <w:sz w:val="22"/>
          <w:szCs w:val="22"/>
        </w:rPr>
        <w:t xml:space="preserve"> načrtovanih sredstev. Sredstva so bila porabljena za plačo župana ter pripadajoče prispevke in druge stroške dela, skladno z veljavno plačno zakonodajo.</w:t>
      </w:r>
    </w:p>
    <w:p w14:paraId="6AF578F2" w14:textId="77777777" w:rsidR="00501F8B" w:rsidRPr="00501F8B" w:rsidRDefault="00501F8B" w:rsidP="00501F8B">
      <w:pPr>
        <w:jc w:val="both"/>
        <w:rPr>
          <w:rFonts w:ascii="Arial" w:hAnsi="Arial" w:cs="Arial"/>
          <w:sz w:val="22"/>
          <w:szCs w:val="22"/>
        </w:rPr>
      </w:pPr>
      <w:r w:rsidRPr="00501F8B">
        <w:rPr>
          <w:rFonts w:ascii="Arial" w:hAnsi="Arial" w:cs="Arial"/>
          <w:b/>
          <w:bCs/>
          <w:sz w:val="22"/>
          <w:szCs w:val="22"/>
        </w:rPr>
        <w:t>01003014 Zunanji strokovni sodelavci župana</w:t>
      </w:r>
    </w:p>
    <w:p w14:paraId="662DBD65" w14:textId="77777777" w:rsidR="00501F8B" w:rsidRPr="00501F8B" w:rsidRDefault="00501F8B" w:rsidP="00501F8B">
      <w:pPr>
        <w:jc w:val="both"/>
        <w:rPr>
          <w:rFonts w:ascii="Arial" w:hAnsi="Arial" w:cs="Arial"/>
          <w:sz w:val="22"/>
          <w:szCs w:val="22"/>
        </w:rPr>
      </w:pPr>
      <w:r w:rsidRPr="00501F8B">
        <w:rPr>
          <w:rFonts w:ascii="Arial" w:hAnsi="Arial" w:cs="Arial"/>
          <w:sz w:val="22"/>
          <w:szCs w:val="22"/>
        </w:rPr>
        <w:t xml:space="preserve">Do 30. 6. 2026 je bilo realiziranih </w:t>
      </w:r>
      <w:r w:rsidRPr="00501F8B">
        <w:rPr>
          <w:rFonts w:ascii="Arial" w:hAnsi="Arial" w:cs="Arial"/>
          <w:b/>
          <w:bCs/>
          <w:sz w:val="22"/>
          <w:szCs w:val="22"/>
        </w:rPr>
        <w:t>9.120,00 EUR</w:t>
      </w:r>
      <w:r w:rsidRPr="00501F8B">
        <w:rPr>
          <w:rFonts w:ascii="Arial" w:hAnsi="Arial" w:cs="Arial"/>
          <w:sz w:val="22"/>
          <w:szCs w:val="22"/>
        </w:rPr>
        <w:t xml:space="preserve">, kar predstavlja </w:t>
      </w:r>
      <w:r w:rsidRPr="00501F8B">
        <w:rPr>
          <w:rFonts w:ascii="Arial" w:hAnsi="Arial" w:cs="Arial"/>
          <w:b/>
          <w:bCs/>
          <w:sz w:val="22"/>
          <w:szCs w:val="22"/>
        </w:rPr>
        <w:t>60,8 %</w:t>
      </w:r>
      <w:r w:rsidRPr="00501F8B">
        <w:rPr>
          <w:rFonts w:ascii="Arial" w:hAnsi="Arial" w:cs="Arial"/>
          <w:sz w:val="22"/>
          <w:szCs w:val="22"/>
        </w:rPr>
        <w:t xml:space="preserve"> načrtovanih sredstev. Sredstva so bila namenjena zagotavljanju zunanje strokovne podpore pri delu župana.</w:t>
      </w:r>
    </w:p>
    <w:p w14:paraId="03C7B1AC" w14:textId="77777777" w:rsidR="00501F8B" w:rsidRPr="00501F8B" w:rsidRDefault="00501F8B" w:rsidP="00501F8B">
      <w:pPr>
        <w:jc w:val="both"/>
        <w:rPr>
          <w:rFonts w:ascii="Arial" w:hAnsi="Arial" w:cs="Arial"/>
          <w:sz w:val="22"/>
          <w:szCs w:val="22"/>
        </w:rPr>
      </w:pPr>
      <w:r w:rsidRPr="00501F8B">
        <w:rPr>
          <w:rFonts w:ascii="Arial" w:hAnsi="Arial" w:cs="Arial"/>
          <w:b/>
          <w:bCs/>
          <w:sz w:val="22"/>
          <w:szCs w:val="22"/>
        </w:rPr>
        <w:t>01003020 Pokroviteljstvo župana</w:t>
      </w:r>
    </w:p>
    <w:p w14:paraId="1EF7CF21" w14:textId="77777777" w:rsidR="00501F8B" w:rsidRPr="00501F8B" w:rsidRDefault="00501F8B" w:rsidP="00501F8B">
      <w:pPr>
        <w:jc w:val="both"/>
        <w:rPr>
          <w:rFonts w:ascii="Arial" w:hAnsi="Arial" w:cs="Arial"/>
          <w:sz w:val="22"/>
          <w:szCs w:val="22"/>
        </w:rPr>
      </w:pPr>
      <w:r w:rsidRPr="00501F8B">
        <w:rPr>
          <w:rFonts w:ascii="Arial" w:hAnsi="Arial" w:cs="Arial"/>
          <w:sz w:val="22"/>
          <w:szCs w:val="22"/>
        </w:rPr>
        <w:t xml:space="preserve">Do 30. 6. 2026 je bilo porabljenih </w:t>
      </w:r>
      <w:r w:rsidRPr="00501F8B">
        <w:rPr>
          <w:rFonts w:ascii="Arial" w:hAnsi="Arial" w:cs="Arial"/>
          <w:b/>
          <w:bCs/>
          <w:sz w:val="22"/>
          <w:szCs w:val="22"/>
        </w:rPr>
        <w:t>685,56 EUR</w:t>
      </w:r>
      <w:r w:rsidRPr="00501F8B">
        <w:rPr>
          <w:rFonts w:ascii="Arial" w:hAnsi="Arial" w:cs="Arial"/>
          <w:sz w:val="22"/>
          <w:szCs w:val="22"/>
        </w:rPr>
        <w:t xml:space="preserve">, kar predstavlja približno </w:t>
      </w:r>
      <w:r w:rsidRPr="00501F8B">
        <w:rPr>
          <w:rFonts w:ascii="Arial" w:hAnsi="Arial" w:cs="Arial"/>
          <w:b/>
          <w:bCs/>
          <w:sz w:val="22"/>
          <w:szCs w:val="22"/>
        </w:rPr>
        <w:t>11,0 %</w:t>
      </w:r>
      <w:r w:rsidRPr="00501F8B">
        <w:rPr>
          <w:rFonts w:ascii="Arial" w:hAnsi="Arial" w:cs="Arial"/>
          <w:sz w:val="22"/>
          <w:szCs w:val="22"/>
        </w:rPr>
        <w:t xml:space="preserve"> načrtovanih sredstev. Nižja realizacija je posledica časovne dinamike izvajanja aktivnosti in dodeljevanja sredstev v drugem delu leta.</w:t>
      </w:r>
    </w:p>
    <w:p w14:paraId="23D1EEF2" w14:textId="77777777" w:rsidR="00501F8B" w:rsidRPr="00501F8B" w:rsidRDefault="00501F8B" w:rsidP="00501F8B">
      <w:pPr>
        <w:jc w:val="both"/>
        <w:rPr>
          <w:rFonts w:ascii="Arial" w:hAnsi="Arial" w:cs="Arial"/>
          <w:sz w:val="22"/>
          <w:szCs w:val="22"/>
        </w:rPr>
      </w:pPr>
      <w:r w:rsidRPr="00501F8B">
        <w:rPr>
          <w:rFonts w:ascii="Arial" w:hAnsi="Arial" w:cs="Arial"/>
          <w:b/>
          <w:bCs/>
          <w:sz w:val="22"/>
          <w:szCs w:val="22"/>
        </w:rPr>
        <w:t>01003030 Opravljanje funkcije podžupana</w:t>
      </w:r>
    </w:p>
    <w:p w14:paraId="47C8781B" w14:textId="77777777" w:rsidR="00501F8B" w:rsidRPr="00501F8B" w:rsidRDefault="00501F8B" w:rsidP="00501F8B">
      <w:pPr>
        <w:jc w:val="both"/>
        <w:rPr>
          <w:rFonts w:ascii="Arial" w:hAnsi="Arial" w:cs="Arial"/>
          <w:sz w:val="22"/>
          <w:szCs w:val="22"/>
        </w:rPr>
      </w:pPr>
      <w:r w:rsidRPr="00501F8B">
        <w:rPr>
          <w:rFonts w:ascii="Arial" w:hAnsi="Arial" w:cs="Arial"/>
          <w:sz w:val="22"/>
          <w:szCs w:val="22"/>
        </w:rPr>
        <w:lastRenderedPageBreak/>
        <w:t xml:space="preserve">Do 30. 6. 2026 je bilo porabljenih </w:t>
      </w:r>
      <w:r w:rsidRPr="00501F8B">
        <w:rPr>
          <w:rFonts w:ascii="Arial" w:hAnsi="Arial" w:cs="Arial"/>
          <w:b/>
          <w:bCs/>
          <w:sz w:val="22"/>
          <w:szCs w:val="22"/>
        </w:rPr>
        <w:t>13.585,97 EUR</w:t>
      </w:r>
      <w:r w:rsidRPr="00501F8B">
        <w:rPr>
          <w:rFonts w:ascii="Arial" w:hAnsi="Arial" w:cs="Arial"/>
          <w:sz w:val="22"/>
          <w:szCs w:val="22"/>
        </w:rPr>
        <w:t xml:space="preserve">, kar predstavlja približno </w:t>
      </w:r>
      <w:r w:rsidRPr="00501F8B">
        <w:rPr>
          <w:rFonts w:ascii="Arial" w:hAnsi="Arial" w:cs="Arial"/>
          <w:b/>
          <w:bCs/>
          <w:sz w:val="22"/>
          <w:szCs w:val="22"/>
        </w:rPr>
        <w:t>52,1 %</w:t>
      </w:r>
      <w:r w:rsidRPr="00501F8B">
        <w:rPr>
          <w:rFonts w:ascii="Arial" w:hAnsi="Arial" w:cs="Arial"/>
          <w:sz w:val="22"/>
          <w:szCs w:val="22"/>
        </w:rPr>
        <w:t xml:space="preserve"> načrtovanih sredstev. Sredstva so bila namenjena izplačilu nadomestil za opravljanje funkcije podžupana.</w:t>
      </w:r>
    </w:p>
    <w:p w14:paraId="70B47481" w14:textId="77777777" w:rsidR="00501F8B" w:rsidRPr="00501F8B" w:rsidRDefault="00501F8B" w:rsidP="00501F8B">
      <w:pPr>
        <w:jc w:val="both"/>
        <w:rPr>
          <w:rFonts w:ascii="Arial" w:hAnsi="Arial" w:cs="Arial"/>
          <w:sz w:val="22"/>
          <w:szCs w:val="22"/>
        </w:rPr>
      </w:pPr>
      <w:r w:rsidRPr="00501F8B">
        <w:rPr>
          <w:rFonts w:ascii="Arial" w:hAnsi="Arial" w:cs="Arial"/>
          <w:b/>
          <w:bCs/>
          <w:sz w:val="22"/>
          <w:szCs w:val="22"/>
        </w:rPr>
        <w:t>01003040 Reprezentanca (tudi pobratene občine)</w:t>
      </w:r>
    </w:p>
    <w:p w14:paraId="55E66AC1" w14:textId="01D6B064" w:rsidR="00501F8B" w:rsidRPr="00501F8B" w:rsidRDefault="00501F8B" w:rsidP="00501F8B">
      <w:pPr>
        <w:jc w:val="both"/>
        <w:rPr>
          <w:rFonts w:ascii="Arial" w:hAnsi="Arial" w:cs="Arial"/>
          <w:sz w:val="22"/>
          <w:szCs w:val="22"/>
        </w:rPr>
      </w:pPr>
      <w:r w:rsidRPr="00501F8B">
        <w:rPr>
          <w:rFonts w:ascii="Arial" w:hAnsi="Arial" w:cs="Arial"/>
          <w:sz w:val="22"/>
          <w:szCs w:val="22"/>
        </w:rPr>
        <w:t xml:space="preserve">Do 30. 6. 2026 je bilo porabljenih </w:t>
      </w:r>
      <w:r w:rsidRPr="00501F8B">
        <w:rPr>
          <w:rFonts w:ascii="Arial" w:hAnsi="Arial" w:cs="Arial"/>
          <w:b/>
          <w:bCs/>
          <w:sz w:val="22"/>
          <w:szCs w:val="22"/>
        </w:rPr>
        <w:t>2.265,29 EUR</w:t>
      </w:r>
      <w:r w:rsidRPr="00501F8B">
        <w:rPr>
          <w:rFonts w:ascii="Arial" w:hAnsi="Arial" w:cs="Arial"/>
          <w:sz w:val="22"/>
          <w:szCs w:val="22"/>
        </w:rPr>
        <w:t xml:space="preserve">, kar predstavlja približno </w:t>
      </w:r>
      <w:r w:rsidRPr="00501F8B">
        <w:rPr>
          <w:rFonts w:ascii="Arial" w:hAnsi="Arial" w:cs="Arial"/>
          <w:b/>
          <w:bCs/>
          <w:sz w:val="22"/>
          <w:szCs w:val="22"/>
        </w:rPr>
        <w:t>50,3 %</w:t>
      </w:r>
      <w:r w:rsidRPr="00501F8B">
        <w:rPr>
          <w:rFonts w:ascii="Arial" w:hAnsi="Arial" w:cs="Arial"/>
          <w:sz w:val="22"/>
          <w:szCs w:val="22"/>
        </w:rPr>
        <w:t xml:space="preserve"> načrtovanih sredstev. Sredstva so bila namenjena reprezentančnim in protokolarnim aktivnostim občine</w:t>
      </w:r>
      <w:r>
        <w:rPr>
          <w:rFonts w:ascii="Arial" w:hAnsi="Arial" w:cs="Arial"/>
          <w:sz w:val="22"/>
          <w:szCs w:val="22"/>
        </w:rPr>
        <w:t>.</w:t>
      </w:r>
    </w:p>
    <w:p w14:paraId="039A4B8E" w14:textId="77777777" w:rsidR="00501F8B" w:rsidRPr="00501F8B" w:rsidRDefault="00501F8B" w:rsidP="00501F8B">
      <w:pPr>
        <w:jc w:val="both"/>
        <w:rPr>
          <w:rFonts w:ascii="Arial" w:hAnsi="Arial" w:cs="Arial"/>
          <w:sz w:val="22"/>
          <w:szCs w:val="22"/>
        </w:rPr>
      </w:pPr>
      <w:r w:rsidRPr="00501F8B">
        <w:rPr>
          <w:rFonts w:ascii="Arial" w:hAnsi="Arial" w:cs="Arial"/>
          <w:b/>
          <w:bCs/>
          <w:sz w:val="22"/>
          <w:szCs w:val="22"/>
        </w:rPr>
        <w:t>01003050 Splošna proračunska rezervacija</w:t>
      </w:r>
    </w:p>
    <w:p w14:paraId="5151271B" w14:textId="0D441999" w:rsidR="00501F8B" w:rsidRPr="00501F8B" w:rsidRDefault="00501F8B" w:rsidP="00501F8B">
      <w:pPr>
        <w:jc w:val="both"/>
        <w:rPr>
          <w:rFonts w:ascii="Arial" w:hAnsi="Arial" w:cs="Arial"/>
          <w:sz w:val="22"/>
          <w:szCs w:val="22"/>
        </w:rPr>
      </w:pPr>
      <w:r w:rsidRPr="00AF6DE4">
        <w:rPr>
          <w:rFonts w:ascii="Arial" w:hAnsi="Arial" w:cs="Arial"/>
          <w:sz w:val="22"/>
          <w:szCs w:val="22"/>
        </w:rPr>
        <w:t>Splošna proračunska rezervacija je namenjena financiranju nepredvidenih nalog in obveznosti,</w:t>
      </w:r>
      <w:r w:rsidRPr="00501F8B">
        <w:rPr>
          <w:rFonts w:ascii="Arial" w:hAnsi="Arial" w:cs="Arial"/>
          <w:sz w:val="22"/>
          <w:szCs w:val="22"/>
        </w:rPr>
        <w:t xml:space="preserve"> zato se sredstva črpajo le, če se med izvrševanjem proračuna izkaže potreba po njihovi uporabi.</w:t>
      </w:r>
    </w:p>
    <w:p w14:paraId="20B193FC" w14:textId="77777777" w:rsidR="00BF1E46" w:rsidRDefault="00BF1E46" w:rsidP="0011212D">
      <w:pPr>
        <w:jc w:val="both"/>
        <w:rPr>
          <w:rFonts w:ascii="Arial" w:hAnsi="Arial" w:cs="Arial"/>
          <w:sz w:val="22"/>
          <w:szCs w:val="22"/>
        </w:rPr>
      </w:pPr>
    </w:p>
    <w:p w14:paraId="09D408B2" w14:textId="77777777" w:rsidR="000A7D78" w:rsidRPr="000A7D78" w:rsidRDefault="000A7D78" w:rsidP="000A7D78">
      <w:pPr>
        <w:rPr>
          <w:rFonts w:ascii="Arial" w:hAnsi="Arial" w:cs="Arial"/>
          <w:color w:val="EE0000"/>
          <w:sz w:val="22"/>
          <w:szCs w:val="22"/>
        </w:rPr>
      </w:pPr>
      <w:r w:rsidRPr="000A7D78">
        <w:rPr>
          <w:rFonts w:ascii="Arial" w:hAnsi="Arial" w:cs="Arial"/>
          <w:color w:val="EE0000"/>
          <w:sz w:val="22"/>
          <w:szCs w:val="22"/>
        </w:rPr>
        <w:t>4000 OBČINSKA UPRAVA</w:t>
      </w:r>
    </w:p>
    <w:p w14:paraId="265E4658" w14:textId="77777777" w:rsidR="000A7D78" w:rsidRPr="000A7D78" w:rsidRDefault="000A7D78" w:rsidP="000A7D78">
      <w:pPr>
        <w:jc w:val="both"/>
        <w:rPr>
          <w:rFonts w:ascii="Arial" w:hAnsi="Arial" w:cs="Arial"/>
          <w:b/>
          <w:bCs/>
          <w:sz w:val="22"/>
          <w:szCs w:val="22"/>
        </w:rPr>
      </w:pPr>
      <w:r w:rsidRPr="000A7D78">
        <w:rPr>
          <w:rFonts w:ascii="Arial" w:hAnsi="Arial" w:cs="Arial"/>
          <w:b/>
          <w:bCs/>
          <w:sz w:val="22"/>
          <w:szCs w:val="22"/>
        </w:rPr>
        <w:t>02 EKONOMSKA IN FISKALNA ADMINISTRACIJA</w:t>
      </w:r>
    </w:p>
    <w:p w14:paraId="09BD6D5C" w14:textId="77777777" w:rsidR="000A7D78" w:rsidRPr="000A7D78" w:rsidRDefault="000A7D78" w:rsidP="000A7D78">
      <w:pPr>
        <w:jc w:val="both"/>
        <w:rPr>
          <w:rFonts w:ascii="Arial" w:hAnsi="Arial" w:cs="Arial"/>
          <w:sz w:val="22"/>
          <w:szCs w:val="22"/>
        </w:rPr>
      </w:pPr>
      <w:r w:rsidRPr="000A7D78">
        <w:rPr>
          <w:rFonts w:ascii="Arial" w:hAnsi="Arial" w:cs="Arial"/>
          <w:sz w:val="22"/>
          <w:szCs w:val="22"/>
        </w:rPr>
        <w:t>Občinska uprava je v okviru programa zagotavljala izvajanje nalog na področju razvojnega načrtovanja ter nemoteno izvajanje plačilnega prometa občine.</w:t>
      </w:r>
    </w:p>
    <w:p w14:paraId="431913EA" w14:textId="77777777" w:rsidR="000A7D78" w:rsidRPr="000A7D78" w:rsidRDefault="000A7D78" w:rsidP="000A7D78">
      <w:pPr>
        <w:jc w:val="both"/>
        <w:rPr>
          <w:rFonts w:ascii="Arial" w:hAnsi="Arial" w:cs="Arial"/>
          <w:b/>
          <w:bCs/>
          <w:sz w:val="22"/>
          <w:szCs w:val="22"/>
        </w:rPr>
      </w:pPr>
      <w:r w:rsidRPr="000A7D78">
        <w:rPr>
          <w:rFonts w:ascii="Arial" w:hAnsi="Arial" w:cs="Arial"/>
          <w:b/>
          <w:bCs/>
          <w:sz w:val="22"/>
          <w:szCs w:val="22"/>
        </w:rPr>
        <w:t>02003010 Celostna prometna strategija</w:t>
      </w:r>
    </w:p>
    <w:p w14:paraId="341DBDA8" w14:textId="77777777" w:rsidR="000A7D78" w:rsidRPr="000A7D78" w:rsidRDefault="000A7D78" w:rsidP="000A7D78">
      <w:pPr>
        <w:jc w:val="both"/>
        <w:rPr>
          <w:rFonts w:ascii="Arial" w:hAnsi="Arial" w:cs="Arial"/>
          <w:sz w:val="22"/>
          <w:szCs w:val="22"/>
        </w:rPr>
      </w:pPr>
      <w:r w:rsidRPr="000A7D78">
        <w:rPr>
          <w:rFonts w:ascii="Arial" w:hAnsi="Arial" w:cs="Arial"/>
          <w:sz w:val="22"/>
          <w:szCs w:val="22"/>
        </w:rPr>
        <w:t xml:space="preserve">Do 30. 6. 2026 sredstva na tej proračunski postavki </w:t>
      </w:r>
      <w:r w:rsidRPr="000A7D78">
        <w:rPr>
          <w:rFonts w:ascii="Arial" w:hAnsi="Arial" w:cs="Arial"/>
          <w:b/>
          <w:bCs/>
          <w:sz w:val="22"/>
          <w:szCs w:val="22"/>
        </w:rPr>
        <w:t>niso bila porabljena</w:t>
      </w:r>
      <w:r w:rsidRPr="000A7D78">
        <w:rPr>
          <w:rFonts w:ascii="Arial" w:hAnsi="Arial" w:cs="Arial"/>
          <w:sz w:val="22"/>
          <w:szCs w:val="22"/>
        </w:rPr>
        <w:t>. Realizacija je nižja zaradi časovne dinamike izvajanja aktivnosti.</w:t>
      </w:r>
    </w:p>
    <w:p w14:paraId="74019651" w14:textId="77777777" w:rsidR="000A7D78" w:rsidRPr="000A7D78" w:rsidRDefault="000A7D78" w:rsidP="000A7D78">
      <w:pPr>
        <w:jc w:val="both"/>
        <w:rPr>
          <w:rFonts w:ascii="Arial" w:hAnsi="Arial" w:cs="Arial"/>
          <w:b/>
          <w:bCs/>
          <w:sz w:val="22"/>
          <w:szCs w:val="22"/>
        </w:rPr>
      </w:pPr>
      <w:r w:rsidRPr="000A7D78">
        <w:rPr>
          <w:rFonts w:ascii="Arial" w:hAnsi="Arial" w:cs="Arial"/>
          <w:b/>
          <w:bCs/>
          <w:sz w:val="22"/>
          <w:szCs w:val="22"/>
        </w:rPr>
        <w:t>02001010 Stroški plačilnega prometa</w:t>
      </w:r>
    </w:p>
    <w:p w14:paraId="7BF09BC8" w14:textId="77777777" w:rsidR="000A7D78" w:rsidRPr="000A7D78" w:rsidRDefault="000A7D78" w:rsidP="000A7D78">
      <w:pPr>
        <w:jc w:val="both"/>
        <w:rPr>
          <w:rFonts w:ascii="Arial" w:hAnsi="Arial" w:cs="Arial"/>
          <w:sz w:val="22"/>
          <w:szCs w:val="22"/>
        </w:rPr>
      </w:pPr>
      <w:r w:rsidRPr="000A7D78">
        <w:rPr>
          <w:rFonts w:ascii="Arial" w:hAnsi="Arial" w:cs="Arial"/>
          <w:sz w:val="22"/>
          <w:szCs w:val="22"/>
        </w:rPr>
        <w:t xml:space="preserve">Do 30. 6. 2026 je bilo porabljenih </w:t>
      </w:r>
      <w:r w:rsidRPr="000A7D78">
        <w:rPr>
          <w:rFonts w:ascii="Arial" w:hAnsi="Arial" w:cs="Arial"/>
          <w:b/>
          <w:bCs/>
          <w:sz w:val="22"/>
          <w:szCs w:val="22"/>
        </w:rPr>
        <w:t>479,03 EUR</w:t>
      </w:r>
      <w:r w:rsidRPr="000A7D78">
        <w:rPr>
          <w:rFonts w:ascii="Arial" w:hAnsi="Arial" w:cs="Arial"/>
          <w:sz w:val="22"/>
          <w:szCs w:val="22"/>
        </w:rPr>
        <w:t xml:space="preserve">, kar predstavlja </w:t>
      </w:r>
      <w:r w:rsidRPr="000A7D78">
        <w:rPr>
          <w:rFonts w:ascii="Arial" w:hAnsi="Arial" w:cs="Arial"/>
          <w:b/>
          <w:bCs/>
          <w:sz w:val="22"/>
          <w:szCs w:val="22"/>
        </w:rPr>
        <w:t>28,2 %</w:t>
      </w:r>
      <w:r w:rsidRPr="000A7D78">
        <w:rPr>
          <w:rFonts w:ascii="Arial" w:hAnsi="Arial" w:cs="Arial"/>
          <w:sz w:val="22"/>
          <w:szCs w:val="22"/>
        </w:rPr>
        <w:t xml:space="preserve"> načrtovanih sredstev. Sredstva so bila namenjena plačilu stroškov storitev organizacij, pooblaščenih za plačilni promet, ter bančnih storitev, ki nastajajo pri poslovanju občine.</w:t>
      </w:r>
    </w:p>
    <w:p w14:paraId="4A984DA6" w14:textId="77777777" w:rsidR="009B7DB9" w:rsidRPr="009B7DB9" w:rsidRDefault="009B7DB9" w:rsidP="009B7DB9">
      <w:pPr>
        <w:jc w:val="both"/>
        <w:rPr>
          <w:rFonts w:ascii="Arial" w:hAnsi="Arial" w:cs="Arial"/>
          <w:b/>
          <w:bCs/>
          <w:sz w:val="22"/>
          <w:szCs w:val="22"/>
        </w:rPr>
      </w:pPr>
      <w:r w:rsidRPr="009B7DB9">
        <w:rPr>
          <w:rFonts w:ascii="Arial" w:hAnsi="Arial" w:cs="Arial"/>
          <w:b/>
          <w:bCs/>
          <w:sz w:val="22"/>
          <w:szCs w:val="22"/>
        </w:rPr>
        <w:t>04 SKUPNE ADMINISTRATIVNE SLUŽBE IN SPLOŠNE JAVNE STORITVE</w:t>
      </w:r>
    </w:p>
    <w:p w14:paraId="4FE7C81F" w14:textId="77777777" w:rsidR="009B7DB9" w:rsidRPr="009B7DB9" w:rsidRDefault="009B7DB9" w:rsidP="009B7DB9">
      <w:pPr>
        <w:jc w:val="both"/>
        <w:rPr>
          <w:rFonts w:ascii="Arial" w:hAnsi="Arial" w:cs="Arial"/>
          <w:sz w:val="22"/>
          <w:szCs w:val="22"/>
        </w:rPr>
      </w:pPr>
      <w:r w:rsidRPr="009B7DB9">
        <w:rPr>
          <w:rFonts w:ascii="Arial" w:hAnsi="Arial" w:cs="Arial"/>
          <w:sz w:val="22"/>
          <w:szCs w:val="22"/>
        </w:rPr>
        <w:t>V okviru programa so se v prvem polletju leta 2026 izvajale naloge obveščanja javnosti, organizacije občinskih prireditev in protokolarnih dogodkov, podelitve občinskih priznanj ter zagotavljanja drugih skupnih administrativnih storitev občine.</w:t>
      </w:r>
    </w:p>
    <w:p w14:paraId="09F53FE8" w14:textId="77777777" w:rsidR="009B7DB9" w:rsidRPr="009B7DB9" w:rsidRDefault="009B7DB9" w:rsidP="009B7DB9">
      <w:pPr>
        <w:jc w:val="both"/>
        <w:rPr>
          <w:rFonts w:ascii="Arial" w:hAnsi="Arial" w:cs="Arial"/>
          <w:b/>
          <w:bCs/>
          <w:sz w:val="22"/>
          <w:szCs w:val="22"/>
        </w:rPr>
      </w:pPr>
      <w:r w:rsidRPr="009B7DB9">
        <w:rPr>
          <w:rFonts w:ascii="Arial" w:hAnsi="Arial" w:cs="Arial"/>
          <w:b/>
          <w:bCs/>
          <w:sz w:val="22"/>
          <w:szCs w:val="22"/>
        </w:rPr>
        <w:t>04001010 Občinske nagrade in stroški v zvezi s podelitvijo</w:t>
      </w:r>
    </w:p>
    <w:p w14:paraId="20A15750" w14:textId="77777777" w:rsidR="009B7DB9" w:rsidRPr="009B7DB9" w:rsidRDefault="009B7DB9" w:rsidP="009B7DB9">
      <w:pPr>
        <w:jc w:val="both"/>
        <w:rPr>
          <w:rFonts w:ascii="Arial" w:hAnsi="Arial" w:cs="Arial"/>
          <w:sz w:val="22"/>
          <w:szCs w:val="22"/>
        </w:rPr>
      </w:pPr>
      <w:r w:rsidRPr="009B7DB9">
        <w:rPr>
          <w:rFonts w:ascii="Arial" w:hAnsi="Arial" w:cs="Arial"/>
          <w:sz w:val="22"/>
          <w:szCs w:val="22"/>
        </w:rPr>
        <w:t xml:space="preserve">Do 30. 6. 2026 je bilo porabljenih </w:t>
      </w:r>
      <w:r w:rsidRPr="009B7DB9">
        <w:rPr>
          <w:rFonts w:ascii="Arial" w:hAnsi="Arial" w:cs="Arial"/>
          <w:b/>
          <w:bCs/>
          <w:sz w:val="22"/>
          <w:szCs w:val="22"/>
        </w:rPr>
        <w:t>382,69 EUR</w:t>
      </w:r>
      <w:r w:rsidRPr="009B7DB9">
        <w:rPr>
          <w:rFonts w:ascii="Arial" w:hAnsi="Arial" w:cs="Arial"/>
          <w:sz w:val="22"/>
          <w:szCs w:val="22"/>
        </w:rPr>
        <w:t xml:space="preserve">, kar predstavlja </w:t>
      </w:r>
      <w:r w:rsidRPr="009B7DB9">
        <w:rPr>
          <w:rFonts w:ascii="Arial" w:hAnsi="Arial" w:cs="Arial"/>
          <w:b/>
          <w:bCs/>
          <w:sz w:val="22"/>
          <w:szCs w:val="22"/>
        </w:rPr>
        <w:t>69,6 %</w:t>
      </w:r>
      <w:r w:rsidRPr="009B7DB9">
        <w:rPr>
          <w:rFonts w:ascii="Arial" w:hAnsi="Arial" w:cs="Arial"/>
          <w:sz w:val="22"/>
          <w:szCs w:val="22"/>
        </w:rPr>
        <w:t xml:space="preserve"> načrtovanih sredstev. Sredstva so bila namenjena stroškom, povezanim s podelitvijo občinskih priznanj.</w:t>
      </w:r>
    </w:p>
    <w:p w14:paraId="689F5C18" w14:textId="77777777" w:rsidR="009B7DB9" w:rsidRPr="009B7DB9" w:rsidRDefault="009B7DB9" w:rsidP="009B7DB9">
      <w:pPr>
        <w:jc w:val="both"/>
        <w:rPr>
          <w:rFonts w:ascii="Arial" w:hAnsi="Arial" w:cs="Arial"/>
          <w:b/>
          <w:bCs/>
          <w:sz w:val="22"/>
          <w:szCs w:val="22"/>
        </w:rPr>
      </w:pPr>
      <w:r w:rsidRPr="009B7DB9">
        <w:rPr>
          <w:rFonts w:ascii="Arial" w:hAnsi="Arial" w:cs="Arial"/>
          <w:b/>
          <w:bCs/>
          <w:sz w:val="22"/>
          <w:szCs w:val="22"/>
        </w:rPr>
        <w:t>04002010 Objava občinskih predpisov, oglaševanje</w:t>
      </w:r>
    </w:p>
    <w:p w14:paraId="449D0239" w14:textId="77777777" w:rsidR="009B7DB9" w:rsidRPr="009B7DB9" w:rsidRDefault="009B7DB9" w:rsidP="009B7DB9">
      <w:pPr>
        <w:jc w:val="both"/>
        <w:rPr>
          <w:rFonts w:ascii="Arial" w:hAnsi="Arial" w:cs="Arial"/>
          <w:sz w:val="22"/>
          <w:szCs w:val="22"/>
        </w:rPr>
      </w:pPr>
      <w:r w:rsidRPr="009B7DB9">
        <w:rPr>
          <w:rFonts w:ascii="Arial" w:hAnsi="Arial" w:cs="Arial"/>
          <w:sz w:val="22"/>
          <w:szCs w:val="22"/>
        </w:rPr>
        <w:t xml:space="preserve">Do 30. 6. 2026 je bilo porabljenih </w:t>
      </w:r>
      <w:r w:rsidRPr="009B7DB9">
        <w:rPr>
          <w:rFonts w:ascii="Arial" w:hAnsi="Arial" w:cs="Arial"/>
          <w:b/>
          <w:bCs/>
          <w:sz w:val="22"/>
          <w:szCs w:val="22"/>
        </w:rPr>
        <w:t>1.000,00 EUR</w:t>
      </w:r>
      <w:r w:rsidRPr="009B7DB9">
        <w:rPr>
          <w:rFonts w:ascii="Arial" w:hAnsi="Arial" w:cs="Arial"/>
          <w:sz w:val="22"/>
          <w:szCs w:val="22"/>
        </w:rPr>
        <w:t xml:space="preserve">, kar predstavlja </w:t>
      </w:r>
      <w:r w:rsidRPr="009B7DB9">
        <w:rPr>
          <w:rFonts w:ascii="Arial" w:hAnsi="Arial" w:cs="Arial"/>
          <w:b/>
          <w:bCs/>
          <w:sz w:val="22"/>
          <w:szCs w:val="22"/>
        </w:rPr>
        <w:t>19,6 %</w:t>
      </w:r>
      <w:r w:rsidRPr="009B7DB9">
        <w:rPr>
          <w:rFonts w:ascii="Arial" w:hAnsi="Arial" w:cs="Arial"/>
          <w:sz w:val="22"/>
          <w:szCs w:val="22"/>
        </w:rPr>
        <w:t xml:space="preserve"> načrtovanih sredstev. Sredstva so bila namenjena objavi občinskih predpisov in drugih uradnih obvestil. Nižja realizacija je posledica časovne dinamike objav v drugem delu leta.</w:t>
      </w:r>
    </w:p>
    <w:p w14:paraId="566B2810" w14:textId="77777777" w:rsidR="009B7DB9" w:rsidRPr="009B7DB9" w:rsidRDefault="009B7DB9" w:rsidP="009B7DB9">
      <w:pPr>
        <w:jc w:val="both"/>
        <w:rPr>
          <w:rFonts w:ascii="Arial" w:hAnsi="Arial" w:cs="Arial"/>
          <w:b/>
          <w:bCs/>
          <w:sz w:val="22"/>
          <w:szCs w:val="22"/>
        </w:rPr>
      </w:pPr>
      <w:r w:rsidRPr="009B7DB9">
        <w:rPr>
          <w:rFonts w:ascii="Arial" w:hAnsi="Arial" w:cs="Arial"/>
          <w:b/>
          <w:bCs/>
          <w:sz w:val="22"/>
          <w:szCs w:val="22"/>
        </w:rPr>
        <w:t>04002030 Izdaja občinskega glasila</w:t>
      </w:r>
    </w:p>
    <w:p w14:paraId="67ECC21B" w14:textId="77777777" w:rsidR="009B7DB9" w:rsidRPr="009B7DB9" w:rsidRDefault="009B7DB9" w:rsidP="009B7DB9">
      <w:pPr>
        <w:jc w:val="both"/>
        <w:rPr>
          <w:rFonts w:ascii="Arial" w:hAnsi="Arial" w:cs="Arial"/>
          <w:sz w:val="22"/>
          <w:szCs w:val="22"/>
        </w:rPr>
      </w:pPr>
      <w:r w:rsidRPr="009B7DB9">
        <w:rPr>
          <w:rFonts w:ascii="Arial" w:hAnsi="Arial" w:cs="Arial"/>
          <w:sz w:val="22"/>
          <w:szCs w:val="22"/>
        </w:rPr>
        <w:t xml:space="preserve">Do 30. 6. 2026 je bilo porabljenih </w:t>
      </w:r>
      <w:r w:rsidRPr="009B7DB9">
        <w:rPr>
          <w:rFonts w:ascii="Arial" w:hAnsi="Arial" w:cs="Arial"/>
          <w:b/>
          <w:bCs/>
          <w:sz w:val="22"/>
          <w:szCs w:val="22"/>
        </w:rPr>
        <w:t>7.958,88 EUR</w:t>
      </w:r>
      <w:r w:rsidRPr="009B7DB9">
        <w:rPr>
          <w:rFonts w:ascii="Arial" w:hAnsi="Arial" w:cs="Arial"/>
          <w:sz w:val="22"/>
          <w:szCs w:val="22"/>
        </w:rPr>
        <w:t xml:space="preserve">, kar predstavlja </w:t>
      </w:r>
      <w:r w:rsidRPr="009B7DB9">
        <w:rPr>
          <w:rFonts w:ascii="Arial" w:hAnsi="Arial" w:cs="Arial"/>
          <w:b/>
          <w:bCs/>
          <w:sz w:val="22"/>
          <w:szCs w:val="22"/>
        </w:rPr>
        <w:t>47,1 %</w:t>
      </w:r>
      <w:r w:rsidRPr="009B7DB9">
        <w:rPr>
          <w:rFonts w:ascii="Arial" w:hAnsi="Arial" w:cs="Arial"/>
          <w:sz w:val="22"/>
          <w:szCs w:val="22"/>
        </w:rPr>
        <w:t xml:space="preserve"> načrtovanih sredstev. Sredstva so bila namenjena pripravi, lektoriranju, oblikovanju, tisku in drugim stroškom izdajanja občinskega glasila.</w:t>
      </w:r>
    </w:p>
    <w:p w14:paraId="00DF6CEA" w14:textId="77777777" w:rsidR="009B7DB9" w:rsidRPr="009B7DB9" w:rsidRDefault="009B7DB9" w:rsidP="009B7DB9">
      <w:pPr>
        <w:jc w:val="both"/>
        <w:rPr>
          <w:rFonts w:ascii="Arial" w:hAnsi="Arial" w:cs="Arial"/>
          <w:b/>
          <w:bCs/>
          <w:sz w:val="22"/>
          <w:szCs w:val="22"/>
        </w:rPr>
      </w:pPr>
      <w:r w:rsidRPr="009B7DB9">
        <w:rPr>
          <w:rFonts w:ascii="Arial" w:hAnsi="Arial" w:cs="Arial"/>
          <w:b/>
          <w:bCs/>
          <w:sz w:val="22"/>
          <w:szCs w:val="22"/>
        </w:rPr>
        <w:t>04002040 Spletna stran</w:t>
      </w:r>
    </w:p>
    <w:p w14:paraId="1661FE17" w14:textId="77777777" w:rsidR="009B7DB9" w:rsidRPr="009B7DB9" w:rsidRDefault="009B7DB9" w:rsidP="009B7DB9">
      <w:pPr>
        <w:jc w:val="both"/>
        <w:rPr>
          <w:rFonts w:ascii="Arial" w:hAnsi="Arial" w:cs="Arial"/>
          <w:sz w:val="22"/>
          <w:szCs w:val="22"/>
        </w:rPr>
      </w:pPr>
      <w:r w:rsidRPr="009B7DB9">
        <w:rPr>
          <w:rFonts w:ascii="Arial" w:hAnsi="Arial" w:cs="Arial"/>
          <w:sz w:val="22"/>
          <w:szCs w:val="22"/>
        </w:rPr>
        <w:t xml:space="preserve">Do 30. 6. 2026 je bilo porabljenih </w:t>
      </w:r>
      <w:r w:rsidRPr="009B7DB9">
        <w:rPr>
          <w:rFonts w:ascii="Arial" w:hAnsi="Arial" w:cs="Arial"/>
          <w:b/>
          <w:bCs/>
          <w:sz w:val="22"/>
          <w:szCs w:val="22"/>
        </w:rPr>
        <w:t>344,30 EUR</w:t>
      </w:r>
      <w:r w:rsidRPr="009B7DB9">
        <w:rPr>
          <w:rFonts w:ascii="Arial" w:hAnsi="Arial" w:cs="Arial"/>
          <w:sz w:val="22"/>
          <w:szCs w:val="22"/>
        </w:rPr>
        <w:t xml:space="preserve">, kar predstavlja </w:t>
      </w:r>
      <w:r w:rsidRPr="009B7DB9">
        <w:rPr>
          <w:rFonts w:ascii="Arial" w:hAnsi="Arial" w:cs="Arial"/>
          <w:b/>
          <w:bCs/>
          <w:sz w:val="22"/>
          <w:szCs w:val="22"/>
        </w:rPr>
        <w:t>43,0 %</w:t>
      </w:r>
      <w:r w:rsidRPr="009B7DB9">
        <w:rPr>
          <w:rFonts w:ascii="Arial" w:hAnsi="Arial" w:cs="Arial"/>
          <w:sz w:val="22"/>
          <w:szCs w:val="22"/>
        </w:rPr>
        <w:t xml:space="preserve"> načrtovanih sredstev. Sredstva so bila namenjena vzdrževanju in posodabljanju občinske spletne strani.</w:t>
      </w:r>
    </w:p>
    <w:p w14:paraId="485D6ADC" w14:textId="77777777" w:rsidR="009B7DB9" w:rsidRPr="009B7DB9" w:rsidRDefault="009B7DB9" w:rsidP="009B7DB9">
      <w:pPr>
        <w:jc w:val="both"/>
        <w:rPr>
          <w:rFonts w:ascii="Arial" w:hAnsi="Arial" w:cs="Arial"/>
          <w:b/>
          <w:bCs/>
          <w:sz w:val="22"/>
          <w:szCs w:val="22"/>
        </w:rPr>
      </w:pPr>
      <w:r w:rsidRPr="009B7DB9">
        <w:rPr>
          <w:rFonts w:ascii="Arial" w:hAnsi="Arial" w:cs="Arial"/>
          <w:b/>
          <w:bCs/>
          <w:sz w:val="22"/>
          <w:szCs w:val="22"/>
        </w:rPr>
        <w:t>04003010 Občinski praznik</w:t>
      </w:r>
    </w:p>
    <w:p w14:paraId="42D9493C" w14:textId="77777777" w:rsidR="009B7DB9" w:rsidRPr="009B7DB9" w:rsidRDefault="009B7DB9" w:rsidP="009B7DB9">
      <w:pPr>
        <w:jc w:val="both"/>
        <w:rPr>
          <w:rFonts w:ascii="Arial" w:hAnsi="Arial" w:cs="Arial"/>
          <w:sz w:val="22"/>
          <w:szCs w:val="22"/>
        </w:rPr>
      </w:pPr>
      <w:r w:rsidRPr="009B7DB9">
        <w:rPr>
          <w:rFonts w:ascii="Arial" w:hAnsi="Arial" w:cs="Arial"/>
          <w:sz w:val="22"/>
          <w:szCs w:val="22"/>
        </w:rPr>
        <w:t xml:space="preserve">Do 30. 6. 2026 je bilo porabljenih </w:t>
      </w:r>
      <w:r w:rsidRPr="009B7DB9">
        <w:rPr>
          <w:rFonts w:ascii="Arial" w:hAnsi="Arial" w:cs="Arial"/>
          <w:b/>
          <w:bCs/>
          <w:sz w:val="22"/>
          <w:szCs w:val="22"/>
        </w:rPr>
        <w:t>9.615,80 EUR</w:t>
      </w:r>
      <w:r w:rsidRPr="009B7DB9">
        <w:rPr>
          <w:rFonts w:ascii="Arial" w:hAnsi="Arial" w:cs="Arial"/>
          <w:sz w:val="22"/>
          <w:szCs w:val="22"/>
        </w:rPr>
        <w:t xml:space="preserve">, kar predstavlja </w:t>
      </w:r>
      <w:r w:rsidRPr="009B7DB9">
        <w:rPr>
          <w:rFonts w:ascii="Arial" w:hAnsi="Arial" w:cs="Arial"/>
          <w:b/>
          <w:bCs/>
          <w:sz w:val="22"/>
          <w:szCs w:val="22"/>
        </w:rPr>
        <w:t>96,2 %</w:t>
      </w:r>
      <w:r w:rsidRPr="009B7DB9">
        <w:rPr>
          <w:rFonts w:ascii="Arial" w:hAnsi="Arial" w:cs="Arial"/>
          <w:sz w:val="22"/>
          <w:szCs w:val="22"/>
        </w:rPr>
        <w:t xml:space="preserve"> načrtovanih sredstev. Sredstva so bila namenjena organizaciji in izvedbi prireditev ob občinskem prazniku ter spremljajočih protokolarnih aktivnosti.</w:t>
      </w:r>
    </w:p>
    <w:p w14:paraId="24DB53B9" w14:textId="77777777" w:rsidR="009B7DB9" w:rsidRPr="009B7DB9" w:rsidRDefault="009B7DB9" w:rsidP="009B7DB9">
      <w:pPr>
        <w:jc w:val="both"/>
        <w:rPr>
          <w:rFonts w:ascii="Arial" w:hAnsi="Arial" w:cs="Arial"/>
          <w:b/>
          <w:bCs/>
          <w:sz w:val="22"/>
          <w:szCs w:val="22"/>
        </w:rPr>
      </w:pPr>
      <w:r w:rsidRPr="009B7DB9">
        <w:rPr>
          <w:rFonts w:ascii="Arial" w:hAnsi="Arial" w:cs="Arial"/>
          <w:b/>
          <w:bCs/>
          <w:sz w:val="22"/>
          <w:szCs w:val="22"/>
        </w:rPr>
        <w:lastRenderedPageBreak/>
        <w:t>04003011 Županovo vino</w:t>
      </w:r>
    </w:p>
    <w:p w14:paraId="0D279A48" w14:textId="77777777" w:rsidR="009B7DB9" w:rsidRPr="009B7DB9" w:rsidRDefault="009B7DB9" w:rsidP="009B7DB9">
      <w:pPr>
        <w:jc w:val="both"/>
        <w:rPr>
          <w:rFonts w:ascii="Arial" w:hAnsi="Arial" w:cs="Arial"/>
          <w:sz w:val="22"/>
          <w:szCs w:val="22"/>
        </w:rPr>
      </w:pPr>
      <w:r w:rsidRPr="009B7DB9">
        <w:rPr>
          <w:rFonts w:ascii="Arial" w:hAnsi="Arial" w:cs="Arial"/>
          <w:sz w:val="22"/>
          <w:szCs w:val="22"/>
        </w:rPr>
        <w:t xml:space="preserve">Do 30. 6. 2026 je bilo porabljenih </w:t>
      </w:r>
      <w:r w:rsidRPr="009B7DB9">
        <w:rPr>
          <w:rFonts w:ascii="Arial" w:hAnsi="Arial" w:cs="Arial"/>
          <w:b/>
          <w:bCs/>
          <w:sz w:val="22"/>
          <w:szCs w:val="22"/>
        </w:rPr>
        <w:t>2.729,08 EUR</w:t>
      </w:r>
      <w:r w:rsidRPr="009B7DB9">
        <w:rPr>
          <w:rFonts w:ascii="Arial" w:hAnsi="Arial" w:cs="Arial"/>
          <w:sz w:val="22"/>
          <w:szCs w:val="22"/>
        </w:rPr>
        <w:t xml:space="preserve">, kar predstavlja </w:t>
      </w:r>
      <w:r w:rsidRPr="009B7DB9">
        <w:rPr>
          <w:rFonts w:ascii="Arial" w:hAnsi="Arial" w:cs="Arial"/>
          <w:b/>
          <w:bCs/>
          <w:sz w:val="22"/>
          <w:szCs w:val="22"/>
        </w:rPr>
        <w:t>97,5 %</w:t>
      </w:r>
      <w:r w:rsidRPr="009B7DB9">
        <w:rPr>
          <w:rFonts w:ascii="Arial" w:hAnsi="Arial" w:cs="Arial"/>
          <w:sz w:val="22"/>
          <w:szCs w:val="22"/>
        </w:rPr>
        <w:t xml:space="preserve"> načrtovanih sredstev. Sredstva so bila namenjena izvedbi izbora in promociji Županovega vina.</w:t>
      </w:r>
    </w:p>
    <w:p w14:paraId="435666DE" w14:textId="77777777" w:rsidR="009B7DB9" w:rsidRPr="009B7DB9" w:rsidRDefault="009B7DB9" w:rsidP="009B7DB9">
      <w:pPr>
        <w:jc w:val="both"/>
        <w:rPr>
          <w:rFonts w:ascii="Arial" w:hAnsi="Arial" w:cs="Arial"/>
          <w:b/>
          <w:bCs/>
          <w:sz w:val="22"/>
          <w:szCs w:val="22"/>
        </w:rPr>
      </w:pPr>
      <w:r w:rsidRPr="009B7DB9">
        <w:rPr>
          <w:rFonts w:ascii="Arial" w:hAnsi="Arial" w:cs="Arial"/>
          <w:b/>
          <w:bCs/>
          <w:sz w:val="22"/>
          <w:szCs w:val="22"/>
        </w:rPr>
        <w:t>04003020 Prireditve, otvoritve</w:t>
      </w:r>
    </w:p>
    <w:p w14:paraId="64B51AA7" w14:textId="77777777" w:rsidR="009B7DB9" w:rsidRPr="009B7DB9" w:rsidRDefault="009B7DB9" w:rsidP="009B7DB9">
      <w:pPr>
        <w:jc w:val="both"/>
        <w:rPr>
          <w:rFonts w:ascii="Arial" w:hAnsi="Arial" w:cs="Arial"/>
          <w:sz w:val="22"/>
          <w:szCs w:val="22"/>
        </w:rPr>
      </w:pPr>
      <w:r w:rsidRPr="009B7DB9">
        <w:rPr>
          <w:rFonts w:ascii="Arial" w:hAnsi="Arial" w:cs="Arial"/>
          <w:sz w:val="22"/>
          <w:szCs w:val="22"/>
        </w:rPr>
        <w:t xml:space="preserve">Do 30. 6. 2026 je bilo porabljenih </w:t>
      </w:r>
      <w:r w:rsidRPr="009B7DB9">
        <w:rPr>
          <w:rFonts w:ascii="Arial" w:hAnsi="Arial" w:cs="Arial"/>
          <w:b/>
          <w:bCs/>
          <w:sz w:val="22"/>
          <w:szCs w:val="22"/>
        </w:rPr>
        <w:t>7.983,46 EUR</w:t>
      </w:r>
      <w:r w:rsidRPr="009B7DB9">
        <w:rPr>
          <w:rFonts w:ascii="Arial" w:hAnsi="Arial" w:cs="Arial"/>
          <w:sz w:val="22"/>
          <w:szCs w:val="22"/>
        </w:rPr>
        <w:t xml:space="preserve">, kar predstavlja </w:t>
      </w:r>
      <w:r w:rsidRPr="009B7DB9">
        <w:rPr>
          <w:rFonts w:ascii="Arial" w:hAnsi="Arial" w:cs="Arial"/>
          <w:b/>
          <w:bCs/>
          <w:sz w:val="22"/>
          <w:szCs w:val="22"/>
        </w:rPr>
        <w:t>27,0 %</w:t>
      </w:r>
      <w:r w:rsidRPr="009B7DB9">
        <w:rPr>
          <w:rFonts w:ascii="Arial" w:hAnsi="Arial" w:cs="Arial"/>
          <w:sz w:val="22"/>
          <w:szCs w:val="22"/>
        </w:rPr>
        <w:t xml:space="preserve"> načrtovanih sredstev. Sredstva so bila namenjena organizaciji občinskih prireditev in otvoritev. Nižja realizacija je posledica časovne dinamike izvajanja aktivnosti, saj je večina prireditev predvidena v drugi polovici leta.</w:t>
      </w:r>
    </w:p>
    <w:p w14:paraId="12CC67DD" w14:textId="77777777" w:rsidR="009B7DB9" w:rsidRPr="009B7DB9" w:rsidRDefault="009B7DB9" w:rsidP="009B7DB9">
      <w:pPr>
        <w:jc w:val="both"/>
        <w:rPr>
          <w:rFonts w:ascii="Arial" w:hAnsi="Arial" w:cs="Arial"/>
          <w:b/>
          <w:bCs/>
          <w:sz w:val="22"/>
          <w:szCs w:val="22"/>
        </w:rPr>
      </w:pPr>
      <w:r w:rsidRPr="00501B83">
        <w:rPr>
          <w:rFonts w:ascii="Arial" w:hAnsi="Arial" w:cs="Arial"/>
          <w:b/>
          <w:bCs/>
          <w:sz w:val="22"/>
          <w:szCs w:val="22"/>
        </w:rPr>
        <w:t>04003024 Rally Renče–Vogrsko</w:t>
      </w:r>
    </w:p>
    <w:p w14:paraId="46B9520A" w14:textId="201C4159" w:rsidR="009B7DB9" w:rsidRPr="009B7DB9" w:rsidRDefault="009B7DB9" w:rsidP="00501B83">
      <w:pPr>
        <w:jc w:val="both"/>
        <w:rPr>
          <w:rFonts w:ascii="Arial" w:hAnsi="Arial" w:cs="Arial"/>
          <w:sz w:val="22"/>
          <w:szCs w:val="22"/>
        </w:rPr>
      </w:pPr>
      <w:r w:rsidRPr="009B7DB9">
        <w:rPr>
          <w:rFonts w:ascii="Arial" w:hAnsi="Arial" w:cs="Arial"/>
          <w:sz w:val="22"/>
          <w:szCs w:val="22"/>
        </w:rPr>
        <w:t xml:space="preserve">Do 30. 6. 2026 sredstva na tej proračunski postavki </w:t>
      </w:r>
      <w:r w:rsidRPr="009B7DB9">
        <w:rPr>
          <w:rFonts w:ascii="Arial" w:hAnsi="Arial" w:cs="Arial"/>
          <w:b/>
          <w:bCs/>
          <w:sz w:val="22"/>
          <w:szCs w:val="22"/>
        </w:rPr>
        <w:t>niso bila porabljena</w:t>
      </w:r>
      <w:r w:rsidRPr="009B7DB9">
        <w:rPr>
          <w:rFonts w:ascii="Arial" w:hAnsi="Arial" w:cs="Arial"/>
          <w:sz w:val="22"/>
          <w:szCs w:val="22"/>
        </w:rPr>
        <w:t>. Realizacija je nižja zaradi časovne dinamike izvajanja aktivnosti.</w:t>
      </w:r>
      <w:r w:rsidR="00501B83">
        <w:rPr>
          <w:rFonts w:ascii="Arial" w:hAnsi="Arial" w:cs="Arial"/>
          <w:sz w:val="22"/>
          <w:szCs w:val="22"/>
        </w:rPr>
        <w:t xml:space="preserve"> </w:t>
      </w:r>
      <w:r w:rsidR="00501B83" w:rsidRPr="00501B83">
        <w:rPr>
          <w:rFonts w:ascii="Arial" w:hAnsi="Arial" w:cs="Arial"/>
          <w:sz w:val="22"/>
          <w:szCs w:val="22"/>
        </w:rPr>
        <w:t>Sama hitrostna preizkušnja v Renčah bo potekala v obdobju izvedbe Rally Mahle Nova Gorica od 25 – 27. sep</w:t>
      </w:r>
      <w:r w:rsidR="00501B83">
        <w:rPr>
          <w:rFonts w:ascii="Arial" w:hAnsi="Arial" w:cs="Arial"/>
          <w:sz w:val="22"/>
          <w:szCs w:val="22"/>
        </w:rPr>
        <w:t>t</w:t>
      </w:r>
      <w:r w:rsidR="00501B83" w:rsidRPr="00501B83">
        <w:rPr>
          <w:rFonts w:ascii="Arial" w:hAnsi="Arial" w:cs="Arial"/>
          <w:sz w:val="22"/>
          <w:szCs w:val="22"/>
        </w:rPr>
        <w:t>embra 2026</w:t>
      </w:r>
      <w:r w:rsidR="00D57389">
        <w:rPr>
          <w:rFonts w:ascii="Arial" w:hAnsi="Arial" w:cs="Arial"/>
          <w:sz w:val="22"/>
          <w:szCs w:val="22"/>
        </w:rPr>
        <w:t>.</w:t>
      </w:r>
    </w:p>
    <w:p w14:paraId="4E8D31C8" w14:textId="77777777" w:rsidR="009B7DB9" w:rsidRPr="009B7DB9" w:rsidRDefault="009B7DB9" w:rsidP="009B7DB9">
      <w:pPr>
        <w:jc w:val="both"/>
        <w:rPr>
          <w:rFonts w:ascii="Arial" w:hAnsi="Arial" w:cs="Arial"/>
          <w:b/>
          <w:bCs/>
          <w:sz w:val="22"/>
          <w:szCs w:val="22"/>
        </w:rPr>
      </w:pPr>
      <w:r w:rsidRPr="009B7DB9">
        <w:rPr>
          <w:rFonts w:ascii="Arial" w:hAnsi="Arial" w:cs="Arial"/>
          <w:b/>
          <w:bCs/>
          <w:sz w:val="22"/>
          <w:szCs w:val="22"/>
        </w:rPr>
        <w:t>04003030 Novoletne prireditve</w:t>
      </w:r>
    </w:p>
    <w:p w14:paraId="4813CDDC" w14:textId="56F83898" w:rsidR="009B7DB9" w:rsidRDefault="009B7DB9" w:rsidP="009B7DB9">
      <w:pPr>
        <w:jc w:val="both"/>
        <w:rPr>
          <w:rFonts w:ascii="Arial" w:hAnsi="Arial" w:cs="Arial"/>
          <w:sz w:val="22"/>
          <w:szCs w:val="22"/>
        </w:rPr>
      </w:pPr>
      <w:r w:rsidRPr="009B7DB9">
        <w:rPr>
          <w:rFonts w:ascii="Arial" w:hAnsi="Arial" w:cs="Arial"/>
          <w:sz w:val="22"/>
          <w:szCs w:val="22"/>
        </w:rPr>
        <w:t xml:space="preserve">Do 30. 6. 2026 je bilo porabljenih </w:t>
      </w:r>
      <w:r w:rsidRPr="009B7DB9">
        <w:rPr>
          <w:rFonts w:ascii="Arial" w:hAnsi="Arial" w:cs="Arial"/>
          <w:b/>
          <w:bCs/>
          <w:sz w:val="22"/>
          <w:szCs w:val="22"/>
        </w:rPr>
        <w:t>1.892,70 EUR</w:t>
      </w:r>
      <w:r w:rsidRPr="009B7DB9">
        <w:rPr>
          <w:rFonts w:ascii="Arial" w:hAnsi="Arial" w:cs="Arial"/>
          <w:sz w:val="22"/>
          <w:szCs w:val="22"/>
        </w:rPr>
        <w:t xml:space="preserve">, kar predstavlja </w:t>
      </w:r>
      <w:r w:rsidRPr="009B7DB9">
        <w:rPr>
          <w:rFonts w:ascii="Arial" w:hAnsi="Arial" w:cs="Arial"/>
          <w:b/>
          <w:bCs/>
          <w:sz w:val="22"/>
          <w:szCs w:val="22"/>
        </w:rPr>
        <w:t>94,6 %</w:t>
      </w:r>
      <w:r w:rsidRPr="009B7DB9">
        <w:rPr>
          <w:rFonts w:ascii="Arial" w:hAnsi="Arial" w:cs="Arial"/>
          <w:sz w:val="22"/>
          <w:szCs w:val="22"/>
        </w:rPr>
        <w:t xml:space="preserve"> načrtovanih sredstev. Sredstva so bila namenjena poravnavi obveznosti, povezanih z izvedbo novoletnih prireditev.</w:t>
      </w:r>
    </w:p>
    <w:p w14:paraId="40F49614" w14:textId="77777777" w:rsidR="009B7DB9" w:rsidRPr="009B7DB9" w:rsidRDefault="009B7DB9" w:rsidP="009B7DB9">
      <w:pPr>
        <w:jc w:val="both"/>
        <w:rPr>
          <w:rFonts w:ascii="Arial" w:hAnsi="Arial" w:cs="Arial"/>
          <w:b/>
          <w:bCs/>
          <w:sz w:val="22"/>
          <w:szCs w:val="22"/>
        </w:rPr>
      </w:pPr>
      <w:r w:rsidRPr="009B7DB9">
        <w:rPr>
          <w:rFonts w:ascii="Arial" w:hAnsi="Arial" w:cs="Arial"/>
          <w:b/>
          <w:bCs/>
          <w:sz w:val="22"/>
          <w:szCs w:val="22"/>
        </w:rPr>
        <w:t>04039003 Razpolaganje in upravljanje z občinskim premoženjem</w:t>
      </w:r>
    </w:p>
    <w:p w14:paraId="022E54B6" w14:textId="77777777" w:rsidR="009B7DB9" w:rsidRPr="009B7DB9" w:rsidRDefault="009B7DB9" w:rsidP="009B7DB9">
      <w:pPr>
        <w:jc w:val="both"/>
        <w:rPr>
          <w:rFonts w:ascii="Arial" w:hAnsi="Arial" w:cs="Arial"/>
          <w:sz w:val="22"/>
          <w:szCs w:val="22"/>
        </w:rPr>
      </w:pPr>
      <w:r w:rsidRPr="009B7DB9">
        <w:rPr>
          <w:rFonts w:ascii="Arial" w:hAnsi="Arial" w:cs="Arial"/>
          <w:sz w:val="22"/>
          <w:szCs w:val="22"/>
        </w:rPr>
        <w:t>V okviru podprograma so se sredstva namenjala za pravno varstvo občine ter upravljanje, tekoče vzdrževanje in investicijsko vzdrževanje občinskih objektov.</w:t>
      </w:r>
    </w:p>
    <w:p w14:paraId="46747C9E" w14:textId="77777777" w:rsidR="009B7DB9" w:rsidRPr="009B7DB9" w:rsidRDefault="009B7DB9" w:rsidP="009B7DB9">
      <w:pPr>
        <w:jc w:val="both"/>
        <w:rPr>
          <w:rFonts w:ascii="Arial" w:hAnsi="Arial" w:cs="Arial"/>
          <w:b/>
          <w:bCs/>
          <w:sz w:val="22"/>
          <w:szCs w:val="22"/>
        </w:rPr>
      </w:pPr>
      <w:r w:rsidRPr="009B7DB9">
        <w:rPr>
          <w:rFonts w:ascii="Arial" w:hAnsi="Arial" w:cs="Arial"/>
          <w:b/>
          <w:bCs/>
          <w:sz w:val="22"/>
          <w:szCs w:val="22"/>
        </w:rPr>
        <w:t>04004010 Izvršbe in drugi sodni postopki, pravno zastopanje</w:t>
      </w:r>
    </w:p>
    <w:p w14:paraId="7DDDA392" w14:textId="0B9FF1CB" w:rsidR="009B7DB9" w:rsidRPr="009B7DB9" w:rsidRDefault="009B7DB9" w:rsidP="009B7DB9">
      <w:pPr>
        <w:jc w:val="both"/>
        <w:rPr>
          <w:rFonts w:ascii="Arial" w:hAnsi="Arial" w:cs="Arial"/>
          <w:sz w:val="22"/>
          <w:szCs w:val="22"/>
        </w:rPr>
      </w:pPr>
      <w:r w:rsidRPr="009B7DB9">
        <w:rPr>
          <w:rFonts w:ascii="Arial" w:hAnsi="Arial" w:cs="Arial"/>
          <w:sz w:val="22"/>
          <w:szCs w:val="22"/>
        </w:rPr>
        <w:t xml:space="preserve">Do 30. 6. 2026 sredstva na tej proračunski postavki </w:t>
      </w:r>
      <w:r w:rsidRPr="009B7DB9">
        <w:rPr>
          <w:rFonts w:ascii="Arial" w:hAnsi="Arial" w:cs="Arial"/>
          <w:b/>
          <w:bCs/>
          <w:sz w:val="22"/>
          <w:szCs w:val="22"/>
        </w:rPr>
        <w:t>niso bila porabljena</w:t>
      </w:r>
      <w:r w:rsidRPr="009B7DB9">
        <w:rPr>
          <w:rFonts w:ascii="Arial" w:hAnsi="Arial" w:cs="Arial"/>
          <w:sz w:val="22"/>
          <w:szCs w:val="22"/>
        </w:rPr>
        <w:t xml:space="preserve">. </w:t>
      </w:r>
    </w:p>
    <w:p w14:paraId="3AD917A5" w14:textId="77777777" w:rsidR="009B7DB9" w:rsidRPr="009B7DB9" w:rsidRDefault="009B7DB9" w:rsidP="009B7DB9">
      <w:pPr>
        <w:jc w:val="both"/>
        <w:rPr>
          <w:rFonts w:ascii="Arial" w:hAnsi="Arial" w:cs="Arial"/>
          <w:b/>
          <w:bCs/>
          <w:sz w:val="22"/>
          <w:szCs w:val="22"/>
        </w:rPr>
      </w:pPr>
      <w:r w:rsidRPr="009B7DB9">
        <w:rPr>
          <w:rFonts w:ascii="Arial" w:hAnsi="Arial" w:cs="Arial"/>
          <w:b/>
          <w:bCs/>
          <w:sz w:val="22"/>
          <w:szCs w:val="22"/>
        </w:rPr>
        <w:t>04004020 Upravljanje in tekoče vzdrževanje objektov</w:t>
      </w:r>
    </w:p>
    <w:p w14:paraId="356CD54E" w14:textId="77777777" w:rsidR="009B7DB9" w:rsidRPr="009B7DB9" w:rsidRDefault="009B7DB9" w:rsidP="009B7DB9">
      <w:pPr>
        <w:jc w:val="both"/>
        <w:rPr>
          <w:rFonts w:ascii="Arial" w:hAnsi="Arial" w:cs="Arial"/>
          <w:sz w:val="22"/>
          <w:szCs w:val="22"/>
        </w:rPr>
      </w:pPr>
      <w:r w:rsidRPr="009B7DB9">
        <w:rPr>
          <w:rFonts w:ascii="Arial" w:hAnsi="Arial" w:cs="Arial"/>
          <w:sz w:val="22"/>
          <w:szCs w:val="22"/>
        </w:rPr>
        <w:t xml:space="preserve">Do 30. 6. 2026 je bilo porabljenih </w:t>
      </w:r>
      <w:r w:rsidRPr="009B7DB9">
        <w:rPr>
          <w:rFonts w:ascii="Arial" w:hAnsi="Arial" w:cs="Arial"/>
          <w:b/>
          <w:bCs/>
          <w:sz w:val="22"/>
          <w:szCs w:val="22"/>
        </w:rPr>
        <w:t>8.099,81 EUR</w:t>
      </w:r>
      <w:r w:rsidRPr="009B7DB9">
        <w:rPr>
          <w:rFonts w:ascii="Arial" w:hAnsi="Arial" w:cs="Arial"/>
          <w:sz w:val="22"/>
          <w:szCs w:val="22"/>
        </w:rPr>
        <w:t xml:space="preserve">, kar predstavlja </w:t>
      </w:r>
      <w:r w:rsidRPr="009B7DB9">
        <w:rPr>
          <w:rFonts w:ascii="Arial" w:hAnsi="Arial" w:cs="Arial"/>
          <w:b/>
          <w:bCs/>
          <w:sz w:val="22"/>
          <w:szCs w:val="22"/>
        </w:rPr>
        <w:t>34,8 %</w:t>
      </w:r>
      <w:r w:rsidRPr="009B7DB9">
        <w:rPr>
          <w:rFonts w:ascii="Arial" w:hAnsi="Arial" w:cs="Arial"/>
          <w:sz w:val="22"/>
          <w:szCs w:val="22"/>
        </w:rPr>
        <w:t xml:space="preserve"> načrtovanih sredstev. Sredstva so bila namenjena plačilu stroškov električne energije, komunalnih storitev, tekočega vzdrževanja ter drugim stroškom upravljanja občinskih objektov.</w:t>
      </w:r>
    </w:p>
    <w:p w14:paraId="2B3FEC4D" w14:textId="77777777" w:rsidR="009B7DB9" w:rsidRPr="009B7DB9" w:rsidRDefault="009B7DB9" w:rsidP="009B7DB9">
      <w:pPr>
        <w:jc w:val="both"/>
        <w:rPr>
          <w:rFonts w:ascii="Arial" w:hAnsi="Arial" w:cs="Arial"/>
          <w:b/>
          <w:bCs/>
          <w:sz w:val="22"/>
          <w:szCs w:val="22"/>
        </w:rPr>
      </w:pPr>
      <w:r w:rsidRPr="009B7DB9">
        <w:rPr>
          <w:rFonts w:ascii="Arial" w:hAnsi="Arial" w:cs="Arial"/>
          <w:b/>
          <w:bCs/>
          <w:sz w:val="22"/>
          <w:szCs w:val="22"/>
        </w:rPr>
        <w:t>04004021 Upravljanje ZD Renče</w:t>
      </w:r>
    </w:p>
    <w:p w14:paraId="4E590D14" w14:textId="120BB2AB" w:rsidR="009B7DB9" w:rsidRPr="009B7DB9" w:rsidRDefault="009B7DB9" w:rsidP="009B7DB9">
      <w:pPr>
        <w:jc w:val="both"/>
        <w:rPr>
          <w:rFonts w:ascii="Arial" w:hAnsi="Arial" w:cs="Arial"/>
          <w:sz w:val="22"/>
          <w:szCs w:val="22"/>
        </w:rPr>
      </w:pPr>
      <w:r w:rsidRPr="009B7DB9">
        <w:rPr>
          <w:rFonts w:ascii="Arial" w:hAnsi="Arial" w:cs="Arial"/>
          <w:sz w:val="22"/>
          <w:szCs w:val="22"/>
        </w:rPr>
        <w:t xml:space="preserve">Do 30. 6. 2026 je bilo porabljenih </w:t>
      </w:r>
      <w:r w:rsidRPr="009B7DB9">
        <w:rPr>
          <w:rFonts w:ascii="Arial" w:hAnsi="Arial" w:cs="Arial"/>
          <w:b/>
          <w:bCs/>
          <w:sz w:val="22"/>
          <w:szCs w:val="22"/>
        </w:rPr>
        <w:t>2.226,15 EUR</w:t>
      </w:r>
      <w:r w:rsidRPr="009B7DB9">
        <w:rPr>
          <w:rFonts w:ascii="Arial" w:hAnsi="Arial" w:cs="Arial"/>
          <w:sz w:val="22"/>
          <w:szCs w:val="22"/>
        </w:rPr>
        <w:t xml:space="preserve">, kar predstavlja </w:t>
      </w:r>
      <w:r w:rsidRPr="009B7DB9">
        <w:rPr>
          <w:rFonts w:ascii="Arial" w:hAnsi="Arial" w:cs="Arial"/>
          <w:b/>
          <w:bCs/>
          <w:sz w:val="22"/>
          <w:szCs w:val="22"/>
        </w:rPr>
        <w:t>18,2 %</w:t>
      </w:r>
      <w:r w:rsidRPr="009B7DB9">
        <w:rPr>
          <w:rFonts w:ascii="Arial" w:hAnsi="Arial" w:cs="Arial"/>
          <w:sz w:val="22"/>
          <w:szCs w:val="22"/>
        </w:rPr>
        <w:t xml:space="preserve"> načrtovanih sredstev. Sredstva so bila namenjena tekočemu vzdrževanju in obratovalnim stroškom Zdravstvenega doma Renče. </w:t>
      </w:r>
    </w:p>
    <w:p w14:paraId="4957A091" w14:textId="77777777" w:rsidR="009B7DB9" w:rsidRPr="009B7DB9" w:rsidRDefault="009B7DB9" w:rsidP="009B7DB9">
      <w:pPr>
        <w:jc w:val="both"/>
        <w:rPr>
          <w:rFonts w:ascii="Arial" w:hAnsi="Arial" w:cs="Arial"/>
          <w:b/>
          <w:bCs/>
          <w:sz w:val="22"/>
          <w:szCs w:val="22"/>
        </w:rPr>
      </w:pPr>
      <w:r w:rsidRPr="009B7DB9">
        <w:rPr>
          <w:rFonts w:ascii="Arial" w:hAnsi="Arial" w:cs="Arial"/>
          <w:b/>
          <w:bCs/>
          <w:sz w:val="22"/>
          <w:szCs w:val="22"/>
        </w:rPr>
        <w:t>04004022 Upravljanje ZD Vogrsko</w:t>
      </w:r>
    </w:p>
    <w:p w14:paraId="41B7AE85" w14:textId="77777777" w:rsidR="009B7DB9" w:rsidRPr="009B7DB9" w:rsidRDefault="009B7DB9" w:rsidP="009B7DB9">
      <w:pPr>
        <w:jc w:val="both"/>
        <w:rPr>
          <w:rFonts w:ascii="Arial" w:hAnsi="Arial" w:cs="Arial"/>
          <w:sz w:val="22"/>
          <w:szCs w:val="22"/>
        </w:rPr>
      </w:pPr>
      <w:r w:rsidRPr="009B7DB9">
        <w:rPr>
          <w:rFonts w:ascii="Arial" w:hAnsi="Arial" w:cs="Arial"/>
          <w:sz w:val="22"/>
          <w:szCs w:val="22"/>
        </w:rPr>
        <w:t xml:space="preserve">Do 30. 6. 2026 je bilo porabljenih </w:t>
      </w:r>
      <w:r w:rsidRPr="009B7DB9">
        <w:rPr>
          <w:rFonts w:ascii="Arial" w:hAnsi="Arial" w:cs="Arial"/>
          <w:b/>
          <w:bCs/>
          <w:sz w:val="22"/>
          <w:szCs w:val="22"/>
        </w:rPr>
        <w:t>3.374,91 EUR</w:t>
      </w:r>
      <w:r w:rsidRPr="009B7DB9">
        <w:rPr>
          <w:rFonts w:ascii="Arial" w:hAnsi="Arial" w:cs="Arial"/>
          <w:sz w:val="22"/>
          <w:szCs w:val="22"/>
        </w:rPr>
        <w:t xml:space="preserve">, kar predstavlja </w:t>
      </w:r>
      <w:r w:rsidRPr="009B7DB9">
        <w:rPr>
          <w:rFonts w:ascii="Arial" w:hAnsi="Arial" w:cs="Arial"/>
          <w:b/>
          <w:bCs/>
          <w:sz w:val="22"/>
          <w:szCs w:val="22"/>
        </w:rPr>
        <w:t>23,3 %</w:t>
      </w:r>
      <w:r w:rsidRPr="009B7DB9">
        <w:rPr>
          <w:rFonts w:ascii="Arial" w:hAnsi="Arial" w:cs="Arial"/>
          <w:sz w:val="22"/>
          <w:szCs w:val="22"/>
        </w:rPr>
        <w:t xml:space="preserve"> načrtovanih sredstev. Sredstva so bila namenjena kritju obratovalnih stroškov in tekočemu vzdrževanju objekta.</w:t>
      </w:r>
    </w:p>
    <w:p w14:paraId="3EAF07F9" w14:textId="77777777" w:rsidR="009B7DB9" w:rsidRPr="009B7DB9" w:rsidRDefault="009B7DB9" w:rsidP="009B7DB9">
      <w:pPr>
        <w:jc w:val="both"/>
        <w:rPr>
          <w:rFonts w:ascii="Arial" w:hAnsi="Arial" w:cs="Arial"/>
          <w:b/>
          <w:bCs/>
          <w:sz w:val="22"/>
          <w:szCs w:val="22"/>
        </w:rPr>
      </w:pPr>
      <w:r w:rsidRPr="009B7DB9">
        <w:rPr>
          <w:rFonts w:ascii="Arial" w:hAnsi="Arial" w:cs="Arial"/>
          <w:b/>
          <w:bCs/>
          <w:sz w:val="22"/>
          <w:szCs w:val="22"/>
        </w:rPr>
        <w:t>04004023 Upravljanje prostorov KS Renče</w:t>
      </w:r>
    </w:p>
    <w:p w14:paraId="5BD1A543" w14:textId="65D20D41" w:rsidR="009B7DB9" w:rsidRPr="009B7DB9" w:rsidRDefault="009B7DB9" w:rsidP="009B7DB9">
      <w:pPr>
        <w:jc w:val="both"/>
        <w:rPr>
          <w:rFonts w:ascii="Arial" w:hAnsi="Arial" w:cs="Arial"/>
          <w:sz w:val="22"/>
          <w:szCs w:val="22"/>
        </w:rPr>
      </w:pPr>
      <w:r w:rsidRPr="009B7DB9">
        <w:rPr>
          <w:rFonts w:ascii="Arial" w:hAnsi="Arial" w:cs="Arial"/>
          <w:sz w:val="22"/>
          <w:szCs w:val="22"/>
        </w:rPr>
        <w:t xml:space="preserve">Do 30. 6. 2026 je bilo porabljenih </w:t>
      </w:r>
      <w:r w:rsidRPr="009B7DB9">
        <w:rPr>
          <w:rFonts w:ascii="Arial" w:hAnsi="Arial" w:cs="Arial"/>
          <w:b/>
          <w:bCs/>
          <w:sz w:val="22"/>
          <w:szCs w:val="22"/>
        </w:rPr>
        <w:t>1.099,67 EUR</w:t>
      </w:r>
      <w:r w:rsidRPr="009B7DB9">
        <w:rPr>
          <w:rFonts w:ascii="Arial" w:hAnsi="Arial" w:cs="Arial"/>
          <w:sz w:val="22"/>
          <w:szCs w:val="22"/>
        </w:rPr>
        <w:t xml:space="preserve">, kar predstavlja </w:t>
      </w:r>
      <w:r w:rsidRPr="009B7DB9">
        <w:rPr>
          <w:rFonts w:ascii="Arial" w:hAnsi="Arial" w:cs="Arial"/>
          <w:b/>
          <w:bCs/>
          <w:sz w:val="22"/>
          <w:szCs w:val="22"/>
        </w:rPr>
        <w:t>7,3 %</w:t>
      </w:r>
      <w:r w:rsidRPr="009B7DB9">
        <w:rPr>
          <w:rFonts w:ascii="Arial" w:hAnsi="Arial" w:cs="Arial"/>
          <w:sz w:val="22"/>
          <w:szCs w:val="22"/>
        </w:rPr>
        <w:t xml:space="preserve"> načrtovanih sredstev. </w:t>
      </w:r>
    </w:p>
    <w:p w14:paraId="14BDD1F6" w14:textId="77777777" w:rsidR="009B7DB9" w:rsidRPr="009B7DB9" w:rsidRDefault="009B7DB9" w:rsidP="009B7DB9">
      <w:pPr>
        <w:jc w:val="both"/>
        <w:rPr>
          <w:rFonts w:ascii="Arial" w:hAnsi="Arial" w:cs="Arial"/>
          <w:b/>
          <w:bCs/>
          <w:sz w:val="22"/>
          <w:szCs w:val="22"/>
        </w:rPr>
      </w:pPr>
      <w:r w:rsidRPr="009B7DB9">
        <w:rPr>
          <w:rFonts w:ascii="Arial" w:hAnsi="Arial" w:cs="Arial"/>
          <w:b/>
          <w:bCs/>
          <w:sz w:val="22"/>
          <w:szCs w:val="22"/>
        </w:rPr>
        <w:t>04004024 Upravljanje prostorov KD Bukovica</w:t>
      </w:r>
    </w:p>
    <w:p w14:paraId="512C7CF1" w14:textId="77777777" w:rsidR="009B7DB9" w:rsidRPr="009B7DB9" w:rsidRDefault="009B7DB9" w:rsidP="009B7DB9">
      <w:pPr>
        <w:jc w:val="both"/>
        <w:rPr>
          <w:rFonts w:ascii="Arial" w:hAnsi="Arial" w:cs="Arial"/>
          <w:sz w:val="22"/>
          <w:szCs w:val="22"/>
        </w:rPr>
      </w:pPr>
      <w:r w:rsidRPr="009B7DB9">
        <w:rPr>
          <w:rFonts w:ascii="Arial" w:hAnsi="Arial" w:cs="Arial"/>
          <w:sz w:val="22"/>
          <w:szCs w:val="22"/>
        </w:rPr>
        <w:t xml:space="preserve">Do 30. 6. 2026 je bilo porabljenih </w:t>
      </w:r>
      <w:r w:rsidRPr="009B7DB9">
        <w:rPr>
          <w:rFonts w:ascii="Arial" w:hAnsi="Arial" w:cs="Arial"/>
          <w:b/>
          <w:bCs/>
          <w:sz w:val="22"/>
          <w:szCs w:val="22"/>
        </w:rPr>
        <w:t>13.484,97 EUR</w:t>
      </w:r>
      <w:r w:rsidRPr="009B7DB9">
        <w:rPr>
          <w:rFonts w:ascii="Arial" w:hAnsi="Arial" w:cs="Arial"/>
          <w:sz w:val="22"/>
          <w:szCs w:val="22"/>
        </w:rPr>
        <w:t xml:space="preserve">, kar predstavlja </w:t>
      </w:r>
      <w:r w:rsidRPr="009B7DB9">
        <w:rPr>
          <w:rFonts w:ascii="Arial" w:hAnsi="Arial" w:cs="Arial"/>
          <w:b/>
          <w:bCs/>
          <w:sz w:val="22"/>
          <w:szCs w:val="22"/>
        </w:rPr>
        <w:t>63,5 %</w:t>
      </w:r>
      <w:r w:rsidRPr="009B7DB9">
        <w:rPr>
          <w:rFonts w:ascii="Arial" w:hAnsi="Arial" w:cs="Arial"/>
          <w:sz w:val="22"/>
          <w:szCs w:val="22"/>
        </w:rPr>
        <w:t xml:space="preserve"> načrtovanih sredstev. Sredstva so bila namenjena tekočemu vzdrževanju, obratovalnim stroškom ter nakupu opreme za Kulturni dom Bukovica.</w:t>
      </w:r>
    </w:p>
    <w:p w14:paraId="3B55302A" w14:textId="77777777" w:rsidR="009B7DB9" w:rsidRDefault="009B7DB9" w:rsidP="009B7DB9">
      <w:pPr>
        <w:jc w:val="both"/>
        <w:rPr>
          <w:rFonts w:ascii="Arial" w:hAnsi="Arial" w:cs="Arial"/>
          <w:sz w:val="22"/>
          <w:szCs w:val="22"/>
        </w:rPr>
      </w:pPr>
    </w:p>
    <w:p w14:paraId="572E33B4" w14:textId="77777777" w:rsidR="00B74635" w:rsidRPr="00B74635" w:rsidRDefault="00B74635" w:rsidP="00B74635">
      <w:pPr>
        <w:jc w:val="both"/>
        <w:rPr>
          <w:rFonts w:ascii="Arial" w:hAnsi="Arial" w:cs="Arial"/>
          <w:b/>
          <w:bCs/>
          <w:sz w:val="22"/>
          <w:szCs w:val="22"/>
        </w:rPr>
      </w:pPr>
      <w:r w:rsidRPr="00B74635">
        <w:rPr>
          <w:rFonts w:ascii="Arial" w:hAnsi="Arial" w:cs="Arial"/>
          <w:b/>
          <w:bCs/>
          <w:sz w:val="22"/>
          <w:szCs w:val="22"/>
        </w:rPr>
        <w:t>06 LOKALNA SAMOUPRAVA</w:t>
      </w:r>
    </w:p>
    <w:p w14:paraId="228260E6" w14:textId="77777777" w:rsidR="00B74635" w:rsidRPr="00B74635" w:rsidRDefault="00B74635" w:rsidP="00B74635">
      <w:pPr>
        <w:jc w:val="both"/>
        <w:rPr>
          <w:rFonts w:ascii="Arial" w:hAnsi="Arial" w:cs="Arial"/>
          <w:b/>
          <w:bCs/>
          <w:sz w:val="22"/>
          <w:szCs w:val="22"/>
        </w:rPr>
      </w:pPr>
      <w:r w:rsidRPr="00B74635">
        <w:rPr>
          <w:rFonts w:ascii="Arial" w:hAnsi="Arial" w:cs="Arial"/>
          <w:b/>
          <w:bCs/>
          <w:sz w:val="22"/>
          <w:szCs w:val="22"/>
        </w:rPr>
        <w:t>06039001 Administracija občinske uprave</w:t>
      </w:r>
    </w:p>
    <w:p w14:paraId="7ECC2F98" w14:textId="77777777" w:rsidR="00B74635" w:rsidRPr="00B74635" w:rsidRDefault="00B74635" w:rsidP="00B74635">
      <w:pPr>
        <w:jc w:val="both"/>
        <w:rPr>
          <w:rFonts w:ascii="Arial" w:hAnsi="Arial" w:cs="Arial"/>
          <w:sz w:val="22"/>
          <w:szCs w:val="22"/>
        </w:rPr>
      </w:pPr>
      <w:r w:rsidRPr="00B74635">
        <w:rPr>
          <w:rFonts w:ascii="Arial" w:hAnsi="Arial" w:cs="Arial"/>
          <w:sz w:val="22"/>
          <w:szCs w:val="22"/>
        </w:rPr>
        <w:t>V okviru podprograma so bila v prvem polletju leta 2026 zagotovljena sredstva za nemoteno delovanje občinske uprave. Financirani so bili stroški dela zaposlenih, materialni stroški poslovanja, zunanje strokovne storitve ter druge naloge, potrebne za izvajanje zakonskih in drugih nalog občine.</w:t>
      </w:r>
    </w:p>
    <w:p w14:paraId="7A4AC477" w14:textId="77777777" w:rsidR="00B74635" w:rsidRPr="00B74635" w:rsidRDefault="00B74635" w:rsidP="00B74635">
      <w:pPr>
        <w:jc w:val="both"/>
        <w:rPr>
          <w:rFonts w:ascii="Arial" w:hAnsi="Arial" w:cs="Arial"/>
          <w:b/>
          <w:bCs/>
          <w:sz w:val="22"/>
          <w:szCs w:val="22"/>
        </w:rPr>
      </w:pPr>
      <w:r w:rsidRPr="00B74635">
        <w:rPr>
          <w:rFonts w:ascii="Arial" w:hAnsi="Arial" w:cs="Arial"/>
          <w:b/>
          <w:bCs/>
          <w:sz w:val="22"/>
          <w:szCs w:val="22"/>
        </w:rPr>
        <w:lastRenderedPageBreak/>
        <w:t>06003010 Plače občinske uprave</w:t>
      </w:r>
    </w:p>
    <w:p w14:paraId="215FF8F3" w14:textId="77777777" w:rsidR="00B74635" w:rsidRPr="00B74635" w:rsidRDefault="00B74635" w:rsidP="00B74635">
      <w:pPr>
        <w:jc w:val="both"/>
        <w:rPr>
          <w:rFonts w:ascii="Arial" w:hAnsi="Arial" w:cs="Arial"/>
          <w:sz w:val="22"/>
          <w:szCs w:val="22"/>
        </w:rPr>
      </w:pPr>
      <w:r w:rsidRPr="00B74635">
        <w:rPr>
          <w:rFonts w:ascii="Arial" w:hAnsi="Arial" w:cs="Arial"/>
          <w:sz w:val="22"/>
          <w:szCs w:val="22"/>
        </w:rPr>
        <w:t xml:space="preserve">Do 30. 6. 2026 je bilo porabljenih </w:t>
      </w:r>
      <w:r w:rsidRPr="00B74635">
        <w:rPr>
          <w:rFonts w:ascii="Arial" w:hAnsi="Arial" w:cs="Arial"/>
          <w:b/>
          <w:bCs/>
          <w:sz w:val="22"/>
          <w:szCs w:val="22"/>
        </w:rPr>
        <w:t>274.669,64 EUR</w:t>
      </w:r>
      <w:r w:rsidRPr="00B74635">
        <w:rPr>
          <w:rFonts w:ascii="Arial" w:hAnsi="Arial" w:cs="Arial"/>
          <w:sz w:val="22"/>
          <w:szCs w:val="22"/>
        </w:rPr>
        <w:t xml:space="preserve">, kar predstavlja </w:t>
      </w:r>
      <w:r w:rsidRPr="00B74635">
        <w:rPr>
          <w:rFonts w:ascii="Arial" w:hAnsi="Arial" w:cs="Arial"/>
          <w:b/>
          <w:bCs/>
          <w:sz w:val="22"/>
          <w:szCs w:val="22"/>
        </w:rPr>
        <w:t>47,0 %</w:t>
      </w:r>
      <w:r w:rsidRPr="00B74635">
        <w:rPr>
          <w:rFonts w:ascii="Arial" w:hAnsi="Arial" w:cs="Arial"/>
          <w:sz w:val="22"/>
          <w:szCs w:val="22"/>
        </w:rPr>
        <w:t xml:space="preserve"> načrtovanih sredstev. Sredstva so bila namenjena za izplačilo plač, regresa, povračil stroškov v zvezi z delom, delovne uspešnosti ter zakonsko predpisanih prispevkov in premij kolektivnega dodatnega pokojninskega zavarovanja zaposlenih v občinski upravi.</w:t>
      </w:r>
    </w:p>
    <w:p w14:paraId="79DE5585" w14:textId="77777777" w:rsidR="00B74635" w:rsidRPr="00B74635" w:rsidRDefault="00B74635" w:rsidP="00B74635">
      <w:pPr>
        <w:jc w:val="both"/>
        <w:rPr>
          <w:rFonts w:ascii="Arial" w:hAnsi="Arial" w:cs="Arial"/>
          <w:b/>
          <w:bCs/>
          <w:sz w:val="22"/>
          <w:szCs w:val="22"/>
        </w:rPr>
      </w:pPr>
      <w:r w:rsidRPr="00B74635">
        <w:rPr>
          <w:rFonts w:ascii="Arial" w:hAnsi="Arial" w:cs="Arial"/>
          <w:b/>
          <w:bCs/>
          <w:sz w:val="22"/>
          <w:szCs w:val="22"/>
        </w:rPr>
        <w:t>06003030 Študentski servis</w:t>
      </w:r>
    </w:p>
    <w:p w14:paraId="6183C7F3" w14:textId="6205AF4F" w:rsidR="00B74635" w:rsidRPr="00B74635" w:rsidRDefault="00B74635" w:rsidP="00B74635">
      <w:pPr>
        <w:jc w:val="both"/>
        <w:rPr>
          <w:rFonts w:ascii="Arial" w:hAnsi="Arial" w:cs="Arial"/>
          <w:sz w:val="22"/>
          <w:szCs w:val="22"/>
        </w:rPr>
      </w:pPr>
      <w:r w:rsidRPr="00B74635">
        <w:rPr>
          <w:rFonts w:ascii="Arial" w:hAnsi="Arial" w:cs="Arial"/>
          <w:sz w:val="22"/>
          <w:szCs w:val="22"/>
        </w:rPr>
        <w:t xml:space="preserve">Do 30. 6. 2026 je bilo porabljenih </w:t>
      </w:r>
      <w:r w:rsidRPr="00B74635">
        <w:rPr>
          <w:rFonts w:ascii="Arial" w:hAnsi="Arial" w:cs="Arial"/>
          <w:b/>
          <w:bCs/>
          <w:sz w:val="22"/>
          <w:szCs w:val="22"/>
        </w:rPr>
        <w:t>132,44 EUR</w:t>
      </w:r>
      <w:r w:rsidRPr="00B74635">
        <w:rPr>
          <w:rFonts w:ascii="Arial" w:hAnsi="Arial" w:cs="Arial"/>
          <w:sz w:val="22"/>
          <w:szCs w:val="22"/>
        </w:rPr>
        <w:t xml:space="preserve">, kar predstavlja </w:t>
      </w:r>
      <w:r w:rsidRPr="00B74635">
        <w:rPr>
          <w:rFonts w:ascii="Arial" w:hAnsi="Arial" w:cs="Arial"/>
          <w:b/>
          <w:bCs/>
          <w:sz w:val="22"/>
          <w:szCs w:val="22"/>
        </w:rPr>
        <w:t>13,2 %</w:t>
      </w:r>
      <w:r w:rsidRPr="00B74635">
        <w:rPr>
          <w:rFonts w:ascii="Arial" w:hAnsi="Arial" w:cs="Arial"/>
          <w:sz w:val="22"/>
          <w:szCs w:val="22"/>
        </w:rPr>
        <w:t xml:space="preserve"> načrtovanih sredstev. Sredstva so bila namenjena za delo preko študentskega servisa. </w:t>
      </w:r>
    </w:p>
    <w:p w14:paraId="179AA034" w14:textId="77777777" w:rsidR="00B74635" w:rsidRPr="00B74635" w:rsidRDefault="00B74635" w:rsidP="00B74635">
      <w:pPr>
        <w:jc w:val="both"/>
        <w:rPr>
          <w:rFonts w:ascii="Arial" w:hAnsi="Arial" w:cs="Arial"/>
          <w:b/>
          <w:bCs/>
          <w:sz w:val="22"/>
          <w:szCs w:val="22"/>
        </w:rPr>
      </w:pPr>
      <w:r w:rsidRPr="00B74635">
        <w:rPr>
          <w:rFonts w:ascii="Arial" w:hAnsi="Arial" w:cs="Arial"/>
          <w:b/>
          <w:bCs/>
          <w:sz w:val="22"/>
          <w:szCs w:val="22"/>
        </w:rPr>
        <w:t>06003040 Zunanji strokovni sodelavci</w:t>
      </w:r>
    </w:p>
    <w:p w14:paraId="2200A616" w14:textId="0F235048" w:rsidR="00B74635" w:rsidRPr="00B74635" w:rsidRDefault="00B74635" w:rsidP="00B74635">
      <w:pPr>
        <w:jc w:val="both"/>
        <w:rPr>
          <w:rFonts w:ascii="Arial" w:hAnsi="Arial" w:cs="Arial"/>
          <w:sz w:val="22"/>
          <w:szCs w:val="22"/>
        </w:rPr>
      </w:pPr>
      <w:r w:rsidRPr="00B74635">
        <w:rPr>
          <w:rFonts w:ascii="Arial" w:hAnsi="Arial" w:cs="Arial"/>
          <w:sz w:val="22"/>
          <w:szCs w:val="22"/>
        </w:rPr>
        <w:t xml:space="preserve">Do 30. 6. 2026 je bilo porabljenih </w:t>
      </w:r>
      <w:r w:rsidRPr="00B74635">
        <w:rPr>
          <w:rFonts w:ascii="Arial" w:hAnsi="Arial" w:cs="Arial"/>
          <w:b/>
          <w:bCs/>
          <w:sz w:val="22"/>
          <w:szCs w:val="22"/>
        </w:rPr>
        <w:t>6.988,08 EUR</w:t>
      </w:r>
      <w:r w:rsidRPr="00B74635">
        <w:rPr>
          <w:rFonts w:ascii="Arial" w:hAnsi="Arial" w:cs="Arial"/>
          <w:sz w:val="22"/>
          <w:szCs w:val="22"/>
        </w:rPr>
        <w:t xml:space="preserve">, kar predstavlja </w:t>
      </w:r>
      <w:r w:rsidRPr="00B74635">
        <w:rPr>
          <w:rFonts w:ascii="Arial" w:hAnsi="Arial" w:cs="Arial"/>
          <w:b/>
          <w:bCs/>
          <w:sz w:val="22"/>
          <w:szCs w:val="22"/>
        </w:rPr>
        <w:t>21,7 %</w:t>
      </w:r>
      <w:r w:rsidRPr="00B74635">
        <w:rPr>
          <w:rFonts w:ascii="Arial" w:hAnsi="Arial" w:cs="Arial"/>
          <w:sz w:val="22"/>
          <w:szCs w:val="22"/>
        </w:rPr>
        <w:t xml:space="preserve"> načrtovanih sredstev. Sredstva so bila namenjena plačilu zunanjih strokovnih in svetovalnih storitev. </w:t>
      </w:r>
    </w:p>
    <w:p w14:paraId="0DF06081" w14:textId="77777777" w:rsidR="00B74635" w:rsidRPr="00B74635" w:rsidRDefault="00B74635" w:rsidP="00B74635">
      <w:pPr>
        <w:jc w:val="both"/>
        <w:rPr>
          <w:rFonts w:ascii="Arial" w:hAnsi="Arial" w:cs="Arial"/>
          <w:b/>
          <w:bCs/>
          <w:sz w:val="22"/>
          <w:szCs w:val="22"/>
        </w:rPr>
      </w:pPr>
      <w:r w:rsidRPr="00B74635">
        <w:rPr>
          <w:rFonts w:ascii="Arial" w:hAnsi="Arial" w:cs="Arial"/>
          <w:b/>
          <w:bCs/>
          <w:sz w:val="22"/>
          <w:szCs w:val="22"/>
        </w:rPr>
        <w:t>06003060 Materialni stroški</w:t>
      </w:r>
    </w:p>
    <w:p w14:paraId="59B2E56A" w14:textId="77777777" w:rsidR="00B74635" w:rsidRPr="00B74635" w:rsidRDefault="00B74635" w:rsidP="00B74635">
      <w:pPr>
        <w:jc w:val="both"/>
        <w:rPr>
          <w:rFonts w:ascii="Arial" w:hAnsi="Arial" w:cs="Arial"/>
          <w:sz w:val="22"/>
          <w:szCs w:val="22"/>
        </w:rPr>
      </w:pPr>
      <w:r w:rsidRPr="00B74635">
        <w:rPr>
          <w:rFonts w:ascii="Arial" w:hAnsi="Arial" w:cs="Arial"/>
          <w:sz w:val="22"/>
          <w:szCs w:val="22"/>
        </w:rPr>
        <w:t xml:space="preserve">Do 30. 6. 2026 je bilo porabljenih </w:t>
      </w:r>
      <w:r w:rsidRPr="00B74635">
        <w:rPr>
          <w:rFonts w:ascii="Arial" w:hAnsi="Arial" w:cs="Arial"/>
          <w:b/>
          <w:bCs/>
          <w:sz w:val="22"/>
          <w:szCs w:val="22"/>
        </w:rPr>
        <w:t>63.892,77 EUR</w:t>
      </w:r>
      <w:r w:rsidRPr="00B74635">
        <w:rPr>
          <w:rFonts w:ascii="Arial" w:hAnsi="Arial" w:cs="Arial"/>
          <w:sz w:val="22"/>
          <w:szCs w:val="22"/>
        </w:rPr>
        <w:t xml:space="preserve">, kar predstavlja </w:t>
      </w:r>
      <w:r w:rsidRPr="00B74635">
        <w:rPr>
          <w:rFonts w:ascii="Arial" w:hAnsi="Arial" w:cs="Arial"/>
          <w:b/>
          <w:bCs/>
          <w:sz w:val="22"/>
          <w:szCs w:val="22"/>
        </w:rPr>
        <w:t>53,4 %</w:t>
      </w:r>
      <w:r w:rsidRPr="00B74635">
        <w:rPr>
          <w:rFonts w:ascii="Arial" w:hAnsi="Arial" w:cs="Arial"/>
          <w:sz w:val="22"/>
          <w:szCs w:val="22"/>
        </w:rPr>
        <w:t xml:space="preserve"> načrtovanih sredstev. Sredstva so bila namenjena za pisarniški in čistilni material, stroške varovanja, tiskarske in založniške storitve, računalniške storitve, strokovno literaturo, oglaševanje, zdravstvene preglede zaposlenih ter druge stroške, potrebne za nemoteno poslovanje občinske uprave.</w:t>
      </w:r>
    </w:p>
    <w:p w14:paraId="4EBA9821" w14:textId="77777777" w:rsidR="005551D3" w:rsidRPr="005551D3" w:rsidRDefault="005551D3" w:rsidP="005551D3">
      <w:pPr>
        <w:jc w:val="both"/>
        <w:rPr>
          <w:rFonts w:ascii="Arial" w:hAnsi="Arial" w:cs="Arial"/>
          <w:b/>
          <w:bCs/>
          <w:sz w:val="22"/>
          <w:szCs w:val="22"/>
        </w:rPr>
      </w:pPr>
      <w:r w:rsidRPr="005551D3">
        <w:rPr>
          <w:rFonts w:ascii="Arial" w:hAnsi="Arial" w:cs="Arial"/>
          <w:b/>
          <w:bCs/>
          <w:sz w:val="22"/>
          <w:szCs w:val="22"/>
        </w:rPr>
        <w:t>06003070 Občinske skupne službe (finančni in komercialni nadzor)</w:t>
      </w:r>
    </w:p>
    <w:p w14:paraId="676B00C1" w14:textId="77777777" w:rsidR="005551D3" w:rsidRPr="005551D3" w:rsidRDefault="005551D3" w:rsidP="005551D3">
      <w:pPr>
        <w:jc w:val="both"/>
        <w:rPr>
          <w:rFonts w:ascii="Arial" w:hAnsi="Arial" w:cs="Arial"/>
          <w:sz w:val="22"/>
          <w:szCs w:val="22"/>
        </w:rPr>
      </w:pPr>
      <w:r w:rsidRPr="005551D3">
        <w:rPr>
          <w:rFonts w:ascii="Arial" w:hAnsi="Arial" w:cs="Arial"/>
          <w:sz w:val="22"/>
          <w:szCs w:val="22"/>
        </w:rPr>
        <w:t xml:space="preserve">Do 30. 6. 2026 je bilo porabljenih </w:t>
      </w:r>
      <w:r w:rsidRPr="005551D3">
        <w:rPr>
          <w:rFonts w:ascii="Arial" w:hAnsi="Arial" w:cs="Arial"/>
          <w:b/>
          <w:bCs/>
          <w:sz w:val="22"/>
          <w:szCs w:val="22"/>
        </w:rPr>
        <w:t>12.416,00 EUR</w:t>
      </w:r>
      <w:r w:rsidRPr="005551D3">
        <w:rPr>
          <w:rFonts w:ascii="Arial" w:hAnsi="Arial" w:cs="Arial"/>
          <w:sz w:val="22"/>
          <w:szCs w:val="22"/>
        </w:rPr>
        <w:t xml:space="preserve">, kar predstavlja </w:t>
      </w:r>
      <w:r w:rsidRPr="005551D3">
        <w:rPr>
          <w:rFonts w:ascii="Arial" w:hAnsi="Arial" w:cs="Arial"/>
          <w:b/>
          <w:bCs/>
          <w:sz w:val="22"/>
          <w:szCs w:val="22"/>
        </w:rPr>
        <w:t>22,2 %</w:t>
      </w:r>
      <w:r w:rsidRPr="005551D3">
        <w:rPr>
          <w:rFonts w:ascii="Arial" w:hAnsi="Arial" w:cs="Arial"/>
          <w:sz w:val="22"/>
          <w:szCs w:val="22"/>
        </w:rPr>
        <w:t xml:space="preserve"> načrtovanih sredstev. Sredstva so bila namenjena financiranju izvajanja skupnih občinskih služb na področju finančnega in komercialnega nadzora. Realizacija je nižja zaradi časovne dinamike izvajanja aktivnosti.</w:t>
      </w:r>
    </w:p>
    <w:p w14:paraId="1567A4F2" w14:textId="77777777" w:rsidR="005551D3" w:rsidRPr="005551D3" w:rsidRDefault="005551D3" w:rsidP="005551D3">
      <w:pPr>
        <w:jc w:val="both"/>
        <w:rPr>
          <w:rFonts w:ascii="Arial" w:hAnsi="Arial" w:cs="Arial"/>
          <w:b/>
          <w:bCs/>
          <w:sz w:val="22"/>
          <w:szCs w:val="22"/>
        </w:rPr>
      </w:pPr>
      <w:r w:rsidRPr="005551D3">
        <w:rPr>
          <w:rFonts w:ascii="Arial" w:hAnsi="Arial" w:cs="Arial"/>
          <w:b/>
          <w:bCs/>
          <w:sz w:val="22"/>
          <w:szCs w:val="22"/>
        </w:rPr>
        <w:t>06039002 Razpolaganje in upravljanje s premoženjem, potrebnim za delovanje občinske uprave</w:t>
      </w:r>
    </w:p>
    <w:p w14:paraId="442F908F" w14:textId="77777777" w:rsidR="005551D3" w:rsidRPr="005551D3" w:rsidRDefault="005551D3" w:rsidP="005551D3">
      <w:pPr>
        <w:jc w:val="both"/>
        <w:rPr>
          <w:rFonts w:ascii="Arial" w:hAnsi="Arial" w:cs="Arial"/>
          <w:sz w:val="22"/>
          <w:szCs w:val="22"/>
        </w:rPr>
      </w:pPr>
      <w:r w:rsidRPr="005551D3">
        <w:rPr>
          <w:rFonts w:ascii="Arial" w:hAnsi="Arial" w:cs="Arial"/>
          <w:sz w:val="22"/>
          <w:szCs w:val="22"/>
        </w:rPr>
        <w:t>V okviru podprograma so bila sredstva namenjena nakupu in zamenjavi opreme, potrebne za nemoteno delovanje občinske uprave ter izboljšanje delovnih pogojev zaposlenih.</w:t>
      </w:r>
    </w:p>
    <w:p w14:paraId="6FC9A413" w14:textId="77777777" w:rsidR="005551D3" w:rsidRPr="005551D3" w:rsidRDefault="005551D3" w:rsidP="005551D3">
      <w:pPr>
        <w:jc w:val="both"/>
        <w:rPr>
          <w:rFonts w:ascii="Arial" w:hAnsi="Arial" w:cs="Arial"/>
          <w:b/>
          <w:bCs/>
          <w:sz w:val="22"/>
          <w:szCs w:val="22"/>
        </w:rPr>
      </w:pPr>
      <w:r w:rsidRPr="005551D3">
        <w:rPr>
          <w:rFonts w:ascii="Arial" w:hAnsi="Arial" w:cs="Arial"/>
          <w:b/>
          <w:bCs/>
          <w:sz w:val="22"/>
          <w:szCs w:val="22"/>
        </w:rPr>
        <w:t>06004030 Nakup opreme upravnih prostorov</w:t>
      </w:r>
    </w:p>
    <w:p w14:paraId="25A85CD9" w14:textId="77777777" w:rsidR="005551D3" w:rsidRPr="005551D3" w:rsidRDefault="005551D3" w:rsidP="005551D3">
      <w:pPr>
        <w:jc w:val="both"/>
        <w:rPr>
          <w:rFonts w:ascii="Arial" w:hAnsi="Arial" w:cs="Arial"/>
          <w:sz w:val="22"/>
          <w:szCs w:val="22"/>
        </w:rPr>
      </w:pPr>
      <w:r w:rsidRPr="005551D3">
        <w:rPr>
          <w:rFonts w:ascii="Arial" w:hAnsi="Arial" w:cs="Arial"/>
          <w:sz w:val="22"/>
          <w:szCs w:val="22"/>
        </w:rPr>
        <w:t xml:space="preserve">Do 30. 6. 2026 je bilo porabljenih </w:t>
      </w:r>
      <w:r w:rsidRPr="005551D3">
        <w:rPr>
          <w:rFonts w:ascii="Arial" w:hAnsi="Arial" w:cs="Arial"/>
          <w:b/>
          <w:bCs/>
          <w:sz w:val="22"/>
          <w:szCs w:val="22"/>
        </w:rPr>
        <w:t>6.203,62 EUR</w:t>
      </w:r>
      <w:r w:rsidRPr="005551D3">
        <w:rPr>
          <w:rFonts w:ascii="Arial" w:hAnsi="Arial" w:cs="Arial"/>
          <w:sz w:val="22"/>
          <w:szCs w:val="22"/>
        </w:rPr>
        <w:t xml:space="preserve">, kar predstavlja </w:t>
      </w:r>
      <w:r w:rsidRPr="005551D3">
        <w:rPr>
          <w:rFonts w:ascii="Arial" w:hAnsi="Arial" w:cs="Arial"/>
          <w:b/>
          <w:bCs/>
          <w:sz w:val="22"/>
          <w:szCs w:val="22"/>
        </w:rPr>
        <w:t>62,0 %</w:t>
      </w:r>
      <w:r w:rsidRPr="005551D3">
        <w:rPr>
          <w:rFonts w:ascii="Arial" w:hAnsi="Arial" w:cs="Arial"/>
          <w:sz w:val="22"/>
          <w:szCs w:val="22"/>
        </w:rPr>
        <w:t xml:space="preserve"> načrtovanih sredstev. Sredstva so bila namenjena nakupu in zamenjavi opreme za potrebe delovanja občinske uprave. Realizacija je skladna z načrtovano dinamiko nabave opreme.</w:t>
      </w:r>
    </w:p>
    <w:p w14:paraId="43AA7D7D" w14:textId="77777777" w:rsidR="00B74635" w:rsidRDefault="00B74635" w:rsidP="009B7DB9">
      <w:pPr>
        <w:jc w:val="both"/>
        <w:rPr>
          <w:rFonts w:ascii="Arial" w:hAnsi="Arial" w:cs="Arial"/>
          <w:sz w:val="22"/>
          <w:szCs w:val="22"/>
        </w:rPr>
      </w:pPr>
    </w:p>
    <w:p w14:paraId="13B5F528" w14:textId="77777777" w:rsidR="00A15787" w:rsidRPr="00A15787" w:rsidRDefault="00A15787" w:rsidP="00A15787">
      <w:pPr>
        <w:jc w:val="both"/>
        <w:rPr>
          <w:rFonts w:ascii="Arial" w:hAnsi="Arial" w:cs="Arial"/>
          <w:b/>
          <w:bCs/>
          <w:sz w:val="22"/>
          <w:szCs w:val="22"/>
        </w:rPr>
      </w:pPr>
      <w:r w:rsidRPr="00A15787">
        <w:rPr>
          <w:rFonts w:ascii="Arial" w:hAnsi="Arial" w:cs="Arial"/>
          <w:b/>
          <w:bCs/>
          <w:sz w:val="22"/>
          <w:szCs w:val="22"/>
        </w:rPr>
        <w:t>07 OBRAMBA IN UKREPI OB IZREDNIH DOGODKIH</w:t>
      </w:r>
    </w:p>
    <w:p w14:paraId="54D0C511" w14:textId="77777777" w:rsidR="00A15787" w:rsidRPr="00A15787" w:rsidRDefault="00A15787" w:rsidP="00A15787">
      <w:pPr>
        <w:jc w:val="both"/>
        <w:rPr>
          <w:rFonts w:ascii="Arial" w:hAnsi="Arial" w:cs="Arial"/>
          <w:sz w:val="22"/>
          <w:szCs w:val="22"/>
        </w:rPr>
      </w:pPr>
      <w:r w:rsidRPr="00A15787">
        <w:rPr>
          <w:rFonts w:ascii="Arial" w:hAnsi="Arial" w:cs="Arial"/>
          <w:sz w:val="22"/>
          <w:szCs w:val="22"/>
        </w:rPr>
        <w:t>V okviru programa so se v prvem polletju leta 2026 zagotavljala sredstva za delovanje sistema varstva pred naravnimi in drugimi nesrečami ter požarnega varstva. Sredstva so bila namenjena zagotavljanju pripravljenosti sistema zaščite in reševanja, izvajanju nalog civilne zaščite, financiranju gasilske javne službe ter sofinanciranju nabave gasilske opreme in vozil.</w:t>
      </w:r>
    </w:p>
    <w:p w14:paraId="7D4AE258" w14:textId="77777777" w:rsidR="00A15787" w:rsidRPr="00A15787" w:rsidRDefault="00A15787" w:rsidP="00A15787">
      <w:pPr>
        <w:jc w:val="both"/>
        <w:rPr>
          <w:rFonts w:ascii="Arial" w:hAnsi="Arial" w:cs="Arial"/>
          <w:b/>
          <w:bCs/>
          <w:sz w:val="22"/>
          <w:szCs w:val="22"/>
        </w:rPr>
      </w:pPr>
      <w:r w:rsidRPr="00A15787">
        <w:rPr>
          <w:rFonts w:ascii="Arial" w:hAnsi="Arial" w:cs="Arial"/>
          <w:b/>
          <w:bCs/>
          <w:sz w:val="22"/>
          <w:szCs w:val="22"/>
        </w:rPr>
        <w:t>07039001 Pripravljenost sistema za zaščito, reševanje in pomoč</w:t>
      </w:r>
    </w:p>
    <w:p w14:paraId="3CDA4321" w14:textId="77777777" w:rsidR="00A15787" w:rsidRPr="00A15787" w:rsidRDefault="00A15787" w:rsidP="00A15787">
      <w:pPr>
        <w:jc w:val="both"/>
        <w:rPr>
          <w:rFonts w:ascii="Arial" w:hAnsi="Arial" w:cs="Arial"/>
          <w:b/>
          <w:bCs/>
          <w:sz w:val="22"/>
          <w:szCs w:val="22"/>
        </w:rPr>
      </w:pPr>
      <w:r w:rsidRPr="00A15787">
        <w:rPr>
          <w:rFonts w:ascii="Arial" w:hAnsi="Arial" w:cs="Arial"/>
          <w:b/>
          <w:bCs/>
          <w:sz w:val="22"/>
          <w:szCs w:val="22"/>
        </w:rPr>
        <w:t>07001010 Stroški civilne zaščite</w:t>
      </w:r>
    </w:p>
    <w:p w14:paraId="1C4E17E4" w14:textId="77777777" w:rsidR="00A15787" w:rsidRPr="00A15787" w:rsidRDefault="00A15787" w:rsidP="00A15787">
      <w:pPr>
        <w:jc w:val="both"/>
        <w:rPr>
          <w:rFonts w:ascii="Arial" w:hAnsi="Arial" w:cs="Arial"/>
          <w:sz w:val="22"/>
          <w:szCs w:val="22"/>
        </w:rPr>
      </w:pPr>
      <w:r w:rsidRPr="00A15787">
        <w:rPr>
          <w:rFonts w:ascii="Arial" w:hAnsi="Arial" w:cs="Arial"/>
          <w:sz w:val="22"/>
          <w:szCs w:val="22"/>
        </w:rPr>
        <w:t xml:space="preserve">Do 30. 6. 2026 je bilo porabljenih </w:t>
      </w:r>
      <w:r w:rsidRPr="00A15787">
        <w:rPr>
          <w:rFonts w:ascii="Arial" w:hAnsi="Arial" w:cs="Arial"/>
          <w:b/>
          <w:bCs/>
          <w:sz w:val="22"/>
          <w:szCs w:val="22"/>
        </w:rPr>
        <w:t>20.872,59 EUR</w:t>
      </w:r>
      <w:r w:rsidRPr="00A15787">
        <w:rPr>
          <w:rFonts w:ascii="Arial" w:hAnsi="Arial" w:cs="Arial"/>
          <w:sz w:val="22"/>
          <w:szCs w:val="22"/>
        </w:rPr>
        <w:t xml:space="preserve">, kar predstavlja približno </w:t>
      </w:r>
      <w:r w:rsidRPr="00A15787">
        <w:rPr>
          <w:rFonts w:ascii="Arial" w:hAnsi="Arial" w:cs="Arial"/>
          <w:b/>
          <w:bCs/>
          <w:sz w:val="22"/>
          <w:szCs w:val="22"/>
        </w:rPr>
        <w:t>47,7 %</w:t>
      </w:r>
      <w:r w:rsidRPr="00A15787">
        <w:rPr>
          <w:rFonts w:ascii="Arial" w:hAnsi="Arial" w:cs="Arial"/>
          <w:sz w:val="22"/>
          <w:szCs w:val="22"/>
        </w:rPr>
        <w:t xml:space="preserve"> načrtovanih sredstev. Sredstva so bila namenjena delovanju sistema civilne zaščite, zagotavljanju pripravljenosti enot, nakupu zaščitne in druge opreme, vzdrževanju vozil ter kritju stroškov usposabljanj, sej in drugih aktivnosti na področju zaščite in reševanja.</w:t>
      </w:r>
    </w:p>
    <w:p w14:paraId="7AF74391" w14:textId="77777777" w:rsidR="00A15787" w:rsidRPr="00A15787" w:rsidRDefault="00A15787" w:rsidP="00A15787">
      <w:pPr>
        <w:jc w:val="both"/>
        <w:rPr>
          <w:rFonts w:ascii="Arial" w:hAnsi="Arial" w:cs="Arial"/>
          <w:b/>
          <w:bCs/>
          <w:sz w:val="22"/>
          <w:szCs w:val="22"/>
        </w:rPr>
      </w:pPr>
      <w:r w:rsidRPr="00A15787">
        <w:rPr>
          <w:rFonts w:ascii="Arial" w:hAnsi="Arial" w:cs="Arial"/>
          <w:b/>
          <w:bCs/>
          <w:sz w:val="22"/>
          <w:szCs w:val="22"/>
        </w:rPr>
        <w:t>07001011 Tabor Preživetje v naravi</w:t>
      </w:r>
    </w:p>
    <w:p w14:paraId="7AE80549" w14:textId="77777777" w:rsidR="00A15787" w:rsidRPr="00A15787" w:rsidRDefault="00A15787" w:rsidP="00A15787">
      <w:pPr>
        <w:jc w:val="both"/>
        <w:rPr>
          <w:rFonts w:ascii="Arial" w:hAnsi="Arial" w:cs="Arial"/>
          <w:sz w:val="22"/>
          <w:szCs w:val="22"/>
        </w:rPr>
      </w:pPr>
      <w:r w:rsidRPr="00A15787">
        <w:rPr>
          <w:rFonts w:ascii="Arial" w:hAnsi="Arial" w:cs="Arial"/>
          <w:sz w:val="22"/>
          <w:szCs w:val="22"/>
        </w:rPr>
        <w:lastRenderedPageBreak/>
        <w:t xml:space="preserve">Do 30. 6. 2026 je bilo porabljenih </w:t>
      </w:r>
      <w:r w:rsidRPr="00A15787">
        <w:rPr>
          <w:rFonts w:ascii="Arial" w:hAnsi="Arial" w:cs="Arial"/>
          <w:b/>
          <w:bCs/>
          <w:sz w:val="22"/>
          <w:szCs w:val="22"/>
        </w:rPr>
        <w:t>8.925,00 EUR</w:t>
      </w:r>
      <w:r w:rsidRPr="00A15787">
        <w:rPr>
          <w:rFonts w:ascii="Arial" w:hAnsi="Arial" w:cs="Arial"/>
          <w:sz w:val="22"/>
          <w:szCs w:val="22"/>
        </w:rPr>
        <w:t xml:space="preserve">, kar predstavlja približno </w:t>
      </w:r>
      <w:r w:rsidRPr="00A15787">
        <w:rPr>
          <w:rFonts w:ascii="Arial" w:hAnsi="Arial" w:cs="Arial"/>
          <w:b/>
          <w:bCs/>
          <w:sz w:val="22"/>
          <w:szCs w:val="22"/>
        </w:rPr>
        <w:t>93,0 %</w:t>
      </w:r>
      <w:r w:rsidRPr="00A15787">
        <w:rPr>
          <w:rFonts w:ascii="Arial" w:hAnsi="Arial" w:cs="Arial"/>
          <w:sz w:val="22"/>
          <w:szCs w:val="22"/>
        </w:rPr>
        <w:t xml:space="preserve"> načrtovanih sredstev. Sredstva so bila namenjena izvedbi tabora </w:t>
      </w:r>
      <w:r w:rsidRPr="00A15787">
        <w:rPr>
          <w:rFonts w:ascii="Arial" w:hAnsi="Arial" w:cs="Arial"/>
          <w:i/>
          <w:iCs/>
          <w:sz w:val="22"/>
          <w:szCs w:val="22"/>
        </w:rPr>
        <w:t>Preživetje v naravi</w:t>
      </w:r>
      <w:r w:rsidRPr="00A15787">
        <w:rPr>
          <w:rFonts w:ascii="Arial" w:hAnsi="Arial" w:cs="Arial"/>
          <w:sz w:val="22"/>
          <w:szCs w:val="22"/>
        </w:rPr>
        <w:t>, v okviru katerega so se izvajale aktivnosti za usposabljanje in ozaveščanje udeležencev na področju zaščite, reševanja in ravnanja ob izrednih dogodkih.</w:t>
      </w:r>
    </w:p>
    <w:p w14:paraId="321FCC37" w14:textId="77777777" w:rsidR="00A15787" w:rsidRPr="00A15787" w:rsidRDefault="00A15787" w:rsidP="00A15787">
      <w:pPr>
        <w:jc w:val="both"/>
        <w:rPr>
          <w:rFonts w:ascii="Arial" w:hAnsi="Arial" w:cs="Arial"/>
          <w:b/>
          <w:bCs/>
          <w:sz w:val="22"/>
          <w:szCs w:val="22"/>
        </w:rPr>
      </w:pPr>
      <w:r w:rsidRPr="00F60E28">
        <w:rPr>
          <w:rFonts w:ascii="Arial" w:hAnsi="Arial" w:cs="Arial"/>
          <w:b/>
          <w:bCs/>
          <w:sz w:val="22"/>
          <w:szCs w:val="22"/>
        </w:rPr>
        <w:t>07001012 Projekt KARST ADAPT</w:t>
      </w:r>
    </w:p>
    <w:p w14:paraId="08EA15DA" w14:textId="0CFDD210" w:rsidR="00A15787" w:rsidRPr="00A15787" w:rsidRDefault="00A15787" w:rsidP="003B1476">
      <w:pPr>
        <w:jc w:val="both"/>
        <w:rPr>
          <w:rFonts w:ascii="Arial" w:hAnsi="Arial" w:cs="Arial"/>
          <w:sz w:val="22"/>
          <w:szCs w:val="22"/>
        </w:rPr>
      </w:pPr>
      <w:r w:rsidRPr="00A15787">
        <w:rPr>
          <w:rFonts w:ascii="Arial" w:hAnsi="Arial" w:cs="Arial"/>
          <w:sz w:val="22"/>
          <w:szCs w:val="22"/>
        </w:rPr>
        <w:t xml:space="preserve">Do 30. 6. 2026 je bilo porabljenih </w:t>
      </w:r>
      <w:r w:rsidRPr="00A15787">
        <w:rPr>
          <w:rFonts w:ascii="Arial" w:hAnsi="Arial" w:cs="Arial"/>
          <w:b/>
          <w:bCs/>
          <w:sz w:val="22"/>
          <w:szCs w:val="22"/>
        </w:rPr>
        <w:t>42.448,37 EUR</w:t>
      </w:r>
      <w:r w:rsidRPr="00A15787">
        <w:rPr>
          <w:rFonts w:ascii="Arial" w:hAnsi="Arial" w:cs="Arial"/>
          <w:sz w:val="22"/>
          <w:szCs w:val="22"/>
        </w:rPr>
        <w:t xml:space="preserve">, kar predstavlja približno </w:t>
      </w:r>
      <w:r w:rsidRPr="00A15787">
        <w:rPr>
          <w:rFonts w:ascii="Arial" w:hAnsi="Arial" w:cs="Arial"/>
          <w:b/>
          <w:bCs/>
          <w:sz w:val="22"/>
          <w:szCs w:val="22"/>
        </w:rPr>
        <w:t>56,7 %</w:t>
      </w:r>
      <w:r w:rsidRPr="00A15787">
        <w:rPr>
          <w:rFonts w:ascii="Arial" w:hAnsi="Arial" w:cs="Arial"/>
          <w:sz w:val="22"/>
          <w:szCs w:val="22"/>
        </w:rPr>
        <w:t xml:space="preserve"> načrtovanih sredstev. Sredstva so bila namenjena izvajanju aktivnosti projekta </w:t>
      </w:r>
      <w:r w:rsidRPr="00A15787">
        <w:rPr>
          <w:rFonts w:ascii="Arial" w:hAnsi="Arial" w:cs="Arial"/>
          <w:b/>
          <w:bCs/>
          <w:sz w:val="22"/>
          <w:szCs w:val="22"/>
        </w:rPr>
        <w:t>KARST ADAPT</w:t>
      </w:r>
      <w:r w:rsidRPr="00A15787">
        <w:rPr>
          <w:rFonts w:ascii="Arial" w:hAnsi="Arial" w:cs="Arial"/>
          <w:sz w:val="22"/>
          <w:szCs w:val="22"/>
        </w:rPr>
        <w:t>, vključno z izvedbo projektnih aktivnosti, nakupom opreme ter drugimi upravičenimi stroški projekta. Izvrševanje postavke poteka skladno s terminskim načrtom projekta.</w:t>
      </w:r>
      <w:r w:rsidR="00772CC0">
        <w:rPr>
          <w:rFonts w:ascii="Arial" w:hAnsi="Arial" w:cs="Arial"/>
          <w:sz w:val="22"/>
          <w:szCs w:val="22"/>
        </w:rPr>
        <w:t xml:space="preserve"> </w:t>
      </w:r>
      <w:r w:rsidR="00772CC0" w:rsidRPr="00772CC0">
        <w:rPr>
          <w:rFonts w:ascii="Arial" w:hAnsi="Arial" w:cs="Arial"/>
          <w:sz w:val="22"/>
          <w:szCs w:val="22"/>
        </w:rPr>
        <w:t xml:space="preserve">Priprava terena in asfaltacija za postavitev skladiščnega šotora za CZ, Izvedba montaže skladiščnega šotora za CZ, </w:t>
      </w:r>
      <w:r w:rsidR="00772CC0">
        <w:rPr>
          <w:rFonts w:ascii="Arial" w:hAnsi="Arial" w:cs="Arial"/>
          <w:sz w:val="22"/>
          <w:szCs w:val="22"/>
        </w:rPr>
        <w:t>a</w:t>
      </w:r>
      <w:r w:rsidR="00772CC0" w:rsidRPr="00772CC0">
        <w:rPr>
          <w:rFonts w:ascii="Arial" w:hAnsi="Arial" w:cs="Arial"/>
          <w:sz w:val="22"/>
          <w:szCs w:val="22"/>
        </w:rPr>
        <w:t>vtomobilsko zavarovanje ter podaljšanje prometnega dovoljenja za specializirano kombi vozilo.</w:t>
      </w:r>
      <w:r w:rsidR="00432CA8">
        <w:rPr>
          <w:rFonts w:ascii="Arial" w:hAnsi="Arial" w:cs="Arial"/>
          <w:sz w:val="22"/>
          <w:szCs w:val="22"/>
        </w:rPr>
        <w:t xml:space="preserve"> </w:t>
      </w:r>
      <w:r w:rsidR="00432CA8" w:rsidRPr="00432CA8">
        <w:rPr>
          <w:rFonts w:ascii="Arial" w:hAnsi="Arial" w:cs="Arial"/>
          <w:sz w:val="22"/>
          <w:szCs w:val="22"/>
        </w:rPr>
        <w:t>Oddan je bil 4. zahtevek</w:t>
      </w:r>
      <w:r w:rsidR="00432CA8">
        <w:rPr>
          <w:rFonts w:ascii="Arial" w:hAnsi="Arial" w:cs="Arial"/>
          <w:sz w:val="22"/>
          <w:szCs w:val="22"/>
        </w:rPr>
        <w:t xml:space="preserve"> v višini </w:t>
      </w:r>
      <w:r w:rsidR="00432CA8" w:rsidRPr="00432CA8">
        <w:rPr>
          <w:rFonts w:ascii="Arial" w:hAnsi="Arial" w:cs="Arial"/>
          <w:sz w:val="22"/>
          <w:szCs w:val="22"/>
        </w:rPr>
        <w:t xml:space="preserve"> 89.483</w:t>
      </w:r>
      <w:r w:rsidR="00432CA8">
        <w:rPr>
          <w:rFonts w:ascii="Arial" w:hAnsi="Arial" w:cs="Arial"/>
          <w:sz w:val="22"/>
          <w:szCs w:val="22"/>
        </w:rPr>
        <w:t xml:space="preserve"> </w:t>
      </w:r>
      <w:r w:rsidR="00432CA8" w:rsidRPr="00432CA8">
        <w:rPr>
          <w:rFonts w:ascii="Arial" w:hAnsi="Arial" w:cs="Arial"/>
          <w:sz w:val="22"/>
          <w:szCs w:val="22"/>
        </w:rPr>
        <w:t>€</w:t>
      </w:r>
    </w:p>
    <w:p w14:paraId="48DD2236" w14:textId="77777777" w:rsidR="00A15787" w:rsidRPr="00A15787" w:rsidRDefault="00A15787" w:rsidP="00A15787">
      <w:pPr>
        <w:jc w:val="both"/>
        <w:rPr>
          <w:rFonts w:ascii="Arial" w:hAnsi="Arial" w:cs="Arial"/>
          <w:b/>
          <w:bCs/>
          <w:sz w:val="22"/>
          <w:szCs w:val="22"/>
        </w:rPr>
      </w:pPr>
      <w:r w:rsidRPr="00A15787">
        <w:rPr>
          <w:rFonts w:ascii="Arial" w:hAnsi="Arial" w:cs="Arial"/>
          <w:b/>
          <w:bCs/>
          <w:sz w:val="22"/>
          <w:szCs w:val="22"/>
        </w:rPr>
        <w:t>07039002 Delovanje sistema za zaščito, reševanje in pomoč</w:t>
      </w:r>
    </w:p>
    <w:p w14:paraId="66765113" w14:textId="77777777" w:rsidR="00A15787" w:rsidRPr="00A15787" w:rsidRDefault="00A15787" w:rsidP="00A15787">
      <w:pPr>
        <w:jc w:val="both"/>
        <w:rPr>
          <w:rFonts w:ascii="Arial" w:hAnsi="Arial" w:cs="Arial"/>
          <w:b/>
          <w:bCs/>
          <w:sz w:val="22"/>
          <w:szCs w:val="22"/>
        </w:rPr>
      </w:pPr>
      <w:r w:rsidRPr="00A15787">
        <w:rPr>
          <w:rFonts w:ascii="Arial" w:hAnsi="Arial" w:cs="Arial"/>
          <w:b/>
          <w:bCs/>
          <w:sz w:val="22"/>
          <w:szCs w:val="22"/>
        </w:rPr>
        <w:t>07002040 Dejavnost poklicnih gasilskih enot</w:t>
      </w:r>
    </w:p>
    <w:p w14:paraId="64112F79" w14:textId="77777777" w:rsidR="00A15787" w:rsidRPr="00A15787" w:rsidRDefault="00A15787" w:rsidP="00A15787">
      <w:pPr>
        <w:jc w:val="both"/>
        <w:rPr>
          <w:rFonts w:ascii="Arial" w:hAnsi="Arial" w:cs="Arial"/>
          <w:sz w:val="22"/>
          <w:szCs w:val="22"/>
        </w:rPr>
      </w:pPr>
      <w:r w:rsidRPr="00A15787">
        <w:rPr>
          <w:rFonts w:ascii="Arial" w:hAnsi="Arial" w:cs="Arial"/>
          <w:sz w:val="22"/>
          <w:szCs w:val="22"/>
        </w:rPr>
        <w:t xml:space="preserve">Do 30. 6. 2026 je bilo porabljenih </w:t>
      </w:r>
      <w:r w:rsidRPr="00A15787">
        <w:rPr>
          <w:rFonts w:ascii="Arial" w:hAnsi="Arial" w:cs="Arial"/>
          <w:b/>
          <w:bCs/>
          <w:sz w:val="22"/>
          <w:szCs w:val="22"/>
        </w:rPr>
        <w:t>51.007,08 EUR</w:t>
      </w:r>
      <w:r w:rsidRPr="00A15787">
        <w:rPr>
          <w:rFonts w:ascii="Arial" w:hAnsi="Arial" w:cs="Arial"/>
          <w:sz w:val="22"/>
          <w:szCs w:val="22"/>
        </w:rPr>
        <w:t xml:space="preserve">, kar predstavlja približno </w:t>
      </w:r>
      <w:r w:rsidRPr="00A15787">
        <w:rPr>
          <w:rFonts w:ascii="Arial" w:hAnsi="Arial" w:cs="Arial"/>
          <w:b/>
          <w:bCs/>
          <w:sz w:val="22"/>
          <w:szCs w:val="22"/>
        </w:rPr>
        <w:t>44,1 %</w:t>
      </w:r>
      <w:r w:rsidRPr="00A15787">
        <w:rPr>
          <w:rFonts w:ascii="Arial" w:hAnsi="Arial" w:cs="Arial"/>
          <w:sz w:val="22"/>
          <w:szCs w:val="22"/>
        </w:rPr>
        <w:t xml:space="preserve"> načrtovanih sredstev. Sredstva so bila namenjena sofinanciranju izvajanja javne gasilske službe poklicne gasilske enote v skladu z veljavnimi predpisi.</w:t>
      </w:r>
    </w:p>
    <w:p w14:paraId="0257328A" w14:textId="77777777" w:rsidR="00A15787" w:rsidRPr="00A15787" w:rsidRDefault="00A15787" w:rsidP="00A15787">
      <w:pPr>
        <w:jc w:val="both"/>
        <w:rPr>
          <w:rFonts w:ascii="Arial" w:hAnsi="Arial" w:cs="Arial"/>
          <w:b/>
          <w:bCs/>
          <w:sz w:val="22"/>
          <w:szCs w:val="22"/>
        </w:rPr>
      </w:pPr>
      <w:r w:rsidRPr="00A15787">
        <w:rPr>
          <w:rFonts w:ascii="Arial" w:hAnsi="Arial" w:cs="Arial"/>
          <w:b/>
          <w:bCs/>
          <w:sz w:val="22"/>
          <w:szCs w:val="22"/>
        </w:rPr>
        <w:t>07002043 PGD Renče–Vogrsko</w:t>
      </w:r>
    </w:p>
    <w:p w14:paraId="663A9C17" w14:textId="77777777" w:rsidR="00A15787" w:rsidRPr="00A15787" w:rsidRDefault="00A15787" w:rsidP="00A15787">
      <w:pPr>
        <w:jc w:val="both"/>
        <w:rPr>
          <w:rFonts w:ascii="Arial" w:hAnsi="Arial" w:cs="Arial"/>
          <w:sz w:val="22"/>
          <w:szCs w:val="22"/>
        </w:rPr>
      </w:pPr>
      <w:r w:rsidRPr="00A15787">
        <w:rPr>
          <w:rFonts w:ascii="Arial" w:hAnsi="Arial" w:cs="Arial"/>
          <w:sz w:val="22"/>
          <w:szCs w:val="22"/>
        </w:rPr>
        <w:t xml:space="preserve">Do 30. 6. 2026 je bilo porabljenih </w:t>
      </w:r>
      <w:r w:rsidRPr="00A15787">
        <w:rPr>
          <w:rFonts w:ascii="Arial" w:hAnsi="Arial" w:cs="Arial"/>
          <w:b/>
          <w:bCs/>
          <w:sz w:val="22"/>
          <w:szCs w:val="22"/>
        </w:rPr>
        <w:t>10.254,00 EUR</w:t>
      </w:r>
      <w:r w:rsidRPr="00A15787">
        <w:rPr>
          <w:rFonts w:ascii="Arial" w:hAnsi="Arial" w:cs="Arial"/>
          <w:sz w:val="22"/>
          <w:szCs w:val="22"/>
        </w:rPr>
        <w:t xml:space="preserve">, kar predstavlja približno </w:t>
      </w:r>
      <w:r w:rsidRPr="00A15787">
        <w:rPr>
          <w:rFonts w:ascii="Arial" w:hAnsi="Arial" w:cs="Arial"/>
          <w:b/>
          <w:bCs/>
          <w:sz w:val="22"/>
          <w:szCs w:val="22"/>
        </w:rPr>
        <w:t>41,3 %</w:t>
      </w:r>
      <w:r w:rsidRPr="00A15787">
        <w:rPr>
          <w:rFonts w:ascii="Arial" w:hAnsi="Arial" w:cs="Arial"/>
          <w:sz w:val="22"/>
          <w:szCs w:val="22"/>
        </w:rPr>
        <w:t xml:space="preserve"> načrtovanih sredstev. Sredstva so bila namenjena sofinanciranju redne dejavnosti Prostovoljnega gasilskega društva Renče–Vogrsko.</w:t>
      </w:r>
    </w:p>
    <w:p w14:paraId="718314E4" w14:textId="77777777" w:rsidR="00A15787" w:rsidRPr="00A15787" w:rsidRDefault="00A15787" w:rsidP="00A15787">
      <w:pPr>
        <w:jc w:val="both"/>
        <w:rPr>
          <w:rFonts w:ascii="Arial" w:hAnsi="Arial" w:cs="Arial"/>
          <w:b/>
          <w:bCs/>
          <w:sz w:val="22"/>
          <w:szCs w:val="22"/>
        </w:rPr>
      </w:pPr>
      <w:r w:rsidRPr="00A15787">
        <w:rPr>
          <w:rFonts w:ascii="Arial" w:hAnsi="Arial" w:cs="Arial"/>
          <w:b/>
          <w:bCs/>
          <w:sz w:val="22"/>
          <w:szCs w:val="22"/>
        </w:rPr>
        <w:t>07002045 Požarna straža in strošek refundacij PGD Renče–Vogrsko</w:t>
      </w:r>
    </w:p>
    <w:p w14:paraId="4CC56D4E" w14:textId="77777777" w:rsidR="00A15787" w:rsidRPr="00A15787" w:rsidRDefault="00A15787" w:rsidP="00A15787">
      <w:pPr>
        <w:jc w:val="both"/>
        <w:rPr>
          <w:rFonts w:ascii="Arial" w:hAnsi="Arial" w:cs="Arial"/>
          <w:sz w:val="22"/>
          <w:szCs w:val="22"/>
        </w:rPr>
      </w:pPr>
      <w:r w:rsidRPr="00A15787">
        <w:rPr>
          <w:rFonts w:ascii="Arial" w:hAnsi="Arial" w:cs="Arial"/>
          <w:sz w:val="22"/>
          <w:szCs w:val="22"/>
        </w:rPr>
        <w:t xml:space="preserve">Do 30. 6. 2026 je bilo porabljenih </w:t>
      </w:r>
      <w:r w:rsidRPr="00A15787">
        <w:rPr>
          <w:rFonts w:ascii="Arial" w:hAnsi="Arial" w:cs="Arial"/>
          <w:b/>
          <w:bCs/>
          <w:sz w:val="22"/>
          <w:szCs w:val="22"/>
        </w:rPr>
        <w:t>835,85 EUR</w:t>
      </w:r>
      <w:r w:rsidRPr="00A15787">
        <w:rPr>
          <w:rFonts w:ascii="Arial" w:hAnsi="Arial" w:cs="Arial"/>
          <w:sz w:val="22"/>
          <w:szCs w:val="22"/>
        </w:rPr>
        <w:t xml:space="preserve">, kar predstavlja približno </w:t>
      </w:r>
      <w:r w:rsidRPr="00A15787">
        <w:rPr>
          <w:rFonts w:ascii="Arial" w:hAnsi="Arial" w:cs="Arial"/>
          <w:b/>
          <w:bCs/>
          <w:sz w:val="22"/>
          <w:szCs w:val="22"/>
        </w:rPr>
        <w:t>16,7 %</w:t>
      </w:r>
      <w:r w:rsidRPr="00A15787">
        <w:rPr>
          <w:rFonts w:ascii="Arial" w:hAnsi="Arial" w:cs="Arial"/>
          <w:sz w:val="22"/>
          <w:szCs w:val="22"/>
        </w:rPr>
        <w:t xml:space="preserve"> načrtovanih sredstev. Sredstva so bila namenjena zagotavljanju požarne straže ter povračilu stroškov refundacij gasilcem.</w:t>
      </w:r>
    </w:p>
    <w:p w14:paraId="4CFF3A8D" w14:textId="77777777" w:rsidR="00A15787" w:rsidRPr="00A15787" w:rsidRDefault="00A15787" w:rsidP="00A15787">
      <w:pPr>
        <w:jc w:val="both"/>
        <w:rPr>
          <w:rFonts w:ascii="Arial" w:hAnsi="Arial" w:cs="Arial"/>
          <w:b/>
          <w:bCs/>
          <w:sz w:val="22"/>
          <w:szCs w:val="22"/>
        </w:rPr>
      </w:pPr>
      <w:r w:rsidRPr="00A15787">
        <w:rPr>
          <w:rFonts w:ascii="Arial" w:hAnsi="Arial" w:cs="Arial"/>
          <w:b/>
          <w:bCs/>
          <w:sz w:val="22"/>
          <w:szCs w:val="22"/>
        </w:rPr>
        <w:t>07002046 Upravljanje in vzdrževanje objekta in opreme PGD Renče–Vogrsko</w:t>
      </w:r>
    </w:p>
    <w:p w14:paraId="76761EAB" w14:textId="69C4891F" w:rsidR="00A15787" w:rsidRPr="00A15787" w:rsidRDefault="00A15787" w:rsidP="00A15787">
      <w:pPr>
        <w:jc w:val="both"/>
        <w:rPr>
          <w:rFonts w:ascii="Arial" w:hAnsi="Arial" w:cs="Arial"/>
          <w:sz w:val="22"/>
          <w:szCs w:val="22"/>
        </w:rPr>
      </w:pPr>
      <w:r w:rsidRPr="00A15787">
        <w:rPr>
          <w:rFonts w:ascii="Arial" w:hAnsi="Arial" w:cs="Arial"/>
          <w:sz w:val="22"/>
          <w:szCs w:val="22"/>
        </w:rPr>
        <w:t xml:space="preserve">Do 30. 6. 2026 je bilo porabljenih </w:t>
      </w:r>
      <w:r w:rsidRPr="00A15787">
        <w:rPr>
          <w:rFonts w:ascii="Arial" w:hAnsi="Arial" w:cs="Arial"/>
          <w:b/>
          <w:bCs/>
          <w:sz w:val="22"/>
          <w:szCs w:val="22"/>
        </w:rPr>
        <w:t>2.515,72 EUR</w:t>
      </w:r>
      <w:r w:rsidRPr="00A15787">
        <w:rPr>
          <w:rFonts w:ascii="Arial" w:hAnsi="Arial" w:cs="Arial"/>
          <w:sz w:val="22"/>
          <w:szCs w:val="22"/>
        </w:rPr>
        <w:t xml:space="preserve">, kar predstavlja približno </w:t>
      </w:r>
      <w:r w:rsidRPr="00A15787">
        <w:rPr>
          <w:rFonts w:ascii="Arial" w:hAnsi="Arial" w:cs="Arial"/>
          <w:b/>
          <w:bCs/>
          <w:sz w:val="22"/>
          <w:szCs w:val="22"/>
        </w:rPr>
        <w:t>13,5 %</w:t>
      </w:r>
      <w:r w:rsidRPr="00A15787">
        <w:rPr>
          <w:rFonts w:ascii="Arial" w:hAnsi="Arial" w:cs="Arial"/>
          <w:sz w:val="22"/>
          <w:szCs w:val="22"/>
        </w:rPr>
        <w:t xml:space="preserve"> načrtovanih sredstev. Sredstva so bila namenjena kritju obratovalnih stroškov ter tekočemu vzdrževanju gasilskega doma in opreme. Nižja realizacija je posledica časovne dinamike izvajanja vzdrževalnih del</w:t>
      </w:r>
      <w:r w:rsidR="00B15A70">
        <w:rPr>
          <w:rFonts w:ascii="Arial" w:hAnsi="Arial" w:cs="Arial"/>
          <w:sz w:val="22"/>
          <w:szCs w:val="22"/>
        </w:rPr>
        <w:t xml:space="preserve">, plačilu zavarovanj </w:t>
      </w:r>
      <w:r w:rsidRPr="00A15787">
        <w:rPr>
          <w:rFonts w:ascii="Arial" w:hAnsi="Arial" w:cs="Arial"/>
          <w:sz w:val="22"/>
          <w:szCs w:val="22"/>
        </w:rPr>
        <w:t>in drugih načrtovanih aktivnosti.</w:t>
      </w:r>
    </w:p>
    <w:p w14:paraId="35D6C66A" w14:textId="77777777" w:rsidR="00512E9A" w:rsidRPr="00512E9A" w:rsidRDefault="00512E9A" w:rsidP="00512E9A">
      <w:pPr>
        <w:jc w:val="both"/>
        <w:rPr>
          <w:rFonts w:ascii="Arial" w:hAnsi="Arial" w:cs="Arial"/>
          <w:b/>
          <w:bCs/>
          <w:sz w:val="22"/>
          <w:szCs w:val="22"/>
        </w:rPr>
      </w:pPr>
      <w:r w:rsidRPr="00512E9A">
        <w:rPr>
          <w:rFonts w:ascii="Arial" w:hAnsi="Arial" w:cs="Arial"/>
          <w:b/>
          <w:bCs/>
          <w:sz w:val="22"/>
          <w:szCs w:val="22"/>
        </w:rPr>
        <w:t>07002050 Nabava gasilskih vozil in gasilske zaščitne in reševalne opreme</w:t>
      </w:r>
    </w:p>
    <w:p w14:paraId="0B8699B7" w14:textId="77777777" w:rsidR="00512E9A" w:rsidRPr="00512E9A" w:rsidRDefault="00512E9A" w:rsidP="00512E9A">
      <w:pPr>
        <w:jc w:val="both"/>
        <w:rPr>
          <w:rFonts w:ascii="Arial" w:hAnsi="Arial" w:cs="Arial"/>
          <w:sz w:val="22"/>
          <w:szCs w:val="22"/>
        </w:rPr>
      </w:pPr>
      <w:r w:rsidRPr="00512E9A">
        <w:rPr>
          <w:rFonts w:ascii="Arial" w:hAnsi="Arial" w:cs="Arial"/>
          <w:sz w:val="22"/>
          <w:szCs w:val="22"/>
        </w:rPr>
        <w:t xml:space="preserve">Do 30. 6. 2026 je bilo porabljenih </w:t>
      </w:r>
      <w:r w:rsidRPr="00512E9A">
        <w:rPr>
          <w:rFonts w:ascii="Arial" w:hAnsi="Arial" w:cs="Arial"/>
          <w:b/>
          <w:bCs/>
          <w:sz w:val="22"/>
          <w:szCs w:val="22"/>
        </w:rPr>
        <w:t>8.385,75 EUR</w:t>
      </w:r>
      <w:r w:rsidRPr="00512E9A">
        <w:rPr>
          <w:rFonts w:ascii="Arial" w:hAnsi="Arial" w:cs="Arial"/>
          <w:sz w:val="22"/>
          <w:szCs w:val="22"/>
        </w:rPr>
        <w:t xml:space="preserve">, kar predstavlja približno </w:t>
      </w:r>
      <w:r w:rsidRPr="00512E9A">
        <w:rPr>
          <w:rFonts w:ascii="Arial" w:hAnsi="Arial" w:cs="Arial"/>
          <w:b/>
          <w:bCs/>
          <w:sz w:val="22"/>
          <w:szCs w:val="22"/>
        </w:rPr>
        <w:t>17,5 %</w:t>
      </w:r>
      <w:r w:rsidRPr="00512E9A">
        <w:rPr>
          <w:rFonts w:ascii="Arial" w:hAnsi="Arial" w:cs="Arial"/>
          <w:sz w:val="22"/>
          <w:szCs w:val="22"/>
        </w:rPr>
        <w:t xml:space="preserve"> načrtovanih sredstev. Sredstva so bila namenjena sofinanciranju nabave gasilske zaščitne in reševalne opreme. Nižja realizacija je posledica časovne dinamike izvajanja investicije in izvedbe dobav v drugem delu leta.</w:t>
      </w:r>
    </w:p>
    <w:p w14:paraId="45C3C6B7" w14:textId="77777777" w:rsidR="00512E9A" w:rsidRPr="00512E9A" w:rsidRDefault="00512E9A" w:rsidP="00512E9A">
      <w:pPr>
        <w:jc w:val="both"/>
        <w:rPr>
          <w:rFonts w:ascii="Arial" w:hAnsi="Arial" w:cs="Arial"/>
          <w:b/>
          <w:bCs/>
          <w:sz w:val="22"/>
          <w:szCs w:val="22"/>
        </w:rPr>
      </w:pPr>
      <w:r w:rsidRPr="00512E9A">
        <w:rPr>
          <w:rFonts w:ascii="Arial" w:hAnsi="Arial" w:cs="Arial"/>
          <w:b/>
          <w:bCs/>
          <w:sz w:val="22"/>
          <w:szCs w:val="22"/>
        </w:rPr>
        <w:t>07002051 Nabava kamiona GVC</w:t>
      </w:r>
    </w:p>
    <w:p w14:paraId="02AB2E08" w14:textId="77777777" w:rsidR="00512E9A" w:rsidRPr="00512E9A" w:rsidRDefault="00512E9A" w:rsidP="00512E9A">
      <w:pPr>
        <w:jc w:val="both"/>
        <w:rPr>
          <w:rFonts w:ascii="Arial" w:hAnsi="Arial" w:cs="Arial"/>
          <w:sz w:val="22"/>
          <w:szCs w:val="22"/>
        </w:rPr>
      </w:pPr>
      <w:r w:rsidRPr="00512E9A">
        <w:rPr>
          <w:rFonts w:ascii="Arial" w:hAnsi="Arial" w:cs="Arial"/>
          <w:sz w:val="22"/>
          <w:szCs w:val="22"/>
        </w:rPr>
        <w:t xml:space="preserve">Do 30. 6. 2026 je bilo porabljenih </w:t>
      </w:r>
      <w:r w:rsidRPr="00512E9A">
        <w:rPr>
          <w:rFonts w:ascii="Arial" w:hAnsi="Arial" w:cs="Arial"/>
          <w:b/>
          <w:bCs/>
          <w:sz w:val="22"/>
          <w:szCs w:val="22"/>
        </w:rPr>
        <w:t>17.014,80 EUR</w:t>
      </w:r>
      <w:r w:rsidRPr="00512E9A">
        <w:rPr>
          <w:rFonts w:ascii="Arial" w:hAnsi="Arial" w:cs="Arial"/>
          <w:sz w:val="22"/>
          <w:szCs w:val="22"/>
        </w:rPr>
        <w:t xml:space="preserve">, kar predstavlja približno </w:t>
      </w:r>
      <w:r w:rsidRPr="00512E9A">
        <w:rPr>
          <w:rFonts w:ascii="Arial" w:hAnsi="Arial" w:cs="Arial"/>
          <w:b/>
          <w:bCs/>
          <w:sz w:val="22"/>
          <w:szCs w:val="22"/>
        </w:rPr>
        <w:t>49,3 %</w:t>
      </w:r>
      <w:r w:rsidRPr="00512E9A">
        <w:rPr>
          <w:rFonts w:ascii="Arial" w:hAnsi="Arial" w:cs="Arial"/>
          <w:sz w:val="22"/>
          <w:szCs w:val="22"/>
        </w:rPr>
        <w:t xml:space="preserve"> načrtovanih sredstev. Sredstva so bila namenjena sofinanciranju nabave gasilskega vozila GVC. Izvrševanje investicije poteka skladno s predvideno dinamiko financiranja.</w:t>
      </w:r>
    </w:p>
    <w:p w14:paraId="710466C1" w14:textId="77777777" w:rsidR="00512E9A" w:rsidRPr="00512E9A" w:rsidRDefault="00512E9A" w:rsidP="00512E9A">
      <w:pPr>
        <w:jc w:val="both"/>
        <w:rPr>
          <w:rFonts w:ascii="Arial" w:hAnsi="Arial" w:cs="Arial"/>
          <w:b/>
          <w:bCs/>
          <w:sz w:val="22"/>
          <w:szCs w:val="22"/>
        </w:rPr>
      </w:pPr>
      <w:r w:rsidRPr="00512E9A">
        <w:rPr>
          <w:rFonts w:ascii="Arial" w:hAnsi="Arial" w:cs="Arial"/>
          <w:b/>
          <w:bCs/>
          <w:sz w:val="22"/>
          <w:szCs w:val="22"/>
        </w:rPr>
        <w:t>08 NOTRANJE ZADEVE IN VARNOST</w:t>
      </w:r>
    </w:p>
    <w:p w14:paraId="482386EA" w14:textId="77777777" w:rsidR="00512E9A" w:rsidRPr="00512E9A" w:rsidRDefault="00512E9A" w:rsidP="00512E9A">
      <w:pPr>
        <w:jc w:val="both"/>
        <w:rPr>
          <w:rFonts w:ascii="Arial" w:hAnsi="Arial" w:cs="Arial"/>
          <w:sz w:val="22"/>
          <w:szCs w:val="22"/>
        </w:rPr>
      </w:pPr>
      <w:r w:rsidRPr="00512E9A">
        <w:rPr>
          <w:rFonts w:ascii="Arial" w:hAnsi="Arial" w:cs="Arial"/>
          <w:sz w:val="22"/>
          <w:szCs w:val="22"/>
        </w:rPr>
        <w:t>V okviru programa so bila v prvem polletju leta 2026 zagotovljena sredstva za izvajanje aktivnosti na področju prometne varnosti. Sredstva so bila namenjena predvsem izvedbi preventivnih aktivnosti in ukrepov za izboljšanje varnosti vseh udeležencev v cestnem prometu.</w:t>
      </w:r>
    </w:p>
    <w:p w14:paraId="15FB9720" w14:textId="77777777" w:rsidR="00512E9A" w:rsidRPr="00512E9A" w:rsidRDefault="00512E9A" w:rsidP="00512E9A">
      <w:pPr>
        <w:jc w:val="both"/>
        <w:rPr>
          <w:rFonts w:ascii="Arial" w:hAnsi="Arial" w:cs="Arial"/>
          <w:b/>
          <w:bCs/>
          <w:sz w:val="22"/>
          <w:szCs w:val="22"/>
        </w:rPr>
      </w:pPr>
      <w:r w:rsidRPr="00512E9A">
        <w:rPr>
          <w:rFonts w:ascii="Arial" w:hAnsi="Arial" w:cs="Arial"/>
          <w:b/>
          <w:bCs/>
          <w:sz w:val="22"/>
          <w:szCs w:val="22"/>
        </w:rPr>
        <w:t>08029001 Prometna varnost</w:t>
      </w:r>
    </w:p>
    <w:p w14:paraId="6FE1717A" w14:textId="6ABE0D3B" w:rsidR="00512E9A" w:rsidRPr="00F60E28" w:rsidRDefault="00512E9A" w:rsidP="00512E9A">
      <w:pPr>
        <w:jc w:val="both"/>
        <w:rPr>
          <w:rFonts w:ascii="Arial" w:hAnsi="Arial" w:cs="Arial"/>
          <w:b/>
          <w:bCs/>
          <w:color w:val="EE0000"/>
          <w:sz w:val="22"/>
          <w:szCs w:val="22"/>
        </w:rPr>
      </w:pPr>
      <w:r w:rsidRPr="008841D1">
        <w:rPr>
          <w:rFonts w:ascii="Arial" w:hAnsi="Arial" w:cs="Arial"/>
          <w:b/>
          <w:bCs/>
          <w:sz w:val="22"/>
          <w:szCs w:val="22"/>
        </w:rPr>
        <w:t>08001010 Preventiva v cestnem prometu</w:t>
      </w:r>
      <w:r w:rsidR="00F60E28">
        <w:rPr>
          <w:rFonts w:ascii="Arial" w:hAnsi="Arial" w:cs="Arial"/>
          <w:b/>
          <w:bCs/>
          <w:sz w:val="22"/>
          <w:szCs w:val="22"/>
        </w:rPr>
        <w:t xml:space="preserve"> </w:t>
      </w:r>
    </w:p>
    <w:p w14:paraId="3AF02088" w14:textId="3EFFDB2C" w:rsidR="008841D1" w:rsidRPr="008841D1" w:rsidRDefault="00512E9A" w:rsidP="003B1476">
      <w:pPr>
        <w:spacing w:before="0" w:after="0"/>
        <w:jc w:val="both"/>
        <w:rPr>
          <w:rFonts w:ascii="Arial" w:hAnsi="Arial" w:cs="Arial"/>
          <w:sz w:val="22"/>
          <w:szCs w:val="22"/>
        </w:rPr>
      </w:pPr>
      <w:r w:rsidRPr="00512E9A">
        <w:rPr>
          <w:rFonts w:ascii="Arial" w:hAnsi="Arial" w:cs="Arial"/>
          <w:sz w:val="22"/>
          <w:szCs w:val="22"/>
        </w:rPr>
        <w:t xml:space="preserve">Do 30. 6. 2026 je bilo porabljenih </w:t>
      </w:r>
      <w:r w:rsidRPr="00512E9A">
        <w:rPr>
          <w:rFonts w:ascii="Arial" w:hAnsi="Arial" w:cs="Arial"/>
          <w:b/>
          <w:bCs/>
          <w:sz w:val="22"/>
          <w:szCs w:val="22"/>
        </w:rPr>
        <w:t>5.124,00 EUR</w:t>
      </w:r>
      <w:r w:rsidRPr="00512E9A">
        <w:rPr>
          <w:rFonts w:ascii="Arial" w:hAnsi="Arial" w:cs="Arial"/>
          <w:sz w:val="22"/>
          <w:szCs w:val="22"/>
        </w:rPr>
        <w:t xml:space="preserve">, kar predstavlja </w:t>
      </w:r>
      <w:r w:rsidRPr="00512E9A">
        <w:rPr>
          <w:rFonts w:ascii="Arial" w:hAnsi="Arial" w:cs="Arial"/>
          <w:b/>
          <w:bCs/>
          <w:sz w:val="22"/>
          <w:szCs w:val="22"/>
        </w:rPr>
        <w:t>51,2 %</w:t>
      </w:r>
      <w:r w:rsidRPr="00512E9A">
        <w:rPr>
          <w:rFonts w:ascii="Arial" w:hAnsi="Arial" w:cs="Arial"/>
          <w:sz w:val="22"/>
          <w:szCs w:val="22"/>
        </w:rPr>
        <w:t xml:space="preserve"> načrtovanih sredstev. Sredstva so bila namenjena izvajanju aktivnosti za izboljšanje prometne varnosti ter pripravi </w:t>
      </w:r>
      <w:r w:rsidRPr="00512E9A">
        <w:rPr>
          <w:rFonts w:ascii="Arial" w:hAnsi="Arial" w:cs="Arial"/>
          <w:sz w:val="22"/>
          <w:szCs w:val="22"/>
        </w:rPr>
        <w:lastRenderedPageBreak/>
        <w:t>strokovnih podlag in projektne dokumentacije za prometne ureditve. Izvrševanje postavke poteka skladno z načrtovano dinamiko izvajanja aktivnosti.</w:t>
      </w:r>
      <w:r w:rsidR="008841D1">
        <w:rPr>
          <w:rFonts w:ascii="Arial" w:hAnsi="Arial" w:cs="Arial"/>
          <w:sz w:val="22"/>
          <w:szCs w:val="22"/>
        </w:rPr>
        <w:t xml:space="preserve"> </w:t>
      </w:r>
      <w:r w:rsidR="008841D1" w:rsidRPr="008841D1">
        <w:rPr>
          <w:rFonts w:ascii="Arial" w:hAnsi="Arial" w:cs="Arial"/>
          <w:sz w:val="22"/>
          <w:szCs w:val="22"/>
        </w:rPr>
        <w:t xml:space="preserve">V okviru porabljenih sredstev do 30.6.2026 je bil naročen projekt Idejna zasnova umirjanja prometa na državni cesti Bukovica-Volčja Draga (IDZ). </w:t>
      </w:r>
    </w:p>
    <w:p w14:paraId="51702470" w14:textId="77777777" w:rsidR="008841D1" w:rsidRPr="008841D1" w:rsidRDefault="008841D1" w:rsidP="003B1476">
      <w:pPr>
        <w:spacing w:before="0" w:after="0"/>
        <w:jc w:val="both"/>
        <w:rPr>
          <w:rFonts w:ascii="Arial" w:hAnsi="Arial" w:cs="Arial"/>
          <w:sz w:val="22"/>
          <w:szCs w:val="22"/>
        </w:rPr>
      </w:pPr>
      <w:r w:rsidRPr="008841D1">
        <w:rPr>
          <w:rFonts w:ascii="Arial" w:hAnsi="Arial" w:cs="Arial"/>
          <w:sz w:val="22"/>
          <w:szCs w:val="22"/>
        </w:rPr>
        <w:t xml:space="preserve">Skladno z razpoložljivimi sredstvi proračuna 2026 se bo predvidoma septembra naročil projekt PIZ za prvi sklop izbranih ukrepov (3 ukrepi), ki bo zajemal:  </w:t>
      </w:r>
    </w:p>
    <w:p w14:paraId="5632D04D" w14:textId="77777777" w:rsidR="008841D1" w:rsidRPr="008841D1" w:rsidRDefault="008841D1" w:rsidP="003B1476">
      <w:pPr>
        <w:numPr>
          <w:ilvl w:val="0"/>
          <w:numId w:val="39"/>
        </w:numPr>
        <w:spacing w:before="0" w:after="0"/>
        <w:jc w:val="both"/>
        <w:rPr>
          <w:rFonts w:ascii="Arial" w:hAnsi="Arial" w:cs="Arial"/>
          <w:sz w:val="22"/>
          <w:szCs w:val="22"/>
        </w:rPr>
      </w:pPr>
      <w:r w:rsidRPr="008841D1">
        <w:rPr>
          <w:rFonts w:ascii="Arial" w:hAnsi="Arial" w:cs="Arial"/>
          <w:sz w:val="22"/>
          <w:szCs w:val="22"/>
        </w:rPr>
        <w:t>Prestavitev meje konca in začetka naselja</w:t>
      </w:r>
    </w:p>
    <w:p w14:paraId="766DFE39" w14:textId="77777777" w:rsidR="008841D1" w:rsidRPr="008841D1" w:rsidRDefault="008841D1" w:rsidP="003B1476">
      <w:pPr>
        <w:numPr>
          <w:ilvl w:val="0"/>
          <w:numId w:val="39"/>
        </w:numPr>
        <w:spacing w:before="0" w:after="0"/>
        <w:jc w:val="both"/>
        <w:rPr>
          <w:rFonts w:ascii="Arial" w:hAnsi="Arial" w:cs="Arial"/>
          <w:sz w:val="22"/>
          <w:szCs w:val="22"/>
        </w:rPr>
      </w:pPr>
      <w:r w:rsidRPr="008841D1">
        <w:rPr>
          <w:rFonts w:ascii="Arial" w:hAnsi="Arial" w:cs="Arial"/>
          <w:sz w:val="22"/>
          <w:szCs w:val="22"/>
        </w:rPr>
        <w:t xml:space="preserve">Izvedba ploščadi trapezne oblike z osvetljenim prehodom za pešce in avtobusnega postajališča, </w:t>
      </w:r>
    </w:p>
    <w:p w14:paraId="57950A10" w14:textId="4F49E9C9" w:rsidR="008841D1" w:rsidRPr="008841D1" w:rsidRDefault="008841D1" w:rsidP="003B1476">
      <w:pPr>
        <w:numPr>
          <w:ilvl w:val="0"/>
          <w:numId w:val="39"/>
        </w:numPr>
        <w:spacing w:before="0" w:after="0"/>
        <w:jc w:val="both"/>
        <w:rPr>
          <w:rFonts w:ascii="Arial" w:hAnsi="Arial" w:cs="Arial"/>
          <w:sz w:val="22"/>
          <w:szCs w:val="22"/>
        </w:rPr>
      </w:pPr>
      <w:r w:rsidRPr="008841D1">
        <w:rPr>
          <w:rFonts w:ascii="Arial" w:hAnsi="Arial" w:cs="Arial"/>
          <w:sz w:val="22"/>
          <w:szCs w:val="22"/>
        </w:rPr>
        <w:t>Izvedba dvignjenih otokov pasov levih zavijalcev</w:t>
      </w:r>
      <w:r>
        <w:rPr>
          <w:rFonts w:ascii="Arial" w:hAnsi="Arial" w:cs="Arial"/>
          <w:sz w:val="22"/>
          <w:szCs w:val="22"/>
        </w:rPr>
        <w:t>.</w:t>
      </w:r>
    </w:p>
    <w:p w14:paraId="14B5DF9A" w14:textId="77777777" w:rsidR="002320D3" w:rsidRPr="00512E9A" w:rsidRDefault="002320D3" w:rsidP="00512E9A">
      <w:pPr>
        <w:jc w:val="both"/>
        <w:rPr>
          <w:rFonts w:ascii="Arial" w:hAnsi="Arial" w:cs="Arial"/>
          <w:sz w:val="22"/>
          <w:szCs w:val="22"/>
        </w:rPr>
      </w:pPr>
    </w:p>
    <w:p w14:paraId="1024FBCF" w14:textId="77777777" w:rsidR="000E520F" w:rsidRPr="000E520F" w:rsidRDefault="000E520F" w:rsidP="000E520F">
      <w:pPr>
        <w:jc w:val="both"/>
        <w:rPr>
          <w:rFonts w:ascii="Arial" w:hAnsi="Arial" w:cs="Arial"/>
          <w:b/>
          <w:bCs/>
          <w:sz w:val="22"/>
          <w:szCs w:val="22"/>
        </w:rPr>
      </w:pPr>
      <w:r w:rsidRPr="00D57389">
        <w:rPr>
          <w:rFonts w:ascii="Arial" w:hAnsi="Arial" w:cs="Arial"/>
          <w:b/>
          <w:bCs/>
          <w:sz w:val="22"/>
          <w:szCs w:val="22"/>
        </w:rPr>
        <w:t>11 KMETIJSTVO, GOZDARSTVO IN RIBIŠTVO</w:t>
      </w:r>
    </w:p>
    <w:p w14:paraId="75DCDFE1" w14:textId="77777777" w:rsidR="000E520F" w:rsidRPr="000E520F" w:rsidRDefault="000E520F" w:rsidP="000E520F">
      <w:pPr>
        <w:jc w:val="both"/>
        <w:rPr>
          <w:rFonts w:ascii="Arial" w:hAnsi="Arial" w:cs="Arial"/>
          <w:b/>
          <w:bCs/>
          <w:sz w:val="22"/>
          <w:szCs w:val="22"/>
        </w:rPr>
      </w:pPr>
      <w:r w:rsidRPr="000E520F">
        <w:rPr>
          <w:rFonts w:ascii="Arial" w:hAnsi="Arial" w:cs="Arial"/>
          <w:b/>
          <w:bCs/>
          <w:sz w:val="22"/>
          <w:szCs w:val="22"/>
        </w:rPr>
        <w:t>11029001 Strukturni ukrepi v kmetijstvu in živilstvu</w:t>
      </w:r>
    </w:p>
    <w:p w14:paraId="3585B6F8" w14:textId="77777777" w:rsidR="000E520F" w:rsidRPr="000E520F" w:rsidRDefault="000E520F" w:rsidP="000E520F">
      <w:pPr>
        <w:jc w:val="both"/>
        <w:rPr>
          <w:rFonts w:ascii="Arial" w:hAnsi="Arial" w:cs="Arial"/>
          <w:b/>
          <w:bCs/>
          <w:sz w:val="22"/>
          <w:szCs w:val="22"/>
        </w:rPr>
      </w:pPr>
      <w:r w:rsidRPr="00267783">
        <w:rPr>
          <w:rFonts w:ascii="Arial" w:hAnsi="Arial" w:cs="Arial"/>
          <w:b/>
          <w:bCs/>
          <w:sz w:val="22"/>
          <w:szCs w:val="22"/>
        </w:rPr>
        <w:t>11001010 Podpore za prestrukturiranje in prenovo kmetijske proizvodnje</w:t>
      </w:r>
    </w:p>
    <w:p w14:paraId="65C9283A" w14:textId="204FC255" w:rsidR="000E520F" w:rsidRPr="000E520F" w:rsidRDefault="000E520F" w:rsidP="002320D3">
      <w:pPr>
        <w:jc w:val="both"/>
        <w:rPr>
          <w:rFonts w:ascii="Arial" w:hAnsi="Arial" w:cs="Arial"/>
          <w:sz w:val="22"/>
          <w:szCs w:val="22"/>
        </w:rPr>
      </w:pPr>
      <w:r w:rsidRPr="000E520F">
        <w:rPr>
          <w:rFonts w:ascii="Arial" w:hAnsi="Arial" w:cs="Arial"/>
          <w:sz w:val="22"/>
          <w:szCs w:val="22"/>
        </w:rPr>
        <w:t xml:space="preserve">Do 30. 6. 2026 je bilo porabljenih </w:t>
      </w:r>
      <w:r w:rsidRPr="000E520F">
        <w:rPr>
          <w:rFonts w:ascii="Arial" w:hAnsi="Arial" w:cs="Arial"/>
          <w:b/>
          <w:bCs/>
          <w:sz w:val="22"/>
          <w:szCs w:val="22"/>
        </w:rPr>
        <w:t>1.298,38 EUR</w:t>
      </w:r>
      <w:r w:rsidRPr="000E520F">
        <w:rPr>
          <w:rFonts w:ascii="Arial" w:hAnsi="Arial" w:cs="Arial"/>
          <w:sz w:val="22"/>
          <w:szCs w:val="22"/>
        </w:rPr>
        <w:t xml:space="preserve">, kar predstavlja </w:t>
      </w:r>
      <w:r w:rsidRPr="000E520F">
        <w:rPr>
          <w:rFonts w:ascii="Arial" w:hAnsi="Arial" w:cs="Arial"/>
          <w:b/>
          <w:bCs/>
          <w:sz w:val="22"/>
          <w:szCs w:val="22"/>
        </w:rPr>
        <w:t>8,7 %</w:t>
      </w:r>
      <w:r w:rsidRPr="000E520F">
        <w:rPr>
          <w:rFonts w:ascii="Arial" w:hAnsi="Arial" w:cs="Arial"/>
          <w:sz w:val="22"/>
          <w:szCs w:val="22"/>
        </w:rPr>
        <w:t xml:space="preserve"> načrtovanih sredstev. Sredstva so namenjena izvajanju ukrepov za ohranjanje in razvoj kmetijstva na podlagi javnega razpisa. Večina sredstev bo upravičencem dodeljena po izvedenem javnem razpisu v drugi polovici leta, zato je realizacija v prvem polletju nizka.</w:t>
      </w:r>
      <w:r w:rsidR="00267783">
        <w:rPr>
          <w:rFonts w:ascii="Arial" w:hAnsi="Arial" w:cs="Arial"/>
          <w:sz w:val="22"/>
          <w:szCs w:val="22"/>
        </w:rPr>
        <w:t xml:space="preserve"> Realizacija </w:t>
      </w:r>
      <w:r w:rsidR="00267783" w:rsidRPr="00267783">
        <w:rPr>
          <w:rFonts w:ascii="Arial" w:hAnsi="Arial" w:cs="Arial"/>
          <w:sz w:val="22"/>
          <w:szCs w:val="22"/>
        </w:rPr>
        <w:t>v višini prvega prijavitelja na ukrepu 1.</w:t>
      </w:r>
    </w:p>
    <w:p w14:paraId="711914A1" w14:textId="77777777" w:rsidR="000E520F" w:rsidRPr="00D57389" w:rsidRDefault="000E520F" w:rsidP="000E520F">
      <w:pPr>
        <w:jc w:val="both"/>
        <w:rPr>
          <w:rFonts w:ascii="Arial" w:hAnsi="Arial" w:cs="Arial"/>
          <w:b/>
          <w:bCs/>
          <w:sz w:val="22"/>
          <w:szCs w:val="22"/>
        </w:rPr>
      </w:pPr>
      <w:r w:rsidRPr="00D57389">
        <w:rPr>
          <w:rFonts w:ascii="Arial" w:hAnsi="Arial" w:cs="Arial"/>
          <w:b/>
          <w:bCs/>
          <w:sz w:val="22"/>
          <w:szCs w:val="22"/>
        </w:rPr>
        <w:t>11001020 Spodbude za urejanje zemljišč, pospeševanje in razvoj kmetijstva</w:t>
      </w:r>
    </w:p>
    <w:p w14:paraId="6A396357" w14:textId="77777777" w:rsidR="000E520F" w:rsidRPr="000E520F" w:rsidRDefault="000E520F" w:rsidP="000E520F">
      <w:pPr>
        <w:jc w:val="both"/>
        <w:rPr>
          <w:rFonts w:ascii="Arial" w:hAnsi="Arial" w:cs="Arial"/>
          <w:sz w:val="22"/>
          <w:szCs w:val="22"/>
        </w:rPr>
      </w:pPr>
      <w:r w:rsidRPr="00D57389">
        <w:rPr>
          <w:rFonts w:ascii="Arial" w:hAnsi="Arial" w:cs="Arial"/>
          <w:sz w:val="22"/>
          <w:szCs w:val="22"/>
        </w:rPr>
        <w:t xml:space="preserve">Do 30. 6. 2026 sredstva na tej proračunski postavki </w:t>
      </w:r>
      <w:r w:rsidRPr="00D57389">
        <w:rPr>
          <w:rFonts w:ascii="Arial" w:hAnsi="Arial" w:cs="Arial"/>
          <w:b/>
          <w:bCs/>
          <w:sz w:val="22"/>
          <w:szCs w:val="22"/>
        </w:rPr>
        <w:t>še niso bila porabljena</w:t>
      </w:r>
      <w:r w:rsidRPr="00D57389">
        <w:rPr>
          <w:rFonts w:ascii="Arial" w:hAnsi="Arial" w:cs="Arial"/>
          <w:sz w:val="22"/>
          <w:szCs w:val="22"/>
        </w:rPr>
        <w:t>. Sredstva se</w:t>
      </w:r>
      <w:r w:rsidRPr="000E520F">
        <w:rPr>
          <w:rFonts w:ascii="Arial" w:hAnsi="Arial" w:cs="Arial"/>
          <w:sz w:val="22"/>
          <w:szCs w:val="22"/>
        </w:rPr>
        <w:t xml:space="preserve"> dodeljujejo na podlagi javnega razpisa, ki se izvede v drugi polovici leta, zato v prvem polletju realizacije še ni bilo.</w:t>
      </w:r>
    </w:p>
    <w:p w14:paraId="36A4EE60" w14:textId="595B982D" w:rsidR="000E520F" w:rsidRPr="002320D3" w:rsidRDefault="000E520F" w:rsidP="000E520F">
      <w:pPr>
        <w:jc w:val="both"/>
        <w:rPr>
          <w:rFonts w:ascii="Arial" w:hAnsi="Arial" w:cs="Arial"/>
          <w:b/>
          <w:bCs/>
          <w:color w:val="EE0000"/>
          <w:sz w:val="22"/>
          <w:szCs w:val="22"/>
        </w:rPr>
      </w:pPr>
      <w:r w:rsidRPr="00C333B3">
        <w:rPr>
          <w:rFonts w:ascii="Arial" w:hAnsi="Arial" w:cs="Arial"/>
          <w:b/>
          <w:bCs/>
          <w:sz w:val="22"/>
          <w:szCs w:val="22"/>
        </w:rPr>
        <w:t>11002029 Namakalni sistem Vogršček</w:t>
      </w:r>
      <w:r w:rsidR="002320D3">
        <w:rPr>
          <w:rFonts w:ascii="Arial" w:hAnsi="Arial" w:cs="Arial"/>
          <w:b/>
          <w:bCs/>
          <w:sz w:val="22"/>
          <w:szCs w:val="22"/>
        </w:rPr>
        <w:t xml:space="preserve"> </w:t>
      </w:r>
    </w:p>
    <w:p w14:paraId="7059B6AF" w14:textId="536F6868" w:rsidR="000E520F" w:rsidRPr="00C333B3" w:rsidRDefault="000E520F" w:rsidP="00C333B3">
      <w:pPr>
        <w:jc w:val="both"/>
        <w:rPr>
          <w:rFonts w:ascii="Arial" w:hAnsi="Arial" w:cs="Arial"/>
          <w:sz w:val="22"/>
          <w:szCs w:val="22"/>
        </w:rPr>
      </w:pPr>
      <w:r w:rsidRPr="000E520F">
        <w:rPr>
          <w:rFonts w:ascii="Arial" w:hAnsi="Arial" w:cs="Arial"/>
          <w:sz w:val="22"/>
          <w:szCs w:val="22"/>
        </w:rPr>
        <w:t xml:space="preserve">Do 30. 6. 2026 je bilo porabljenih </w:t>
      </w:r>
      <w:r w:rsidRPr="000E520F">
        <w:rPr>
          <w:rFonts w:ascii="Arial" w:hAnsi="Arial" w:cs="Arial"/>
          <w:b/>
          <w:bCs/>
          <w:sz w:val="22"/>
          <w:szCs w:val="22"/>
        </w:rPr>
        <w:t>10.479,52 EUR</w:t>
      </w:r>
      <w:r w:rsidRPr="000E520F">
        <w:rPr>
          <w:rFonts w:ascii="Arial" w:hAnsi="Arial" w:cs="Arial"/>
          <w:sz w:val="22"/>
          <w:szCs w:val="22"/>
        </w:rPr>
        <w:t xml:space="preserve">, kar predstavlja </w:t>
      </w:r>
      <w:r w:rsidRPr="000E520F">
        <w:rPr>
          <w:rFonts w:ascii="Arial" w:hAnsi="Arial" w:cs="Arial"/>
          <w:b/>
          <w:bCs/>
          <w:sz w:val="22"/>
          <w:szCs w:val="22"/>
        </w:rPr>
        <w:t>11,6 %</w:t>
      </w:r>
      <w:r w:rsidRPr="000E520F">
        <w:rPr>
          <w:rFonts w:ascii="Arial" w:hAnsi="Arial" w:cs="Arial"/>
          <w:sz w:val="22"/>
          <w:szCs w:val="22"/>
        </w:rPr>
        <w:t xml:space="preserve"> načrtovanih sredstev. Sredstva so bila namenjena izvajanju aktivnosti, povezanih z namakalnim sistemom Vogršček. </w:t>
      </w:r>
      <w:r w:rsidRPr="00C333B3">
        <w:rPr>
          <w:rFonts w:ascii="Arial" w:hAnsi="Arial" w:cs="Arial"/>
          <w:sz w:val="22"/>
          <w:szCs w:val="22"/>
        </w:rPr>
        <w:t>Nižja realizacija je posledica terminskega plana izvedbe del in plačil, ki bodo realizirana v drugi polovici leta</w:t>
      </w:r>
      <w:r w:rsidR="00C333B3" w:rsidRPr="00C333B3">
        <w:rPr>
          <w:rFonts w:ascii="Arial" w:hAnsi="Arial" w:cs="Arial"/>
          <w:sz w:val="22"/>
          <w:szCs w:val="22"/>
        </w:rPr>
        <w:t>, po zagonu sistema. Ker je večina stroškov predvidena v času obratovanja sistema pod namenom vzdrževanja in sanacija okvar.</w:t>
      </w:r>
    </w:p>
    <w:p w14:paraId="3CC2414C" w14:textId="77777777" w:rsidR="000E520F" w:rsidRPr="000E520F" w:rsidRDefault="000E520F" w:rsidP="000E520F">
      <w:pPr>
        <w:jc w:val="both"/>
        <w:rPr>
          <w:rFonts w:ascii="Arial" w:hAnsi="Arial" w:cs="Arial"/>
          <w:b/>
          <w:bCs/>
          <w:sz w:val="22"/>
          <w:szCs w:val="22"/>
        </w:rPr>
      </w:pPr>
      <w:r w:rsidRPr="002320D3">
        <w:rPr>
          <w:rFonts w:ascii="Arial" w:hAnsi="Arial" w:cs="Arial"/>
          <w:b/>
          <w:bCs/>
          <w:sz w:val="22"/>
          <w:szCs w:val="22"/>
        </w:rPr>
        <w:t>11002005 Vipavska torklja – generacije med oljkami</w:t>
      </w:r>
    </w:p>
    <w:p w14:paraId="034FE5D7" w14:textId="77777777" w:rsidR="000E520F" w:rsidRPr="000E520F" w:rsidRDefault="000E520F" w:rsidP="000E520F">
      <w:pPr>
        <w:jc w:val="both"/>
        <w:rPr>
          <w:rFonts w:ascii="Arial" w:hAnsi="Arial" w:cs="Arial"/>
          <w:sz w:val="22"/>
          <w:szCs w:val="22"/>
        </w:rPr>
      </w:pPr>
      <w:r w:rsidRPr="000E520F">
        <w:rPr>
          <w:rFonts w:ascii="Arial" w:hAnsi="Arial" w:cs="Arial"/>
          <w:sz w:val="22"/>
          <w:szCs w:val="22"/>
        </w:rPr>
        <w:t xml:space="preserve">Do 30. 6. 2026 sredstva na tej proračunski postavki </w:t>
      </w:r>
      <w:r w:rsidRPr="000E520F">
        <w:rPr>
          <w:rFonts w:ascii="Arial" w:hAnsi="Arial" w:cs="Arial"/>
          <w:b/>
          <w:bCs/>
          <w:sz w:val="22"/>
          <w:szCs w:val="22"/>
        </w:rPr>
        <w:t>še niso bila porabljena</w:t>
      </w:r>
      <w:r w:rsidRPr="000E520F">
        <w:rPr>
          <w:rFonts w:ascii="Arial" w:hAnsi="Arial" w:cs="Arial"/>
          <w:sz w:val="22"/>
          <w:szCs w:val="22"/>
        </w:rPr>
        <w:t>. Izvajanje aktivnosti je predvideno v drugi polovici leta.</w:t>
      </w:r>
    </w:p>
    <w:p w14:paraId="2B312BCB" w14:textId="77777777" w:rsidR="000E520F" w:rsidRPr="000E520F" w:rsidRDefault="000E520F" w:rsidP="000E520F">
      <w:pPr>
        <w:jc w:val="both"/>
        <w:rPr>
          <w:rFonts w:ascii="Arial" w:hAnsi="Arial" w:cs="Arial"/>
          <w:b/>
          <w:bCs/>
          <w:sz w:val="22"/>
          <w:szCs w:val="22"/>
        </w:rPr>
      </w:pPr>
      <w:r w:rsidRPr="000E520F">
        <w:rPr>
          <w:rFonts w:ascii="Arial" w:hAnsi="Arial" w:cs="Arial"/>
          <w:b/>
          <w:bCs/>
          <w:sz w:val="22"/>
          <w:szCs w:val="22"/>
        </w:rPr>
        <w:t>11002009 Ureditev tržnice in parkirišča – Vogrsko</w:t>
      </w:r>
    </w:p>
    <w:p w14:paraId="1869D78D" w14:textId="77777777" w:rsidR="000E520F" w:rsidRPr="000E520F" w:rsidRDefault="000E520F" w:rsidP="000E520F">
      <w:pPr>
        <w:jc w:val="both"/>
        <w:rPr>
          <w:rFonts w:ascii="Arial" w:hAnsi="Arial" w:cs="Arial"/>
          <w:sz w:val="22"/>
          <w:szCs w:val="22"/>
        </w:rPr>
      </w:pPr>
      <w:r w:rsidRPr="000E520F">
        <w:rPr>
          <w:rFonts w:ascii="Arial" w:hAnsi="Arial" w:cs="Arial"/>
          <w:sz w:val="22"/>
          <w:szCs w:val="22"/>
        </w:rPr>
        <w:t xml:space="preserve">Do 30. 6. 2026 je bilo porabljenih </w:t>
      </w:r>
      <w:r w:rsidRPr="000E520F">
        <w:rPr>
          <w:rFonts w:ascii="Arial" w:hAnsi="Arial" w:cs="Arial"/>
          <w:b/>
          <w:bCs/>
          <w:sz w:val="22"/>
          <w:szCs w:val="22"/>
        </w:rPr>
        <w:t>431,65 EUR</w:t>
      </w:r>
      <w:r w:rsidRPr="000E520F">
        <w:rPr>
          <w:rFonts w:ascii="Arial" w:hAnsi="Arial" w:cs="Arial"/>
          <w:sz w:val="22"/>
          <w:szCs w:val="22"/>
        </w:rPr>
        <w:t xml:space="preserve">, kar predstavlja </w:t>
      </w:r>
      <w:r w:rsidRPr="000E520F">
        <w:rPr>
          <w:rFonts w:ascii="Arial" w:hAnsi="Arial" w:cs="Arial"/>
          <w:b/>
          <w:bCs/>
          <w:sz w:val="22"/>
          <w:szCs w:val="22"/>
        </w:rPr>
        <w:t>39,2 %</w:t>
      </w:r>
      <w:r w:rsidRPr="000E520F">
        <w:rPr>
          <w:rFonts w:ascii="Arial" w:hAnsi="Arial" w:cs="Arial"/>
          <w:sz w:val="22"/>
          <w:szCs w:val="22"/>
        </w:rPr>
        <w:t xml:space="preserve"> načrtovanih sredstev. Sredstva so bila namenjena izvedbi aktivnosti v zvezi z ureditvijo tržnice in parkirišča na Vogrskem. Nadaljnje aktivnosti so predvidene v drugem polletju.</w:t>
      </w:r>
    </w:p>
    <w:p w14:paraId="2F7F0DAC" w14:textId="77777777" w:rsidR="000E520F" w:rsidRPr="000E520F" w:rsidRDefault="000E520F" w:rsidP="000E520F">
      <w:pPr>
        <w:jc w:val="both"/>
        <w:rPr>
          <w:rFonts w:ascii="Arial" w:hAnsi="Arial" w:cs="Arial"/>
          <w:b/>
          <w:bCs/>
          <w:sz w:val="22"/>
          <w:szCs w:val="22"/>
        </w:rPr>
      </w:pPr>
      <w:r w:rsidRPr="000E520F">
        <w:rPr>
          <w:rFonts w:ascii="Arial" w:hAnsi="Arial" w:cs="Arial"/>
          <w:b/>
          <w:bCs/>
          <w:sz w:val="22"/>
          <w:szCs w:val="22"/>
        </w:rPr>
        <w:t>11002010 Izvedba projektov na podeželju</w:t>
      </w:r>
    </w:p>
    <w:p w14:paraId="383C43F8" w14:textId="77777777" w:rsidR="000E520F" w:rsidRPr="000E520F" w:rsidRDefault="000E520F" w:rsidP="000E520F">
      <w:pPr>
        <w:jc w:val="both"/>
        <w:rPr>
          <w:rFonts w:ascii="Arial" w:hAnsi="Arial" w:cs="Arial"/>
          <w:sz w:val="22"/>
          <w:szCs w:val="22"/>
        </w:rPr>
      </w:pPr>
      <w:r w:rsidRPr="000E520F">
        <w:rPr>
          <w:rFonts w:ascii="Arial" w:hAnsi="Arial" w:cs="Arial"/>
          <w:sz w:val="22"/>
          <w:szCs w:val="22"/>
        </w:rPr>
        <w:t xml:space="preserve">Do 30. 6. 2026 sredstva na tej proračunski postavki </w:t>
      </w:r>
      <w:r w:rsidRPr="000E520F">
        <w:rPr>
          <w:rFonts w:ascii="Arial" w:hAnsi="Arial" w:cs="Arial"/>
          <w:b/>
          <w:bCs/>
          <w:sz w:val="22"/>
          <w:szCs w:val="22"/>
        </w:rPr>
        <w:t>še niso bila porabljena</w:t>
      </w:r>
      <w:r w:rsidRPr="000E520F">
        <w:rPr>
          <w:rFonts w:ascii="Arial" w:hAnsi="Arial" w:cs="Arial"/>
          <w:sz w:val="22"/>
          <w:szCs w:val="22"/>
        </w:rPr>
        <w:t>. Izvedba projektov je načrtovana v drugi polovici leta.</w:t>
      </w:r>
    </w:p>
    <w:p w14:paraId="7B085BAE" w14:textId="77777777" w:rsidR="000E520F" w:rsidRPr="000E520F" w:rsidRDefault="000E520F" w:rsidP="000E520F">
      <w:pPr>
        <w:jc w:val="both"/>
        <w:rPr>
          <w:rFonts w:ascii="Arial" w:hAnsi="Arial" w:cs="Arial"/>
          <w:b/>
          <w:bCs/>
          <w:sz w:val="22"/>
          <w:szCs w:val="22"/>
        </w:rPr>
      </w:pPr>
      <w:r w:rsidRPr="000E520F">
        <w:rPr>
          <w:rFonts w:ascii="Arial" w:hAnsi="Arial" w:cs="Arial"/>
          <w:b/>
          <w:bCs/>
          <w:sz w:val="22"/>
          <w:szCs w:val="22"/>
        </w:rPr>
        <w:t>11002011 Sodelovanje RRA (LAS)</w:t>
      </w:r>
    </w:p>
    <w:p w14:paraId="0AB21335" w14:textId="51C241C6" w:rsidR="000E520F" w:rsidRPr="000E520F" w:rsidRDefault="000E520F" w:rsidP="000E520F">
      <w:pPr>
        <w:jc w:val="both"/>
        <w:rPr>
          <w:rFonts w:ascii="Arial" w:hAnsi="Arial" w:cs="Arial"/>
          <w:sz w:val="22"/>
          <w:szCs w:val="22"/>
        </w:rPr>
      </w:pPr>
      <w:r w:rsidRPr="00F21514">
        <w:rPr>
          <w:rFonts w:ascii="Arial" w:hAnsi="Arial" w:cs="Arial"/>
          <w:sz w:val="22"/>
          <w:szCs w:val="22"/>
        </w:rPr>
        <w:t xml:space="preserve">Do 30. 6. 2026 sredstva na tej proračunski postavki </w:t>
      </w:r>
      <w:r w:rsidRPr="00F21514">
        <w:rPr>
          <w:rFonts w:ascii="Arial" w:hAnsi="Arial" w:cs="Arial"/>
          <w:b/>
          <w:bCs/>
          <w:sz w:val="22"/>
          <w:szCs w:val="22"/>
        </w:rPr>
        <w:t>še niso bila porabljena</w:t>
      </w:r>
      <w:r w:rsidRPr="00F21514">
        <w:rPr>
          <w:rFonts w:ascii="Arial" w:hAnsi="Arial" w:cs="Arial"/>
          <w:sz w:val="22"/>
          <w:szCs w:val="22"/>
        </w:rPr>
        <w:t xml:space="preserve">. Plačilo </w:t>
      </w:r>
      <w:r w:rsidR="00F21514" w:rsidRPr="00F21514">
        <w:rPr>
          <w:rFonts w:ascii="Arial" w:hAnsi="Arial" w:cs="Arial"/>
          <w:sz w:val="22"/>
          <w:szCs w:val="22"/>
        </w:rPr>
        <w:t>za vodenje in upravljanje ter</w:t>
      </w:r>
      <w:r w:rsidRPr="00F21514">
        <w:rPr>
          <w:rFonts w:ascii="Arial" w:hAnsi="Arial" w:cs="Arial"/>
          <w:sz w:val="22"/>
          <w:szCs w:val="22"/>
        </w:rPr>
        <w:t xml:space="preserve"> izvajanje aktivnosti v okviru Lokalnega akcijskega skupine je predvideno v drugi</w:t>
      </w:r>
      <w:r w:rsidRPr="000E520F">
        <w:rPr>
          <w:rFonts w:ascii="Arial" w:hAnsi="Arial" w:cs="Arial"/>
          <w:sz w:val="22"/>
          <w:szCs w:val="22"/>
        </w:rPr>
        <w:t xml:space="preserve"> polovici leta.</w:t>
      </w:r>
    </w:p>
    <w:p w14:paraId="6C97886E" w14:textId="77777777" w:rsidR="000E520F" w:rsidRPr="000E520F" w:rsidRDefault="000E520F" w:rsidP="000E520F">
      <w:pPr>
        <w:jc w:val="both"/>
        <w:rPr>
          <w:rFonts w:ascii="Arial" w:hAnsi="Arial" w:cs="Arial"/>
          <w:b/>
          <w:bCs/>
          <w:sz w:val="22"/>
          <w:szCs w:val="22"/>
        </w:rPr>
      </w:pPr>
      <w:r w:rsidRPr="000E520F">
        <w:rPr>
          <w:rFonts w:ascii="Arial" w:hAnsi="Arial" w:cs="Arial"/>
          <w:b/>
          <w:bCs/>
          <w:sz w:val="22"/>
          <w:szCs w:val="22"/>
        </w:rPr>
        <w:t>11002013 Martinovanje</w:t>
      </w:r>
    </w:p>
    <w:p w14:paraId="0C59DC4D" w14:textId="270A77AD" w:rsidR="000E520F" w:rsidRPr="000E520F" w:rsidRDefault="000E520F" w:rsidP="000E520F">
      <w:pPr>
        <w:jc w:val="both"/>
        <w:rPr>
          <w:rFonts w:ascii="Arial" w:hAnsi="Arial" w:cs="Arial"/>
          <w:sz w:val="22"/>
          <w:szCs w:val="22"/>
        </w:rPr>
      </w:pPr>
      <w:r w:rsidRPr="000E520F">
        <w:rPr>
          <w:rFonts w:ascii="Arial" w:hAnsi="Arial" w:cs="Arial"/>
          <w:sz w:val="22"/>
          <w:szCs w:val="22"/>
        </w:rPr>
        <w:lastRenderedPageBreak/>
        <w:t xml:space="preserve">Do 30. 6. 2026 sredstva na tej proračunski postavki </w:t>
      </w:r>
      <w:r w:rsidRPr="000E520F">
        <w:rPr>
          <w:rFonts w:ascii="Arial" w:hAnsi="Arial" w:cs="Arial"/>
          <w:b/>
          <w:bCs/>
          <w:sz w:val="22"/>
          <w:szCs w:val="22"/>
        </w:rPr>
        <w:t>še niso bila porabljena</w:t>
      </w:r>
      <w:r w:rsidRPr="000E520F">
        <w:rPr>
          <w:rFonts w:ascii="Arial" w:hAnsi="Arial" w:cs="Arial"/>
          <w:sz w:val="22"/>
          <w:szCs w:val="22"/>
        </w:rPr>
        <w:t xml:space="preserve">, saj se prireditev </w:t>
      </w:r>
      <w:r w:rsidR="00322FB3">
        <w:rPr>
          <w:rFonts w:ascii="Arial" w:hAnsi="Arial" w:cs="Arial"/>
          <w:sz w:val="22"/>
          <w:szCs w:val="22"/>
        </w:rPr>
        <w:t>v lanskem letu ni izvedla.</w:t>
      </w:r>
    </w:p>
    <w:p w14:paraId="6E651EA8" w14:textId="77777777" w:rsidR="000E520F" w:rsidRPr="000E520F" w:rsidRDefault="000E520F" w:rsidP="000E520F">
      <w:pPr>
        <w:jc w:val="both"/>
        <w:rPr>
          <w:rFonts w:ascii="Arial" w:hAnsi="Arial" w:cs="Arial"/>
          <w:b/>
          <w:bCs/>
          <w:sz w:val="22"/>
          <w:szCs w:val="22"/>
        </w:rPr>
      </w:pPr>
      <w:r w:rsidRPr="000E520F">
        <w:rPr>
          <w:rFonts w:ascii="Arial" w:hAnsi="Arial" w:cs="Arial"/>
          <w:b/>
          <w:bCs/>
          <w:sz w:val="22"/>
          <w:szCs w:val="22"/>
        </w:rPr>
        <w:t>11002020 Urejanje infrastrukture na podeželju – poljske poti</w:t>
      </w:r>
    </w:p>
    <w:p w14:paraId="5ECA4452" w14:textId="36BAB213" w:rsidR="009F791F" w:rsidRDefault="000E520F" w:rsidP="00EA2DCC">
      <w:pPr>
        <w:jc w:val="both"/>
        <w:rPr>
          <w:rFonts w:ascii="Arial" w:hAnsi="Arial" w:cs="Arial"/>
          <w:sz w:val="22"/>
          <w:szCs w:val="22"/>
        </w:rPr>
      </w:pPr>
      <w:r w:rsidRPr="000E520F">
        <w:rPr>
          <w:rFonts w:ascii="Arial" w:hAnsi="Arial" w:cs="Arial"/>
          <w:sz w:val="22"/>
          <w:szCs w:val="22"/>
        </w:rPr>
        <w:t xml:space="preserve">Do 30. 6. 2026 je bilo porabljenih </w:t>
      </w:r>
      <w:r w:rsidRPr="000E520F">
        <w:rPr>
          <w:rFonts w:ascii="Arial" w:hAnsi="Arial" w:cs="Arial"/>
          <w:b/>
          <w:bCs/>
          <w:sz w:val="22"/>
          <w:szCs w:val="22"/>
        </w:rPr>
        <w:t>5.685,20 EUR</w:t>
      </w:r>
      <w:r w:rsidRPr="000E520F">
        <w:rPr>
          <w:rFonts w:ascii="Arial" w:hAnsi="Arial" w:cs="Arial"/>
          <w:sz w:val="22"/>
          <w:szCs w:val="22"/>
        </w:rPr>
        <w:t xml:space="preserve">, kar predstavlja </w:t>
      </w:r>
      <w:r w:rsidRPr="000E520F">
        <w:rPr>
          <w:rFonts w:ascii="Arial" w:hAnsi="Arial" w:cs="Arial"/>
          <w:b/>
          <w:bCs/>
          <w:sz w:val="22"/>
          <w:szCs w:val="22"/>
        </w:rPr>
        <w:t>37,9 %</w:t>
      </w:r>
      <w:r w:rsidRPr="000E520F">
        <w:rPr>
          <w:rFonts w:ascii="Arial" w:hAnsi="Arial" w:cs="Arial"/>
          <w:sz w:val="22"/>
          <w:szCs w:val="22"/>
        </w:rPr>
        <w:t xml:space="preserve"> načrtovanih sredstev. Sredstva so bila namenjena vzdrževanju in urejanju poljskih poti. Preostala dela bodo izvedena v skladu s programom vzdrževanja v drugi polovici leta.</w:t>
      </w:r>
    </w:p>
    <w:p w14:paraId="7446A47A" w14:textId="77777777" w:rsidR="009F791F" w:rsidRPr="009F791F" w:rsidRDefault="009F791F" w:rsidP="009F791F">
      <w:pPr>
        <w:jc w:val="both"/>
        <w:rPr>
          <w:rFonts w:ascii="Arial" w:hAnsi="Arial" w:cs="Arial"/>
          <w:b/>
          <w:bCs/>
          <w:sz w:val="22"/>
          <w:szCs w:val="22"/>
        </w:rPr>
      </w:pPr>
      <w:r w:rsidRPr="009F791F">
        <w:rPr>
          <w:rFonts w:ascii="Arial" w:hAnsi="Arial" w:cs="Arial"/>
          <w:b/>
          <w:bCs/>
          <w:sz w:val="22"/>
          <w:szCs w:val="22"/>
        </w:rPr>
        <w:t>11029002 Razvoj in prilagajanje podeželskih območij</w:t>
      </w:r>
    </w:p>
    <w:p w14:paraId="5520D5DA" w14:textId="77777777" w:rsidR="009F791F" w:rsidRPr="009F791F" w:rsidRDefault="009F791F" w:rsidP="009F791F">
      <w:pPr>
        <w:jc w:val="both"/>
        <w:rPr>
          <w:rFonts w:ascii="Arial" w:hAnsi="Arial" w:cs="Arial"/>
          <w:b/>
          <w:bCs/>
          <w:sz w:val="22"/>
          <w:szCs w:val="22"/>
        </w:rPr>
      </w:pPr>
      <w:r w:rsidRPr="009F791F">
        <w:rPr>
          <w:rFonts w:ascii="Arial" w:hAnsi="Arial" w:cs="Arial"/>
          <w:b/>
          <w:bCs/>
          <w:sz w:val="22"/>
          <w:szCs w:val="22"/>
        </w:rPr>
        <w:t>11002025 Tržnica na borjaču</w:t>
      </w:r>
    </w:p>
    <w:p w14:paraId="67B8FE02" w14:textId="77777777" w:rsidR="009F791F" w:rsidRPr="009F791F" w:rsidRDefault="009F791F" w:rsidP="009F791F">
      <w:pPr>
        <w:jc w:val="both"/>
        <w:rPr>
          <w:rFonts w:ascii="Arial" w:hAnsi="Arial" w:cs="Arial"/>
          <w:sz w:val="22"/>
          <w:szCs w:val="22"/>
        </w:rPr>
      </w:pPr>
      <w:r w:rsidRPr="009F791F">
        <w:rPr>
          <w:rFonts w:ascii="Arial" w:hAnsi="Arial" w:cs="Arial"/>
          <w:sz w:val="22"/>
          <w:szCs w:val="22"/>
        </w:rPr>
        <w:t xml:space="preserve">Do 30. 6. 2026 sredstva na tej proračunski postavki še niso bila porabljena. Za izvedbo aktivnosti je načrtovanih </w:t>
      </w:r>
      <w:r w:rsidRPr="009F791F">
        <w:rPr>
          <w:rFonts w:ascii="Arial" w:hAnsi="Arial" w:cs="Arial"/>
          <w:b/>
          <w:bCs/>
          <w:sz w:val="22"/>
          <w:szCs w:val="22"/>
        </w:rPr>
        <w:t>1.000 EUR</w:t>
      </w:r>
      <w:r w:rsidRPr="009F791F">
        <w:rPr>
          <w:rFonts w:ascii="Arial" w:hAnsi="Arial" w:cs="Arial"/>
          <w:sz w:val="22"/>
          <w:szCs w:val="22"/>
        </w:rPr>
        <w:t>. Realizacija je nižja zaradi časovne dinamike izvajanja aktivnosti.</w:t>
      </w:r>
    </w:p>
    <w:p w14:paraId="3EF58F8F" w14:textId="77777777" w:rsidR="009F791F" w:rsidRPr="009F791F" w:rsidRDefault="009F791F" w:rsidP="009F791F">
      <w:pPr>
        <w:jc w:val="both"/>
        <w:rPr>
          <w:rFonts w:ascii="Arial" w:hAnsi="Arial" w:cs="Arial"/>
          <w:b/>
          <w:bCs/>
          <w:sz w:val="22"/>
          <w:szCs w:val="22"/>
        </w:rPr>
      </w:pPr>
      <w:r w:rsidRPr="009F791F">
        <w:rPr>
          <w:rFonts w:ascii="Arial" w:hAnsi="Arial" w:cs="Arial"/>
          <w:b/>
          <w:bCs/>
          <w:sz w:val="22"/>
          <w:szCs w:val="22"/>
        </w:rPr>
        <w:t>1103 Splošne storitve v kmetijstvu</w:t>
      </w:r>
    </w:p>
    <w:p w14:paraId="6D912BF3" w14:textId="77777777" w:rsidR="009F791F" w:rsidRPr="009F791F" w:rsidRDefault="009F791F" w:rsidP="009F791F">
      <w:pPr>
        <w:jc w:val="both"/>
        <w:rPr>
          <w:rFonts w:ascii="Arial" w:hAnsi="Arial" w:cs="Arial"/>
          <w:b/>
          <w:bCs/>
          <w:sz w:val="22"/>
          <w:szCs w:val="22"/>
        </w:rPr>
      </w:pPr>
      <w:r w:rsidRPr="009F791F">
        <w:rPr>
          <w:rFonts w:ascii="Arial" w:hAnsi="Arial" w:cs="Arial"/>
          <w:b/>
          <w:bCs/>
          <w:sz w:val="22"/>
          <w:szCs w:val="22"/>
        </w:rPr>
        <w:t>11039002 Zdravstveno varstvo rastlin in živali</w:t>
      </w:r>
    </w:p>
    <w:p w14:paraId="755002A9" w14:textId="77777777" w:rsidR="009F791F" w:rsidRPr="009F791F" w:rsidRDefault="009F791F" w:rsidP="009F791F">
      <w:pPr>
        <w:jc w:val="both"/>
        <w:rPr>
          <w:rFonts w:ascii="Arial" w:hAnsi="Arial" w:cs="Arial"/>
          <w:b/>
          <w:bCs/>
          <w:sz w:val="22"/>
          <w:szCs w:val="22"/>
        </w:rPr>
      </w:pPr>
      <w:r w:rsidRPr="009F791F">
        <w:rPr>
          <w:rFonts w:ascii="Arial" w:hAnsi="Arial" w:cs="Arial"/>
          <w:b/>
          <w:bCs/>
          <w:sz w:val="22"/>
          <w:szCs w:val="22"/>
        </w:rPr>
        <w:t>11003010 Azil za živali</w:t>
      </w:r>
    </w:p>
    <w:p w14:paraId="1982F120" w14:textId="77777777" w:rsidR="009F791F" w:rsidRPr="009F791F" w:rsidRDefault="009F791F" w:rsidP="009F791F">
      <w:pPr>
        <w:jc w:val="both"/>
        <w:rPr>
          <w:rFonts w:ascii="Arial" w:hAnsi="Arial" w:cs="Arial"/>
          <w:sz w:val="22"/>
          <w:szCs w:val="22"/>
        </w:rPr>
      </w:pPr>
      <w:r w:rsidRPr="009F791F">
        <w:rPr>
          <w:rFonts w:ascii="Arial" w:hAnsi="Arial" w:cs="Arial"/>
          <w:sz w:val="22"/>
          <w:szCs w:val="22"/>
        </w:rPr>
        <w:t xml:space="preserve">Do 30. 6. 2026 je bilo porabljenih </w:t>
      </w:r>
      <w:r w:rsidRPr="009F791F">
        <w:rPr>
          <w:rFonts w:ascii="Arial" w:hAnsi="Arial" w:cs="Arial"/>
          <w:b/>
          <w:bCs/>
          <w:sz w:val="22"/>
          <w:szCs w:val="22"/>
        </w:rPr>
        <w:t>8.175,32 EUR</w:t>
      </w:r>
      <w:r w:rsidRPr="009F791F">
        <w:rPr>
          <w:rFonts w:ascii="Arial" w:hAnsi="Arial" w:cs="Arial"/>
          <w:sz w:val="22"/>
          <w:szCs w:val="22"/>
        </w:rPr>
        <w:t xml:space="preserve">, kar predstavlja </w:t>
      </w:r>
      <w:r w:rsidRPr="009F791F">
        <w:rPr>
          <w:rFonts w:ascii="Arial" w:hAnsi="Arial" w:cs="Arial"/>
          <w:b/>
          <w:bCs/>
          <w:sz w:val="22"/>
          <w:szCs w:val="22"/>
        </w:rPr>
        <w:t>51,1 %</w:t>
      </w:r>
      <w:r w:rsidRPr="009F791F">
        <w:rPr>
          <w:rFonts w:ascii="Arial" w:hAnsi="Arial" w:cs="Arial"/>
          <w:sz w:val="22"/>
          <w:szCs w:val="22"/>
        </w:rPr>
        <w:t xml:space="preserve"> načrtovanih sredstev. Sredstva so bila porabljena za izvajanje nalog oskrbe zapuščenih živali in drugih storitev, povezanih z zagotavljanjem njihovega varstva. Izvrševanje postavke je skladno z nastalimi potrebami v prvem polletju.</w:t>
      </w:r>
    </w:p>
    <w:p w14:paraId="4F692979" w14:textId="77777777" w:rsidR="009F791F" w:rsidRPr="009F791F" w:rsidRDefault="009F791F" w:rsidP="009F791F">
      <w:pPr>
        <w:jc w:val="both"/>
        <w:rPr>
          <w:rFonts w:ascii="Arial" w:hAnsi="Arial" w:cs="Arial"/>
          <w:b/>
          <w:bCs/>
          <w:sz w:val="22"/>
          <w:szCs w:val="22"/>
        </w:rPr>
      </w:pPr>
      <w:r w:rsidRPr="009F791F">
        <w:rPr>
          <w:rFonts w:ascii="Arial" w:hAnsi="Arial" w:cs="Arial"/>
          <w:b/>
          <w:bCs/>
          <w:sz w:val="22"/>
          <w:szCs w:val="22"/>
        </w:rPr>
        <w:t>1104 Gozdarstvo</w:t>
      </w:r>
    </w:p>
    <w:p w14:paraId="1068E06D" w14:textId="77777777" w:rsidR="009F791F" w:rsidRPr="009F791F" w:rsidRDefault="009F791F" w:rsidP="009F791F">
      <w:pPr>
        <w:jc w:val="both"/>
        <w:rPr>
          <w:rFonts w:ascii="Arial" w:hAnsi="Arial" w:cs="Arial"/>
          <w:b/>
          <w:bCs/>
          <w:sz w:val="22"/>
          <w:szCs w:val="22"/>
        </w:rPr>
      </w:pPr>
      <w:r w:rsidRPr="009F791F">
        <w:rPr>
          <w:rFonts w:ascii="Arial" w:hAnsi="Arial" w:cs="Arial"/>
          <w:b/>
          <w:bCs/>
          <w:sz w:val="22"/>
          <w:szCs w:val="22"/>
        </w:rPr>
        <w:t>11049001 Vzdrževanje in gradnja gozdnih cest</w:t>
      </w:r>
    </w:p>
    <w:p w14:paraId="2276646E" w14:textId="77777777" w:rsidR="009F791F" w:rsidRPr="009F791F" w:rsidRDefault="009F791F" w:rsidP="009F791F">
      <w:pPr>
        <w:jc w:val="both"/>
        <w:rPr>
          <w:rFonts w:ascii="Arial" w:hAnsi="Arial" w:cs="Arial"/>
          <w:b/>
          <w:bCs/>
          <w:sz w:val="22"/>
          <w:szCs w:val="22"/>
        </w:rPr>
      </w:pPr>
      <w:r w:rsidRPr="009F791F">
        <w:rPr>
          <w:rFonts w:ascii="Arial" w:hAnsi="Arial" w:cs="Arial"/>
          <w:b/>
          <w:bCs/>
          <w:sz w:val="22"/>
          <w:szCs w:val="22"/>
        </w:rPr>
        <w:t>11004010 Vzdrževanje gozdnih cest</w:t>
      </w:r>
    </w:p>
    <w:p w14:paraId="32F79798" w14:textId="77777777" w:rsidR="009F791F" w:rsidRPr="009F791F" w:rsidRDefault="009F791F" w:rsidP="009F791F">
      <w:pPr>
        <w:jc w:val="both"/>
        <w:rPr>
          <w:rFonts w:ascii="Arial" w:hAnsi="Arial" w:cs="Arial"/>
          <w:sz w:val="22"/>
          <w:szCs w:val="22"/>
        </w:rPr>
      </w:pPr>
      <w:r w:rsidRPr="009F791F">
        <w:rPr>
          <w:rFonts w:ascii="Arial" w:hAnsi="Arial" w:cs="Arial"/>
          <w:sz w:val="22"/>
          <w:szCs w:val="22"/>
        </w:rPr>
        <w:t xml:space="preserve">Do 30. 6. 2026 je bilo realiziranih </w:t>
      </w:r>
      <w:r w:rsidRPr="009F791F">
        <w:rPr>
          <w:rFonts w:ascii="Arial" w:hAnsi="Arial" w:cs="Arial"/>
          <w:b/>
          <w:bCs/>
          <w:sz w:val="22"/>
          <w:szCs w:val="22"/>
        </w:rPr>
        <w:t>27,58 EUR</w:t>
      </w:r>
      <w:r w:rsidRPr="009F791F">
        <w:rPr>
          <w:rFonts w:ascii="Arial" w:hAnsi="Arial" w:cs="Arial"/>
          <w:sz w:val="22"/>
          <w:szCs w:val="22"/>
        </w:rPr>
        <w:t xml:space="preserve">, kar predstavlja </w:t>
      </w:r>
      <w:r w:rsidRPr="009F791F">
        <w:rPr>
          <w:rFonts w:ascii="Arial" w:hAnsi="Arial" w:cs="Arial"/>
          <w:b/>
          <w:bCs/>
          <w:sz w:val="22"/>
          <w:szCs w:val="22"/>
        </w:rPr>
        <w:t>0,3 %</w:t>
      </w:r>
      <w:r w:rsidRPr="009F791F">
        <w:rPr>
          <w:rFonts w:ascii="Arial" w:hAnsi="Arial" w:cs="Arial"/>
          <w:sz w:val="22"/>
          <w:szCs w:val="22"/>
        </w:rPr>
        <w:t xml:space="preserve"> načrtovanih sredstev. Evidentirana realizacija se nanaša na dajatve na področju odmernih odločb FURS, medtem ko načrtovana vzdrževalna dela v prvem polletju še niso bila izvedena. Glavnina realizacije se pričakuje v drugi polovici leta.</w:t>
      </w:r>
    </w:p>
    <w:p w14:paraId="5F7F6E92" w14:textId="4AB7089B" w:rsidR="009F791F" w:rsidRPr="004A4CA3" w:rsidRDefault="009F791F" w:rsidP="009F791F">
      <w:pPr>
        <w:jc w:val="both"/>
        <w:rPr>
          <w:rFonts w:ascii="Arial" w:hAnsi="Arial" w:cs="Arial"/>
          <w:b/>
          <w:bCs/>
          <w:color w:val="EE0000"/>
          <w:sz w:val="22"/>
          <w:szCs w:val="22"/>
        </w:rPr>
      </w:pPr>
      <w:r w:rsidRPr="00D40D7E">
        <w:rPr>
          <w:rFonts w:ascii="Arial" w:hAnsi="Arial" w:cs="Arial"/>
          <w:b/>
          <w:bCs/>
          <w:sz w:val="22"/>
          <w:szCs w:val="22"/>
        </w:rPr>
        <w:t>11004012 Protipožarni ukrepi – gozdne poti</w:t>
      </w:r>
      <w:r w:rsidR="004A4CA3">
        <w:rPr>
          <w:rFonts w:ascii="Arial" w:hAnsi="Arial" w:cs="Arial"/>
          <w:b/>
          <w:bCs/>
          <w:sz w:val="22"/>
          <w:szCs w:val="22"/>
        </w:rPr>
        <w:t xml:space="preserve"> </w:t>
      </w:r>
    </w:p>
    <w:p w14:paraId="248DD2A6" w14:textId="3E14AF22" w:rsidR="00D40D7E" w:rsidRDefault="00D40D7E" w:rsidP="00D40D7E">
      <w:pPr>
        <w:jc w:val="both"/>
        <w:rPr>
          <w:rFonts w:ascii="Arial" w:hAnsi="Arial" w:cs="Arial"/>
          <w:sz w:val="22"/>
          <w:szCs w:val="22"/>
        </w:rPr>
      </w:pPr>
      <w:r>
        <w:rPr>
          <w:rFonts w:ascii="Arial" w:hAnsi="Arial" w:cs="Arial"/>
          <w:sz w:val="22"/>
          <w:szCs w:val="22"/>
        </w:rPr>
        <w:t xml:space="preserve"> </w:t>
      </w:r>
      <w:r w:rsidRPr="00D40D7E">
        <w:rPr>
          <w:rFonts w:ascii="Arial" w:hAnsi="Arial" w:cs="Arial"/>
          <w:sz w:val="22"/>
          <w:szCs w:val="22"/>
        </w:rPr>
        <w:t>Do 30. 6. 2026 sredstva na tej proračunski postavki še niso bila porabljena. V veljavnem načrtu</w:t>
      </w:r>
      <w:r>
        <w:rPr>
          <w:rFonts w:ascii="Arial" w:hAnsi="Arial" w:cs="Arial"/>
          <w:sz w:val="22"/>
          <w:szCs w:val="22"/>
        </w:rPr>
        <w:t xml:space="preserve"> </w:t>
      </w:r>
      <w:r w:rsidRPr="00D40D7E">
        <w:rPr>
          <w:rFonts w:ascii="Arial" w:hAnsi="Arial" w:cs="Arial"/>
          <w:sz w:val="22"/>
          <w:szCs w:val="22"/>
        </w:rPr>
        <w:t>je za investicijsko vzdrževanje in izboljšave gozdnih poti zagotovljenih 94.000 EUR.</w:t>
      </w:r>
    </w:p>
    <w:p w14:paraId="084A1C17" w14:textId="2511E4C6" w:rsidR="00D40D7E" w:rsidRPr="00D40D7E" w:rsidRDefault="00D40D7E" w:rsidP="00D40D7E">
      <w:pPr>
        <w:jc w:val="both"/>
        <w:rPr>
          <w:rFonts w:ascii="Arial" w:hAnsi="Arial" w:cs="Arial"/>
          <w:sz w:val="22"/>
          <w:szCs w:val="22"/>
        </w:rPr>
      </w:pPr>
      <w:r w:rsidRPr="00D40D7E">
        <w:rPr>
          <w:rFonts w:ascii="Arial" w:hAnsi="Arial" w:cs="Arial"/>
          <w:sz w:val="22"/>
          <w:szCs w:val="22"/>
        </w:rPr>
        <w:t>Preučene so bile možnosti za ureditev protipožarne poti Špinjolišče–Francoska v dolžini 2.092 m, pri kateri bi se po rekonstrukciji širina poti povečala na skoraj 4 m. Ob pregledu pogojev razpisa je bilo ugotovljeno, da znaša višina sofinanciranja le 11.000 EUR na kilometer. Ker bi bila glede na dejansko stanje potrebna le delna rekonstrukcija, bi bilo mogoče pridobiti približno 5.800 EUR nepovratnih sredstev.</w:t>
      </w:r>
      <w:r>
        <w:rPr>
          <w:rFonts w:ascii="Arial" w:hAnsi="Arial" w:cs="Arial"/>
          <w:sz w:val="22"/>
          <w:szCs w:val="22"/>
        </w:rPr>
        <w:t xml:space="preserve"> </w:t>
      </w:r>
      <w:r w:rsidRPr="00D40D7E">
        <w:rPr>
          <w:rFonts w:ascii="Arial" w:hAnsi="Arial" w:cs="Arial"/>
          <w:sz w:val="22"/>
          <w:szCs w:val="22"/>
        </w:rPr>
        <w:t>Ob tem bi bilo treba pridobiti soglasja vseh zasebnih lastnikov zemljišč, stroški izvedbe gradbenih del pa bi bili bistveno višji od razpoložljivega sofinanciranja. Glede na nizko stopnjo sofinanciranja in razmerje med pričakovanimi stroški ter prejetimi sredstvi prijava na razpis ni ekonomsko upravičena.</w:t>
      </w:r>
    </w:p>
    <w:p w14:paraId="7AEC367F" w14:textId="77777777" w:rsidR="009F791F" w:rsidRDefault="009F791F" w:rsidP="00FD2DDE">
      <w:pPr>
        <w:ind w:left="0"/>
        <w:jc w:val="both"/>
        <w:rPr>
          <w:rFonts w:ascii="Arial" w:hAnsi="Arial" w:cs="Arial"/>
          <w:sz w:val="22"/>
          <w:szCs w:val="22"/>
        </w:rPr>
      </w:pPr>
    </w:p>
    <w:p w14:paraId="7033DD62" w14:textId="77777777" w:rsidR="00FD2DDE" w:rsidRPr="00FD2DDE" w:rsidRDefault="00FD2DDE" w:rsidP="00FD2DDE">
      <w:pPr>
        <w:jc w:val="both"/>
        <w:rPr>
          <w:rFonts w:ascii="Arial" w:hAnsi="Arial" w:cs="Arial"/>
          <w:b/>
          <w:bCs/>
          <w:sz w:val="22"/>
          <w:szCs w:val="22"/>
        </w:rPr>
      </w:pPr>
      <w:r w:rsidRPr="00FD2DDE">
        <w:rPr>
          <w:rFonts w:ascii="Arial" w:hAnsi="Arial" w:cs="Arial"/>
          <w:b/>
          <w:bCs/>
          <w:sz w:val="22"/>
          <w:szCs w:val="22"/>
        </w:rPr>
        <w:t>13 PROMET, PROMETNA INFRASTRUKTURA IN KOMUNIKACIJE</w:t>
      </w:r>
    </w:p>
    <w:p w14:paraId="10C0EA0C" w14:textId="77777777" w:rsidR="00FD2DDE" w:rsidRPr="00FD2DDE" w:rsidRDefault="00FD2DDE" w:rsidP="00FD2DDE">
      <w:pPr>
        <w:jc w:val="both"/>
        <w:rPr>
          <w:rFonts w:ascii="Arial" w:hAnsi="Arial" w:cs="Arial"/>
          <w:b/>
          <w:bCs/>
          <w:sz w:val="22"/>
          <w:szCs w:val="22"/>
        </w:rPr>
      </w:pPr>
      <w:r w:rsidRPr="00FD2DDE">
        <w:rPr>
          <w:rFonts w:ascii="Arial" w:hAnsi="Arial" w:cs="Arial"/>
          <w:b/>
          <w:bCs/>
          <w:sz w:val="22"/>
          <w:szCs w:val="22"/>
        </w:rPr>
        <w:t>1302 Cestni promet in infrastruktura</w:t>
      </w:r>
    </w:p>
    <w:p w14:paraId="53DF8222" w14:textId="77777777" w:rsidR="00FD2DDE" w:rsidRPr="00FD2DDE" w:rsidRDefault="00FD2DDE" w:rsidP="00FD2DDE">
      <w:pPr>
        <w:jc w:val="both"/>
        <w:rPr>
          <w:rFonts w:ascii="Arial" w:hAnsi="Arial" w:cs="Arial"/>
          <w:sz w:val="22"/>
          <w:szCs w:val="22"/>
        </w:rPr>
      </w:pPr>
      <w:r w:rsidRPr="00FD2DDE">
        <w:rPr>
          <w:rFonts w:ascii="Arial" w:hAnsi="Arial" w:cs="Arial"/>
          <w:sz w:val="22"/>
          <w:szCs w:val="22"/>
        </w:rPr>
        <w:t>V okviru programa so se v prvem polletju leta 2026 izvajale naloge rednega in investicijskega vzdrževanja občinskih cest, priprava in izvedba investicij v cestno infrastrukturo, urejanje cestnega prometa ter zagotavljanje delovanja javne razsvetljave. Izvajanje investicij je potekalo skladno s terminskim načrtom posameznih projektov, zato se glavnina realizacije pri nekaterih investicijah pričakuje v drugi polovici leta.</w:t>
      </w:r>
    </w:p>
    <w:p w14:paraId="40903FE6" w14:textId="77777777" w:rsidR="00FD2DDE" w:rsidRPr="00FD2DDE" w:rsidRDefault="00FD2DDE" w:rsidP="00FD2DDE">
      <w:pPr>
        <w:jc w:val="both"/>
        <w:rPr>
          <w:rFonts w:ascii="Arial" w:hAnsi="Arial" w:cs="Arial"/>
          <w:b/>
          <w:bCs/>
          <w:sz w:val="22"/>
          <w:szCs w:val="22"/>
        </w:rPr>
      </w:pPr>
      <w:r w:rsidRPr="00FD2DDE">
        <w:rPr>
          <w:rFonts w:ascii="Arial" w:hAnsi="Arial" w:cs="Arial"/>
          <w:b/>
          <w:bCs/>
          <w:sz w:val="22"/>
          <w:szCs w:val="22"/>
        </w:rPr>
        <w:t>13029001 Upravljanje in tekoče vzdrževanje občinskih cest</w:t>
      </w:r>
    </w:p>
    <w:p w14:paraId="78F02375" w14:textId="77777777" w:rsidR="00FD2DDE" w:rsidRPr="00FD2DDE" w:rsidRDefault="00FD2DDE" w:rsidP="00FD2DDE">
      <w:pPr>
        <w:jc w:val="both"/>
        <w:rPr>
          <w:rFonts w:ascii="Arial" w:hAnsi="Arial" w:cs="Arial"/>
          <w:b/>
          <w:bCs/>
          <w:sz w:val="22"/>
          <w:szCs w:val="22"/>
        </w:rPr>
      </w:pPr>
      <w:r w:rsidRPr="00FD2DDE">
        <w:rPr>
          <w:rFonts w:ascii="Arial" w:hAnsi="Arial" w:cs="Arial"/>
          <w:b/>
          <w:bCs/>
          <w:sz w:val="22"/>
          <w:szCs w:val="22"/>
        </w:rPr>
        <w:t>13001010 Upravljanje in vzdrževanje občinskih cest in cestne infrastrukture</w:t>
      </w:r>
    </w:p>
    <w:p w14:paraId="2F8D3598" w14:textId="77777777" w:rsidR="00FD2DDE" w:rsidRPr="00FD2DDE" w:rsidRDefault="00FD2DDE" w:rsidP="00FD2DDE">
      <w:pPr>
        <w:jc w:val="both"/>
        <w:rPr>
          <w:rFonts w:ascii="Arial" w:hAnsi="Arial" w:cs="Arial"/>
          <w:sz w:val="22"/>
          <w:szCs w:val="22"/>
        </w:rPr>
      </w:pPr>
      <w:r w:rsidRPr="00FD2DDE">
        <w:rPr>
          <w:rFonts w:ascii="Arial" w:hAnsi="Arial" w:cs="Arial"/>
          <w:sz w:val="22"/>
          <w:szCs w:val="22"/>
        </w:rPr>
        <w:lastRenderedPageBreak/>
        <w:t xml:space="preserve">Do 30. 6. 2026 je bilo porabljenih </w:t>
      </w:r>
      <w:r w:rsidRPr="00FD2DDE">
        <w:rPr>
          <w:rFonts w:ascii="Arial" w:hAnsi="Arial" w:cs="Arial"/>
          <w:b/>
          <w:bCs/>
          <w:sz w:val="22"/>
          <w:szCs w:val="22"/>
        </w:rPr>
        <w:t>49.244,67 EUR</w:t>
      </w:r>
      <w:r w:rsidRPr="00FD2DDE">
        <w:rPr>
          <w:rFonts w:ascii="Arial" w:hAnsi="Arial" w:cs="Arial"/>
          <w:sz w:val="22"/>
          <w:szCs w:val="22"/>
        </w:rPr>
        <w:t xml:space="preserve">, kar predstavlja </w:t>
      </w:r>
      <w:r w:rsidRPr="00FD2DDE">
        <w:rPr>
          <w:rFonts w:ascii="Arial" w:hAnsi="Arial" w:cs="Arial"/>
          <w:b/>
          <w:bCs/>
          <w:sz w:val="22"/>
          <w:szCs w:val="22"/>
        </w:rPr>
        <w:t>35,2 %</w:t>
      </w:r>
      <w:r w:rsidRPr="00FD2DDE">
        <w:rPr>
          <w:rFonts w:ascii="Arial" w:hAnsi="Arial" w:cs="Arial"/>
          <w:sz w:val="22"/>
          <w:szCs w:val="22"/>
        </w:rPr>
        <w:t xml:space="preserve"> načrtovanih sredstev. Sredstva so bila namenjena rednemu vzdrževanju občinskih cest in cestne infrastrukture, vključno z vzdrževanjem vozišč, bankin, odvodnjavanja, prometne signalizacije ter izvedbi investicijskih vzdrževalnih del. Izvrševanje postavke poteka skladno s programom vzdrževanja.</w:t>
      </w:r>
    </w:p>
    <w:p w14:paraId="574DC5E2" w14:textId="77777777" w:rsidR="00FD2DDE" w:rsidRPr="00FD2DDE" w:rsidRDefault="00FD2DDE" w:rsidP="00FD2DDE">
      <w:pPr>
        <w:jc w:val="both"/>
        <w:rPr>
          <w:rFonts w:ascii="Arial" w:hAnsi="Arial" w:cs="Arial"/>
          <w:b/>
          <w:bCs/>
          <w:sz w:val="22"/>
          <w:szCs w:val="22"/>
        </w:rPr>
      </w:pPr>
      <w:r w:rsidRPr="0051272B">
        <w:rPr>
          <w:rFonts w:ascii="Arial" w:hAnsi="Arial" w:cs="Arial"/>
          <w:b/>
          <w:bCs/>
          <w:sz w:val="22"/>
          <w:szCs w:val="22"/>
        </w:rPr>
        <w:t>13001025 Most Oševljek</w:t>
      </w:r>
    </w:p>
    <w:p w14:paraId="2F8BB166" w14:textId="77777777" w:rsidR="007D24EA" w:rsidRPr="007D24EA" w:rsidRDefault="007D24EA" w:rsidP="007D24EA">
      <w:pPr>
        <w:jc w:val="both"/>
        <w:rPr>
          <w:rFonts w:ascii="Arial" w:hAnsi="Arial" w:cs="Arial"/>
          <w:sz w:val="22"/>
          <w:szCs w:val="22"/>
        </w:rPr>
      </w:pPr>
      <w:r w:rsidRPr="00FD2DDE">
        <w:rPr>
          <w:rFonts w:ascii="Arial" w:hAnsi="Arial" w:cs="Arial"/>
          <w:sz w:val="22"/>
          <w:szCs w:val="22"/>
        </w:rPr>
        <w:t xml:space="preserve">Do 30. 6. 2026 sredstva na tej proračunski postavki </w:t>
      </w:r>
      <w:r w:rsidRPr="008670D4">
        <w:rPr>
          <w:rFonts w:ascii="Arial" w:hAnsi="Arial" w:cs="Arial"/>
          <w:sz w:val="22"/>
          <w:szCs w:val="22"/>
        </w:rPr>
        <w:t>še niso bila porabljena</w:t>
      </w:r>
      <w:r w:rsidRPr="00FD2DDE">
        <w:rPr>
          <w:rFonts w:ascii="Arial" w:hAnsi="Arial" w:cs="Arial"/>
          <w:sz w:val="22"/>
          <w:szCs w:val="22"/>
        </w:rPr>
        <w:t xml:space="preserve">. Sredstva so </w:t>
      </w:r>
      <w:r w:rsidRPr="007D24EA">
        <w:rPr>
          <w:rFonts w:ascii="Arial" w:hAnsi="Arial" w:cs="Arial"/>
          <w:sz w:val="22"/>
          <w:szCs w:val="22"/>
        </w:rPr>
        <w:t>namenjena pripravi projektne dokumentacije za obnovo mostu. Izvedba aktivnosti je predvidena v nadaljevanju leta. V tem času se je pridobilo dokumentacijo in pogoje vezane na vse 3 vodotoke, ki so v tem območju. Potekali so razgovori z potencialnimi statiki in pripravlja se projektna naloga za javno naročilo projektiranja 3 mostov v tem območju. (primarni most v Oševljek, most na desno za dostop do 4 objektov in manjši mostiček ki je višje vodno za dostop do kmetijskih površin.</w:t>
      </w:r>
    </w:p>
    <w:p w14:paraId="5EA596C3" w14:textId="77777777" w:rsidR="00FD2DDE" w:rsidRPr="00FD2DDE" w:rsidRDefault="00FD2DDE" w:rsidP="00FD2DDE">
      <w:pPr>
        <w:jc w:val="both"/>
        <w:rPr>
          <w:rFonts w:ascii="Arial" w:hAnsi="Arial" w:cs="Arial"/>
          <w:b/>
          <w:bCs/>
          <w:sz w:val="22"/>
          <w:szCs w:val="22"/>
        </w:rPr>
      </w:pPr>
      <w:r w:rsidRPr="00FD2DDE">
        <w:rPr>
          <w:rFonts w:ascii="Arial" w:hAnsi="Arial" w:cs="Arial"/>
          <w:b/>
          <w:bCs/>
          <w:sz w:val="22"/>
          <w:szCs w:val="22"/>
        </w:rPr>
        <w:t>13002058 Sanacija brežine Vogrsko – Stara Gora</w:t>
      </w:r>
    </w:p>
    <w:p w14:paraId="119591A8" w14:textId="77777777" w:rsidR="00FD2DDE" w:rsidRPr="00FD2DDE" w:rsidRDefault="00FD2DDE" w:rsidP="00FD2DDE">
      <w:pPr>
        <w:jc w:val="both"/>
        <w:rPr>
          <w:rFonts w:ascii="Arial" w:hAnsi="Arial" w:cs="Arial"/>
          <w:sz w:val="22"/>
          <w:szCs w:val="22"/>
        </w:rPr>
      </w:pPr>
      <w:r w:rsidRPr="00FD2DDE">
        <w:rPr>
          <w:rFonts w:ascii="Arial" w:hAnsi="Arial" w:cs="Arial"/>
          <w:sz w:val="22"/>
          <w:szCs w:val="22"/>
        </w:rPr>
        <w:t xml:space="preserve">Do 30. 6. 2026 je bilo porabljenih </w:t>
      </w:r>
      <w:r w:rsidRPr="00FD2DDE">
        <w:rPr>
          <w:rFonts w:ascii="Arial" w:hAnsi="Arial" w:cs="Arial"/>
          <w:b/>
          <w:bCs/>
          <w:sz w:val="22"/>
          <w:szCs w:val="22"/>
        </w:rPr>
        <w:t>5.655,92 EUR</w:t>
      </w:r>
      <w:r w:rsidRPr="00FD2DDE">
        <w:rPr>
          <w:rFonts w:ascii="Arial" w:hAnsi="Arial" w:cs="Arial"/>
          <w:sz w:val="22"/>
          <w:szCs w:val="22"/>
        </w:rPr>
        <w:t xml:space="preserve">, kar predstavlja </w:t>
      </w:r>
      <w:r w:rsidRPr="00FD2DDE">
        <w:rPr>
          <w:rFonts w:ascii="Arial" w:hAnsi="Arial" w:cs="Arial"/>
          <w:b/>
          <w:bCs/>
          <w:sz w:val="22"/>
          <w:szCs w:val="22"/>
        </w:rPr>
        <w:t>6,0 %</w:t>
      </w:r>
      <w:r w:rsidRPr="00FD2DDE">
        <w:rPr>
          <w:rFonts w:ascii="Arial" w:hAnsi="Arial" w:cs="Arial"/>
          <w:sz w:val="22"/>
          <w:szCs w:val="22"/>
        </w:rPr>
        <w:t xml:space="preserve"> načrtovanih sredstev. Sredstva so bila namenjena začetnim aktivnostim pri sanaciji brežine. Nadaljevanje izvedbe in glavnina plačil sta predvidena v drugi polovici leta.</w:t>
      </w:r>
    </w:p>
    <w:p w14:paraId="32019334" w14:textId="77777777" w:rsidR="00FD2DDE" w:rsidRPr="00FD2DDE" w:rsidRDefault="00FD2DDE" w:rsidP="00FD2DDE">
      <w:pPr>
        <w:jc w:val="both"/>
        <w:rPr>
          <w:rFonts w:ascii="Arial" w:hAnsi="Arial" w:cs="Arial"/>
          <w:b/>
          <w:bCs/>
          <w:sz w:val="22"/>
          <w:szCs w:val="22"/>
        </w:rPr>
      </w:pPr>
      <w:r w:rsidRPr="00FD2DDE">
        <w:rPr>
          <w:rFonts w:ascii="Arial" w:hAnsi="Arial" w:cs="Arial"/>
          <w:b/>
          <w:bCs/>
          <w:sz w:val="22"/>
          <w:szCs w:val="22"/>
        </w:rPr>
        <w:t>13002059 Sanacija poti Vogrsko JP 785294</w:t>
      </w:r>
    </w:p>
    <w:p w14:paraId="0178FC13" w14:textId="77777777" w:rsidR="00FD2DDE" w:rsidRPr="00FD2DDE" w:rsidRDefault="00FD2DDE" w:rsidP="00FD2DDE">
      <w:pPr>
        <w:jc w:val="both"/>
        <w:rPr>
          <w:rFonts w:ascii="Arial" w:hAnsi="Arial" w:cs="Arial"/>
          <w:sz w:val="22"/>
          <w:szCs w:val="22"/>
        </w:rPr>
      </w:pPr>
      <w:r w:rsidRPr="00FD2DDE">
        <w:rPr>
          <w:rFonts w:ascii="Arial" w:hAnsi="Arial" w:cs="Arial"/>
          <w:sz w:val="22"/>
          <w:szCs w:val="22"/>
        </w:rPr>
        <w:t xml:space="preserve">Do 30. 6. 2026 je bilo porabljenih </w:t>
      </w:r>
      <w:r w:rsidRPr="00FD2DDE">
        <w:rPr>
          <w:rFonts w:ascii="Arial" w:hAnsi="Arial" w:cs="Arial"/>
          <w:b/>
          <w:bCs/>
          <w:sz w:val="22"/>
          <w:szCs w:val="22"/>
        </w:rPr>
        <w:t>427,00 EUR</w:t>
      </w:r>
      <w:r w:rsidRPr="00FD2DDE">
        <w:rPr>
          <w:rFonts w:ascii="Arial" w:hAnsi="Arial" w:cs="Arial"/>
          <w:sz w:val="22"/>
          <w:szCs w:val="22"/>
        </w:rPr>
        <w:t xml:space="preserve">, kar predstavlja </w:t>
      </w:r>
      <w:r w:rsidRPr="00FD2DDE">
        <w:rPr>
          <w:rFonts w:ascii="Arial" w:hAnsi="Arial" w:cs="Arial"/>
          <w:b/>
          <w:bCs/>
          <w:sz w:val="22"/>
          <w:szCs w:val="22"/>
        </w:rPr>
        <w:t>0,5 %</w:t>
      </w:r>
      <w:r w:rsidRPr="00FD2DDE">
        <w:rPr>
          <w:rFonts w:ascii="Arial" w:hAnsi="Arial" w:cs="Arial"/>
          <w:sz w:val="22"/>
          <w:szCs w:val="22"/>
        </w:rPr>
        <w:t xml:space="preserve"> načrtovanih sredstev. V prvem polletju so se izvajale začetne aktivnosti za izvedbo investicije. Glavnina del in plačil je načrtovana v nadaljevanju leta.</w:t>
      </w:r>
    </w:p>
    <w:p w14:paraId="196B11A3" w14:textId="77777777" w:rsidR="00FD2DDE" w:rsidRPr="00FD2DDE" w:rsidRDefault="00FD2DDE" w:rsidP="00FD2DDE">
      <w:pPr>
        <w:jc w:val="both"/>
        <w:rPr>
          <w:rFonts w:ascii="Arial" w:hAnsi="Arial" w:cs="Arial"/>
          <w:b/>
          <w:bCs/>
          <w:sz w:val="22"/>
          <w:szCs w:val="22"/>
        </w:rPr>
      </w:pPr>
      <w:r w:rsidRPr="00FD2DDE">
        <w:rPr>
          <w:rFonts w:ascii="Arial" w:hAnsi="Arial" w:cs="Arial"/>
          <w:b/>
          <w:bCs/>
          <w:sz w:val="22"/>
          <w:szCs w:val="22"/>
        </w:rPr>
        <w:t>13002064 Sanacija brežine Vogrsko 90 ob JP 785201</w:t>
      </w:r>
    </w:p>
    <w:p w14:paraId="68D6A2A0" w14:textId="5914C607" w:rsidR="009F791F" w:rsidRPr="008670D4" w:rsidRDefault="00FD2DDE" w:rsidP="003B1476">
      <w:pPr>
        <w:jc w:val="both"/>
        <w:rPr>
          <w:rFonts w:ascii="Arial" w:hAnsi="Arial" w:cs="Arial"/>
          <w:sz w:val="22"/>
          <w:szCs w:val="22"/>
        </w:rPr>
      </w:pPr>
      <w:r w:rsidRPr="00FD2DDE">
        <w:rPr>
          <w:rFonts w:ascii="Arial" w:hAnsi="Arial" w:cs="Arial"/>
          <w:sz w:val="22"/>
          <w:szCs w:val="22"/>
        </w:rPr>
        <w:t xml:space="preserve">Do 30. 6. 2026 sredstva na tej proračunski postavki </w:t>
      </w:r>
      <w:r w:rsidRPr="008670D4">
        <w:rPr>
          <w:rFonts w:ascii="Arial" w:hAnsi="Arial" w:cs="Arial"/>
          <w:sz w:val="22"/>
          <w:szCs w:val="22"/>
        </w:rPr>
        <w:t>še niso bila porabljena. Izvedba investicije je predvidena v drugi polovici leta.</w:t>
      </w:r>
    </w:p>
    <w:p w14:paraId="498ACDD7" w14:textId="77777777" w:rsidR="00FD2DDE" w:rsidRPr="00FD2DDE" w:rsidRDefault="00FD2DDE" w:rsidP="00FD2DDE">
      <w:pPr>
        <w:jc w:val="both"/>
        <w:rPr>
          <w:rFonts w:ascii="Arial" w:hAnsi="Arial" w:cs="Arial"/>
          <w:b/>
          <w:bCs/>
          <w:sz w:val="22"/>
          <w:szCs w:val="22"/>
        </w:rPr>
      </w:pPr>
      <w:r w:rsidRPr="00FD2DDE">
        <w:rPr>
          <w:rFonts w:ascii="Arial" w:hAnsi="Arial" w:cs="Arial"/>
          <w:b/>
          <w:bCs/>
          <w:sz w:val="22"/>
          <w:szCs w:val="22"/>
        </w:rPr>
        <w:t>13029002 Investicijsko vzdrževanje in gradnja občinskih cest</w:t>
      </w:r>
    </w:p>
    <w:p w14:paraId="6D07985B" w14:textId="77777777" w:rsidR="00FD2DDE" w:rsidRPr="00FD2DDE" w:rsidRDefault="00FD2DDE" w:rsidP="00FD2DDE">
      <w:pPr>
        <w:jc w:val="both"/>
        <w:rPr>
          <w:rFonts w:ascii="Arial" w:hAnsi="Arial" w:cs="Arial"/>
          <w:b/>
          <w:bCs/>
          <w:sz w:val="22"/>
          <w:szCs w:val="22"/>
        </w:rPr>
      </w:pPr>
      <w:r w:rsidRPr="00FD2DDE">
        <w:rPr>
          <w:rFonts w:ascii="Arial" w:hAnsi="Arial" w:cs="Arial"/>
          <w:b/>
          <w:bCs/>
          <w:sz w:val="22"/>
          <w:szCs w:val="22"/>
        </w:rPr>
        <w:t>13001018 Cesta Zmajna</w:t>
      </w:r>
    </w:p>
    <w:p w14:paraId="576CC06F" w14:textId="77777777" w:rsidR="00FD2DDE" w:rsidRPr="00FD2DDE" w:rsidRDefault="00FD2DDE" w:rsidP="00FD2DDE">
      <w:pPr>
        <w:jc w:val="both"/>
        <w:rPr>
          <w:rFonts w:ascii="Arial" w:hAnsi="Arial" w:cs="Arial"/>
          <w:sz w:val="22"/>
          <w:szCs w:val="22"/>
        </w:rPr>
      </w:pPr>
      <w:r w:rsidRPr="00FD2DDE">
        <w:rPr>
          <w:rFonts w:ascii="Arial" w:hAnsi="Arial" w:cs="Arial"/>
          <w:sz w:val="22"/>
          <w:szCs w:val="22"/>
        </w:rPr>
        <w:t xml:space="preserve">Do 30. 6. 2026 je bilo porabljenih </w:t>
      </w:r>
      <w:r w:rsidRPr="00FD2DDE">
        <w:rPr>
          <w:rFonts w:ascii="Arial" w:hAnsi="Arial" w:cs="Arial"/>
          <w:b/>
          <w:bCs/>
          <w:sz w:val="22"/>
          <w:szCs w:val="22"/>
        </w:rPr>
        <w:t>8.758,75 EUR</w:t>
      </w:r>
      <w:r w:rsidRPr="00FD2DDE">
        <w:rPr>
          <w:rFonts w:ascii="Arial" w:hAnsi="Arial" w:cs="Arial"/>
          <w:sz w:val="22"/>
          <w:szCs w:val="22"/>
        </w:rPr>
        <w:t xml:space="preserve">, kar predstavlja </w:t>
      </w:r>
      <w:r w:rsidRPr="00FD2DDE">
        <w:rPr>
          <w:rFonts w:ascii="Arial" w:hAnsi="Arial" w:cs="Arial"/>
          <w:b/>
          <w:bCs/>
          <w:sz w:val="22"/>
          <w:szCs w:val="22"/>
        </w:rPr>
        <w:t>28,4 %</w:t>
      </w:r>
      <w:r w:rsidRPr="00FD2DDE">
        <w:rPr>
          <w:rFonts w:ascii="Arial" w:hAnsi="Arial" w:cs="Arial"/>
          <w:sz w:val="22"/>
          <w:szCs w:val="22"/>
        </w:rPr>
        <w:t xml:space="preserve"> načrtovanih sredstev. Sredstva so bila porabljena za pripravo projektne dokumentacije in začetna investicijska dela. Nadaljevanje investicije je predvideno v drugem polletju.</w:t>
      </w:r>
    </w:p>
    <w:p w14:paraId="021F5964" w14:textId="77777777" w:rsidR="00FD2DDE" w:rsidRPr="00FD2DDE" w:rsidRDefault="00FD2DDE" w:rsidP="00FD2DDE">
      <w:pPr>
        <w:jc w:val="both"/>
        <w:rPr>
          <w:rFonts w:ascii="Arial" w:hAnsi="Arial" w:cs="Arial"/>
          <w:b/>
          <w:bCs/>
          <w:sz w:val="22"/>
          <w:szCs w:val="22"/>
        </w:rPr>
      </w:pPr>
      <w:r w:rsidRPr="00FD2DDE">
        <w:rPr>
          <w:rFonts w:ascii="Arial" w:hAnsi="Arial" w:cs="Arial"/>
          <w:b/>
          <w:bCs/>
          <w:sz w:val="22"/>
          <w:szCs w:val="22"/>
        </w:rPr>
        <w:t>13001026 Ureditev Gregorčičeve poti</w:t>
      </w:r>
    </w:p>
    <w:p w14:paraId="07B4F67F" w14:textId="77777777" w:rsidR="00FD2DDE" w:rsidRPr="00FD2DDE" w:rsidRDefault="00FD2DDE" w:rsidP="00FD2DDE">
      <w:pPr>
        <w:jc w:val="both"/>
        <w:rPr>
          <w:rFonts w:ascii="Arial" w:hAnsi="Arial" w:cs="Arial"/>
          <w:sz w:val="22"/>
          <w:szCs w:val="22"/>
        </w:rPr>
      </w:pPr>
      <w:r w:rsidRPr="00FD2DDE">
        <w:rPr>
          <w:rFonts w:ascii="Arial" w:hAnsi="Arial" w:cs="Arial"/>
          <w:sz w:val="22"/>
          <w:szCs w:val="22"/>
        </w:rPr>
        <w:t xml:space="preserve">Do 30. 6. 2026 sredstva na tej proračunski postavki </w:t>
      </w:r>
      <w:r w:rsidRPr="00FD2DDE">
        <w:rPr>
          <w:rFonts w:ascii="Arial" w:hAnsi="Arial" w:cs="Arial"/>
          <w:b/>
          <w:bCs/>
          <w:sz w:val="22"/>
          <w:szCs w:val="22"/>
        </w:rPr>
        <w:t>še niso bila porabljena</w:t>
      </w:r>
      <w:r w:rsidRPr="00FD2DDE">
        <w:rPr>
          <w:rFonts w:ascii="Arial" w:hAnsi="Arial" w:cs="Arial"/>
          <w:sz w:val="22"/>
          <w:szCs w:val="22"/>
        </w:rPr>
        <w:t>. Izvedba aktivnosti je načrtovana v nadaljevanju leta.</w:t>
      </w:r>
    </w:p>
    <w:p w14:paraId="44611D36" w14:textId="77777777" w:rsidR="00FD2DDE" w:rsidRPr="00FD2DDE" w:rsidRDefault="00FD2DDE" w:rsidP="00FD2DDE">
      <w:pPr>
        <w:jc w:val="both"/>
        <w:rPr>
          <w:rFonts w:ascii="Arial" w:hAnsi="Arial" w:cs="Arial"/>
          <w:b/>
          <w:bCs/>
          <w:sz w:val="22"/>
          <w:szCs w:val="22"/>
        </w:rPr>
      </w:pPr>
      <w:r w:rsidRPr="00FD2DDE">
        <w:rPr>
          <w:rFonts w:ascii="Arial" w:hAnsi="Arial" w:cs="Arial"/>
          <w:b/>
          <w:bCs/>
          <w:sz w:val="22"/>
          <w:szCs w:val="22"/>
        </w:rPr>
        <w:t>13002031 Vzdrževanje vodovodnega omrežja</w:t>
      </w:r>
    </w:p>
    <w:p w14:paraId="5CAA7E7E" w14:textId="77777777" w:rsidR="00FD2DDE" w:rsidRPr="00FD2DDE" w:rsidRDefault="00FD2DDE" w:rsidP="00FD2DDE">
      <w:pPr>
        <w:jc w:val="both"/>
        <w:rPr>
          <w:rFonts w:ascii="Arial" w:hAnsi="Arial" w:cs="Arial"/>
          <w:sz w:val="22"/>
          <w:szCs w:val="22"/>
        </w:rPr>
      </w:pPr>
      <w:r w:rsidRPr="00FD2DDE">
        <w:rPr>
          <w:rFonts w:ascii="Arial" w:hAnsi="Arial" w:cs="Arial"/>
          <w:sz w:val="22"/>
          <w:szCs w:val="22"/>
        </w:rPr>
        <w:t xml:space="preserve">Do 30. 6. 2026 sredstva na tej proračunski postavki </w:t>
      </w:r>
      <w:r w:rsidRPr="00FD2DDE">
        <w:rPr>
          <w:rFonts w:ascii="Arial" w:hAnsi="Arial" w:cs="Arial"/>
          <w:b/>
          <w:bCs/>
          <w:sz w:val="22"/>
          <w:szCs w:val="22"/>
        </w:rPr>
        <w:t>še niso bila porabljena</w:t>
      </w:r>
      <w:r w:rsidRPr="00FD2DDE">
        <w:rPr>
          <w:rFonts w:ascii="Arial" w:hAnsi="Arial" w:cs="Arial"/>
          <w:sz w:val="22"/>
          <w:szCs w:val="22"/>
        </w:rPr>
        <w:t>. Izvedba načrtovanih del je predvidena v drugem polletju.</w:t>
      </w:r>
    </w:p>
    <w:p w14:paraId="3D60D1F7" w14:textId="77777777" w:rsidR="00FD2DDE" w:rsidRPr="00FD2DDE" w:rsidRDefault="00FD2DDE" w:rsidP="00FD2DDE">
      <w:pPr>
        <w:jc w:val="both"/>
        <w:rPr>
          <w:rFonts w:ascii="Arial" w:hAnsi="Arial" w:cs="Arial"/>
          <w:b/>
          <w:bCs/>
          <w:sz w:val="22"/>
          <w:szCs w:val="22"/>
        </w:rPr>
      </w:pPr>
      <w:r w:rsidRPr="00FD2DDE">
        <w:rPr>
          <w:rFonts w:ascii="Arial" w:hAnsi="Arial" w:cs="Arial"/>
          <w:b/>
          <w:bCs/>
          <w:sz w:val="22"/>
          <w:szCs w:val="22"/>
        </w:rPr>
        <w:t>13029003 Urejanje cestnega prometa</w:t>
      </w:r>
    </w:p>
    <w:p w14:paraId="4663B7EA" w14:textId="77777777" w:rsidR="00FD2DDE" w:rsidRPr="00FD2DDE" w:rsidRDefault="00FD2DDE" w:rsidP="00FD2DDE">
      <w:pPr>
        <w:jc w:val="both"/>
        <w:rPr>
          <w:rFonts w:ascii="Arial" w:hAnsi="Arial" w:cs="Arial"/>
          <w:sz w:val="22"/>
          <w:szCs w:val="22"/>
        </w:rPr>
      </w:pPr>
      <w:r w:rsidRPr="00FD2DDE">
        <w:rPr>
          <w:rFonts w:ascii="Arial" w:hAnsi="Arial" w:cs="Arial"/>
          <w:sz w:val="22"/>
          <w:szCs w:val="22"/>
        </w:rPr>
        <w:t>V okviru podprograma so bila sredstva namenjena izboljšanju prometne varnosti, urejanju javnih površin ter pripravi in izvedbi investicij v prometno infrastrukturo.</w:t>
      </w:r>
    </w:p>
    <w:p w14:paraId="7A9354E9" w14:textId="77777777" w:rsidR="00FD2DDE" w:rsidRPr="00FD2DDE" w:rsidRDefault="00FD2DDE" w:rsidP="00FD2DDE">
      <w:pPr>
        <w:jc w:val="both"/>
        <w:rPr>
          <w:rFonts w:ascii="Arial" w:hAnsi="Arial" w:cs="Arial"/>
          <w:b/>
          <w:bCs/>
          <w:sz w:val="22"/>
          <w:szCs w:val="22"/>
        </w:rPr>
      </w:pPr>
      <w:r w:rsidRPr="00FD2DDE">
        <w:rPr>
          <w:rFonts w:ascii="Arial" w:hAnsi="Arial" w:cs="Arial"/>
          <w:b/>
          <w:bCs/>
          <w:sz w:val="22"/>
          <w:szCs w:val="22"/>
        </w:rPr>
        <w:t>13001023 Pločnik in avtobusna postaja Dombrava</w:t>
      </w:r>
    </w:p>
    <w:p w14:paraId="012D64BC" w14:textId="77777777" w:rsidR="00FD2DDE" w:rsidRPr="00FD2DDE" w:rsidRDefault="00FD2DDE" w:rsidP="00FD2DDE">
      <w:pPr>
        <w:jc w:val="both"/>
        <w:rPr>
          <w:rFonts w:ascii="Arial" w:hAnsi="Arial" w:cs="Arial"/>
          <w:sz w:val="22"/>
          <w:szCs w:val="22"/>
        </w:rPr>
      </w:pPr>
      <w:r w:rsidRPr="00FD2DDE">
        <w:rPr>
          <w:rFonts w:ascii="Arial" w:hAnsi="Arial" w:cs="Arial"/>
          <w:sz w:val="22"/>
          <w:szCs w:val="22"/>
        </w:rPr>
        <w:t>Do 30. 6. 2026 na tej proračunski postavki sredstva niso bila porabljena. Izvedba investicije je predvidena v nadaljevanju leta.</w:t>
      </w:r>
    </w:p>
    <w:p w14:paraId="457E3DF6" w14:textId="77777777" w:rsidR="00FD2DDE" w:rsidRPr="00FD2DDE" w:rsidRDefault="00FD2DDE" w:rsidP="00FD2DDE">
      <w:pPr>
        <w:jc w:val="both"/>
        <w:rPr>
          <w:rFonts w:ascii="Arial" w:hAnsi="Arial" w:cs="Arial"/>
          <w:b/>
          <w:bCs/>
          <w:sz w:val="22"/>
          <w:szCs w:val="22"/>
        </w:rPr>
      </w:pPr>
      <w:r w:rsidRPr="00FD2DDE">
        <w:rPr>
          <w:rFonts w:ascii="Arial" w:hAnsi="Arial" w:cs="Arial"/>
          <w:b/>
          <w:bCs/>
          <w:sz w:val="22"/>
          <w:szCs w:val="22"/>
        </w:rPr>
        <w:t>13001029 Pločnik in avtobusno postajališče Britof</w:t>
      </w:r>
    </w:p>
    <w:p w14:paraId="171BF304" w14:textId="77777777" w:rsidR="00FD2DDE" w:rsidRPr="00FD2DDE" w:rsidRDefault="00FD2DDE" w:rsidP="00FD2DDE">
      <w:pPr>
        <w:jc w:val="both"/>
        <w:rPr>
          <w:rFonts w:ascii="Arial" w:hAnsi="Arial" w:cs="Arial"/>
          <w:sz w:val="22"/>
          <w:szCs w:val="22"/>
        </w:rPr>
      </w:pPr>
      <w:r w:rsidRPr="00FD2DDE">
        <w:rPr>
          <w:rFonts w:ascii="Arial" w:hAnsi="Arial" w:cs="Arial"/>
          <w:sz w:val="22"/>
          <w:szCs w:val="22"/>
        </w:rPr>
        <w:t>Do 30. 6. 2026 na tej proračunski postavki sredstva niso bila porabljena. Aktivnosti so načrtovane v drugem polletju.</w:t>
      </w:r>
    </w:p>
    <w:p w14:paraId="2646ADEE" w14:textId="77777777" w:rsidR="00FD2DDE" w:rsidRPr="00FD2DDE" w:rsidRDefault="00FD2DDE" w:rsidP="00FD2DDE">
      <w:pPr>
        <w:jc w:val="both"/>
        <w:rPr>
          <w:rFonts w:ascii="Arial" w:hAnsi="Arial" w:cs="Arial"/>
          <w:b/>
          <w:bCs/>
          <w:sz w:val="22"/>
          <w:szCs w:val="22"/>
        </w:rPr>
      </w:pPr>
      <w:r w:rsidRPr="00FD2DDE">
        <w:rPr>
          <w:rFonts w:ascii="Arial" w:hAnsi="Arial" w:cs="Arial"/>
          <w:b/>
          <w:bCs/>
          <w:sz w:val="22"/>
          <w:szCs w:val="22"/>
        </w:rPr>
        <w:t>13002065 Ureditev javnih površin</w:t>
      </w:r>
    </w:p>
    <w:p w14:paraId="008B5643" w14:textId="77777777" w:rsidR="00FD2DDE" w:rsidRPr="00FD2DDE" w:rsidRDefault="00FD2DDE" w:rsidP="00FD2DDE">
      <w:pPr>
        <w:jc w:val="both"/>
        <w:rPr>
          <w:rFonts w:ascii="Arial" w:hAnsi="Arial" w:cs="Arial"/>
          <w:sz w:val="22"/>
          <w:szCs w:val="22"/>
        </w:rPr>
      </w:pPr>
      <w:r w:rsidRPr="00FD2DDE">
        <w:rPr>
          <w:rFonts w:ascii="Arial" w:hAnsi="Arial" w:cs="Arial"/>
          <w:sz w:val="22"/>
          <w:szCs w:val="22"/>
        </w:rPr>
        <w:lastRenderedPageBreak/>
        <w:t>Do 30. 6. 2026 na tej proračunski postavki sredstva niso bila porabljena. Izvedba aktivnosti je predvidena v drugi polovici leta.</w:t>
      </w:r>
    </w:p>
    <w:p w14:paraId="7C78F0CC" w14:textId="56B7D84C" w:rsidR="00FD2DDE" w:rsidRPr="00FD2DDE" w:rsidRDefault="00FD2DDE" w:rsidP="00FD2DDE">
      <w:pPr>
        <w:jc w:val="both"/>
        <w:rPr>
          <w:rFonts w:ascii="Arial" w:hAnsi="Arial" w:cs="Arial"/>
          <w:b/>
          <w:bCs/>
          <w:sz w:val="22"/>
          <w:szCs w:val="22"/>
        </w:rPr>
      </w:pPr>
      <w:r w:rsidRPr="00924BD1">
        <w:rPr>
          <w:rFonts w:ascii="Arial" w:hAnsi="Arial" w:cs="Arial"/>
          <w:b/>
          <w:bCs/>
          <w:sz w:val="22"/>
          <w:szCs w:val="22"/>
        </w:rPr>
        <w:t>13002072 Ureditev trga Renče</w:t>
      </w:r>
      <w:r w:rsidR="00A06FC5" w:rsidRPr="00924BD1">
        <w:rPr>
          <w:rFonts w:ascii="Arial" w:hAnsi="Arial" w:cs="Arial"/>
          <w:b/>
          <w:bCs/>
          <w:sz w:val="22"/>
          <w:szCs w:val="22"/>
        </w:rPr>
        <w:t xml:space="preserve"> </w:t>
      </w:r>
    </w:p>
    <w:p w14:paraId="46BAC59C" w14:textId="675BFC82" w:rsidR="00FD2DDE" w:rsidRPr="00FD2DDE" w:rsidRDefault="00FD2DDE" w:rsidP="00FD2DDE">
      <w:pPr>
        <w:jc w:val="both"/>
        <w:rPr>
          <w:rFonts w:ascii="Arial" w:hAnsi="Arial" w:cs="Arial"/>
          <w:sz w:val="22"/>
          <w:szCs w:val="22"/>
        </w:rPr>
      </w:pPr>
      <w:r w:rsidRPr="00FD2DDE">
        <w:rPr>
          <w:rFonts w:ascii="Arial" w:hAnsi="Arial" w:cs="Arial"/>
          <w:sz w:val="22"/>
          <w:szCs w:val="22"/>
        </w:rPr>
        <w:t xml:space="preserve">Do 30. 6. 2026 je bilo porabljenih </w:t>
      </w:r>
      <w:r w:rsidRPr="00FD2DDE">
        <w:rPr>
          <w:rFonts w:ascii="Arial" w:hAnsi="Arial" w:cs="Arial"/>
          <w:b/>
          <w:bCs/>
          <w:sz w:val="22"/>
          <w:szCs w:val="22"/>
        </w:rPr>
        <w:t>2.196,00 EUR</w:t>
      </w:r>
      <w:r w:rsidRPr="00FD2DDE">
        <w:rPr>
          <w:rFonts w:ascii="Arial" w:hAnsi="Arial" w:cs="Arial"/>
          <w:sz w:val="22"/>
          <w:szCs w:val="22"/>
        </w:rPr>
        <w:t xml:space="preserve">, kar predstavlja </w:t>
      </w:r>
      <w:r w:rsidRPr="00FD2DDE">
        <w:rPr>
          <w:rFonts w:ascii="Arial" w:hAnsi="Arial" w:cs="Arial"/>
          <w:b/>
          <w:bCs/>
          <w:sz w:val="22"/>
          <w:szCs w:val="22"/>
        </w:rPr>
        <w:t>43,9 %</w:t>
      </w:r>
      <w:r w:rsidRPr="00FD2DDE">
        <w:rPr>
          <w:rFonts w:ascii="Arial" w:hAnsi="Arial" w:cs="Arial"/>
          <w:sz w:val="22"/>
          <w:szCs w:val="22"/>
        </w:rPr>
        <w:t xml:space="preserve"> načrtovanih sredstev. Sredstva so bila porabljena za pripravo </w:t>
      </w:r>
      <w:r w:rsidR="009F4961">
        <w:rPr>
          <w:rFonts w:ascii="Arial" w:hAnsi="Arial" w:cs="Arial"/>
          <w:sz w:val="22"/>
          <w:szCs w:val="22"/>
        </w:rPr>
        <w:t xml:space="preserve">idejne zasnove za ureditev parkirišča ob </w:t>
      </w:r>
      <w:r w:rsidR="00FB2792">
        <w:rPr>
          <w:rFonts w:ascii="Arial" w:hAnsi="Arial" w:cs="Arial"/>
          <w:sz w:val="22"/>
          <w:szCs w:val="22"/>
        </w:rPr>
        <w:t>OŠ</w:t>
      </w:r>
      <w:r w:rsidR="009F4961">
        <w:rPr>
          <w:rFonts w:ascii="Arial" w:hAnsi="Arial" w:cs="Arial"/>
          <w:sz w:val="22"/>
          <w:szCs w:val="22"/>
        </w:rPr>
        <w:t xml:space="preserve"> </w:t>
      </w:r>
      <w:r w:rsidR="00FB2792">
        <w:rPr>
          <w:rFonts w:ascii="Arial" w:hAnsi="Arial" w:cs="Arial"/>
          <w:sz w:val="22"/>
          <w:szCs w:val="22"/>
        </w:rPr>
        <w:t>R</w:t>
      </w:r>
      <w:r w:rsidR="009F4961">
        <w:rPr>
          <w:rFonts w:ascii="Arial" w:hAnsi="Arial" w:cs="Arial"/>
          <w:sz w:val="22"/>
          <w:szCs w:val="22"/>
        </w:rPr>
        <w:t>enče</w:t>
      </w:r>
      <w:r w:rsidR="00FB2792">
        <w:rPr>
          <w:rFonts w:ascii="Arial" w:hAnsi="Arial" w:cs="Arial"/>
          <w:sz w:val="22"/>
          <w:szCs w:val="22"/>
        </w:rPr>
        <w:t>.</w:t>
      </w:r>
    </w:p>
    <w:p w14:paraId="063BCEA9" w14:textId="5CAB8C2A" w:rsidR="00FD2DDE" w:rsidRPr="006B2A81" w:rsidRDefault="00FD2DDE" w:rsidP="00FD2DDE">
      <w:pPr>
        <w:jc w:val="both"/>
        <w:rPr>
          <w:rFonts w:ascii="Arial" w:hAnsi="Arial" w:cs="Arial"/>
          <w:b/>
          <w:bCs/>
          <w:color w:val="EE0000"/>
          <w:sz w:val="22"/>
          <w:szCs w:val="22"/>
        </w:rPr>
      </w:pPr>
      <w:r w:rsidRPr="0051272B">
        <w:rPr>
          <w:rFonts w:ascii="Arial" w:hAnsi="Arial" w:cs="Arial"/>
          <w:b/>
          <w:bCs/>
          <w:sz w:val="22"/>
          <w:szCs w:val="22"/>
        </w:rPr>
        <w:t>13003050 Obvoznica Volčja Draga–Bazara</w:t>
      </w:r>
      <w:r w:rsidR="006B2A81">
        <w:rPr>
          <w:rFonts w:ascii="Arial" w:hAnsi="Arial" w:cs="Arial"/>
          <w:b/>
          <w:bCs/>
          <w:sz w:val="22"/>
          <w:szCs w:val="22"/>
        </w:rPr>
        <w:t xml:space="preserve"> </w:t>
      </w:r>
    </w:p>
    <w:p w14:paraId="10AB0DDC" w14:textId="77777777" w:rsidR="0051272B" w:rsidRPr="0051272B" w:rsidRDefault="0051272B" w:rsidP="0051272B">
      <w:pPr>
        <w:jc w:val="both"/>
        <w:rPr>
          <w:rFonts w:ascii="Arial" w:hAnsi="Arial" w:cs="Arial"/>
          <w:sz w:val="22"/>
          <w:szCs w:val="22"/>
        </w:rPr>
      </w:pPr>
      <w:r w:rsidRPr="00FD2DDE">
        <w:rPr>
          <w:rFonts w:ascii="Arial" w:hAnsi="Arial" w:cs="Arial"/>
          <w:sz w:val="22"/>
          <w:szCs w:val="22"/>
        </w:rPr>
        <w:t xml:space="preserve">Do 30. 6. 2026 na tej proračunski postavki sredstva niso bila porabljena. Realizacija je predvidena </w:t>
      </w:r>
      <w:r w:rsidRPr="0051272B">
        <w:rPr>
          <w:rFonts w:ascii="Arial" w:hAnsi="Arial" w:cs="Arial"/>
          <w:sz w:val="22"/>
          <w:szCs w:val="22"/>
        </w:rPr>
        <w:t>v skladu z dinamiko izvajanja projekta v nadaljevanju leta. Iz strani direkcije za ceste se čaka končna verzija z recenzijo PZI, kjer se bo upoštevalo nove projektne pogoje direkcije za vode v skladu z novo HH študijo na tem območju. Sredstva so za namenom  zagotavljanja nemotenega financiranja v primeru izvedbe kot soinvestitor z vodovod , fekalni vod in javno razsvetljavo v tej trasi.</w:t>
      </w:r>
    </w:p>
    <w:p w14:paraId="2247135B" w14:textId="77777777" w:rsidR="00FD2DDE" w:rsidRPr="00FD2DDE" w:rsidRDefault="00FD2DDE" w:rsidP="00FD2DDE">
      <w:pPr>
        <w:jc w:val="both"/>
        <w:rPr>
          <w:rFonts w:ascii="Arial" w:hAnsi="Arial" w:cs="Arial"/>
          <w:b/>
          <w:bCs/>
          <w:sz w:val="22"/>
          <w:szCs w:val="22"/>
        </w:rPr>
      </w:pPr>
      <w:r w:rsidRPr="00FD2DDE">
        <w:rPr>
          <w:rFonts w:ascii="Arial" w:hAnsi="Arial" w:cs="Arial"/>
          <w:b/>
          <w:bCs/>
          <w:sz w:val="22"/>
          <w:szCs w:val="22"/>
        </w:rPr>
        <w:t>13029004 Cestna razsvetljava</w:t>
      </w:r>
    </w:p>
    <w:p w14:paraId="1BBE4B06" w14:textId="77777777" w:rsidR="00FD2DDE" w:rsidRPr="00FD2DDE" w:rsidRDefault="00FD2DDE" w:rsidP="00FD2DDE">
      <w:pPr>
        <w:jc w:val="both"/>
        <w:rPr>
          <w:rFonts w:ascii="Arial" w:hAnsi="Arial" w:cs="Arial"/>
          <w:b/>
          <w:bCs/>
          <w:sz w:val="22"/>
          <w:szCs w:val="22"/>
        </w:rPr>
      </w:pPr>
      <w:r w:rsidRPr="00FD2DDE">
        <w:rPr>
          <w:rFonts w:ascii="Arial" w:hAnsi="Arial" w:cs="Arial"/>
          <w:b/>
          <w:bCs/>
          <w:sz w:val="22"/>
          <w:szCs w:val="22"/>
        </w:rPr>
        <w:t>13004010 Upravljanje in tekoče vzdrževanje javne razsvetljave</w:t>
      </w:r>
    </w:p>
    <w:p w14:paraId="5D667775" w14:textId="76671E8A" w:rsidR="009F791F" w:rsidRDefault="00FD2DDE" w:rsidP="00C74981">
      <w:pPr>
        <w:jc w:val="both"/>
        <w:rPr>
          <w:rFonts w:ascii="Arial" w:hAnsi="Arial" w:cs="Arial"/>
          <w:sz w:val="22"/>
          <w:szCs w:val="22"/>
        </w:rPr>
      </w:pPr>
      <w:r w:rsidRPr="00FD2DDE">
        <w:rPr>
          <w:rFonts w:ascii="Arial" w:hAnsi="Arial" w:cs="Arial"/>
          <w:sz w:val="22"/>
          <w:szCs w:val="22"/>
        </w:rPr>
        <w:t xml:space="preserve">Do 30. 6. 2026 je bilo porabljenih </w:t>
      </w:r>
      <w:r w:rsidRPr="00FD2DDE">
        <w:rPr>
          <w:rFonts w:ascii="Arial" w:hAnsi="Arial" w:cs="Arial"/>
          <w:b/>
          <w:bCs/>
          <w:sz w:val="22"/>
          <w:szCs w:val="22"/>
        </w:rPr>
        <w:t>22.930,42 EUR</w:t>
      </w:r>
      <w:r w:rsidRPr="00FD2DDE">
        <w:rPr>
          <w:rFonts w:ascii="Arial" w:hAnsi="Arial" w:cs="Arial"/>
          <w:sz w:val="22"/>
          <w:szCs w:val="22"/>
        </w:rPr>
        <w:t xml:space="preserve">, kar predstavlja </w:t>
      </w:r>
      <w:r w:rsidRPr="00FD2DDE">
        <w:rPr>
          <w:rFonts w:ascii="Arial" w:hAnsi="Arial" w:cs="Arial"/>
          <w:b/>
          <w:bCs/>
          <w:sz w:val="22"/>
          <w:szCs w:val="22"/>
        </w:rPr>
        <w:t>21,0 %</w:t>
      </w:r>
      <w:r w:rsidRPr="00FD2DDE">
        <w:rPr>
          <w:rFonts w:ascii="Arial" w:hAnsi="Arial" w:cs="Arial"/>
          <w:sz w:val="22"/>
          <w:szCs w:val="22"/>
        </w:rPr>
        <w:t xml:space="preserve"> načrtovanih sredstev. Sredstva so bila namenjena plačilu stroškov električne energije ter tekočemu vzdrževanju omrežja javne razsvetljave, s čimer se zagotavlja njeno nemoteno delovanje.</w:t>
      </w:r>
    </w:p>
    <w:p w14:paraId="15D2C745" w14:textId="77777777" w:rsidR="00FD2DDE" w:rsidRPr="00FD2DDE" w:rsidRDefault="00FD2DDE" w:rsidP="00FD2DDE">
      <w:pPr>
        <w:jc w:val="both"/>
        <w:rPr>
          <w:rFonts w:ascii="Arial" w:hAnsi="Arial" w:cs="Arial"/>
          <w:b/>
          <w:bCs/>
          <w:sz w:val="22"/>
          <w:szCs w:val="22"/>
        </w:rPr>
      </w:pPr>
      <w:r w:rsidRPr="00FD2DDE">
        <w:rPr>
          <w:rFonts w:ascii="Arial" w:hAnsi="Arial" w:cs="Arial"/>
          <w:b/>
          <w:bCs/>
          <w:sz w:val="22"/>
          <w:szCs w:val="22"/>
        </w:rPr>
        <w:t>1306 Telekomunikacije in pošta</w:t>
      </w:r>
    </w:p>
    <w:p w14:paraId="52336E58" w14:textId="77777777" w:rsidR="00FD2DDE" w:rsidRPr="00FD2DDE" w:rsidRDefault="00FD2DDE" w:rsidP="00FD2DDE">
      <w:pPr>
        <w:jc w:val="both"/>
        <w:rPr>
          <w:rFonts w:ascii="Arial" w:hAnsi="Arial" w:cs="Arial"/>
          <w:b/>
          <w:bCs/>
          <w:sz w:val="22"/>
          <w:szCs w:val="22"/>
        </w:rPr>
      </w:pPr>
      <w:r w:rsidRPr="00FD2DDE">
        <w:rPr>
          <w:rFonts w:ascii="Arial" w:hAnsi="Arial" w:cs="Arial"/>
          <w:b/>
          <w:bCs/>
          <w:sz w:val="22"/>
          <w:szCs w:val="22"/>
        </w:rPr>
        <w:t>13069001 Investicijska vlaganja v telekomunikacijsko omrežje</w:t>
      </w:r>
    </w:p>
    <w:p w14:paraId="1A1CFC5D" w14:textId="77777777" w:rsidR="00FD2DDE" w:rsidRPr="00FD2DDE" w:rsidRDefault="00FD2DDE" w:rsidP="00FD2DDE">
      <w:pPr>
        <w:jc w:val="both"/>
        <w:rPr>
          <w:rFonts w:ascii="Arial" w:hAnsi="Arial" w:cs="Arial"/>
          <w:b/>
          <w:bCs/>
          <w:sz w:val="22"/>
          <w:szCs w:val="22"/>
        </w:rPr>
      </w:pPr>
      <w:r w:rsidRPr="00FD2DDE">
        <w:rPr>
          <w:rFonts w:ascii="Arial" w:hAnsi="Arial" w:cs="Arial"/>
          <w:b/>
          <w:bCs/>
          <w:sz w:val="22"/>
          <w:szCs w:val="22"/>
        </w:rPr>
        <w:t>13006011 Projekt Wifi4EU</w:t>
      </w:r>
    </w:p>
    <w:p w14:paraId="650A3FD1" w14:textId="77777777" w:rsidR="00FD2DDE" w:rsidRPr="00FD2DDE" w:rsidRDefault="00FD2DDE" w:rsidP="00FD2DDE">
      <w:pPr>
        <w:jc w:val="both"/>
        <w:rPr>
          <w:rFonts w:ascii="Arial" w:hAnsi="Arial" w:cs="Arial"/>
          <w:sz w:val="22"/>
          <w:szCs w:val="22"/>
        </w:rPr>
      </w:pPr>
      <w:r w:rsidRPr="00FD2DDE">
        <w:rPr>
          <w:rFonts w:ascii="Arial" w:hAnsi="Arial" w:cs="Arial"/>
          <w:sz w:val="22"/>
          <w:szCs w:val="22"/>
        </w:rPr>
        <w:t xml:space="preserve">Do 30. 6. 2026 je bilo porabljenih </w:t>
      </w:r>
      <w:r w:rsidRPr="00FD2DDE">
        <w:rPr>
          <w:rFonts w:ascii="Arial" w:hAnsi="Arial" w:cs="Arial"/>
          <w:b/>
          <w:bCs/>
          <w:sz w:val="22"/>
          <w:szCs w:val="22"/>
        </w:rPr>
        <w:t>1.000,00 EUR</w:t>
      </w:r>
      <w:r w:rsidRPr="00FD2DDE">
        <w:rPr>
          <w:rFonts w:ascii="Arial" w:hAnsi="Arial" w:cs="Arial"/>
          <w:sz w:val="22"/>
          <w:szCs w:val="22"/>
        </w:rPr>
        <w:t xml:space="preserve">, kar predstavlja </w:t>
      </w:r>
      <w:r w:rsidRPr="00FD2DDE">
        <w:rPr>
          <w:rFonts w:ascii="Arial" w:hAnsi="Arial" w:cs="Arial"/>
          <w:b/>
          <w:bCs/>
          <w:sz w:val="22"/>
          <w:szCs w:val="22"/>
        </w:rPr>
        <w:t>38,5 %</w:t>
      </w:r>
      <w:r w:rsidRPr="00FD2DDE">
        <w:rPr>
          <w:rFonts w:ascii="Arial" w:hAnsi="Arial" w:cs="Arial"/>
          <w:sz w:val="22"/>
          <w:szCs w:val="22"/>
        </w:rPr>
        <w:t xml:space="preserve"> načrtovanih sredstev. Sredstva so bila namenjena zagotavljanju delovanja in vzdrževanja brezžičnega omrežja, vzpostavljenega v okviru projekta Wifi4EU.</w:t>
      </w:r>
    </w:p>
    <w:p w14:paraId="3B996F2B" w14:textId="77777777" w:rsidR="009F791F" w:rsidRDefault="009F791F" w:rsidP="00C74981">
      <w:pPr>
        <w:ind w:left="0"/>
        <w:jc w:val="both"/>
        <w:rPr>
          <w:rFonts w:ascii="Arial" w:hAnsi="Arial" w:cs="Arial"/>
          <w:sz w:val="22"/>
          <w:szCs w:val="22"/>
        </w:rPr>
      </w:pPr>
    </w:p>
    <w:p w14:paraId="740102EA" w14:textId="0C2A2FC3" w:rsidR="0041222E" w:rsidRPr="0041222E" w:rsidRDefault="0041222E" w:rsidP="0041222E">
      <w:pPr>
        <w:jc w:val="both"/>
        <w:rPr>
          <w:rFonts w:ascii="Arial" w:hAnsi="Arial" w:cs="Arial"/>
          <w:b/>
          <w:bCs/>
          <w:sz w:val="22"/>
          <w:szCs w:val="22"/>
        </w:rPr>
      </w:pPr>
      <w:r w:rsidRPr="0041222E">
        <w:rPr>
          <w:rFonts w:ascii="Arial" w:hAnsi="Arial" w:cs="Arial"/>
          <w:b/>
          <w:bCs/>
          <w:sz w:val="22"/>
          <w:szCs w:val="22"/>
        </w:rPr>
        <w:t>14 GOSPODARSTVO</w:t>
      </w:r>
    </w:p>
    <w:p w14:paraId="65D9C2F7" w14:textId="77777777" w:rsidR="0041222E" w:rsidRPr="0041222E" w:rsidRDefault="0041222E" w:rsidP="0041222E">
      <w:pPr>
        <w:jc w:val="both"/>
        <w:rPr>
          <w:rFonts w:ascii="Arial" w:hAnsi="Arial" w:cs="Arial"/>
          <w:sz w:val="22"/>
          <w:szCs w:val="22"/>
        </w:rPr>
      </w:pPr>
      <w:r w:rsidRPr="0041222E">
        <w:rPr>
          <w:rFonts w:ascii="Arial" w:hAnsi="Arial" w:cs="Arial"/>
          <w:sz w:val="22"/>
          <w:szCs w:val="22"/>
        </w:rPr>
        <w:t>V okviru programa so se v prvem polletju leta 2026 izvajale aktivnosti za spodbujanje podjetništva, pripravo razvojnih projektov ter razvoj in promocijo turizma. Sredstva so bila namenjena podpori razvojnim institucijam, pripravi projektov za pridobivanje zunanjih virov financiranja, promociji občine ter izvajanju projektov in aktivnosti na področju turizma.</w:t>
      </w:r>
    </w:p>
    <w:p w14:paraId="6E197696" w14:textId="77777777" w:rsidR="0041222E" w:rsidRPr="0041222E" w:rsidRDefault="0041222E" w:rsidP="0041222E">
      <w:pPr>
        <w:jc w:val="both"/>
        <w:rPr>
          <w:rFonts w:ascii="Arial" w:hAnsi="Arial" w:cs="Arial"/>
          <w:b/>
          <w:bCs/>
          <w:sz w:val="22"/>
          <w:szCs w:val="22"/>
        </w:rPr>
      </w:pPr>
      <w:r w:rsidRPr="0041222E">
        <w:rPr>
          <w:rFonts w:ascii="Arial" w:hAnsi="Arial" w:cs="Arial"/>
          <w:b/>
          <w:bCs/>
          <w:sz w:val="22"/>
          <w:szCs w:val="22"/>
        </w:rPr>
        <w:t>14029001 Spodbujanje razvoja malega gospodarstva</w:t>
      </w:r>
    </w:p>
    <w:p w14:paraId="61E7582B" w14:textId="77777777" w:rsidR="0041222E" w:rsidRPr="0041222E" w:rsidRDefault="0041222E" w:rsidP="0041222E">
      <w:pPr>
        <w:jc w:val="both"/>
        <w:rPr>
          <w:rFonts w:ascii="Arial" w:hAnsi="Arial" w:cs="Arial"/>
          <w:b/>
          <w:bCs/>
          <w:sz w:val="22"/>
          <w:szCs w:val="22"/>
        </w:rPr>
      </w:pPr>
      <w:r w:rsidRPr="0041222E">
        <w:rPr>
          <w:rFonts w:ascii="Arial" w:hAnsi="Arial" w:cs="Arial"/>
          <w:b/>
          <w:bCs/>
          <w:sz w:val="22"/>
          <w:szCs w:val="22"/>
        </w:rPr>
        <w:t>14001011 Stroški delovanja JSMGG</w:t>
      </w:r>
    </w:p>
    <w:p w14:paraId="032E573F" w14:textId="77777777" w:rsidR="0041222E" w:rsidRPr="0041222E" w:rsidRDefault="0041222E" w:rsidP="0041222E">
      <w:pPr>
        <w:jc w:val="both"/>
        <w:rPr>
          <w:rFonts w:ascii="Arial" w:hAnsi="Arial" w:cs="Arial"/>
          <w:sz w:val="22"/>
          <w:szCs w:val="22"/>
        </w:rPr>
      </w:pPr>
      <w:r w:rsidRPr="0041222E">
        <w:rPr>
          <w:rFonts w:ascii="Arial" w:hAnsi="Arial" w:cs="Arial"/>
          <w:sz w:val="22"/>
          <w:szCs w:val="22"/>
        </w:rPr>
        <w:t xml:space="preserve">Do 30. 6. 2026 je bilo porabljenih </w:t>
      </w:r>
      <w:r w:rsidRPr="0041222E">
        <w:rPr>
          <w:rFonts w:ascii="Arial" w:hAnsi="Arial" w:cs="Arial"/>
          <w:b/>
          <w:bCs/>
          <w:sz w:val="22"/>
          <w:szCs w:val="22"/>
        </w:rPr>
        <w:t>6.862,63 EUR</w:t>
      </w:r>
      <w:r w:rsidRPr="0041222E">
        <w:rPr>
          <w:rFonts w:ascii="Arial" w:hAnsi="Arial" w:cs="Arial"/>
          <w:sz w:val="22"/>
          <w:szCs w:val="22"/>
        </w:rPr>
        <w:t xml:space="preserve">, kar predstavlja </w:t>
      </w:r>
      <w:r w:rsidRPr="0041222E">
        <w:rPr>
          <w:rFonts w:ascii="Arial" w:hAnsi="Arial" w:cs="Arial"/>
          <w:b/>
          <w:bCs/>
          <w:sz w:val="22"/>
          <w:szCs w:val="22"/>
        </w:rPr>
        <w:t>42,9 %</w:t>
      </w:r>
      <w:r w:rsidRPr="0041222E">
        <w:rPr>
          <w:rFonts w:ascii="Arial" w:hAnsi="Arial" w:cs="Arial"/>
          <w:sz w:val="22"/>
          <w:szCs w:val="22"/>
        </w:rPr>
        <w:t xml:space="preserve"> načrtovanih sredstev. Sredstva so bila namenjena financiranju delovanja Javnega sklada malega gospodarstva Goriške.</w:t>
      </w:r>
    </w:p>
    <w:p w14:paraId="23D5B566" w14:textId="77777777" w:rsidR="0041222E" w:rsidRPr="0041222E" w:rsidRDefault="0041222E" w:rsidP="0041222E">
      <w:pPr>
        <w:jc w:val="both"/>
        <w:rPr>
          <w:rFonts w:ascii="Arial" w:hAnsi="Arial" w:cs="Arial"/>
          <w:b/>
          <w:bCs/>
          <w:sz w:val="22"/>
          <w:szCs w:val="22"/>
        </w:rPr>
      </w:pPr>
      <w:r w:rsidRPr="0041222E">
        <w:rPr>
          <w:rFonts w:ascii="Arial" w:hAnsi="Arial" w:cs="Arial"/>
          <w:b/>
          <w:bCs/>
          <w:sz w:val="22"/>
          <w:szCs w:val="22"/>
        </w:rPr>
        <w:t>14001015 Promocijske aktivnosti</w:t>
      </w:r>
    </w:p>
    <w:p w14:paraId="303B1739" w14:textId="04723D3B" w:rsidR="009F791F" w:rsidRDefault="0041222E" w:rsidP="0041222E">
      <w:pPr>
        <w:jc w:val="both"/>
        <w:rPr>
          <w:rFonts w:ascii="Arial" w:hAnsi="Arial" w:cs="Arial"/>
          <w:sz w:val="22"/>
          <w:szCs w:val="22"/>
        </w:rPr>
      </w:pPr>
      <w:r w:rsidRPr="0041222E">
        <w:rPr>
          <w:rFonts w:ascii="Arial" w:hAnsi="Arial" w:cs="Arial"/>
          <w:sz w:val="22"/>
          <w:szCs w:val="22"/>
        </w:rPr>
        <w:t xml:space="preserve">Do 30. 6. 2026 sredstva na tej proračunski postavki </w:t>
      </w:r>
      <w:r w:rsidRPr="0041222E">
        <w:rPr>
          <w:rFonts w:ascii="Arial" w:hAnsi="Arial" w:cs="Arial"/>
          <w:b/>
          <w:bCs/>
          <w:sz w:val="22"/>
          <w:szCs w:val="22"/>
        </w:rPr>
        <w:t>še niso bila porabljena</w:t>
      </w:r>
      <w:r w:rsidRPr="0041222E">
        <w:rPr>
          <w:rFonts w:ascii="Arial" w:hAnsi="Arial" w:cs="Arial"/>
          <w:sz w:val="22"/>
          <w:szCs w:val="22"/>
        </w:rPr>
        <w:t>. Izvajanje promocijskih aktivnosti je predvideno v nadaljevanju leta.</w:t>
      </w:r>
    </w:p>
    <w:p w14:paraId="78C63DA5" w14:textId="38A7E84E" w:rsidR="0041222E" w:rsidRPr="007263C9" w:rsidRDefault="0041222E" w:rsidP="007263C9">
      <w:pPr>
        <w:jc w:val="both"/>
        <w:rPr>
          <w:rFonts w:ascii="Arial" w:hAnsi="Arial" w:cs="Arial"/>
          <w:b/>
          <w:bCs/>
          <w:color w:val="EE0000"/>
          <w:sz w:val="22"/>
          <w:szCs w:val="22"/>
        </w:rPr>
      </w:pPr>
      <w:r w:rsidRPr="00642D1F">
        <w:rPr>
          <w:rFonts w:ascii="Arial" w:hAnsi="Arial" w:cs="Arial"/>
          <w:b/>
          <w:bCs/>
          <w:sz w:val="22"/>
          <w:szCs w:val="22"/>
        </w:rPr>
        <w:t>14001016 Kalilnica idej</w:t>
      </w:r>
      <w:r w:rsidR="007263C9">
        <w:rPr>
          <w:rFonts w:ascii="Arial" w:hAnsi="Arial" w:cs="Arial"/>
          <w:b/>
          <w:bCs/>
          <w:sz w:val="22"/>
          <w:szCs w:val="22"/>
        </w:rPr>
        <w:t xml:space="preserve"> </w:t>
      </w:r>
    </w:p>
    <w:p w14:paraId="5AE14778" w14:textId="77777777" w:rsidR="00642D1F" w:rsidRPr="00642D1F" w:rsidRDefault="00642D1F" w:rsidP="00642D1F">
      <w:pPr>
        <w:jc w:val="both"/>
        <w:rPr>
          <w:rFonts w:ascii="Arial" w:hAnsi="Arial" w:cs="Arial"/>
          <w:sz w:val="22"/>
          <w:szCs w:val="22"/>
        </w:rPr>
      </w:pPr>
      <w:r w:rsidRPr="00642D1F">
        <w:rPr>
          <w:rFonts w:ascii="Arial" w:hAnsi="Arial" w:cs="Arial"/>
          <w:sz w:val="22"/>
          <w:szCs w:val="22"/>
        </w:rPr>
        <w:t xml:space="preserve">Do 30. 6. 2026 je bilo porabljenih 2.344,23 EUR, kar predstavlja 93,8 % načrtovanih sredstev. Sredstva so bila namenjena izvajanju aktivnosti projekta </w:t>
      </w:r>
      <w:r w:rsidRPr="00642D1F">
        <w:rPr>
          <w:rFonts w:ascii="Arial" w:hAnsi="Arial" w:cs="Arial"/>
          <w:b/>
          <w:bCs/>
          <w:sz w:val="22"/>
          <w:szCs w:val="22"/>
        </w:rPr>
        <w:t>Kalilnica idej</w:t>
      </w:r>
      <w:r w:rsidRPr="00642D1F">
        <w:rPr>
          <w:rFonts w:ascii="Arial" w:hAnsi="Arial" w:cs="Arial"/>
          <w:sz w:val="22"/>
          <w:szCs w:val="22"/>
        </w:rPr>
        <w:t>.</w:t>
      </w:r>
    </w:p>
    <w:p w14:paraId="0F7FAF0C" w14:textId="77777777" w:rsidR="00642D1F" w:rsidRPr="00642D1F" w:rsidRDefault="00642D1F" w:rsidP="00642D1F">
      <w:pPr>
        <w:jc w:val="both"/>
        <w:rPr>
          <w:rFonts w:ascii="Arial" w:hAnsi="Arial" w:cs="Arial"/>
          <w:sz w:val="22"/>
          <w:szCs w:val="22"/>
        </w:rPr>
      </w:pPr>
      <w:r w:rsidRPr="00642D1F">
        <w:rPr>
          <w:rFonts w:ascii="Arial" w:hAnsi="Arial" w:cs="Arial"/>
          <w:sz w:val="22"/>
          <w:szCs w:val="22"/>
        </w:rPr>
        <w:t xml:space="preserve">V začetku februarja 2026 je bila sklenjena pogodba o najemu in uporabi prostora </w:t>
      </w:r>
      <w:r w:rsidRPr="00642D1F">
        <w:rPr>
          <w:rFonts w:ascii="Arial" w:hAnsi="Arial" w:cs="Arial"/>
          <w:b/>
          <w:bCs/>
          <w:sz w:val="22"/>
          <w:szCs w:val="22"/>
        </w:rPr>
        <w:t>Kalilnica idej &amp; Coworking Ilouca</w:t>
      </w:r>
      <w:r w:rsidRPr="00642D1F">
        <w:rPr>
          <w:rFonts w:ascii="Arial" w:hAnsi="Arial" w:cs="Arial"/>
          <w:sz w:val="22"/>
          <w:szCs w:val="22"/>
        </w:rPr>
        <w:t>. Prostor je pričel z delovanjem in predstavlja podporno okolje za razvoj podjetništva, predvsem med mladimi, saj omogoča souporabo delovnega prostora ter izvedbo rednih dogodkov in delavnic s področja podjetništva in gospodarstva.</w:t>
      </w:r>
    </w:p>
    <w:p w14:paraId="6BD90D75" w14:textId="6F509E70" w:rsidR="00642D1F" w:rsidRPr="0041222E" w:rsidRDefault="00642D1F" w:rsidP="00642D1F">
      <w:pPr>
        <w:jc w:val="both"/>
        <w:rPr>
          <w:rFonts w:ascii="Arial" w:hAnsi="Arial" w:cs="Arial"/>
          <w:sz w:val="22"/>
          <w:szCs w:val="22"/>
        </w:rPr>
      </w:pPr>
      <w:r w:rsidRPr="00642D1F">
        <w:rPr>
          <w:rFonts w:ascii="Arial" w:hAnsi="Arial" w:cs="Arial"/>
          <w:sz w:val="22"/>
          <w:szCs w:val="22"/>
        </w:rPr>
        <w:lastRenderedPageBreak/>
        <w:t>Realizirana sredstva so bila namenjena izvedbi nujnih del za ureditev prostora ter nakupu materiala, potrebnega za njegovo prenovo in vzpostavitev pogojev za delovanje.</w:t>
      </w:r>
    </w:p>
    <w:p w14:paraId="41AA846E" w14:textId="77777777" w:rsidR="0041222E" w:rsidRPr="0041222E" w:rsidRDefault="0041222E" w:rsidP="0041222E">
      <w:pPr>
        <w:jc w:val="both"/>
        <w:rPr>
          <w:rFonts w:ascii="Arial" w:hAnsi="Arial" w:cs="Arial"/>
          <w:b/>
          <w:bCs/>
          <w:sz w:val="22"/>
          <w:szCs w:val="22"/>
        </w:rPr>
      </w:pPr>
      <w:r w:rsidRPr="0041222E">
        <w:rPr>
          <w:rFonts w:ascii="Arial" w:hAnsi="Arial" w:cs="Arial"/>
          <w:b/>
          <w:bCs/>
          <w:sz w:val="22"/>
          <w:szCs w:val="22"/>
        </w:rPr>
        <w:t>14001021 Projekti v pripravi v okviru projektne pisarne</w:t>
      </w:r>
    </w:p>
    <w:p w14:paraId="45A74155" w14:textId="77777777" w:rsidR="0041222E" w:rsidRPr="0041222E" w:rsidRDefault="0041222E" w:rsidP="0041222E">
      <w:pPr>
        <w:jc w:val="both"/>
        <w:rPr>
          <w:rFonts w:ascii="Arial" w:hAnsi="Arial" w:cs="Arial"/>
          <w:sz w:val="22"/>
          <w:szCs w:val="22"/>
        </w:rPr>
      </w:pPr>
      <w:r w:rsidRPr="0041222E">
        <w:rPr>
          <w:rFonts w:ascii="Arial" w:hAnsi="Arial" w:cs="Arial"/>
          <w:sz w:val="22"/>
          <w:szCs w:val="22"/>
        </w:rPr>
        <w:t xml:space="preserve">Do 30. 6. 2026 je bilo porabljenih </w:t>
      </w:r>
      <w:r w:rsidRPr="0041222E">
        <w:rPr>
          <w:rFonts w:ascii="Arial" w:hAnsi="Arial" w:cs="Arial"/>
          <w:b/>
          <w:bCs/>
          <w:sz w:val="22"/>
          <w:szCs w:val="22"/>
        </w:rPr>
        <w:t>2.636,22 EUR</w:t>
      </w:r>
      <w:r w:rsidRPr="0041222E">
        <w:rPr>
          <w:rFonts w:ascii="Arial" w:hAnsi="Arial" w:cs="Arial"/>
          <w:sz w:val="22"/>
          <w:szCs w:val="22"/>
        </w:rPr>
        <w:t xml:space="preserve">, kar predstavlja </w:t>
      </w:r>
      <w:r w:rsidRPr="0041222E">
        <w:rPr>
          <w:rFonts w:ascii="Arial" w:hAnsi="Arial" w:cs="Arial"/>
          <w:b/>
          <w:bCs/>
          <w:sz w:val="22"/>
          <w:szCs w:val="22"/>
        </w:rPr>
        <w:t>33,0 %</w:t>
      </w:r>
      <w:r w:rsidRPr="0041222E">
        <w:rPr>
          <w:rFonts w:ascii="Arial" w:hAnsi="Arial" w:cs="Arial"/>
          <w:sz w:val="22"/>
          <w:szCs w:val="22"/>
        </w:rPr>
        <w:t xml:space="preserve"> načrtovanih sredstev. Sredstva so bila namenjena pripravi razvojnih projektov in projektne dokumentacije za prijave na razpise ter pridobivanje zunanjih virov financiranja.</w:t>
      </w:r>
    </w:p>
    <w:p w14:paraId="3C823DC2" w14:textId="77777777" w:rsidR="0041222E" w:rsidRPr="0041222E" w:rsidRDefault="0041222E" w:rsidP="0041222E">
      <w:pPr>
        <w:jc w:val="both"/>
        <w:rPr>
          <w:rFonts w:ascii="Arial" w:hAnsi="Arial" w:cs="Arial"/>
          <w:b/>
          <w:bCs/>
          <w:sz w:val="22"/>
          <w:szCs w:val="22"/>
        </w:rPr>
      </w:pPr>
      <w:r w:rsidRPr="0041222E">
        <w:rPr>
          <w:rFonts w:ascii="Arial" w:hAnsi="Arial" w:cs="Arial"/>
          <w:b/>
          <w:bCs/>
          <w:sz w:val="22"/>
          <w:szCs w:val="22"/>
        </w:rPr>
        <w:t>14001030 Priprava razvojnih programov, evropski skladi</w:t>
      </w:r>
    </w:p>
    <w:p w14:paraId="5D0F7401" w14:textId="1171E2C1" w:rsidR="009F791F" w:rsidRDefault="0041222E" w:rsidP="003B1476">
      <w:pPr>
        <w:jc w:val="both"/>
        <w:rPr>
          <w:rFonts w:ascii="Arial" w:hAnsi="Arial" w:cs="Arial"/>
          <w:sz w:val="22"/>
          <w:szCs w:val="22"/>
        </w:rPr>
      </w:pPr>
      <w:r w:rsidRPr="0041222E">
        <w:rPr>
          <w:rFonts w:ascii="Arial" w:hAnsi="Arial" w:cs="Arial"/>
          <w:sz w:val="22"/>
          <w:szCs w:val="22"/>
        </w:rPr>
        <w:t xml:space="preserve">Do 30. 6. 2026 je bilo porabljenih </w:t>
      </w:r>
      <w:r w:rsidRPr="0041222E">
        <w:rPr>
          <w:rFonts w:ascii="Arial" w:hAnsi="Arial" w:cs="Arial"/>
          <w:b/>
          <w:bCs/>
          <w:sz w:val="22"/>
          <w:szCs w:val="22"/>
        </w:rPr>
        <w:t>1.328,85 EUR</w:t>
      </w:r>
      <w:r w:rsidRPr="0041222E">
        <w:rPr>
          <w:rFonts w:ascii="Arial" w:hAnsi="Arial" w:cs="Arial"/>
          <w:sz w:val="22"/>
          <w:szCs w:val="22"/>
        </w:rPr>
        <w:t xml:space="preserve">, kar predstavlja </w:t>
      </w:r>
      <w:r w:rsidRPr="0041222E">
        <w:rPr>
          <w:rFonts w:ascii="Arial" w:hAnsi="Arial" w:cs="Arial"/>
          <w:b/>
          <w:bCs/>
          <w:sz w:val="22"/>
          <w:szCs w:val="22"/>
        </w:rPr>
        <w:t>22,1 %</w:t>
      </w:r>
      <w:r w:rsidRPr="0041222E">
        <w:rPr>
          <w:rFonts w:ascii="Arial" w:hAnsi="Arial" w:cs="Arial"/>
          <w:sz w:val="22"/>
          <w:szCs w:val="22"/>
        </w:rPr>
        <w:t xml:space="preserve"> načrtovanih sredstev. Sredstva so bila namenjena pripravi razvojnih programov in aktivnosti za pridobivanje evropskih sredstev. Nadaljnje aktivnosti so predvidene v drugem polletju.</w:t>
      </w:r>
    </w:p>
    <w:p w14:paraId="76A3A8CC" w14:textId="77777777" w:rsidR="0041222E" w:rsidRPr="0041222E" w:rsidRDefault="0041222E" w:rsidP="0041222E">
      <w:pPr>
        <w:jc w:val="both"/>
        <w:rPr>
          <w:rFonts w:ascii="Arial" w:hAnsi="Arial" w:cs="Arial"/>
          <w:b/>
          <w:bCs/>
          <w:sz w:val="22"/>
          <w:szCs w:val="22"/>
        </w:rPr>
      </w:pPr>
      <w:r w:rsidRPr="0041222E">
        <w:rPr>
          <w:rFonts w:ascii="Arial" w:hAnsi="Arial" w:cs="Arial"/>
          <w:b/>
          <w:bCs/>
          <w:sz w:val="22"/>
          <w:szCs w:val="22"/>
        </w:rPr>
        <w:t>14039001 Promocija občine</w:t>
      </w:r>
    </w:p>
    <w:p w14:paraId="7F8F7FA2" w14:textId="77777777" w:rsidR="0041222E" w:rsidRPr="0041222E" w:rsidRDefault="0041222E" w:rsidP="0041222E">
      <w:pPr>
        <w:jc w:val="both"/>
        <w:rPr>
          <w:rFonts w:ascii="Arial" w:hAnsi="Arial" w:cs="Arial"/>
          <w:b/>
          <w:bCs/>
          <w:sz w:val="22"/>
          <w:szCs w:val="22"/>
        </w:rPr>
      </w:pPr>
      <w:r w:rsidRPr="0041222E">
        <w:rPr>
          <w:rFonts w:ascii="Arial" w:hAnsi="Arial" w:cs="Arial"/>
          <w:b/>
          <w:bCs/>
          <w:sz w:val="22"/>
          <w:szCs w:val="22"/>
        </w:rPr>
        <w:t>14002009 Znamka Vipavska dolina</w:t>
      </w:r>
    </w:p>
    <w:p w14:paraId="3F206EDA" w14:textId="77777777" w:rsidR="0041222E" w:rsidRPr="0041222E" w:rsidRDefault="0041222E" w:rsidP="0041222E">
      <w:pPr>
        <w:jc w:val="both"/>
        <w:rPr>
          <w:rFonts w:ascii="Arial" w:hAnsi="Arial" w:cs="Arial"/>
          <w:sz w:val="22"/>
          <w:szCs w:val="22"/>
        </w:rPr>
      </w:pPr>
      <w:r w:rsidRPr="0041222E">
        <w:rPr>
          <w:rFonts w:ascii="Arial" w:hAnsi="Arial" w:cs="Arial"/>
          <w:sz w:val="22"/>
          <w:szCs w:val="22"/>
        </w:rPr>
        <w:t xml:space="preserve">Do 30. 6. 2026 sredstva na tej proračunski postavki </w:t>
      </w:r>
      <w:r w:rsidRPr="0041222E">
        <w:rPr>
          <w:rFonts w:ascii="Arial" w:hAnsi="Arial" w:cs="Arial"/>
          <w:b/>
          <w:bCs/>
          <w:sz w:val="22"/>
          <w:szCs w:val="22"/>
        </w:rPr>
        <w:t>še niso bila porabljena</w:t>
      </w:r>
      <w:r w:rsidRPr="0041222E">
        <w:rPr>
          <w:rFonts w:ascii="Arial" w:hAnsi="Arial" w:cs="Arial"/>
          <w:sz w:val="22"/>
          <w:szCs w:val="22"/>
        </w:rPr>
        <w:t>. Aktivnosti v okviru znamke Vipavska dolina se bodo izvajale v drugi polovici leta.</w:t>
      </w:r>
    </w:p>
    <w:p w14:paraId="5A49648E" w14:textId="02D51D9D" w:rsidR="0041222E" w:rsidRPr="007263C9" w:rsidRDefault="0041222E" w:rsidP="007263C9">
      <w:pPr>
        <w:jc w:val="both"/>
        <w:rPr>
          <w:rFonts w:ascii="Arial" w:hAnsi="Arial" w:cs="Arial"/>
          <w:b/>
          <w:bCs/>
          <w:color w:val="EE0000"/>
          <w:sz w:val="22"/>
          <w:szCs w:val="22"/>
        </w:rPr>
      </w:pPr>
      <w:r w:rsidRPr="00544612">
        <w:rPr>
          <w:rFonts w:ascii="Arial" w:hAnsi="Arial" w:cs="Arial"/>
          <w:b/>
          <w:bCs/>
          <w:sz w:val="22"/>
          <w:szCs w:val="22"/>
        </w:rPr>
        <w:t>14003010 Sofinanciranje programov turističnih društev</w:t>
      </w:r>
      <w:r w:rsidR="007263C9" w:rsidRPr="00544612">
        <w:rPr>
          <w:rFonts w:ascii="Arial" w:hAnsi="Arial" w:cs="Arial"/>
          <w:b/>
          <w:bCs/>
          <w:sz w:val="22"/>
          <w:szCs w:val="22"/>
        </w:rPr>
        <w:t xml:space="preserve"> </w:t>
      </w:r>
    </w:p>
    <w:p w14:paraId="3026E4B0" w14:textId="77777777" w:rsidR="00544612" w:rsidRPr="00544612" w:rsidRDefault="00544612" w:rsidP="00544612">
      <w:pPr>
        <w:jc w:val="both"/>
        <w:rPr>
          <w:rFonts w:ascii="Arial" w:hAnsi="Arial" w:cs="Arial"/>
          <w:sz w:val="22"/>
          <w:szCs w:val="22"/>
        </w:rPr>
      </w:pPr>
      <w:r w:rsidRPr="00544612">
        <w:rPr>
          <w:rFonts w:ascii="Arial" w:hAnsi="Arial" w:cs="Arial"/>
          <w:sz w:val="22"/>
          <w:szCs w:val="22"/>
        </w:rPr>
        <w:t>Do 30. 6. 2026 je bilo porabljenih 2.500,00 EUR, kar predstavlja 50,0 % načrtovanih sredstev. Sredstva so bila namenjena sofinanciranju programov turističnih društev na območju občine.</w:t>
      </w:r>
    </w:p>
    <w:p w14:paraId="5F1FF13A" w14:textId="77777777" w:rsidR="00544612" w:rsidRPr="00544612" w:rsidRDefault="00544612" w:rsidP="00544612">
      <w:pPr>
        <w:jc w:val="both"/>
        <w:rPr>
          <w:rFonts w:ascii="Arial" w:hAnsi="Arial" w:cs="Arial"/>
          <w:sz w:val="22"/>
          <w:szCs w:val="22"/>
        </w:rPr>
      </w:pPr>
      <w:r w:rsidRPr="00544612">
        <w:rPr>
          <w:rFonts w:ascii="Arial" w:hAnsi="Arial" w:cs="Arial"/>
          <w:sz w:val="22"/>
          <w:szCs w:val="22"/>
        </w:rPr>
        <w:t>Na javni razpis se je prijavilo eno turistično društvo s sedežem v občini. V skladu s sklenjeno pogodbo je bilo društvu izplačanih 50 % odobrenih sredstev, preostali del pa bo izplačan po izvedbi vseh prijavljenih aktivnosti ter predložitvi ustreznih dokazil o njihovi izvedbi.</w:t>
      </w:r>
    </w:p>
    <w:p w14:paraId="2F004889" w14:textId="77777777" w:rsidR="0041222E" w:rsidRPr="0041222E" w:rsidRDefault="0041222E" w:rsidP="0041222E">
      <w:pPr>
        <w:jc w:val="both"/>
        <w:rPr>
          <w:rFonts w:ascii="Arial" w:hAnsi="Arial" w:cs="Arial"/>
          <w:b/>
          <w:bCs/>
          <w:sz w:val="22"/>
          <w:szCs w:val="22"/>
        </w:rPr>
      </w:pPr>
      <w:r w:rsidRPr="0041222E">
        <w:rPr>
          <w:rFonts w:ascii="Arial" w:hAnsi="Arial" w:cs="Arial"/>
          <w:b/>
          <w:bCs/>
          <w:sz w:val="22"/>
          <w:szCs w:val="22"/>
        </w:rPr>
        <w:t>14039002 Spodbujanje razvoja turizma in gostinstva</w:t>
      </w:r>
    </w:p>
    <w:p w14:paraId="38EB74B4" w14:textId="47FE5141" w:rsidR="0041222E" w:rsidRPr="007263C9" w:rsidRDefault="0041222E" w:rsidP="007263C9">
      <w:pPr>
        <w:jc w:val="both"/>
        <w:rPr>
          <w:rFonts w:ascii="Arial" w:hAnsi="Arial" w:cs="Arial"/>
          <w:b/>
          <w:bCs/>
          <w:color w:val="EE0000"/>
          <w:sz w:val="22"/>
          <w:szCs w:val="22"/>
        </w:rPr>
      </w:pPr>
      <w:r w:rsidRPr="00367FDC">
        <w:rPr>
          <w:rFonts w:ascii="Arial" w:hAnsi="Arial" w:cs="Arial"/>
          <w:b/>
          <w:bCs/>
          <w:sz w:val="22"/>
          <w:szCs w:val="22"/>
        </w:rPr>
        <w:t>14001018 Prireditev Vino s pod mosta</w:t>
      </w:r>
      <w:r w:rsidR="007263C9" w:rsidRPr="00367FDC">
        <w:rPr>
          <w:rFonts w:ascii="Arial" w:hAnsi="Arial" w:cs="Arial"/>
          <w:b/>
          <w:bCs/>
          <w:sz w:val="22"/>
          <w:szCs w:val="22"/>
        </w:rPr>
        <w:t xml:space="preserve"> </w:t>
      </w:r>
    </w:p>
    <w:p w14:paraId="6B6DC971" w14:textId="77777777" w:rsidR="00367FDC" w:rsidRPr="00367FDC" w:rsidRDefault="00367FDC" w:rsidP="00367FDC">
      <w:pPr>
        <w:jc w:val="both"/>
        <w:rPr>
          <w:rFonts w:ascii="Arial" w:hAnsi="Arial" w:cs="Arial"/>
          <w:sz w:val="22"/>
          <w:szCs w:val="22"/>
        </w:rPr>
      </w:pPr>
      <w:r w:rsidRPr="00367FDC">
        <w:rPr>
          <w:rFonts w:ascii="Arial" w:hAnsi="Arial" w:cs="Arial"/>
          <w:sz w:val="22"/>
          <w:szCs w:val="22"/>
        </w:rPr>
        <w:t>Do 30. 6. 2026 je bilo porabljenih 222,04 EUR, kar predstavlja 37,0 % načrtovanih sredstev. Sredstva so bila namenjena graviranju in pripravi ploščic za označevanje buteljk.</w:t>
      </w:r>
    </w:p>
    <w:p w14:paraId="6DD5D42E" w14:textId="77777777" w:rsidR="00367FDC" w:rsidRPr="00367FDC" w:rsidRDefault="00367FDC" w:rsidP="00367FDC">
      <w:pPr>
        <w:jc w:val="both"/>
        <w:rPr>
          <w:rFonts w:ascii="Arial" w:hAnsi="Arial" w:cs="Arial"/>
          <w:sz w:val="22"/>
          <w:szCs w:val="22"/>
        </w:rPr>
      </w:pPr>
      <w:r w:rsidRPr="00367FDC">
        <w:rPr>
          <w:rFonts w:ascii="Arial" w:hAnsi="Arial" w:cs="Arial"/>
          <w:sz w:val="22"/>
          <w:szCs w:val="22"/>
        </w:rPr>
        <w:t xml:space="preserve">Organizacijo in izvedbo prireditve </w:t>
      </w:r>
      <w:r w:rsidRPr="00367FDC">
        <w:rPr>
          <w:rFonts w:ascii="Arial" w:hAnsi="Arial" w:cs="Arial"/>
          <w:b/>
          <w:bCs/>
          <w:sz w:val="22"/>
          <w:szCs w:val="22"/>
        </w:rPr>
        <w:t>Vino s pod mosta</w:t>
      </w:r>
      <w:r w:rsidRPr="00367FDC">
        <w:rPr>
          <w:rFonts w:ascii="Arial" w:hAnsi="Arial" w:cs="Arial"/>
          <w:sz w:val="22"/>
          <w:szCs w:val="22"/>
        </w:rPr>
        <w:t xml:space="preserve"> je prevzel Javni zavod za turizem Nova Gorica in Vipavska dolina, zato se glavnina stroškov prireditve financira iz sredstev javnega zavoda. Iz sredstev proračunske postavke občine so bili poravnani le stroški, povezani s pripravo označitvenih ploščic za buteljke.</w:t>
      </w:r>
    </w:p>
    <w:p w14:paraId="74025CDC" w14:textId="159173E1" w:rsidR="0041222E" w:rsidRPr="007263C9" w:rsidRDefault="0041222E" w:rsidP="007263C9">
      <w:pPr>
        <w:jc w:val="both"/>
        <w:rPr>
          <w:rFonts w:ascii="Arial" w:hAnsi="Arial" w:cs="Arial"/>
          <w:b/>
          <w:bCs/>
          <w:color w:val="EE0000"/>
          <w:sz w:val="22"/>
          <w:szCs w:val="22"/>
        </w:rPr>
      </w:pPr>
      <w:r w:rsidRPr="003408C3">
        <w:rPr>
          <w:rFonts w:ascii="Arial" w:hAnsi="Arial" w:cs="Arial"/>
          <w:b/>
          <w:bCs/>
          <w:sz w:val="22"/>
          <w:szCs w:val="22"/>
        </w:rPr>
        <w:t>14001022 Kulinarična in bivanjska kultura Aleksandrink</w:t>
      </w:r>
      <w:r w:rsidR="007263C9" w:rsidRPr="003408C3">
        <w:rPr>
          <w:rFonts w:ascii="Arial" w:hAnsi="Arial" w:cs="Arial"/>
          <w:b/>
          <w:bCs/>
          <w:sz w:val="22"/>
          <w:szCs w:val="22"/>
        </w:rPr>
        <w:t xml:space="preserve"> </w:t>
      </w:r>
    </w:p>
    <w:p w14:paraId="7643213F" w14:textId="77777777" w:rsidR="003408C3" w:rsidRPr="003408C3" w:rsidRDefault="003408C3" w:rsidP="003408C3">
      <w:pPr>
        <w:jc w:val="both"/>
        <w:rPr>
          <w:rFonts w:ascii="Arial" w:hAnsi="Arial" w:cs="Arial"/>
          <w:sz w:val="22"/>
          <w:szCs w:val="22"/>
        </w:rPr>
      </w:pPr>
      <w:r w:rsidRPr="003408C3">
        <w:rPr>
          <w:rFonts w:ascii="Arial" w:hAnsi="Arial" w:cs="Arial"/>
          <w:sz w:val="22"/>
          <w:szCs w:val="22"/>
        </w:rPr>
        <w:t>Do 30. 6. 2026 je bilo porabljenih 12.248,01 EUR, kar predstavlja 81,7 % načrtovanih sredstev. Sredstva so bila namenjena izvajanju aktivnosti projekta.</w:t>
      </w:r>
    </w:p>
    <w:p w14:paraId="085F749D" w14:textId="77777777" w:rsidR="003408C3" w:rsidRPr="003408C3" w:rsidRDefault="003408C3" w:rsidP="003408C3">
      <w:pPr>
        <w:jc w:val="both"/>
        <w:rPr>
          <w:rFonts w:ascii="Arial" w:hAnsi="Arial" w:cs="Arial"/>
          <w:sz w:val="22"/>
          <w:szCs w:val="22"/>
        </w:rPr>
      </w:pPr>
      <w:r w:rsidRPr="003408C3">
        <w:rPr>
          <w:rFonts w:ascii="Arial" w:hAnsi="Arial" w:cs="Arial"/>
          <w:sz w:val="22"/>
          <w:szCs w:val="22"/>
        </w:rPr>
        <w:t>V okviru projekta je bila izdelana strokovna študija za ureditev muzeja, izvedeno usposabljanje za turistične vodnike in ponudnike ter zagotovljen honorar za izvedbo odprtja muzeja. Po odprtju potekajo še aktivnosti za dokončno vzpostavitev delovanja muzeja, vključno z ureditvijo zavarovanja, videonadzora in požarnega reda. Pripravljen in oddan je bil tudi zahtevek za povračilo upravičenih stroškov, na podlagi katerega občina pričakuje povračilo sredstev v višini 11.758 EUR.</w:t>
      </w:r>
    </w:p>
    <w:p w14:paraId="48179A35" w14:textId="2EAAEF0E" w:rsidR="0041222E" w:rsidRPr="009E7DFB" w:rsidRDefault="0041222E" w:rsidP="0041222E">
      <w:pPr>
        <w:jc w:val="both"/>
        <w:rPr>
          <w:rFonts w:ascii="Arial" w:hAnsi="Arial" w:cs="Arial"/>
          <w:b/>
          <w:bCs/>
          <w:color w:val="EE0000"/>
          <w:sz w:val="22"/>
          <w:szCs w:val="22"/>
        </w:rPr>
      </w:pPr>
      <w:r w:rsidRPr="00FE1240">
        <w:rPr>
          <w:rFonts w:ascii="Arial" w:hAnsi="Arial" w:cs="Arial"/>
          <w:b/>
          <w:bCs/>
          <w:sz w:val="22"/>
          <w:szCs w:val="22"/>
        </w:rPr>
        <w:t>14002006 Goletko</w:t>
      </w:r>
      <w:r w:rsidR="009E7DFB">
        <w:rPr>
          <w:rFonts w:ascii="Arial" w:hAnsi="Arial" w:cs="Arial"/>
          <w:b/>
          <w:bCs/>
          <w:sz w:val="22"/>
          <w:szCs w:val="22"/>
        </w:rPr>
        <w:t xml:space="preserve"> </w:t>
      </w:r>
    </w:p>
    <w:p w14:paraId="44CE8928" w14:textId="77777777" w:rsidR="00BF2CEC" w:rsidRPr="00BF2CEC" w:rsidRDefault="00BF2CEC" w:rsidP="00BF2CEC">
      <w:pPr>
        <w:jc w:val="both"/>
        <w:rPr>
          <w:rFonts w:ascii="Arial" w:hAnsi="Arial" w:cs="Arial"/>
          <w:sz w:val="22"/>
          <w:szCs w:val="22"/>
        </w:rPr>
      </w:pPr>
      <w:r w:rsidRPr="00BF2CEC">
        <w:rPr>
          <w:rFonts w:ascii="Arial" w:hAnsi="Arial" w:cs="Arial"/>
          <w:sz w:val="22"/>
          <w:szCs w:val="22"/>
        </w:rPr>
        <w:t xml:space="preserve">Do 30. 6. 2026 sredstva na tej proračunski postavki </w:t>
      </w:r>
      <w:r w:rsidRPr="00BF2CEC">
        <w:rPr>
          <w:rFonts w:ascii="Arial" w:hAnsi="Arial" w:cs="Arial"/>
          <w:b/>
          <w:bCs/>
          <w:sz w:val="22"/>
          <w:szCs w:val="22"/>
        </w:rPr>
        <w:t>še niso bila porabljena</w:t>
      </w:r>
      <w:r w:rsidRPr="00BF2CEC">
        <w:rPr>
          <w:rFonts w:ascii="Arial" w:hAnsi="Arial" w:cs="Arial"/>
          <w:sz w:val="22"/>
          <w:szCs w:val="22"/>
        </w:rPr>
        <w:t>. Izvedba aktivnosti je načrtovana v nadaljevanju leta. Po izvedenem razpisu za najem, smo se z bodočim novim najemnikom dogovorili o vsebini lokala in pričeli z aktivnostjo ureditve namenske rabe ter pripravo projektov za dokončanje objekta PZI. Občina bo v ta namen kasneje namenila sredstva v višini in obsegu kar je investicije v objekt in ne v opremo, ker ji v ta namen ostajajo vi posegi in gradnje v lasti občine.</w:t>
      </w:r>
    </w:p>
    <w:p w14:paraId="4C83AC02" w14:textId="64EEB998" w:rsidR="0041222E" w:rsidRPr="0041222E" w:rsidRDefault="0041222E" w:rsidP="0028112B">
      <w:pPr>
        <w:ind w:left="0"/>
        <w:jc w:val="both"/>
        <w:rPr>
          <w:rFonts w:ascii="Arial" w:hAnsi="Arial" w:cs="Arial"/>
          <w:sz w:val="22"/>
          <w:szCs w:val="22"/>
        </w:rPr>
      </w:pPr>
    </w:p>
    <w:p w14:paraId="726AB0E0" w14:textId="46278BEE" w:rsidR="0041222E" w:rsidRPr="00956167" w:rsidRDefault="0041222E" w:rsidP="00956167">
      <w:pPr>
        <w:jc w:val="both"/>
        <w:rPr>
          <w:rFonts w:ascii="Arial" w:hAnsi="Arial" w:cs="Arial"/>
          <w:b/>
          <w:bCs/>
          <w:color w:val="EE0000"/>
          <w:sz w:val="22"/>
          <w:szCs w:val="22"/>
        </w:rPr>
      </w:pPr>
      <w:r w:rsidRPr="003408C3">
        <w:rPr>
          <w:rFonts w:ascii="Arial" w:hAnsi="Arial" w:cs="Arial"/>
          <w:b/>
          <w:bCs/>
          <w:sz w:val="22"/>
          <w:szCs w:val="22"/>
        </w:rPr>
        <w:t>14002008 Kolesarska proga Kras–Renče</w:t>
      </w:r>
      <w:r w:rsidR="00956167">
        <w:rPr>
          <w:rFonts w:ascii="Arial" w:hAnsi="Arial" w:cs="Arial"/>
          <w:b/>
          <w:bCs/>
          <w:sz w:val="22"/>
          <w:szCs w:val="22"/>
        </w:rPr>
        <w:t xml:space="preserve"> </w:t>
      </w:r>
    </w:p>
    <w:p w14:paraId="24418070" w14:textId="77777777" w:rsidR="003408C3" w:rsidRPr="003408C3" w:rsidRDefault="003408C3" w:rsidP="003408C3">
      <w:pPr>
        <w:jc w:val="both"/>
        <w:rPr>
          <w:rFonts w:ascii="Arial" w:hAnsi="Arial" w:cs="Arial"/>
          <w:sz w:val="22"/>
          <w:szCs w:val="22"/>
        </w:rPr>
      </w:pPr>
      <w:r w:rsidRPr="003408C3">
        <w:rPr>
          <w:rFonts w:ascii="Arial" w:hAnsi="Arial" w:cs="Arial"/>
          <w:sz w:val="22"/>
          <w:szCs w:val="22"/>
        </w:rPr>
        <w:t>Do 30. 6. 2026 je bilo porabljenih 15,69 EUR, kar predstavlja 0,4 % načrtovanih sredstev. Glavnina aktivnosti in realizacije je predvidena v drugi polovici leta.</w:t>
      </w:r>
    </w:p>
    <w:p w14:paraId="7FE8FD95" w14:textId="77777777" w:rsidR="003408C3" w:rsidRPr="003408C3" w:rsidRDefault="003408C3" w:rsidP="003408C3">
      <w:pPr>
        <w:jc w:val="both"/>
        <w:rPr>
          <w:rFonts w:ascii="Arial" w:hAnsi="Arial" w:cs="Arial"/>
          <w:sz w:val="22"/>
          <w:szCs w:val="22"/>
        </w:rPr>
      </w:pPr>
      <w:r w:rsidRPr="003408C3">
        <w:rPr>
          <w:rFonts w:ascii="Arial" w:hAnsi="Arial" w:cs="Arial"/>
          <w:sz w:val="22"/>
          <w:szCs w:val="22"/>
        </w:rPr>
        <w:t>V prvi polovici leta je bilo naročeno oblikovanje, izdelava, dobava in postavitev informativne table za MTB trail ter dobava in postavitev servisnega stojala za kolesa (Mantis Classic ali enakovredno). Izvedba naročenih del do 30. 6. 2026 še ni bila zaključena, zato bo večina realizacije evidentirana v drugi polovici leta.</w:t>
      </w:r>
    </w:p>
    <w:p w14:paraId="4B4B3EEA" w14:textId="0E2BD289" w:rsidR="0041222E" w:rsidRPr="00956167" w:rsidRDefault="0041222E" w:rsidP="00956167">
      <w:pPr>
        <w:jc w:val="both"/>
        <w:rPr>
          <w:rFonts w:ascii="Arial" w:hAnsi="Arial" w:cs="Arial"/>
          <w:b/>
          <w:bCs/>
          <w:color w:val="EE0000"/>
          <w:sz w:val="22"/>
          <w:szCs w:val="22"/>
        </w:rPr>
      </w:pPr>
      <w:r w:rsidRPr="00342804">
        <w:rPr>
          <w:rFonts w:ascii="Arial" w:hAnsi="Arial" w:cs="Arial"/>
          <w:b/>
          <w:bCs/>
          <w:sz w:val="22"/>
          <w:szCs w:val="22"/>
        </w:rPr>
        <w:t>14002013 Regionalno omrežje kolesarskih povezav</w:t>
      </w:r>
      <w:r w:rsidR="00956167" w:rsidRPr="00342804">
        <w:rPr>
          <w:rFonts w:ascii="Arial" w:hAnsi="Arial" w:cs="Arial"/>
          <w:b/>
          <w:bCs/>
          <w:sz w:val="22"/>
          <w:szCs w:val="22"/>
        </w:rPr>
        <w:t xml:space="preserve"> </w:t>
      </w:r>
    </w:p>
    <w:p w14:paraId="169C2B66" w14:textId="77777777" w:rsidR="00342804" w:rsidRPr="00342804" w:rsidRDefault="00342804" w:rsidP="00342804">
      <w:pPr>
        <w:jc w:val="both"/>
        <w:rPr>
          <w:rFonts w:ascii="Arial" w:hAnsi="Arial" w:cs="Arial"/>
          <w:sz w:val="22"/>
          <w:szCs w:val="22"/>
        </w:rPr>
      </w:pPr>
      <w:r w:rsidRPr="00342804">
        <w:rPr>
          <w:rFonts w:ascii="Arial" w:hAnsi="Arial" w:cs="Arial"/>
          <w:sz w:val="22"/>
          <w:szCs w:val="22"/>
        </w:rPr>
        <w:t>Do 30. 6. 2026 sredstva na tej proračunski postavki še niso bila porabljena. Aktivnosti so načrtovane v nadaljevanju leta.</w:t>
      </w:r>
    </w:p>
    <w:p w14:paraId="0039A2BA" w14:textId="77777777" w:rsidR="00342804" w:rsidRPr="00342804" w:rsidRDefault="00342804" w:rsidP="00342804">
      <w:pPr>
        <w:jc w:val="both"/>
        <w:rPr>
          <w:rFonts w:ascii="Arial" w:hAnsi="Arial" w:cs="Arial"/>
          <w:sz w:val="22"/>
          <w:szCs w:val="22"/>
        </w:rPr>
      </w:pPr>
      <w:r w:rsidRPr="00342804">
        <w:rPr>
          <w:rFonts w:ascii="Arial" w:hAnsi="Arial" w:cs="Arial"/>
          <w:sz w:val="22"/>
          <w:szCs w:val="22"/>
        </w:rPr>
        <w:t>Sredstva so namenjena izvedbi dodatnih del v okviru regionalnega omrežja kolesarskih povezav, predvsem za ureditev prometne signalizacije. Občina že več let pričakuje izvedbo državne označitve kolesarskih povezav z usmerjevalnimi tablami, zato bodo sredstva po potrebi namenjena dopolnitvi oziroma ureditvi manjkajoče signalizacije.</w:t>
      </w:r>
    </w:p>
    <w:p w14:paraId="03B28E74" w14:textId="1B0C65F0" w:rsidR="0041222E" w:rsidRPr="00956167" w:rsidRDefault="0041222E" w:rsidP="00956167">
      <w:pPr>
        <w:jc w:val="both"/>
        <w:rPr>
          <w:rFonts w:ascii="Arial" w:hAnsi="Arial" w:cs="Arial"/>
          <w:b/>
          <w:bCs/>
          <w:color w:val="EE0000"/>
          <w:sz w:val="22"/>
          <w:szCs w:val="22"/>
        </w:rPr>
      </w:pPr>
      <w:r w:rsidRPr="00544612">
        <w:rPr>
          <w:rFonts w:ascii="Arial" w:hAnsi="Arial" w:cs="Arial"/>
          <w:b/>
          <w:bCs/>
          <w:sz w:val="22"/>
          <w:szCs w:val="22"/>
        </w:rPr>
        <w:t>14002015 Poti miru</w:t>
      </w:r>
      <w:r w:rsidR="00956167">
        <w:rPr>
          <w:rFonts w:ascii="Arial" w:hAnsi="Arial" w:cs="Arial"/>
          <w:b/>
          <w:bCs/>
          <w:sz w:val="22"/>
          <w:szCs w:val="22"/>
        </w:rPr>
        <w:t xml:space="preserve"> </w:t>
      </w:r>
    </w:p>
    <w:p w14:paraId="3BE4B2B0" w14:textId="77777777" w:rsidR="00BC0E13" w:rsidRPr="00BC0E13" w:rsidRDefault="00BC0E13" w:rsidP="00BC0E13">
      <w:pPr>
        <w:jc w:val="both"/>
        <w:rPr>
          <w:rFonts w:ascii="Arial" w:hAnsi="Arial" w:cs="Arial"/>
          <w:sz w:val="22"/>
          <w:szCs w:val="22"/>
        </w:rPr>
      </w:pPr>
      <w:r w:rsidRPr="00BC0E13">
        <w:rPr>
          <w:rFonts w:ascii="Arial" w:hAnsi="Arial" w:cs="Arial"/>
          <w:sz w:val="22"/>
          <w:szCs w:val="22"/>
        </w:rPr>
        <w:t>Do 30. 6. 2026 je bilo porabljenih 2.318,64 EUR, kar predstavlja 77,3 % načrtovanih sredstev. Sredstva so bila namenjena izvajanju aktivnosti projekta Poti miru.</w:t>
      </w:r>
    </w:p>
    <w:p w14:paraId="4FA7EB1E" w14:textId="77777777" w:rsidR="00BC0E13" w:rsidRPr="00BC0E13" w:rsidRDefault="00BC0E13" w:rsidP="00BC0E13">
      <w:pPr>
        <w:jc w:val="both"/>
        <w:rPr>
          <w:rFonts w:ascii="Arial" w:hAnsi="Arial" w:cs="Arial"/>
          <w:sz w:val="22"/>
          <w:szCs w:val="22"/>
        </w:rPr>
      </w:pPr>
      <w:r w:rsidRPr="00BC0E13">
        <w:rPr>
          <w:rFonts w:ascii="Arial" w:hAnsi="Arial" w:cs="Arial"/>
          <w:sz w:val="22"/>
          <w:szCs w:val="22"/>
        </w:rPr>
        <w:t>V stari vežici, kjer je že urejen muzej sanitete, je Društvo Kultura Renče s prostovoljnim delom obnovilo dodatni prostor za ureditev muzeja Aleksandrink. Sredstva iz proračunske postavke so bila namenjena nakupu materiala, potrebnega za izvedbo obnovitvenih del in ureditev muzejskega prostora.</w:t>
      </w:r>
    </w:p>
    <w:p w14:paraId="1734E9B6" w14:textId="77777777" w:rsidR="0041222E" w:rsidRPr="0041222E" w:rsidRDefault="0041222E" w:rsidP="0041222E">
      <w:pPr>
        <w:jc w:val="both"/>
        <w:rPr>
          <w:rFonts w:ascii="Arial" w:hAnsi="Arial" w:cs="Arial"/>
          <w:b/>
          <w:bCs/>
          <w:sz w:val="22"/>
          <w:szCs w:val="22"/>
        </w:rPr>
      </w:pPr>
      <w:r w:rsidRPr="0041222E">
        <w:rPr>
          <w:rFonts w:ascii="Arial" w:hAnsi="Arial" w:cs="Arial"/>
          <w:b/>
          <w:bCs/>
          <w:sz w:val="22"/>
          <w:szCs w:val="22"/>
        </w:rPr>
        <w:t>14002019 Javni zavod za turizem Nova Gorica in Vipavska dolina</w:t>
      </w:r>
    </w:p>
    <w:p w14:paraId="63F6B7C4" w14:textId="77777777" w:rsidR="0041222E" w:rsidRPr="0041222E" w:rsidRDefault="0041222E" w:rsidP="0041222E">
      <w:pPr>
        <w:jc w:val="both"/>
        <w:rPr>
          <w:rFonts w:ascii="Arial" w:hAnsi="Arial" w:cs="Arial"/>
          <w:sz w:val="22"/>
          <w:szCs w:val="22"/>
        </w:rPr>
      </w:pPr>
      <w:r w:rsidRPr="0041222E">
        <w:rPr>
          <w:rFonts w:ascii="Arial" w:hAnsi="Arial" w:cs="Arial"/>
          <w:sz w:val="22"/>
          <w:szCs w:val="22"/>
        </w:rPr>
        <w:t xml:space="preserve">Do 30. 6. 2026 je bilo porabljenih </w:t>
      </w:r>
      <w:r w:rsidRPr="0041222E">
        <w:rPr>
          <w:rFonts w:ascii="Arial" w:hAnsi="Arial" w:cs="Arial"/>
          <w:b/>
          <w:bCs/>
          <w:sz w:val="22"/>
          <w:szCs w:val="22"/>
        </w:rPr>
        <w:t>31.259,59 EUR</w:t>
      </w:r>
      <w:r w:rsidRPr="0041222E">
        <w:rPr>
          <w:rFonts w:ascii="Arial" w:hAnsi="Arial" w:cs="Arial"/>
          <w:sz w:val="22"/>
          <w:szCs w:val="22"/>
        </w:rPr>
        <w:t xml:space="preserve">, kar predstavlja </w:t>
      </w:r>
      <w:r w:rsidRPr="0041222E">
        <w:rPr>
          <w:rFonts w:ascii="Arial" w:hAnsi="Arial" w:cs="Arial"/>
          <w:b/>
          <w:bCs/>
          <w:sz w:val="22"/>
          <w:szCs w:val="22"/>
        </w:rPr>
        <w:t>53,6 %</w:t>
      </w:r>
      <w:r w:rsidRPr="0041222E">
        <w:rPr>
          <w:rFonts w:ascii="Arial" w:hAnsi="Arial" w:cs="Arial"/>
          <w:sz w:val="22"/>
          <w:szCs w:val="22"/>
        </w:rPr>
        <w:t xml:space="preserve"> načrtovanih sredstev. Sredstva so bila namenjena sofinanciranju delovanja Javnega zavoda za turizem Nova Gorica in Vipavska dolina ter izvajanju njegovih nalog na področju razvoja in promocije turizma.</w:t>
      </w:r>
    </w:p>
    <w:p w14:paraId="54621BC5" w14:textId="5A5D284D" w:rsidR="0041222E" w:rsidRPr="003A65D9" w:rsidRDefault="0041222E" w:rsidP="0041222E">
      <w:pPr>
        <w:jc w:val="both"/>
        <w:rPr>
          <w:rFonts w:ascii="Arial" w:hAnsi="Arial" w:cs="Arial"/>
          <w:b/>
          <w:bCs/>
          <w:color w:val="EE0000"/>
          <w:sz w:val="22"/>
          <w:szCs w:val="22"/>
        </w:rPr>
      </w:pPr>
      <w:r w:rsidRPr="00E53C04">
        <w:rPr>
          <w:rFonts w:ascii="Arial" w:hAnsi="Arial" w:cs="Arial"/>
          <w:b/>
          <w:bCs/>
          <w:sz w:val="22"/>
          <w:szCs w:val="22"/>
        </w:rPr>
        <w:t>14002020 Park v Volčji Dragi</w:t>
      </w:r>
      <w:r w:rsidR="003A65D9">
        <w:rPr>
          <w:rFonts w:ascii="Arial" w:hAnsi="Arial" w:cs="Arial"/>
          <w:b/>
          <w:bCs/>
          <w:sz w:val="22"/>
          <w:szCs w:val="22"/>
        </w:rPr>
        <w:t xml:space="preserve"> </w:t>
      </w:r>
    </w:p>
    <w:p w14:paraId="52D0329A" w14:textId="6156D68C" w:rsidR="0041222E" w:rsidRPr="0041222E" w:rsidRDefault="0041222E" w:rsidP="003B1476">
      <w:pPr>
        <w:jc w:val="both"/>
        <w:rPr>
          <w:rFonts w:ascii="Arial" w:hAnsi="Arial" w:cs="Arial"/>
          <w:sz w:val="22"/>
          <w:szCs w:val="22"/>
        </w:rPr>
      </w:pPr>
      <w:r w:rsidRPr="0041222E">
        <w:rPr>
          <w:rFonts w:ascii="Arial" w:hAnsi="Arial" w:cs="Arial"/>
          <w:sz w:val="22"/>
          <w:szCs w:val="22"/>
        </w:rPr>
        <w:t xml:space="preserve">Do 30. 6. 2026 je bilo porabljenih </w:t>
      </w:r>
      <w:r w:rsidRPr="0041222E">
        <w:rPr>
          <w:rFonts w:ascii="Arial" w:hAnsi="Arial" w:cs="Arial"/>
          <w:b/>
          <w:bCs/>
          <w:sz w:val="22"/>
          <w:szCs w:val="22"/>
        </w:rPr>
        <w:t>916,37 EUR</w:t>
      </w:r>
      <w:r w:rsidRPr="0041222E">
        <w:rPr>
          <w:rFonts w:ascii="Arial" w:hAnsi="Arial" w:cs="Arial"/>
          <w:sz w:val="22"/>
          <w:szCs w:val="22"/>
        </w:rPr>
        <w:t xml:space="preserve">, kar predstavlja </w:t>
      </w:r>
      <w:r w:rsidRPr="0041222E">
        <w:rPr>
          <w:rFonts w:ascii="Arial" w:hAnsi="Arial" w:cs="Arial"/>
          <w:b/>
          <w:bCs/>
          <w:sz w:val="22"/>
          <w:szCs w:val="22"/>
        </w:rPr>
        <w:t>4,2 %</w:t>
      </w:r>
      <w:r w:rsidRPr="0041222E">
        <w:rPr>
          <w:rFonts w:ascii="Arial" w:hAnsi="Arial" w:cs="Arial"/>
          <w:sz w:val="22"/>
          <w:szCs w:val="22"/>
        </w:rPr>
        <w:t xml:space="preserve"> načrtovanih sredstev. Nižja </w:t>
      </w:r>
      <w:r w:rsidRPr="00E53C04">
        <w:rPr>
          <w:rFonts w:ascii="Arial" w:hAnsi="Arial" w:cs="Arial"/>
          <w:sz w:val="22"/>
          <w:szCs w:val="22"/>
        </w:rPr>
        <w:t>realizacija je posledica terminskega plana izvajanja projekta,</w:t>
      </w:r>
      <w:r w:rsidR="00E53C04" w:rsidRPr="00E53C04">
        <w:rPr>
          <w:rFonts w:ascii="Arial" w:hAnsi="Arial" w:cs="Arial"/>
          <w:sz w:val="22"/>
          <w:szCs w:val="22"/>
        </w:rPr>
        <w:t xml:space="preserve"> projekt ureditve okolice igrišč se je izvedel v mesecu juniju, račun izvajalca v znesku 20.165,33 € je prispel v drugi polovici leta.</w:t>
      </w:r>
    </w:p>
    <w:p w14:paraId="18321637" w14:textId="77777777" w:rsidR="0041222E" w:rsidRPr="0041222E" w:rsidRDefault="0041222E" w:rsidP="0041222E">
      <w:pPr>
        <w:jc w:val="both"/>
        <w:rPr>
          <w:rFonts w:ascii="Arial" w:hAnsi="Arial" w:cs="Arial"/>
          <w:b/>
          <w:bCs/>
          <w:sz w:val="22"/>
          <w:szCs w:val="22"/>
        </w:rPr>
      </w:pPr>
      <w:r w:rsidRPr="0041222E">
        <w:rPr>
          <w:rFonts w:ascii="Arial" w:hAnsi="Arial" w:cs="Arial"/>
          <w:b/>
          <w:bCs/>
          <w:sz w:val="22"/>
          <w:szCs w:val="22"/>
        </w:rPr>
        <w:t>14002021 Krožna pot v občini Renče–Vogrsko</w:t>
      </w:r>
    </w:p>
    <w:p w14:paraId="548AEE68" w14:textId="002EB6E6" w:rsidR="0041222E" w:rsidRPr="0041222E" w:rsidRDefault="0041222E" w:rsidP="0041222E">
      <w:pPr>
        <w:jc w:val="both"/>
        <w:rPr>
          <w:rFonts w:ascii="Arial" w:hAnsi="Arial" w:cs="Arial"/>
          <w:sz w:val="22"/>
          <w:szCs w:val="22"/>
        </w:rPr>
      </w:pPr>
      <w:r w:rsidRPr="0041222E">
        <w:rPr>
          <w:rFonts w:ascii="Arial" w:hAnsi="Arial" w:cs="Arial"/>
          <w:sz w:val="22"/>
          <w:szCs w:val="22"/>
        </w:rPr>
        <w:t xml:space="preserve">Do 30. 6. 2026 sredstva na tej proračunski postavki </w:t>
      </w:r>
      <w:r w:rsidRPr="0041222E">
        <w:rPr>
          <w:rFonts w:ascii="Arial" w:hAnsi="Arial" w:cs="Arial"/>
          <w:b/>
          <w:bCs/>
          <w:sz w:val="22"/>
          <w:szCs w:val="22"/>
        </w:rPr>
        <w:t>še niso bila porabljena</w:t>
      </w:r>
      <w:r w:rsidRPr="0041222E">
        <w:rPr>
          <w:rFonts w:ascii="Arial" w:hAnsi="Arial" w:cs="Arial"/>
          <w:sz w:val="22"/>
          <w:szCs w:val="22"/>
        </w:rPr>
        <w:t xml:space="preserve">. </w:t>
      </w:r>
    </w:p>
    <w:p w14:paraId="70E8EEFC" w14:textId="2845BF16" w:rsidR="0041222E" w:rsidRPr="003A65D9" w:rsidRDefault="0041222E" w:rsidP="003A65D9">
      <w:pPr>
        <w:jc w:val="both"/>
        <w:rPr>
          <w:rFonts w:ascii="Arial" w:hAnsi="Arial" w:cs="Arial"/>
          <w:b/>
          <w:bCs/>
          <w:color w:val="EE0000"/>
          <w:sz w:val="22"/>
          <w:szCs w:val="22"/>
        </w:rPr>
      </w:pPr>
      <w:r w:rsidRPr="00F74F9B">
        <w:rPr>
          <w:rFonts w:ascii="Arial" w:hAnsi="Arial" w:cs="Arial"/>
          <w:b/>
          <w:bCs/>
          <w:sz w:val="22"/>
          <w:szCs w:val="22"/>
        </w:rPr>
        <w:t>14002024 Sofinanciranje Fundacije Poti miru</w:t>
      </w:r>
      <w:r w:rsidR="003A65D9" w:rsidRPr="003A65D9">
        <w:rPr>
          <w:rFonts w:ascii="Arial" w:hAnsi="Arial" w:cs="Arial"/>
          <w:b/>
          <w:bCs/>
          <w:color w:val="EE0000"/>
          <w:sz w:val="22"/>
          <w:szCs w:val="22"/>
        </w:rPr>
        <w:t xml:space="preserve"> </w:t>
      </w:r>
    </w:p>
    <w:p w14:paraId="33252645" w14:textId="77777777" w:rsidR="0041222E" w:rsidRPr="0041222E" w:rsidRDefault="0041222E" w:rsidP="0041222E">
      <w:pPr>
        <w:jc w:val="both"/>
        <w:rPr>
          <w:rFonts w:ascii="Arial" w:hAnsi="Arial" w:cs="Arial"/>
          <w:sz w:val="22"/>
          <w:szCs w:val="22"/>
        </w:rPr>
      </w:pPr>
      <w:r w:rsidRPr="0041222E">
        <w:rPr>
          <w:rFonts w:ascii="Arial" w:hAnsi="Arial" w:cs="Arial"/>
          <w:sz w:val="22"/>
          <w:szCs w:val="22"/>
        </w:rPr>
        <w:t xml:space="preserve">Do 30. 6. 2026 sredstva na tej proračunski postavki </w:t>
      </w:r>
      <w:r w:rsidRPr="0041222E">
        <w:rPr>
          <w:rFonts w:ascii="Arial" w:hAnsi="Arial" w:cs="Arial"/>
          <w:b/>
          <w:bCs/>
          <w:sz w:val="22"/>
          <w:szCs w:val="22"/>
        </w:rPr>
        <w:t>še niso bila porabljena</w:t>
      </w:r>
      <w:r w:rsidRPr="0041222E">
        <w:rPr>
          <w:rFonts w:ascii="Arial" w:hAnsi="Arial" w:cs="Arial"/>
          <w:sz w:val="22"/>
          <w:szCs w:val="22"/>
        </w:rPr>
        <w:t>. Sofinanciranje je predvideno v drugem polletju.</w:t>
      </w:r>
    </w:p>
    <w:p w14:paraId="7838201C" w14:textId="77777777" w:rsidR="003A65D9" w:rsidRDefault="003A65D9" w:rsidP="0041222E">
      <w:pPr>
        <w:jc w:val="both"/>
        <w:rPr>
          <w:rFonts w:ascii="Arial" w:hAnsi="Arial" w:cs="Arial"/>
          <w:b/>
          <w:bCs/>
          <w:sz w:val="22"/>
          <w:szCs w:val="22"/>
        </w:rPr>
      </w:pPr>
    </w:p>
    <w:p w14:paraId="48A9411E" w14:textId="4A50B3E1" w:rsidR="0041222E" w:rsidRPr="0041222E" w:rsidRDefault="0041222E" w:rsidP="00C74981">
      <w:pPr>
        <w:jc w:val="both"/>
        <w:rPr>
          <w:rFonts w:ascii="Arial" w:hAnsi="Arial" w:cs="Arial"/>
          <w:b/>
          <w:bCs/>
          <w:sz w:val="22"/>
          <w:szCs w:val="22"/>
        </w:rPr>
      </w:pPr>
      <w:r w:rsidRPr="0041222E">
        <w:rPr>
          <w:rFonts w:ascii="Arial" w:hAnsi="Arial" w:cs="Arial"/>
          <w:b/>
          <w:bCs/>
          <w:sz w:val="22"/>
          <w:szCs w:val="22"/>
        </w:rPr>
        <w:t>15 VAROVANJE OKOLJA IN NARAVNE DEDIŠČINE</w:t>
      </w:r>
    </w:p>
    <w:p w14:paraId="2033F331" w14:textId="77777777" w:rsidR="0041222E" w:rsidRPr="0041222E" w:rsidRDefault="0041222E" w:rsidP="0041222E">
      <w:pPr>
        <w:jc w:val="both"/>
        <w:rPr>
          <w:rFonts w:ascii="Arial" w:hAnsi="Arial" w:cs="Arial"/>
          <w:sz w:val="22"/>
          <w:szCs w:val="22"/>
        </w:rPr>
      </w:pPr>
      <w:r w:rsidRPr="0041222E">
        <w:rPr>
          <w:rFonts w:ascii="Arial" w:hAnsi="Arial" w:cs="Arial"/>
          <w:sz w:val="22"/>
          <w:szCs w:val="22"/>
        </w:rPr>
        <w:t>V okviru programa so se v prvem polletju leta 2026 izvajale naloge na področju ravnanja z odpadki, odvajanja in čiščenja odpadnih voda, urejanja vodnih virov ter ohranjanja naravnih vrednot. Sredstva so bila namenjena zagotavljanju izvajanja gospodarskih javnih služb ter pripravi in izvajanju investicij v komunalno in okoljsko infrastrukturo.</w:t>
      </w:r>
    </w:p>
    <w:p w14:paraId="040569BC" w14:textId="77777777" w:rsidR="0041222E" w:rsidRPr="0041222E" w:rsidRDefault="0041222E" w:rsidP="0041222E">
      <w:pPr>
        <w:jc w:val="both"/>
        <w:rPr>
          <w:rFonts w:ascii="Arial" w:hAnsi="Arial" w:cs="Arial"/>
          <w:b/>
          <w:bCs/>
          <w:sz w:val="22"/>
          <w:szCs w:val="22"/>
        </w:rPr>
      </w:pPr>
      <w:r w:rsidRPr="0041222E">
        <w:rPr>
          <w:rFonts w:ascii="Arial" w:hAnsi="Arial" w:cs="Arial"/>
          <w:b/>
          <w:bCs/>
          <w:sz w:val="22"/>
          <w:szCs w:val="22"/>
        </w:rPr>
        <w:t>15029001 Zbiranje in ravnanje z odpadki</w:t>
      </w:r>
    </w:p>
    <w:p w14:paraId="5EB5F6FC" w14:textId="77777777" w:rsidR="0041222E" w:rsidRPr="0041222E" w:rsidRDefault="0041222E" w:rsidP="0041222E">
      <w:pPr>
        <w:jc w:val="both"/>
        <w:rPr>
          <w:rFonts w:ascii="Arial" w:hAnsi="Arial" w:cs="Arial"/>
          <w:b/>
          <w:bCs/>
          <w:sz w:val="22"/>
          <w:szCs w:val="22"/>
        </w:rPr>
      </w:pPr>
      <w:r w:rsidRPr="0041222E">
        <w:rPr>
          <w:rFonts w:ascii="Arial" w:hAnsi="Arial" w:cs="Arial"/>
          <w:b/>
          <w:bCs/>
          <w:sz w:val="22"/>
          <w:szCs w:val="22"/>
        </w:rPr>
        <w:t>15001010 Splošna komunalna dejavnost</w:t>
      </w:r>
    </w:p>
    <w:p w14:paraId="05D10967" w14:textId="77777777" w:rsidR="0041222E" w:rsidRPr="0041222E" w:rsidRDefault="0041222E" w:rsidP="0041222E">
      <w:pPr>
        <w:jc w:val="both"/>
        <w:rPr>
          <w:rFonts w:ascii="Arial" w:hAnsi="Arial" w:cs="Arial"/>
          <w:sz w:val="22"/>
          <w:szCs w:val="22"/>
        </w:rPr>
      </w:pPr>
      <w:r w:rsidRPr="0041222E">
        <w:rPr>
          <w:rFonts w:ascii="Arial" w:hAnsi="Arial" w:cs="Arial"/>
          <w:sz w:val="22"/>
          <w:szCs w:val="22"/>
        </w:rPr>
        <w:t xml:space="preserve">Do 30. 6. 2026 je bilo porabljenih </w:t>
      </w:r>
      <w:r w:rsidRPr="0041222E">
        <w:rPr>
          <w:rFonts w:ascii="Arial" w:hAnsi="Arial" w:cs="Arial"/>
          <w:b/>
          <w:bCs/>
          <w:sz w:val="22"/>
          <w:szCs w:val="22"/>
        </w:rPr>
        <w:t>8.725,60 EUR</w:t>
      </w:r>
      <w:r w:rsidRPr="0041222E">
        <w:rPr>
          <w:rFonts w:ascii="Arial" w:hAnsi="Arial" w:cs="Arial"/>
          <w:sz w:val="22"/>
          <w:szCs w:val="22"/>
        </w:rPr>
        <w:t xml:space="preserve">, kar predstavlja </w:t>
      </w:r>
      <w:r w:rsidRPr="0041222E">
        <w:rPr>
          <w:rFonts w:ascii="Arial" w:hAnsi="Arial" w:cs="Arial"/>
          <w:b/>
          <w:bCs/>
          <w:sz w:val="22"/>
          <w:szCs w:val="22"/>
        </w:rPr>
        <w:t>51,3 %</w:t>
      </w:r>
      <w:r w:rsidRPr="0041222E">
        <w:rPr>
          <w:rFonts w:ascii="Arial" w:hAnsi="Arial" w:cs="Arial"/>
          <w:sz w:val="22"/>
          <w:szCs w:val="22"/>
        </w:rPr>
        <w:t xml:space="preserve"> načrtovanih sredstev. Sredstva so bila namenjena kritju stroškov odvoza odpadkov.</w:t>
      </w:r>
    </w:p>
    <w:p w14:paraId="3F625E74" w14:textId="11AF8F44" w:rsidR="0041222E" w:rsidRPr="000063E1" w:rsidRDefault="0041222E" w:rsidP="000063E1">
      <w:pPr>
        <w:jc w:val="both"/>
        <w:rPr>
          <w:rFonts w:ascii="Arial" w:hAnsi="Arial" w:cs="Arial"/>
          <w:b/>
          <w:bCs/>
          <w:color w:val="EE0000"/>
          <w:sz w:val="22"/>
          <w:szCs w:val="22"/>
        </w:rPr>
      </w:pPr>
      <w:r w:rsidRPr="0028112B">
        <w:rPr>
          <w:rFonts w:ascii="Arial" w:hAnsi="Arial" w:cs="Arial"/>
          <w:b/>
          <w:bCs/>
          <w:sz w:val="22"/>
          <w:szCs w:val="22"/>
        </w:rPr>
        <w:lastRenderedPageBreak/>
        <w:t>15001030 Gradnja in vzdrževanje ekoloških otokov</w:t>
      </w:r>
      <w:r w:rsidR="005852DF">
        <w:rPr>
          <w:rFonts w:ascii="Arial" w:hAnsi="Arial" w:cs="Arial"/>
          <w:b/>
          <w:bCs/>
          <w:sz w:val="22"/>
          <w:szCs w:val="22"/>
        </w:rPr>
        <w:t xml:space="preserve"> </w:t>
      </w:r>
    </w:p>
    <w:p w14:paraId="3BCE5E29" w14:textId="77777777" w:rsidR="0041222E" w:rsidRPr="0041222E" w:rsidRDefault="0041222E" w:rsidP="0041222E">
      <w:pPr>
        <w:jc w:val="both"/>
        <w:rPr>
          <w:rFonts w:ascii="Arial" w:hAnsi="Arial" w:cs="Arial"/>
          <w:sz w:val="22"/>
          <w:szCs w:val="22"/>
        </w:rPr>
      </w:pPr>
      <w:r w:rsidRPr="0041222E">
        <w:rPr>
          <w:rFonts w:ascii="Arial" w:hAnsi="Arial" w:cs="Arial"/>
          <w:sz w:val="22"/>
          <w:szCs w:val="22"/>
        </w:rPr>
        <w:t xml:space="preserve">Do 30. 6. 2026 je bilo porabljenih </w:t>
      </w:r>
      <w:r w:rsidRPr="0041222E">
        <w:rPr>
          <w:rFonts w:ascii="Arial" w:hAnsi="Arial" w:cs="Arial"/>
          <w:b/>
          <w:bCs/>
          <w:sz w:val="22"/>
          <w:szCs w:val="22"/>
        </w:rPr>
        <w:t>358,14 EUR</w:t>
      </w:r>
      <w:r w:rsidRPr="0041222E">
        <w:rPr>
          <w:rFonts w:ascii="Arial" w:hAnsi="Arial" w:cs="Arial"/>
          <w:sz w:val="22"/>
          <w:szCs w:val="22"/>
        </w:rPr>
        <w:t xml:space="preserve">, kar predstavlja </w:t>
      </w:r>
      <w:r w:rsidRPr="0041222E">
        <w:rPr>
          <w:rFonts w:ascii="Arial" w:hAnsi="Arial" w:cs="Arial"/>
          <w:b/>
          <w:bCs/>
          <w:sz w:val="22"/>
          <w:szCs w:val="22"/>
        </w:rPr>
        <w:t>1,2 %</w:t>
      </w:r>
      <w:r w:rsidRPr="0041222E">
        <w:rPr>
          <w:rFonts w:ascii="Arial" w:hAnsi="Arial" w:cs="Arial"/>
          <w:sz w:val="22"/>
          <w:szCs w:val="22"/>
        </w:rPr>
        <w:t xml:space="preserve"> načrtovanih sredstev. Glavnina realizacije investicijskega vzdrževanja ekoloških otokov je predvidena v drugi polovici leta.</w:t>
      </w:r>
    </w:p>
    <w:p w14:paraId="76FF1273" w14:textId="062D44A8" w:rsidR="0041222E" w:rsidRPr="005852DF" w:rsidRDefault="0041222E" w:rsidP="005852DF">
      <w:pPr>
        <w:jc w:val="both"/>
        <w:rPr>
          <w:rFonts w:ascii="Arial" w:hAnsi="Arial" w:cs="Arial"/>
          <w:b/>
          <w:bCs/>
          <w:color w:val="EE0000"/>
          <w:sz w:val="22"/>
          <w:szCs w:val="22"/>
        </w:rPr>
      </w:pPr>
      <w:r w:rsidRPr="0028112B">
        <w:rPr>
          <w:rFonts w:ascii="Arial" w:hAnsi="Arial" w:cs="Arial"/>
          <w:b/>
          <w:bCs/>
          <w:sz w:val="22"/>
          <w:szCs w:val="22"/>
        </w:rPr>
        <w:t>15001039 Zbirni center Renče</w:t>
      </w:r>
      <w:r w:rsidR="005852DF">
        <w:rPr>
          <w:rFonts w:ascii="Arial" w:hAnsi="Arial" w:cs="Arial"/>
          <w:b/>
          <w:bCs/>
          <w:sz w:val="22"/>
          <w:szCs w:val="22"/>
        </w:rPr>
        <w:t xml:space="preserve"> </w:t>
      </w:r>
    </w:p>
    <w:p w14:paraId="3A556A71" w14:textId="77777777" w:rsidR="0028112B" w:rsidRPr="0028112B" w:rsidRDefault="0028112B" w:rsidP="0028112B">
      <w:pPr>
        <w:jc w:val="both"/>
        <w:rPr>
          <w:rFonts w:ascii="Arial" w:hAnsi="Arial" w:cs="Arial"/>
          <w:sz w:val="22"/>
          <w:szCs w:val="22"/>
        </w:rPr>
      </w:pPr>
      <w:r w:rsidRPr="0041222E">
        <w:rPr>
          <w:rFonts w:ascii="Arial" w:hAnsi="Arial" w:cs="Arial"/>
          <w:sz w:val="22"/>
          <w:szCs w:val="22"/>
        </w:rPr>
        <w:t xml:space="preserve">Do 30. 6. 2026 je bilo porabljenih </w:t>
      </w:r>
      <w:r w:rsidRPr="0041222E">
        <w:rPr>
          <w:rFonts w:ascii="Arial" w:hAnsi="Arial" w:cs="Arial"/>
          <w:b/>
          <w:bCs/>
          <w:sz w:val="22"/>
          <w:szCs w:val="22"/>
        </w:rPr>
        <w:t>3.886,41 EUR</w:t>
      </w:r>
      <w:r w:rsidRPr="0041222E">
        <w:rPr>
          <w:rFonts w:ascii="Arial" w:hAnsi="Arial" w:cs="Arial"/>
          <w:sz w:val="22"/>
          <w:szCs w:val="22"/>
        </w:rPr>
        <w:t xml:space="preserve">, kar predstavlja </w:t>
      </w:r>
      <w:r w:rsidRPr="0041222E">
        <w:rPr>
          <w:rFonts w:ascii="Arial" w:hAnsi="Arial" w:cs="Arial"/>
          <w:b/>
          <w:bCs/>
          <w:sz w:val="22"/>
          <w:szCs w:val="22"/>
        </w:rPr>
        <w:t>38,9 %</w:t>
      </w:r>
      <w:r w:rsidRPr="0041222E">
        <w:rPr>
          <w:rFonts w:ascii="Arial" w:hAnsi="Arial" w:cs="Arial"/>
          <w:sz w:val="22"/>
          <w:szCs w:val="22"/>
        </w:rPr>
        <w:t xml:space="preserve"> načrtovanih sredstev. </w:t>
      </w:r>
      <w:r w:rsidRPr="0028112B">
        <w:rPr>
          <w:rFonts w:ascii="Arial" w:hAnsi="Arial" w:cs="Arial"/>
          <w:sz w:val="22"/>
          <w:szCs w:val="22"/>
        </w:rPr>
        <w:t>Sredstva so bila namenjena zagotavljanju delovanja zbirnega centra. V drugi polovici leta bomo skupaj z lastniki zemljišč izvedli parcelacijo za postavitev novega zbirnega centra na sosednji lokaciji, za premik in ureditev le na tem. Verjetno bodo potrebna še dodatna sredstva za odkup zemljišča.</w:t>
      </w:r>
    </w:p>
    <w:p w14:paraId="0E2471CE" w14:textId="77777777" w:rsidR="0041222E" w:rsidRPr="0041222E" w:rsidRDefault="0041222E" w:rsidP="0041222E">
      <w:pPr>
        <w:jc w:val="both"/>
        <w:rPr>
          <w:rFonts w:ascii="Arial" w:hAnsi="Arial" w:cs="Arial"/>
          <w:b/>
          <w:bCs/>
          <w:sz w:val="22"/>
          <w:szCs w:val="22"/>
        </w:rPr>
      </w:pPr>
      <w:r w:rsidRPr="0041222E">
        <w:rPr>
          <w:rFonts w:ascii="Arial" w:hAnsi="Arial" w:cs="Arial"/>
          <w:b/>
          <w:bCs/>
          <w:sz w:val="22"/>
          <w:szCs w:val="22"/>
        </w:rPr>
        <w:t>15001041 Zbirni center CERO</w:t>
      </w:r>
    </w:p>
    <w:p w14:paraId="272E9E6A" w14:textId="77777777" w:rsidR="0041222E" w:rsidRPr="0041222E" w:rsidRDefault="0041222E" w:rsidP="0041222E">
      <w:pPr>
        <w:jc w:val="both"/>
        <w:rPr>
          <w:rFonts w:ascii="Arial" w:hAnsi="Arial" w:cs="Arial"/>
          <w:sz w:val="22"/>
          <w:szCs w:val="22"/>
        </w:rPr>
      </w:pPr>
      <w:r w:rsidRPr="0041222E">
        <w:rPr>
          <w:rFonts w:ascii="Arial" w:hAnsi="Arial" w:cs="Arial"/>
          <w:sz w:val="22"/>
          <w:szCs w:val="22"/>
        </w:rPr>
        <w:t xml:space="preserve">Do 30. 6. 2026 je bilo porabljenih </w:t>
      </w:r>
      <w:r w:rsidRPr="0041222E">
        <w:rPr>
          <w:rFonts w:ascii="Arial" w:hAnsi="Arial" w:cs="Arial"/>
          <w:b/>
          <w:bCs/>
          <w:sz w:val="22"/>
          <w:szCs w:val="22"/>
        </w:rPr>
        <w:t>16.913,42 EUR</w:t>
      </w:r>
      <w:r w:rsidRPr="0041222E">
        <w:rPr>
          <w:rFonts w:ascii="Arial" w:hAnsi="Arial" w:cs="Arial"/>
          <w:sz w:val="22"/>
          <w:szCs w:val="22"/>
        </w:rPr>
        <w:t xml:space="preserve">, kar predstavlja </w:t>
      </w:r>
      <w:r w:rsidRPr="0041222E">
        <w:rPr>
          <w:rFonts w:ascii="Arial" w:hAnsi="Arial" w:cs="Arial"/>
          <w:b/>
          <w:bCs/>
          <w:sz w:val="22"/>
          <w:szCs w:val="22"/>
        </w:rPr>
        <w:t>44,9 %</w:t>
      </w:r>
      <w:r w:rsidRPr="0041222E">
        <w:rPr>
          <w:rFonts w:ascii="Arial" w:hAnsi="Arial" w:cs="Arial"/>
          <w:sz w:val="22"/>
          <w:szCs w:val="22"/>
        </w:rPr>
        <w:t xml:space="preserve"> načrtovanih sredstev. Sredstva so bila namenjena financiranju delovanja zbirnega centra CERO.</w:t>
      </w:r>
    </w:p>
    <w:p w14:paraId="42801349" w14:textId="77777777" w:rsidR="0041222E" w:rsidRPr="0041222E" w:rsidRDefault="0041222E" w:rsidP="0041222E">
      <w:pPr>
        <w:jc w:val="both"/>
        <w:rPr>
          <w:rFonts w:ascii="Arial" w:hAnsi="Arial" w:cs="Arial"/>
          <w:b/>
          <w:bCs/>
          <w:sz w:val="22"/>
          <w:szCs w:val="22"/>
        </w:rPr>
      </w:pPr>
      <w:r w:rsidRPr="0041222E">
        <w:rPr>
          <w:rFonts w:ascii="Arial" w:hAnsi="Arial" w:cs="Arial"/>
          <w:b/>
          <w:bCs/>
          <w:sz w:val="22"/>
          <w:szCs w:val="22"/>
        </w:rPr>
        <w:t>15001060 Ukrepi varstva in vlaganj v naravne vire</w:t>
      </w:r>
    </w:p>
    <w:p w14:paraId="4670BC00" w14:textId="77777777" w:rsidR="0041222E" w:rsidRPr="0041222E" w:rsidRDefault="0041222E" w:rsidP="0041222E">
      <w:pPr>
        <w:jc w:val="both"/>
        <w:rPr>
          <w:rFonts w:ascii="Arial" w:hAnsi="Arial" w:cs="Arial"/>
          <w:sz w:val="22"/>
          <w:szCs w:val="22"/>
        </w:rPr>
      </w:pPr>
      <w:r w:rsidRPr="0041222E">
        <w:rPr>
          <w:rFonts w:ascii="Arial" w:hAnsi="Arial" w:cs="Arial"/>
          <w:sz w:val="22"/>
          <w:szCs w:val="22"/>
        </w:rPr>
        <w:t xml:space="preserve">Do 30. 6. 2026 je bilo porabljenih </w:t>
      </w:r>
      <w:r w:rsidRPr="0041222E">
        <w:rPr>
          <w:rFonts w:ascii="Arial" w:hAnsi="Arial" w:cs="Arial"/>
          <w:b/>
          <w:bCs/>
          <w:sz w:val="22"/>
          <w:szCs w:val="22"/>
        </w:rPr>
        <w:t>414,17 EUR</w:t>
      </w:r>
      <w:r w:rsidRPr="0041222E">
        <w:rPr>
          <w:rFonts w:ascii="Arial" w:hAnsi="Arial" w:cs="Arial"/>
          <w:sz w:val="22"/>
          <w:szCs w:val="22"/>
        </w:rPr>
        <w:t xml:space="preserve">, kar predstavlja </w:t>
      </w:r>
      <w:r w:rsidRPr="0041222E">
        <w:rPr>
          <w:rFonts w:ascii="Arial" w:hAnsi="Arial" w:cs="Arial"/>
          <w:b/>
          <w:bCs/>
          <w:sz w:val="22"/>
          <w:szCs w:val="22"/>
        </w:rPr>
        <w:t>34,5 %</w:t>
      </w:r>
      <w:r w:rsidRPr="0041222E">
        <w:rPr>
          <w:rFonts w:ascii="Arial" w:hAnsi="Arial" w:cs="Arial"/>
          <w:sz w:val="22"/>
          <w:szCs w:val="22"/>
        </w:rPr>
        <w:t xml:space="preserve"> načrtovanih sredstev.</w:t>
      </w:r>
    </w:p>
    <w:p w14:paraId="71F786DD" w14:textId="77777777" w:rsidR="0041222E" w:rsidRPr="0041222E" w:rsidRDefault="0041222E" w:rsidP="0041222E">
      <w:pPr>
        <w:jc w:val="both"/>
        <w:rPr>
          <w:rFonts w:ascii="Arial" w:hAnsi="Arial" w:cs="Arial"/>
          <w:b/>
          <w:bCs/>
          <w:sz w:val="22"/>
          <w:szCs w:val="22"/>
        </w:rPr>
      </w:pPr>
      <w:r w:rsidRPr="0041222E">
        <w:rPr>
          <w:rFonts w:ascii="Arial" w:hAnsi="Arial" w:cs="Arial"/>
          <w:b/>
          <w:bCs/>
          <w:sz w:val="22"/>
          <w:szCs w:val="22"/>
        </w:rPr>
        <w:t>15029002 Ravnanje z odpadno vodo</w:t>
      </w:r>
    </w:p>
    <w:p w14:paraId="3FFDB7BC" w14:textId="4CA77B88" w:rsidR="0041222E" w:rsidRPr="000B1907" w:rsidRDefault="0041222E" w:rsidP="0041222E">
      <w:pPr>
        <w:jc w:val="both"/>
        <w:rPr>
          <w:rFonts w:ascii="Arial" w:hAnsi="Arial" w:cs="Arial"/>
          <w:b/>
          <w:bCs/>
          <w:color w:val="EE0000"/>
          <w:sz w:val="22"/>
          <w:szCs w:val="22"/>
        </w:rPr>
      </w:pPr>
      <w:r w:rsidRPr="00500D7F">
        <w:rPr>
          <w:rFonts w:ascii="Arial" w:hAnsi="Arial" w:cs="Arial"/>
          <w:b/>
          <w:bCs/>
          <w:sz w:val="22"/>
          <w:szCs w:val="22"/>
        </w:rPr>
        <w:t>15002018 Kanalizacija Renče–Vogrsko 2. faza</w:t>
      </w:r>
      <w:r w:rsidR="000B1907">
        <w:rPr>
          <w:rFonts w:ascii="Arial" w:hAnsi="Arial" w:cs="Arial"/>
          <w:b/>
          <w:bCs/>
          <w:sz w:val="22"/>
          <w:szCs w:val="22"/>
        </w:rPr>
        <w:t xml:space="preserve"> </w:t>
      </w:r>
    </w:p>
    <w:p w14:paraId="6399A862" w14:textId="77777777" w:rsidR="00500D7F" w:rsidRPr="00500D7F" w:rsidRDefault="00500D7F" w:rsidP="00500D7F">
      <w:pPr>
        <w:jc w:val="both"/>
        <w:rPr>
          <w:rFonts w:ascii="Arial" w:hAnsi="Arial" w:cs="Arial"/>
          <w:sz w:val="22"/>
          <w:szCs w:val="22"/>
        </w:rPr>
      </w:pPr>
      <w:r w:rsidRPr="00500D7F">
        <w:rPr>
          <w:rFonts w:ascii="Arial" w:hAnsi="Arial" w:cs="Arial"/>
          <w:sz w:val="22"/>
          <w:szCs w:val="22"/>
        </w:rPr>
        <w:t>Do 30. 6. 2026 na tej proračunski postavki sredstva še niso bila porabljena. Zaradi zasedenosti projektantov pri pripravi protipoplavnih ukrepov in projektiranja vodovoda druga faza, se projektiranje kanalizacije druga faza zamakne v naslednje leto.</w:t>
      </w:r>
    </w:p>
    <w:p w14:paraId="242A900C" w14:textId="77777777" w:rsidR="0041222E" w:rsidRPr="0041222E" w:rsidRDefault="0041222E" w:rsidP="0041222E">
      <w:pPr>
        <w:jc w:val="both"/>
        <w:rPr>
          <w:rFonts w:ascii="Arial" w:hAnsi="Arial" w:cs="Arial"/>
          <w:b/>
          <w:bCs/>
          <w:sz w:val="22"/>
          <w:szCs w:val="22"/>
        </w:rPr>
      </w:pPr>
      <w:r w:rsidRPr="0041222E">
        <w:rPr>
          <w:rFonts w:ascii="Arial" w:hAnsi="Arial" w:cs="Arial"/>
          <w:b/>
          <w:bCs/>
          <w:sz w:val="22"/>
          <w:szCs w:val="22"/>
        </w:rPr>
        <w:t>15002022 Subvencije za nakup malih čistilnih naprav</w:t>
      </w:r>
    </w:p>
    <w:p w14:paraId="0FE4EDA9" w14:textId="77777777" w:rsidR="0041222E" w:rsidRPr="0041222E" w:rsidRDefault="0041222E" w:rsidP="0041222E">
      <w:pPr>
        <w:jc w:val="both"/>
        <w:rPr>
          <w:rFonts w:ascii="Arial" w:hAnsi="Arial" w:cs="Arial"/>
          <w:sz w:val="22"/>
          <w:szCs w:val="22"/>
        </w:rPr>
      </w:pPr>
      <w:r w:rsidRPr="0041222E">
        <w:rPr>
          <w:rFonts w:ascii="Arial" w:hAnsi="Arial" w:cs="Arial"/>
          <w:sz w:val="22"/>
          <w:szCs w:val="22"/>
        </w:rPr>
        <w:t xml:space="preserve">Do 30. 6. 2026 je bilo porabljenih </w:t>
      </w:r>
      <w:r w:rsidRPr="0041222E">
        <w:rPr>
          <w:rFonts w:ascii="Arial" w:hAnsi="Arial" w:cs="Arial"/>
          <w:b/>
          <w:bCs/>
          <w:sz w:val="22"/>
          <w:szCs w:val="22"/>
        </w:rPr>
        <w:t>1.200,00 EUR</w:t>
      </w:r>
      <w:r w:rsidRPr="0041222E">
        <w:rPr>
          <w:rFonts w:ascii="Arial" w:hAnsi="Arial" w:cs="Arial"/>
          <w:sz w:val="22"/>
          <w:szCs w:val="22"/>
        </w:rPr>
        <w:t xml:space="preserve">, kar predstavlja </w:t>
      </w:r>
      <w:r w:rsidRPr="0041222E">
        <w:rPr>
          <w:rFonts w:ascii="Arial" w:hAnsi="Arial" w:cs="Arial"/>
          <w:b/>
          <w:bCs/>
          <w:sz w:val="22"/>
          <w:szCs w:val="22"/>
        </w:rPr>
        <w:t>24,0 %</w:t>
      </w:r>
      <w:r w:rsidRPr="0041222E">
        <w:rPr>
          <w:rFonts w:ascii="Arial" w:hAnsi="Arial" w:cs="Arial"/>
          <w:sz w:val="22"/>
          <w:szCs w:val="22"/>
        </w:rPr>
        <w:t xml:space="preserve"> načrtovanih sredstev. Sredstva so bila namenjena subvencioniranju nakupa malih komunalnih čistilnih naprav.</w:t>
      </w:r>
    </w:p>
    <w:p w14:paraId="5C7E22F1" w14:textId="59D31884" w:rsidR="0041222E" w:rsidRPr="002366BD" w:rsidRDefault="0041222E" w:rsidP="0041222E">
      <w:pPr>
        <w:jc w:val="both"/>
        <w:rPr>
          <w:rFonts w:ascii="Arial" w:hAnsi="Arial" w:cs="Arial"/>
          <w:b/>
          <w:bCs/>
          <w:color w:val="EE0000"/>
          <w:sz w:val="22"/>
          <w:szCs w:val="22"/>
        </w:rPr>
      </w:pPr>
      <w:r w:rsidRPr="00BC0E47">
        <w:rPr>
          <w:rFonts w:ascii="Arial" w:hAnsi="Arial" w:cs="Arial"/>
          <w:b/>
          <w:bCs/>
          <w:sz w:val="22"/>
          <w:szCs w:val="22"/>
        </w:rPr>
        <w:t>15002033 Sofinanciranje tlačnega voda Bilje Križ Cijan</w:t>
      </w:r>
      <w:r w:rsidR="002366BD">
        <w:rPr>
          <w:rFonts w:ascii="Arial" w:hAnsi="Arial" w:cs="Arial"/>
          <w:b/>
          <w:bCs/>
          <w:sz w:val="22"/>
          <w:szCs w:val="22"/>
        </w:rPr>
        <w:t xml:space="preserve"> </w:t>
      </w:r>
    </w:p>
    <w:p w14:paraId="38071F38" w14:textId="77777777" w:rsidR="00CF198E" w:rsidRDefault="00CF198E" w:rsidP="00CF198E">
      <w:pPr>
        <w:jc w:val="both"/>
        <w:rPr>
          <w:rFonts w:ascii="Arial" w:hAnsi="Arial" w:cs="Arial"/>
          <w:sz w:val="22"/>
          <w:szCs w:val="22"/>
        </w:rPr>
      </w:pPr>
      <w:r w:rsidRPr="0041222E">
        <w:rPr>
          <w:rFonts w:ascii="Arial" w:hAnsi="Arial" w:cs="Arial"/>
          <w:sz w:val="22"/>
          <w:szCs w:val="22"/>
        </w:rPr>
        <w:t xml:space="preserve">Do 30. 6. 2026 je bilo porabljenih </w:t>
      </w:r>
      <w:r w:rsidRPr="0041222E">
        <w:rPr>
          <w:rFonts w:ascii="Arial" w:hAnsi="Arial" w:cs="Arial"/>
          <w:b/>
          <w:bCs/>
          <w:sz w:val="22"/>
          <w:szCs w:val="22"/>
        </w:rPr>
        <w:t>14.802,23 EUR</w:t>
      </w:r>
      <w:r w:rsidRPr="0041222E">
        <w:rPr>
          <w:rFonts w:ascii="Arial" w:hAnsi="Arial" w:cs="Arial"/>
          <w:sz w:val="22"/>
          <w:szCs w:val="22"/>
        </w:rPr>
        <w:t xml:space="preserve">, kar predstavlja </w:t>
      </w:r>
      <w:r w:rsidRPr="0041222E">
        <w:rPr>
          <w:rFonts w:ascii="Arial" w:hAnsi="Arial" w:cs="Arial"/>
          <w:b/>
          <w:bCs/>
          <w:sz w:val="22"/>
          <w:szCs w:val="22"/>
        </w:rPr>
        <w:t>9,9 %</w:t>
      </w:r>
      <w:r w:rsidRPr="0041222E">
        <w:rPr>
          <w:rFonts w:ascii="Arial" w:hAnsi="Arial" w:cs="Arial"/>
          <w:sz w:val="22"/>
          <w:szCs w:val="22"/>
        </w:rPr>
        <w:t xml:space="preserve"> načrtovanih sredstev. Realizacija je potekala skladno s časovno dinamiko izvajanja projekta, glavnina investicije pa je predvidena v drugem polletju.</w:t>
      </w:r>
    </w:p>
    <w:p w14:paraId="044572F3" w14:textId="77777777" w:rsidR="00CF198E" w:rsidRPr="00114FE5" w:rsidRDefault="00CF198E" w:rsidP="00CF198E">
      <w:pPr>
        <w:jc w:val="both"/>
        <w:rPr>
          <w:rFonts w:ascii="Arial" w:hAnsi="Arial" w:cs="Arial"/>
          <w:sz w:val="22"/>
          <w:szCs w:val="22"/>
        </w:rPr>
      </w:pPr>
      <w:r w:rsidRPr="00114FE5">
        <w:rPr>
          <w:rFonts w:ascii="Arial" w:hAnsi="Arial" w:cs="Arial"/>
          <w:sz w:val="22"/>
          <w:szCs w:val="22"/>
        </w:rPr>
        <w:t xml:space="preserve">Realizacija do 30.6.2026 predstavlja plačilo komunalne storitve t.j. odvoza odpadnih voda črpališč in plačilo stroškov pridobivanja pravice graditi na področju posega projekta.   </w:t>
      </w:r>
    </w:p>
    <w:p w14:paraId="77579251" w14:textId="36E4F528" w:rsidR="00CF198E" w:rsidRPr="00CF198E" w:rsidRDefault="00CF198E" w:rsidP="00CF198E">
      <w:pPr>
        <w:jc w:val="both"/>
        <w:rPr>
          <w:rFonts w:ascii="Arial" w:hAnsi="Arial" w:cs="Arial"/>
          <w:sz w:val="22"/>
          <w:szCs w:val="22"/>
        </w:rPr>
      </w:pPr>
      <w:r w:rsidRPr="00114FE5">
        <w:rPr>
          <w:rFonts w:ascii="Arial" w:hAnsi="Arial" w:cs="Arial"/>
          <w:sz w:val="22"/>
          <w:szCs w:val="22"/>
        </w:rPr>
        <w:t xml:space="preserve">Do konca leta 2026 se predvideva dokončanje izdelave dokumentacije DGD in izdelava projekta </w:t>
      </w:r>
      <w:r w:rsidRPr="00CF198E">
        <w:rPr>
          <w:rFonts w:ascii="Arial" w:hAnsi="Arial" w:cs="Arial"/>
          <w:sz w:val="22"/>
          <w:szCs w:val="22"/>
        </w:rPr>
        <w:t>PZI ter pridobitev gradbenega dovoljenja.</w:t>
      </w:r>
    </w:p>
    <w:p w14:paraId="7595168C" w14:textId="77777777" w:rsidR="00CF198E" w:rsidRPr="0041222E" w:rsidRDefault="00CF198E" w:rsidP="00CF198E">
      <w:pPr>
        <w:jc w:val="both"/>
        <w:rPr>
          <w:rFonts w:ascii="Arial" w:hAnsi="Arial" w:cs="Arial"/>
          <w:sz w:val="22"/>
          <w:szCs w:val="22"/>
        </w:rPr>
      </w:pPr>
      <w:r w:rsidRPr="00114FE5">
        <w:rPr>
          <w:rFonts w:ascii="Arial" w:hAnsi="Arial" w:cs="Arial"/>
          <w:sz w:val="22"/>
          <w:szCs w:val="22"/>
        </w:rPr>
        <w:t>Začetek izvedbe projekta je predvidena konec leta 2026 oz. začetek leta 2027.</w:t>
      </w:r>
    </w:p>
    <w:p w14:paraId="5E0B2B7B" w14:textId="7E5BE442" w:rsidR="0041222E" w:rsidRPr="002366BD" w:rsidRDefault="0041222E" w:rsidP="0041222E">
      <w:pPr>
        <w:jc w:val="both"/>
        <w:rPr>
          <w:rFonts w:ascii="Arial" w:hAnsi="Arial" w:cs="Arial"/>
          <w:b/>
          <w:bCs/>
          <w:color w:val="EE0000"/>
          <w:sz w:val="22"/>
          <w:szCs w:val="22"/>
        </w:rPr>
      </w:pPr>
      <w:r w:rsidRPr="00592820">
        <w:rPr>
          <w:rFonts w:ascii="Arial" w:hAnsi="Arial" w:cs="Arial"/>
          <w:b/>
          <w:bCs/>
          <w:sz w:val="22"/>
          <w:szCs w:val="22"/>
        </w:rPr>
        <w:t>15002034 Ureditev javne poti Tureli</w:t>
      </w:r>
      <w:r w:rsidR="002366BD">
        <w:rPr>
          <w:rFonts w:ascii="Arial" w:hAnsi="Arial" w:cs="Arial"/>
          <w:b/>
          <w:bCs/>
          <w:sz w:val="22"/>
          <w:szCs w:val="22"/>
        </w:rPr>
        <w:t xml:space="preserve"> </w:t>
      </w:r>
    </w:p>
    <w:p w14:paraId="67EC59D6" w14:textId="77777777" w:rsidR="00AC0E57" w:rsidRPr="00AC0E57" w:rsidRDefault="00AC0E57" w:rsidP="00AC0E57">
      <w:pPr>
        <w:jc w:val="both"/>
        <w:rPr>
          <w:rFonts w:ascii="Arial" w:hAnsi="Arial" w:cs="Arial"/>
          <w:sz w:val="22"/>
          <w:szCs w:val="22"/>
        </w:rPr>
      </w:pPr>
      <w:r w:rsidRPr="0041222E">
        <w:rPr>
          <w:rFonts w:ascii="Arial" w:hAnsi="Arial" w:cs="Arial"/>
          <w:sz w:val="22"/>
          <w:szCs w:val="22"/>
        </w:rPr>
        <w:t xml:space="preserve">Do 30. 6. 2026 je bilo porabljenih </w:t>
      </w:r>
      <w:r w:rsidRPr="0041222E">
        <w:rPr>
          <w:rFonts w:ascii="Arial" w:hAnsi="Arial" w:cs="Arial"/>
          <w:b/>
          <w:bCs/>
          <w:sz w:val="22"/>
          <w:szCs w:val="22"/>
        </w:rPr>
        <w:t>979,54 EUR</w:t>
      </w:r>
      <w:r w:rsidRPr="0041222E">
        <w:rPr>
          <w:rFonts w:ascii="Arial" w:hAnsi="Arial" w:cs="Arial"/>
          <w:sz w:val="22"/>
          <w:szCs w:val="22"/>
        </w:rPr>
        <w:t xml:space="preserve">, kar predstavlja </w:t>
      </w:r>
      <w:r w:rsidRPr="0041222E">
        <w:rPr>
          <w:rFonts w:ascii="Arial" w:hAnsi="Arial" w:cs="Arial"/>
          <w:b/>
          <w:bCs/>
          <w:sz w:val="22"/>
          <w:szCs w:val="22"/>
        </w:rPr>
        <w:t>1,2 %</w:t>
      </w:r>
      <w:r w:rsidRPr="0041222E">
        <w:rPr>
          <w:rFonts w:ascii="Arial" w:hAnsi="Arial" w:cs="Arial"/>
          <w:sz w:val="22"/>
          <w:szCs w:val="22"/>
        </w:rPr>
        <w:t xml:space="preserve"> načrtovanih sredstev. </w:t>
      </w:r>
      <w:r w:rsidRPr="00AC0E57">
        <w:rPr>
          <w:rFonts w:ascii="Arial" w:hAnsi="Arial" w:cs="Arial"/>
          <w:sz w:val="22"/>
          <w:szCs w:val="22"/>
        </w:rPr>
        <w:t>Nadaljnje aktivnosti in glavnina realizacije so predvidene v nadaljevanju leta. V izdelavo se bo naročilo vso projektno dokumentacijo in izvedlo postopek zbiranja ponudb. V kolikor bodo sredstva v višini proračuna se bodo dela pričela letos, v nasprotnem primeru naslednje leto.</w:t>
      </w:r>
    </w:p>
    <w:p w14:paraId="29299AAE" w14:textId="77777777" w:rsidR="0041222E" w:rsidRPr="0041222E" w:rsidRDefault="0041222E" w:rsidP="0041222E">
      <w:pPr>
        <w:jc w:val="both"/>
        <w:rPr>
          <w:rFonts w:ascii="Arial" w:hAnsi="Arial" w:cs="Arial"/>
          <w:b/>
          <w:bCs/>
          <w:sz w:val="22"/>
          <w:szCs w:val="22"/>
        </w:rPr>
      </w:pPr>
      <w:r w:rsidRPr="0041222E">
        <w:rPr>
          <w:rFonts w:ascii="Arial" w:hAnsi="Arial" w:cs="Arial"/>
          <w:b/>
          <w:bCs/>
          <w:sz w:val="22"/>
          <w:szCs w:val="22"/>
        </w:rPr>
        <w:t>15049001 Načrtovanje, varstvo in urejanje voda</w:t>
      </w:r>
    </w:p>
    <w:p w14:paraId="3C1FC307" w14:textId="77777777" w:rsidR="0041222E" w:rsidRPr="0041222E" w:rsidRDefault="0041222E" w:rsidP="0041222E">
      <w:pPr>
        <w:jc w:val="both"/>
        <w:rPr>
          <w:rFonts w:ascii="Arial" w:hAnsi="Arial" w:cs="Arial"/>
          <w:b/>
          <w:bCs/>
          <w:sz w:val="22"/>
          <w:szCs w:val="22"/>
        </w:rPr>
      </w:pPr>
      <w:r w:rsidRPr="0041222E">
        <w:rPr>
          <w:rFonts w:ascii="Arial" w:hAnsi="Arial" w:cs="Arial"/>
          <w:b/>
          <w:bCs/>
          <w:sz w:val="22"/>
          <w:szCs w:val="22"/>
        </w:rPr>
        <w:t>15001061 Urejanje in vzdrževanje vodnih jarkov</w:t>
      </w:r>
    </w:p>
    <w:p w14:paraId="2989B7C4" w14:textId="4C0E72CC" w:rsidR="0041222E" w:rsidRPr="0041222E" w:rsidRDefault="0041222E" w:rsidP="003B1476">
      <w:pPr>
        <w:jc w:val="both"/>
        <w:rPr>
          <w:rFonts w:ascii="Arial" w:hAnsi="Arial" w:cs="Arial"/>
          <w:sz w:val="22"/>
          <w:szCs w:val="22"/>
        </w:rPr>
      </w:pPr>
      <w:r w:rsidRPr="0041222E">
        <w:rPr>
          <w:rFonts w:ascii="Arial" w:hAnsi="Arial" w:cs="Arial"/>
          <w:sz w:val="22"/>
          <w:szCs w:val="22"/>
        </w:rPr>
        <w:t xml:space="preserve">Do 30. 6. 2026 je bilo porabljenih </w:t>
      </w:r>
      <w:r w:rsidRPr="0041222E">
        <w:rPr>
          <w:rFonts w:ascii="Arial" w:hAnsi="Arial" w:cs="Arial"/>
          <w:b/>
          <w:bCs/>
          <w:sz w:val="22"/>
          <w:szCs w:val="22"/>
        </w:rPr>
        <w:t>1.311,87 EUR</w:t>
      </w:r>
      <w:r w:rsidRPr="0041222E">
        <w:rPr>
          <w:rFonts w:ascii="Arial" w:hAnsi="Arial" w:cs="Arial"/>
          <w:sz w:val="22"/>
          <w:szCs w:val="22"/>
        </w:rPr>
        <w:t xml:space="preserve">, kar predstavlja </w:t>
      </w:r>
      <w:r w:rsidRPr="0041222E">
        <w:rPr>
          <w:rFonts w:ascii="Arial" w:hAnsi="Arial" w:cs="Arial"/>
          <w:b/>
          <w:bCs/>
          <w:sz w:val="22"/>
          <w:szCs w:val="22"/>
        </w:rPr>
        <w:t>8,2 %</w:t>
      </w:r>
      <w:r w:rsidRPr="0041222E">
        <w:rPr>
          <w:rFonts w:ascii="Arial" w:hAnsi="Arial" w:cs="Arial"/>
          <w:sz w:val="22"/>
          <w:szCs w:val="22"/>
        </w:rPr>
        <w:t xml:space="preserve"> načrtovanih sredstev. </w:t>
      </w:r>
      <w:r w:rsidRPr="003C291C">
        <w:rPr>
          <w:rFonts w:ascii="Arial" w:hAnsi="Arial" w:cs="Arial"/>
          <w:sz w:val="22"/>
          <w:szCs w:val="22"/>
        </w:rPr>
        <w:t>Sredstva so bila namenjena vzdrževanju vodnih jarkov.</w:t>
      </w:r>
      <w:r w:rsidR="003C291C" w:rsidRPr="003C291C">
        <w:rPr>
          <w:rFonts w:ascii="Arial" w:hAnsi="Arial" w:cs="Arial"/>
          <w:sz w:val="22"/>
          <w:szCs w:val="22"/>
        </w:rPr>
        <w:t xml:space="preserve"> Večjo realizacijo planiramo v drugi polovici leta.</w:t>
      </w:r>
    </w:p>
    <w:p w14:paraId="235B93FA" w14:textId="73E98E3A" w:rsidR="0041222E" w:rsidRPr="0041222E" w:rsidRDefault="0041222E" w:rsidP="0041222E">
      <w:pPr>
        <w:jc w:val="both"/>
        <w:rPr>
          <w:rFonts w:ascii="Arial" w:hAnsi="Arial" w:cs="Arial"/>
          <w:b/>
          <w:bCs/>
          <w:sz w:val="22"/>
          <w:szCs w:val="22"/>
        </w:rPr>
      </w:pPr>
      <w:r w:rsidRPr="00E60C42">
        <w:rPr>
          <w:rFonts w:ascii="Arial" w:hAnsi="Arial" w:cs="Arial"/>
          <w:b/>
          <w:bCs/>
          <w:sz w:val="22"/>
          <w:szCs w:val="22"/>
        </w:rPr>
        <w:lastRenderedPageBreak/>
        <w:t>15001062 Protipoplavne ureditve na območju občine Renče–Vogrsko</w:t>
      </w:r>
      <w:r w:rsidR="00C07D82">
        <w:rPr>
          <w:rFonts w:ascii="Arial" w:hAnsi="Arial" w:cs="Arial"/>
          <w:b/>
          <w:bCs/>
          <w:sz w:val="22"/>
          <w:szCs w:val="22"/>
        </w:rPr>
        <w:t xml:space="preserve"> </w:t>
      </w:r>
    </w:p>
    <w:p w14:paraId="19869EDA" w14:textId="6265D89E" w:rsidR="00F925CA" w:rsidRPr="00F925CA" w:rsidRDefault="00F925CA" w:rsidP="00F925CA">
      <w:pPr>
        <w:jc w:val="both"/>
        <w:rPr>
          <w:rFonts w:ascii="Arial" w:hAnsi="Arial" w:cs="Arial"/>
          <w:sz w:val="22"/>
          <w:szCs w:val="22"/>
        </w:rPr>
      </w:pPr>
      <w:r w:rsidRPr="00F925CA">
        <w:rPr>
          <w:rFonts w:ascii="Arial" w:hAnsi="Arial" w:cs="Arial"/>
          <w:sz w:val="22"/>
          <w:szCs w:val="22"/>
        </w:rPr>
        <w:t xml:space="preserve">Do 30. 6. 2026 je bilo porabljenih </w:t>
      </w:r>
      <w:r w:rsidRPr="00F925CA">
        <w:rPr>
          <w:rFonts w:ascii="Arial" w:hAnsi="Arial" w:cs="Arial"/>
          <w:b/>
          <w:bCs/>
          <w:sz w:val="22"/>
          <w:szCs w:val="22"/>
        </w:rPr>
        <w:t>8.281,56 EUR</w:t>
      </w:r>
      <w:r w:rsidRPr="00F925CA">
        <w:rPr>
          <w:rFonts w:ascii="Arial" w:hAnsi="Arial" w:cs="Arial"/>
          <w:sz w:val="22"/>
          <w:szCs w:val="22"/>
        </w:rPr>
        <w:t xml:space="preserve">, kar predstavlja </w:t>
      </w:r>
      <w:r w:rsidRPr="00F925CA">
        <w:rPr>
          <w:rFonts w:ascii="Arial" w:hAnsi="Arial" w:cs="Arial"/>
          <w:b/>
          <w:bCs/>
          <w:sz w:val="22"/>
          <w:szCs w:val="22"/>
        </w:rPr>
        <w:t>1,3 %</w:t>
      </w:r>
      <w:r w:rsidRPr="00F925CA">
        <w:rPr>
          <w:rFonts w:ascii="Arial" w:hAnsi="Arial" w:cs="Arial"/>
          <w:sz w:val="22"/>
          <w:szCs w:val="22"/>
        </w:rPr>
        <w:t xml:space="preserve"> načrtovanih sredstev. Izvajanje projekta poteka skladno s terminskim načrtom, glavnina realizacije pa je predvidena v nadaljevanju leta.</w:t>
      </w:r>
    </w:p>
    <w:p w14:paraId="5C88D3A8" w14:textId="77777777" w:rsidR="00F925CA" w:rsidRPr="00D52D08" w:rsidRDefault="00F925CA" w:rsidP="00F925CA">
      <w:pPr>
        <w:jc w:val="both"/>
        <w:rPr>
          <w:rFonts w:ascii="Arial" w:hAnsi="Arial" w:cs="Arial"/>
          <w:sz w:val="22"/>
          <w:szCs w:val="22"/>
        </w:rPr>
      </w:pPr>
      <w:r w:rsidRPr="00D52D08">
        <w:rPr>
          <w:rFonts w:ascii="Arial" w:hAnsi="Arial" w:cs="Arial"/>
          <w:sz w:val="22"/>
          <w:szCs w:val="22"/>
        </w:rPr>
        <w:t xml:space="preserve">Protipoplavna ureditev na območju občine Renče-Vogrsko zajema 4 investicije oz. ukrepe: </w:t>
      </w:r>
    </w:p>
    <w:p w14:paraId="082CB24B" w14:textId="77777777" w:rsidR="00F925CA" w:rsidRPr="00F925CA" w:rsidRDefault="00F925CA" w:rsidP="00E60C42">
      <w:pPr>
        <w:spacing w:before="0"/>
        <w:jc w:val="both"/>
        <w:rPr>
          <w:rFonts w:ascii="Arial" w:hAnsi="Arial" w:cs="Arial"/>
          <w:sz w:val="22"/>
          <w:szCs w:val="22"/>
        </w:rPr>
      </w:pPr>
      <w:r w:rsidRPr="00F925CA">
        <w:rPr>
          <w:rFonts w:ascii="Arial" w:hAnsi="Arial" w:cs="Arial"/>
          <w:sz w:val="22"/>
          <w:szCs w:val="22"/>
        </w:rPr>
        <w:t>Ukrep 1 – Izgradnja protipoplavnega zidu</w:t>
      </w:r>
    </w:p>
    <w:p w14:paraId="35C0AE0E" w14:textId="77777777" w:rsidR="00F925CA" w:rsidRPr="00F925CA" w:rsidRDefault="00F925CA" w:rsidP="00E60C42">
      <w:pPr>
        <w:spacing w:before="0"/>
        <w:jc w:val="both"/>
        <w:rPr>
          <w:rFonts w:ascii="Arial" w:hAnsi="Arial" w:cs="Arial"/>
          <w:sz w:val="22"/>
          <w:szCs w:val="22"/>
        </w:rPr>
      </w:pPr>
      <w:r w:rsidRPr="00F925CA">
        <w:rPr>
          <w:rFonts w:ascii="Arial" w:hAnsi="Arial" w:cs="Arial"/>
          <w:sz w:val="22"/>
          <w:szCs w:val="22"/>
        </w:rPr>
        <w:t xml:space="preserve">Ukrep 2, faza 1- Rekonstrukcija ceste preko razlivnih površin med Bukovico in Renčami </w:t>
      </w:r>
    </w:p>
    <w:p w14:paraId="3BE21B83" w14:textId="77777777" w:rsidR="00F925CA" w:rsidRPr="00F925CA" w:rsidRDefault="00F925CA" w:rsidP="00E60C42">
      <w:pPr>
        <w:spacing w:before="0"/>
        <w:jc w:val="both"/>
        <w:rPr>
          <w:rFonts w:ascii="Arial" w:hAnsi="Arial" w:cs="Arial"/>
          <w:sz w:val="22"/>
          <w:szCs w:val="22"/>
        </w:rPr>
      </w:pPr>
      <w:r w:rsidRPr="00F925CA">
        <w:rPr>
          <w:rFonts w:ascii="Arial" w:hAnsi="Arial" w:cs="Arial"/>
          <w:sz w:val="22"/>
          <w:szCs w:val="22"/>
        </w:rPr>
        <w:t xml:space="preserve">Ukrep 2, faza 2 -Nadvišanje odseka LC284392 Obvoznica Renče in odseka LC259032 Vrtoče-Renče </w:t>
      </w:r>
    </w:p>
    <w:p w14:paraId="6C4654EB" w14:textId="77777777" w:rsidR="00F925CA" w:rsidRPr="00F925CA" w:rsidRDefault="00F925CA" w:rsidP="00E60C42">
      <w:pPr>
        <w:spacing w:before="0"/>
        <w:jc w:val="both"/>
        <w:rPr>
          <w:rFonts w:ascii="Arial" w:hAnsi="Arial" w:cs="Arial"/>
          <w:sz w:val="22"/>
          <w:szCs w:val="22"/>
        </w:rPr>
      </w:pPr>
      <w:r w:rsidRPr="00F925CA">
        <w:rPr>
          <w:rFonts w:ascii="Arial" w:hAnsi="Arial" w:cs="Arial"/>
          <w:sz w:val="22"/>
          <w:szCs w:val="22"/>
        </w:rPr>
        <w:t>Ukrep 2, faza 3 -Dvig ceste + vzpostavitev zadrževalnika</w:t>
      </w:r>
    </w:p>
    <w:p w14:paraId="5F0B517A" w14:textId="78341BA2" w:rsidR="00F925CA" w:rsidRPr="00F925CA" w:rsidRDefault="00F925CA" w:rsidP="00F925CA">
      <w:pPr>
        <w:jc w:val="both"/>
        <w:rPr>
          <w:rFonts w:ascii="Arial" w:hAnsi="Arial" w:cs="Arial"/>
          <w:b/>
          <w:bCs/>
          <w:sz w:val="22"/>
          <w:szCs w:val="22"/>
        </w:rPr>
      </w:pPr>
      <w:r w:rsidRPr="00F925CA">
        <w:rPr>
          <w:rFonts w:ascii="Arial" w:hAnsi="Arial" w:cs="Arial"/>
          <w:sz w:val="22"/>
          <w:szCs w:val="22"/>
        </w:rPr>
        <w:t xml:space="preserve">Za pripravo projektne dokumentacije, pridobivanje zemljišč oz. pravice graditi in za ostale stroške za ukrep 2, faza 2 in faza 3 za leto 2026 so bila načrtovana sredstva v višini 660.000,00 EUR. Realizacija 8.281,56 EUR predstavlja strošek priprave projektne dokumentacije ter notarskih in geodetskih storitev. </w:t>
      </w:r>
    </w:p>
    <w:p w14:paraId="7E2F28C9" w14:textId="77777777" w:rsidR="00F925CA" w:rsidRPr="00F925CA" w:rsidRDefault="00F925CA" w:rsidP="00F925CA">
      <w:pPr>
        <w:jc w:val="both"/>
        <w:rPr>
          <w:rFonts w:ascii="Arial" w:hAnsi="Arial" w:cs="Arial"/>
          <w:sz w:val="22"/>
          <w:szCs w:val="22"/>
        </w:rPr>
      </w:pPr>
      <w:r w:rsidRPr="00F925CA">
        <w:rPr>
          <w:rFonts w:ascii="Arial" w:hAnsi="Arial" w:cs="Arial"/>
          <w:sz w:val="22"/>
          <w:szCs w:val="22"/>
        </w:rPr>
        <w:t xml:space="preserve">Glede na to, da se aktivnosti na projektu za ukrep 2, faza 2 in faza 3, po najbolj optimističnem scenariju zamikajo v zadnje četrtletje 2026, se pričakuje da se bo do konca leta 2026 realiziral mogoče le manjši del načrtovanih sredstev. </w:t>
      </w:r>
    </w:p>
    <w:p w14:paraId="69A73646" w14:textId="7FFD70B0" w:rsidR="00F925CA" w:rsidRPr="0041222E" w:rsidRDefault="00F925CA" w:rsidP="00592820">
      <w:pPr>
        <w:jc w:val="both"/>
        <w:rPr>
          <w:rFonts w:ascii="Arial" w:hAnsi="Arial" w:cs="Arial"/>
          <w:sz w:val="22"/>
          <w:szCs w:val="22"/>
        </w:rPr>
      </w:pPr>
      <w:r w:rsidRPr="00F925CA">
        <w:rPr>
          <w:rFonts w:ascii="Arial" w:hAnsi="Arial" w:cs="Arial"/>
          <w:sz w:val="22"/>
          <w:szCs w:val="22"/>
        </w:rPr>
        <w:t>Investicij</w:t>
      </w:r>
      <w:r>
        <w:rPr>
          <w:rFonts w:ascii="Arial" w:hAnsi="Arial" w:cs="Arial"/>
          <w:sz w:val="22"/>
          <w:szCs w:val="22"/>
        </w:rPr>
        <w:t>e</w:t>
      </w:r>
      <w:r w:rsidRPr="00F925CA">
        <w:rPr>
          <w:rFonts w:ascii="Arial" w:hAnsi="Arial" w:cs="Arial"/>
          <w:sz w:val="22"/>
          <w:szCs w:val="22"/>
        </w:rPr>
        <w:t xml:space="preserve"> bodo v celoti financiran</w:t>
      </w:r>
      <w:r w:rsidR="00E60C42">
        <w:rPr>
          <w:rFonts w:ascii="Arial" w:hAnsi="Arial" w:cs="Arial"/>
          <w:sz w:val="22"/>
          <w:szCs w:val="22"/>
        </w:rPr>
        <w:t>e</w:t>
      </w:r>
      <w:r w:rsidRPr="00F925CA">
        <w:rPr>
          <w:rFonts w:ascii="Arial" w:hAnsi="Arial" w:cs="Arial"/>
          <w:sz w:val="22"/>
          <w:szCs w:val="22"/>
        </w:rPr>
        <w:t xml:space="preserve"> z EU sredstvi.  </w:t>
      </w:r>
    </w:p>
    <w:p w14:paraId="64E4A1C7" w14:textId="77777777" w:rsidR="0041222E" w:rsidRPr="0041222E" w:rsidRDefault="0041222E" w:rsidP="0041222E">
      <w:pPr>
        <w:jc w:val="both"/>
        <w:rPr>
          <w:rFonts w:ascii="Arial" w:hAnsi="Arial" w:cs="Arial"/>
          <w:b/>
          <w:bCs/>
          <w:sz w:val="22"/>
          <w:szCs w:val="22"/>
        </w:rPr>
      </w:pPr>
      <w:r w:rsidRPr="0041222E">
        <w:rPr>
          <w:rFonts w:ascii="Arial" w:hAnsi="Arial" w:cs="Arial"/>
          <w:b/>
          <w:bCs/>
          <w:sz w:val="22"/>
          <w:szCs w:val="22"/>
        </w:rPr>
        <w:t>15059001 Ohranjanje biotske raznovrstnosti in varstvo naravnih vrednot</w:t>
      </w:r>
    </w:p>
    <w:p w14:paraId="321F45D5" w14:textId="26827E00" w:rsidR="0041222E" w:rsidRPr="0041222E" w:rsidRDefault="0041222E" w:rsidP="007C6246">
      <w:pPr>
        <w:jc w:val="both"/>
        <w:rPr>
          <w:rFonts w:ascii="Arial" w:hAnsi="Arial" w:cs="Arial"/>
          <w:b/>
          <w:bCs/>
          <w:sz w:val="22"/>
          <w:szCs w:val="22"/>
        </w:rPr>
      </w:pPr>
      <w:r w:rsidRPr="00E60C42">
        <w:rPr>
          <w:rFonts w:ascii="Arial" w:hAnsi="Arial" w:cs="Arial"/>
          <w:b/>
          <w:bCs/>
          <w:sz w:val="22"/>
          <w:szCs w:val="22"/>
        </w:rPr>
        <w:t>15001063 Ureditev zelene infrastrukture v Občini Renče–Vogrsko</w:t>
      </w:r>
      <w:r w:rsidR="00C07D82" w:rsidRPr="00C07D82">
        <w:rPr>
          <w:rFonts w:ascii="Arial" w:hAnsi="Arial" w:cs="Arial"/>
          <w:b/>
          <w:bCs/>
          <w:color w:val="EE0000"/>
          <w:sz w:val="22"/>
          <w:szCs w:val="22"/>
        </w:rPr>
        <w:t xml:space="preserve"> </w:t>
      </w:r>
    </w:p>
    <w:p w14:paraId="1479CA64" w14:textId="2FAD1BC9" w:rsidR="00E60C42" w:rsidRPr="00E60C42" w:rsidRDefault="00E60C42" w:rsidP="00E60C42">
      <w:pPr>
        <w:jc w:val="both"/>
        <w:rPr>
          <w:rFonts w:ascii="Arial" w:hAnsi="Arial" w:cs="Arial"/>
          <w:sz w:val="22"/>
          <w:szCs w:val="22"/>
        </w:rPr>
      </w:pPr>
      <w:r w:rsidRPr="00E60C42">
        <w:rPr>
          <w:rFonts w:ascii="Arial" w:hAnsi="Arial" w:cs="Arial"/>
          <w:sz w:val="22"/>
          <w:szCs w:val="22"/>
        </w:rPr>
        <w:t xml:space="preserve">Do 30. 6. 2026 je bilo porabljenih </w:t>
      </w:r>
      <w:r w:rsidRPr="00E60C42">
        <w:rPr>
          <w:rFonts w:ascii="Arial" w:hAnsi="Arial" w:cs="Arial"/>
          <w:b/>
          <w:bCs/>
          <w:sz w:val="22"/>
          <w:szCs w:val="22"/>
        </w:rPr>
        <w:t>44.564,04 EUR</w:t>
      </w:r>
      <w:r w:rsidRPr="00E60C42">
        <w:rPr>
          <w:rFonts w:ascii="Arial" w:hAnsi="Arial" w:cs="Arial"/>
          <w:sz w:val="22"/>
          <w:szCs w:val="22"/>
        </w:rPr>
        <w:t xml:space="preserve">, kar predstavlja </w:t>
      </w:r>
      <w:r w:rsidRPr="00E60C42">
        <w:rPr>
          <w:rFonts w:ascii="Arial" w:hAnsi="Arial" w:cs="Arial"/>
          <w:b/>
          <w:bCs/>
          <w:sz w:val="22"/>
          <w:szCs w:val="22"/>
        </w:rPr>
        <w:t>17,8 %</w:t>
      </w:r>
      <w:r w:rsidRPr="00E60C42">
        <w:rPr>
          <w:rFonts w:ascii="Arial" w:hAnsi="Arial" w:cs="Arial"/>
          <w:sz w:val="22"/>
          <w:szCs w:val="22"/>
        </w:rPr>
        <w:t xml:space="preserve"> načrtovanih sredstev. Sredstva so bila namenjena izvajanju aktivnosti projekta urejanja zelene infrastrukture. </w:t>
      </w:r>
    </w:p>
    <w:p w14:paraId="1F56230A" w14:textId="77777777" w:rsidR="00E60C42" w:rsidRPr="00E60C42" w:rsidRDefault="00E60C42" w:rsidP="003B1476">
      <w:pPr>
        <w:spacing w:before="0" w:after="0"/>
        <w:jc w:val="both"/>
        <w:rPr>
          <w:rFonts w:ascii="Arial" w:hAnsi="Arial" w:cs="Arial"/>
          <w:sz w:val="22"/>
          <w:szCs w:val="22"/>
        </w:rPr>
      </w:pPr>
      <w:r w:rsidRPr="00E60C42">
        <w:rPr>
          <w:rFonts w:ascii="Arial" w:hAnsi="Arial" w:cs="Arial"/>
          <w:sz w:val="22"/>
          <w:szCs w:val="22"/>
        </w:rPr>
        <w:t>Projekt predvideva ureditev zelenih površin v Bukovici:</w:t>
      </w:r>
    </w:p>
    <w:p w14:paraId="468AFFC3" w14:textId="77777777" w:rsidR="00E60C42" w:rsidRPr="00E60C42" w:rsidRDefault="00E60C42" w:rsidP="003B1476">
      <w:pPr>
        <w:numPr>
          <w:ilvl w:val="0"/>
          <w:numId w:val="41"/>
        </w:numPr>
        <w:spacing w:before="0" w:after="0"/>
        <w:jc w:val="both"/>
        <w:rPr>
          <w:rFonts w:ascii="Arial" w:hAnsi="Arial" w:cs="Arial"/>
          <w:sz w:val="22"/>
          <w:szCs w:val="22"/>
        </w:rPr>
      </w:pPr>
      <w:r w:rsidRPr="00E60C42">
        <w:rPr>
          <w:rFonts w:ascii="Arial" w:hAnsi="Arial" w:cs="Arial"/>
          <w:sz w:val="22"/>
          <w:szCs w:val="22"/>
        </w:rPr>
        <w:t xml:space="preserve">Ureditev Parka prijateljstva ob spomeniku NOB- zasaditev in oblikovanje lokalnega parka </w:t>
      </w:r>
    </w:p>
    <w:p w14:paraId="5D82C078" w14:textId="77777777" w:rsidR="00E60C42" w:rsidRPr="00E60C42" w:rsidRDefault="00E60C42" w:rsidP="003B1476">
      <w:pPr>
        <w:numPr>
          <w:ilvl w:val="0"/>
          <w:numId w:val="41"/>
        </w:numPr>
        <w:spacing w:before="0" w:after="0"/>
        <w:jc w:val="both"/>
        <w:rPr>
          <w:rFonts w:ascii="Arial" w:hAnsi="Arial" w:cs="Arial"/>
          <w:sz w:val="22"/>
          <w:szCs w:val="22"/>
        </w:rPr>
      </w:pPr>
      <w:r w:rsidRPr="00E60C42">
        <w:rPr>
          <w:rFonts w:ascii="Arial" w:hAnsi="Arial" w:cs="Arial"/>
          <w:sz w:val="22"/>
          <w:szCs w:val="22"/>
        </w:rPr>
        <w:t>Ureditev površin ob javnih stavbah- KD Bukovica, POŠ Bukovica in cerkev Sv. Lovrenca- zasaditev in preureditev površine.</w:t>
      </w:r>
    </w:p>
    <w:p w14:paraId="3C0438BF" w14:textId="7EA8EDD7" w:rsidR="00E60C42" w:rsidRPr="00E60C42" w:rsidRDefault="00E60C42" w:rsidP="003B1476">
      <w:pPr>
        <w:numPr>
          <w:ilvl w:val="0"/>
          <w:numId w:val="41"/>
        </w:numPr>
        <w:spacing w:before="0" w:after="0"/>
        <w:jc w:val="both"/>
        <w:rPr>
          <w:rFonts w:ascii="Arial" w:hAnsi="Arial" w:cs="Arial"/>
          <w:sz w:val="22"/>
          <w:szCs w:val="22"/>
        </w:rPr>
      </w:pPr>
      <w:r w:rsidRPr="00E60C42">
        <w:rPr>
          <w:rFonts w:ascii="Arial" w:hAnsi="Arial" w:cs="Arial"/>
          <w:sz w:val="22"/>
          <w:szCs w:val="22"/>
        </w:rPr>
        <w:t xml:space="preserve">Ureditev stanovanjskih ulic- ureditev nizke vegetacije in zelenih pasov. </w:t>
      </w:r>
    </w:p>
    <w:p w14:paraId="3ED9FB82" w14:textId="31B96038" w:rsidR="00E60C42" w:rsidRPr="00E60C42" w:rsidRDefault="00E60C42" w:rsidP="003B1476">
      <w:pPr>
        <w:spacing w:before="0" w:after="0"/>
        <w:jc w:val="both"/>
        <w:rPr>
          <w:rFonts w:ascii="Arial" w:hAnsi="Arial" w:cs="Arial"/>
          <w:sz w:val="22"/>
          <w:szCs w:val="22"/>
        </w:rPr>
      </w:pPr>
      <w:r w:rsidRPr="00E60C42">
        <w:rPr>
          <w:rFonts w:ascii="Arial" w:hAnsi="Arial" w:cs="Arial"/>
          <w:sz w:val="22"/>
          <w:szCs w:val="22"/>
        </w:rPr>
        <w:t>Projekt bo sofinanciran z nacionalnimi in EU sredstvi v višini 68% investicije.</w:t>
      </w:r>
    </w:p>
    <w:p w14:paraId="502BE2F9" w14:textId="77777777" w:rsidR="00E60C42" w:rsidRPr="00E60C42" w:rsidRDefault="00E60C42" w:rsidP="003B1476">
      <w:pPr>
        <w:spacing w:before="0" w:after="0"/>
        <w:jc w:val="both"/>
        <w:rPr>
          <w:rFonts w:ascii="Arial" w:hAnsi="Arial" w:cs="Arial"/>
          <w:sz w:val="22"/>
          <w:szCs w:val="22"/>
        </w:rPr>
      </w:pPr>
      <w:r w:rsidRPr="00E60C42">
        <w:rPr>
          <w:rFonts w:ascii="Arial" w:hAnsi="Arial" w:cs="Arial"/>
          <w:sz w:val="22"/>
          <w:szCs w:val="22"/>
        </w:rPr>
        <w:t>Realizacija do 30.6.2026 predstavlja strošek pridobivanja zemljišč oz. pravica graditi-nadomestilo za služnostno pravico.</w:t>
      </w:r>
    </w:p>
    <w:p w14:paraId="62F5B702" w14:textId="31E5762D" w:rsidR="00E60C42" w:rsidRPr="00E60C42" w:rsidRDefault="00E60C42" w:rsidP="003B1476">
      <w:pPr>
        <w:spacing w:before="0" w:after="0"/>
        <w:jc w:val="both"/>
        <w:rPr>
          <w:rFonts w:ascii="Arial" w:hAnsi="Arial" w:cs="Arial"/>
          <w:sz w:val="22"/>
          <w:szCs w:val="22"/>
        </w:rPr>
      </w:pPr>
      <w:r w:rsidRPr="00E60C42">
        <w:rPr>
          <w:rFonts w:ascii="Arial" w:hAnsi="Arial" w:cs="Arial"/>
          <w:sz w:val="22"/>
          <w:szCs w:val="22"/>
        </w:rPr>
        <w:t>Strošek pridobivanja zemljišč – odkup zemljišča 59.388 EUR in ostali stroški vezani na pridobivanje zemljišč (cenitve, stroški notarja)</w:t>
      </w:r>
      <w:r>
        <w:rPr>
          <w:rFonts w:ascii="Arial" w:hAnsi="Arial" w:cs="Arial"/>
          <w:sz w:val="22"/>
          <w:szCs w:val="22"/>
        </w:rPr>
        <w:t xml:space="preserve"> še niso razvidni v plačilih do 30.6.</w:t>
      </w:r>
      <w:r w:rsidRPr="00E60C42">
        <w:rPr>
          <w:rFonts w:ascii="Arial" w:hAnsi="Arial" w:cs="Arial"/>
          <w:sz w:val="22"/>
          <w:szCs w:val="22"/>
        </w:rPr>
        <w:t xml:space="preserve">. </w:t>
      </w:r>
    </w:p>
    <w:p w14:paraId="3D40EFF5" w14:textId="77777777" w:rsidR="00E60C42" w:rsidRPr="00E60C42" w:rsidRDefault="00E60C42" w:rsidP="003B1476">
      <w:pPr>
        <w:spacing w:before="0" w:after="0"/>
        <w:jc w:val="both"/>
        <w:rPr>
          <w:rFonts w:ascii="Arial" w:hAnsi="Arial" w:cs="Arial"/>
          <w:sz w:val="22"/>
          <w:szCs w:val="22"/>
        </w:rPr>
      </w:pPr>
      <w:r w:rsidRPr="00E60C42">
        <w:rPr>
          <w:rFonts w:ascii="Arial" w:hAnsi="Arial" w:cs="Arial"/>
          <w:sz w:val="22"/>
          <w:szCs w:val="22"/>
        </w:rPr>
        <w:t xml:space="preserve">Do konca leta 2026 sledi: </w:t>
      </w:r>
    </w:p>
    <w:p w14:paraId="7F4265DD" w14:textId="77777777" w:rsidR="00E60C42" w:rsidRPr="00E60C42" w:rsidRDefault="00E60C42" w:rsidP="003B1476">
      <w:pPr>
        <w:numPr>
          <w:ilvl w:val="0"/>
          <w:numId w:val="42"/>
        </w:numPr>
        <w:spacing w:before="0" w:after="0"/>
        <w:jc w:val="both"/>
        <w:rPr>
          <w:rFonts w:ascii="Arial" w:hAnsi="Arial" w:cs="Arial"/>
          <w:sz w:val="22"/>
          <w:szCs w:val="22"/>
        </w:rPr>
      </w:pPr>
      <w:r w:rsidRPr="00E60C42">
        <w:rPr>
          <w:rFonts w:ascii="Arial" w:hAnsi="Arial" w:cs="Arial"/>
          <w:sz w:val="22"/>
          <w:szCs w:val="22"/>
        </w:rPr>
        <w:t xml:space="preserve">pridobitev GD, </w:t>
      </w:r>
    </w:p>
    <w:p w14:paraId="1C409498" w14:textId="73DAE18B" w:rsidR="00E60C42" w:rsidRPr="00E60C42" w:rsidRDefault="00E60C42" w:rsidP="003B1476">
      <w:pPr>
        <w:numPr>
          <w:ilvl w:val="0"/>
          <w:numId w:val="42"/>
        </w:numPr>
        <w:spacing w:before="0" w:after="0"/>
        <w:jc w:val="both"/>
        <w:rPr>
          <w:rFonts w:ascii="Arial" w:hAnsi="Arial" w:cs="Arial"/>
          <w:sz w:val="22"/>
          <w:szCs w:val="22"/>
        </w:rPr>
      </w:pPr>
      <w:r w:rsidRPr="00E60C42">
        <w:rPr>
          <w:rFonts w:ascii="Arial" w:hAnsi="Arial" w:cs="Arial"/>
          <w:sz w:val="22"/>
          <w:szCs w:val="22"/>
        </w:rPr>
        <w:t xml:space="preserve">izvedba JN za izbor izvajalca. </w:t>
      </w:r>
    </w:p>
    <w:p w14:paraId="6BDC5489" w14:textId="529E75B3" w:rsidR="000063E1" w:rsidRDefault="00E60C42" w:rsidP="003B1476">
      <w:pPr>
        <w:spacing w:before="0" w:after="0"/>
        <w:jc w:val="both"/>
        <w:rPr>
          <w:rFonts w:ascii="Arial" w:hAnsi="Arial" w:cs="Arial"/>
          <w:sz w:val="22"/>
          <w:szCs w:val="22"/>
        </w:rPr>
      </w:pPr>
      <w:r w:rsidRPr="00E60C42">
        <w:rPr>
          <w:rFonts w:ascii="Arial" w:hAnsi="Arial" w:cs="Arial"/>
          <w:sz w:val="22"/>
          <w:szCs w:val="22"/>
        </w:rPr>
        <w:t>Izvedba projekta je predvidena v obdobju januar 2027-oktober 2027.</w:t>
      </w:r>
    </w:p>
    <w:p w14:paraId="73304672" w14:textId="77777777" w:rsidR="000063E1" w:rsidRPr="0041222E" w:rsidRDefault="000063E1" w:rsidP="0041222E">
      <w:pPr>
        <w:jc w:val="both"/>
        <w:rPr>
          <w:rFonts w:ascii="Arial" w:hAnsi="Arial" w:cs="Arial"/>
          <w:sz w:val="22"/>
          <w:szCs w:val="22"/>
        </w:rPr>
      </w:pPr>
    </w:p>
    <w:p w14:paraId="0F5BC9A3" w14:textId="1E0B87D1" w:rsidR="006D4A4B" w:rsidRPr="006D4A4B" w:rsidRDefault="006D4A4B" w:rsidP="000063E1">
      <w:pPr>
        <w:jc w:val="both"/>
        <w:rPr>
          <w:rFonts w:ascii="Arial" w:hAnsi="Arial" w:cs="Arial"/>
          <w:b/>
          <w:bCs/>
          <w:sz w:val="22"/>
          <w:szCs w:val="22"/>
        </w:rPr>
      </w:pPr>
      <w:r w:rsidRPr="006D4A4B">
        <w:rPr>
          <w:rFonts w:ascii="Arial" w:hAnsi="Arial" w:cs="Arial"/>
          <w:b/>
          <w:bCs/>
          <w:sz w:val="22"/>
          <w:szCs w:val="22"/>
        </w:rPr>
        <w:t>16 PROSTORSKO PLANIRANJE IN STANOVANJSKO KOMUNALNA DEJAVNOST</w:t>
      </w:r>
    </w:p>
    <w:p w14:paraId="4F532098" w14:textId="77777777" w:rsidR="006D4A4B" w:rsidRPr="006D4A4B" w:rsidRDefault="006D4A4B" w:rsidP="006D4A4B">
      <w:pPr>
        <w:jc w:val="both"/>
        <w:rPr>
          <w:rFonts w:ascii="Arial" w:hAnsi="Arial" w:cs="Arial"/>
          <w:sz w:val="22"/>
          <w:szCs w:val="22"/>
        </w:rPr>
      </w:pPr>
      <w:r w:rsidRPr="006D4A4B">
        <w:rPr>
          <w:rFonts w:ascii="Arial" w:hAnsi="Arial" w:cs="Arial"/>
          <w:sz w:val="22"/>
          <w:szCs w:val="22"/>
        </w:rPr>
        <w:t>V okviru programa so se v prvem polletju leta 2026 izvajale naloge na področju prostorskega načrtovanja, upravljanja komunalne infrastrukture, oskrbe s pitno vodo, urejanja pokopališč, stanovanjske dejavnosti ter gospodarjenja z občinskimi zemljišči. Sredstva so bila namenjena izvajanju rednih nalog ter pripravi in izvedbi investicij v komunalno infrastrukturo.</w:t>
      </w:r>
    </w:p>
    <w:p w14:paraId="431651C4" w14:textId="77777777" w:rsidR="006D4A4B" w:rsidRPr="006D4A4B" w:rsidRDefault="006D4A4B" w:rsidP="006D4A4B">
      <w:pPr>
        <w:jc w:val="both"/>
        <w:rPr>
          <w:rFonts w:ascii="Arial" w:hAnsi="Arial" w:cs="Arial"/>
          <w:b/>
          <w:bCs/>
          <w:sz w:val="22"/>
          <w:szCs w:val="22"/>
        </w:rPr>
      </w:pPr>
      <w:r w:rsidRPr="006D4A4B">
        <w:rPr>
          <w:rFonts w:ascii="Arial" w:hAnsi="Arial" w:cs="Arial"/>
          <w:b/>
          <w:bCs/>
          <w:sz w:val="22"/>
          <w:szCs w:val="22"/>
        </w:rPr>
        <w:t>16029001 Urejanje in nadzor na področju geodetskih evidenc</w:t>
      </w:r>
    </w:p>
    <w:p w14:paraId="4A4BB148" w14:textId="77777777" w:rsidR="006D4A4B" w:rsidRPr="006D4A4B" w:rsidRDefault="006D4A4B" w:rsidP="006D4A4B">
      <w:pPr>
        <w:jc w:val="both"/>
        <w:rPr>
          <w:rFonts w:ascii="Arial" w:hAnsi="Arial" w:cs="Arial"/>
          <w:b/>
          <w:bCs/>
          <w:sz w:val="22"/>
          <w:szCs w:val="22"/>
        </w:rPr>
      </w:pPr>
      <w:r w:rsidRPr="006D4A4B">
        <w:rPr>
          <w:rFonts w:ascii="Arial" w:hAnsi="Arial" w:cs="Arial"/>
          <w:b/>
          <w:bCs/>
          <w:sz w:val="22"/>
          <w:szCs w:val="22"/>
        </w:rPr>
        <w:t>16001010 Redni stroški urejanja prostora (parcelacije, cenitve)</w:t>
      </w:r>
    </w:p>
    <w:p w14:paraId="54DCF245" w14:textId="77777777" w:rsidR="006D4A4B" w:rsidRPr="006D4A4B" w:rsidRDefault="006D4A4B" w:rsidP="006D4A4B">
      <w:pPr>
        <w:jc w:val="both"/>
        <w:rPr>
          <w:rFonts w:ascii="Arial" w:hAnsi="Arial" w:cs="Arial"/>
          <w:sz w:val="22"/>
          <w:szCs w:val="22"/>
        </w:rPr>
      </w:pPr>
      <w:r w:rsidRPr="006D4A4B">
        <w:rPr>
          <w:rFonts w:ascii="Arial" w:hAnsi="Arial" w:cs="Arial"/>
          <w:sz w:val="22"/>
          <w:szCs w:val="22"/>
        </w:rPr>
        <w:t xml:space="preserve">Do 30. 6. 2026 je bilo porabljenih </w:t>
      </w:r>
      <w:r w:rsidRPr="006D4A4B">
        <w:rPr>
          <w:rFonts w:ascii="Arial" w:hAnsi="Arial" w:cs="Arial"/>
          <w:b/>
          <w:bCs/>
          <w:sz w:val="22"/>
          <w:szCs w:val="22"/>
        </w:rPr>
        <w:t>15.562,07 EUR</w:t>
      </w:r>
      <w:r w:rsidRPr="006D4A4B">
        <w:rPr>
          <w:rFonts w:ascii="Arial" w:hAnsi="Arial" w:cs="Arial"/>
          <w:sz w:val="22"/>
          <w:szCs w:val="22"/>
        </w:rPr>
        <w:t xml:space="preserve">, kar predstavlja </w:t>
      </w:r>
      <w:r w:rsidRPr="006D4A4B">
        <w:rPr>
          <w:rFonts w:ascii="Arial" w:hAnsi="Arial" w:cs="Arial"/>
          <w:b/>
          <w:bCs/>
          <w:sz w:val="22"/>
          <w:szCs w:val="22"/>
        </w:rPr>
        <w:t>77,8 %</w:t>
      </w:r>
      <w:r w:rsidRPr="006D4A4B">
        <w:rPr>
          <w:rFonts w:ascii="Arial" w:hAnsi="Arial" w:cs="Arial"/>
          <w:sz w:val="22"/>
          <w:szCs w:val="22"/>
        </w:rPr>
        <w:t xml:space="preserve"> načrtovanih sredstev. Sredstva so bila namenjena geodetskim storitvam, parcelacijam, cenitvam in drugim postopkom, potrebnim za urejanje prostora.</w:t>
      </w:r>
    </w:p>
    <w:p w14:paraId="6995F0E9" w14:textId="77777777" w:rsidR="006D4A4B" w:rsidRPr="006D4A4B" w:rsidRDefault="006D4A4B" w:rsidP="006D4A4B">
      <w:pPr>
        <w:jc w:val="both"/>
        <w:rPr>
          <w:rFonts w:ascii="Arial" w:hAnsi="Arial" w:cs="Arial"/>
          <w:b/>
          <w:bCs/>
          <w:sz w:val="22"/>
          <w:szCs w:val="22"/>
        </w:rPr>
      </w:pPr>
      <w:r w:rsidRPr="006D4A4B">
        <w:rPr>
          <w:rFonts w:ascii="Arial" w:hAnsi="Arial" w:cs="Arial"/>
          <w:b/>
          <w:bCs/>
          <w:sz w:val="22"/>
          <w:szCs w:val="22"/>
        </w:rPr>
        <w:lastRenderedPageBreak/>
        <w:t>16029003 Prostorsko načrtovanje</w:t>
      </w:r>
    </w:p>
    <w:p w14:paraId="384806C4" w14:textId="77777777" w:rsidR="006D4A4B" w:rsidRPr="006D4A4B" w:rsidRDefault="006D4A4B" w:rsidP="006D4A4B">
      <w:pPr>
        <w:jc w:val="both"/>
        <w:rPr>
          <w:rFonts w:ascii="Arial" w:hAnsi="Arial" w:cs="Arial"/>
          <w:b/>
          <w:bCs/>
          <w:sz w:val="22"/>
          <w:szCs w:val="22"/>
        </w:rPr>
      </w:pPr>
      <w:r w:rsidRPr="00592820">
        <w:rPr>
          <w:rFonts w:ascii="Arial" w:hAnsi="Arial" w:cs="Arial"/>
          <w:b/>
          <w:bCs/>
          <w:sz w:val="22"/>
          <w:szCs w:val="22"/>
        </w:rPr>
        <w:t>16002011 OPN in OPPN</w:t>
      </w:r>
    </w:p>
    <w:p w14:paraId="3E386B2A" w14:textId="027731BA" w:rsidR="006D4A4B" w:rsidRPr="006D4A4B" w:rsidRDefault="006D4A4B" w:rsidP="006D4A4B">
      <w:pPr>
        <w:jc w:val="both"/>
        <w:rPr>
          <w:rFonts w:ascii="Arial" w:hAnsi="Arial" w:cs="Arial"/>
          <w:sz w:val="22"/>
          <w:szCs w:val="22"/>
        </w:rPr>
      </w:pPr>
      <w:r w:rsidRPr="006D4A4B">
        <w:rPr>
          <w:rFonts w:ascii="Arial" w:hAnsi="Arial" w:cs="Arial"/>
          <w:sz w:val="22"/>
          <w:szCs w:val="22"/>
        </w:rPr>
        <w:t xml:space="preserve">Do 30. 6. 2026 je bilo porabljenih </w:t>
      </w:r>
      <w:r w:rsidRPr="006D4A4B">
        <w:rPr>
          <w:rFonts w:ascii="Arial" w:hAnsi="Arial" w:cs="Arial"/>
          <w:b/>
          <w:bCs/>
          <w:sz w:val="22"/>
          <w:szCs w:val="22"/>
        </w:rPr>
        <w:t>7.557,00 EUR</w:t>
      </w:r>
      <w:r w:rsidRPr="006D4A4B">
        <w:rPr>
          <w:rFonts w:ascii="Arial" w:hAnsi="Arial" w:cs="Arial"/>
          <w:sz w:val="22"/>
          <w:szCs w:val="22"/>
        </w:rPr>
        <w:t xml:space="preserve">, kar predstavlja </w:t>
      </w:r>
      <w:r w:rsidRPr="006D4A4B">
        <w:rPr>
          <w:rFonts w:ascii="Arial" w:hAnsi="Arial" w:cs="Arial"/>
          <w:b/>
          <w:bCs/>
          <w:sz w:val="22"/>
          <w:szCs w:val="22"/>
        </w:rPr>
        <w:t>25,2 %</w:t>
      </w:r>
      <w:r w:rsidRPr="006D4A4B">
        <w:rPr>
          <w:rFonts w:ascii="Arial" w:hAnsi="Arial" w:cs="Arial"/>
          <w:sz w:val="22"/>
          <w:szCs w:val="22"/>
        </w:rPr>
        <w:t xml:space="preserve"> načrtovanih sredstev. </w:t>
      </w:r>
      <w:r w:rsidRPr="00704B04">
        <w:rPr>
          <w:rFonts w:ascii="Arial" w:hAnsi="Arial" w:cs="Arial"/>
          <w:sz w:val="22"/>
          <w:szCs w:val="22"/>
        </w:rPr>
        <w:t xml:space="preserve">Sredstva so bila </w:t>
      </w:r>
      <w:r w:rsidR="00704B04" w:rsidRPr="00704B04">
        <w:rPr>
          <w:rFonts w:ascii="Arial" w:hAnsi="Arial" w:cs="Arial"/>
          <w:sz w:val="22"/>
          <w:szCs w:val="22"/>
        </w:rPr>
        <w:t>porabljena predvsem za postopek priprave tehnične posodobitve prostorskega</w:t>
      </w:r>
      <w:r w:rsidR="00704B04">
        <w:rPr>
          <w:rFonts w:ascii="Arial" w:hAnsi="Arial" w:cs="Arial"/>
          <w:sz w:val="22"/>
          <w:szCs w:val="22"/>
        </w:rPr>
        <w:t xml:space="preserve"> izvedbenega akta. </w:t>
      </w:r>
      <w:r w:rsidRPr="006D4A4B">
        <w:rPr>
          <w:rFonts w:ascii="Arial" w:hAnsi="Arial" w:cs="Arial"/>
          <w:sz w:val="22"/>
          <w:szCs w:val="22"/>
        </w:rPr>
        <w:t xml:space="preserve"> Nadaljnje aktivnosti </w:t>
      </w:r>
      <w:r w:rsidR="00704B04">
        <w:rPr>
          <w:rFonts w:ascii="Arial" w:hAnsi="Arial" w:cs="Arial"/>
          <w:sz w:val="22"/>
          <w:szCs w:val="22"/>
        </w:rPr>
        <w:t xml:space="preserve">na tej postavki </w:t>
      </w:r>
      <w:r w:rsidRPr="006D4A4B">
        <w:rPr>
          <w:rFonts w:ascii="Arial" w:hAnsi="Arial" w:cs="Arial"/>
          <w:sz w:val="22"/>
          <w:szCs w:val="22"/>
        </w:rPr>
        <w:t>so predvidene v drugem polletju</w:t>
      </w:r>
      <w:r w:rsidR="00735134">
        <w:rPr>
          <w:rFonts w:ascii="Arial" w:hAnsi="Arial" w:cs="Arial"/>
          <w:sz w:val="22"/>
          <w:szCs w:val="22"/>
        </w:rPr>
        <w:t xml:space="preserve"> (</w:t>
      </w:r>
      <w:r w:rsidR="00735134" w:rsidRPr="00735134">
        <w:rPr>
          <w:rFonts w:ascii="Arial" w:hAnsi="Arial" w:cs="Arial"/>
          <w:sz w:val="22"/>
          <w:szCs w:val="22"/>
        </w:rPr>
        <w:t>pričetek priprave evidence stavbnih zemljišč in strokovnih podlag za spremembe in dopolnitve OPN</w:t>
      </w:r>
      <w:r w:rsidR="00735134">
        <w:rPr>
          <w:rFonts w:ascii="Arial" w:hAnsi="Arial" w:cs="Arial"/>
          <w:sz w:val="22"/>
          <w:szCs w:val="22"/>
        </w:rPr>
        <w:t>).</w:t>
      </w:r>
    </w:p>
    <w:p w14:paraId="5EC90D7C" w14:textId="77777777" w:rsidR="006D4A4B" w:rsidRPr="006D4A4B" w:rsidRDefault="006D4A4B" w:rsidP="006D4A4B">
      <w:pPr>
        <w:jc w:val="both"/>
        <w:rPr>
          <w:rFonts w:ascii="Arial" w:hAnsi="Arial" w:cs="Arial"/>
          <w:b/>
          <w:bCs/>
          <w:sz w:val="22"/>
          <w:szCs w:val="22"/>
        </w:rPr>
      </w:pPr>
      <w:r w:rsidRPr="006D4A4B">
        <w:rPr>
          <w:rFonts w:ascii="Arial" w:hAnsi="Arial" w:cs="Arial"/>
          <w:b/>
          <w:bCs/>
          <w:sz w:val="22"/>
          <w:szCs w:val="22"/>
        </w:rPr>
        <w:t>16039001 Oskrba z vodo</w:t>
      </w:r>
    </w:p>
    <w:p w14:paraId="6217385E" w14:textId="77777777" w:rsidR="006D4A4B" w:rsidRPr="006D4A4B" w:rsidRDefault="006D4A4B" w:rsidP="006D4A4B">
      <w:pPr>
        <w:jc w:val="both"/>
        <w:rPr>
          <w:rFonts w:ascii="Arial" w:hAnsi="Arial" w:cs="Arial"/>
          <w:b/>
          <w:bCs/>
          <w:sz w:val="22"/>
          <w:szCs w:val="22"/>
        </w:rPr>
      </w:pPr>
      <w:r w:rsidRPr="006D4A4B">
        <w:rPr>
          <w:rFonts w:ascii="Arial" w:hAnsi="Arial" w:cs="Arial"/>
          <w:b/>
          <w:bCs/>
          <w:sz w:val="22"/>
          <w:szCs w:val="22"/>
        </w:rPr>
        <w:t>16002030 Vodenje infrastrukture VIK NG d.d.</w:t>
      </w:r>
    </w:p>
    <w:p w14:paraId="2FDA64B0" w14:textId="77777777" w:rsidR="006D4A4B" w:rsidRPr="006D4A4B" w:rsidRDefault="006D4A4B" w:rsidP="006D4A4B">
      <w:pPr>
        <w:jc w:val="both"/>
        <w:rPr>
          <w:rFonts w:ascii="Arial" w:hAnsi="Arial" w:cs="Arial"/>
          <w:sz w:val="22"/>
          <w:szCs w:val="22"/>
        </w:rPr>
      </w:pPr>
      <w:r w:rsidRPr="006D4A4B">
        <w:rPr>
          <w:rFonts w:ascii="Arial" w:hAnsi="Arial" w:cs="Arial"/>
          <w:sz w:val="22"/>
          <w:szCs w:val="22"/>
        </w:rPr>
        <w:t xml:space="preserve">Do 30. 6. 2026 je bilo porabljenih </w:t>
      </w:r>
      <w:r w:rsidRPr="006D4A4B">
        <w:rPr>
          <w:rFonts w:ascii="Arial" w:hAnsi="Arial" w:cs="Arial"/>
          <w:b/>
          <w:bCs/>
          <w:sz w:val="22"/>
          <w:szCs w:val="22"/>
        </w:rPr>
        <w:t>2.094,25 EUR</w:t>
      </w:r>
      <w:r w:rsidRPr="006D4A4B">
        <w:rPr>
          <w:rFonts w:ascii="Arial" w:hAnsi="Arial" w:cs="Arial"/>
          <w:sz w:val="22"/>
          <w:szCs w:val="22"/>
        </w:rPr>
        <w:t xml:space="preserve">, kar predstavlja </w:t>
      </w:r>
      <w:r w:rsidRPr="006D4A4B">
        <w:rPr>
          <w:rFonts w:ascii="Arial" w:hAnsi="Arial" w:cs="Arial"/>
          <w:b/>
          <w:bCs/>
          <w:sz w:val="22"/>
          <w:szCs w:val="22"/>
        </w:rPr>
        <w:t>26,2 %</w:t>
      </w:r>
      <w:r w:rsidRPr="006D4A4B">
        <w:rPr>
          <w:rFonts w:ascii="Arial" w:hAnsi="Arial" w:cs="Arial"/>
          <w:sz w:val="22"/>
          <w:szCs w:val="22"/>
        </w:rPr>
        <w:t xml:space="preserve"> načrtovanih sredstev. Sredstva so bila namenjena zagotavljanju storitev vodenja vodovodne infrastrukture.</w:t>
      </w:r>
    </w:p>
    <w:p w14:paraId="6855750C" w14:textId="2A443333" w:rsidR="006D4A4B" w:rsidRPr="006D4A4B" w:rsidRDefault="006D4A4B" w:rsidP="006B7905">
      <w:pPr>
        <w:jc w:val="both"/>
        <w:rPr>
          <w:rFonts w:ascii="Arial" w:hAnsi="Arial" w:cs="Arial"/>
          <w:b/>
          <w:bCs/>
          <w:sz w:val="22"/>
          <w:szCs w:val="22"/>
        </w:rPr>
      </w:pPr>
      <w:r w:rsidRPr="00DE3634">
        <w:rPr>
          <w:rFonts w:ascii="Arial" w:hAnsi="Arial" w:cs="Arial"/>
          <w:b/>
          <w:bCs/>
          <w:sz w:val="22"/>
          <w:szCs w:val="22"/>
        </w:rPr>
        <w:t>16002035 Regionalna oskrba s pitno vodo iz VS Mrzlek</w:t>
      </w:r>
      <w:r w:rsidR="003200B4" w:rsidRPr="003200B4">
        <w:rPr>
          <w:rFonts w:ascii="Arial" w:hAnsi="Arial" w:cs="Arial"/>
          <w:b/>
          <w:bCs/>
          <w:color w:val="EE0000"/>
          <w:sz w:val="22"/>
          <w:szCs w:val="22"/>
        </w:rPr>
        <w:t xml:space="preserve"> </w:t>
      </w:r>
    </w:p>
    <w:p w14:paraId="669B5624" w14:textId="189AA4B2" w:rsidR="00931678" w:rsidRPr="00931678" w:rsidRDefault="00931678" w:rsidP="00931678">
      <w:pPr>
        <w:spacing w:before="0" w:after="0"/>
        <w:jc w:val="both"/>
        <w:rPr>
          <w:rFonts w:ascii="Arial" w:hAnsi="Arial" w:cs="Arial"/>
          <w:sz w:val="22"/>
          <w:szCs w:val="22"/>
        </w:rPr>
      </w:pPr>
      <w:r w:rsidRPr="00931678">
        <w:rPr>
          <w:rFonts w:ascii="Arial" w:hAnsi="Arial" w:cs="Arial"/>
          <w:sz w:val="22"/>
          <w:szCs w:val="22"/>
        </w:rPr>
        <w:t xml:space="preserve">Do 30. 6. 2026 je bilo porabljenih </w:t>
      </w:r>
      <w:r w:rsidRPr="00931678">
        <w:rPr>
          <w:rFonts w:ascii="Arial" w:hAnsi="Arial" w:cs="Arial"/>
          <w:b/>
          <w:bCs/>
          <w:sz w:val="22"/>
          <w:szCs w:val="22"/>
        </w:rPr>
        <w:t>16.335,00 EUR</w:t>
      </w:r>
      <w:r w:rsidRPr="00931678">
        <w:rPr>
          <w:rFonts w:ascii="Arial" w:hAnsi="Arial" w:cs="Arial"/>
          <w:sz w:val="22"/>
          <w:szCs w:val="22"/>
        </w:rPr>
        <w:t xml:space="preserve">, kar predstavlja </w:t>
      </w:r>
      <w:r w:rsidRPr="00931678">
        <w:rPr>
          <w:rFonts w:ascii="Arial" w:hAnsi="Arial" w:cs="Arial"/>
          <w:b/>
          <w:bCs/>
          <w:sz w:val="22"/>
          <w:szCs w:val="22"/>
        </w:rPr>
        <w:t>54,5 %</w:t>
      </w:r>
      <w:r w:rsidRPr="00931678">
        <w:rPr>
          <w:rFonts w:ascii="Arial" w:hAnsi="Arial" w:cs="Arial"/>
          <w:sz w:val="22"/>
          <w:szCs w:val="22"/>
        </w:rPr>
        <w:t xml:space="preserve"> načrtovanih sredstev. Sredstva so bila namenjena izvajanju aktivnosti v okviru projekta regionalne oskrbe s pitno vodo. Nadaljnje aktivnosti se bodo izvajale v drugi polovici leta.</w:t>
      </w:r>
    </w:p>
    <w:p w14:paraId="70448B73" w14:textId="77777777" w:rsidR="00931678" w:rsidRPr="00931678" w:rsidRDefault="00931678" w:rsidP="00931678">
      <w:pPr>
        <w:spacing w:before="0" w:after="0"/>
        <w:jc w:val="both"/>
        <w:rPr>
          <w:rFonts w:ascii="Arial" w:hAnsi="Arial" w:cs="Arial"/>
          <w:sz w:val="22"/>
          <w:szCs w:val="22"/>
        </w:rPr>
      </w:pPr>
      <w:r w:rsidRPr="00931678">
        <w:rPr>
          <w:rFonts w:ascii="Arial" w:hAnsi="Arial" w:cs="Arial"/>
          <w:sz w:val="22"/>
          <w:szCs w:val="22"/>
        </w:rPr>
        <w:t xml:space="preserve">Projekt zajema obnovo vodovodnega omrežja na 2 trasah: </w:t>
      </w:r>
    </w:p>
    <w:p w14:paraId="10A6BBF5" w14:textId="77777777" w:rsidR="00931678" w:rsidRPr="00931678" w:rsidRDefault="00931678" w:rsidP="00931678">
      <w:pPr>
        <w:numPr>
          <w:ilvl w:val="0"/>
          <w:numId w:val="43"/>
        </w:numPr>
        <w:spacing w:before="0" w:after="0"/>
        <w:jc w:val="both"/>
        <w:rPr>
          <w:rFonts w:ascii="Arial" w:hAnsi="Arial" w:cs="Arial"/>
          <w:sz w:val="22"/>
          <w:szCs w:val="22"/>
        </w:rPr>
      </w:pPr>
      <w:r w:rsidRPr="00931678">
        <w:rPr>
          <w:rFonts w:ascii="Arial" w:hAnsi="Arial" w:cs="Arial"/>
          <w:sz w:val="22"/>
          <w:szCs w:val="22"/>
        </w:rPr>
        <w:t>trasa Merljaki-Lukežiči, v skupni dolžini 1.449,60m</w:t>
      </w:r>
    </w:p>
    <w:p w14:paraId="02A10B88" w14:textId="4E8C66D9" w:rsidR="00931678" w:rsidRPr="00931678" w:rsidRDefault="00931678" w:rsidP="00931678">
      <w:pPr>
        <w:numPr>
          <w:ilvl w:val="0"/>
          <w:numId w:val="43"/>
        </w:numPr>
        <w:spacing w:before="0" w:after="0"/>
        <w:jc w:val="both"/>
        <w:rPr>
          <w:rFonts w:ascii="Arial" w:hAnsi="Arial" w:cs="Arial"/>
          <w:sz w:val="22"/>
          <w:szCs w:val="22"/>
        </w:rPr>
      </w:pPr>
      <w:r w:rsidRPr="00931678">
        <w:rPr>
          <w:rFonts w:ascii="Arial" w:hAnsi="Arial" w:cs="Arial"/>
          <w:sz w:val="22"/>
          <w:szCs w:val="22"/>
        </w:rPr>
        <w:t>trasa Bukovica-Volčja Draga-Dombrava, v skupni dolžini 2.670,60m</w:t>
      </w:r>
    </w:p>
    <w:p w14:paraId="77440D23" w14:textId="77777777" w:rsidR="00931678" w:rsidRPr="00931678" w:rsidRDefault="00931678" w:rsidP="00931678">
      <w:pPr>
        <w:spacing w:before="0" w:after="0"/>
        <w:jc w:val="both"/>
        <w:rPr>
          <w:rFonts w:ascii="Arial" w:hAnsi="Arial" w:cs="Arial"/>
          <w:sz w:val="22"/>
          <w:szCs w:val="22"/>
        </w:rPr>
      </w:pPr>
      <w:r w:rsidRPr="00931678">
        <w:rPr>
          <w:rFonts w:ascii="Arial" w:hAnsi="Arial" w:cs="Arial"/>
          <w:sz w:val="22"/>
          <w:szCs w:val="22"/>
        </w:rPr>
        <w:t>Ocenjena vrednost investicije znaša EUR 1.973.000,00.</w:t>
      </w:r>
    </w:p>
    <w:p w14:paraId="37D2E03D" w14:textId="7B52762F" w:rsidR="00931678" w:rsidRPr="00931678" w:rsidRDefault="00931678" w:rsidP="00931678">
      <w:pPr>
        <w:spacing w:before="0" w:after="0"/>
        <w:jc w:val="both"/>
        <w:rPr>
          <w:rFonts w:ascii="Arial" w:hAnsi="Arial" w:cs="Arial"/>
          <w:sz w:val="22"/>
          <w:szCs w:val="22"/>
        </w:rPr>
      </w:pPr>
      <w:r w:rsidRPr="00931678">
        <w:rPr>
          <w:rFonts w:ascii="Arial" w:hAnsi="Arial" w:cs="Arial"/>
          <w:sz w:val="22"/>
          <w:szCs w:val="22"/>
        </w:rPr>
        <w:t>Projekt bo sofinanciran z nacionalnimi in EU sredstvi v višini 68% investicije.</w:t>
      </w:r>
    </w:p>
    <w:p w14:paraId="58542752" w14:textId="5AA2E034" w:rsidR="00931678" w:rsidRPr="00931678" w:rsidRDefault="00931678" w:rsidP="00931678">
      <w:pPr>
        <w:spacing w:before="0" w:after="0"/>
        <w:jc w:val="both"/>
        <w:rPr>
          <w:rFonts w:ascii="Arial" w:hAnsi="Arial" w:cs="Arial"/>
          <w:sz w:val="22"/>
          <w:szCs w:val="22"/>
        </w:rPr>
      </w:pPr>
      <w:r>
        <w:rPr>
          <w:rFonts w:ascii="Arial" w:hAnsi="Arial" w:cs="Arial"/>
          <w:sz w:val="22"/>
          <w:szCs w:val="22"/>
        </w:rPr>
        <w:t>V realizaciji je strošek i</w:t>
      </w:r>
      <w:r w:rsidRPr="00931678">
        <w:rPr>
          <w:rFonts w:ascii="Arial" w:hAnsi="Arial" w:cs="Arial"/>
          <w:sz w:val="22"/>
          <w:szCs w:val="22"/>
        </w:rPr>
        <w:t>zdelav</w:t>
      </w:r>
      <w:r>
        <w:rPr>
          <w:rFonts w:ascii="Arial" w:hAnsi="Arial" w:cs="Arial"/>
          <w:sz w:val="22"/>
          <w:szCs w:val="22"/>
        </w:rPr>
        <w:t>e</w:t>
      </w:r>
      <w:r w:rsidRPr="00931678">
        <w:rPr>
          <w:rFonts w:ascii="Arial" w:hAnsi="Arial" w:cs="Arial"/>
          <w:sz w:val="22"/>
          <w:szCs w:val="22"/>
        </w:rPr>
        <w:t xml:space="preserve"> 2 projektov DGD, pridobivanje zemljišč - odkup zemljišč.</w:t>
      </w:r>
    </w:p>
    <w:p w14:paraId="1FF663A2" w14:textId="77777777" w:rsidR="00931678" w:rsidRPr="00931678" w:rsidRDefault="00931678" w:rsidP="00931678">
      <w:pPr>
        <w:spacing w:before="0" w:after="0"/>
        <w:jc w:val="both"/>
        <w:rPr>
          <w:rFonts w:ascii="Arial" w:hAnsi="Arial" w:cs="Arial"/>
          <w:sz w:val="22"/>
          <w:szCs w:val="22"/>
        </w:rPr>
      </w:pPr>
      <w:r w:rsidRPr="00931678">
        <w:rPr>
          <w:rFonts w:ascii="Arial" w:hAnsi="Arial" w:cs="Arial"/>
          <w:sz w:val="22"/>
          <w:szCs w:val="22"/>
        </w:rPr>
        <w:t>Do konca leta 2026 sledi:</w:t>
      </w:r>
    </w:p>
    <w:p w14:paraId="4A590795" w14:textId="77777777" w:rsidR="00931678" w:rsidRPr="00931678" w:rsidRDefault="00931678" w:rsidP="00931678">
      <w:pPr>
        <w:numPr>
          <w:ilvl w:val="0"/>
          <w:numId w:val="44"/>
        </w:numPr>
        <w:spacing w:before="0" w:after="0"/>
        <w:jc w:val="both"/>
        <w:rPr>
          <w:rFonts w:ascii="Arial" w:hAnsi="Arial" w:cs="Arial"/>
          <w:sz w:val="22"/>
          <w:szCs w:val="22"/>
        </w:rPr>
      </w:pPr>
      <w:r w:rsidRPr="00931678">
        <w:rPr>
          <w:rFonts w:ascii="Arial" w:hAnsi="Arial" w:cs="Arial"/>
          <w:sz w:val="22"/>
          <w:szCs w:val="22"/>
        </w:rPr>
        <w:t>Izdelava PZI dokumentacije</w:t>
      </w:r>
    </w:p>
    <w:p w14:paraId="5484AEC7" w14:textId="77777777" w:rsidR="00931678" w:rsidRPr="00931678" w:rsidRDefault="00931678" w:rsidP="00931678">
      <w:pPr>
        <w:numPr>
          <w:ilvl w:val="0"/>
          <w:numId w:val="44"/>
        </w:numPr>
        <w:spacing w:before="0" w:after="0"/>
        <w:jc w:val="both"/>
        <w:rPr>
          <w:rFonts w:ascii="Arial" w:hAnsi="Arial" w:cs="Arial"/>
          <w:sz w:val="22"/>
          <w:szCs w:val="22"/>
        </w:rPr>
      </w:pPr>
      <w:r w:rsidRPr="00931678">
        <w:rPr>
          <w:rFonts w:ascii="Arial" w:hAnsi="Arial" w:cs="Arial"/>
          <w:sz w:val="22"/>
          <w:szCs w:val="22"/>
        </w:rPr>
        <w:t>Izdelava PIZ in IP dokumentacije</w:t>
      </w:r>
    </w:p>
    <w:p w14:paraId="72389E76" w14:textId="78BF41CA" w:rsidR="00931678" w:rsidRPr="00DE3634" w:rsidRDefault="00931678" w:rsidP="00DE3634">
      <w:pPr>
        <w:numPr>
          <w:ilvl w:val="0"/>
          <w:numId w:val="44"/>
        </w:numPr>
        <w:spacing w:before="0" w:after="0"/>
        <w:jc w:val="both"/>
        <w:rPr>
          <w:rFonts w:ascii="Arial" w:hAnsi="Arial" w:cs="Arial"/>
          <w:sz w:val="22"/>
          <w:szCs w:val="22"/>
        </w:rPr>
      </w:pPr>
      <w:r w:rsidRPr="00931678">
        <w:rPr>
          <w:rFonts w:ascii="Arial" w:hAnsi="Arial" w:cs="Arial"/>
          <w:sz w:val="22"/>
          <w:szCs w:val="22"/>
        </w:rPr>
        <w:t xml:space="preserve">Oddaja vloge za NPO </w:t>
      </w:r>
    </w:p>
    <w:p w14:paraId="0123FCDF" w14:textId="77777777" w:rsidR="00931678" w:rsidRPr="00931678" w:rsidRDefault="00931678" w:rsidP="00931678">
      <w:pPr>
        <w:jc w:val="both"/>
        <w:rPr>
          <w:rFonts w:ascii="Arial" w:hAnsi="Arial" w:cs="Arial"/>
          <w:sz w:val="22"/>
          <w:szCs w:val="22"/>
        </w:rPr>
      </w:pPr>
      <w:r w:rsidRPr="00931678">
        <w:rPr>
          <w:rFonts w:ascii="Arial" w:hAnsi="Arial" w:cs="Arial"/>
          <w:sz w:val="22"/>
          <w:szCs w:val="22"/>
        </w:rPr>
        <w:t>Izvedba projekta je predvidena v letu 2027.</w:t>
      </w:r>
    </w:p>
    <w:p w14:paraId="6E614933" w14:textId="0921096F" w:rsidR="006D4A4B" w:rsidRPr="006B7905" w:rsidRDefault="006D4A4B" w:rsidP="006B7905">
      <w:pPr>
        <w:jc w:val="both"/>
        <w:rPr>
          <w:rFonts w:ascii="Arial" w:hAnsi="Arial" w:cs="Arial"/>
          <w:b/>
          <w:bCs/>
          <w:color w:val="EE0000"/>
          <w:sz w:val="22"/>
          <w:szCs w:val="22"/>
        </w:rPr>
      </w:pPr>
      <w:r w:rsidRPr="00592820">
        <w:rPr>
          <w:rFonts w:ascii="Arial" w:hAnsi="Arial" w:cs="Arial"/>
          <w:b/>
          <w:bCs/>
          <w:sz w:val="22"/>
          <w:szCs w:val="22"/>
        </w:rPr>
        <w:t>16003046 Vodovod Lamovo od križišča do h.š. 72b</w:t>
      </w:r>
      <w:r w:rsidR="006B7905" w:rsidRPr="006B7905">
        <w:rPr>
          <w:rFonts w:ascii="Arial" w:hAnsi="Arial" w:cs="Arial"/>
          <w:b/>
          <w:bCs/>
          <w:color w:val="EE0000"/>
          <w:sz w:val="22"/>
          <w:szCs w:val="22"/>
        </w:rPr>
        <w:t xml:space="preserve"> </w:t>
      </w:r>
    </w:p>
    <w:p w14:paraId="25421593" w14:textId="1AE743AE" w:rsidR="006D4A4B" w:rsidRPr="006D4A4B" w:rsidRDefault="006D4A4B" w:rsidP="006D4A4B">
      <w:pPr>
        <w:jc w:val="both"/>
        <w:rPr>
          <w:rFonts w:ascii="Arial" w:hAnsi="Arial" w:cs="Arial"/>
          <w:sz w:val="22"/>
          <w:szCs w:val="22"/>
        </w:rPr>
      </w:pPr>
      <w:r w:rsidRPr="006D4A4B">
        <w:rPr>
          <w:rFonts w:ascii="Arial" w:hAnsi="Arial" w:cs="Arial"/>
          <w:sz w:val="22"/>
          <w:szCs w:val="22"/>
        </w:rPr>
        <w:t xml:space="preserve">Do 30. 6. 2026 na tej proračunski postavki sredstva niso bila porabljena. Izvedba investicije je predvidena v </w:t>
      </w:r>
      <w:r w:rsidR="00592820">
        <w:rPr>
          <w:rFonts w:ascii="Arial" w:hAnsi="Arial" w:cs="Arial"/>
          <w:sz w:val="22"/>
          <w:szCs w:val="22"/>
        </w:rPr>
        <w:t xml:space="preserve">naslednjem </w:t>
      </w:r>
      <w:r w:rsidRPr="006D4A4B">
        <w:rPr>
          <w:rFonts w:ascii="Arial" w:hAnsi="Arial" w:cs="Arial"/>
          <w:sz w:val="22"/>
          <w:szCs w:val="22"/>
        </w:rPr>
        <w:t>let</w:t>
      </w:r>
      <w:r w:rsidR="00592820">
        <w:rPr>
          <w:rFonts w:ascii="Arial" w:hAnsi="Arial" w:cs="Arial"/>
          <w:sz w:val="22"/>
          <w:szCs w:val="22"/>
        </w:rPr>
        <w:t>u</w:t>
      </w:r>
      <w:r w:rsidRPr="006D4A4B">
        <w:rPr>
          <w:rFonts w:ascii="Arial" w:hAnsi="Arial" w:cs="Arial"/>
          <w:sz w:val="22"/>
          <w:szCs w:val="22"/>
        </w:rPr>
        <w:t>.</w:t>
      </w:r>
    </w:p>
    <w:p w14:paraId="5076104F" w14:textId="77777777" w:rsidR="006D4A4B" w:rsidRPr="006D4A4B" w:rsidRDefault="006D4A4B" w:rsidP="006D4A4B">
      <w:pPr>
        <w:jc w:val="both"/>
        <w:rPr>
          <w:rFonts w:ascii="Arial" w:hAnsi="Arial" w:cs="Arial"/>
          <w:b/>
          <w:bCs/>
          <w:sz w:val="22"/>
          <w:szCs w:val="22"/>
        </w:rPr>
      </w:pPr>
      <w:r w:rsidRPr="006D4A4B">
        <w:rPr>
          <w:rFonts w:ascii="Arial" w:hAnsi="Arial" w:cs="Arial"/>
          <w:b/>
          <w:bCs/>
          <w:sz w:val="22"/>
          <w:szCs w:val="22"/>
        </w:rPr>
        <w:t>16039002 Urejanje pokopališč in pogrebna dejavnost</w:t>
      </w:r>
    </w:p>
    <w:p w14:paraId="5C5C9092" w14:textId="1DAD3054" w:rsidR="006D4A4B" w:rsidRPr="006B7905" w:rsidRDefault="006D4A4B" w:rsidP="006B7905">
      <w:pPr>
        <w:jc w:val="both"/>
        <w:rPr>
          <w:rFonts w:ascii="Arial" w:hAnsi="Arial" w:cs="Arial"/>
          <w:b/>
          <w:bCs/>
          <w:color w:val="EE0000"/>
          <w:sz w:val="22"/>
          <w:szCs w:val="22"/>
        </w:rPr>
      </w:pPr>
      <w:r w:rsidRPr="00CA0F8E">
        <w:rPr>
          <w:rFonts w:ascii="Arial" w:hAnsi="Arial" w:cs="Arial"/>
          <w:b/>
          <w:bCs/>
          <w:sz w:val="22"/>
          <w:szCs w:val="22"/>
        </w:rPr>
        <w:t>16003050 Ureditev pokopališča Vogrsko</w:t>
      </w:r>
      <w:r w:rsidR="006B7905">
        <w:rPr>
          <w:rFonts w:ascii="Arial" w:hAnsi="Arial" w:cs="Arial"/>
          <w:b/>
          <w:bCs/>
          <w:sz w:val="22"/>
          <w:szCs w:val="22"/>
        </w:rPr>
        <w:t xml:space="preserve"> </w:t>
      </w:r>
    </w:p>
    <w:p w14:paraId="1EB52AB4" w14:textId="77777777" w:rsidR="00CA0F8E" w:rsidRPr="00CA0F8E" w:rsidRDefault="00CA0F8E" w:rsidP="00CA0F8E">
      <w:pPr>
        <w:jc w:val="both"/>
        <w:rPr>
          <w:rFonts w:ascii="Arial" w:hAnsi="Arial" w:cs="Arial"/>
          <w:sz w:val="22"/>
          <w:szCs w:val="22"/>
        </w:rPr>
      </w:pPr>
      <w:r w:rsidRPr="006D4A4B">
        <w:rPr>
          <w:rFonts w:ascii="Arial" w:hAnsi="Arial" w:cs="Arial"/>
          <w:sz w:val="22"/>
          <w:szCs w:val="22"/>
        </w:rPr>
        <w:t xml:space="preserve">Do 30. 6. 2026 je bilo porabljenih </w:t>
      </w:r>
      <w:r w:rsidRPr="006D4A4B">
        <w:rPr>
          <w:rFonts w:ascii="Arial" w:hAnsi="Arial" w:cs="Arial"/>
          <w:b/>
          <w:bCs/>
          <w:sz w:val="22"/>
          <w:szCs w:val="22"/>
        </w:rPr>
        <w:t>4.888,00 EUR</w:t>
      </w:r>
      <w:r w:rsidRPr="006D4A4B">
        <w:rPr>
          <w:rFonts w:ascii="Arial" w:hAnsi="Arial" w:cs="Arial"/>
          <w:sz w:val="22"/>
          <w:szCs w:val="22"/>
        </w:rPr>
        <w:t xml:space="preserve">, kar predstavlja </w:t>
      </w:r>
      <w:r w:rsidRPr="006D4A4B">
        <w:rPr>
          <w:rFonts w:ascii="Arial" w:hAnsi="Arial" w:cs="Arial"/>
          <w:b/>
          <w:bCs/>
          <w:sz w:val="22"/>
          <w:szCs w:val="22"/>
        </w:rPr>
        <w:t>10,9 %</w:t>
      </w:r>
      <w:r w:rsidRPr="006D4A4B">
        <w:rPr>
          <w:rFonts w:ascii="Arial" w:hAnsi="Arial" w:cs="Arial"/>
          <w:sz w:val="22"/>
          <w:szCs w:val="22"/>
        </w:rPr>
        <w:t xml:space="preserve"> načrtovanih sredstev. </w:t>
      </w:r>
      <w:r w:rsidRPr="00CA0F8E">
        <w:rPr>
          <w:rFonts w:ascii="Arial" w:hAnsi="Arial" w:cs="Arial"/>
          <w:sz w:val="22"/>
          <w:szCs w:val="22"/>
        </w:rPr>
        <w:t>Sredstva so bila namenjena začetnim aktivnostim pri izvedbi investicije, glavnina realizacije pa je predvidena v drugem polletju. Postopek izbire javnega naročila in izbor izvajalca je bil zaključen v drugem poletju. Predviden zaključek del do konca tekočega leta.</w:t>
      </w:r>
    </w:p>
    <w:p w14:paraId="14A60304" w14:textId="77777777" w:rsidR="006D4A4B" w:rsidRPr="006D4A4B" w:rsidRDefault="006D4A4B" w:rsidP="006D4A4B">
      <w:pPr>
        <w:jc w:val="both"/>
        <w:rPr>
          <w:rFonts w:ascii="Arial" w:hAnsi="Arial" w:cs="Arial"/>
          <w:b/>
          <w:bCs/>
          <w:sz w:val="22"/>
          <w:szCs w:val="22"/>
        </w:rPr>
      </w:pPr>
      <w:r w:rsidRPr="006D4A4B">
        <w:rPr>
          <w:rFonts w:ascii="Arial" w:hAnsi="Arial" w:cs="Arial"/>
          <w:b/>
          <w:bCs/>
          <w:sz w:val="22"/>
          <w:szCs w:val="22"/>
        </w:rPr>
        <w:t>16039004 Praznično urejanje naselij</w:t>
      </w:r>
    </w:p>
    <w:p w14:paraId="3FCE6341" w14:textId="77777777" w:rsidR="006D4A4B" w:rsidRPr="006D4A4B" w:rsidRDefault="006D4A4B" w:rsidP="006D4A4B">
      <w:pPr>
        <w:jc w:val="both"/>
        <w:rPr>
          <w:rFonts w:ascii="Arial" w:hAnsi="Arial" w:cs="Arial"/>
          <w:b/>
          <w:bCs/>
          <w:sz w:val="22"/>
          <w:szCs w:val="22"/>
        </w:rPr>
      </w:pPr>
      <w:r w:rsidRPr="006D4A4B">
        <w:rPr>
          <w:rFonts w:ascii="Arial" w:hAnsi="Arial" w:cs="Arial"/>
          <w:b/>
          <w:bCs/>
          <w:sz w:val="22"/>
          <w:szCs w:val="22"/>
        </w:rPr>
        <w:t>16006010 Novoletna okrasitev</w:t>
      </w:r>
    </w:p>
    <w:p w14:paraId="22BFFFBA" w14:textId="1D546919" w:rsidR="006D4A4B" w:rsidRPr="006D4A4B" w:rsidRDefault="006D4A4B" w:rsidP="00C74981">
      <w:pPr>
        <w:jc w:val="both"/>
        <w:rPr>
          <w:rFonts w:ascii="Arial" w:hAnsi="Arial" w:cs="Arial"/>
          <w:sz w:val="22"/>
          <w:szCs w:val="22"/>
        </w:rPr>
      </w:pPr>
      <w:r w:rsidRPr="006D4A4B">
        <w:rPr>
          <w:rFonts w:ascii="Arial" w:hAnsi="Arial" w:cs="Arial"/>
          <w:sz w:val="22"/>
          <w:szCs w:val="22"/>
        </w:rPr>
        <w:t xml:space="preserve">Do 30. 6. 2026 je bilo porabljenih </w:t>
      </w:r>
      <w:r w:rsidRPr="006D4A4B">
        <w:rPr>
          <w:rFonts w:ascii="Arial" w:hAnsi="Arial" w:cs="Arial"/>
          <w:b/>
          <w:bCs/>
          <w:sz w:val="22"/>
          <w:szCs w:val="22"/>
        </w:rPr>
        <w:t>7.215,51 EUR</w:t>
      </w:r>
      <w:r w:rsidRPr="006D4A4B">
        <w:rPr>
          <w:rFonts w:ascii="Arial" w:hAnsi="Arial" w:cs="Arial"/>
          <w:sz w:val="22"/>
          <w:szCs w:val="22"/>
        </w:rPr>
        <w:t xml:space="preserve">, kar predstavlja </w:t>
      </w:r>
      <w:r w:rsidRPr="006D4A4B">
        <w:rPr>
          <w:rFonts w:ascii="Arial" w:hAnsi="Arial" w:cs="Arial"/>
          <w:b/>
          <w:bCs/>
          <w:sz w:val="22"/>
          <w:szCs w:val="22"/>
        </w:rPr>
        <w:t>90,2 %</w:t>
      </w:r>
      <w:r w:rsidRPr="006D4A4B">
        <w:rPr>
          <w:rFonts w:ascii="Arial" w:hAnsi="Arial" w:cs="Arial"/>
          <w:sz w:val="22"/>
          <w:szCs w:val="22"/>
        </w:rPr>
        <w:t xml:space="preserve"> načrtovanih sredstev. Sredstva so bila namenjena izvedbi novoletne okrasitve naselij.</w:t>
      </w:r>
    </w:p>
    <w:p w14:paraId="3AC24D6D" w14:textId="77777777" w:rsidR="006D4A4B" w:rsidRPr="006D4A4B" w:rsidRDefault="006D4A4B" w:rsidP="006D4A4B">
      <w:pPr>
        <w:jc w:val="both"/>
        <w:rPr>
          <w:rFonts w:ascii="Arial" w:hAnsi="Arial" w:cs="Arial"/>
          <w:b/>
          <w:bCs/>
          <w:sz w:val="22"/>
          <w:szCs w:val="22"/>
        </w:rPr>
      </w:pPr>
      <w:r w:rsidRPr="006D4A4B">
        <w:rPr>
          <w:rFonts w:ascii="Arial" w:hAnsi="Arial" w:cs="Arial"/>
          <w:b/>
          <w:bCs/>
          <w:sz w:val="22"/>
          <w:szCs w:val="22"/>
        </w:rPr>
        <w:t>16059001 Podpora individualni stanovanjski gradnji</w:t>
      </w:r>
    </w:p>
    <w:p w14:paraId="4B2113AE" w14:textId="77777777" w:rsidR="006D4A4B" w:rsidRPr="006D4A4B" w:rsidRDefault="006D4A4B" w:rsidP="006D4A4B">
      <w:pPr>
        <w:jc w:val="both"/>
        <w:rPr>
          <w:rFonts w:ascii="Arial" w:hAnsi="Arial" w:cs="Arial"/>
          <w:b/>
          <w:bCs/>
          <w:sz w:val="22"/>
          <w:szCs w:val="22"/>
        </w:rPr>
      </w:pPr>
      <w:r w:rsidRPr="006D4A4B">
        <w:rPr>
          <w:rFonts w:ascii="Arial" w:hAnsi="Arial" w:cs="Arial"/>
          <w:b/>
          <w:bCs/>
          <w:sz w:val="22"/>
          <w:szCs w:val="22"/>
        </w:rPr>
        <w:t>16009012 Subvencije komunalnega prispevka za mlade in mlade družine</w:t>
      </w:r>
    </w:p>
    <w:p w14:paraId="4EFCE62F" w14:textId="77777777" w:rsidR="006D4A4B" w:rsidRPr="006D4A4B" w:rsidRDefault="006D4A4B" w:rsidP="006D4A4B">
      <w:pPr>
        <w:jc w:val="both"/>
        <w:rPr>
          <w:rFonts w:ascii="Arial" w:hAnsi="Arial" w:cs="Arial"/>
          <w:sz w:val="22"/>
          <w:szCs w:val="22"/>
        </w:rPr>
      </w:pPr>
      <w:r w:rsidRPr="006D4A4B">
        <w:rPr>
          <w:rFonts w:ascii="Arial" w:hAnsi="Arial" w:cs="Arial"/>
          <w:sz w:val="22"/>
          <w:szCs w:val="22"/>
        </w:rPr>
        <w:t xml:space="preserve">Do 30. 6. 2026 je bilo porabljenih </w:t>
      </w:r>
      <w:r w:rsidRPr="006D4A4B">
        <w:rPr>
          <w:rFonts w:ascii="Arial" w:hAnsi="Arial" w:cs="Arial"/>
          <w:b/>
          <w:bCs/>
          <w:sz w:val="22"/>
          <w:szCs w:val="22"/>
        </w:rPr>
        <w:t>4.890,98 EUR</w:t>
      </w:r>
      <w:r w:rsidRPr="006D4A4B">
        <w:rPr>
          <w:rFonts w:ascii="Arial" w:hAnsi="Arial" w:cs="Arial"/>
          <w:sz w:val="22"/>
          <w:szCs w:val="22"/>
        </w:rPr>
        <w:t xml:space="preserve">, kar predstavlja </w:t>
      </w:r>
      <w:r w:rsidRPr="006D4A4B">
        <w:rPr>
          <w:rFonts w:ascii="Arial" w:hAnsi="Arial" w:cs="Arial"/>
          <w:b/>
          <w:bCs/>
          <w:sz w:val="22"/>
          <w:szCs w:val="22"/>
        </w:rPr>
        <w:t>24,5 %</w:t>
      </w:r>
      <w:r w:rsidRPr="006D4A4B">
        <w:rPr>
          <w:rFonts w:ascii="Arial" w:hAnsi="Arial" w:cs="Arial"/>
          <w:sz w:val="22"/>
          <w:szCs w:val="22"/>
        </w:rPr>
        <w:t xml:space="preserve"> načrtovanih sredstev. Sredstva so bila namenjena subvencioniranju komunalnega prispevka za mlade in mlade družine.</w:t>
      </w:r>
    </w:p>
    <w:p w14:paraId="184A20F2" w14:textId="77777777" w:rsidR="006D4A4B" w:rsidRPr="006D4A4B" w:rsidRDefault="006D4A4B" w:rsidP="006D4A4B">
      <w:pPr>
        <w:jc w:val="both"/>
        <w:rPr>
          <w:rFonts w:ascii="Arial" w:hAnsi="Arial" w:cs="Arial"/>
          <w:b/>
          <w:bCs/>
          <w:sz w:val="22"/>
          <w:szCs w:val="22"/>
        </w:rPr>
      </w:pPr>
      <w:r w:rsidRPr="006D4A4B">
        <w:rPr>
          <w:rFonts w:ascii="Arial" w:hAnsi="Arial" w:cs="Arial"/>
          <w:b/>
          <w:bCs/>
          <w:sz w:val="22"/>
          <w:szCs w:val="22"/>
        </w:rPr>
        <w:t>16059002 Spodbujanje stanovanjske gradnje</w:t>
      </w:r>
    </w:p>
    <w:p w14:paraId="6EDE9DE8" w14:textId="77777777" w:rsidR="006D4A4B" w:rsidRPr="006D4A4B" w:rsidRDefault="006D4A4B" w:rsidP="006D4A4B">
      <w:pPr>
        <w:jc w:val="both"/>
        <w:rPr>
          <w:rFonts w:ascii="Arial" w:hAnsi="Arial" w:cs="Arial"/>
          <w:b/>
          <w:bCs/>
          <w:sz w:val="22"/>
          <w:szCs w:val="22"/>
        </w:rPr>
      </w:pPr>
      <w:r w:rsidRPr="006D4A4B">
        <w:rPr>
          <w:rFonts w:ascii="Arial" w:hAnsi="Arial" w:cs="Arial"/>
          <w:b/>
          <w:bCs/>
          <w:sz w:val="22"/>
          <w:szCs w:val="22"/>
        </w:rPr>
        <w:lastRenderedPageBreak/>
        <w:t>16009011 Socialna stanovanja</w:t>
      </w:r>
    </w:p>
    <w:p w14:paraId="19E83AF4" w14:textId="612BF97B" w:rsidR="006D4A4B" w:rsidRPr="006D4A4B" w:rsidRDefault="006D4A4B" w:rsidP="00C74981">
      <w:pPr>
        <w:jc w:val="both"/>
        <w:rPr>
          <w:rFonts w:ascii="Arial" w:hAnsi="Arial" w:cs="Arial"/>
          <w:sz w:val="22"/>
          <w:szCs w:val="22"/>
        </w:rPr>
      </w:pPr>
      <w:r w:rsidRPr="006D4A4B">
        <w:rPr>
          <w:rFonts w:ascii="Arial" w:hAnsi="Arial" w:cs="Arial"/>
          <w:sz w:val="22"/>
          <w:szCs w:val="22"/>
        </w:rPr>
        <w:t xml:space="preserve">Do 30. 6. 2026 je bilo porabljenih </w:t>
      </w:r>
      <w:r w:rsidRPr="006D4A4B">
        <w:rPr>
          <w:rFonts w:ascii="Arial" w:hAnsi="Arial" w:cs="Arial"/>
          <w:b/>
          <w:bCs/>
          <w:sz w:val="22"/>
          <w:szCs w:val="22"/>
        </w:rPr>
        <w:t>1.502,13 EUR</w:t>
      </w:r>
      <w:r w:rsidRPr="006D4A4B">
        <w:rPr>
          <w:rFonts w:ascii="Arial" w:hAnsi="Arial" w:cs="Arial"/>
          <w:sz w:val="22"/>
          <w:szCs w:val="22"/>
        </w:rPr>
        <w:t xml:space="preserve">, kar predstavlja </w:t>
      </w:r>
      <w:r w:rsidRPr="006D4A4B">
        <w:rPr>
          <w:rFonts w:ascii="Arial" w:hAnsi="Arial" w:cs="Arial"/>
          <w:b/>
          <w:bCs/>
          <w:sz w:val="22"/>
          <w:szCs w:val="22"/>
        </w:rPr>
        <w:t>7,5 %</w:t>
      </w:r>
      <w:r w:rsidRPr="006D4A4B">
        <w:rPr>
          <w:rFonts w:ascii="Arial" w:hAnsi="Arial" w:cs="Arial"/>
          <w:sz w:val="22"/>
          <w:szCs w:val="22"/>
        </w:rPr>
        <w:t xml:space="preserve"> načrtovanih sredstev. Sredstva so bila namenjena pokrivanju stroškov upravljanja in vzdrževanja socialnih stanovanj ter izvedbi nujnih vzdrževalnih del.</w:t>
      </w:r>
    </w:p>
    <w:p w14:paraId="7D2A7223" w14:textId="77777777" w:rsidR="006D4A4B" w:rsidRPr="006D4A4B" w:rsidRDefault="006D4A4B" w:rsidP="006D4A4B">
      <w:pPr>
        <w:jc w:val="both"/>
        <w:rPr>
          <w:rFonts w:ascii="Arial" w:hAnsi="Arial" w:cs="Arial"/>
          <w:b/>
          <w:bCs/>
          <w:sz w:val="22"/>
          <w:szCs w:val="22"/>
        </w:rPr>
      </w:pPr>
      <w:r w:rsidRPr="006D4A4B">
        <w:rPr>
          <w:rFonts w:ascii="Arial" w:hAnsi="Arial" w:cs="Arial"/>
          <w:b/>
          <w:bCs/>
          <w:sz w:val="22"/>
          <w:szCs w:val="22"/>
        </w:rPr>
        <w:t>16069001 Urejanje občinskih zemljišč</w:t>
      </w:r>
    </w:p>
    <w:p w14:paraId="60699E33" w14:textId="77777777" w:rsidR="006D4A4B" w:rsidRPr="006D4A4B" w:rsidRDefault="006D4A4B" w:rsidP="006D4A4B">
      <w:pPr>
        <w:jc w:val="both"/>
        <w:rPr>
          <w:rFonts w:ascii="Arial" w:hAnsi="Arial" w:cs="Arial"/>
          <w:b/>
          <w:bCs/>
          <w:sz w:val="22"/>
          <w:szCs w:val="22"/>
        </w:rPr>
      </w:pPr>
      <w:r w:rsidRPr="006D4A4B">
        <w:rPr>
          <w:rFonts w:ascii="Arial" w:hAnsi="Arial" w:cs="Arial"/>
          <w:b/>
          <w:bCs/>
          <w:sz w:val="22"/>
          <w:szCs w:val="22"/>
        </w:rPr>
        <w:t>16009013 Stroški s prodajo zemljišč</w:t>
      </w:r>
    </w:p>
    <w:p w14:paraId="4EE70389" w14:textId="77777777" w:rsidR="006D4A4B" w:rsidRPr="006D4A4B" w:rsidRDefault="006D4A4B" w:rsidP="006D4A4B">
      <w:pPr>
        <w:jc w:val="both"/>
        <w:rPr>
          <w:rFonts w:ascii="Arial" w:hAnsi="Arial" w:cs="Arial"/>
          <w:sz w:val="22"/>
          <w:szCs w:val="22"/>
        </w:rPr>
      </w:pPr>
      <w:r w:rsidRPr="006D4A4B">
        <w:rPr>
          <w:rFonts w:ascii="Arial" w:hAnsi="Arial" w:cs="Arial"/>
          <w:sz w:val="22"/>
          <w:szCs w:val="22"/>
        </w:rPr>
        <w:t>Do 30. 6. 2026 na tej proračunski postavki sredstva niso bila porabljena. Aktivnosti so predvidene v nadaljevanju leta.</w:t>
      </w:r>
    </w:p>
    <w:p w14:paraId="1D79FA37" w14:textId="77777777" w:rsidR="006D4A4B" w:rsidRPr="006D4A4B" w:rsidRDefault="006D4A4B" w:rsidP="006D4A4B">
      <w:pPr>
        <w:jc w:val="both"/>
        <w:rPr>
          <w:rFonts w:ascii="Arial" w:hAnsi="Arial" w:cs="Arial"/>
          <w:b/>
          <w:bCs/>
          <w:sz w:val="22"/>
          <w:szCs w:val="22"/>
        </w:rPr>
      </w:pPr>
      <w:r w:rsidRPr="006D4A4B">
        <w:rPr>
          <w:rFonts w:ascii="Arial" w:hAnsi="Arial" w:cs="Arial"/>
          <w:b/>
          <w:bCs/>
          <w:sz w:val="22"/>
          <w:szCs w:val="22"/>
        </w:rPr>
        <w:t>16069002 Nakup zemljišč</w:t>
      </w:r>
    </w:p>
    <w:p w14:paraId="6B80C507" w14:textId="77777777" w:rsidR="006D4A4B" w:rsidRPr="006D4A4B" w:rsidRDefault="006D4A4B" w:rsidP="006D4A4B">
      <w:pPr>
        <w:jc w:val="both"/>
        <w:rPr>
          <w:rFonts w:ascii="Arial" w:hAnsi="Arial" w:cs="Arial"/>
          <w:b/>
          <w:bCs/>
          <w:sz w:val="22"/>
          <w:szCs w:val="22"/>
        </w:rPr>
      </w:pPr>
      <w:r w:rsidRPr="006D4A4B">
        <w:rPr>
          <w:rFonts w:ascii="Arial" w:hAnsi="Arial" w:cs="Arial"/>
          <w:b/>
          <w:bCs/>
          <w:sz w:val="22"/>
          <w:szCs w:val="22"/>
        </w:rPr>
        <w:t>16009010 Nakup zemljišč</w:t>
      </w:r>
    </w:p>
    <w:p w14:paraId="46138E76" w14:textId="77777777" w:rsidR="006D4A4B" w:rsidRPr="006D4A4B" w:rsidRDefault="006D4A4B" w:rsidP="006D4A4B">
      <w:pPr>
        <w:jc w:val="both"/>
        <w:rPr>
          <w:rFonts w:ascii="Arial" w:hAnsi="Arial" w:cs="Arial"/>
          <w:sz w:val="22"/>
          <w:szCs w:val="22"/>
        </w:rPr>
      </w:pPr>
      <w:r w:rsidRPr="006D4A4B">
        <w:rPr>
          <w:rFonts w:ascii="Arial" w:hAnsi="Arial" w:cs="Arial"/>
          <w:sz w:val="22"/>
          <w:szCs w:val="22"/>
        </w:rPr>
        <w:t>Do 30. 6. 2026 na tej proračunski postavki sredstva niso bila porabljena. Nakupi zemljišč bodo izvedeni glede na potek postopkov in potrebe občine v drugi polovici leta.</w:t>
      </w:r>
    </w:p>
    <w:p w14:paraId="041D9FF3"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17 ZDRAVSTVENO VARSTVO</w:t>
      </w:r>
    </w:p>
    <w:p w14:paraId="7F8DED43" w14:textId="14E853CF" w:rsidR="00D35743" w:rsidRPr="00D35743" w:rsidRDefault="00D35743" w:rsidP="00D35743">
      <w:pPr>
        <w:jc w:val="both"/>
        <w:rPr>
          <w:rFonts w:ascii="Arial" w:hAnsi="Arial" w:cs="Arial"/>
          <w:b/>
          <w:bCs/>
          <w:sz w:val="22"/>
          <w:szCs w:val="22"/>
        </w:rPr>
      </w:pPr>
    </w:p>
    <w:p w14:paraId="02D42831" w14:textId="77777777" w:rsidR="00D35743" w:rsidRPr="00D35743" w:rsidRDefault="00D35743" w:rsidP="00D35743">
      <w:pPr>
        <w:jc w:val="both"/>
        <w:rPr>
          <w:rFonts w:ascii="Arial" w:hAnsi="Arial" w:cs="Arial"/>
          <w:sz w:val="22"/>
          <w:szCs w:val="22"/>
        </w:rPr>
      </w:pPr>
      <w:r w:rsidRPr="00D35743">
        <w:rPr>
          <w:rFonts w:ascii="Arial" w:hAnsi="Arial" w:cs="Arial"/>
          <w:sz w:val="22"/>
          <w:szCs w:val="22"/>
        </w:rPr>
        <w:t>V okviru programa so bila načrtovana sredstva za izvajanje preventivnih programov na področju zdravja ter zagotavljanje mrliško ogledne službe. Realizacija posameznih aktivnosti je odvisna od dejanskih potreb in časovne dinamike izvajanja programov.</w:t>
      </w:r>
    </w:p>
    <w:p w14:paraId="2016953A"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17069001 Spremljanje zdravstvenega stanja in aktivnosti promocije zdravja</w:t>
      </w:r>
    </w:p>
    <w:p w14:paraId="1D67991B"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17003011 Preventiva na področju zasvojenosti</w:t>
      </w:r>
    </w:p>
    <w:p w14:paraId="2A6972C8" w14:textId="77777777" w:rsidR="00D35743" w:rsidRPr="00D35743" w:rsidRDefault="00D35743" w:rsidP="00D35743">
      <w:pPr>
        <w:jc w:val="both"/>
        <w:rPr>
          <w:rFonts w:ascii="Arial" w:hAnsi="Arial" w:cs="Arial"/>
          <w:sz w:val="22"/>
          <w:szCs w:val="22"/>
        </w:rPr>
      </w:pPr>
      <w:r w:rsidRPr="00D35743">
        <w:rPr>
          <w:rFonts w:ascii="Arial" w:hAnsi="Arial" w:cs="Arial"/>
          <w:sz w:val="22"/>
          <w:szCs w:val="22"/>
        </w:rPr>
        <w:t>Do 30. 6. 2026 na tej proračunski postavki sredstva še niso bila porabljena. Izvajanje programa je predvideno v nadaljevanju leta.</w:t>
      </w:r>
    </w:p>
    <w:p w14:paraId="2A65318F"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17004011 Sofinanciranje cepljenja proti MEC</w:t>
      </w:r>
    </w:p>
    <w:p w14:paraId="072AF8B2" w14:textId="77777777" w:rsidR="00D35743" w:rsidRPr="00D35743" w:rsidRDefault="00D35743" w:rsidP="00D35743">
      <w:pPr>
        <w:jc w:val="both"/>
        <w:rPr>
          <w:rFonts w:ascii="Arial" w:hAnsi="Arial" w:cs="Arial"/>
          <w:sz w:val="22"/>
          <w:szCs w:val="22"/>
        </w:rPr>
      </w:pPr>
      <w:r w:rsidRPr="00D35743">
        <w:rPr>
          <w:rFonts w:ascii="Arial" w:hAnsi="Arial" w:cs="Arial"/>
          <w:sz w:val="22"/>
          <w:szCs w:val="22"/>
        </w:rPr>
        <w:t>Do 30. 6. 2026 na tej proračunski postavki sredstva še niso bila porabljena. Realizacija je odvisna od izvedbe programa in prejetih zahtevkov.</w:t>
      </w:r>
    </w:p>
    <w:p w14:paraId="16936B8E"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17079002 Mrliško ogledna služba</w:t>
      </w:r>
    </w:p>
    <w:p w14:paraId="3091E47A"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17002012 Dežurna mrliško ogledna služba</w:t>
      </w:r>
    </w:p>
    <w:p w14:paraId="67F6F782" w14:textId="77777777" w:rsidR="00D35743" w:rsidRDefault="00D35743" w:rsidP="00D35743">
      <w:pPr>
        <w:jc w:val="both"/>
        <w:rPr>
          <w:rFonts w:ascii="Arial" w:hAnsi="Arial" w:cs="Arial"/>
          <w:sz w:val="22"/>
          <w:szCs w:val="22"/>
        </w:rPr>
      </w:pPr>
      <w:r w:rsidRPr="00D35743">
        <w:rPr>
          <w:rFonts w:ascii="Arial" w:hAnsi="Arial" w:cs="Arial"/>
          <w:sz w:val="22"/>
          <w:szCs w:val="22"/>
        </w:rPr>
        <w:t>Do 30. 6. 2026 na tej proračunski postavki sredstva še niso bila porabljena. Stroški se bodo realizirali glede na dejansko opravljene storitve.</w:t>
      </w:r>
    </w:p>
    <w:p w14:paraId="0806DE12" w14:textId="77777777" w:rsidR="00C74981" w:rsidRPr="00D35743" w:rsidRDefault="00C74981" w:rsidP="00D35743">
      <w:pPr>
        <w:jc w:val="both"/>
        <w:rPr>
          <w:rFonts w:ascii="Arial" w:hAnsi="Arial" w:cs="Arial"/>
          <w:sz w:val="22"/>
          <w:szCs w:val="22"/>
        </w:rPr>
      </w:pPr>
    </w:p>
    <w:p w14:paraId="5978B60D" w14:textId="6F0EE096" w:rsidR="00D35743" w:rsidRPr="00D35743" w:rsidRDefault="00D35743" w:rsidP="00C74981">
      <w:pPr>
        <w:jc w:val="both"/>
        <w:rPr>
          <w:rFonts w:ascii="Arial" w:hAnsi="Arial" w:cs="Arial"/>
          <w:b/>
          <w:bCs/>
          <w:sz w:val="22"/>
          <w:szCs w:val="22"/>
        </w:rPr>
      </w:pPr>
      <w:r w:rsidRPr="00D35743">
        <w:rPr>
          <w:rFonts w:ascii="Arial" w:hAnsi="Arial" w:cs="Arial"/>
          <w:b/>
          <w:bCs/>
          <w:sz w:val="22"/>
          <w:szCs w:val="22"/>
        </w:rPr>
        <w:t>18 KULTURA, ŠPORT IN NEVLADNE ORGANIZACIJE</w:t>
      </w:r>
    </w:p>
    <w:p w14:paraId="06ECE9D1" w14:textId="77777777" w:rsidR="00D35743" w:rsidRPr="00D35743" w:rsidRDefault="00D35743" w:rsidP="00D35743">
      <w:pPr>
        <w:jc w:val="both"/>
        <w:rPr>
          <w:rFonts w:ascii="Arial" w:hAnsi="Arial" w:cs="Arial"/>
          <w:sz w:val="22"/>
          <w:szCs w:val="22"/>
        </w:rPr>
      </w:pPr>
      <w:r w:rsidRPr="00D35743">
        <w:rPr>
          <w:rFonts w:ascii="Arial" w:hAnsi="Arial" w:cs="Arial"/>
          <w:sz w:val="22"/>
          <w:szCs w:val="22"/>
        </w:rPr>
        <w:t>V okviru programa so se v prvem polletju leta 2026 izvajale naloge na področju kulture, varovanja kulturne dediščine, športa ter podpore nevladnim organizacijam. Sredstva so bila namenjena financiranju javnih zavodov, programov društev, športnih dejavnosti ter pripravi in izvajanju investicij v športno in kulturno infrastrukturo.</w:t>
      </w:r>
    </w:p>
    <w:p w14:paraId="49D2B4BE"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18029001 Nepremična kulturna dediščina</w:t>
      </w:r>
    </w:p>
    <w:p w14:paraId="336CB13E"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18001010 Vzdrževanje grobišč, spominskih obeležij</w:t>
      </w:r>
    </w:p>
    <w:p w14:paraId="6BD877A7" w14:textId="77777777" w:rsidR="00D35743" w:rsidRPr="00D35743" w:rsidRDefault="00D35743" w:rsidP="00D35743">
      <w:pPr>
        <w:jc w:val="both"/>
        <w:rPr>
          <w:rFonts w:ascii="Arial" w:hAnsi="Arial" w:cs="Arial"/>
          <w:sz w:val="22"/>
          <w:szCs w:val="22"/>
        </w:rPr>
      </w:pPr>
      <w:r w:rsidRPr="00D35743">
        <w:rPr>
          <w:rFonts w:ascii="Arial" w:hAnsi="Arial" w:cs="Arial"/>
          <w:sz w:val="22"/>
          <w:szCs w:val="22"/>
        </w:rPr>
        <w:t>Do 30. 6. 2026 na tej proračunski postavki sredstva še niso bila porabljena. Izvedba vzdrževalnih del je predvidena v nadaljevanju leta.</w:t>
      </w:r>
    </w:p>
    <w:p w14:paraId="62F4F6DB"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18039001 Knjižničarstvo in založništvo</w:t>
      </w:r>
    </w:p>
    <w:p w14:paraId="6AAF2B30"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18002010 Goriška knjižnica Franceta Bevka</w:t>
      </w:r>
    </w:p>
    <w:p w14:paraId="5D18C566" w14:textId="77777777" w:rsidR="00D35743" w:rsidRPr="00D35743" w:rsidRDefault="00D35743" w:rsidP="00D35743">
      <w:pPr>
        <w:jc w:val="both"/>
        <w:rPr>
          <w:rFonts w:ascii="Arial" w:hAnsi="Arial" w:cs="Arial"/>
          <w:sz w:val="22"/>
          <w:szCs w:val="22"/>
        </w:rPr>
      </w:pPr>
      <w:r w:rsidRPr="00D35743">
        <w:rPr>
          <w:rFonts w:ascii="Arial" w:hAnsi="Arial" w:cs="Arial"/>
          <w:sz w:val="22"/>
          <w:szCs w:val="22"/>
        </w:rPr>
        <w:t xml:space="preserve">Do 30. 6. 2026 je bilo porabljenih </w:t>
      </w:r>
      <w:r w:rsidRPr="00D35743">
        <w:rPr>
          <w:rFonts w:ascii="Arial" w:hAnsi="Arial" w:cs="Arial"/>
          <w:b/>
          <w:bCs/>
          <w:sz w:val="22"/>
          <w:szCs w:val="22"/>
        </w:rPr>
        <w:t>50.632,77 EUR</w:t>
      </w:r>
      <w:r w:rsidRPr="00D35743">
        <w:rPr>
          <w:rFonts w:ascii="Arial" w:hAnsi="Arial" w:cs="Arial"/>
          <w:sz w:val="22"/>
          <w:szCs w:val="22"/>
        </w:rPr>
        <w:t xml:space="preserve">, kar predstavlja </w:t>
      </w:r>
      <w:r w:rsidRPr="00D35743">
        <w:rPr>
          <w:rFonts w:ascii="Arial" w:hAnsi="Arial" w:cs="Arial"/>
          <w:b/>
          <w:bCs/>
          <w:sz w:val="22"/>
          <w:szCs w:val="22"/>
        </w:rPr>
        <w:t>48,4 %</w:t>
      </w:r>
      <w:r w:rsidRPr="00D35743">
        <w:rPr>
          <w:rFonts w:ascii="Arial" w:hAnsi="Arial" w:cs="Arial"/>
          <w:sz w:val="22"/>
          <w:szCs w:val="22"/>
        </w:rPr>
        <w:t xml:space="preserve"> načrtovanih sredstev. Sredstva so bila namenjena sofinanciranju izvajanja knjižnične dejavnosti.</w:t>
      </w:r>
    </w:p>
    <w:p w14:paraId="0173660B"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18039002 Umetniški programi</w:t>
      </w:r>
    </w:p>
    <w:p w14:paraId="431E7063"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lastRenderedPageBreak/>
        <w:t>18003028 Gledališki abonma za otroke</w:t>
      </w:r>
    </w:p>
    <w:p w14:paraId="01CA6F3F" w14:textId="77777777" w:rsidR="00D35743" w:rsidRPr="00D35743" w:rsidRDefault="00D35743" w:rsidP="00D35743">
      <w:pPr>
        <w:jc w:val="both"/>
        <w:rPr>
          <w:rFonts w:ascii="Arial" w:hAnsi="Arial" w:cs="Arial"/>
          <w:sz w:val="22"/>
          <w:szCs w:val="22"/>
        </w:rPr>
      </w:pPr>
      <w:r w:rsidRPr="00D35743">
        <w:rPr>
          <w:rFonts w:ascii="Arial" w:hAnsi="Arial" w:cs="Arial"/>
          <w:sz w:val="22"/>
          <w:szCs w:val="22"/>
        </w:rPr>
        <w:t>Do 30. 6. 2026 na tej proračunski postavki sredstva še niso bila porabljena. Izvedba programa je predvidena v drugem polletju.</w:t>
      </w:r>
    </w:p>
    <w:p w14:paraId="6587DD4E"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18039003 Ljubiteljska kultura</w:t>
      </w:r>
    </w:p>
    <w:p w14:paraId="2841F4AB"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18004010 Financiranje programov in projektov ljubiteljske kulture</w:t>
      </w:r>
    </w:p>
    <w:p w14:paraId="591B64BE" w14:textId="77777777" w:rsidR="00FE2674" w:rsidRPr="00FE2674" w:rsidRDefault="00FE2674" w:rsidP="00FE2674">
      <w:pPr>
        <w:jc w:val="both"/>
        <w:rPr>
          <w:rFonts w:ascii="Arial" w:hAnsi="Arial" w:cs="Arial"/>
          <w:sz w:val="22"/>
          <w:szCs w:val="22"/>
        </w:rPr>
      </w:pPr>
      <w:r w:rsidRPr="00FE2674">
        <w:rPr>
          <w:rFonts w:ascii="Arial" w:hAnsi="Arial" w:cs="Arial"/>
          <w:sz w:val="22"/>
          <w:szCs w:val="22"/>
        </w:rPr>
        <w:t>Do 30. 6. 2026 na tej proračunski postavki sredstva še niso bila porabljena. Sredstva se upravičencem dodeljujejo na podlagi javnega razpisa, zato je bila realizacija predvidena v drugi polovici leta. Po podpisu pogodb je bilo v mesecu juliju upravičencem izplačanih 30 % odobrenih sredstev. Prvi zahtevki društev za izplačilo preostalih sredstev so bili prejeti v mesecu juliju, nadaljnja izplačila pa se bodo na podlagi prejetih zahtevkov izvajala do konca leta 2026.</w:t>
      </w:r>
    </w:p>
    <w:p w14:paraId="06F17956"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18004011 Financiranje dejavnosti umetniških vodij</w:t>
      </w:r>
    </w:p>
    <w:p w14:paraId="57A53080" w14:textId="77777777" w:rsidR="008A1C4F" w:rsidRPr="008A1C4F" w:rsidRDefault="008A1C4F" w:rsidP="008A1C4F">
      <w:pPr>
        <w:jc w:val="both"/>
        <w:rPr>
          <w:rFonts w:ascii="Arial" w:hAnsi="Arial" w:cs="Arial"/>
          <w:sz w:val="22"/>
          <w:szCs w:val="22"/>
        </w:rPr>
      </w:pPr>
      <w:r w:rsidRPr="008A1C4F">
        <w:rPr>
          <w:rFonts w:ascii="Arial" w:hAnsi="Arial" w:cs="Arial"/>
          <w:sz w:val="22"/>
          <w:szCs w:val="22"/>
        </w:rPr>
        <w:t>Do 30. 6. 2026 na tej proračunski postavki sredstva še niso bila porabljena. Sredstva se upravičencem dodeljujejo na podlagi javnega razpisa, zato je bila realizacija predvidena v drugi polovici leta. Po podpisu pogodb je bilo v mesecu juliju upravičencem izplačanih 30 % odobrenih sredstev. Nadaljnja izplačila se bodo na podlagi prejetih zahtevkov izvajala do konca leta 2026.</w:t>
      </w:r>
    </w:p>
    <w:p w14:paraId="4100DF61"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18004012 Financiranje projektov po javnem pozivu</w:t>
      </w:r>
    </w:p>
    <w:p w14:paraId="598654FE" w14:textId="77777777" w:rsidR="00D35743" w:rsidRPr="00D35743" w:rsidRDefault="00D35743" w:rsidP="00D35743">
      <w:pPr>
        <w:jc w:val="both"/>
        <w:rPr>
          <w:rFonts w:ascii="Arial" w:hAnsi="Arial" w:cs="Arial"/>
          <w:sz w:val="22"/>
          <w:szCs w:val="22"/>
        </w:rPr>
      </w:pPr>
      <w:r w:rsidRPr="00D35743">
        <w:rPr>
          <w:rFonts w:ascii="Arial" w:hAnsi="Arial" w:cs="Arial"/>
          <w:sz w:val="22"/>
          <w:szCs w:val="22"/>
        </w:rPr>
        <w:t>Do 30. 6. 2026 na tej proračunski postavki sredstva še niso bila porabljena. Izvedba javnega poziva in realizacija sta predvideni v nadaljevanju leta.</w:t>
      </w:r>
    </w:p>
    <w:p w14:paraId="11777C6D"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18004020 Javni sklad RS za kulturne dejavnosti Nova Gorica</w:t>
      </w:r>
    </w:p>
    <w:p w14:paraId="2FED2782" w14:textId="77777777" w:rsidR="00D35743" w:rsidRPr="00D35743" w:rsidRDefault="00D35743" w:rsidP="00D35743">
      <w:pPr>
        <w:jc w:val="both"/>
        <w:rPr>
          <w:rFonts w:ascii="Arial" w:hAnsi="Arial" w:cs="Arial"/>
          <w:sz w:val="22"/>
          <w:szCs w:val="22"/>
        </w:rPr>
      </w:pPr>
      <w:r w:rsidRPr="00D35743">
        <w:rPr>
          <w:rFonts w:ascii="Arial" w:hAnsi="Arial" w:cs="Arial"/>
          <w:sz w:val="22"/>
          <w:szCs w:val="22"/>
        </w:rPr>
        <w:t>Do 30. 6. 2026 na tej proračunski postavki sredstva še niso bila porabljena. Nakazilo sredstev je predvideno v drugem polletju.</w:t>
      </w:r>
    </w:p>
    <w:p w14:paraId="0F5FE0E6"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18039005 Drugi programi v kulturi</w:t>
      </w:r>
    </w:p>
    <w:p w14:paraId="6C438ED9"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18002002 Glasbeni večeri in drugi kulturni dogodki v občini</w:t>
      </w:r>
    </w:p>
    <w:p w14:paraId="76CC1CFB" w14:textId="77777777" w:rsidR="00D35743" w:rsidRPr="00D35743" w:rsidRDefault="00D35743" w:rsidP="00D35743">
      <w:pPr>
        <w:jc w:val="both"/>
        <w:rPr>
          <w:rFonts w:ascii="Arial" w:hAnsi="Arial" w:cs="Arial"/>
          <w:sz w:val="22"/>
          <w:szCs w:val="22"/>
        </w:rPr>
      </w:pPr>
      <w:r w:rsidRPr="00D35743">
        <w:rPr>
          <w:rFonts w:ascii="Arial" w:hAnsi="Arial" w:cs="Arial"/>
          <w:sz w:val="22"/>
          <w:szCs w:val="22"/>
        </w:rPr>
        <w:t xml:space="preserve">Do 30. 6. 2026 je bilo porabljenih </w:t>
      </w:r>
      <w:r w:rsidRPr="00D35743">
        <w:rPr>
          <w:rFonts w:ascii="Arial" w:hAnsi="Arial" w:cs="Arial"/>
          <w:b/>
          <w:bCs/>
          <w:sz w:val="22"/>
          <w:szCs w:val="22"/>
        </w:rPr>
        <w:t>136,64 EUR</w:t>
      </w:r>
      <w:r w:rsidRPr="00D35743">
        <w:rPr>
          <w:rFonts w:ascii="Arial" w:hAnsi="Arial" w:cs="Arial"/>
          <w:sz w:val="22"/>
          <w:szCs w:val="22"/>
        </w:rPr>
        <w:t xml:space="preserve">, kar predstavlja </w:t>
      </w:r>
      <w:r w:rsidRPr="00D35743">
        <w:rPr>
          <w:rFonts w:ascii="Arial" w:hAnsi="Arial" w:cs="Arial"/>
          <w:b/>
          <w:bCs/>
          <w:sz w:val="22"/>
          <w:szCs w:val="22"/>
        </w:rPr>
        <w:t>1,4 %</w:t>
      </w:r>
      <w:r w:rsidRPr="00D35743">
        <w:rPr>
          <w:rFonts w:ascii="Arial" w:hAnsi="Arial" w:cs="Arial"/>
          <w:sz w:val="22"/>
          <w:szCs w:val="22"/>
        </w:rPr>
        <w:t xml:space="preserve"> načrtovanih sredstev. Glavnina kulturnih prireditev in s tem povezanih izdatkov je predvidena v drugi polovici leta.</w:t>
      </w:r>
    </w:p>
    <w:p w14:paraId="0F80B6A8"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18002009 Programi za otroke in mladino</w:t>
      </w:r>
    </w:p>
    <w:p w14:paraId="56A6771A" w14:textId="77777777" w:rsidR="00D142A4" w:rsidRPr="00D142A4" w:rsidRDefault="00D142A4" w:rsidP="00D142A4">
      <w:pPr>
        <w:jc w:val="both"/>
        <w:rPr>
          <w:rFonts w:ascii="Arial" w:hAnsi="Arial" w:cs="Arial"/>
          <w:sz w:val="22"/>
          <w:szCs w:val="22"/>
        </w:rPr>
      </w:pPr>
      <w:r w:rsidRPr="00D142A4">
        <w:rPr>
          <w:rFonts w:ascii="Arial" w:hAnsi="Arial" w:cs="Arial"/>
          <w:sz w:val="22"/>
          <w:szCs w:val="22"/>
        </w:rPr>
        <w:t>Do 30. 6. 2026 na tej proračunski postavki sredstva še niso bila porabljena. Aktivnosti bodo izvedene v nadaljevanju leta. Načrtovano je, da se bo glasbena prireditev za otroke in mladino »Pojmo (z) godbo«, izvedla v jesenskem času.</w:t>
      </w:r>
    </w:p>
    <w:p w14:paraId="15BD39D0"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18005010 Goriški muzej</w:t>
      </w:r>
    </w:p>
    <w:p w14:paraId="0F17D1B6" w14:textId="77777777" w:rsidR="00FC7943" w:rsidRPr="00FC7943" w:rsidRDefault="00FC7943" w:rsidP="00FC7943">
      <w:pPr>
        <w:jc w:val="both"/>
        <w:rPr>
          <w:rFonts w:ascii="Arial" w:hAnsi="Arial" w:cs="Arial"/>
          <w:sz w:val="22"/>
          <w:szCs w:val="22"/>
        </w:rPr>
      </w:pPr>
      <w:r w:rsidRPr="00FC7943">
        <w:rPr>
          <w:rFonts w:ascii="Arial" w:hAnsi="Arial" w:cs="Arial"/>
          <w:sz w:val="22"/>
          <w:szCs w:val="22"/>
        </w:rPr>
        <w:t xml:space="preserve">Do 30. 6. 2026 na tej proračunski postavki sredstva še niso bila porabljena. Nakazilo sredstev je predvideno v drugi polovici leta, ko nam bo Goriški muzej dostavil program dela, ki ga financira Občina Renče- Vogrsko. Na podlagi tega bo podpisana pogodba, ki je osnova za izplačilo. </w:t>
      </w:r>
    </w:p>
    <w:p w14:paraId="22889A6B"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18049001 Programi veteranskih organizacij</w:t>
      </w:r>
    </w:p>
    <w:p w14:paraId="6D98BF34"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18006010 Sofinanciranje delovanja veteranskih organizacij</w:t>
      </w:r>
    </w:p>
    <w:p w14:paraId="53DE2013" w14:textId="77777777" w:rsidR="00742FAE" w:rsidRPr="00742FAE" w:rsidRDefault="00742FAE" w:rsidP="00742FAE">
      <w:pPr>
        <w:jc w:val="both"/>
        <w:rPr>
          <w:rFonts w:ascii="Arial" w:hAnsi="Arial" w:cs="Arial"/>
          <w:sz w:val="22"/>
          <w:szCs w:val="22"/>
        </w:rPr>
      </w:pPr>
      <w:r w:rsidRPr="00D35743">
        <w:rPr>
          <w:rFonts w:ascii="Arial" w:hAnsi="Arial" w:cs="Arial"/>
          <w:sz w:val="22"/>
          <w:szCs w:val="22"/>
        </w:rPr>
        <w:t xml:space="preserve">Do 30. 6. 2026 je bilo porabljenih </w:t>
      </w:r>
      <w:r w:rsidRPr="00D35743">
        <w:rPr>
          <w:rFonts w:ascii="Arial" w:hAnsi="Arial" w:cs="Arial"/>
          <w:b/>
          <w:bCs/>
          <w:sz w:val="22"/>
          <w:szCs w:val="22"/>
        </w:rPr>
        <w:t>817,58 EUR</w:t>
      </w:r>
      <w:r w:rsidRPr="00D35743">
        <w:rPr>
          <w:rFonts w:ascii="Arial" w:hAnsi="Arial" w:cs="Arial"/>
          <w:sz w:val="22"/>
          <w:szCs w:val="22"/>
        </w:rPr>
        <w:t xml:space="preserve">, kar predstavlja </w:t>
      </w:r>
      <w:r w:rsidRPr="00D35743">
        <w:rPr>
          <w:rFonts w:ascii="Arial" w:hAnsi="Arial" w:cs="Arial"/>
          <w:b/>
          <w:bCs/>
          <w:sz w:val="22"/>
          <w:szCs w:val="22"/>
        </w:rPr>
        <w:t>27,3 %</w:t>
      </w:r>
      <w:r w:rsidRPr="00D35743">
        <w:rPr>
          <w:rFonts w:ascii="Arial" w:hAnsi="Arial" w:cs="Arial"/>
          <w:sz w:val="22"/>
          <w:szCs w:val="22"/>
        </w:rPr>
        <w:t xml:space="preserve"> načrtovanih sredstev. </w:t>
      </w:r>
      <w:r w:rsidRPr="00742FAE">
        <w:rPr>
          <w:rFonts w:ascii="Arial" w:hAnsi="Arial" w:cs="Arial"/>
          <w:sz w:val="22"/>
          <w:szCs w:val="22"/>
        </w:rPr>
        <w:t>Sredstva so bila namenjena sofinanciranju delovanja veteranskih organizacij. Preostala sredstva bodo društvom izplačana v drugi polovici leta na podlagi predloženih zahtevkov za izplačilo, skladno s sklenjenimi pogodbami.</w:t>
      </w:r>
    </w:p>
    <w:p w14:paraId="07CE88D6"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18049002 Podpora duhovnikom in verskim skupnostim</w:t>
      </w:r>
    </w:p>
    <w:p w14:paraId="19642846"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18007010 Sofinanciranje investicijskih del v cerkvi</w:t>
      </w:r>
    </w:p>
    <w:p w14:paraId="3269D78D" w14:textId="77777777" w:rsidR="00D35743" w:rsidRPr="00D35743" w:rsidRDefault="00D35743" w:rsidP="00D35743">
      <w:pPr>
        <w:jc w:val="both"/>
        <w:rPr>
          <w:rFonts w:ascii="Arial" w:hAnsi="Arial" w:cs="Arial"/>
          <w:sz w:val="22"/>
          <w:szCs w:val="22"/>
        </w:rPr>
      </w:pPr>
      <w:r w:rsidRPr="00D35743">
        <w:rPr>
          <w:rFonts w:ascii="Arial" w:hAnsi="Arial" w:cs="Arial"/>
          <w:sz w:val="22"/>
          <w:szCs w:val="22"/>
        </w:rPr>
        <w:lastRenderedPageBreak/>
        <w:t>Do 30. 6. 2026 na tej proračunski postavki sredstva še niso bila porabljena. Izvedba aktivnosti je predvidena v nadaljevanju leta.</w:t>
      </w:r>
    </w:p>
    <w:p w14:paraId="23F13050"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18049004 Programi drugih posebnih skupin</w:t>
      </w:r>
    </w:p>
    <w:p w14:paraId="76D73B0F"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18008010 Sofinanciranje upokojenskih društev</w:t>
      </w:r>
    </w:p>
    <w:p w14:paraId="0DEE7691" w14:textId="77777777" w:rsidR="00E570FD" w:rsidRPr="00E570FD" w:rsidRDefault="00E570FD" w:rsidP="00E570FD">
      <w:pPr>
        <w:jc w:val="both"/>
        <w:rPr>
          <w:rFonts w:ascii="Arial" w:hAnsi="Arial" w:cs="Arial"/>
          <w:sz w:val="22"/>
          <w:szCs w:val="22"/>
        </w:rPr>
      </w:pPr>
      <w:r w:rsidRPr="00D35743">
        <w:rPr>
          <w:rFonts w:ascii="Arial" w:hAnsi="Arial" w:cs="Arial"/>
          <w:sz w:val="22"/>
          <w:szCs w:val="22"/>
        </w:rPr>
        <w:t xml:space="preserve">Do 30. 6. 2026 je bilo porabljenih </w:t>
      </w:r>
      <w:r w:rsidRPr="00D35743">
        <w:rPr>
          <w:rFonts w:ascii="Arial" w:hAnsi="Arial" w:cs="Arial"/>
          <w:b/>
          <w:bCs/>
          <w:sz w:val="22"/>
          <w:szCs w:val="22"/>
        </w:rPr>
        <w:t>1.199,61 EUR</w:t>
      </w:r>
      <w:r w:rsidRPr="00D35743">
        <w:rPr>
          <w:rFonts w:ascii="Arial" w:hAnsi="Arial" w:cs="Arial"/>
          <w:sz w:val="22"/>
          <w:szCs w:val="22"/>
        </w:rPr>
        <w:t xml:space="preserve">, kar predstavlja </w:t>
      </w:r>
      <w:r w:rsidRPr="00D35743">
        <w:rPr>
          <w:rFonts w:ascii="Arial" w:hAnsi="Arial" w:cs="Arial"/>
          <w:b/>
          <w:bCs/>
          <w:sz w:val="22"/>
          <w:szCs w:val="22"/>
        </w:rPr>
        <w:t>30,0 %</w:t>
      </w:r>
      <w:r w:rsidRPr="00D35743">
        <w:rPr>
          <w:rFonts w:ascii="Arial" w:hAnsi="Arial" w:cs="Arial"/>
          <w:sz w:val="22"/>
          <w:szCs w:val="22"/>
        </w:rPr>
        <w:t xml:space="preserve"> načrtovanih sredstev. </w:t>
      </w:r>
      <w:r w:rsidRPr="00E570FD">
        <w:rPr>
          <w:rFonts w:ascii="Arial" w:hAnsi="Arial" w:cs="Arial"/>
          <w:sz w:val="22"/>
          <w:szCs w:val="22"/>
        </w:rPr>
        <w:t>Sredstva so bila namenjena sofinanciranju delovanja upokojenskih društev. Preostala sredstva bodo društvom izplačana v drugi polovici leta na podlagi predloženih zahtevkov za izplačilo, skladno s sklenjenimi pogodbami.</w:t>
      </w:r>
    </w:p>
    <w:p w14:paraId="13119614"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18059001 Programi športa</w:t>
      </w:r>
    </w:p>
    <w:p w14:paraId="24B73623"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18001044 Šport za vse</w:t>
      </w:r>
    </w:p>
    <w:p w14:paraId="1344821C" w14:textId="77777777" w:rsidR="00FA6BB2" w:rsidRPr="00FA6BB2" w:rsidRDefault="00FA6BB2" w:rsidP="00FA6BB2">
      <w:pPr>
        <w:jc w:val="both"/>
        <w:rPr>
          <w:rFonts w:ascii="Arial" w:hAnsi="Arial" w:cs="Arial"/>
          <w:sz w:val="22"/>
          <w:szCs w:val="22"/>
        </w:rPr>
      </w:pPr>
      <w:r w:rsidRPr="00D35743">
        <w:rPr>
          <w:rFonts w:ascii="Arial" w:hAnsi="Arial" w:cs="Arial"/>
          <w:sz w:val="22"/>
          <w:szCs w:val="22"/>
        </w:rPr>
        <w:t xml:space="preserve">Do 30. 6. 2026 na tej proračunski postavki sredstva še niso bila porabljena. Aktivnosti so </w:t>
      </w:r>
      <w:r w:rsidRPr="00FA6BB2">
        <w:rPr>
          <w:rFonts w:ascii="Arial" w:hAnsi="Arial" w:cs="Arial"/>
          <w:sz w:val="22"/>
          <w:szCs w:val="22"/>
        </w:rPr>
        <w:t xml:space="preserve">načrtovane v drugem polletju, ko bodo društva izvedla dneve odprtih vrat. Sredstva se bodo dodelila na podlagi sklenjenih pogodb. </w:t>
      </w:r>
    </w:p>
    <w:p w14:paraId="0035E02F"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18009010 Sofinanciranje športnih društev</w:t>
      </w:r>
    </w:p>
    <w:p w14:paraId="6BDFC9C1" w14:textId="77777777" w:rsidR="00FA6BB2" w:rsidRPr="00FA6BB2" w:rsidRDefault="00FA6BB2" w:rsidP="00FA6BB2">
      <w:pPr>
        <w:jc w:val="both"/>
        <w:rPr>
          <w:rFonts w:ascii="Arial" w:hAnsi="Arial" w:cs="Arial"/>
          <w:sz w:val="22"/>
          <w:szCs w:val="22"/>
        </w:rPr>
      </w:pPr>
      <w:r w:rsidRPr="00D35743">
        <w:rPr>
          <w:rFonts w:ascii="Arial" w:hAnsi="Arial" w:cs="Arial"/>
          <w:sz w:val="22"/>
          <w:szCs w:val="22"/>
        </w:rPr>
        <w:t xml:space="preserve">Do 30. 6. 2026 je bilo porabljenih </w:t>
      </w:r>
      <w:r w:rsidRPr="00D35743">
        <w:rPr>
          <w:rFonts w:ascii="Arial" w:hAnsi="Arial" w:cs="Arial"/>
          <w:b/>
          <w:bCs/>
          <w:sz w:val="22"/>
          <w:szCs w:val="22"/>
        </w:rPr>
        <w:t>22.499,30 EUR</w:t>
      </w:r>
      <w:r w:rsidRPr="00D35743">
        <w:rPr>
          <w:rFonts w:ascii="Arial" w:hAnsi="Arial" w:cs="Arial"/>
          <w:sz w:val="22"/>
          <w:szCs w:val="22"/>
        </w:rPr>
        <w:t xml:space="preserve">, kar predstavlja </w:t>
      </w:r>
      <w:r w:rsidRPr="00D35743">
        <w:rPr>
          <w:rFonts w:ascii="Arial" w:hAnsi="Arial" w:cs="Arial"/>
          <w:b/>
          <w:bCs/>
          <w:sz w:val="22"/>
          <w:szCs w:val="22"/>
        </w:rPr>
        <w:t>30,0 %</w:t>
      </w:r>
      <w:r w:rsidRPr="00D35743">
        <w:rPr>
          <w:rFonts w:ascii="Arial" w:hAnsi="Arial" w:cs="Arial"/>
          <w:sz w:val="22"/>
          <w:szCs w:val="22"/>
        </w:rPr>
        <w:t xml:space="preserve"> načrtovanih sredstev. </w:t>
      </w:r>
      <w:r w:rsidRPr="00FA6BB2">
        <w:rPr>
          <w:rFonts w:ascii="Arial" w:hAnsi="Arial" w:cs="Arial"/>
          <w:sz w:val="22"/>
          <w:szCs w:val="22"/>
        </w:rPr>
        <w:t>Sredstva so bila namenjena sofinanciranju programov športnih društev. Preostala sredstva bodo društvom izplačana v drugi polovici leta na podlagi predloženih zahtevkov za izplačilo, skladno s sklenjenimi pogodbami.</w:t>
      </w:r>
    </w:p>
    <w:p w14:paraId="727C1E62"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18009011 Sofinanciranje večjih športnih prireditev</w:t>
      </w:r>
    </w:p>
    <w:p w14:paraId="2BC9A92C" w14:textId="77777777" w:rsidR="00FA6BB2" w:rsidRPr="00FA6BB2" w:rsidRDefault="00FA6BB2" w:rsidP="00FA6BB2">
      <w:pPr>
        <w:jc w:val="both"/>
        <w:rPr>
          <w:rFonts w:ascii="Arial" w:hAnsi="Arial" w:cs="Arial"/>
          <w:sz w:val="22"/>
          <w:szCs w:val="22"/>
        </w:rPr>
      </w:pPr>
      <w:r w:rsidRPr="00D35743">
        <w:rPr>
          <w:rFonts w:ascii="Arial" w:hAnsi="Arial" w:cs="Arial"/>
          <w:sz w:val="22"/>
          <w:szCs w:val="22"/>
        </w:rPr>
        <w:t xml:space="preserve">Do 30. 6. 2026 je bilo porabljenih </w:t>
      </w:r>
      <w:r w:rsidRPr="00D35743">
        <w:rPr>
          <w:rFonts w:ascii="Arial" w:hAnsi="Arial" w:cs="Arial"/>
          <w:b/>
          <w:bCs/>
          <w:sz w:val="22"/>
          <w:szCs w:val="22"/>
        </w:rPr>
        <w:t>899,97 EUR</w:t>
      </w:r>
      <w:r w:rsidRPr="00D35743">
        <w:rPr>
          <w:rFonts w:ascii="Arial" w:hAnsi="Arial" w:cs="Arial"/>
          <w:sz w:val="22"/>
          <w:szCs w:val="22"/>
        </w:rPr>
        <w:t xml:space="preserve">, kar predstavlja </w:t>
      </w:r>
      <w:r w:rsidRPr="00D35743">
        <w:rPr>
          <w:rFonts w:ascii="Arial" w:hAnsi="Arial" w:cs="Arial"/>
          <w:b/>
          <w:bCs/>
          <w:sz w:val="22"/>
          <w:szCs w:val="22"/>
        </w:rPr>
        <w:t>30,0 %</w:t>
      </w:r>
      <w:r w:rsidRPr="00D35743">
        <w:rPr>
          <w:rFonts w:ascii="Arial" w:hAnsi="Arial" w:cs="Arial"/>
          <w:sz w:val="22"/>
          <w:szCs w:val="22"/>
        </w:rPr>
        <w:t xml:space="preserve"> načrtovanih sredstev. </w:t>
      </w:r>
      <w:r w:rsidRPr="00FA6BB2">
        <w:rPr>
          <w:rFonts w:ascii="Arial" w:hAnsi="Arial" w:cs="Arial"/>
          <w:sz w:val="22"/>
          <w:szCs w:val="22"/>
        </w:rPr>
        <w:t>Sredstva so bila namenjena sofinanciranju športnih prireditev. Preostala sredstva bodo društvom izplačana v drugi polovici leta na podlagi predloženih zahtevkov za izplačilo, skladno s sklenjenimi pogodbami.</w:t>
      </w:r>
    </w:p>
    <w:p w14:paraId="74051D3D"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18009013 Sofinanciranje prevozov na športne prireditve</w:t>
      </w:r>
    </w:p>
    <w:p w14:paraId="6070382E" w14:textId="77777777" w:rsidR="00FA6BB2" w:rsidRPr="00FA6BB2" w:rsidRDefault="00FA6BB2" w:rsidP="00FA6BB2">
      <w:pPr>
        <w:jc w:val="both"/>
        <w:rPr>
          <w:rFonts w:ascii="Arial" w:hAnsi="Arial" w:cs="Arial"/>
          <w:sz w:val="22"/>
          <w:szCs w:val="22"/>
        </w:rPr>
      </w:pPr>
      <w:r w:rsidRPr="00D35743">
        <w:rPr>
          <w:rFonts w:ascii="Arial" w:hAnsi="Arial" w:cs="Arial"/>
          <w:sz w:val="22"/>
          <w:szCs w:val="22"/>
        </w:rPr>
        <w:t xml:space="preserve">Do 30. 6. 2026 je bilo porabljenih </w:t>
      </w:r>
      <w:r w:rsidRPr="00D35743">
        <w:rPr>
          <w:rFonts w:ascii="Arial" w:hAnsi="Arial" w:cs="Arial"/>
          <w:b/>
          <w:bCs/>
          <w:sz w:val="22"/>
          <w:szCs w:val="22"/>
        </w:rPr>
        <w:t>900,00 EUR</w:t>
      </w:r>
      <w:r w:rsidRPr="00D35743">
        <w:rPr>
          <w:rFonts w:ascii="Arial" w:hAnsi="Arial" w:cs="Arial"/>
          <w:sz w:val="22"/>
          <w:szCs w:val="22"/>
        </w:rPr>
        <w:t xml:space="preserve">, kar predstavlja </w:t>
      </w:r>
      <w:r w:rsidRPr="00D35743">
        <w:rPr>
          <w:rFonts w:ascii="Arial" w:hAnsi="Arial" w:cs="Arial"/>
          <w:b/>
          <w:bCs/>
          <w:sz w:val="22"/>
          <w:szCs w:val="22"/>
        </w:rPr>
        <w:t>30,0 %</w:t>
      </w:r>
      <w:r w:rsidRPr="00D35743">
        <w:rPr>
          <w:rFonts w:ascii="Arial" w:hAnsi="Arial" w:cs="Arial"/>
          <w:sz w:val="22"/>
          <w:szCs w:val="22"/>
        </w:rPr>
        <w:t xml:space="preserve"> načrtovanih sredstev. </w:t>
      </w:r>
      <w:r w:rsidRPr="00FA6BB2">
        <w:rPr>
          <w:rFonts w:ascii="Arial" w:hAnsi="Arial" w:cs="Arial"/>
          <w:sz w:val="22"/>
          <w:szCs w:val="22"/>
        </w:rPr>
        <w:t>Sredstva so bila namenjena sofinanciranju prevozov športnih društev. Preostala sredstva bodo društvom izplačana v drugi polovici leta na podlagi predloženih zahtevkov za izplačilo, skladno s sklenjenimi pogodbami.</w:t>
      </w:r>
    </w:p>
    <w:p w14:paraId="3A585839" w14:textId="77777777" w:rsidR="00D35743" w:rsidRPr="00D35743" w:rsidRDefault="00D35743" w:rsidP="00D35743">
      <w:pPr>
        <w:jc w:val="both"/>
        <w:rPr>
          <w:rFonts w:ascii="Arial" w:hAnsi="Arial" w:cs="Arial"/>
          <w:b/>
          <w:bCs/>
          <w:sz w:val="22"/>
          <w:szCs w:val="22"/>
        </w:rPr>
      </w:pPr>
      <w:r w:rsidRPr="00C109BC">
        <w:rPr>
          <w:rFonts w:ascii="Arial" w:hAnsi="Arial" w:cs="Arial"/>
          <w:b/>
          <w:bCs/>
          <w:sz w:val="22"/>
          <w:szCs w:val="22"/>
        </w:rPr>
        <w:t>18009016 Rekreacija na prostem</w:t>
      </w:r>
    </w:p>
    <w:p w14:paraId="3BC08FD1" w14:textId="77777777" w:rsidR="00C109BC" w:rsidRPr="00C109BC" w:rsidRDefault="00C109BC" w:rsidP="00C109BC">
      <w:pPr>
        <w:jc w:val="both"/>
        <w:rPr>
          <w:rFonts w:ascii="Arial" w:hAnsi="Arial" w:cs="Arial"/>
          <w:sz w:val="22"/>
          <w:szCs w:val="22"/>
        </w:rPr>
      </w:pPr>
      <w:r w:rsidRPr="00D35743">
        <w:rPr>
          <w:rFonts w:ascii="Arial" w:hAnsi="Arial" w:cs="Arial"/>
          <w:sz w:val="22"/>
          <w:szCs w:val="22"/>
        </w:rPr>
        <w:t xml:space="preserve">Do 30. 6. 2026 na tej proračunski postavki sredstva še niso bila porabljena. Izvedba investicije je </w:t>
      </w:r>
      <w:r w:rsidRPr="00C109BC">
        <w:rPr>
          <w:rFonts w:ascii="Arial" w:hAnsi="Arial" w:cs="Arial"/>
          <w:sz w:val="22"/>
          <w:szCs w:val="22"/>
        </w:rPr>
        <w:t>predvidena v drugi polovici leta. Investicija bo z novim fitnes centrom na prostem na Vogrskem ob osnovni šoli.</w:t>
      </w:r>
    </w:p>
    <w:p w14:paraId="4ECC72C4"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18009030 Sofinanciranje športa v vrtcih in šolah</w:t>
      </w:r>
    </w:p>
    <w:p w14:paraId="59CF9D94" w14:textId="77777777" w:rsidR="00FA6BB2" w:rsidRPr="00FA6BB2" w:rsidRDefault="00FA6BB2" w:rsidP="00FA6BB2">
      <w:pPr>
        <w:jc w:val="both"/>
        <w:rPr>
          <w:rFonts w:ascii="Arial" w:hAnsi="Arial" w:cs="Arial"/>
          <w:sz w:val="22"/>
          <w:szCs w:val="22"/>
        </w:rPr>
      </w:pPr>
      <w:r w:rsidRPr="00D35743">
        <w:rPr>
          <w:rFonts w:ascii="Arial" w:hAnsi="Arial" w:cs="Arial"/>
          <w:sz w:val="22"/>
          <w:szCs w:val="22"/>
        </w:rPr>
        <w:t xml:space="preserve">Do 30. 6. 2026 na tej proračunski postavki sredstva še niso bila porabljena. Aktivnosti se bodo </w:t>
      </w:r>
      <w:r w:rsidRPr="00FA6BB2">
        <w:rPr>
          <w:rFonts w:ascii="Arial" w:hAnsi="Arial" w:cs="Arial"/>
          <w:sz w:val="22"/>
          <w:szCs w:val="22"/>
        </w:rPr>
        <w:t xml:space="preserve">izvajale v nadaljevanju leta. Občina namreč nakazuje sredstva vrtcem in šolam na območju občine na podlagi vlog obeh javnih zavodov. V prvem polletju s strani obeh šol še nismo prejeli vlog za financiranje, saj šole še niso prejele računov. Poleg tega se glavnina športnih tečajev izvede v drugi polovici leta. </w:t>
      </w:r>
    </w:p>
    <w:p w14:paraId="1D0E91B4"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18009040 Investicije v športne objekte</w:t>
      </w:r>
    </w:p>
    <w:p w14:paraId="52F85705" w14:textId="77777777" w:rsidR="00D35743" w:rsidRPr="00D35743" w:rsidRDefault="00D35743" w:rsidP="00D35743">
      <w:pPr>
        <w:jc w:val="both"/>
        <w:rPr>
          <w:rFonts w:ascii="Arial" w:hAnsi="Arial" w:cs="Arial"/>
          <w:sz w:val="22"/>
          <w:szCs w:val="22"/>
        </w:rPr>
      </w:pPr>
      <w:r w:rsidRPr="00D35743">
        <w:rPr>
          <w:rFonts w:ascii="Arial" w:hAnsi="Arial" w:cs="Arial"/>
          <w:sz w:val="22"/>
          <w:szCs w:val="22"/>
        </w:rPr>
        <w:t>Do 30. 6. 2026 na tej proračunski postavki sredstva še niso bila porabljena. Izvedba investicij je predvidena v skladu z načrtovanimi aktivnostmi v drugem polletju.</w:t>
      </w:r>
    </w:p>
    <w:p w14:paraId="1C2F303D" w14:textId="77777777" w:rsidR="00D35743" w:rsidRPr="00D35743" w:rsidRDefault="00D35743" w:rsidP="00D35743">
      <w:pPr>
        <w:jc w:val="both"/>
        <w:rPr>
          <w:rFonts w:ascii="Arial" w:hAnsi="Arial" w:cs="Arial"/>
          <w:b/>
          <w:bCs/>
          <w:sz w:val="22"/>
          <w:szCs w:val="22"/>
        </w:rPr>
      </w:pPr>
      <w:r w:rsidRPr="00D35743">
        <w:rPr>
          <w:rFonts w:ascii="Arial" w:hAnsi="Arial" w:cs="Arial"/>
          <w:b/>
          <w:bCs/>
          <w:sz w:val="22"/>
          <w:szCs w:val="22"/>
        </w:rPr>
        <w:t>18009041 Vzdrževanje športnih objektov</w:t>
      </w:r>
    </w:p>
    <w:p w14:paraId="595A4A55" w14:textId="77777777" w:rsidR="00D35743" w:rsidRPr="00D35743" w:rsidRDefault="00D35743" w:rsidP="00D35743">
      <w:pPr>
        <w:jc w:val="both"/>
        <w:rPr>
          <w:rFonts w:ascii="Arial" w:hAnsi="Arial" w:cs="Arial"/>
          <w:sz w:val="22"/>
          <w:szCs w:val="22"/>
        </w:rPr>
      </w:pPr>
      <w:r w:rsidRPr="00D35743">
        <w:rPr>
          <w:rFonts w:ascii="Arial" w:hAnsi="Arial" w:cs="Arial"/>
          <w:sz w:val="22"/>
          <w:szCs w:val="22"/>
        </w:rPr>
        <w:t xml:space="preserve">Do 30. 6. 2026 je bilo porabljenih </w:t>
      </w:r>
      <w:r w:rsidRPr="00D35743">
        <w:rPr>
          <w:rFonts w:ascii="Arial" w:hAnsi="Arial" w:cs="Arial"/>
          <w:b/>
          <w:bCs/>
          <w:sz w:val="22"/>
          <w:szCs w:val="22"/>
        </w:rPr>
        <w:t>18.858,50 EUR</w:t>
      </w:r>
      <w:r w:rsidRPr="00D35743">
        <w:rPr>
          <w:rFonts w:ascii="Arial" w:hAnsi="Arial" w:cs="Arial"/>
          <w:sz w:val="22"/>
          <w:szCs w:val="22"/>
        </w:rPr>
        <w:t xml:space="preserve">, kar predstavlja </w:t>
      </w:r>
      <w:r w:rsidRPr="00D35743">
        <w:rPr>
          <w:rFonts w:ascii="Arial" w:hAnsi="Arial" w:cs="Arial"/>
          <w:b/>
          <w:bCs/>
          <w:sz w:val="22"/>
          <w:szCs w:val="22"/>
        </w:rPr>
        <w:t>94,3 %</w:t>
      </w:r>
      <w:r w:rsidRPr="00D35743">
        <w:rPr>
          <w:rFonts w:ascii="Arial" w:hAnsi="Arial" w:cs="Arial"/>
          <w:sz w:val="22"/>
          <w:szCs w:val="22"/>
        </w:rPr>
        <w:t xml:space="preserve"> načrtovanih sredstev. Sredstva so bila namenjena tekočemu vzdrževanju športnih objektov.</w:t>
      </w:r>
    </w:p>
    <w:p w14:paraId="77E2853A" w14:textId="77777777" w:rsidR="00D35743" w:rsidRPr="00D35743" w:rsidRDefault="00D35743" w:rsidP="00D35743">
      <w:pPr>
        <w:jc w:val="both"/>
        <w:rPr>
          <w:rFonts w:ascii="Arial" w:hAnsi="Arial" w:cs="Arial"/>
          <w:b/>
          <w:bCs/>
          <w:sz w:val="22"/>
          <w:szCs w:val="22"/>
        </w:rPr>
      </w:pPr>
      <w:r w:rsidRPr="004A65CC">
        <w:rPr>
          <w:rFonts w:ascii="Arial" w:hAnsi="Arial" w:cs="Arial"/>
          <w:b/>
          <w:bCs/>
          <w:sz w:val="22"/>
          <w:szCs w:val="22"/>
        </w:rPr>
        <w:t>18009043 Razširitev telovadnice Renče</w:t>
      </w:r>
    </w:p>
    <w:p w14:paraId="4A8A3B49" w14:textId="77777777" w:rsidR="00184C0A" w:rsidRPr="00184C0A" w:rsidRDefault="00184C0A" w:rsidP="00184C0A">
      <w:pPr>
        <w:jc w:val="both"/>
        <w:rPr>
          <w:rFonts w:ascii="Arial" w:hAnsi="Arial" w:cs="Arial"/>
          <w:sz w:val="22"/>
          <w:szCs w:val="22"/>
        </w:rPr>
      </w:pPr>
      <w:r w:rsidRPr="00D35743">
        <w:rPr>
          <w:rFonts w:ascii="Arial" w:hAnsi="Arial" w:cs="Arial"/>
          <w:sz w:val="22"/>
          <w:szCs w:val="22"/>
        </w:rPr>
        <w:lastRenderedPageBreak/>
        <w:t xml:space="preserve">Do 30. 6. 2026 je bilo porabljenih </w:t>
      </w:r>
      <w:r w:rsidRPr="00D35743">
        <w:rPr>
          <w:rFonts w:ascii="Arial" w:hAnsi="Arial" w:cs="Arial"/>
          <w:b/>
          <w:bCs/>
          <w:sz w:val="22"/>
          <w:szCs w:val="22"/>
        </w:rPr>
        <w:t>2.500,00 EUR</w:t>
      </w:r>
      <w:r w:rsidRPr="00D35743">
        <w:rPr>
          <w:rFonts w:ascii="Arial" w:hAnsi="Arial" w:cs="Arial"/>
          <w:sz w:val="22"/>
          <w:szCs w:val="22"/>
        </w:rPr>
        <w:t xml:space="preserve">, kar predstavlja </w:t>
      </w:r>
      <w:r w:rsidRPr="00D35743">
        <w:rPr>
          <w:rFonts w:ascii="Arial" w:hAnsi="Arial" w:cs="Arial"/>
          <w:b/>
          <w:bCs/>
          <w:sz w:val="22"/>
          <w:szCs w:val="22"/>
        </w:rPr>
        <w:t>25,0 %</w:t>
      </w:r>
      <w:r w:rsidRPr="00D35743">
        <w:rPr>
          <w:rFonts w:ascii="Arial" w:hAnsi="Arial" w:cs="Arial"/>
          <w:sz w:val="22"/>
          <w:szCs w:val="22"/>
        </w:rPr>
        <w:t xml:space="preserve"> načrtovanih sredstev. </w:t>
      </w:r>
      <w:r w:rsidRPr="00184C0A">
        <w:rPr>
          <w:rFonts w:ascii="Arial" w:hAnsi="Arial" w:cs="Arial"/>
          <w:sz w:val="22"/>
          <w:szCs w:val="22"/>
        </w:rPr>
        <w:t>Sredstva so bila porabljena za pripravo investicije. Nadaljnje aktivnosti niso predvidene, saj investicija znaša preko 2M€ in se bo v ta namen iskalo zunanje vire financiranja v prihodnjih letih.</w:t>
      </w:r>
    </w:p>
    <w:p w14:paraId="42FC4129" w14:textId="77777777" w:rsidR="00D35743" w:rsidRPr="00D35743" w:rsidRDefault="00D35743" w:rsidP="00D35743">
      <w:pPr>
        <w:jc w:val="both"/>
        <w:rPr>
          <w:rFonts w:ascii="Arial" w:hAnsi="Arial" w:cs="Arial"/>
          <w:b/>
          <w:bCs/>
          <w:sz w:val="22"/>
          <w:szCs w:val="22"/>
        </w:rPr>
      </w:pPr>
      <w:r w:rsidRPr="004A65CC">
        <w:rPr>
          <w:rFonts w:ascii="Arial" w:hAnsi="Arial" w:cs="Arial"/>
          <w:b/>
          <w:bCs/>
          <w:sz w:val="22"/>
          <w:szCs w:val="22"/>
        </w:rPr>
        <w:t>18009046 Večnamenska dvorana Vogrsko</w:t>
      </w:r>
    </w:p>
    <w:p w14:paraId="0A9DC384" w14:textId="77777777" w:rsidR="004A65CC" w:rsidRPr="004A65CC" w:rsidRDefault="004A65CC" w:rsidP="004A65CC">
      <w:pPr>
        <w:jc w:val="both"/>
        <w:rPr>
          <w:rFonts w:ascii="Arial" w:hAnsi="Arial" w:cs="Arial"/>
          <w:sz w:val="22"/>
          <w:szCs w:val="22"/>
        </w:rPr>
      </w:pPr>
      <w:r w:rsidRPr="00D35743">
        <w:rPr>
          <w:rFonts w:ascii="Arial" w:hAnsi="Arial" w:cs="Arial"/>
          <w:sz w:val="22"/>
          <w:szCs w:val="22"/>
        </w:rPr>
        <w:t xml:space="preserve">Do 30. 6. 2026 na tej proračunski postavki sredstva še niso bila porabljena. Izvedba investicije je </w:t>
      </w:r>
      <w:r w:rsidRPr="004A65CC">
        <w:rPr>
          <w:rFonts w:ascii="Arial" w:hAnsi="Arial" w:cs="Arial"/>
          <w:sz w:val="22"/>
          <w:szCs w:val="22"/>
        </w:rPr>
        <w:t>načrtovana v nadaljevanju leta. Potrebno je izpeljat okroglo mizo na to temo in se razjasniti za kakšna bi bila primernejše lokacija za dvorano in v kakšni fazah se je bo gradilo.</w:t>
      </w:r>
    </w:p>
    <w:p w14:paraId="12FDCD6F" w14:textId="77777777" w:rsidR="00D35743" w:rsidRPr="00D35743" w:rsidRDefault="00D35743" w:rsidP="00D35743">
      <w:pPr>
        <w:jc w:val="both"/>
        <w:rPr>
          <w:rFonts w:ascii="Arial" w:hAnsi="Arial" w:cs="Arial"/>
          <w:b/>
          <w:bCs/>
          <w:sz w:val="22"/>
          <w:szCs w:val="22"/>
        </w:rPr>
      </w:pPr>
      <w:r w:rsidRPr="00A91B9A">
        <w:rPr>
          <w:rFonts w:ascii="Arial" w:hAnsi="Arial" w:cs="Arial"/>
          <w:b/>
          <w:bCs/>
          <w:sz w:val="22"/>
          <w:szCs w:val="22"/>
        </w:rPr>
        <w:t>18009047 Prenova razsvetljave nogometnega igrišča</w:t>
      </w:r>
    </w:p>
    <w:p w14:paraId="2DBECCEE" w14:textId="77777777" w:rsidR="00D35743" w:rsidRDefault="00D35743" w:rsidP="00D35743">
      <w:pPr>
        <w:jc w:val="both"/>
        <w:rPr>
          <w:rFonts w:ascii="Arial" w:hAnsi="Arial" w:cs="Arial"/>
          <w:sz w:val="22"/>
          <w:szCs w:val="22"/>
        </w:rPr>
      </w:pPr>
      <w:r w:rsidRPr="00D35743">
        <w:rPr>
          <w:rFonts w:ascii="Arial" w:hAnsi="Arial" w:cs="Arial"/>
          <w:sz w:val="22"/>
          <w:szCs w:val="22"/>
        </w:rPr>
        <w:t>Do 30. 6. 2026 na tej proračunski postavki sredstva še niso bila porabljena. Izvedba investicije je predvidena v drugi polovici leta.</w:t>
      </w:r>
    </w:p>
    <w:p w14:paraId="2AD77431" w14:textId="77777777" w:rsidR="00BC69E5" w:rsidRDefault="00BC69E5" w:rsidP="00D35743">
      <w:pPr>
        <w:jc w:val="both"/>
        <w:rPr>
          <w:rFonts w:ascii="Arial" w:hAnsi="Arial" w:cs="Arial"/>
          <w:sz w:val="22"/>
          <w:szCs w:val="22"/>
        </w:rPr>
      </w:pPr>
    </w:p>
    <w:p w14:paraId="2ACF7966" w14:textId="36C5E697" w:rsidR="00BC69E5" w:rsidRPr="00BC69E5" w:rsidRDefault="00BC69E5" w:rsidP="00C74981">
      <w:pPr>
        <w:jc w:val="both"/>
        <w:rPr>
          <w:rFonts w:ascii="Arial" w:hAnsi="Arial" w:cs="Arial"/>
          <w:b/>
          <w:bCs/>
          <w:sz w:val="22"/>
          <w:szCs w:val="22"/>
        </w:rPr>
      </w:pPr>
      <w:r w:rsidRPr="00BC69E5">
        <w:rPr>
          <w:rFonts w:ascii="Arial" w:hAnsi="Arial" w:cs="Arial"/>
          <w:b/>
          <w:bCs/>
          <w:sz w:val="22"/>
          <w:szCs w:val="22"/>
        </w:rPr>
        <w:t>19 IZOBRAŽEVANJE</w:t>
      </w:r>
    </w:p>
    <w:p w14:paraId="747101C9" w14:textId="77777777" w:rsidR="00BC69E5" w:rsidRPr="00BC69E5" w:rsidRDefault="00BC69E5" w:rsidP="00BC69E5">
      <w:pPr>
        <w:jc w:val="both"/>
        <w:rPr>
          <w:rFonts w:ascii="Arial" w:hAnsi="Arial" w:cs="Arial"/>
          <w:sz w:val="22"/>
          <w:szCs w:val="22"/>
        </w:rPr>
      </w:pPr>
      <w:r w:rsidRPr="00BC69E5">
        <w:rPr>
          <w:rFonts w:ascii="Arial" w:hAnsi="Arial" w:cs="Arial"/>
          <w:sz w:val="22"/>
          <w:szCs w:val="22"/>
        </w:rPr>
        <w:t>V okviru programa so se v prvem polletju leta 2026 izvajale naloge na področju predšolske vzgoje, osnovnega in glasbenega šolstva ter drugih oblik izobraževanja. Sredstva so bila namenjena financiranju izvajanja javne službe, investicijskemu vzdrževanju objektov, zagotavljanju prevozov učencev ter drugim programom na področju izobraževanja.</w:t>
      </w:r>
    </w:p>
    <w:p w14:paraId="2E5E8404"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19029001 Vrtci</w:t>
      </w:r>
    </w:p>
    <w:p w14:paraId="7AFB5B00"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19001010 Vrtec Renče</w:t>
      </w:r>
    </w:p>
    <w:p w14:paraId="17DF0F21" w14:textId="77777777" w:rsidR="00BC69E5" w:rsidRPr="00BC69E5" w:rsidRDefault="00BC69E5" w:rsidP="00BC69E5">
      <w:pPr>
        <w:jc w:val="both"/>
        <w:rPr>
          <w:rFonts w:ascii="Arial" w:hAnsi="Arial" w:cs="Arial"/>
          <w:sz w:val="22"/>
          <w:szCs w:val="22"/>
        </w:rPr>
      </w:pPr>
      <w:r w:rsidRPr="00BC69E5">
        <w:rPr>
          <w:rFonts w:ascii="Arial" w:hAnsi="Arial" w:cs="Arial"/>
          <w:sz w:val="22"/>
          <w:szCs w:val="22"/>
        </w:rPr>
        <w:t xml:space="preserve">Do 30. 6. 2026 je bilo porabljenih </w:t>
      </w:r>
      <w:r w:rsidRPr="00BC69E5">
        <w:rPr>
          <w:rFonts w:ascii="Arial" w:hAnsi="Arial" w:cs="Arial"/>
          <w:b/>
          <w:bCs/>
          <w:sz w:val="22"/>
          <w:szCs w:val="22"/>
        </w:rPr>
        <w:t>369.495,66 EUR</w:t>
      </w:r>
      <w:r w:rsidRPr="00BC69E5">
        <w:rPr>
          <w:rFonts w:ascii="Arial" w:hAnsi="Arial" w:cs="Arial"/>
          <w:sz w:val="22"/>
          <w:szCs w:val="22"/>
        </w:rPr>
        <w:t xml:space="preserve">, kar predstavlja </w:t>
      </w:r>
      <w:r w:rsidRPr="00BC69E5">
        <w:rPr>
          <w:rFonts w:ascii="Arial" w:hAnsi="Arial" w:cs="Arial"/>
          <w:b/>
          <w:bCs/>
          <w:sz w:val="22"/>
          <w:szCs w:val="22"/>
        </w:rPr>
        <w:t>48,0 %</w:t>
      </w:r>
      <w:r w:rsidRPr="00BC69E5">
        <w:rPr>
          <w:rFonts w:ascii="Arial" w:hAnsi="Arial" w:cs="Arial"/>
          <w:sz w:val="22"/>
          <w:szCs w:val="22"/>
        </w:rPr>
        <w:t xml:space="preserve"> načrtovanih sredstev. Sredstva so bila namenjena plačilu razlike med ceno programov in plačili staršev ter financiranju delovanja javnega zavoda.</w:t>
      </w:r>
    </w:p>
    <w:p w14:paraId="63542FD7"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19001011 Vrtec Vogrsko</w:t>
      </w:r>
    </w:p>
    <w:p w14:paraId="2FBC368E" w14:textId="39493EB8" w:rsidR="00BC69E5" w:rsidRPr="00BC69E5" w:rsidRDefault="00BC69E5" w:rsidP="00FA6BB2">
      <w:pPr>
        <w:jc w:val="both"/>
        <w:rPr>
          <w:rFonts w:ascii="Arial" w:hAnsi="Arial" w:cs="Arial"/>
          <w:sz w:val="22"/>
          <w:szCs w:val="22"/>
        </w:rPr>
      </w:pPr>
      <w:r w:rsidRPr="00BC69E5">
        <w:rPr>
          <w:rFonts w:ascii="Arial" w:hAnsi="Arial" w:cs="Arial"/>
          <w:sz w:val="22"/>
          <w:szCs w:val="22"/>
        </w:rPr>
        <w:t xml:space="preserve">Do 30. 6. 2026 je bilo porabljenih </w:t>
      </w:r>
      <w:r w:rsidRPr="00BC69E5">
        <w:rPr>
          <w:rFonts w:ascii="Arial" w:hAnsi="Arial" w:cs="Arial"/>
          <w:b/>
          <w:bCs/>
          <w:sz w:val="22"/>
          <w:szCs w:val="22"/>
        </w:rPr>
        <w:t>77.651,64 EUR</w:t>
      </w:r>
      <w:r w:rsidRPr="00BC69E5">
        <w:rPr>
          <w:rFonts w:ascii="Arial" w:hAnsi="Arial" w:cs="Arial"/>
          <w:sz w:val="22"/>
          <w:szCs w:val="22"/>
        </w:rPr>
        <w:t xml:space="preserve">, kar predstavlja </w:t>
      </w:r>
      <w:r w:rsidRPr="00BC69E5">
        <w:rPr>
          <w:rFonts w:ascii="Arial" w:hAnsi="Arial" w:cs="Arial"/>
          <w:b/>
          <w:bCs/>
          <w:sz w:val="22"/>
          <w:szCs w:val="22"/>
        </w:rPr>
        <w:t>43,1 %</w:t>
      </w:r>
      <w:r w:rsidRPr="00BC69E5">
        <w:rPr>
          <w:rFonts w:ascii="Arial" w:hAnsi="Arial" w:cs="Arial"/>
          <w:sz w:val="22"/>
          <w:szCs w:val="22"/>
        </w:rPr>
        <w:t xml:space="preserve"> načrtovanih sredstev. </w:t>
      </w:r>
      <w:r w:rsidRPr="00FA6BB2">
        <w:rPr>
          <w:rFonts w:ascii="Arial" w:hAnsi="Arial" w:cs="Arial"/>
          <w:sz w:val="22"/>
          <w:szCs w:val="22"/>
        </w:rPr>
        <w:t>Sredstva so bila namenjena financiranju izvajanja programa predšolske vzgoje.</w:t>
      </w:r>
      <w:r w:rsidR="00FA6BB2" w:rsidRPr="00FA6BB2">
        <w:rPr>
          <w:rFonts w:ascii="Arial" w:hAnsi="Arial" w:cs="Arial"/>
          <w:sz w:val="22"/>
          <w:szCs w:val="22"/>
        </w:rPr>
        <w:t xml:space="preserve"> Realizacija ob polletju je skladna s planom.</w:t>
      </w:r>
    </w:p>
    <w:p w14:paraId="6285AB31"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19001020 Ostali vrtci</w:t>
      </w:r>
    </w:p>
    <w:p w14:paraId="3D056D30" w14:textId="77777777" w:rsidR="00BC69E5" w:rsidRPr="00BC69E5" w:rsidRDefault="00BC69E5" w:rsidP="00BC69E5">
      <w:pPr>
        <w:jc w:val="both"/>
        <w:rPr>
          <w:rFonts w:ascii="Arial" w:hAnsi="Arial" w:cs="Arial"/>
          <w:sz w:val="22"/>
          <w:szCs w:val="22"/>
        </w:rPr>
      </w:pPr>
      <w:r w:rsidRPr="00BC69E5">
        <w:rPr>
          <w:rFonts w:ascii="Arial" w:hAnsi="Arial" w:cs="Arial"/>
          <w:sz w:val="22"/>
          <w:szCs w:val="22"/>
        </w:rPr>
        <w:t xml:space="preserve">Do 30. 6. 2026 je bilo porabljenih </w:t>
      </w:r>
      <w:r w:rsidRPr="00BC69E5">
        <w:rPr>
          <w:rFonts w:ascii="Arial" w:hAnsi="Arial" w:cs="Arial"/>
          <w:b/>
          <w:bCs/>
          <w:sz w:val="22"/>
          <w:szCs w:val="22"/>
        </w:rPr>
        <w:t>84.428,67 EUR</w:t>
      </w:r>
      <w:r w:rsidRPr="00BC69E5">
        <w:rPr>
          <w:rFonts w:ascii="Arial" w:hAnsi="Arial" w:cs="Arial"/>
          <w:sz w:val="22"/>
          <w:szCs w:val="22"/>
        </w:rPr>
        <w:t xml:space="preserve">, kar predstavlja </w:t>
      </w:r>
      <w:r w:rsidRPr="00BC69E5">
        <w:rPr>
          <w:rFonts w:ascii="Arial" w:hAnsi="Arial" w:cs="Arial"/>
          <w:b/>
          <w:bCs/>
          <w:sz w:val="22"/>
          <w:szCs w:val="22"/>
        </w:rPr>
        <w:t>55,0 %</w:t>
      </w:r>
      <w:r w:rsidRPr="00BC69E5">
        <w:rPr>
          <w:rFonts w:ascii="Arial" w:hAnsi="Arial" w:cs="Arial"/>
          <w:sz w:val="22"/>
          <w:szCs w:val="22"/>
        </w:rPr>
        <w:t xml:space="preserve"> načrtovanih sredstev. Sredstva so bila namenjena plačilu programov predšolske vzgoje za otroke, vključene v vrtce zunaj občine.</w:t>
      </w:r>
    </w:p>
    <w:p w14:paraId="4D8A5FBD"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19039001 Osnovno šolstvo</w:t>
      </w:r>
    </w:p>
    <w:p w14:paraId="5087BB0A"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19001021 Šola Vogrsko</w:t>
      </w:r>
    </w:p>
    <w:p w14:paraId="021F3F42" w14:textId="10283BB0" w:rsidR="00BC69E5" w:rsidRPr="00BC69E5" w:rsidRDefault="00BC69E5" w:rsidP="00B955A3">
      <w:pPr>
        <w:jc w:val="both"/>
        <w:rPr>
          <w:rFonts w:ascii="Arial" w:hAnsi="Arial" w:cs="Arial"/>
          <w:sz w:val="22"/>
          <w:szCs w:val="22"/>
        </w:rPr>
      </w:pPr>
      <w:r w:rsidRPr="00BC69E5">
        <w:rPr>
          <w:rFonts w:ascii="Arial" w:hAnsi="Arial" w:cs="Arial"/>
          <w:sz w:val="22"/>
          <w:szCs w:val="22"/>
        </w:rPr>
        <w:t xml:space="preserve">Do 30. 6. 2026 je bilo porabljenih </w:t>
      </w:r>
      <w:r w:rsidRPr="00BC69E5">
        <w:rPr>
          <w:rFonts w:ascii="Arial" w:hAnsi="Arial" w:cs="Arial"/>
          <w:b/>
          <w:bCs/>
          <w:sz w:val="22"/>
          <w:szCs w:val="22"/>
        </w:rPr>
        <w:t>20.884,72 EUR</w:t>
      </w:r>
      <w:r w:rsidRPr="00BC69E5">
        <w:rPr>
          <w:rFonts w:ascii="Arial" w:hAnsi="Arial" w:cs="Arial"/>
          <w:sz w:val="22"/>
          <w:szCs w:val="22"/>
        </w:rPr>
        <w:t xml:space="preserve">, kar predstavlja </w:t>
      </w:r>
      <w:r w:rsidRPr="00BC69E5">
        <w:rPr>
          <w:rFonts w:ascii="Arial" w:hAnsi="Arial" w:cs="Arial"/>
          <w:b/>
          <w:bCs/>
          <w:sz w:val="22"/>
          <w:szCs w:val="22"/>
        </w:rPr>
        <w:t>43,5 %</w:t>
      </w:r>
      <w:r w:rsidRPr="00BC69E5">
        <w:rPr>
          <w:rFonts w:ascii="Arial" w:hAnsi="Arial" w:cs="Arial"/>
          <w:sz w:val="22"/>
          <w:szCs w:val="22"/>
        </w:rPr>
        <w:t xml:space="preserve"> načrtovanih sredstev. </w:t>
      </w:r>
      <w:r w:rsidRPr="00B955A3">
        <w:rPr>
          <w:rFonts w:ascii="Arial" w:hAnsi="Arial" w:cs="Arial"/>
          <w:sz w:val="22"/>
          <w:szCs w:val="22"/>
        </w:rPr>
        <w:t>Sredstva so bila namenjena financiranju delovanja podružnične šole.</w:t>
      </w:r>
      <w:r w:rsidR="00B955A3" w:rsidRPr="00B955A3">
        <w:rPr>
          <w:rFonts w:ascii="Arial" w:hAnsi="Arial" w:cs="Arial"/>
          <w:sz w:val="22"/>
          <w:szCs w:val="22"/>
        </w:rPr>
        <w:t xml:space="preserve"> Realizacija ob polletju je skladna s planom.</w:t>
      </w:r>
    </w:p>
    <w:p w14:paraId="03CA8B8A" w14:textId="77777777" w:rsidR="00BC69E5" w:rsidRPr="00BC69E5" w:rsidRDefault="00BC69E5" w:rsidP="00BC69E5">
      <w:pPr>
        <w:jc w:val="both"/>
        <w:rPr>
          <w:rFonts w:ascii="Arial" w:hAnsi="Arial" w:cs="Arial"/>
          <w:b/>
          <w:bCs/>
          <w:sz w:val="22"/>
          <w:szCs w:val="22"/>
        </w:rPr>
      </w:pPr>
      <w:r w:rsidRPr="00A91B9A">
        <w:rPr>
          <w:rFonts w:ascii="Arial" w:hAnsi="Arial" w:cs="Arial"/>
          <w:b/>
          <w:bCs/>
          <w:sz w:val="22"/>
          <w:szCs w:val="22"/>
        </w:rPr>
        <w:t>19001031 Obnova kuhinje OŠ Renče</w:t>
      </w:r>
    </w:p>
    <w:p w14:paraId="5153D5B4" w14:textId="77777777" w:rsidR="00A91B9A" w:rsidRPr="00A91B9A" w:rsidRDefault="00A91B9A" w:rsidP="00A91B9A">
      <w:pPr>
        <w:jc w:val="both"/>
        <w:rPr>
          <w:rFonts w:ascii="Arial" w:hAnsi="Arial" w:cs="Arial"/>
          <w:sz w:val="22"/>
          <w:szCs w:val="22"/>
        </w:rPr>
      </w:pPr>
      <w:r w:rsidRPr="00BC69E5">
        <w:rPr>
          <w:rFonts w:ascii="Arial" w:hAnsi="Arial" w:cs="Arial"/>
          <w:sz w:val="22"/>
          <w:szCs w:val="22"/>
        </w:rPr>
        <w:t xml:space="preserve">Do 30. 6. 2026 na tej proračunski postavki sredstva še niso bila porabljena. Izvedba investicije je </w:t>
      </w:r>
      <w:r w:rsidRPr="00A91B9A">
        <w:rPr>
          <w:rFonts w:ascii="Arial" w:hAnsi="Arial" w:cs="Arial"/>
          <w:sz w:val="22"/>
          <w:szCs w:val="22"/>
        </w:rPr>
        <w:t>predvidena v nadaljevanju leta. Ker potekajo druga obnovitvena del in sanacije strehe na OŠ Renče, se je investicija zamaknila. Preverja se tudi možnosti premika kotlovnice ker ovira sanacijo kuhinje in bi v nasprotnem primeru bili potrebni širit kuhinjo v eno od obstoječih učilnic.</w:t>
      </w:r>
    </w:p>
    <w:p w14:paraId="2378BC05"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19002010 Osnovna šola Renče</w:t>
      </w:r>
    </w:p>
    <w:p w14:paraId="69D1CA68" w14:textId="67E3509C" w:rsidR="00BC69E5" w:rsidRPr="00BC69E5" w:rsidRDefault="00BC69E5" w:rsidP="00B955A3">
      <w:pPr>
        <w:jc w:val="both"/>
        <w:rPr>
          <w:rFonts w:ascii="Arial" w:hAnsi="Arial" w:cs="Arial"/>
          <w:sz w:val="22"/>
          <w:szCs w:val="22"/>
        </w:rPr>
      </w:pPr>
      <w:r w:rsidRPr="00BC69E5">
        <w:rPr>
          <w:rFonts w:ascii="Arial" w:hAnsi="Arial" w:cs="Arial"/>
          <w:sz w:val="22"/>
          <w:szCs w:val="22"/>
        </w:rPr>
        <w:t xml:space="preserve">Do 30. 6. 2026 je bilo porabljenih </w:t>
      </w:r>
      <w:r w:rsidRPr="00BC69E5">
        <w:rPr>
          <w:rFonts w:ascii="Arial" w:hAnsi="Arial" w:cs="Arial"/>
          <w:b/>
          <w:bCs/>
          <w:sz w:val="22"/>
          <w:szCs w:val="22"/>
        </w:rPr>
        <w:t>88.302,33 EUR</w:t>
      </w:r>
      <w:r w:rsidRPr="00BC69E5">
        <w:rPr>
          <w:rFonts w:ascii="Arial" w:hAnsi="Arial" w:cs="Arial"/>
          <w:sz w:val="22"/>
          <w:szCs w:val="22"/>
        </w:rPr>
        <w:t xml:space="preserve">, kar predstavlja </w:t>
      </w:r>
      <w:r w:rsidRPr="00BC69E5">
        <w:rPr>
          <w:rFonts w:ascii="Arial" w:hAnsi="Arial" w:cs="Arial"/>
          <w:b/>
          <w:bCs/>
          <w:sz w:val="22"/>
          <w:szCs w:val="22"/>
        </w:rPr>
        <w:t>36,8 %</w:t>
      </w:r>
      <w:r w:rsidRPr="00BC69E5">
        <w:rPr>
          <w:rFonts w:ascii="Arial" w:hAnsi="Arial" w:cs="Arial"/>
          <w:sz w:val="22"/>
          <w:szCs w:val="22"/>
        </w:rPr>
        <w:t xml:space="preserve"> načrtovanih sredstev. </w:t>
      </w:r>
      <w:r w:rsidRPr="00B955A3">
        <w:rPr>
          <w:rFonts w:ascii="Arial" w:hAnsi="Arial" w:cs="Arial"/>
          <w:sz w:val="22"/>
          <w:szCs w:val="22"/>
        </w:rPr>
        <w:t>Sredstva so bila namenjena financiranju delovanja osnovne šole.</w:t>
      </w:r>
      <w:r w:rsidR="00B955A3" w:rsidRPr="00B955A3">
        <w:rPr>
          <w:rFonts w:ascii="Arial" w:hAnsi="Arial" w:cs="Arial"/>
          <w:sz w:val="22"/>
          <w:szCs w:val="22"/>
        </w:rPr>
        <w:t xml:space="preserve"> Realizacija ob polletju je skladna s planom.</w:t>
      </w:r>
    </w:p>
    <w:p w14:paraId="304EF2BD"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lastRenderedPageBreak/>
        <w:t>19002020 Investicijsko vzdrževanje OŠ Renče</w:t>
      </w:r>
    </w:p>
    <w:p w14:paraId="5FC31945" w14:textId="77777777" w:rsidR="00BC69E5" w:rsidRPr="00BC69E5" w:rsidRDefault="00BC69E5" w:rsidP="00BC69E5">
      <w:pPr>
        <w:jc w:val="both"/>
        <w:rPr>
          <w:rFonts w:ascii="Arial" w:hAnsi="Arial" w:cs="Arial"/>
          <w:sz w:val="22"/>
          <w:szCs w:val="22"/>
        </w:rPr>
      </w:pPr>
      <w:r w:rsidRPr="00BC69E5">
        <w:rPr>
          <w:rFonts w:ascii="Arial" w:hAnsi="Arial" w:cs="Arial"/>
          <w:sz w:val="22"/>
          <w:szCs w:val="22"/>
        </w:rPr>
        <w:t xml:space="preserve">Do 30. 6. 2026 je bilo porabljenih </w:t>
      </w:r>
      <w:r w:rsidRPr="00BC69E5">
        <w:rPr>
          <w:rFonts w:ascii="Arial" w:hAnsi="Arial" w:cs="Arial"/>
          <w:b/>
          <w:bCs/>
          <w:sz w:val="22"/>
          <w:szCs w:val="22"/>
        </w:rPr>
        <w:t>8.948,89 EUR</w:t>
      </w:r>
      <w:r w:rsidRPr="00BC69E5">
        <w:rPr>
          <w:rFonts w:ascii="Arial" w:hAnsi="Arial" w:cs="Arial"/>
          <w:sz w:val="22"/>
          <w:szCs w:val="22"/>
        </w:rPr>
        <w:t xml:space="preserve">, kar predstavlja </w:t>
      </w:r>
      <w:r w:rsidRPr="00BC69E5">
        <w:rPr>
          <w:rFonts w:ascii="Arial" w:hAnsi="Arial" w:cs="Arial"/>
          <w:b/>
          <w:bCs/>
          <w:sz w:val="22"/>
          <w:szCs w:val="22"/>
        </w:rPr>
        <w:t>12,4 %</w:t>
      </w:r>
      <w:r w:rsidRPr="00BC69E5">
        <w:rPr>
          <w:rFonts w:ascii="Arial" w:hAnsi="Arial" w:cs="Arial"/>
          <w:sz w:val="22"/>
          <w:szCs w:val="22"/>
        </w:rPr>
        <w:t xml:space="preserve"> načrtovanih sredstev. Realizacija je potekala skladno s terminskim načrtom izvajanja investicijskih in vzdrževalnih del, glavnina aktivnosti pa je predvidena v drugem polletju.</w:t>
      </w:r>
    </w:p>
    <w:p w14:paraId="5AAD5963"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19002022 Notranja oprema vrtcev in šole s podružnicama</w:t>
      </w:r>
    </w:p>
    <w:p w14:paraId="5AAED721" w14:textId="77777777" w:rsidR="0049461D" w:rsidRPr="0049461D" w:rsidRDefault="0049461D" w:rsidP="0049461D">
      <w:pPr>
        <w:jc w:val="both"/>
        <w:rPr>
          <w:rFonts w:ascii="Arial" w:hAnsi="Arial" w:cs="Arial"/>
          <w:sz w:val="22"/>
          <w:szCs w:val="22"/>
        </w:rPr>
      </w:pPr>
      <w:r w:rsidRPr="0049461D">
        <w:rPr>
          <w:rFonts w:ascii="Arial" w:hAnsi="Arial" w:cs="Arial"/>
          <w:sz w:val="22"/>
          <w:szCs w:val="22"/>
        </w:rPr>
        <w:t xml:space="preserve">Do 30. 6. 2026 je bilo na tej postavki porabljenih </w:t>
      </w:r>
      <w:r w:rsidRPr="0049461D">
        <w:rPr>
          <w:rFonts w:ascii="Arial" w:hAnsi="Arial" w:cs="Arial"/>
          <w:b/>
          <w:bCs/>
          <w:sz w:val="22"/>
          <w:szCs w:val="22"/>
        </w:rPr>
        <w:t>3.846,46 EUR</w:t>
      </w:r>
      <w:r w:rsidRPr="0049461D">
        <w:rPr>
          <w:rFonts w:ascii="Arial" w:hAnsi="Arial" w:cs="Arial"/>
          <w:sz w:val="22"/>
          <w:szCs w:val="22"/>
        </w:rPr>
        <w:t xml:space="preserve">, kar predstavlja </w:t>
      </w:r>
      <w:r w:rsidRPr="0049461D">
        <w:rPr>
          <w:rFonts w:ascii="Arial" w:hAnsi="Arial" w:cs="Arial"/>
          <w:b/>
          <w:bCs/>
          <w:sz w:val="22"/>
          <w:szCs w:val="22"/>
        </w:rPr>
        <w:t>38,46%</w:t>
      </w:r>
      <w:r w:rsidRPr="0049461D">
        <w:rPr>
          <w:rFonts w:ascii="Arial" w:hAnsi="Arial" w:cs="Arial"/>
          <w:sz w:val="22"/>
          <w:szCs w:val="22"/>
        </w:rPr>
        <w:t xml:space="preserve"> vseh načrtovanih sredstev. Nabavljena je bila notranja oprema za dve učilnici v OŠ Renče in kriti so bili stroški obnove terase na POŠ Vogrsko. Preostanek sredstev bo na podlagi zahtevkov šol porabljen do konca leta, ko se načrtuje nakup notranje opreme. </w:t>
      </w:r>
    </w:p>
    <w:p w14:paraId="2418439B"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19002030 Osnovna šola Kozara</w:t>
      </w:r>
    </w:p>
    <w:p w14:paraId="51E64DDA" w14:textId="77777777" w:rsidR="00BC69E5" w:rsidRPr="00BC69E5" w:rsidRDefault="00BC69E5" w:rsidP="00BC69E5">
      <w:pPr>
        <w:jc w:val="both"/>
        <w:rPr>
          <w:rFonts w:ascii="Arial" w:hAnsi="Arial" w:cs="Arial"/>
          <w:sz w:val="22"/>
          <w:szCs w:val="22"/>
        </w:rPr>
      </w:pPr>
      <w:r w:rsidRPr="00BC69E5">
        <w:rPr>
          <w:rFonts w:ascii="Arial" w:hAnsi="Arial" w:cs="Arial"/>
          <w:sz w:val="22"/>
          <w:szCs w:val="22"/>
        </w:rPr>
        <w:t xml:space="preserve">Do 30. 6. 2026 je bilo porabljenih </w:t>
      </w:r>
      <w:r w:rsidRPr="00BC69E5">
        <w:rPr>
          <w:rFonts w:ascii="Arial" w:hAnsi="Arial" w:cs="Arial"/>
          <w:b/>
          <w:bCs/>
          <w:sz w:val="22"/>
          <w:szCs w:val="22"/>
        </w:rPr>
        <w:t>9.940,06 EUR</w:t>
      </w:r>
      <w:r w:rsidRPr="00BC69E5">
        <w:rPr>
          <w:rFonts w:ascii="Arial" w:hAnsi="Arial" w:cs="Arial"/>
          <w:sz w:val="22"/>
          <w:szCs w:val="22"/>
        </w:rPr>
        <w:t xml:space="preserve">, kar predstavlja </w:t>
      </w:r>
      <w:r w:rsidRPr="00BC69E5">
        <w:rPr>
          <w:rFonts w:ascii="Arial" w:hAnsi="Arial" w:cs="Arial"/>
          <w:b/>
          <w:bCs/>
          <w:sz w:val="22"/>
          <w:szCs w:val="22"/>
        </w:rPr>
        <w:t>44,5 %</w:t>
      </w:r>
      <w:r w:rsidRPr="00BC69E5">
        <w:rPr>
          <w:rFonts w:ascii="Arial" w:hAnsi="Arial" w:cs="Arial"/>
          <w:sz w:val="22"/>
          <w:szCs w:val="22"/>
        </w:rPr>
        <w:t xml:space="preserve"> načrtovanih sredstev. Sredstva so bila namenjena financiranju programa osnovne šole.</w:t>
      </w:r>
    </w:p>
    <w:p w14:paraId="0B45750C"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19002040 Investicijsko vzdrževanje OŠ Kozara</w:t>
      </w:r>
    </w:p>
    <w:p w14:paraId="02A80077" w14:textId="1DE0DE5F" w:rsidR="00BC69E5" w:rsidRPr="00BC69E5" w:rsidRDefault="00BC69E5" w:rsidP="006606B6">
      <w:pPr>
        <w:jc w:val="both"/>
        <w:rPr>
          <w:rFonts w:ascii="Arial" w:hAnsi="Arial" w:cs="Arial"/>
          <w:sz w:val="22"/>
          <w:szCs w:val="22"/>
        </w:rPr>
      </w:pPr>
      <w:r w:rsidRPr="00BC69E5">
        <w:rPr>
          <w:rFonts w:ascii="Arial" w:hAnsi="Arial" w:cs="Arial"/>
          <w:sz w:val="22"/>
          <w:szCs w:val="22"/>
        </w:rPr>
        <w:t xml:space="preserve">Do 30. 6. 2026 sredstva še niso bila porabljena. Izvedba investicijskih del je načrtovana v drugi </w:t>
      </w:r>
      <w:r w:rsidRPr="006606B6">
        <w:rPr>
          <w:rFonts w:ascii="Arial" w:hAnsi="Arial" w:cs="Arial"/>
          <w:sz w:val="22"/>
          <w:szCs w:val="22"/>
        </w:rPr>
        <w:t>polovici leta.</w:t>
      </w:r>
      <w:r w:rsidR="006606B6" w:rsidRPr="006606B6">
        <w:rPr>
          <w:rFonts w:ascii="Arial" w:hAnsi="Arial" w:cs="Arial"/>
          <w:sz w:val="22"/>
          <w:szCs w:val="22"/>
        </w:rPr>
        <w:t xml:space="preserve"> Realizacija ob polletju je skladna s planom.</w:t>
      </w:r>
    </w:p>
    <w:p w14:paraId="5CFA127D"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9002060 Investicijsko vzdrževanje podružnične šole Bukovica</w:t>
      </w:r>
    </w:p>
    <w:p w14:paraId="00A43FEC" w14:textId="77777777" w:rsidR="00BC69E5" w:rsidRPr="00BC69E5" w:rsidRDefault="00BC69E5" w:rsidP="00BC69E5">
      <w:pPr>
        <w:jc w:val="both"/>
        <w:rPr>
          <w:rFonts w:ascii="Arial" w:hAnsi="Arial" w:cs="Arial"/>
          <w:sz w:val="22"/>
          <w:szCs w:val="22"/>
        </w:rPr>
      </w:pPr>
      <w:r w:rsidRPr="00BC69E5">
        <w:rPr>
          <w:rFonts w:ascii="Arial" w:hAnsi="Arial" w:cs="Arial"/>
          <w:sz w:val="22"/>
          <w:szCs w:val="22"/>
        </w:rPr>
        <w:t xml:space="preserve">Do 30. 6. 2026 je bilo porabljenih </w:t>
      </w:r>
      <w:r w:rsidRPr="00BC69E5">
        <w:rPr>
          <w:rFonts w:ascii="Arial" w:hAnsi="Arial" w:cs="Arial"/>
          <w:b/>
          <w:bCs/>
          <w:sz w:val="22"/>
          <w:szCs w:val="22"/>
        </w:rPr>
        <w:t>427,00 EUR</w:t>
      </w:r>
      <w:r w:rsidRPr="00BC69E5">
        <w:rPr>
          <w:rFonts w:ascii="Arial" w:hAnsi="Arial" w:cs="Arial"/>
          <w:sz w:val="22"/>
          <w:szCs w:val="22"/>
        </w:rPr>
        <w:t xml:space="preserve">, kar predstavlja </w:t>
      </w:r>
      <w:r w:rsidRPr="00BC69E5">
        <w:rPr>
          <w:rFonts w:ascii="Arial" w:hAnsi="Arial" w:cs="Arial"/>
          <w:b/>
          <w:bCs/>
          <w:sz w:val="22"/>
          <w:szCs w:val="22"/>
        </w:rPr>
        <w:t>8,5 %</w:t>
      </w:r>
      <w:r w:rsidRPr="00BC69E5">
        <w:rPr>
          <w:rFonts w:ascii="Arial" w:hAnsi="Arial" w:cs="Arial"/>
          <w:sz w:val="22"/>
          <w:szCs w:val="22"/>
        </w:rPr>
        <w:t xml:space="preserve"> načrtovanih sredstev. Nadaljnja izvedba investicije je predvidena v nadaljevanju leta.</w:t>
      </w:r>
    </w:p>
    <w:p w14:paraId="3834F389" w14:textId="77777777" w:rsidR="00BC69E5" w:rsidRPr="00BC69E5" w:rsidRDefault="00BC69E5" w:rsidP="00BC69E5">
      <w:pPr>
        <w:jc w:val="both"/>
        <w:rPr>
          <w:rFonts w:ascii="Arial" w:hAnsi="Arial" w:cs="Arial"/>
          <w:b/>
          <w:bCs/>
          <w:sz w:val="22"/>
          <w:szCs w:val="22"/>
        </w:rPr>
      </w:pPr>
      <w:r w:rsidRPr="000B2319">
        <w:rPr>
          <w:rFonts w:ascii="Arial" w:hAnsi="Arial" w:cs="Arial"/>
          <w:b/>
          <w:bCs/>
          <w:sz w:val="22"/>
          <w:szCs w:val="22"/>
        </w:rPr>
        <w:t>19002064 Rekonstrukcija in dozidava POŠ Bukovica – III. faza</w:t>
      </w:r>
    </w:p>
    <w:p w14:paraId="77F5B7E7" w14:textId="77777777" w:rsidR="000B2319" w:rsidRPr="000B2319" w:rsidRDefault="000B2319" w:rsidP="000B2319">
      <w:pPr>
        <w:jc w:val="both"/>
        <w:rPr>
          <w:rFonts w:ascii="Arial" w:hAnsi="Arial" w:cs="Arial"/>
          <w:sz w:val="22"/>
          <w:szCs w:val="22"/>
        </w:rPr>
      </w:pPr>
      <w:r w:rsidRPr="000B2319">
        <w:rPr>
          <w:rFonts w:ascii="Arial" w:hAnsi="Arial" w:cs="Arial"/>
          <w:sz w:val="22"/>
          <w:szCs w:val="22"/>
        </w:rPr>
        <w:t>Do 30. 6. 2026 na tej proračunski postavki sredstva niso bila porabljena. Sredstva se bodo porabili v kolikor se pridobijo drugi viri financiranja iz EU ali državnega proračuna.</w:t>
      </w:r>
    </w:p>
    <w:p w14:paraId="71847BB8"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19002065 Popravilo streh šolskih objektov</w:t>
      </w:r>
    </w:p>
    <w:p w14:paraId="028B2B0C" w14:textId="77777777" w:rsidR="00BC69E5" w:rsidRPr="00BC69E5" w:rsidRDefault="00BC69E5" w:rsidP="00BC69E5">
      <w:pPr>
        <w:jc w:val="both"/>
        <w:rPr>
          <w:rFonts w:ascii="Arial" w:hAnsi="Arial" w:cs="Arial"/>
          <w:sz w:val="22"/>
          <w:szCs w:val="22"/>
        </w:rPr>
      </w:pPr>
      <w:r w:rsidRPr="00BC69E5">
        <w:rPr>
          <w:rFonts w:ascii="Arial" w:hAnsi="Arial" w:cs="Arial"/>
          <w:sz w:val="22"/>
          <w:szCs w:val="22"/>
        </w:rPr>
        <w:t>Do 30. 6. 2026 na tej proračunski postavki sredstva niso bila porabljena. Izvedba investicije je predvidena v drugi polovici leta.</w:t>
      </w:r>
    </w:p>
    <w:p w14:paraId="2FFF1FBC" w14:textId="77777777" w:rsidR="00BC69E5" w:rsidRPr="00BC69E5" w:rsidRDefault="00BC69E5" w:rsidP="00BC69E5">
      <w:pPr>
        <w:jc w:val="both"/>
        <w:rPr>
          <w:rFonts w:ascii="Arial" w:hAnsi="Arial" w:cs="Arial"/>
          <w:b/>
          <w:bCs/>
          <w:sz w:val="22"/>
          <w:szCs w:val="22"/>
        </w:rPr>
      </w:pPr>
      <w:r w:rsidRPr="00F60904">
        <w:rPr>
          <w:rFonts w:ascii="Arial" w:hAnsi="Arial" w:cs="Arial"/>
          <w:b/>
          <w:bCs/>
          <w:sz w:val="22"/>
          <w:szCs w:val="22"/>
        </w:rPr>
        <w:t>19002066 Energetska sanacija POŠ Vogrsko</w:t>
      </w:r>
    </w:p>
    <w:p w14:paraId="3D08F350" w14:textId="77777777" w:rsidR="00F60904" w:rsidRPr="00F60904" w:rsidRDefault="00F60904" w:rsidP="00F60904">
      <w:pPr>
        <w:jc w:val="both"/>
        <w:rPr>
          <w:rFonts w:ascii="Arial" w:hAnsi="Arial" w:cs="Arial"/>
          <w:sz w:val="22"/>
          <w:szCs w:val="22"/>
        </w:rPr>
      </w:pPr>
      <w:r w:rsidRPr="00F60904">
        <w:rPr>
          <w:rFonts w:ascii="Arial" w:hAnsi="Arial" w:cs="Arial"/>
          <w:sz w:val="22"/>
          <w:szCs w:val="22"/>
        </w:rPr>
        <w:t>Do 30. 6. 2026 sredstva še niso bila porabljena. Aktivnosti so načrtovane v nadaljevanju leta. Z pripravo projektne dokumentacije za energetsko sanirati vire ogrevanja iz kurilnega olja na toplotne črpalke.</w:t>
      </w:r>
    </w:p>
    <w:p w14:paraId="39DECE97"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19002070 Investicijsko vzdrževanje podružnične šole Vogrsko</w:t>
      </w:r>
    </w:p>
    <w:p w14:paraId="33A84083" w14:textId="153BC223" w:rsidR="00BC69E5" w:rsidRPr="00BC69E5" w:rsidRDefault="00BC69E5" w:rsidP="003B1476">
      <w:pPr>
        <w:jc w:val="both"/>
        <w:rPr>
          <w:rFonts w:ascii="Arial" w:hAnsi="Arial" w:cs="Arial"/>
          <w:sz w:val="22"/>
          <w:szCs w:val="22"/>
        </w:rPr>
      </w:pPr>
      <w:r w:rsidRPr="00BC69E5">
        <w:rPr>
          <w:rFonts w:ascii="Arial" w:hAnsi="Arial" w:cs="Arial"/>
          <w:sz w:val="22"/>
          <w:szCs w:val="22"/>
        </w:rPr>
        <w:t xml:space="preserve">Do 30. 6. 2026 je bilo porabljenih </w:t>
      </w:r>
      <w:r w:rsidRPr="00BC69E5">
        <w:rPr>
          <w:rFonts w:ascii="Arial" w:hAnsi="Arial" w:cs="Arial"/>
          <w:b/>
          <w:bCs/>
          <w:sz w:val="22"/>
          <w:szCs w:val="22"/>
        </w:rPr>
        <w:t>5.234,94 EUR</w:t>
      </w:r>
      <w:r w:rsidRPr="00BC69E5">
        <w:rPr>
          <w:rFonts w:ascii="Arial" w:hAnsi="Arial" w:cs="Arial"/>
          <w:sz w:val="22"/>
          <w:szCs w:val="22"/>
        </w:rPr>
        <w:t xml:space="preserve">, kar predstavlja </w:t>
      </w:r>
      <w:r w:rsidRPr="00BC69E5">
        <w:rPr>
          <w:rFonts w:ascii="Arial" w:hAnsi="Arial" w:cs="Arial"/>
          <w:b/>
          <w:bCs/>
          <w:sz w:val="22"/>
          <w:szCs w:val="22"/>
        </w:rPr>
        <w:t>47,6 %</w:t>
      </w:r>
      <w:r w:rsidRPr="00BC69E5">
        <w:rPr>
          <w:rFonts w:ascii="Arial" w:hAnsi="Arial" w:cs="Arial"/>
          <w:sz w:val="22"/>
          <w:szCs w:val="22"/>
        </w:rPr>
        <w:t xml:space="preserve"> načrtovanih sredstev. </w:t>
      </w:r>
      <w:r w:rsidRPr="006606B6">
        <w:rPr>
          <w:rFonts w:ascii="Arial" w:hAnsi="Arial" w:cs="Arial"/>
          <w:sz w:val="22"/>
          <w:szCs w:val="22"/>
        </w:rPr>
        <w:t>Sredstva so bila namenjena izvedbi investicijsko-vzdrževalnih del na objektu.</w:t>
      </w:r>
      <w:r w:rsidR="006606B6" w:rsidRPr="006606B6">
        <w:rPr>
          <w:rFonts w:ascii="Arial" w:hAnsi="Arial" w:cs="Arial"/>
          <w:sz w:val="22"/>
          <w:szCs w:val="22"/>
        </w:rPr>
        <w:t xml:space="preserve"> V drugi polovici leta je predvidena še zamenjava razdelilne kuhinje. </w:t>
      </w:r>
    </w:p>
    <w:p w14:paraId="3FB1FF88"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19039002 Glasbeno šolstvo</w:t>
      </w:r>
    </w:p>
    <w:p w14:paraId="2AA4ECDC"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19003010 Sofinanciranje Glasbene šole Nova Gorica</w:t>
      </w:r>
    </w:p>
    <w:p w14:paraId="141F6F58" w14:textId="309385BE" w:rsidR="00BC69E5" w:rsidRPr="00BC69E5" w:rsidRDefault="00BC69E5" w:rsidP="003B1476">
      <w:pPr>
        <w:jc w:val="both"/>
        <w:rPr>
          <w:rFonts w:ascii="Arial" w:hAnsi="Arial" w:cs="Arial"/>
          <w:sz w:val="22"/>
          <w:szCs w:val="22"/>
        </w:rPr>
      </w:pPr>
      <w:r w:rsidRPr="00BC69E5">
        <w:rPr>
          <w:rFonts w:ascii="Arial" w:hAnsi="Arial" w:cs="Arial"/>
          <w:sz w:val="22"/>
          <w:szCs w:val="22"/>
        </w:rPr>
        <w:t xml:space="preserve">Do 30. 6. 2026 je bilo porabljenih </w:t>
      </w:r>
      <w:r w:rsidRPr="00BC69E5">
        <w:rPr>
          <w:rFonts w:ascii="Arial" w:hAnsi="Arial" w:cs="Arial"/>
          <w:b/>
          <w:bCs/>
          <w:sz w:val="22"/>
          <w:szCs w:val="22"/>
        </w:rPr>
        <w:t>787,81 EUR</w:t>
      </w:r>
      <w:r w:rsidRPr="00BC69E5">
        <w:rPr>
          <w:rFonts w:ascii="Arial" w:hAnsi="Arial" w:cs="Arial"/>
          <w:sz w:val="22"/>
          <w:szCs w:val="22"/>
        </w:rPr>
        <w:t xml:space="preserve">, kar predstavlja </w:t>
      </w:r>
      <w:r w:rsidRPr="00BC69E5">
        <w:rPr>
          <w:rFonts w:ascii="Arial" w:hAnsi="Arial" w:cs="Arial"/>
          <w:b/>
          <w:bCs/>
          <w:sz w:val="22"/>
          <w:szCs w:val="22"/>
        </w:rPr>
        <w:t>3,9 %</w:t>
      </w:r>
      <w:r w:rsidRPr="00BC69E5">
        <w:rPr>
          <w:rFonts w:ascii="Arial" w:hAnsi="Arial" w:cs="Arial"/>
          <w:sz w:val="22"/>
          <w:szCs w:val="22"/>
        </w:rPr>
        <w:t xml:space="preserve"> načrtovanih sredstev. </w:t>
      </w:r>
      <w:r w:rsidRPr="006606B6">
        <w:rPr>
          <w:rFonts w:ascii="Arial" w:hAnsi="Arial" w:cs="Arial"/>
          <w:sz w:val="22"/>
          <w:szCs w:val="22"/>
        </w:rPr>
        <w:t>Sredstva so bila namenjena sofinanciranju izvajanja glasbenega izobraževanja.</w:t>
      </w:r>
      <w:r w:rsidR="006606B6" w:rsidRPr="006606B6">
        <w:rPr>
          <w:rFonts w:ascii="Arial" w:hAnsi="Arial" w:cs="Arial"/>
          <w:sz w:val="22"/>
          <w:szCs w:val="22"/>
        </w:rPr>
        <w:t xml:space="preserve"> Realizacija ob polletju je skladna s planom.</w:t>
      </w:r>
    </w:p>
    <w:p w14:paraId="14FF3805"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19003020 Sofinanciranje programov glasbenega izobraževanja</w:t>
      </w:r>
    </w:p>
    <w:p w14:paraId="5DB6656F" w14:textId="77777777" w:rsidR="006606B6" w:rsidRPr="006606B6" w:rsidRDefault="006606B6" w:rsidP="006606B6">
      <w:pPr>
        <w:jc w:val="both"/>
        <w:rPr>
          <w:rFonts w:ascii="Arial" w:hAnsi="Arial" w:cs="Arial"/>
          <w:sz w:val="22"/>
          <w:szCs w:val="22"/>
        </w:rPr>
      </w:pPr>
      <w:r w:rsidRPr="00BC69E5">
        <w:rPr>
          <w:rFonts w:ascii="Arial" w:hAnsi="Arial" w:cs="Arial"/>
          <w:sz w:val="22"/>
          <w:szCs w:val="22"/>
        </w:rPr>
        <w:t xml:space="preserve">Do 30. 6. 2026 sredstva še niso bila porabljena. Izvajanje programa je predvideno v nadaljevanju </w:t>
      </w:r>
      <w:r w:rsidRPr="006606B6">
        <w:rPr>
          <w:rFonts w:ascii="Arial" w:hAnsi="Arial" w:cs="Arial"/>
          <w:sz w:val="22"/>
          <w:szCs w:val="22"/>
        </w:rPr>
        <w:t xml:space="preserve">leta, ko nam bo Kulturno turistično društvo Vogrsko izdalo zahtevke za izplačilo. </w:t>
      </w:r>
    </w:p>
    <w:p w14:paraId="1237DE31"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19059001 Izobraževanje odraslih</w:t>
      </w:r>
    </w:p>
    <w:p w14:paraId="0453BB52"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19004010 Sofinanciranje programov Ljudske univerze</w:t>
      </w:r>
    </w:p>
    <w:p w14:paraId="36A250D7" w14:textId="77777777" w:rsidR="009723A9" w:rsidRPr="009723A9" w:rsidRDefault="009723A9" w:rsidP="009723A9">
      <w:pPr>
        <w:jc w:val="both"/>
        <w:rPr>
          <w:rFonts w:ascii="Arial" w:hAnsi="Arial" w:cs="Arial"/>
          <w:sz w:val="22"/>
          <w:szCs w:val="22"/>
        </w:rPr>
      </w:pPr>
      <w:r w:rsidRPr="00BC69E5">
        <w:rPr>
          <w:rFonts w:ascii="Arial" w:hAnsi="Arial" w:cs="Arial"/>
          <w:sz w:val="22"/>
          <w:szCs w:val="22"/>
        </w:rPr>
        <w:lastRenderedPageBreak/>
        <w:t xml:space="preserve">Do 30. 6. 2026 sredstva še niso bila porabljena. Nakazilo sredstev je predvideno v drugi polovici </w:t>
      </w:r>
      <w:r w:rsidRPr="009723A9">
        <w:rPr>
          <w:rFonts w:ascii="Arial" w:hAnsi="Arial" w:cs="Arial"/>
          <w:sz w:val="22"/>
          <w:szCs w:val="22"/>
        </w:rPr>
        <w:t xml:space="preserve">leta. Do 30.6. 2026 zavod še ni izdal zahtevkov, ker je bila pogodba s strani vseh Občin ustanoviteljic podpisana v juliju.  </w:t>
      </w:r>
    </w:p>
    <w:p w14:paraId="79C62528"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19059002 Druge oblike izobraževanja</w:t>
      </w:r>
    </w:p>
    <w:p w14:paraId="418C561C"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Nagrade za talente</w:t>
      </w:r>
    </w:p>
    <w:p w14:paraId="0BD0AA70" w14:textId="77777777" w:rsidR="009723A9" w:rsidRPr="009723A9" w:rsidRDefault="009723A9" w:rsidP="009723A9">
      <w:pPr>
        <w:jc w:val="both"/>
        <w:rPr>
          <w:rFonts w:ascii="Arial" w:hAnsi="Arial" w:cs="Arial"/>
          <w:sz w:val="22"/>
          <w:szCs w:val="22"/>
        </w:rPr>
      </w:pPr>
      <w:r w:rsidRPr="009723A9">
        <w:rPr>
          <w:rFonts w:ascii="Arial" w:hAnsi="Arial" w:cs="Arial"/>
          <w:sz w:val="22"/>
          <w:szCs w:val="22"/>
        </w:rPr>
        <w:t>Do 30. 6. 2026 sredstva še niso bila porabljena, ker bo javni razpis objavljen šele v oktobru.</w:t>
      </w:r>
    </w:p>
    <w:p w14:paraId="437D8ED1"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19069001 Pomoči v osnovnem šolstvu</w:t>
      </w:r>
    </w:p>
    <w:p w14:paraId="42DCC330"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19005010 Regresiranje prevozov v šolo</w:t>
      </w:r>
    </w:p>
    <w:p w14:paraId="2A38EB6B" w14:textId="61CEB910" w:rsidR="00BC69E5" w:rsidRPr="006606B6" w:rsidRDefault="00BC69E5" w:rsidP="003B1476">
      <w:pPr>
        <w:jc w:val="both"/>
        <w:rPr>
          <w:rFonts w:ascii="Arial" w:hAnsi="Arial" w:cs="Arial"/>
          <w:sz w:val="22"/>
          <w:szCs w:val="22"/>
        </w:rPr>
      </w:pPr>
      <w:r w:rsidRPr="00BC69E5">
        <w:rPr>
          <w:rFonts w:ascii="Arial" w:hAnsi="Arial" w:cs="Arial"/>
          <w:sz w:val="22"/>
          <w:szCs w:val="22"/>
        </w:rPr>
        <w:t xml:space="preserve">Do 30. 6. 2026 je bilo porabljenih </w:t>
      </w:r>
      <w:r w:rsidRPr="00BC69E5">
        <w:rPr>
          <w:rFonts w:ascii="Arial" w:hAnsi="Arial" w:cs="Arial"/>
          <w:b/>
          <w:bCs/>
          <w:sz w:val="22"/>
          <w:szCs w:val="22"/>
        </w:rPr>
        <w:t>61.050,58 EUR</w:t>
      </w:r>
      <w:r w:rsidRPr="00BC69E5">
        <w:rPr>
          <w:rFonts w:ascii="Arial" w:hAnsi="Arial" w:cs="Arial"/>
          <w:sz w:val="22"/>
          <w:szCs w:val="22"/>
        </w:rPr>
        <w:t xml:space="preserve">, kar predstavlja </w:t>
      </w:r>
      <w:r w:rsidRPr="00BC69E5">
        <w:rPr>
          <w:rFonts w:ascii="Arial" w:hAnsi="Arial" w:cs="Arial"/>
          <w:b/>
          <w:bCs/>
          <w:sz w:val="22"/>
          <w:szCs w:val="22"/>
        </w:rPr>
        <w:t>43,6 %</w:t>
      </w:r>
      <w:r w:rsidRPr="00BC69E5">
        <w:rPr>
          <w:rFonts w:ascii="Arial" w:hAnsi="Arial" w:cs="Arial"/>
          <w:sz w:val="22"/>
          <w:szCs w:val="22"/>
        </w:rPr>
        <w:t xml:space="preserve"> načrtovanih sredstev. </w:t>
      </w:r>
      <w:r w:rsidRPr="006606B6">
        <w:rPr>
          <w:rFonts w:ascii="Arial" w:hAnsi="Arial" w:cs="Arial"/>
          <w:sz w:val="22"/>
          <w:szCs w:val="22"/>
        </w:rPr>
        <w:t>Sredstva so bila namenjena zagotavljanju prevozov osnovnošolskih otrok.</w:t>
      </w:r>
      <w:r w:rsidR="006606B6" w:rsidRPr="006606B6">
        <w:rPr>
          <w:rFonts w:ascii="Arial" w:hAnsi="Arial" w:cs="Arial"/>
          <w:sz w:val="22"/>
          <w:szCs w:val="22"/>
        </w:rPr>
        <w:t xml:space="preserve"> Realizacija ob polletju je skladna s planom.</w:t>
      </w:r>
    </w:p>
    <w:p w14:paraId="3F141848"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19069003 Štipendije</w:t>
      </w:r>
    </w:p>
    <w:p w14:paraId="00F457BB" w14:textId="77777777" w:rsidR="00BC69E5" w:rsidRPr="00BC69E5" w:rsidRDefault="00BC69E5" w:rsidP="00BC69E5">
      <w:pPr>
        <w:jc w:val="both"/>
        <w:rPr>
          <w:rFonts w:ascii="Arial" w:hAnsi="Arial" w:cs="Arial"/>
          <w:b/>
          <w:bCs/>
          <w:sz w:val="22"/>
          <w:szCs w:val="22"/>
        </w:rPr>
      </w:pPr>
      <w:r w:rsidRPr="00BC69E5">
        <w:rPr>
          <w:rFonts w:ascii="Arial" w:hAnsi="Arial" w:cs="Arial"/>
          <w:b/>
          <w:bCs/>
          <w:sz w:val="22"/>
          <w:szCs w:val="22"/>
        </w:rPr>
        <w:t>Sklad za štipendije</w:t>
      </w:r>
    </w:p>
    <w:p w14:paraId="38D63EAE" w14:textId="77777777" w:rsidR="00BC69E5" w:rsidRDefault="00BC69E5" w:rsidP="00BC69E5">
      <w:pPr>
        <w:jc w:val="both"/>
        <w:rPr>
          <w:rFonts w:ascii="Arial" w:hAnsi="Arial" w:cs="Arial"/>
          <w:sz w:val="22"/>
          <w:szCs w:val="22"/>
        </w:rPr>
      </w:pPr>
      <w:r w:rsidRPr="00BC69E5">
        <w:rPr>
          <w:rFonts w:ascii="Arial" w:hAnsi="Arial" w:cs="Arial"/>
          <w:sz w:val="22"/>
          <w:szCs w:val="22"/>
        </w:rPr>
        <w:t>Do 30. 6. 2026 sredstva še niso bila porabljena. Izplačila so predvidena v skladu s pogoji razpisa v drugem polletju.</w:t>
      </w:r>
    </w:p>
    <w:p w14:paraId="53747C00" w14:textId="77777777" w:rsidR="00C74981" w:rsidRPr="00BC69E5" w:rsidRDefault="00C74981" w:rsidP="00BC69E5">
      <w:pPr>
        <w:jc w:val="both"/>
        <w:rPr>
          <w:rFonts w:ascii="Arial" w:hAnsi="Arial" w:cs="Arial"/>
          <w:sz w:val="22"/>
          <w:szCs w:val="22"/>
        </w:rPr>
      </w:pPr>
    </w:p>
    <w:p w14:paraId="31FCCC87" w14:textId="1A1025DF" w:rsidR="005C7E1A" w:rsidRPr="005C7E1A" w:rsidRDefault="005C7E1A" w:rsidP="00C74981">
      <w:pPr>
        <w:jc w:val="both"/>
        <w:rPr>
          <w:rFonts w:ascii="Arial" w:hAnsi="Arial" w:cs="Arial"/>
          <w:b/>
          <w:bCs/>
          <w:sz w:val="22"/>
          <w:szCs w:val="22"/>
        </w:rPr>
      </w:pPr>
      <w:r w:rsidRPr="005C7E1A">
        <w:rPr>
          <w:rFonts w:ascii="Arial" w:hAnsi="Arial" w:cs="Arial"/>
          <w:b/>
          <w:bCs/>
          <w:sz w:val="22"/>
          <w:szCs w:val="22"/>
        </w:rPr>
        <w:t>20 SOCIALNO VARSTVO</w:t>
      </w:r>
    </w:p>
    <w:p w14:paraId="4A3F214C" w14:textId="77777777" w:rsidR="005C7E1A" w:rsidRPr="005C7E1A" w:rsidRDefault="005C7E1A" w:rsidP="005C7E1A">
      <w:pPr>
        <w:jc w:val="both"/>
        <w:rPr>
          <w:rFonts w:ascii="Arial" w:hAnsi="Arial" w:cs="Arial"/>
          <w:sz w:val="22"/>
          <w:szCs w:val="22"/>
        </w:rPr>
      </w:pPr>
      <w:r w:rsidRPr="005C7E1A">
        <w:rPr>
          <w:rFonts w:ascii="Arial" w:hAnsi="Arial" w:cs="Arial"/>
          <w:sz w:val="22"/>
          <w:szCs w:val="22"/>
        </w:rPr>
        <w:t>V okviru programa so se izvajale naloge na področju socialnega varstva otrok, družin, starejših, invalidov ter drugih ranljivih skupin. Sredstva so bila namenjena zagotavljanju zakonskih obveznosti občine ter sofinanciranju socialnovarstvenih programov in storitev.</w:t>
      </w:r>
    </w:p>
    <w:p w14:paraId="72ED3AAC" w14:textId="77777777" w:rsidR="005C7E1A" w:rsidRPr="005C7E1A" w:rsidRDefault="005C7E1A" w:rsidP="005C7E1A">
      <w:pPr>
        <w:jc w:val="both"/>
        <w:rPr>
          <w:rFonts w:ascii="Arial" w:hAnsi="Arial" w:cs="Arial"/>
          <w:b/>
          <w:bCs/>
          <w:sz w:val="22"/>
          <w:szCs w:val="22"/>
        </w:rPr>
      </w:pPr>
      <w:r w:rsidRPr="005C7E1A">
        <w:rPr>
          <w:rFonts w:ascii="Arial" w:hAnsi="Arial" w:cs="Arial"/>
          <w:b/>
          <w:bCs/>
          <w:sz w:val="22"/>
          <w:szCs w:val="22"/>
        </w:rPr>
        <w:t>20029001 Drugi programi v pomoč družini</w:t>
      </w:r>
    </w:p>
    <w:p w14:paraId="11F0BF10" w14:textId="77777777" w:rsidR="005C7E1A" w:rsidRPr="005C7E1A" w:rsidRDefault="005C7E1A" w:rsidP="005C7E1A">
      <w:pPr>
        <w:jc w:val="both"/>
        <w:rPr>
          <w:rFonts w:ascii="Arial" w:hAnsi="Arial" w:cs="Arial"/>
          <w:b/>
          <w:bCs/>
          <w:sz w:val="22"/>
          <w:szCs w:val="22"/>
        </w:rPr>
      </w:pPr>
      <w:r w:rsidRPr="005C7E1A">
        <w:rPr>
          <w:rFonts w:ascii="Arial" w:hAnsi="Arial" w:cs="Arial"/>
          <w:b/>
          <w:bCs/>
          <w:sz w:val="22"/>
          <w:szCs w:val="22"/>
        </w:rPr>
        <w:t>20001010 Obdaritve ob rojstvu otroka</w:t>
      </w:r>
    </w:p>
    <w:p w14:paraId="31F9134C" w14:textId="77777777" w:rsidR="009723A9" w:rsidRPr="009723A9" w:rsidRDefault="009723A9" w:rsidP="009723A9">
      <w:pPr>
        <w:jc w:val="both"/>
        <w:rPr>
          <w:rFonts w:ascii="Arial" w:hAnsi="Arial" w:cs="Arial"/>
          <w:sz w:val="22"/>
          <w:szCs w:val="22"/>
        </w:rPr>
      </w:pPr>
      <w:r w:rsidRPr="009723A9">
        <w:rPr>
          <w:rFonts w:ascii="Arial" w:hAnsi="Arial" w:cs="Arial"/>
          <w:sz w:val="22"/>
          <w:szCs w:val="22"/>
        </w:rPr>
        <w:t xml:space="preserve">Do 30. 6. 2026 je bilo porabljenih </w:t>
      </w:r>
      <w:r w:rsidRPr="009723A9">
        <w:rPr>
          <w:rFonts w:ascii="Arial" w:hAnsi="Arial" w:cs="Arial"/>
          <w:b/>
          <w:bCs/>
          <w:sz w:val="22"/>
          <w:szCs w:val="22"/>
        </w:rPr>
        <w:t>8.000,00 EUR</w:t>
      </w:r>
      <w:r w:rsidRPr="009723A9">
        <w:rPr>
          <w:rFonts w:ascii="Arial" w:hAnsi="Arial" w:cs="Arial"/>
          <w:sz w:val="22"/>
          <w:szCs w:val="22"/>
        </w:rPr>
        <w:t xml:space="preserve">, kar predstavlja </w:t>
      </w:r>
      <w:r w:rsidRPr="009723A9">
        <w:rPr>
          <w:rFonts w:ascii="Arial" w:hAnsi="Arial" w:cs="Arial"/>
          <w:b/>
          <w:bCs/>
          <w:sz w:val="22"/>
          <w:szCs w:val="22"/>
        </w:rPr>
        <w:t>50,0 %</w:t>
      </w:r>
      <w:r w:rsidRPr="009723A9">
        <w:rPr>
          <w:rFonts w:ascii="Arial" w:hAnsi="Arial" w:cs="Arial"/>
          <w:sz w:val="22"/>
          <w:szCs w:val="22"/>
        </w:rPr>
        <w:t xml:space="preserve"> načrtovanih sredstev. Na podlagi vlog je bila pomoč v vrednosti 800 EUR nakazana 10 družinam.</w:t>
      </w:r>
    </w:p>
    <w:p w14:paraId="052A0854" w14:textId="77777777" w:rsidR="005C7E1A" w:rsidRPr="005C7E1A" w:rsidRDefault="005C7E1A" w:rsidP="005C7E1A">
      <w:pPr>
        <w:jc w:val="both"/>
        <w:rPr>
          <w:rFonts w:ascii="Arial" w:hAnsi="Arial" w:cs="Arial"/>
          <w:b/>
          <w:bCs/>
          <w:sz w:val="22"/>
          <w:szCs w:val="22"/>
        </w:rPr>
      </w:pPr>
      <w:r w:rsidRPr="005C7E1A">
        <w:rPr>
          <w:rFonts w:ascii="Arial" w:hAnsi="Arial" w:cs="Arial"/>
          <w:b/>
          <w:bCs/>
          <w:sz w:val="22"/>
          <w:szCs w:val="22"/>
        </w:rPr>
        <w:t>20001012 Novoletna obdaritev otrok</w:t>
      </w:r>
    </w:p>
    <w:p w14:paraId="388E3B95" w14:textId="77777777" w:rsidR="005C7E1A" w:rsidRPr="005C7E1A" w:rsidRDefault="005C7E1A" w:rsidP="005C7E1A">
      <w:pPr>
        <w:jc w:val="both"/>
        <w:rPr>
          <w:rFonts w:ascii="Arial" w:hAnsi="Arial" w:cs="Arial"/>
          <w:sz w:val="22"/>
          <w:szCs w:val="22"/>
        </w:rPr>
      </w:pPr>
      <w:r w:rsidRPr="005C7E1A">
        <w:rPr>
          <w:rFonts w:ascii="Arial" w:hAnsi="Arial" w:cs="Arial"/>
          <w:sz w:val="22"/>
          <w:szCs w:val="22"/>
        </w:rPr>
        <w:t>Do 30. 6. 2026 sredstva še niso bila porabljena. Izvedba programa je predvidena ob koncu leta.</w:t>
      </w:r>
    </w:p>
    <w:p w14:paraId="43909E64" w14:textId="77777777" w:rsidR="005C7E1A" w:rsidRPr="005C7E1A" w:rsidRDefault="005C7E1A" w:rsidP="005C7E1A">
      <w:pPr>
        <w:jc w:val="both"/>
        <w:rPr>
          <w:rFonts w:ascii="Arial" w:hAnsi="Arial" w:cs="Arial"/>
          <w:b/>
          <w:bCs/>
          <w:sz w:val="22"/>
          <w:szCs w:val="22"/>
        </w:rPr>
      </w:pPr>
      <w:r w:rsidRPr="005C7E1A">
        <w:rPr>
          <w:rFonts w:ascii="Arial" w:hAnsi="Arial" w:cs="Arial"/>
          <w:b/>
          <w:bCs/>
          <w:sz w:val="22"/>
          <w:szCs w:val="22"/>
        </w:rPr>
        <w:t>20049002 Socialno varstvo invalidov</w:t>
      </w:r>
    </w:p>
    <w:p w14:paraId="1E194550" w14:textId="77777777" w:rsidR="005C7E1A" w:rsidRPr="005C7E1A" w:rsidRDefault="005C7E1A" w:rsidP="005C7E1A">
      <w:pPr>
        <w:jc w:val="both"/>
        <w:rPr>
          <w:rFonts w:ascii="Arial" w:hAnsi="Arial" w:cs="Arial"/>
          <w:b/>
          <w:bCs/>
          <w:sz w:val="22"/>
          <w:szCs w:val="22"/>
        </w:rPr>
      </w:pPr>
      <w:r w:rsidRPr="005C7E1A">
        <w:rPr>
          <w:rFonts w:ascii="Arial" w:hAnsi="Arial" w:cs="Arial"/>
          <w:b/>
          <w:bCs/>
          <w:sz w:val="22"/>
          <w:szCs w:val="22"/>
        </w:rPr>
        <w:t>20002010 Sredstva za varstvo duševno in telesno prizadetih</w:t>
      </w:r>
    </w:p>
    <w:p w14:paraId="4A84BF84" w14:textId="267E9960" w:rsidR="005C7E1A" w:rsidRPr="005C7E1A" w:rsidRDefault="005C7E1A" w:rsidP="003B1476">
      <w:pPr>
        <w:jc w:val="both"/>
        <w:rPr>
          <w:rFonts w:ascii="Arial" w:hAnsi="Arial" w:cs="Arial"/>
          <w:sz w:val="22"/>
          <w:szCs w:val="22"/>
        </w:rPr>
      </w:pPr>
      <w:r w:rsidRPr="005C7E1A">
        <w:rPr>
          <w:rFonts w:ascii="Arial" w:hAnsi="Arial" w:cs="Arial"/>
          <w:sz w:val="22"/>
          <w:szCs w:val="22"/>
        </w:rPr>
        <w:t xml:space="preserve">Do 30. 6. 2026 je bilo porabljenih </w:t>
      </w:r>
      <w:r w:rsidRPr="005C7E1A">
        <w:rPr>
          <w:rFonts w:ascii="Arial" w:hAnsi="Arial" w:cs="Arial"/>
          <w:b/>
          <w:bCs/>
          <w:sz w:val="22"/>
          <w:szCs w:val="22"/>
        </w:rPr>
        <w:t>17.823,60 EUR</w:t>
      </w:r>
      <w:r w:rsidRPr="005C7E1A">
        <w:rPr>
          <w:rFonts w:ascii="Arial" w:hAnsi="Arial" w:cs="Arial"/>
          <w:sz w:val="22"/>
          <w:szCs w:val="22"/>
        </w:rPr>
        <w:t xml:space="preserve">, kar predstavlja </w:t>
      </w:r>
      <w:r w:rsidRPr="005C7E1A">
        <w:rPr>
          <w:rFonts w:ascii="Arial" w:hAnsi="Arial" w:cs="Arial"/>
          <w:b/>
          <w:bCs/>
          <w:sz w:val="22"/>
          <w:szCs w:val="22"/>
        </w:rPr>
        <w:t>28,3 %</w:t>
      </w:r>
      <w:r w:rsidRPr="005C7E1A">
        <w:rPr>
          <w:rFonts w:ascii="Arial" w:hAnsi="Arial" w:cs="Arial"/>
          <w:sz w:val="22"/>
          <w:szCs w:val="22"/>
        </w:rPr>
        <w:t xml:space="preserve"> načrtovanih sredstev.</w:t>
      </w:r>
      <w:r w:rsidR="009723A9" w:rsidRPr="009723A9">
        <w:rPr>
          <w:rFonts w:ascii="Arial" w:hAnsi="Arial" w:cs="Arial"/>
          <w:color w:val="0070C0"/>
          <w:sz w:val="22"/>
          <w:szCs w:val="22"/>
        </w:rPr>
        <w:t xml:space="preserve"> </w:t>
      </w:r>
      <w:r w:rsidR="009723A9" w:rsidRPr="009723A9">
        <w:rPr>
          <w:rFonts w:ascii="Arial" w:hAnsi="Arial" w:cs="Arial"/>
          <w:sz w:val="22"/>
          <w:szCs w:val="22"/>
        </w:rPr>
        <w:t>Realizacija ob polletju je skladna s planom.</w:t>
      </w:r>
    </w:p>
    <w:p w14:paraId="61B4004B" w14:textId="77777777" w:rsidR="005C7E1A" w:rsidRPr="005C7E1A" w:rsidRDefault="005C7E1A" w:rsidP="005C7E1A">
      <w:pPr>
        <w:jc w:val="both"/>
        <w:rPr>
          <w:rFonts w:ascii="Arial" w:hAnsi="Arial" w:cs="Arial"/>
          <w:b/>
          <w:bCs/>
          <w:sz w:val="22"/>
          <w:szCs w:val="22"/>
        </w:rPr>
      </w:pPr>
      <w:r w:rsidRPr="005C7E1A">
        <w:rPr>
          <w:rFonts w:ascii="Arial" w:hAnsi="Arial" w:cs="Arial"/>
          <w:b/>
          <w:bCs/>
          <w:sz w:val="22"/>
          <w:szCs w:val="22"/>
        </w:rPr>
        <w:t>20002030 Projekt »Občina po meri invalidov«</w:t>
      </w:r>
    </w:p>
    <w:p w14:paraId="5D7EB054" w14:textId="77777777" w:rsidR="00C5366D" w:rsidRPr="00C5366D" w:rsidRDefault="00C5366D" w:rsidP="00C5366D">
      <w:pPr>
        <w:jc w:val="both"/>
        <w:rPr>
          <w:rFonts w:ascii="Arial" w:hAnsi="Arial" w:cs="Arial"/>
          <w:sz w:val="22"/>
          <w:szCs w:val="22"/>
        </w:rPr>
      </w:pPr>
      <w:r w:rsidRPr="00C5366D">
        <w:rPr>
          <w:rFonts w:ascii="Arial" w:hAnsi="Arial" w:cs="Arial"/>
          <w:sz w:val="22"/>
          <w:szCs w:val="22"/>
        </w:rPr>
        <w:t xml:space="preserve">Do 30. 6. 2026 sredstva še niso bila porabljena, ker od Društva invalidov še nismo prejeli ponudbe za sofinanciranje namestitve indukcijske zanke. Realizacija je predvidena do konca leta 2026. </w:t>
      </w:r>
    </w:p>
    <w:p w14:paraId="25AA5DD3" w14:textId="77777777" w:rsidR="005C7E1A" w:rsidRPr="005C7E1A" w:rsidRDefault="005C7E1A" w:rsidP="005C7E1A">
      <w:pPr>
        <w:jc w:val="both"/>
        <w:rPr>
          <w:rFonts w:ascii="Arial" w:hAnsi="Arial" w:cs="Arial"/>
          <w:b/>
          <w:bCs/>
          <w:sz w:val="22"/>
          <w:szCs w:val="22"/>
        </w:rPr>
      </w:pPr>
      <w:r w:rsidRPr="005C7E1A">
        <w:rPr>
          <w:rFonts w:ascii="Arial" w:hAnsi="Arial" w:cs="Arial"/>
          <w:b/>
          <w:bCs/>
          <w:sz w:val="22"/>
          <w:szCs w:val="22"/>
        </w:rPr>
        <w:t>20003014 Financiranje brezplačnih prevozov za starejše in invalide</w:t>
      </w:r>
    </w:p>
    <w:p w14:paraId="4D2BCF2B" w14:textId="77777777" w:rsidR="00C5366D" w:rsidRPr="00C5366D" w:rsidRDefault="00C5366D" w:rsidP="00C5366D">
      <w:pPr>
        <w:jc w:val="both"/>
        <w:rPr>
          <w:rFonts w:ascii="Arial" w:hAnsi="Arial" w:cs="Arial"/>
          <w:sz w:val="22"/>
          <w:szCs w:val="22"/>
        </w:rPr>
      </w:pPr>
      <w:r w:rsidRPr="005C7E1A">
        <w:rPr>
          <w:rFonts w:ascii="Arial" w:hAnsi="Arial" w:cs="Arial"/>
          <w:sz w:val="22"/>
          <w:szCs w:val="22"/>
        </w:rPr>
        <w:t xml:space="preserve">Do 30. 6. 2026 je bilo porabljenih </w:t>
      </w:r>
      <w:r w:rsidRPr="005C7E1A">
        <w:rPr>
          <w:rFonts w:ascii="Arial" w:hAnsi="Arial" w:cs="Arial"/>
          <w:b/>
          <w:bCs/>
          <w:sz w:val="22"/>
          <w:szCs w:val="22"/>
        </w:rPr>
        <w:t>2.142,03 EUR</w:t>
      </w:r>
      <w:r w:rsidRPr="005C7E1A">
        <w:rPr>
          <w:rFonts w:ascii="Arial" w:hAnsi="Arial" w:cs="Arial"/>
          <w:sz w:val="22"/>
          <w:szCs w:val="22"/>
        </w:rPr>
        <w:t xml:space="preserve">, kar predstavlja </w:t>
      </w:r>
      <w:r w:rsidRPr="005C7E1A">
        <w:rPr>
          <w:rFonts w:ascii="Arial" w:hAnsi="Arial" w:cs="Arial"/>
          <w:b/>
          <w:bCs/>
          <w:sz w:val="22"/>
          <w:szCs w:val="22"/>
        </w:rPr>
        <w:t>61,2 %</w:t>
      </w:r>
      <w:r w:rsidRPr="005C7E1A">
        <w:rPr>
          <w:rFonts w:ascii="Arial" w:hAnsi="Arial" w:cs="Arial"/>
          <w:sz w:val="22"/>
          <w:szCs w:val="22"/>
        </w:rPr>
        <w:t xml:space="preserve"> načrtovanih sredstev</w:t>
      </w:r>
      <w:r w:rsidRPr="00B0247C">
        <w:rPr>
          <w:rFonts w:ascii="Arial" w:hAnsi="Arial" w:cs="Arial"/>
          <w:color w:val="0070C0"/>
          <w:sz w:val="22"/>
          <w:szCs w:val="22"/>
        </w:rPr>
        <w:t xml:space="preserve">. </w:t>
      </w:r>
      <w:r w:rsidRPr="00C5366D">
        <w:rPr>
          <w:rFonts w:ascii="Arial" w:hAnsi="Arial" w:cs="Arial"/>
          <w:sz w:val="22"/>
          <w:szCs w:val="22"/>
        </w:rPr>
        <w:t>Sredstva so nekaj višja od polletnega plana iz razloga, ker je za brezplačne prevoze v prvem polletju zaprosilo več občanov, kot smo planirali skladno z lansko realizacijo.</w:t>
      </w:r>
    </w:p>
    <w:p w14:paraId="4B676B4A" w14:textId="77777777" w:rsidR="005C7E1A" w:rsidRPr="005C7E1A" w:rsidRDefault="005C7E1A" w:rsidP="005C7E1A">
      <w:pPr>
        <w:jc w:val="both"/>
        <w:rPr>
          <w:rFonts w:ascii="Arial" w:hAnsi="Arial" w:cs="Arial"/>
          <w:b/>
          <w:bCs/>
          <w:sz w:val="22"/>
          <w:szCs w:val="22"/>
        </w:rPr>
      </w:pPr>
      <w:r w:rsidRPr="005C7E1A">
        <w:rPr>
          <w:rFonts w:ascii="Arial" w:hAnsi="Arial" w:cs="Arial"/>
          <w:b/>
          <w:bCs/>
          <w:sz w:val="22"/>
          <w:szCs w:val="22"/>
        </w:rPr>
        <w:t>20049003 Socialno varstvo starih</w:t>
      </w:r>
    </w:p>
    <w:p w14:paraId="598BCA8D" w14:textId="77777777" w:rsidR="005C7E1A" w:rsidRPr="005C7E1A" w:rsidRDefault="005C7E1A" w:rsidP="005C7E1A">
      <w:pPr>
        <w:jc w:val="both"/>
        <w:rPr>
          <w:rFonts w:ascii="Arial" w:hAnsi="Arial" w:cs="Arial"/>
          <w:b/>
          <w:bCs/>
          <w:sz w:val="22"/>
          <w:szCs w:val="22"/>
        </w:rPr>
      </w:pPr>
      <w:r w:rsidRPr="005C7E1A">
        <w:rPr>
          <w:rFonts w:ascii="Arial" w:hAnsi="Arial" w:cs="Arial"/>
          <w:b/>
          <w:bCs/>
          <w:sz w:val="22"/>
          <w:szCs w:val="22"/>
        </w:rPr>
        <w:t>20003010 Dom za starejše občane</w:t>
      </w:r>
    </w:p>
    <w:p w14:paraId="7E3A8F08" w14:textId="77777777" w:rsidR="00C5366D" w:rsidRPr="00C5366D" w:rsidRDefault="00C5366D" w:rsidP="00C5366D">
      <w:pPr>
        <w:jc w:val="both"/>
        <w:rPr>
          <w:rFonts w:ascii="Arial" w:hAnsi="Arial" w:cs="Arial"/>
          <w:sz w:val="22"/>
          <w:szCs w:val="22"/>
        </w:rPr>
      </w:pPr>
      <w:r w:rsidRPr="00C5366D">
        <w:rPr>
          <w:rFonts w:ascii="Arial" w:hAnsi="Arial" w:cs="Arial"/>
          <w:sz w:val="22"/>
          <w:szCs w:val="22"/>
        </w:rPr>
        <w:lastRenderedPageBreak/>
        <w:t xml:space="preserve">Do 30. 6. 2026 je bilo porabljenih </w:t>
      </w:r>
      <w:r w:rsidRPr="00C5366D">
        <w:rPr>
          <w:rFonts w:ascii="Arial" w:hAnsi="Arial" w:cs="Arial"/>
          <w:b/>
          <w:bCs/>
          <w:sz w:val="22"/>
          <w:szCs w:val="22"/>
        </w:rPr>
        <w:t>7.384,96 EUR</w:t>
      </w:r>
      <w:r w:rsidRPr="00C5366D">
        <w:rPr>
          <w:rFonts w:ascii="Arial" w:hAnsi="Arial" w:cs="Arial"/>
          <w:sz w:val="22"/>
          <w:szCs w:val="22"/>
        </w:rPr>
        <w:t xml:space="preserve">, kar predstavlja </w:t>
      </w:r>
      <w:r w:rsidRPr="00C5366D">
        <w:rPr>
          <w:rFonts w:ascii="Arial" w:hAnsi="Arial" w:cs="Arial"/>
          <w:b/>
          <w:bCs/>
          <w:sz w:val="22"/>
          <w:szCs w:val="22"/>
        </w:rPr>
        <w:t>25,9 %</w:t>
      </w:r>
      <w:r w:rsidRPr="00C5366D">
        <w:rPr>
          <w:rFonts w:ascii="Arial" w:hAnsi="Arial" w:cs="Arial"/>
          <w:sz w:val="22"/>
          <w:szCs w:val="22"/>
        </w:rPr>
        <w:t xml:space="preserve"> načrtovanih sredstev. Realizacija je manjša od polovice planiranih sredstev, zaradi zmanjšanja števila stroškov zaradi vključitve oskrbovancev v sistem dolgotrajne oskrbe. </w:t>
      </w:r>
    </w:p>
    <w:p w14:paraId="3C02AFAC" w14:textId="77777777" w:rsidR="005C7E1A" w:rsidRPr="0008153E" w:rsidRDefault="005C7E1A" w:rsidP="005C7E1A">
      <w:pPr>
        <w:jc w:val="both"/>
        <w:rPr>
          <w:rFonts w:ascii="Arial" w:hAnsi="Arial" w:cs="Arial"/>
          <w:b/>
          <w:bCs/>
          <w:sz w:val="22"/>
          <w:szCs w:val="22"/>
        </w:rPr>
      </w:pPr>
      <w:r w:rsidRPr="0008153E">
        <w:rPr>
          <w:rFonts w:ascii="Arial" w:hAnsi="Arial" w:cs="Arial"/>
          <w:b/>
          <w:bCs/>
          <w:sz w:val="22"/>
          <w:szCs w:val="22"/>
        </w:rPr>
        <w:t>20003012 Dnevni center za starejše</w:t>
      </w:r>
    </w:p>
    <w:p w14:paraId="4E1A3439" w14:textId="31257876" w:rsidR="005C7E1A" w:rsidRPr="005C7E1A" w:rsidRDefault="005C7E1A" w:rsidP="005C7E1A">
      <w:pPr>
        <w:jc w:val="both"/>
        <w:rPr>
          <w:rFonts w:ascii="Arial" w:hAnsi="Arial" w:cs="Arial"/>
          <w:sz w:val="22"/>
          <w:szCs w:val="22"/>
        </w:rPr>
      </w:pPr>
      <w:r w:rsidRPr="0008153E">
        <w:rPr>
          <w:rFonts w:ascii="Arial" w:hAnsi="Arial" w:cs="Arial"/>
          <w:sz w:val="22"/>
          <w:szCs w:val="22"/>
        </w:rPr>
        <w:t xml:space="preserve">Do 30. 6. 2026 je bilo porabljenih </w:t>
      </w:r>
      <w:r w:rsidRPr="0008153E">
        <w:rPr>
          <w:rFonts w:ascii="Arial" w:hAnsi="Arial" w:cs="Arial"/>
          <w:b/>
          <w:bCs/>
          <w:sz w:val="22"/>
          <w:szCs w:val="22"/>
        </w:rPr>
        <w:t>21.828,80 EUR</w:t>
      </w:r>
      <w:r w:rsidRPr="0008153E">
        <w:rPr>
          <w:rFonts w:ascii="Arial" w:hAnsi="Arial" w:cs="Arial"/>
          <w:sz w:val="22"/>
          <w:szCs w:val="22"/>
        </w:rPr>
        <w:t xml:space="preserve">, kar predstavlja </w:t>
      </w:r>
      <w:r w:rsidRPr="0008153E">
        <w:rPr>
          <w:rFonts w:ascii="Arial" w:hAnsi="Arial" w:cs="Arial"/>
          <w:b/>
          <w:bCs/>
          <w:sz w:val="22"/>
          <w:szCs w:val="22"/>
        </w:rPr>
        <w:t>7,3 %</w:t>
      </w:r>
      <w:r w:rsidRPr="0008153E">
        <w:rPr>
          <w:rFonts w:ascii="Arial" w:hAnsi="Arial" w:cs="Arial"/>
          <w:sz w:val="22"/>
          <w:szCs w:val="22"/>
        </w:rPr>
        <w:t xml:space="preserve"> načrtovanih sredstev. </w:t>
      </w:r>
      <w:r w:rsidR="0008153E" w:rsidRPr="0008153E">
        <w:rPr>
          <w:rFonts w:ascii="Arial" w:hAnsi="Arial" w:cs="Arial"/>
          <w:sz w:val="22"/>
          <w:szCs w:val="22"/>
        </w:rPr>
        <w:t xml:space="preserve">Podpisana je pogodba z izvajalcem. </w:t>
      </w:r>
      <w:r w:rsidRPr="0008153E">
        <w:rPr>
          <w:rFonts w:ascii="Arial" w:hAnsi="Arial" w:cs="Arial"/>
          <w:sz w:val="22"/>
          <w:szCs w:val="22"/>
        </w:rPr>
        <w:t>Glavnina realizacije investicije je predvidena v drugi polovici leta</w:t>
      </w:r>
      <w:r w:rsidR="0008153E" w:rsidRPr="0008153E">
        <w:rPr>
          <w:rFonts w:ascii="Arial" w:hAnsi="Arial" w:cs="Arial"/>
          <w:sz w:val="22"/>
          <w:szCs w:val="22"/>
        </w:rPr>
        <w:t xml:space="preserve"> in zaključek v naslednjem letu.</w:t>
      </w:r>
    </w:p>
    <w:p w14:paraId="5E524745" w14:textId="77777777" w:rsidR="005C7E1A" w:rsidRPr="005C7E1A" w:rsidRDefault="005C7E1A" w:rsidP="005C7E1A">
      <w:pPr>
        <w:jc w:val="both"/>
        <w:rPr>
          <w:rFonts w:ascii="Arial" w:hAnsi="Arial" w:cs="Arial"/>
          <w:b/>
          <w:bCs/>
          <w:sz w:val="22"/>
          <w:szCs w:val="22"/>
        </w:rPr>
      </w:pPr>
      <w:r w:rsidRPr="005C7E1A">
        <w:rPr>
          <w:rFonts w:ascii="Arial" w:hAnsi="Arial" w:cs="Arial"/>
          <w:b/>
          <w:bCs/>
          <w:sz w:val="22"/>
          <w:szCs w:val="22"/>
        </w:rPr>
        <w:t>20003030 Pomoč na domu</w:t>
      </w:r>
    </w:p>
    <w:p w14:paraId="158516BC" w14:textId="77777777" w:rsidR="005C7E1A" w:rsidRPr="005C7E1A" w:rsidRDefault="005C7E1A" w:rsidP="005C7E1A">
      <w:pPr>
        <w:jc w:val="both"/>
        <w:rPr>
          <w:rFonts w:ascii="Arial" w:hAnsi="Arial" w:cs="Arial"/>
          <w:sz w:val="22"/>
          <w:szCs w:val="22"/>
        </w:rPr>
      </w:pPr>
      <w:r w:rsidRPr="005C7E1A">
        <w:rPr>
          <w:rFonts w:ascii="Arial" w:hAnsi="Arial" w:cs="Arial"/>
          <w:sz w:val="22"/>
          <w:szCs w:val="22"/>
        </w:rPr>
        <w:t xml:space="preserve">Do 30. 6. 2026 je bilo porabljenih </w:t>
      </w:r>
      <w:r w:rsidRPr="005C7E1A">
        <w:rPr>
          <w:rFonts w:ascii="Arial" w:hAnsi="Arial" w:cs="Arial"/>
          <w:b/>
          <w:bCs/>
          <w:sz w:val="22"/>
          <w:szCs w:val="22"/>
        </w:rPr>
        <w:t>64.618,84 EUR</w:t>
      </w:r>
      <w:r w:rsidRPr="005C7E1A">
        <w:rPr>
          <w:rFonts w:ascii="Arial" w:hAnsi="Arial" w:cs="Arial"/>
          <w:sz w:val="22"/>
          <w:szCs w:val="22"/>
        </w:rPr>
        <w:t xml:space="preserve">, kar predstavlja </w:t>
      </w:r>
      <w:r w:rsidRPr="005C7E1A">
        <w:rPr>
          <w:rFonts w:ascii="Arial" w:hAnsi="Arial" w:cs="Arial"/>
          <w:b/>
          <w:bCs/>
          <w:sz w:val="22"/>
          <w:szCs w:val="22"/>
        </w:rPr>
        <w:t>66,6 %</w:t>
      </w:r>
      <w:r w:rsidRPr="005C7E1A">
        <w:rPr>
          <w:rFonts w:ascii="Arial" w:hAnsi="Arial" w:cs="Arial"/>
          <w:sz w:val="22"/>
          <w:szCs w:val="22"/>
        </w:rPr>
        <w:t xml:space="preserve"> načrtovanih sredstev. Sredstva so bila namenjena zagotavljanju storitve pomoči na domu.</w:t>
      </w:r>
    </w:p>
    <w:p w14:paraId="2DC5D6A8" w14:textId="77777777" w:rsidR="005C7E1A" w:rsidRPr="005C7E1A" w:rsidRDefault="005C7E1A" w:rsidP="005C7E1A">
      <w:pPr>
        <w:jc w:val="both"/>
        <w:rPr>
          <w:rFonts w:ascii="Arial" w:hAnsi="Arial" w:cs="Arial"/>
          <w:b/>
          <w:bCs/>
          <w:sz w:val="22"/>
          <w:szCs w:val="22"/>
        </w:rPr>
      </w:pPr>
      <w:r w:rsidRPr="005C7E1A">
        <w:rPr>
          <w:rFonts w:ascii="Arial" w:hAnsi="Arial" w:cs="Arial"/>
          <w:b/>
          <w:bCs/>
          <w:sz w:val="22"/>
          <w:szCs w:val="22"/>
        </w:rPr>
        <w:t>20049004 Socialno varstvo materialno ogroženih</w:t>
      </w:r>
    </w:p>
    <w:p w14:paraId="19C8B2E4" w14:textId="77777777" w:rsidR="005C7E1A" w:rsidRPr="005C7E1A" w:rsidRDefault="005C7E1A" w:rsidP="005C7E1A">
      <w:pPr>
        <w:jc w:val="both"/>
        <w:rPr>
          <w:rFonts w:ascii="Arial" w:hAnsi="Arial" w:cs="Arial"/>
          <w:b/>
          <w:bCs/>
          <w:sz w:val="22"/>
          <w:szCs w:val="22"/>
        </w:rPr>
      </w:pPr>
      <w:r w:rsidRPr="005C7E1A">
        <w:rPr>
          <w:rFonts w:ascii="Arial" w:hAnsi="Arial" w:cs="Arial"/>
          <w:b/>
          <w:bCs/>
          <w:sz w:val="22"/>
          <w:szCs w:val="22"/>
        </w:rPr>
        <w:t>20003050 RC – Zavetišče za brezdomce</w:t>
      </w:r>
    </w:p>
    <w:p w14:paraId="7588F5FC" w14:textId="77777777" w:rsidR="00C5366D" w:rsidRPr="00C5366D" w:rsidRDefault="00C5366D" w:rsidP="00C5366D">
      <w:pPr>
        <w:jc w:val="both"/>
        <w:rPr>
          <w:rFonts w:ascii="Arial" w:hAnsi="Arial" w:cs="Arial"/>
          <w:sz w:val="22"/>
          <w:szCs w:val="22"/>
        </w:rPr>
      </w:pPr>
      <w:r w:rsidRPr="00C5366D">
        <w:rPr>
          <w:rFonts w:ascii="Arial" w:hAnsi="Arial" w:cs="Arial"/>
          <w:sz w:val="22"/>
          <w:szCs w:val="22"/>
        </w:rPr>
        <w:t>Do 30. 6. 2026 sredstva še niso bila porabljena, ker se sredstva nakažejo skladno s podpisano vsako letno pogodbo z Društvom Šent, ki izvaja ta program. Pogodba v prvem polletju še ni bila podpisana.</w:t>
      </w:r>
    </w:p>
    <w:p w14:paraId="292D7D35" w14:textId="77777777" w:rsidR="005C7E1A" w:rsidRPr="005C7E1A" w:rsidRDefault="005C7E1A" w:rsidP="005C7E1A">
      <w:pPr>
        <w:jc w:val="both"/>
        <w:rPr>
          <w:rFonts w:ascii="Arial" w:hAnsi="Arial" w:cs="Arial"/>
          <w:b/>
          <w:bCs/>
          <w:sz w:val="22"/>
          <w:szCs w:val="22"/>
        </w:rPr>
      </w:pPr>
      <w:r w:rsidRPr="005C7E1A">
        <w:rPr>
          <w:rFonts w:ascii="Arial" w:hAnsi="Arial" w:cs="Arial"/>
          <w:b/>
          <w:bCs/>
          <w:sz w:val="22"/>
          <w:szCs w:val="22"/>
        </w:rPr>
        <w:t>20004010 Denarne pomoči – programi Rdečega križa</w:t>
      </w:r>
    </w:p>
    <w:p w14:paraId="51291B4A" w14:textId="381192DC" w:rsidR="005C7E1A" w:rsidRPr="005C7E1A" w:rsidRDefault="005C7E1A" w:rsidP="003B1476">
      <w:pPr>
        <w:jc w:val="both"/>
        <w:rPr>
          <w:rFonts w:ascii="Arial" w:hAnsi="Arial" w:cs="Arial"/>
          <w:sz w:val="22"/>
          <w:szCs w:val="22"/>
        </w:rPr>
      </w:pPr>
      <w:r w:rsidRPr="005C7E1A">
        <w:rPr>
          <w:rFonts w:ascii="Arial" w:hAnsi="Arial" w:cs="Arial"/>
          <w:sz w:val="22"/>
          <w:szCs w:val="22"/>
        </w:rPr>
        <w:t xml:space="preserve">Do 30. 6. 2026 je bilo porabljenih </w:t>
      </w:r>
      <w:r w:rsidRPr="005C7E1A">
        <w:rPr>
          <w:rFonts w:ascii="Arial" w:hAnsi="Arial" w:cs="Arial"/>
          <w:b/>
          <w:bCs/>
          <w:sz w:val="22"/>
          <w:szCs w:val="22"/>
        </w:rPr>
        <w:t>6.500,00 EUR</w:t>
      </w:r>
      <w:r w:rsidRPr="005C7E1A">
        <w:rPr>
          <w:rFonts w:ascii="Arial" w:hAnsi="Arial" w:cs="Arial"/>
          <w:sz w:val="22"/>
          <w:szCs w:val="22"/>
        </w:rPr>
        <w:t xml:space="preserve">, kar predstavlja </w:t>
      </w:r>
      <w:r w:rsidRPr="005C7E1A">
        <w:rPr>
          <w:rFonts w:ascii="Arial" w:hAnsi="Arial" w:cs="Arial"/>
          <w:b/>
          <w:bCs/>
          <w:sz w:val="22"/>
          <w:szCs w:val="22"/>
        </w:rPr>
        <w:t>50,0 %</w:t>
      </w:r>
      <w:r w:rsidRPr="005C7E1A">
        <w:rPr>
          <w:rFonts w:ascii="Arial" w:hAnsi="Arial" w:cs="Arial"/>
          <w:sz w:val="22"/>
          <w:szCs w:val="22"/>
        </w:rPr>
        <w:t xml:space="preserve"> načrtovanih sredstev.</w:t>
      </w:r>
      <w:r w:rsidR="009723A9" w:rsidRPr="009723A9">
        <w:rPr>
          <w:rFonts w:ascii="Arial" w:hAnsi="Arial" w:cs="Arial"/>
          <w:color w:val="0070C0"/>
          <w:sz w:val="22"/>
          <w:szCs w:val="22"/>
        </w:rPr>
        <w:t xml:space="preserve"> </w:t>
      </w:r>
      <w:r w:rsidR="009723A9" w:rsidRPr="009723A9">
        <w:rPr>
          <w:rFonts w:ascii="Arial" w:hAnsi="Arial" w:cs="Arial"/>
          <w:sz w:val="22"/>
          <w:szCs w:val="22"/>
        </w:rPr>
        <w:t>Realizacija ob polletju je skladna s planom.</w:t>
      </w:r>
    </w:p>
    <w:p w14:paraId="3108D933" w14:textId="77777777" w:rsidR="005C7E1A" w:rsidRPr="005C7E1A" w:rsidRDefault="005C7E1A" w:rsidP="005C7E1A">
      <w:pPr>
        <w:jc w:val="both"/>
        <w:rPr>
          <w:rFonts w:ascii="Arial" w:hAnsi="Arial" w:cs="Arial"/>
          <w:b/>
          <w:bCs/>
          <w:sz w:val="22"/>
          <w:szCs w:val="22"/>
        </w:rPr>
      </w:pPr>
      <w:r w:rsidRPr="005C7E1A">
        <w:rPr>
          <w:rFonts w:ascii="Arial" w:hAnsi="Arial" w:cs="Arial"/>
          <w:b/>
          <w:bCs/>
          <w:sz w:val="22"/>
          <w:szCs w:val="22"/>
        </w:rPr>
        <w:t>20004011 Denarne pomoči Karitas</w:t>
      </w:r>
    </w:p>
    <w:p w14:paraId="3B8141E9" w14:textId="77777777" w:rsidR="005C7E1A" w:rsidRPr="005C7E1A" w:rsidRDefault="005C7E1A" w:rsidP="005C7E1A">
      <w:pPr>
        <w:jc w:val="both"/>
        <w:rPr>
          <w:rFonts w:ascii="Arial" w:hAnsi="Arial" w:cs="Arial"/>
          <w:sz w:val="22"/>
          <w:szCs w:val="22"/>
        </w:rPr>
      </w:pPr>
      <w:r w:rsidRPr="005C7E1A">
        <w:rPr>
          <w:rFonts w:ascii="Arial" w:hAnsi="Arial" w:cs="Arial"/>
          <w:sz w:val="22"/>
          <w:szCs w:val="22"/>
        </w:rPr>
        <w:t xml:space="preserve">Do 30. 6. 2026 je bilo porabljenih </w:t>
      </w:r>
      <w:r w:rsidRPr="005C7E1A">
        <w:rPr>
          <w:rFonts w:ascii="Arial" w:hAnsi="Arial" w:cs="Arial"/>
          <w:b/>
          <w:bCs/>
          <w:sz w:val="22"/>
          <w:szCs w:val="22"/>
        </w:rPr>
        <w:t>1.200,00 EUR</w:t>
      </w:r>
      <w:r w:rsidRPr="005C7E1A">
        <w:rPr>
          <w:rFonts w:ascii="Arial" w:hAnsi="Arial" w:cs="Arial"/>
          <w:sz w:val="22"/>
          <w:szCs w:val="22"/>
        </w:rPr>
        <w:t xml:space="preserve">, kar predstavlja </w:t>
      </w:r>
      <w:r w:rsidRPr="005C7E1A">
        <w:rPr>
          <w:rFonts w:ascii="Arial" w:hAnsi="Arial" w:cs="Arial"/>
          <w:b/>
          <w:bCs/>
          <w:sz w:val="22"/>
          <w:szCs w:val="22"/>
        </w:rPr>
        <w:t>100,0 %</w:t>
      </w:r>
      <w:r w:rsidRPr="005C7E1A">
        <w:rPr>
          <w:rFonts w:ascii="Arial" w:hAnsi="Arial" w:cs="Arial"/>
          <w:sz w:val="22"/>
          <w:szCs w:val="22"/>
        </w:rPr>
        <w:t xml:space="preserve"> načrtovanih sredstev.</w:t>
      </w:r>
    </w:p>
    <w:p w14:paraId="68CA4CF3" w14:textId="77777777" w:rsidR="005C7E1A" w:rsidRPr="005C7E1A" w:rsidRDefault="005C7E1A" w:rsidP="005C7E1A">
      <w:pPr>
        <w:jc w:val="both"/>
        <w:rPr>
          <w:rFonts w:ascii="Arial" w:hAnsi="Arial" w:cs="Arial"/>
          <w:b/>
          <w:bCs/>
          <w:sz w:val="22"/>
          <w:szCs w:val="22"/>
        </w:rPr>
      </w:pPr>
      <w:r w:rsidRPr="005C7E1A">
        <w:rPr>
          <w:rFonts w:ascii="Arial" w:hAnsi="Arial" w:cs="Arial"/>
          <w:b/>
          <w:bCs/>
          <w:sz w:val="22"/>
          <w:szCs w:val="22"/>
        </w:rPr>
        <w:t>20004021 Subvencioniranje tržnih najemnin</w:t>
      </w:r>
    </w:p>
    <w:p w14:paraId="73EBA733" w14:textId="77777777" w:rsidR="00C5366D" w:rsidRPr="00C5366D" w:rsidRDefault="00C5366D" w:rsidP="00C5366D">
      <w:pPr>
        <w:jc w:val="both"/>
        <w:rPr>
          <w:rFonts w:ascii="Arial" w:hAnsi="Arial" w:cs="Arial"/>
          <w:sz w:val="22"/>
          <w:szCs w:val="22"/>
        </w:rPr>
      </w:pPr>
      <w:r w:rsidRPr="00C5366D">
        <w:rPr>
          <w:rFonts w:ascii="Arial" w:hAnsi="Arial" w:cs="Arial"/>
          <w:sz w:val="22"/>
          <w:szCs w:val="22"/>
        </w:rPr>
        <w:t xml:space="preserve">Do 30. 6. 2026 sredstva še niso bila porabljena, saj v prvi polovici leta ni bilo izplačil subvencij tržnih najemnin. Realizacija sredstev je odvisna od števila upravičencev in izdanih odločb pristojnega centra za socialno delo, na podlagi katerih občina izvaja izplačila subvencij. </w:t>
      </w:r>
    </w:p>
    <w:p w14:paraId="26DA4D32" w14:textId="77777777" w:rsidR="005C7E1A" w:rsidRPr="005C7E1A" w:rsidRDefault="005C7E1A" w:rsidP="005C7E1A">
      <w:pPr>
        <w:jc w:val="both"/>
        <w:rPr>
          <w:rFonts w:ascii="Arial" w:hAnsi="Arial" w:cs="Arial"/>
          <w:b/>
          <w:bCs/>
          <w:sz w:val="22"/>
          <w:szCs w:val="22"/>
        </w:rPr>
      </w:pPr>
      <w:r w:rsidRPr="005C7E1A">
        <w:rPr>
          <w:rFonts w:ascii="Arial" w:hAnsi="Arial" w:cs="Arial"/>
          <w:b/>
          <w:bCs/>
          <w:sz w:val="22"/>
          <w:szCs w:val="22"/>
        </w:rPr>
        <w:t>20049006 Socialno varstvo drugih ranljivih skupin</w:t>
      </w:r>
    </w:p>
    <w:p w14:paraId="1FD02B77" w14:textId="77777777" w:rsidR="005C7E1A" w:rsidRPr="005C7E1A" w:rsidRDefault="005C7E1A" w:rsidP="005C7E1A">
      <w:pPr>
        <w:jc w:val="both"/>
        <w:rPr>
          <w:rFonts w:ascii="Arial" w:hAnsi="Arial" w:cs="Arial"/>
          <w:b/>
          <w:bCs/>
          <w:sz w:val="22"/>
          <w:szCs w:val="22"/>
        </w:rPr>
      </w:pPr>
      <w:r w:rsidRPr="005C7E1A">
        <w:rPr>
          <w:rFonts w:ascii="Arial" w:hAnsi="Arial" w:cs="Arial"/>
          <w:b/>
          <w:bCs/>
          <w:sz w:val="22"/>
          <w:szCs w:val="22"/>
        </w:rPr>
        <w:t>20006010 Sofinanciranje društev s področja socialnega varstva</w:t>
      </w:r>
    </w:p>
    <w:p w14:paraId="0C82B2C3" w14:textId="5315540F" w:rsidR="009723A9" w:rsidRPr="009723A9" w:rsidRDefault="005C7E1A" w:rsidP="009723A9">
      <w:pPr>
        <w:jc w:val="both"/>
        <w:rPr>
          <w:rFonts w:ascii="Arial" w:hAnsi="Arial" w:cs="Arial"/>
          <w:sz w:val="22"/>
          <w:szCs w:val="22"/>
        </w:rPr>
      </w:pPr>
      <w:r w:rsidRPr="005C7E1A">
        <w:rPr>
          <w:rFonts w:ascii="Arial" w:hAnsi="Arial" w:cs="Arial"/>
          <w:sz w:val="22"/>
          <w:szCs w:val="22"/>
        </w:rPr>
        <w:t xml:space="preserve">Do 30. 6. 2026 je bilo porabljenih </w:t>
      </w:r>
      <w:r w:rsidRPr="005C7E1A">
        <w:rPr>
          <w:rFonts w:ascii="Arial" w:hAnsi="Arial" w:cs="Arial"/>
          <w:b/>
          <w:bCs/>
          <w:sz w:val="22"/>
          <w:szCs w:val="22"/>
        </w:rPr>
        <w:t>899,95 EUR</w:t>
      </w:r>
      <w:r w:rsidRPr="005C7E1A">
        <w:rPr>
          <w:rFonts w:ascii="Arial" w:hAnsi="Arial" w:cs="Arial"/>
          <w:sz w:val="22"/>
          <w:szCs w:val="22"/>
        </w:rPr>
        <w:t xml:space="preserve">, kar predstavlja </w:t>
      </w:r>
      <w:r w:rsidRPr="005C7E1A">
        <w:rPr>
          <w:rFonts w:ascii="Arial" w:hAnsi="Arial" w:cs="Arial"/>
          <w:b/>
          <w:bCs/>
          <w:sz w:val="22"/>
          <w:szCs w:val="22"/>
        </w:rPr>
        <w:t>30,0 %</w:t>
      </w:r>
      <w:r w:rsidRPr="005C7E1A">
        <w:rPr>
          <w:rFonts w:ascii="Arial" w:hAnsi="Arial" w:cs="Arial"/>
          <w:sz w:val="22"/>
          <w:szCs w:val="22"/>
        </w:rPr>
        <w:t xml:space="preserve"> načrtovanih sredstev.</w:t>
      </w:r>
      <w:r w:rsidR="009723A9" w:rsidRPr="009723A9">
        <w:rPr>
          <w:rFonts w:ascii="Arial" w:hAnsi="Arial" w:cs="Arial"/>
          <w:color w:val="0070C0"/>
          <w:sz w:val="22"/>
          <w:szCs w:val="22"/>
        </w:rPr>
        <w:t xml:space="preserve"> </w:t>
      </w:r>
      <w:r w:rsidR="009723A9" w:rsidRPr="009723A9">
        <w:rPr>
          <w:rFonts w:ascii="Arial" w:hAnsi="Arial" w:cs="Arial"/>
          <w:sz w:val="22"/>
          <w:szCs w:val="22"/>
        </w:rPr>
        <w:t>Realizacija ob polletju je skladna s planom.</w:t>
      </w:r>
    </w:p>
    <w:p w14:paraId="1CE11731" w14:textId="77777777" w:rsidR="00422216" w:rsidRDefault="00422216" w:rsidP="00855C77">
      <w:pPr>
        <w:ind w:left="0"/>
        <w:jc w:val="both"/>
        <w:rPr>
          <w:rFonts w:ascii="Arial" w:hAnsi="Arial" w:cs="Arial"/>
          <w:b/>
          <w:bCs/>
          <w:sz w:val="22"/>
          <w:szCs w:val="22"/>
        </w:rPr>
      </w:pPr>
    </w:p>
    <w:p w14:paraId="5670E166" w14:textId="55D2A636" w:rsidR="005C7E1A" w:rsidRPr="005C7E1A" w:rsidRDefault="005C7E1A" w:rsidP="00855C77">
      <w:pPr>
        <w:jc w:val="both"/>
        <w:rPr>
          <w:rFonts w:ascii="Arial" w:hAnsi="Arial" w:cs="Arial"/>
          <w:b/>
          <w:bCs/>
          <w:sz w:val="22"/>
          <w:szCs w:val="22"/>
        </w:rPr>
      </w:pPr>
      <w:r w:rsidRPr="005C7E1A">
        <w:rPr>
          <w:rFonts w:ascii="Arial" w:hAnsi="Arial" w:cs="Arial"/>
          <w:b/>
          <w:bCs/>
          <w:sz w:val="22"/>
          <w:szCs w:val="22"/>
        </w:rPr>
        <w:t>22 SERVISIRANJE JAVNEGA DOLGA</w:t>
      </w:r>
    </w:p>
    <w:p w14:paraId="4383E9B6" w14:textId="77777777" w:rsidR="005C7E1A" w:rsidRPr="005C7E1A" w:rsidRDefault="005C7E1A" w:rsidP="005C7E1A">
      <w:pPr>
        <w:jc w:val="both"/>
        <w:rPr>
          <w:rFonts w:ascii="Arial" w:hAnsi="Arial" w:cs="Arial"/>
          <w:sz w:val="22"/>
          <w:szCs w:val="22"/>
        </w:rPr>
      </w:pPr>
      <w:r w:rsidRPr="005C7E1A">
        <w:rPr>
          <w:rFonts w:ascii="Arial" w:hAnsi="Arial" w:cs="Arial"/>
          <w:sz w:val="22"/>
          <w:szCs w:val="22"/>
        </w:rPr>
        <w:t>Program obsega odplačevanje obresti od dolgoročnih kreditov občine.</w:t>
      </w:r>
    </w:p>
    <w:p w14:paraId="36A9B4EC" w14:textId="77777777" w:rsidR="005C7E1A" w:rsidRPr="005C7E1A" w:rsidRDefault="005C7E1A" w:rsidP="005C7E1A">
      <w:pPr>
        <w:jc w:val="both"/>
        <w:rPr>
          <w:rFonts w:ascii="Arial" w:hAnsi="Arial" w:cs="Arial"/>
          <w:b/>
          <w:bCs/>
          <w:sz w:val="22"/>
          <w:szCs w:val="22"/>
        </w:rPr>
      </w:pPr>
      <w:r w:rsidRPr="005C7E1A">
        <w:rPr>
          <w:rFonts w:ascii="Arial" w:hAnsi="Arial" w:cs="Arial"/>
          <w:b/>
          <w:bCs/>
          <w:sz w:val="22"/>
          <w:szCs w:val="22"/>
        </w:rPr>
        <w:t>22001010 Obveznosti iz naslova kreditov</w:t>
      </w:r>
    </w:p>
    <w:p w14:paraId="278E985A" w14:textId="4EE873ED" w:rsidR="005C7E1A" w:rsidRPr="005C7E1A" w:rsidRDefault="005C7E1A" w:rsidP="005C7E1A">
      <w:pPr>
        <w:jc w:val="both"/>
        <w:rPr>
          <w:rFonts w:ascii="Arial" w:hAnsi="Arial" w:cs="Arial"/>
          <w:sz w:val="22"/>
          <w:szCs w:val="22"/>
        </w:rPr>
      </w:pPr>
      <w:r w:rsidRPr="005C7E1A">
        <w:rPr>
          <w:rFonts w:ascii="Arial" w:hAnsi="Arial" w:cs="Arial"/>
          <w:sz w:val="22"/>
          <w:szCs w:val="22"/>
        </w:rPr>
        <w:t xml:space="preserve">Do 30. 6. 2026 je bilo za plačilo obresti od dolgoročnih kreditov porabljenih </w:t>
      </w:r>
      <w:r w:rsidRPr="005C7E1A">
        <w:rPr>
          <w:rFonts w:ascii="Arial" w:hAnsi="Arial" w:cs="Arial"/>
          <w:b/>
          <w:bCs/>
          <w:sz w:val="22"/>
          <w:szCs w:val="22"/>
        </w:rPr>
        <w:t>28.230,50 EUR</w:t>
      </w:r>
      <w:r w:rsidRPr="005C7E1A">
        <w:rPr>
          <w:rFonts w:ascii="Arial" w:hAnsi="Arial" w:cs="Arial"/>
          <w:sz w:val="22"/>
          <w:szCs w:val="22"/>
        </w:rPr>
        <w:t xml:space="preserve">, kar predstavlja </w:t>
      </w:r>
      <w:r w:rsidRPr="005C7E1A">
        <w:rPr>
          <w:rFonts w:ascii="Arial" w:hAnsi="Arial" w:cs="Arial"/>
          <w:b/>
          <w:bCs/>
          <w:sz w:val="22"/>
          <w:szCs w:val="22"/>
        </w:rPr>
        <w:t>38,2 %</w:t>
      </w:r>
      <w:r w:rsidRPr="005C7E1A">
        <w:rPr>
          <w:rFonts w:ascii="Arial" w:hAnsi="Arial" w:cs="Arial"/>
          <w:sz w:val="22"/>
          <w:szCs w:val="22"/>
        </w:rPr>
        <w:t xml:space="preserve"> načrtovanih sredstev.</w:t>
      </w:r>
      <w:r w:rsidR="002F633A">
        <w:rPr>
          <w:rFonts w:ascii="Arial" w:hAnsi="Arial" w:cs="Arial"/>
          <w:sz w:val="22"/>
          <w:szCs w:val="22"/>
        </w:rPr>
        <w:t xml:space="preserve"> V avgustu smo začeli z iskanjem ponudb za zadolžitev v letu 2026.</w:t>
      </w:r>
    </w:p>
    <w:p w14:paraId="7C38BDD6" w14:textId="77777777" w:rsidR="008F2F15" w:rsidRDefault="008F2F15" w:rsidP="005C7E1A">
      <w:pPr>
        <w:jc w:val="both"/>
        <w:rPr>
          <w:rFonts w:ascii="Arial" w:hAnsi="Arial" w:cs="Arial"/>
          <w:b/>
          <w:bCs/>
          <w:sz w:val="22"/>
          <w:szCs w:val="22"/>
        </w:rPr>
      </w:pPr>
    </w:p>
    <w:p w14:paraId="3506DA42" w14:textId="0D3F38B7" w:rsidR="005C7E1A" w:rsidRPr="005C7E1A" w:rsidRDefault="005C7E1A" w:rsidP="00855C77">
      <w:pPr>
        <w:jc w:val="both"/>
        <w:rPr>
          <w:rFonts w:ascii="Arial" w:hAnsi="Arial" w:cs="Arial"/>
          <w:b/>
          <w:bCs/>
          <w:sz w:val="22"/>
          <w:szCs w:val="22"/>
        </w:rPr>
      </w:pPr>
      <w:r w:rsidRPr="005C7E1A">
        <w:rPr>
          <w:rFonts w:ascii="Arial" w:hAnsi="Arial" w:cs="Arial"/>
          <w:b/>
          <w:bCs/>
          <w:sz w:val="22"/>
          <w:szCs w:val="22"/>
        </w:rPr>
        <w:t>23 INTERVENCIJSKI PROGRAMI IN OBVEZNOSTI</w:t>
      </w:r>
    </w:p>
    <w:p w14:paraId="62EFE4F3" w14:textId="77777777" w:rsidR="005C7E1A" w:rsidRPr="005C7E1A" w:rsidRDefault="005C7E1A" w:rsidP="005C7E1A">
      <w:pPr>
        <w:jc w:val="both"/>
        <w:rPr>
          <w:rFonts w:ascii="Arial" w:hAnsi="Arial" w:cs="Arial"/>
          <w:sz w:val="22"/>
          <w:szCs w:val="22"/>
        </w:rPr>
      </w:pPr>
      <w:r w:rsidRPr="005C7E1A">
        <w:rPr>
          <w:rFonts w:ascii="Arial" w:hAnsi="Arial" w:cs="Arial"/>
          <w:sz w:val="22"/>
          <w:szCs w:val="22"/>
        </w:rPr>
        <w:t>Program vključuje sredstva proračunske rezerve ter sredstva za odpravo posledic naravnih in drugih nesreč.</w:t>
      </w:r>
    </w:p>
    <w:p w14:paraId="282F295A" w14:textId="77777777" w:rsidR="005C7E1A" w:rsidRPr="005C7E1A" w:rsidRDefault="005C7E1A" w:rsidP="005C7E1A">
      <w:pPr>
        <w:jc w:val="both"/>
        <w:rPr>
          <w:rFonts w:ascii="Arial" w:hAnsi="Arial" w:cs="Arial"/>
          <w:b/>
          <w:bCs/>
          <w:sz w:val="22"/>
          <w:szCs w:val="22"/>
        </w:rPr>
      </w:pPr>
      <w:r w:rsidRPr="005C7E1A">
        <w:rPr>
          <w:rFonts w:ascii="Arial" w:hAnsi="Arial" w:cs="Arial"/>
          <w:b/>
          <w:bCs/>
          <w:sz w:val="22"/>
          <w:szCs w:val="22"/>
        </w:rPr>
        <w:t>23029001 Rezerva občine</w:t>
      </w:r>
    </w:p>
    <w:p w14:paraId="34522AD4" w14:textId="77777777" w:rsidR="005C7E1A" w:rsidRPr="005C7E1A" w:rsidRDefault="005C7E1A" w:rsidP="005C7E1A">
      <w:pPr>
        <w:jc w:val="both"/>
        <w:rPr>
          <w:rFonts w:ascii="Arial" w:hAnsi="Arial" w:cs="Arial"/>
          <w:b/>
          <w:bCs/>
          <w:sz w:val="22"/>
          <w:szCs w:val="22"/>
        </w:rPr>
      </w:pPr>
      <w:r w:rsidRPr="005C7E1A">
        <w:rPr>
          <w:rFonts w:ascii="Arial" w:hAnsi="Arial" w:cs="Arial"/>
          <w:b/>
          <w:bCs/>
          <w:sz w:val="22"/>
          <w:szCs w:val="22"/>
        </w:rPr>
        <w:t>23001010 Proračunska rezerva</w:t>
      </w:r>
    </w:p>
    <w:p w14:paraId="4F41C548" w14:textId="276E81E6" w:rsidR="005C7E1A" w:rsidRPr="005C7E1A" w:rsidRDefault="005C7E1A" w:rsidP="005C7E1A">
      <w:pPr>
        <w:jc w:val="both"/>
        <w:rPr>
          <w:rFonts w:ascii="Arial" w:hAnsi="Arial" w:cs="Arial"/>
          <w:sz w:val="22"/>
          <w:szCs w:val="22"/>
        </w:rPr>
      </w:pPr>
      <w:r w:rsidRPr="005C7E1A">
        <w:rPr>
          <w:rFonts w:ascii="Arial" w:hAnsi="Arial" w:cs="Arial"/>
          <w:sz w:val="22"/>
          <w:szCs w:val="22"/>
        </w:rPr>
        <w:t xml:space="preserve">Do 30. 6. 2026 je bilo v proračunsko rezervo izločenih oziroma porabljenih </w:t>
      </w:r>
      <w:r w:rsidRPr="005C7E1A">
        <w:rPr>
          <w:rFonts w:ascii="Arial" w:hAnsi="Arial" w:cs="Arial"/>
          <w:b/>
          <w:bCs/>
          <w:sz w:val="22"/>
          <w:szCs w:val="22"/>
        </w:rPr>
        <w:t>5.000,0 EUR</w:t>
      </w:r>
      <w:r w:rsidRPr="005C7E1A">
        <w:rPr>
          <w:rFonts w:ascii="Arial" w:hAnsi="Arial" w:cs="Arial"/>
          <w:sz w:val="22"/>
          <w:szCs w:val="22"/>
        </w:rPr>
        <w:t xml:space="preserve">, kar predstavlja </w:t>
      </w:r>
      <w:r w:rsidRPr="005C7E1A">
        <w:rPr>
          <w:rFonts w:ascii="Arial" w:hAnsi="Arial" w:cs="Arial"/>
          <w:b/>
          <w:bCs/>
          <w:sz w:val="22"/>
          <w:szCs w:val="22"/>
        </w:rPr>
        <w:t>50,0 %</w:t>
      </w:r>
      <w:r w:rsidRPr="005C7E1A">
        <w:rPr>
          <w:rFonts w:ascii="Arial" w:hAnsi="Arial" w:cs="Arial"/>
          <w:sz w:val="22"/>
          <w:szCs w:val="22"/>
        </w:rPr>
        <w:t xml:space="preserve"> načrtovanih sredstev.</w:t>
      </w:r>
    </w:p>
    <w:p w14:paraId="293A32D3" w14:textId="77777777" w:rsidR="005C7E1A" w:rsidRPr="005C7E1A" w:rsidRDefault="005C7E1A" w:rsidP="005C7E1A">
      <w:pPr>
        <w:jc w:val="both"/>
        <w:rPr>
          <w:rFonts w:ascii="Arial" w:hAnsi="Arial" w:cs="Arial"/>
          <w:b/>
          <w:bCs/>
          <w:sz w:val="22"/>
          <w:szCs w:val="22"/>
        </w:rPr>
      </w:pPr>
      <w:r w:rsidRPr="005C7E1A">
        <w:rPr>
          <w:rFonts w:ascii="Arial" w:hAnsi="Arial" w:cs="Arial"/>
          <w:b/>
          <w:bCs/>
          <w:sz w:val="22"/>
          <w:szCs w:val="22"/>
        </w:rPr>
        <w:lastRenderedPageBreak/>
        <w:t>23029002 Posebni programi pomoči v primerih nesreč</w:t>
      </w:r>
    </w:p>
    <w:p w14:paraId="38BC900F" w14:textId="77777777" w:rsidR="005C7E1A" w:rsidRPr="005C7E1A" w:rsidRDefault="005C7E1A" w:rsidP="005C7E1A">
      <w:pPr>
        <w:jc w:val="both"/>
        <w:rPr>
          <w:rFonts w:ascii="Arial" w:hAnsi="Arial" w:cs="Arial"/>
          <w:b/>
          <w:bCs/>
          <w:sz w:val="22"/>
          <w:szCs w:val="22"/>
        </w:rPr>
      </w:pPr>
      <w:r w:rsidRPr="009D069D">
        <w:rPr>
          <w:rFonts w:ascii="Arial" w:hAnsi="Arial" w:cs="Arial"/>
          <w:b/>
          <w:bCs/>
          <w:sz w:val="22"/>
          <w:szCs w:val="22"/>
        </w:rPr>
        <w:t>23001012 Ureditev plazovitih območij v ORV</w:t>
      </w:r>
    </w:p>
    <w:p w14:paraId="576A518C" w14:textId="77777777" w:rsidR="009D069D" w:rsidRPr="009D069D" w:rsidRDefault="009D069D" w:rsidP="009D069D">
      <w:pPr>
        <w:jc w:val="both"/>
        <w:rPr>
          <w:rFonts w:ascii="Arial" w:hAnsi="Arial" w:cs="Arial"/>
          <w:sz w:val="22"/>
          <w:szCs w:val="22"/>
        </w:rPr>
      </w:pPr>
      <w:r w:rsidRPr="009D069D">
        <w:rPr>
          <w:rFonts w:ascii="Arial" w:hAnsi="Arial" w:cs="Arial"/>
          <w:sz w:val="22"/>
          <w:szCs w:val="22"/>
        </w:rPr>
        <w:t>Do 30. 6. 2026 na tej proračunski postavki sredstva niso bila porabljena. Ta sredstva so namenjena za sanacijo nabrežin v jesensko zimskih časih ko ne bo rastlinje več zelenelo.</w:t>
      </w:r>
    </w:p>
    <w:p w14:paraId="46677EB5" w14:textId="77777777" w:rsidR="009C5868" w:rsidRDefault="009C5868" w:rsidP="00D35743">
      <w:pPr>
        <w:jc w:val="both"/>
        <w:rPr>
          <w:rFonts w:ascii="Arial" w:hAnsi="Arial" w:cs="Arial"/>
          <w:sz w:val="22"/>
          <w:szCs w:val="22"/>
        </w:rPr>
      </w:pPr>
    </w:p>
    <w:p w14:paraId="6BC972D2" w14:textId="77777777" w:rsidR="009C5868" w:rsidRPr="009C5868" w:rsidRDefault="009C5868" w:rsidP="009C5868">
      <w:pPr>
        <w:jc w:val="both"/>
        <w:rPr>
          <w:rFonts w:ascii="Arial" w:hAnsi="Arial" w:cs="Arial"/>
          <w:b/>
          <w:bCs/>
          <w:sz w:val="22"/>
          <w:szCs w:val="22"/>
        </w:rPr>
      </w:pPr>
      <w:r w:rsidRPr="009C5868">
        <w:rPr>
          <w:rFonts w:ascii="Arial" w:hAnsi="Arial" w:cs="Arial"/>
          <w:b/>
          <w:bCs/>
          <w:sz w:val="22"/>
          <w:szCs w:val="22"/>
        </w:rPr>
        <w:t>5000 REŽIJSKI OBRAT</w:t>
      </w:r>
    </w:p>
    <w:p w14:paraId="2A46DE99" w14:textId="5429F821" w:rsidR="009C5868" w:rsidRPr="009C5868" w:rsidRDefault="009C5868" w:rsidP="009C5868">
      <w:pPr>
        <w:jc w:val="both"/>
        <w:rPr>
          <w:rFonts w:ascii="Arial" w:hAnsi="Arial" w:cs="Arial"/>
          <w:b/>
          <w:bCs/>
          <w:sz w:val="22"/>
          <w:szCs w:val="22"/>
        </w:rPr>
      </w:pPr>
    </w:p>
    <w:p w14:paraId="7BD6543E" w14:textId="77777777" w:rsidR="009C5868" w:rsidRPr="009C5868" w:rsidRDefault="009C5868" w:rsidP="009C5868">
      <w:pPr>
        <w:jc w:val="both"/>
        <w:rPr>
          <w:rFonts w:ascii="Arial" w:hAnsi="Arial" w:cs="Arial"/>
          <w:sz w:val="22"/>
          <w:szCs w:val="22"/>
        </w:rPr>
      </w:pPr>
      <w:r w:rsidRPr="009C5868">
        <w:rPr>
          <w:rFonts w:ascii="Arial" w:hAnsi="Arial" w:cs="Arial"/>
          <w:sz w:val="22"/>
          <w:szCs w:val="22"/>
        </w:rPr>
        <w:t>Režijski obrat je v prvem polletju leta 2026 izvajal naloge vzdrževanja občinske infrastrukture ter druga operativna dela v pristojnosti občine. Sredstva so bila namenjena predvsem za plače zaposlenih, materialne stroške delovanja in nabavo opreme, potrebne za izvajanje nalog režijskega obrata.</w:t>
      </w:r>
    </w:p>
    <w:p w14:paraId="686AC55C" w14:textId="77777777" w:rsidR="009C5868" w:rsidRPr="009C5868" w:rsidRDefault="009C5868" w:rsidP="009C5868">
      <w:pPr>
        <w:jc w:val="both"/>
        <w:rPr>
          <w:rFonts w:ascii="Arial" w:hAnsi="Arial" w:cs="Arial"/>
          <w:b/>
          <w:bCs/>
          <w:sz w:val="22"/>
          <w:szCs w:val="22"/>
        </w:rPr>
      </w:pPr>
      <w:r w:rsidRPr="009C5868">
        <w:rPr>
          <w:rFonts w:ascii="Arial" w:hAnsi="Arial" w:cs="Arial"/>
          <w:b/>
          <w:bCs/>
          <w:sz w:val="22"/>
          <w:szCs w:val="22"/>
        </w:rPr>
        <w:t>06 LOKALNA SAMOUPRAVA</w:t>
      </w:r>
    </w:p>
    <w:p w14:paraId="6322378E" w14:textId="77777777" w:rsidR="009C5868" w:rsidRPr="009C5868" w:rsidRDefault="009C5868" w:rsidP="009C5868">
      <w:pPr>
        <w:jc w:val="both"/>
        <w:rPr>
          <w:rFonts w:ascii="Arial" w:hAnsi="Arial" w:cs="Arial"/>
          <w:b/>
          <w:bCs/>
          <w:sz w:val="22"/>
          <w:szCs w:val="22"/>
        </w:rPr>
      </w:pPr>
      <w:r w:rsidRPr="009C5868">
        <w:rPr>
          <w:rFonts w:ascii="Arial" w:hAnsi="Arial" w:cs="Arial"/>
          <w:b/>
          <w:bCs/>
          <w:sz w:val="22"/>
          <w:szCs w:val="22"/>
        </w:rPr>
        <w:t>06039001 Administracija občinske uprave</w:t>
      </w:r>
    </w:p>
    <w:p w14:paraId="32BA3A53" w14:textId="77777777" w:rsidR="009C5868" w:rsidRPr="009C5868" w:rsidRDefault="009C5868" w:rsidP="009C5868">
      <w:pPr>
        <w:jc w:val="both"/>
        <w:rPr>
          <w:rFonts w:ascii="Arial" w:hAnsi="Arial" w:cs="Arial"/>
          <w:b/>
          <w:bCs/>
          <w:sz w:val="22"/>
          <w:szCs w:val="22"/>
        </w:rPr>
      </w:pPr>
      <w:r w:rsidRPr="009C5868">
        <w:rPr>
          <w:rFonts w:ascii="Arial" w:hAnsi="Arial" w:cs="Arial"/>
          <w:b/>
          <w:bCs/>
          <w:sz w:val="22"/>
          <w:szCs w:val="22"/>
        </w:rPr>
        <w:t>06006010 Plače zaposlenih</w:t>
      </w:r>
    </w:p>
    <w:p w14:paraId="2D5C3FAC" w14:textId="77777777" w:rsidR="009C5868" w:rsidRPr="009C5868" w:rsidRDefault="009C5868" w:rsidP="009C5868">
      <w:pPr>
        <w:jc w:val="both"/>
        <w:rPr>
          <w:rFonts w:ascii="Arial" w:hAnsi="Arial" w:cs="Arial"/>
          <w:sz w:val="22"/>
          <w:szCs w:val="22"/>
        </w:rPr>
      </w:pPr>
      <w:r w:rsidRPr="009C5868">
        <w:rPr>
          <w:rFonts w:ascii="Arial" w:hAnsi="Arial" w:cs="Arial"/>
          <w:sz w:val="22"/>
          <w:szCs w:val="22"/>
        </w:rPr>
        <w:t xml:space="preserve">Do 30. 6. 2026 je bilo porabljenih </w:t>
      </w:r>
      <w:r w:rsidRPr="009C5868">
        <w:rPr>
          <w:rFonts w:ascii="Arial" w:hAnsi="Arial" w:cs="Arial"/>
          <w:b/>
          <w:bCs/>
          <w:sz w:val="22"/>
          <w:szCs w:val="22"/>
        </w:rPr>
        <w:t>61.932,40 EUR</w:t>
      </w:r>
      <w:r w:rsidRPr="009C5868">
        <w:rPr>
          <w:rFonts w:ascii="Arial" w:hAnsi="Arial" w:cs="Arial"/>
          <w:sz w:val="22"/>
          <w:szCs w:val="22"/>
        </w:rPr>
        <w:t xml:space="preserve">, kar predstavlja </w:t>
      </w:r>
      <w:r w:rsidRPr="009C5868">
        <w:rPr>
          <w:rFonts w:ascii="Arial" w:hAnsi="Arial" w:cs="Arial"/>
          <w:b/>
          <w:bCs/>
          <w:sz w:val="22"/>
          <w:szCs w:val="22"/>
        </w:rPr>
        <w:t>43,6 %</w:t>
      </w:r>
      <w:r w:rsidRPr="009C5868">
        <w:rPr>
          <w:rFonts w:ascii="Arial" w:hAnsi="Arial" w:cs="Arial"/>
          <w:sz w:val="22"/>
          <w:szCs w:val="22"/>
        </w:rPr>
        <w:t xml:space="preserve"> načrtovanih sredstev. Sredstva so bila namenjena za plače, prispevke delodajalca, regres za letni dopust ter druge prejemke zaposlenih v režijskem obratu.</w:t>
      </w:r>
    </w:p>
    <w:p w14:paraId="470361D5" w14:textId="77777777" w:rsidR="009C5868" w:rsidRPr="009C5868" w:rsidRDefault="009C5868" w:rsidP="009C5868">
      <w:pPr>
        <w:jc w:val="both"/>
        <w:rPr>
          <w:rFonts w:ascii="Arial" w:hAnsi="Arial" w:cs="Arial"/>
          <w:b/>
          <w:bCs/>
          <w:sz w:val="22"/>
          <w:szCs w:val="22"/>
        </w:rPr>
      </w:pPr>
      <w:r w:rsidRPr="009C5868">
        <w:rPr>
          <w:rFonts w:ascii="Arial" w:hAnsi="Arial" w:cs="Arial"/>
          <w:b/>
          <w:bCs/>
          <w:sz w:val="22"/>
          <w:szCs w:val="22"/>
        </w:rPr>
        <w:t>06009010 Materialni stroški režijskega obrata</w:t>
      </w:r>
    </w:p>
    <w:p w14:paraId="67CCF2A1" w14:textId="77777777" w:rsidR="009C5868" w:rsidRPr="009C5868" w:rsidRDefault="009C5868" w:rsidP="009C5868">
      <w:pPr>
        <w:jc w:val="both"/>
        <w:rPr>
          <w:rFonts w:ascii="Arial" w:hAnsi="Arial" w:cs="Arial"/>
          <w:sz w:val="22"/>
          <w:szCs w:val="22"/>
        </w:rPr>
      </w:pPr>
      <w:r w:rsidRPr="009C5868">
        <w:rPr>
          <w:rFonts w:ascii="Arial" w:hAnsi="Arial" w:cs="Arial"/>
          <w:sz w:val="22"/>
          <w:szCs w:val="22"/>
        </w:rPr>
        <w:t xml:space="preserve">Do 30. 6. 2026 je bilo porabljenih </w:t>
      </w:r>
      <w:r w:rsidRPr="009C5868">
        <w:rPr>
          <w:rFonts w:ascii="Arial" w:hAnsi="Arial" w:cs="Arial"/>
          <w:b/>
          <w:bCs/>
          <w:sz w:val="22"/>
          <w:szCs w:val="22"/>
        </w:rPr>
        <w:t>14.701,79 EUR</w:t>
      </w:r>
      <w:r w:rsidRPr="009C5868">
        <w:rPr>
          <w:rFonts w:ascii="Arial" w:hAnsi="Arial" w:cs="Arial"/>
          <w:sz w:val="22"/>
          <w:szCs w:val="22"/>
        </w:rPr>
        <w:t xml:space="preserve">, kar predstavlja </w:t>
      </w:r>
      <w:r w:rsidRPr="009C5868">
        <w:rPr>
          <w:rFonts w:ascii="Arial" w:hAnsi="Arial" w:cs="Arial"/>
          <w:b/>
          <w:bCs/>
          <w:sz w:val="22"/>
          <w:szCs w:val="22"/>
        </w:rPr>
        <w:t>73,5 %</w:t>
      </w:r>
      <w:r w:rsidRPr="009C5868">
        <w:rPr>
          <w:rFonts w:ascii="Arial" w:hAnsi="Arial" w:cs="Arial"/>
          <w:sz w:val="22"/>
          <w:szCs w:val="22"/>
        </w:rPr>
        <w:t xml:space="preserve"> načrtovanih sredstev. Sredstva so bila namenjena za nabavo materiala, zaščitne opreme, goriva, vzdrževanje vozil in delovne opreme, stroške komunikacij ter drugo opremo, potrebno za nemoteno izvajanje nalog režijskega obrata.</w:t>
      </w:r>
    </w:p>
    <w:p w14:paraId="1BD25A45" w14:textId="77777777" w:rsidR="009C5868" w:rsidRPr="00D35743" w:rsidRDefault="009C5868" w:rsidP="00D35743">
      <w:pPr>
        <w:jc w:val="both"/>
        <w:rPr>
          <w:rFonts w:ascii="Arial" w:hAnsi="Arial" w:cs="Arial"/>
          <w:sz w:val="22"/>
          <w:szCs w:val="22"/>
        </w:rPr>
      </w:pPr>
    </w:p>
    <w:p w14:paraId="2246256E" w14:textId="6D73DD07" w:rsidR="00183FD1" w:rsidRPr="00EE2E65" w:rsidRDefault="00183FD1" w:rsidP="00183FD1">
      <w:pPr>
        <w:pStyle w:val="AHeading4"/>
        <w:tabs>
          <w:tab w:val="decimal" w:pos="9200"/>
        </w:tabs>
        <w:rPr>
          <w:rFonts w:ascii="Arial" w:hAnsi="Arial" w:cs="Arial"/>
          <w:color w:val="FF0000"/>
          <w:sz w:val="22"/>
          <w:szCs w:val="22"/>
        </w:rPr>
      </w:pPr>
      <w:bookmarkStart w:id="13" w:name="_Toc235099907"/>
      <w:r w:rsidRPr="00EE2E65">
        <w:rPr>
          <w:rFonts w:ascii="Arial" w:hAnsi="Arial" w:cs="Arial"/>
          <w:color w:val="FF0000"/>
          <w:sz w:val="22"/>
          <w:szCs w:val="22"/>
        </w:rPr>
        <w:lastRenderedPageBreak/>
        <w:t>5001 Krajevna skupnost Bukovica-Volčja Draga</w:t>
      </w:r>
      <w:r w:rsidRPr="00EE2E65">
        <w:rPr>
          <w:rFonts w:ascii="Arial" w:hAnsi="Arial" w:cs="Arial"/>
          <w:color w:val="FF0000"/>
          <w:sz w:val="22"/>
          <w:szCs w:val="22"/>
        </w:rPr>
        <w:tab/>
      </w:r>
      <w:bookmarkEnd w:id="13"/>
    </w:p>
    <w:p w14:paraId="48E09E69" w14:textId="77777777" w:rsidR="0007769A" w:rsidRDefault="0007769A" w:rsidP="00183FD1">
      <w:pPr>
        <w:pStyle w:val="AHeading4"/>
        <w:tabs>
          <w:tab w:val="decimal" w:pos="9200"/>
        </w:tabs>
        <w:rPr>
          <w:rFonts w:ascii="Arial" w:hAnsi="Arial" w:cs="Arial"/>
          <w:sz w:val="22"/>
          <w:szCs w:val="22"/>
        </w:rPr>
      </w:pPr>
    </w:p>
    <w:p w14:paraId="7816A155" w14:textId="4DD393F9" w:rsidR="00B7148A" w:rsidRPr="00EE2E65" w:rsidRDefault="0007769A" w:rsidP="00183FD1">
      <w:pPr>
        <w:pStyle w:val="AHeading4"/>
        <w:tabs>
          <w:tab w:val="decimal" w:pos="9200"/>
        </w:tabs>
        <w:rPr>
          <w:rFonts w:ascii="Arial" w:hAnsi="Arial" w:cs="Arial"/>
          <w:sz w:val="22"/>
          <w:szCs w:val="22"/>
        </w:rPr>
      </w:pPr>
      <w:r>
        <w:rPr>
          <w:noProof/>
        </w:rPr>
        <w:drawing>
          <wp:inline distT="0" distB="0" distL="0" distR="0" wp14:anchorId="69789848" wp14:editId="4748C5A8">
            <wp:extent cx="6120130" cy="8330565"/>
            <wp:effectExtent l="0" t="0" r="0" b="0"/>
            <wp:docPr id="166037237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372373" name=""/>
                    <pic:cNvPicPr/>
                  </pic:nvPicPr>
                  <pic:blipFill>
                    <a:blip r:embed="rId17"/>
                    <a:stretch>
                      <a:fillRect/>
                    </a:stretch>
                  </pic:blipFill>
                  <pic:spPr>
                    <a:xfrm>
                      <a:off x="0" y="0"/>
                      <a:ext cx="6120130" cy="8330565"/>
                    </a:xfrm>
                    <a:prstGeom prst="rect">
                      <a:avLst/>
                    </a:prstGeom>
                  </pic:spPr>
                </pic:pic>
              </a:graphicData>
            </a:graphic>
          </wp:inline>
        </w:drawing>
      </w:r>
    </w:p>
    <w:p w14:paraId="173838CF" w14:textId="45C13332" w:rsidR="00183FD1" w:rsidRPr="00EE2E65" w:rsidRDefault="00183FD1" w:rsidP="00183FD1">
      <w:pPr>
        <w:pStyle w:val="AHeading4"/>
        <w:tabs>
          <w:tab w:val="decimal" w:pos="9200"/>
        </w:tabs>
        <w:rPr>
          <w:rFonts w:ascii="Arial" w:hAnsi="Arial" w:cs="Arial"/>
          <w:color w:val="FF0000"/>
          <w:sz w:val="22"/>
          <w:szCs w:val="22"/>
        </w:rPr>
      </w:pPr>
      <w:bookmarkStart w:id="14" w:name="_Toc235099909"/>
      <w:r w:rsidRPr="00EE2E65">
        <w:rPr>
          <w:rFonts w:ascii="Arial" w:hAnsi="Arial" w:cs="Arial"/>
          <w:color w:val="FF0000"/>
          <w:sz w:val="22"/>
          <w:szCs w:val="22"/>
        </w:rPr>
        <w:lastRenderedPageBreak/>
        <w:t>5002 Krajevna skupnost Renče</w:t>
      </w:r>
      <w:r w:rsidRPr="00EE2E65">
        <w:rPr>
          <w:rFonts w:ascii="Arial" w:hAnsi="Arial" w:cs="Arial"/>
          <w:color w:val="FF0000"/>
          <w:sz w:val="22"/>
          <w:szCs w:val="22"/>
        </w:rPr>
        <w:tab/>
      </w:r>
      <w:bookmarkEnd w:id="14"/>
    </w:p>
    <w:p w14:paraId="62E82BA6" w14:textId="0542E855" w:rsidR="00B7148A" w:rsidRPr="00EE2E65" w:rsidRDefault="00E433A3" w:rsidP="00183FD1">
      <w:pPr>
        <w:pStyle w:val="AHeading4"/>
        <w:tabs>
          <w:tab w:val="decimal" w:pos="9200"/>
        </w:tabs>
        <w:rPr>
          <w:rFonts w:ascii="Arial" w:hAnsi="Arial" w:cs="Arial"/>
          <w:sz w:val="22"/>
          <w:szCs w:val="22"/>
        </w:rPr>
      </w:pPr>
      <w:r w:rsidRPr="00E433A3">
        <w:rPr>
          <w:noProof/>
        </w:rPr>
        <w:lastRenderedPageBreak/>
        <w:drawing>
          <wp:inline distT="0" distB="0" distL="0" distR="0" wp14:anchorId="30C7C487" wp14:editId="4A10E58B">
            <wp:extent cx="5847715" cy="9251950"/>
            <wp:effectExtent l="0" t="0" r="635" b="0"/>
            <wp:docPr id="101843507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7715" cy="9251950"/>
                    </a:xfrm>
                    <a:prstGeom prst="rect">
                      <a:avLst/>
                    </a:prstGeom>
                    <a:noFill/>
                    <a:ln>
                      <a:noFill/>
                    </a:ln>
                  </pic:spPr>
                </pic:pic>
              </a:graphicData>
            </a:graphic>
          </wp:inline>
        </w:drawing>
      </w:r>
    </w:p>
    <w:p w14:paraId="7FDF5FF5" w14:textId="7096016A" w:rsidR="00183FD1" w:rsidRPr="00EE2E65" w:rsidRDefault="00183FD1" w:rsidP="00183FD1">
      <w:pPr>
        <w:pStyle w:val="AHeading4"/>
        <w:tabs>
          <w:tab w:val="decimal" w:pos="9200"/>
        </w:tabs>
        <w:rPr>
          <w:rFonts w:ascii="Arial" w:hAnsi="Arial" w:cs="Arial"/>
          <w:color w:val="FF0000"/>
          <w:sz w:val="22"/>
          <w:szCs w:val="22"/>
        </w:rPr>
      </w:pPr>
      <w:bookmarkStart w:id="15" w:name="_Toc235099911"/>
      <w:r w:rsidRPr="00EE2E65">
        <w:rPr>
          <w:rFonts w:ascii="Arial" w:hAnsi="Arial" w:cs="Arial"/>
          <w:color w:val="FF0000"/>
          <w:sz w:val="22"/>
          <w:szCs w:val="22"/>
        </w:rPr>
        <w:lastRenderedPageBreak/>
        <w:t>5003 Krajevna skupnost Vogrsko</w:t>
      </w:r>
      <w:r w:rsidRPr="00EE2E65">
        <w:rPr>
          <w:rFonts w:ascii="Arial" w:hAnsi="Arial" w:cs="Arial"/>
          <w:color w:val="FF0000"/>
          <w:sz w:val="22"/>
          <w:szCs w:val="22"/>
        </w:rPr>
        <w:tab/>
      </w:r>
      <w:bookmarkEnd w:id="15"/>
    </w:p>
    <w:p w14:paraId="37714658" w14:textId="65CD1B49" w:rsidR="00736BF1" w:rsidRPr="00EE2E65" w:rsidRDefault="006A3B5C" w:rsidP="00183FD1">
      <w:pPr>
        <w:pStyle w:val="AHeading3"/>
        <w:tabs>
          <w:tab w:val="decimal" w:pos="9200"/>
        </w:tabs>
        <w:rPr>
          <w:rFonts w:ascii="Arial" w:hAnsi="Arial"/>
          <w:sz w:val="22"/>
          <w:szCs w:val="22"/>
        </w:rPr>
      </w:pPr>
      <w:r w:rsidRPr="006A3B5C">
        <w:rPr>
          <w:noProof/>
        </w:rPr>
        <w:drawing>
          <wp:inline distT="0" distB="0" distL="0" distR="0" wp14:anchorId="089C9E15" wp14:editId="0FDBA560">
            <wp:extent cx="6120130" cy="7365365"/>
            <wp:effectExtent l="0" t="0" r="0" b="6985"/>
            <wp:docPr id="141053057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530570" name=""/>
                    <pic:cNvPicPr/>
                  </pic:nvPicPr>
                  <pic:blipFill>
                    <a:blip r:embed="rId19"/>
                    <a:stretch>
                      <a:fillRect/>
                    </a:stretch>
                  </pic:blipFill>
                  <pic:spPr>
                    <a:xfrm>
                      <a:off x="0" y="0"/>
                      <a:ext cx="6120130" cy="7365365"/>
                    </a:xfrm>
                    <a:prstGeom prst="rect">
                      <a:avLst/>
                    </a:prstGeom>
                  </pic:spPr>
                </pic:pic>
              </a:graphicData>
            </a:graphic>
          </wp:inline>
        </w:drawing>
      </w:r>
    </w:p>
    <w:p w14:paraId="290EB746" w14:textId="77777777" w:rsidR="00043665" w:rsidRPr="00EE2E65" w:rsidRDefault="00043665" w:rsidP="00043665">
      <w:pPr>
        <w:rPr>
          <w:rFonts w:ascii="Arial" w:hAnsi="Arial" w:cs="Arial"/>
          <w:sz w:val="22"/>
          <w:szCs w:val="22"/>
        </w:rPr>
      </w:pPr>
    </w:p>
    <w:p w14:paraId="3499BAE4" w14:textId="39BB7D12" w:rsidR="00183FD1" w:rsidRDefault="006A3B5C" w:rsidP="00043665">
      <w:pPr>
        <w:ind w:firstLine="720"/>
        <w:rPr>
          <w:rFonts w:ascii="Arial" w:hAnsi="Arial" w:cs="Arial"/>
          <w:sz w:val="22"/>
          <w:szCs w:val="22"/>
        </w:rPr>
      </w:pPr>
      <w:r w:rsidRPr="006A3B5C">
        <w:rPr>
          <w:noProof/>
        </w:rPr>
        <w:lastRenderedPageBreak/>
        <w:drawing>
          <wp:inline distT="0" distB="0" distL="0" distR="0" wp14:anchorId="68B9FB38" wp14:editId="6B2EB22E">
            <wp:extent cx="6120130" cy="3154680"/>
            <wp:effectExtent l="0" t="0" r="0" b="7620"/>
            <wp:docPr id="108737437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374372" name=""/>
                    <pic:cNvPicPr/>
                  </pic:nvPicPr>
                  <pic:blipFill>
                    <a:blip r:embed="rId20"/>
                    <a:stretch>
                      <a:fillRect/>
                    </a:stretch>
                  </pic:blipFill>
                  <pic:spPr>
                    <a:xfrm>
                      <a:off x="0" y="0"/>
                      <a:ext cx="6120130" cy="3154680"/>
                    </a:xfrm>
                    <a:prstGeom prst="rect">
                      <a:avLst/>
                    </a:prstGeom>
                  </pic:spPr>
                </pic:pic>
              </a:graphicData>
            </a:graphic>
          </wp:inline>
        </w:drawing>
      </w:r>
    </w:p>
    <w:p w14:paraId="451C3D77" w14:textId="67A8CA1F" w:rsidR="00E674BC" w:rsidRPr="00183DA6" w:rsidRDefault="00183DA6" w:rsidP="00183DA6">
      <w:pPr>
        <w:overflowPunct/>
        <w:spacing w:before="0" w:after="0"/>
        <w:jc w:val="both"/>
        <w:textAlignment w:val="auto"/>
        <w:rPr>
          <w:rFonts w:ascii="Arial" w:hAnsi="Arial" w:cs="Arial"/>
          <w:b/>
          <w:bCs/>
          <w:color w:val="000000"/>
          <w:sz w:val="22"/>
          <w:szCs w:val="22"/>
          <w:u w:val="single"/>
        </w:rPr>
      </w:pPr>
      <w:r w:rsidRPr="00183DA6">
        <w:rPr>
          <w:rFonts w:ascii="Arial" w:hAnsi="Arial" w:cs="Arial"/>
          <w:b/>
          <w:bCs/>
          <w:color w:val="000000"/>
          <w:sz w:val="22"/>
          <w:szCs w:val="22"/>
          <w:u w:val="single"/>
        </w:rPr>
        <w:t>Realizacija NRP</w:t>
      </w:r>
    </w:p>
    <w:p w14:paraId="22193F93" w14:textId="1B7B6847" w:rsidR="00E674BC" w:rsidRPr="00E674BC" w:rsidRDefault="00183DA6" w:rsidP="00E674BC">
      <w:pPr>
        <w:rPr>
          <w:rFonts w:ascii="Arial" w:hAnsi="Arial" w:cs="Arial"/>
          <w:sz w:val="22"/>
          <w:szCs w:val="22"/>
        </w:rPr>
      </w:pPr>
      <w:r w:rsidRPr="00183DA6">
        <w:rPr>
          <w:noProof/>
        </w:rPr>
        <w:lastRenderedPageBreak/>
        <w:drawing>
          <wp:inline distT="0" distB="0" distL="0" distR="0" wp14:anchorId="1D782F76" wp14:editId="09DA6C5A">
            <wp:extent cx="5812790" cy="9251950"/>
            <wp:effectExtent l="0" t="0" r="0" b="6350"/>
            <wp:docPr id="67933255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12790" cy="9251950"/>
                    </a:xfrm>
                    <a:prstGeom prst="rect">
                      <a:avLst/>
                    </a:prstGeom>
                    <a:noFill/>
                    <a:ln>
                      <a:noFill/>
                    </a:ln>
                  </pic:spPr>
                </pic:pic>
              </a:graphicData>
            </a:graphic>
          </wp:inline>
        </w:drawing>
      </w:r>
    </w:p>
    <w:p w14:paraId="0D3B5EAF" w14:textId="7D69F95F" w:rsidR="00E674BC" w:rsidRPr="00E674BC" w:rsidRDefault="00183DA6" w:rsidP="00E674BC">
      <w:pPr>
        <w:rPr>
          <w:rFonts w:ascii="Arial" w:hAnsi="Arial" w:cs="Arial"/>
          <w:sz w:val="22"/>
          <w:szCs w:val="22"/>
        </w:rPr>
      </w:pPr>
      <w:r w:rsidRPr="00183DA6">
        <w:rPr>
          <w:noProof/>
        </w:rPr>
        <w:lastRenderedPageBreak/>
        <w:drawing>
          <wp:inline distT="0" distB="0" distL="0" distR="0" wp14:anchorId="7C85924A" wp14:editId="740EF8C1">
            <wp:extent cx="5276850" cy="9251950"/>
            <wp:effectExtent l="0" t="0" r="0" b="6350"/>
            <wp:docPr id="17265008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9251950"/>
                    </a:xfrm>
                    <a:prstGeom prst="rect">
                      <a:avLst/>
                    </a:prstGeom>
                    <a:noFill/>
                    <a:ln>
                      <a:noFill/>
                    </a:ln>
                  </pic:spPr>
                </pic:pic>
              </a:graphicData>
            </a:graphic>
          </wp:inline>
        </w:drawing>
      </w:r>
    </w:p>
    <w:p w14:paraId="7C8B3960" w14:textId="77777777" w:rsidR="00183DA6" w:rsidRDefault="00183DA6" w:rsidP="005B34BC">
      <w:pPr>
        <w:overflowPunct/>
        <w:spacing w:before="0" w:after="0"/>
        <w:jc w:val="both"/>
        <w:textAlignment w:val="auto"/>
        <w:rPr>
          <w:rFonts w:ascii="Arial" w:hAnsi="Arial" w:cs="Arial"/>
          <w:b/>
          <w:bCs/>
          <w:color w:val="000000"/>
          <w:sz w:val="22"/>
          <w:szCs w:val="22"/>
          <w:u w:val="single"/>
        </w:rPr>
      </w:pPr>
    </w:p>
    <w:p w14:paraId="2016520D" w14:textId="77777777" w:rsidR="00183DA6" w:rsidRDefault="00183DA6" w:rsidP="005B34BC">
      <w:pPr>
        <w:overflowPunct/>
        <w:spacing w:before="0" w:after="0"/>
        <w:jc w:val="both"/>
        <w:textAlignment w:val="auto"/>
        <w:rPr>
          <w:rFonts w:ascii="Arial" w:hAnsi="Arial" w:cs="Arial"/>
          <w:b/>
          <w:bCs/>
          <w:color w:val="000000"/>
          <w:sz w:val="22"/>
          <w:szCs w:val="22"/>
          <w:u w:val="single"/>
        </w:rPr>
      </w:pPr>
    </w:p>
    <w:p w14:paraId="75F5C7E1" w14:textId="77777777" w:rsidR="00183DA6" w:rsidRDefault="00183DA6" w:rsidP="005B34BC">
      <w:pPr>
        <w:overflowPunct/>
        <w:spacing w:before="0" w:after="0"/>
        <w:jc w:val="both"/>
        <w:textAlignment w:val="auto"/>
        <w:rPr>
          <w:rFonts w:ascii="Arial" w:hAnsi="Arial" w:cs="Arial"/>
          <w:b/>
          <w:bCs/>
          <w:color w:val="000000"/>
          <w:sz w:val="22"/>
          <w:szCs w:val="22"/>
          <w:u w:val="single"/>
        </w:rPr>
      </w:pPr>
    </w:p>
    <w:p w14:paraId="71AE31F5" w14:textId="77777777" w:rsidR="00183DA6" w:rsidRDefault="00183DA6" w:rsidP="005B34BC">
      <w:pPr>
        <w:overflowPunct/>
        <w:spacing w:before="0" w:after="0"/>
        <w:jc w:val="both"/>
        <w:textAlignment w:val="auto"/>
        <w:rPr>
          <w:rFonts w:ascii="Arial" w:hAnsi="Arial" w:cs="Arial"/>
          <w:b/>
          <w:bCs/>
          <w:color w:val="000000"/>
          <w:sz w:val="22"/>
          <w:szCs w:val="22"/>
          <w:u w:val="single"/>
        </w:rPr>
      </w:pPr>
    </w:p>
    <w:p w14:paraId="4742C262" w14:textId="77777777" w:rsidR="00183DA6" w:rsidRDefault="00183DA6" w:rsidP="005B34BC">
      <w:pPr>
        <w:overflowPunct/>
        <w:spacing w:before="0" w:after="0"/>
        <w:jc w:val="both"/>
        <w:textAlignment w:val="auto"/>
        <w:rPr>
          <w:rFonts w:ascii="Arial" w:hAnsi="Arial" w:cs="Arial"/>
          <w:b/>
          <w:bCs/>
          <w:color w:val="000000"/>
          <w:sz w:val="22"/>
          <w:szCs w:val="22"/>
          <w:u w:val="single"/>
        </w:rPr>
      </w:pPr>
    </w:p>
    <w:p w14:paraId="02EE10B0" w14:textId="77777777" w:rsidR="00183DA6" w:rsidRDefault="00183DA6" w:rsidP="005B34BC">
      <w:pPr>
        <w:overflowPunct/>
        <w:spacing w:before="0" w:after="0"/>
        <w:jc w:val="both"/>
        <w:textAlignment w:val="auto"/>
        <w:rPr>
          <w:rFonts w:ascii="Arial" w:hAnsi="Arial" w:cs="Arial"/>
          <w:b/>
          <w:bCs/>
          <w:color w:val="000000"/>
          <w:sz w:val="22"/>
          <w:szCs w:val="22"/>
          <w:u w:val="single"/>
        </w:rPr>
      </w:pPr>
    </w:p>
    <w:p w14:paraId="42401DAD" w14:textId="77777777" w:rsidR="00183DA6" w:rsidRDefault="00183DA6" w:rsidP="005B34BC">
      <w:pPr>
        <w:overflowPunct/>
        <w:spacing w:before="0" w:after="0"/>
        <w:jc w:val="both"/>
        <w:textAlignment w:val="auto"/>
        <w:rPr>
          <w:rFonts w:ascii="Arial" w:hAnsi="Arial" w:cs="Arial"/>
          <w:b/>
          <w:bCs/>
          <w:color w:val="000000"/>
          <w:sz w:val="22"/>
          <w:szCs w:val="22"/>
          <w:u w:val="single"/>
        </w:rPr>
      </w:pPr>
    </w:p>
    <w:p w14:paraId="3615F9F7" w14:textId="77777777" w:rsidR="00183DA6" w:rsidRDefault="00183DA6" w:rsidP="005B34BC">
      <w:pPr>
        <w:overflowPunct/>
        <w:spacing w:before="0" w:after="0"/>
        <w:jc w:val="both"/>
        <w:textAlignment w:val="auto"/>
        <w:rPr>
          <w:rFonts w:ascii="Arial" w:hAnsi="Arial" w:cs="Arial"/>
          <w:b/>
          <w:bCs/>
          <w:color w:val="000000"/>
          <w:sz w:val="22"/>
          <w:szCs w:val="22"/>
          <w:u w:val="single"/>
        </w:rPr>
      </w:pPr>
    </w:p>
    <w:p w14:paraId="5B992BE6" w14:textId="6AA62ABF" w:rsidR="00183DA6" w:rsidRDefault="00183DA6" w:rsidP="005B34BC">
      <w:pPr>
        <w:overflowPunct/>
        <w:spacing w:before="0" w:after="0"/>
        <w:jc w:val="both"/>
        <w:textAlignment w:val="auto"/>
        <w:rPr>
          <w:rFonts w:ascii="Arial" w:hAnsi="Arial" w:cs="Arial"/>
          <w:b/>
          <w:bCs/>
          <w:color w:val="000000"/>
          <w:sz w:val="22"/>
          <w:szCs w:val="22"/>
          <w:u w:val="single"/>
        </w:rPr>
      </w:pPr>
      <w:r w:rsidRPr="00183DA6">
        <w:rPr>
          <w:noProof/>
        </w:rPr>
        <w:drawing>
          <wp:inline distT="0" distB="0" distL="0" distR="0" wp14:anchorId="35365736" wp14:editId="55D93F20">
            <wp:extent cx="6120130" cy="6276975"/>
            <wp:effectExtent l="0" t="0" r="0" b="9525"/>
            <wp:docPr id="260077610"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6276975"/>
                    </a:xfrm>
                    <a:prstGeom prst="rect">
                      <a:avLst/>
                    </a:prstGeom>
                    <a:noFill/>
                    <a:ln>
                      <a:noFill/>
                    </a:ln>
                  </pic:spPr>
                </pic:pic>
              </a:graphicData>
            </a:graphic>
          </wp:inline>
        </w:drawing>
      </w:r>
    </w:p>
    <w:p w14:paraId="1676A2D0" w14:textId="77777777" w:rsidR="00183DA6" w:rsidRDefault="00183DA6" w:rsidP="005B34BC">
      <w:pPr>
        <w:overflowPunct/>
        <w:spacing w:before="0" w:after="0"/>
        <w:jc w:val="both"/>
        <w:textAlignment w:val="auto"/>
        <w:rPr>
          <w:rFonts w:ascii="Arial" w:hAnsi="Arial" w:cs="Arial"/>
          <w:b/>
          <w:bCs/>
          <w:color w:val="000000"/>
          <w:sz w:val="22"/>
          <w:szCs w:val="22"/>
          <w:u w:val="single"/>
        </w:rPr>
      </w:pPr>
    </w:p>
    <w:p w14:paraId="7917DB43" w14:textId="1E35F14C" w:rsidR="005B34BC" w:rsidRDefault="005B34BC" w:rsidP="005B34BC">
      <w:pPr>
        <w:overflowPunct/>
        <w:spacing w:before="0" w:after="0"/>
        <w:jc w:val="both"/>
        <w:textAlignment w:val="auto"/>
        <w:rPr>
          <w:rFonts w:ascii="Arial" w:hAnsi="Arial" w:cs="Arial"/>
          <w:b/>
          <w:bCs/>
          <w:color w:val="000000"/>
          <w:sz w:val="22"/>
          <w:szCs w:val="22"/>
          <w:u w:val="single"/>
        </w:rPr>
      </w:pPr>
      <w:r>
        <w:rPr>
          <w:rFonts w:ascii="Arial" w:hAnsi="Arial" w:cs="Arial"/>
          <w:b/>
          <w:bCs/>
          <w:color w:val="000000"/>
          <w:sz w:val="22"/>
          <w:szCs w:val="22"/>
          <w:u w:val="single"/>
        </w:rPr>
        <w:t>Predlog potrebnih ukrepov</w:t>
      </w:r>
    </w:p>
    <w:p w14:paraId="19806A1B" w14:textId="77777777" w:rsidR="00E674BC" w:rsidRPr="005B34BC" w:rsidRDefault="00E674BC" w:rsidP="005B34BC">
      <w:pPr>
        <w:jc w:val="both"/>
        <w:rPr>
          <w:rFonts w:ascii="Arial" w:hAnsi="Arial" w:cs="Arial"/>
          <w:sz w:val="22"/>
          <w:szCs w:val="22"/>
        </w:rPr>
      </w:pPr>
    </w:p>
    <w:p w14:paraId="561DE4E1" w14:textId="114D34FA" w:rsidR="00E674BC" w:rsidRDefault="00E674BC" w:rsidP="00E674BC">
      <w:pPr>
        <w:jc w:val="both"/>
        <w:rPr>
          <w:rFonts w:ascii="Arial" w:hAnsi="Arial" w:cs="Arial"/>
          <w:sz w:val="22"/>
          <w:szCs w:val="22"/>
        </w:rPr>
      </w:pPr>
      <w:r w:rsidRPr="005B34BC">
        <w:rPr>
          <w:rFonts w:ascii="Arial" w:hAnsi="Arial" w:cs="Arial"/>
          <w:sz w:val="22"/>
          <w:szCs w:val="22"/>
        </w:rPr>
        <w:t xml:space="preserve">Izvrševanje proračuna Občine Renče–Vogrsko je v prvem polletju leta 2026 potekalo skladno z načrtovanimi aktivnostmi in razpoložljivimi sredstvi. Pri posameznih proračunskih postavkah je </w:t>
      </w:r>
      <w:r w:rsidRPr="005B34BC">
        <w:rPr>
          <w:rFonts w:ascii="Arial" w:hAnsi="Arial" w:cs="Arial"/>
          <w:sz w:val="22"/>
          <w:szCs w:val="22"/>
        </w:rPr>
        <w:lastRenderedPageBreak/>
        <w:t>realizacija nižja zaradi časovne dinamike izvajanja investicij, javnih razpisov in drugih aktivnosti, katerih izvedba je načrtovana v drugi polovici leta. Na podlagi dosežene realizacije posebni ukrepi za izvrševanje proračuna v tem trenutku niso potrebni. Občinska uprava bo tudi v nadaljevanju spremljala izvrševanje proračuna ter po potrebi predlagala ustrezne ukrepe oziroma spremembe proračuna.</w:t>
      </w:r>
    </w:p>
    <w:p w14:paraId="018A5FA2" w14:textId="77777777" w:rsidR="005B34BC" w:rsidRDefault="005B34BC" w:rsidP="00E674BC">
      <w:pPr>
        <w:jc w:val="both"/>
        <w:rPr>
          <w:rFonts w:ascii="Arial" w:hAnsi="Arial" w:cs="Arial"/>
          <w:sz w:val="22"/>
          <w:szCs w:val="22"/>
        </w:rPr>
      </w:pPr>
    </w:p>
    <w:p w14:paraId="7ABDB201" w14:textId="77777777" w:rsidR="005B34BC" w:rsidRDefault="005B34BC" w:rsidP="00E674BC">
      <w:pPr>
        <w:jc w:val="both"/>
        <w:rPr>
          <w:rFonts w:ascii="Arial" w:hAnsi="Arial" w:cs="Arial"/>
          <w:sz w:val="22"/>
          <w:szCs w:val="22"/>
        </w:rPr>
      </w:pPr>
    </w:p>
    <w:p w14:paraId="1B2D44E8" w14:textId="77777777" w:rsidR="005B34BC" w:rsidRDefault="005B34BC" w:rsidP="00E674BC">
      <w:pPr>
        <w:jc w:val="both"/>
        <w:rPr>
          <w:rFonts w:ascii="Arial" w:hAnsi="Arial" w:cs="Arial"/>
          <w:sz w:val="22"/>
          <w:szCs w:val="22"/>
        </w:rPr>
      </w:pPr>
    </w:p>
    <w:p w14:paraId="06BC0D0A" w14:textId="77777777" w:rsidR="005B34BC" w:rsidRDefault="005B34BC" w:rsidP="00E674BC">
      <w:pPr>
        <w:jc w:val="both"/>
        <w:rPr>
          <w:rFonts w:ascii="Arial" w:hAnsi="Arial" w:cs="Arial"/>
          <w:sz w:val="22"/>
          <w:szCs w:val="22"/>
        </w:rPr>
      </w:pPr>
    </w:p>
    <w:p w14:paraId="30B1509E" w14:textId="26E1A0A4" w:rsidR="005B34BC" w:rsidRDefault="005B34BC" w:rsidP="00E674BC">
      <w:pPr>
        <w:jc w:val="both"/>
        <w:rPr>
          <w:rFonts w:ascii="Arial" w:hAnsi="Arial" w:cs="Arial"/>
          <w:sz w:val="22"/>
          <w:szCs w:val="22"/>
        </w:rPr>
      </w:pPr>
      <w:r>
        <w:rPr>
          <w:rFonts w:ascii="Arial" w:hAnsi="Arial" w:cs="Arial"/>
          <w:sz w:val="22"/>
          <w:szCs w:val="22"/>
        </w:rPr>
        <w:t>Bukovica; avgust 2026</w:t>
      </w:r>
    </w:p>
    <w:p w14:paraId="332D691E" w14:textId="08D6B526" w:rsidR="005B34BC" w:rsidRPr="005B34BC" w:rsidRDefault="005B34BC" w:rsidP="00E674BC">
      <w:pPr>
        <w:jc w:val="both"/>
        <w:rPr>
          <w:rFonts w:ascii="Arial" w:hAnsi="Arial" w:cs="Arial"/>
          <w:sz w:val="22"/>
          <w:szCs w:val="22"/>
        </w:rPr>
      </w:pPr>
      <w:r>
        <w:rPr>
          <w:rFonts w:ascii="Arial" w:hAnsi="Arial" w:cs="Arial"/>
          <w:sz w:val="22"/>
          <w:szCs w:val="22"/>
        </w:rPr>
        <w:t>Župan in občinska uprava</w:t>
      </w:r>
    </w:p>
    <w:sectPr w:rsidR="005B34BC" w:rsidRPr="005B34BC" w:rsidSect="0088600C">
      <w:headerReference w:type="even" r:id="rId24"/>
      <w:headerReference w:type="default" r:id="rId25"/>
      <w:footerReference w:type="even" r:id="rId26"/>
      <w:footerReference w:type="default" r:id="rId27"/>
      <w:headerReference w:type="first" r:id="rId28"/>
      <w:footerReference w:type="first" r:id="rId29"/>
      <w:pgSz w:w="11906" w:h="16838" w:code="9"/>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085EF" w14:textId="77777777" w:rsidR="004E5B47" w:rsidRDefault="004E5B47">
      <w:r>
        <w:separator/>
      </w:r>
    </w:p>
  </w:endnote>
  <w:endnote w:type="continuationSeparator" w:id="0">
    <w:p w14:paraId="531BEE79" w14:textId="77777777" w:rsidR="004E5B47" w:rsidRDefault="004E5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2F955" w14:textId="77777777" w:rsidR="007834EC" w:rsidRDefault="007834EC" w:rsidP="00183FD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EC10A4">
      <w:rPr>
        <w:rStyle w:val="tevilkastrani"/>
        <w:noProof/>
      </w:rPr>
      <w:t>5</w:t>
    </w:r>
    <w:r w:rsidR="00EC10A4">
      <w:rPr>
        <w:rStyle w:val="tevilkastrani"/>
        <w:noProof/>
      </w:rPr>
      <w:t>2</w:t>
    </w:r>
    <w:r>
      <w:rPr>
        <w:rStyle w:val="tevilkastrani"/>
      </w:rPr>
      <w:fldChar w:fldCharType="end"/>
    </w:r>
  </w:p>
  <w:p w14:paraId="61242BDC" w14:textId="7006F347" w:rsidR="007834EC" w:rsidRPr="004574EC" w:rsidRDefault="007834EC" w:rsidP="00600202">
    <w:pPr>
      <w:pStyle w:val="Noga"/>
      <w:ind w:right="423"/>
      <w:rPr>
        <w:b/>
        <w:color w:val="FF0000"/>
      </w:rPr>
    </w:pPr>
    <w:r>
      <w:rPr>
        <w:color w:val="FF0000"/>
      </w:rPr>
      <w:t>________</w:t>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sidRPr="004574EC">
      <w:rPr>
        <w:b/>
        <w:color w:val="FF0000"/>
      </w:rPr>
      <w:t>__________________________________________________</w:t>
    </w:r>
    <w:r>
      <w:rPr>
        <w:b/>
        <w:color w:val="FF0000"/>
      </w:rPr>
      <w:t>_____________________________</w:t>
    </w:r>
  </w:p>
  <w:p w14:paraId="43B38C09" w14:textId="77777777" w:rsidR="007834EC" w:rsidRPr="00DE38B8" w:rsidRDefault="007834EC" w:rsidP="00183FD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39D2F" w14:textId="77777777" w:rsidR="007834EC" w:rsidRDefault="007834EC" w:rsidP="00183FD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EC10A4">
      <w:rPr>
        <w:rStyle w:val="tevilkastrani"/>
        <w:noProof/>
      </w:rPr>
      <w:t>5</w:t>
    </w:r>
    <w:r w:rsidR="00EC10A4">
      <w:rPr>
        <w:rStyle w:val="tevilkastrani"/>
        <w:noProof/>
      </w:rPr>
      <w:t>1</w:t>
    </w:r>
    <w:r>
      <w:rPr>
        <w:rStyle w:val="tevilkastrani"/>
      </w:rPr>
      <w:fldChar w:fldCharType="end"/>
    </w:r>
  </w:p>
  <w:p w14:paraId="1E01D138" w14:textId="77777777" w:rsidR="007834EC" w:rsidRPr="004574EC" w:rsidRDefault="007834EC" w:rsidP="00600202">
    <w:pPr>
      <w:pStyle w:val="Noga"/>
      <w:ind w:right="423"/>
      <w:rPr>
        <w:b/>
        <w:color w:val="FF0000"/>
      </w:rPr>
    </w:pP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sidRPr="004574EC">
      <w:rPr>
        <w:b/>
        <w:color w:val="FF0000"/>
      </w:rPr>
      <w:t>__________________________________________________</w:t>
    </w:r>
    <w:r>
      <w:rPr>
        <w:b/>
        <w:color w:val="FF0000"/>
      </w:rPr>
      <w:t>_______________________________________</w:t>
    </w:r>
  </w:p>
  <w:p w14:paraId="46C40D36" w14:textId="77777777" w:rsidR="007834EC" w:rsidRPr="00DE38B8" w:rsidRDefault="007834EC" w:rsidP="00183FD1">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38BA9" w14:textId="77777777" w:rsidR="007834EC" w:rsidRPr="004574EC" w:rsidRDefault="007834EC" w:rsidP="00600202">
    <w:pPr>
      <w:pStyle w:val="Noga"/>
      <w:ind w:right="423"/>
      <w:rPr>
        <w:b/>
        <w:color w:val="FF0000"/>
      </w:rPr>
    </w:pPr>
    <w:bookmarkStart w:id="19" w:name="_Hlk78359483"/>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sidRPr="004574EC">
      <w:rPr>
        <w:b/>
        <w:color w:val="FF0000"/>
      </w:rPr>
      <w:t>__________________________________________________</w:t>
    </w:r>
    <w:r>
      <w:rPr>
        <w:b/>
        <w:color w:val="FF0000"/>
      </w:rPr>
      <w:t>_______________________________________</w:t>
    </w:r>
  </w:p>
  <w:bookmarkEnd w:id="19"/>
  <w:p w14:paraId="2CD18F3D" w14:textId="77777777" w:rsidR="007834EC" w:rsidRDefault="007834E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3C03D" w14:textId="77777777" w:rsidR="004E5B47" w:rsidRDefault="004E5B47">
      <w:r>
        <w:separator/>
      </w:r>
    </w:p>
  </w:footnote>
  <w:footnote w:type="continuationSeparator" w:id="0">
    <w:p w14:paraId="08188C18" w14:textId="77777777" w:rsidR="004E5B47" w:rsidRDefault="004E5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4EFC3" w14:textId="77777777" w:rsidR="007834EC" w:rsidRPr="004574EC" w:rsidRDefault="007834EC" w:rsidP="00600202">
    <w:pPr>
      <w:pStyle w:val="Noga"/>
      <w:ind w:right="423"/>
      <w:rPr>
        <w:b/>
        <w:color w:val="FF0000"/>
      </w:rPr>
    </w:pPr>
    <w:bookmarkStart w:id="16" w:name="_Hlk78357755"/>
    <w:bookmarkStart w:id="17" w:name="_Hlk78357756"/>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sidRPr="004574EC">
      <w:rPr>
        <w:b/>
        <w:color w:val="FF0000"/>
      </w:rPr>
      <w:t>__________________________________________________</w:t>
    </w:r>
    <w:r>
      <w:rPr>
        <w:b/>
        <w:color w:val="FF0000"/>
      </w:rPr>
      <w:t>_______________________________________</w:t>
    </w:r>
    <w:bookmarkEnd w:id="16"/>
    <w:bookmarkEnd w:id="1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45C68" w14:textId="77777777" w:rsidR="007834EC" w:rsidRPr="004574EC" w:rsidRDefault="007834EC" w:rsidP="00600202">
    <w:pPr>
      <w:pStyle w:val="Noga"/>
      <w:ind w:right="423"/>
      <w:rPr>
        <w:b/>
        <w:color w:val="FF0000"/>
      </w:rPr>
    </w:pP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sidRPr="004574EC">
      <w:rPr>
        <w:b/>
        <w:color w:val="FF0000"/>
      </w:rPr>
      <w:t>__________________________________________________</w:t>
    </w:r>
    <w:r>
      <w:rPr>
        <w:b/>
        <w:color w:val="FF0000"/>
      </w:rPr>
      <w:t>_______________________________________</w:t>
    </w:r>
  </w:p>
  <w:p w14:paraId="19E9D507" w14:textId="77777777" w:rsidR="007834EC" w:rsidRDefault="007834EC" w:rsidP="00747EBA">
    <w:pPr>
      <w:pStyle w:val="Glava"/>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B384" w14:textId="77777777" w:rsidR="007834EC" w:rsidRPr="00600202" w:rsidRDefault="007834EC" w:rsidP="00600202">
    <w:pPr>
      <w:jc w:val="center"/>
      <w:rPr>
        <w:rFonts w:ascii="Arial" w:hAnsi="Arial" w:cs="Arial"/>
      </w:rPr>
    </w:pPr>
    <w:bookmarkStart w:id="18" w:name="_Hlk78357722"/>
    <w:r w:rsidRPr="00600202">
      <w:rPr>
        <w:rFonts w:ascii="Arial" w:hAnsi="Arial" w:cs="Arial"/>
        <w:noProof/>
        <w:lang w:eastAsia="sl-SI"/>
      </w:rPr>
      <w:drawing>
        <wp:inline distT="0" distB="0" distL="0" distR="0" wp14:anchorId="4DEB3A73" wp14:editId="542E3B9F">
          <wp:extent cx="1885950" cy="933450"/>
          <wp:effectExtent l="0" t="0" r="0" b="0"/>
          <wp:docPr id="52" name="Slik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933450"/>
                  </a:xfrm>
                  <a:prstGeom prst="rect">
                    <a:avLst/>
                  </a:prstGeom>
                  <a:noFill/>
                  <a:ln>
                    <a:noFill/>
                  </a:ln>
                </pic:spPr>
              </pic:pic>
            </a:graphicData>
          </a:graphic>
        </wp:inline>
      </w:drawing>
    </w:r>
  </w:p>
  <w:p w14:paraId="1E3E7A6A" w14:textId="77777777" w:rsidR="007834EC" w:rsidRPr="00600202" w:rsidRDefault="007834EC" w:rsidP="00600202">
    <w:pPr>
      <w:jc w:val="center"/>
      <w:rPr>
        <w:rFonts w:ascii="Arial" w:hAnsi="Arial" w:cs="Arial"/>
        <w:color w:val="FF0000"/>
      </w:rPr>
    </w:pPr>
    <w:r w:rsidRPr="00600202">
      <w:rPr>
        <w:rFonts w:ascii="Arial" w:hAnsi="Arial" w:cs="Arial"/>
        <w:color w:val="FF0000"/>
      </w:rPr>
      <w:t>Bukovica 43, 5293 Volčja Draga</w:t>
    </w:r>
  </w:p>
  <w:p w14:paraId="5DEAF578" w14:textId="77777777" w:rsidR="007834EC" w:rsidRPr="00600202" w:rsidRDefault="007834EC" w:rsidP="00600202">
    <w:pPr>
      <w:jc w:val="center"/>
      <w:rPr>
        <w:rFonts w:ascii="Arial" w:hAnsi="Arial" w:cs="Arial"/>
        <w:color w:val="FF0000"/>
      </w:rPr>
    </w:pPr>
  </w:p>
  <w:p w14:paraId="19D7E8F1" w14:textId="77777777" w:rsidR="007834EC" w:rsidRPr="00600202" w:rsidRDefault="007834EC" w:rsidP="00600202">
    <w:pPr>
      <w:jc w:val="center"/>
      <w:rPr>
        <w:rFonts w:ascii="Arial" w:hAnsi="Arial" w:cs="Arial"/>
        <w:color w:val="FF0000"/>
      </w:rPr>
    </w:pPr>
  </w:p>
  <w:p w14:paraId="0B10320E" w14:textId="77777777" w:rsidR="007834EC" w:rsidRPr="00600202" w:rsidRDefault="007834EC" w:rsidP="00600202">
    <w:pPr>
      <w:jc w:val="center"/>
      <w:rPr>
        <w:rFonts w:ascii="Arial" w:hAnsi="Arial" w:cs="Arial"/>
        <w:color w:val="FF0000"/>
      </w:rPr>
    </w:pPr>
  </w:p>
  <w:bookmarkEnd w:id="18"/>
  <w:p w14:paraId="075D0806" w14:textId="77777777" w:rsidR="007834EC" w:rsidRPr="00600202" w:rsidRDefault="007834EC" w:rsidP="00600202">
    <w:pPr>
      <w:jc w:val="center"/>
      <w:rPr>
        <w:rFonts w:ascii="Arial" w:hAnsi="Arial" w:cs="Arial"/>
        <w:color w:val="FF0000"/>
      </w:rPr>
    </w:pPr>
  </w:p>
  <w:p w14:paraId="170985DB" w14:textId="77777777" w:rsidR="007834EC" w:rsidRPr="00600202" w:rsidRDefault="007834EC" w:rsidP="00600202">
    <w:pPr>
      <w:jc w:val="center"/>
      <w:rPr>
        <w:rStyle w:val="Krepko"/>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8CB7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01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1ADD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D466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0493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6AF4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CE84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2AAD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F271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B0B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62973"/>
    <w:multiLevelType w:val="hybridMultilevel"/>
    <w:tmpl w:val="9B50D2C6"/>
    <w:lvl w:ilvl="0" w:tplc="F768E068">
      <w:start w:val="74"/>
      <w:numFmt w:val="bullet"/>
      <w:lvlText w:val="-"/>
      <w:lvlJc w:val="left"/>
      <w:pPr>
        <w:ind w:left="644" w:hanging="360"/>
      </w:pPr>
      <w:rPr>
        <w:rFonts w:ascii="Times New Roman" w:eastAsia="Times New Roman" w:hAnsi="Times New Roman" w:cs="Times New Roman"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1" w15:restartNumberingAfterBreak="0">
    <w:nsid w:val="059315A3"/>
    <w:multiLevelType w:val="multilevel"/>
    <w:tmpl w:val="901A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AA4DAC"/>
    <w:multiLevelType w:val="multilevel"/>
    <w:tmpl w:val="21226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6D41A67"/>
    <w:multiLevelType w:val="hybridMultilevel"/>
    <w:tmpl w:val="54D26A3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076F6186"/>
    <w:multiLevelType w:val="multilevel"/>
    <w:tmpl w:val="52DEA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3745A6"/>
    <w:multiLevelType w:val="multilevel"/>
    <w:tmpl w:val="670A6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72174FC"/>
    <w:multiLevelType w:val="hybridMultilevel"/>
    <w:tmpl w:val="6F7C4D72"/>
    <w:lvl w:ilvl="0" w:tplc="E66C4DE2">
      <w:start w:val="2"/>
      <w:numFmt w:val="bullet"/>
      <w:lvlText w:val="-"/>
      <w:lvlJc w:val="left"/>
      <w:pPr>
        <w:ind w:left="720" w:hanging="360"/>
      </w:pPr>
      <w:rPr>
        <w:rFonts w:ascii="Aptos" w:eastAsia="Calibri" w:hAnsi="Aptos" w:cs="Apto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1B832958"/>
    <w:multiLevelType w:val="multilevel"/>
    <w:tmpl w:val="8126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4F399A"/>
    <w:multiLevelType w:val="hybridMultilevel"/>
    <w:tmpl w:val="11AC61E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1C504F51"/>
    <w:multiLevelType w:val="multilevel"/>
    <w:tmpl w:val="32C29BDA"/>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6D56F6B"/>
    <w:multiLevelType w:val="multilevel"/>
    <w:tmpl w:val="40741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8E057F"/>
    <w:multiLevelType w:val="multilevel"/>
    <w:tmpl w:val="258CB716"/>
    <w:styleLink w:val="ListStyleNumber"/>
    <w:lvl w:ilvl="0">
      <w:start w:val="1"/>
      <w:numFmt w:val="decimal"/>
      <w:lvlText w:val="%1."/>
      <w:lvlJc w:val="left"/>
      <w:pPr>
        <w:tabs>
          <w:tab w:val="num" w:pos="1492"/>
        </w:tabs>
        <w:ind w:left="149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1182667"/>
    <w:multiLevelType w:val="hybridMultilevel"/>
    <w:tmpl w:val="A0BCC47A"/>
    <w:lvl w:ilvl="0" w:tplc="A740D7A4">
      <w:start w:val="1"/>
      <w:numFmt w:val="decimal"/>
      <w:lvlText w:val="%1."/>
      <w:lvlJc w:val="left"/>
      <w:pPr>
        <w:ind w:left="1080" w:hanging="360"/>
      </w:pPr>
      <w:rPr>
        <w:color w:val="EE0000"/>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23" w15:restartNumberingAfterBreak="0">
    <w:nsid w:val="329E163B"/>
    <w:multiLevelType w:val="multilevel"/>
    <w:tmpl w:val="F334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BD7EB3"/>
    <w:multiLevelType w:val="multilevel"/>
    <w:tmpl w:val="B488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BF754D"/>
    <w:multiLevelType w:val="multilevel"/>
    <w:tmpl w:val="A2C6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806353"/>
    <w:multiLevelType w:val="multilevel"/>
    <w:tmpl w:val="8334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BD3D5A"/>
    <w:multiLevelType w:val="hybridMultilevel"/>
    <w:tmpl w:val="F032323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8" w15:restartNumberingAfterBreak="0">
    <w:nsid w:val="4B7F0F35"/>
    <w:multiLevelType w:val="hybridMultilevel"/>
    <w:tmpl w:val="39A4D13E"/>
    <w:lvl w:ilvl="0" w:tplc="AE6CFE2A">
      <w:start w:val="420"/>
      <w:numFmt w:val="bullet"/>
      <w:lvlText w:val="-"/>
      <w:lvlJc w:val="left"/>
      <w:pPr>
        <w:ind w:left="644" w:hanging="360"/>
      </w:pPr>
      <w:rPr>
        <w:rFonts w:ascii="Times New Roman" w:eastAsia="Times New Roman" w:hAnsi="Times New Roman" w:cs="Times New Roman"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9" w15:restartNumberingAfterBreak="0">
    <w:nsid w:val="5019185B"/>
    <w:multiLevelType w:val="multilevel"/>
    <w:tmpl w:val="2AE87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8F4270"/>
    <w:multiLevelType w:val="hybridMultilevel"/>
    <w:tmpl w:val="68ACEF42"/>
    <w:lvl w:ilvl="0" w:tplc="0424000F">
      <w:start w:val="1"/>
      <w:numFmt w:val="decimal"/>
      <w:lvlText w:val="%1."/>
      <w:lvlJc w:val="left"/>
      <w:pPr>
        <w:tabs>
          <w:tab w:val="num" w:pos="1080"/>
        </w:tabs>
        <w:ind w:left="1080" w:hanging="360"/>
      </w:pPr>
    </w:lvl>
    <w:lvl w:ilvl="1" w:tplc="04240019">
      <w:start w:val="1"/>
      <w:numFmt w:val="lowerLetter"/>
      <w:lvlText w:val="%2."/>
      <w:lvlJc w:val="left"/>
      <w:pPr>
        <w:tabs>
          <w:tab w:val="num" w:pos="1800"/>
        </w:tabs>
        <w:ind w:left="1800" w:hanging="360"/>
      </w:pPr>
    </w:lvl>
    <w:lvl w:ilvl="2" w:tplc="0424001B">
      <w:start w:val="1"/>
      <w:numFmt w:val="lowerRoman"/>
      <w:lvlText w:val="%3."/>
      <w:lvlJc w:val="right"/>
      <w:pPr>
        <w:tabs>
          <w:tab w:val="num" w:pos="2520"/>
        </w:tabs>
        <w:ind w:left="2520" w:hanging="180"/>
      </w:pPr>
    </w:lvl>
    <w:lvl w:ilvl="3" w:tplc="0424000F">
      <w:start w:val="1"/>
      <w:numFmt w:val="decimal"/>
      <w:lvlText w:val="%4."/>
      <w:lvlJc w:val="left"/>
      <w:pPr>
        <w:tabs>
          <w:tab w:val="num" w:pos="3240"/>
        </w:tabs>
        <w:ind w:left="3240" w:hanging="360"/>
      </w:pPr>
    </w:lvl>
    <w:lvl w:ilvl="4" w:tplc="04240019">
      <w:start w:val="1"/>
      <w:numFmt w:val="lowerLetter"/>
      <w:lvlText w:val="%5."/>
      <w:lvlJc w:val="left"/>
      <w:pPr>
        <w:tabs>
          <w:tab w:val="num" w:pos="3960"/>
        </w:tabs>
        <w:ind w:left="3960" w:hanging="360"/>
      </w:pPr>
    </w:lvl>
    <w:lvl w:ilvl="5" w:tplc="0424001B">
      <w:start w:val="1"/>
      <w:numFmt w:val="lowerRoman"/>
      <w:lvlText w:val="%6."/>
      <w:lvlJc w:val="right"/>
      <w:pPr>
        <w:tabs>
          <w:tab w:val="num" w:pos="4680"/>
        </w:tabs>
        <w:ind w:left="4680" w:hanging="180"/>
      </w:pPr>
    </w:lvl>
    <w:lvl w:ilvl="6" w:tplc="0424000F">
      <w:start w:val="1"/>
      <w:numFmt w:val="decimal"/>
      <w:lvlText w:val="%7."/>
      <w:lvlJc w:val="left"/>
      <w:pPr>
        <w:tabs>
          <w:tab w:val="num" w:pos="5400"/>
        </w:tabs>
        <w:ind w:left="5400" w:hanging="360"/>
      </w:pPr>
    </w:lvl>
    <w:lvl w:ilvl="7" w:tplc="04240019">
      <w:start w:val="1"/>
      <w:numFmt w:val="lowerLetter"/>
      <w:lvlText w:val="%8."/>
      <w:lvlJc w:val="left"/>
      <w:pPr>
        <w:tabs>
          <w:tab w:val="num" w:pos="6120"/>
        </w:tabs>
        <w:ind w:left="6120" w:hanging="360"/>
      </w:pPr>
    </w:lvl>
    <w:lvl w:ilvl="8" w:tplc="0424001B">
      <w:start w:val="1"/>
      <w:numFmt w:val="lowerRoman"/>
      <w:lvlText w:val="%9."/>
      <w:lvlJc w:val="right"/>
      <w:pPr>
        <w:tabs>
          <w:tab w:val="num" w:pos="6840"/>
        </w:tabs>
        <w:ind w:left="6840" w:hanging="180"/>
      </w:pPr>
    </w:lvl>
  </w:abstractNum>
  <w:abstractNum w:abstractNumId="31" w15:restartNumberingAfterBreak="0">
    <w:nsid w:val="547E20AC"/>
    <w:multiLevelType w:val="multilevel"/>
    <w:tmpl w:val="257EB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9C3862"/>
    <w:multiLevelType w:val="hybridMultilevel"/>
    <w:tmpl w:val="DEB2013C"/>
    <w:lvl w:ilvl="0" w:tplc="94F296E2">
      <w:start w:val="420"/>
      <w:numFmt w:val="bullet"/>
      <w:lvlText w:val="-"/>
      <w:lvlJc w:val="left"/>
      <w:pPr>
        <w:ind w:left="644" w:hanging="360"/>
      </w:pPr>
      <w:rPr>
        <w:rFonts w:ascii="Times New Roman" w:eastAsia="Times New Roman" w:hAnsi="Times New Roman" w:cs="Times New Roman"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3" w15:restartNumberingAfterBreak="0">
    <w:nsid w:val="55AF5651"/>
    <w:multiLevelType w:val="hybridMultilevel"/>
    <w:tmpl w:val="3066464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4" w15:restartNumberingAfterBreak="0">
    <w:nsid w:val="5DE56A1F"/>
    <w:multiLevelType w:val="multilevel"/>
    <w:tmpl w:val="FEEE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E75E28"/>
    <w:multiLevelType w:val="hybridMultilevel"/>
    <w:tmpl w:val="D1DA220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6" w15:restartNumberingAfterBreak="0">
    <w:nsid w:val="68C05F55"/>
    <w:multiLevelType w:val="multilevel"/>
    <w:tmpl w:val="FD98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0D4001"/>
    <w:multiLevelType w:val="hybridMultilevel"/>
    <w:tmpl w:val="95BA77A8"/>
    <w:lvl w:ilvl="0" w:tplc="8402BAD8">
      <w:start w:val="420"/>
      <w:numFmt w:val="bullet"/>
      <w:lvlText w:val="-"/>
      <w:lvlJc w:val="left"/>
      <w:pPr>
        <w:ind w:left="644" w:hanging="360"/>
      </w:pPr>
      <w:rPr>
        <w:rFonts w:ascii="Times New Roman" w:eastAsia="Times New Roman" w:hAnsi="Times New Roman" w:cs="Times New Roman"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8" w15:restartNumberingAfterBreak="0">
    <w:nsid w:val="6D7741A3"/>
    <w:multiLevelType w:val="multilevel"/>
    <w:tmpl w:val="7C9C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4F229C"/>
    <w:multiLevelType w:val="multilevel"/>
    <w:tmpl w:val="DADA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2E5F24"/>
    <w:multiLevelType w:val="multilevel"/>
    <w:tmpl w:val="8B6AC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BF2F18"/>
    <w:multiLevelType w:val="multilevel"/>
    <w:tmpl w:val="B3FC8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2F13CC"/>
    <w:multiLevelType w:val="multilevel"/>
    <w:tmpl w:val="47E2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21042B"/>
    <w:multiLevelType w:val="multilevel"/>
    <w:tmpl w:val="20B08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286888">
    <w:abstractNumId w:val="15"/>
  </w:num>
  <w:num w:numId="2" w16cid:durableId="1940218121">
    <w:abstractNumId w:val="25"/>
  </w:num>
  <w:num w:numId="3" w16cid:durableId="572736791">
    <w:abstractNumId w:val="11"/>
  </w:num>
  <w:num w:numId="4" w16cid:durableId="869952528">
    <w:abstractNumId w:val="17"/>
  </w:num>
  <w:num w:numId="5" w16cid:durableId="913858355">
    <w:abstractNumId w:val="29"/>
  </w:num>
  <w:num w:numId="6" w16cid:durableId="1029180511">
    <w:abstractNumId w:val="26"/>
  </w:num>
  <w:num w:numId="7" w16cid:durableId="973603505">
    <w:abstractNumId w:val="12"/>
  </w:num>
  <w:num w:numId="8" w16cid:durableId="1763258861">
    <w:abstractNumId w:val="42"/>
  </w:num>
  <w:num w:numId="9" w16cid:durableId="1012148202">
    <w:abstractNumId w:val="9"/>
  </w:num>
  <w:num w:numId="10" w16cid:durableId="2058892875">
    <w:abstractNumId w:val="7"/>
  </w:num>
  <w:num w:numId="11" w16cid:durableId="601106329">
    <w:abstractNumId w:val="6"/>
  </w:num>
  <w:num w:numId="12" w16cid:durableId="1272663398">
    <w:abstractNumId w:val="5"/>
  </w:num>
  <w:num w:numId="13" w16cid:durableId="1001271263">
    <w:abstractNumId w:val="4"/>
  </w:num>
  <w:num w:numId="14" w16cid:durableId="471287228">
    <w:abstractNumId w:val="8"/>
  </w:num>
  <w:num w:numId="15" w16cid:durableId="1209879998">
    <w:abstractNumId w:val="3"/>
  </w:num>
  <w:num w:numId="16" w16cid:durableId="160239096">
    <w:abstractNumId w:val="2"/>
  </w:num>
  <w:num w:numId="17" w16cid:durableId="1724058444">
    <w:abstractNumId w:val="1"/>
  </w:num>
  <w:num w:numId="18" w16cid:durableId="408381719">
    <w:abstractNumId w:val="0"/>
  </w:num>
  <w:num w:numId="19" w16cid:durableId="1282607740">
    <w:abstractNumId w:val="21"/>
  </w:num>
  <w:num w:numId="20" w16cid:durableId="125859196">
    <w:abstractNumId w:val="10"/>
  </w:num>
  <w:num w:numId="21" w16cid:durableId="537746499">
    <w:abstractNumId w:val="37"/>
  </w:num>
  <w:num w:numId="22" w16cid:durableId="286394294">
    <w:abstractNumId w:val="28"/>
  </w:num>
  <w:num w:numId="23" w16cid:durableId="574359670">
    <w:abstractNumId w:val="32"/>
  </w:num>
  <w:num w:numId="24" w16cid:durableId="225844456">
    <w:abstractNumId w:val="30"/>
  </w:num>
  <w:num w:numId="25" w16cid:durableId="918516222">
    <w:abstractNumId w:val="36"/>
  </w:num>
  <w:num w:numId="26" w16cid:durableId="533738701">
    <w:abstractNumId w:val="40"/>
  </w:num>
  <w:num w:numId="27" w16cid:durableId="4481193">
    <w:abstractNumId w:val="31"/>
  </w:num>
  <w:num w:numId="28" w16cid:durableId="1846893099">
    <w:abstractNumId w:val="39"/>
  </w:num>
  <w:num w:numId="29" w16cid:durableId="908927442">
    <w:abstractNumId w:val="41"/>
  </w:num>
  <w:num w:numId="30" w16cid:durableId="726994685">
    <w:abstractNumId w:val="34"/>
  </w:num>
  <w:num w:numId="31" w16cid:durableId="1331910645">
    <w:abstractNumId w:val="24"/>
  </w:num>
  <w:num w:numId="32" w16cid:durableId="206767030">
    <w:abstractNumId w:val="20"/>
  </w:num>
  <w:num w:numId="33" w16cid:durableId="1292129251">
    <w:abstractNumId w:val="43"/>
  </w:num>
  <w:num w:numId="34" w16cid:durableId="818421354">
    <w:abstractNumId w:val="19"/>
  </w:num>
  <w:num w:numId="35" w16cid:durableId="367680803">
    <w:abstractNumId w:val="38"/>
  </w:num>
  <w:num w:numId="36" w16cid:durableId="1265652968">
    <w:abstractNumId w:val="23"/>
  </w:num>
  <w:num w:numId="37" w16cid:durableId="1072000820">
    <w:abstractNumId w:val="14"/>
  </w:num>
  <w:num w:numId="38" w16cid:durableId="14821931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05378050">
    <w:abstractNumId w:val="16"/>
  </w:num>
  <w:num w:numId="40" w16cid:durableId="6085124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24286337">
    <w:abstractNumId w:val="13"/>
  </w:num>
  <w:num w:numId="42" w16cid:durableId="230508843">
    <w:abstractNumId w:val="35"/>
  </w:num>
  <w:num w:numId="43" w16cid:durableId="1363171826">
    <w:abstractNumId w:val="33"/>
  </w:num>
  <w:num w:numId="44" w16cid:durableId="128805246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FD1"/>
    <w:rsid w:val="00002609"/>
    <w:rsid w:val="000027D9"/>
    <w:rsid w:val="000040A6"/>
    <w:rsid w:val="000063E1"/>
    <w:rsid w:val="00015351"/>
    <w:rsid w:val="00033BA0"/>
    <w:rsid w:val="0003419D"/>
    <w:rsid w:val="00035A07"/>
    <w:rsid w:val="00040FD0"/>
    <w:rsid w:val="00043665"/>
    <w:rsid w:val="000475E4"/>
    <w:rsid w:val="00051074"/>
    <w:rsid w:val="00054F1B"/>
    <w:rsid w:val="00056C87"/>
    <w:rsid w:val="000620FB"/>
    <w:rsid w:val="00062639"/>
    <w:rsid w:val="00065725"/>
    <w:rsid w:val="0006747B"/>
    <w:rsid w:val="0007285F"/>
    <w:rsid w:val="00073018"/>
    <w:rsid w:val="0007769A"/>
    <w:rsid w:val="0008153E"/>
    <w:rsid w:val="0008425F"/>
    <w:rsid w:val="00090B84"/>
    <w:rsid w:val="00090FE0"/>
    <w:rsid w:val="000937D9"/>
    <w:rsid w:val="00094176"/>
    <w:rsid w:val="00095E99"/>
    <w:rsid w:val="000A0258"/>
    <w:rsid w:val="000A2E9C"/>
    <w:rsid w:val="000A6F70"/>
    <w:rsid w:val="000A7D78"/>
    <w:rsid w:val="000B1907"/>
    <w:rsid w:val="000B2319"/>
    <w:rsid w:val="000C26F6"/>
    <w:rsid w:val="000C2D35"/>
    <w:rsid w:val="000C6AF2"/>
    <w:rsid w:val="000C71FC"/>
    <w:rsid w:val="000D1D19"/>
    <w:rsid w:val="000D2FFF"/>
    <w:rsid w:val="000D45CB"/>
    <w:rsid w:val="000D47D8"/>
    <w:rsid w:val="000D6BC7"/>
    <w:rsid w:val="000E23AC"/>
    <w:rsid w:val="000E2B6A"/>
    <w:rsid w:val="000E4D19"/>
    <w:rsid w:val="000E520F"/>
    <w:rsid w:val="000E7580"/>
    <w:rsid w:val="000F071A"/>
    <w:rsid w:val="000F64CE"/>
    <w:rsid w:val="000F6769"/>
    <w:rsid w:val="00106CF9"/>
    <w:rsid w:val="0011212D"/>
    <w:rsid w:val="00113739"/>
    <w:rsid w:val="00114FE5"/>
    <w:rsid w:val="00116E54"/>
    <w:rsid w:val="0011739F"/>
    <w:rsid w:val="00122DA2"/>
    <w:rsid w:val="00123229"/>
    <w:rsid w:val="0012453B"/>
    <w:rsid w:val="00124A2E"/>
    <w:rsid w:val="0012625C"/>
    <w:rsid w:val="001272D2"/>
    <w:rsid w:val="00132E8E"/>
    <w:rsid w:val="00135356"/>
    <w:rsid w:val="00142A93"/>
    <w:rsid w:val="00144ACF"/>
    <w:rsid w:val="00145163"/>
    <w:rsid w:val="001475B6"/>
    <w:rsid w:val="00147E36"/>
    <w:rsid w:val="00150451"/>
    <w:rsid w:val="00150AA5"/>
    <w:rsid w:val="00153CBE"/>
    <w:rsid w:val="00164CCA"/>
    <w:rsid w:val="00170036"/>
    <w:rsid w:val="00170EE3"/>
    <w:rsid w:val="00172FC0"/>
    <w:rsid w:val="00177437"/>
    <w:rsid w:val="001810BF"/>
    <w:rsid w:val="0018292C"/>
    <w:rsid w:val="0018304D"/>
    <w:rsid w:val="00183DA6"/>
    <w:rsid w:val="00183FD1"/>
    <w:rsid w:val="00184C0A"/>
    <w:rsid w:val="0018691B"/>
    <w:rsid w:val="00190494"/>
    <w:rsid w:val="00190BF0"/>
    <w:rsid w:val="001962D7"/>
    <w:rsid w:val="001A5A22"/>
    <w:rsid w:val="001B1365"/>
    <w:rsid w:val="001B16BD"/>
    <w:rsid w:val="001B34EE"/>
    <w:rsid w:val="001B3E68"/>
    <w:rsid w:val="001C2CF4"/>
    <w:rsid w:val="001C6600"/>
    <w:rsid w:val="001D290C"/>
    <w:rsid w:val="001D2BCE"/>
    <w:rsid w:val="001D2F3B"/>
    <w:rsid w:val="001E00C7"/>
    <w:rsid w:val="001E179D"/>
    <w:rsid w:val="001E17BF"/>
    <w:rsid w:val="001E1A73"/>
    <w:rsid w:val="001E4D1C"/>
    <w:rsid w:val="001E6164"/>
    <w:rsid w:val="001F22D2"/>
    <w:rsid w:val="001F2BF4"/>
    <w:rsid w:val="00201E26"/>
    <w:rsid w:val="0020297A"/>
    <w:rsid w:val="00204399"/>
    <w:rsid w:val="0020609E"/>
    <w:rsid w:val="00206CEE"/>
    <w:rsid w:val="00207C0F"/>
    <w:rsid w:val="00224553"/>
    <w:rsid w:val="00226F92"/>
    <w:rsid w:val="002312B9"/>
    <w:rsid w:val="002320D3"/>
    <w:rsid w:val="00233A1F"/>
    <w:rsid w:val="00233AA3"/>
    <w:rsid w:val="00235B18"/>
    <w:rsid w:val="00236335"/>
    <w:rsid w:val="002366BD"/>
    <w:rsid w:val="00240052"/>
    <w:rsid w:val="0024584B"/>
    <w:rsid w:val="00245B69"/>
    <w:rsid w:val="00246DF4"/>
    <w:rsid w:val="00252208"/>
    <w:rsid w:val="002548B1"/>
    <w:rsid w:val="00256194"/>
    <w:rsid w:val="002617A4"/>
    <w:rsid w:val="00261C29"/>
    <w:rsid w:val="00266642"/>
    <w:rsid w:val="00267783"/>
    <w:rsid w:val="002704DA"/>
    <w:rsid w:val="0028112B"/>
    <w:rsid w:val="00284570"/>
    <w:rsid w:val="002851F1"/>
    <w:rsid w:val="0028644C"/>
    <w:rsid w:val="00286E95"/>
    <w:rsid w:val="00293137"/>
    <w:rsid w:val="00294906"/>
    <w:rsid w:val="00297258"/>
    <w:rsid w:val="00297D1D"/>
    <w:rsid w:val="002A0354"/>
    <w:rsid w:val="002A05B4"/>
    <w:rsid w:val="002A0B52"/>
    <w:rsid w:val="002A2084"/>
    <w:rsid w:val="002A3D97"/>
    <w:rsid w:val="002A7139"/>
    <w:rsid w:val="002B033E"/>
    <w:rsid w:val="002B3350"/>
    <w:rsid w:val="002B41EA"/>
    <w:rsid w:val="002B6615"/>
    <w:rsid w:val="002B67E2"/>
    <w:rsid w:val="002C2FDF"/>
    <w:rsid w:val="002C5F18"/>
    <w:rsid w:val="002C6CC0"/>
    <w:rsid w:val="002D2232"/>
    <w:rsid w:val="002D76A9"/>
    <w:rsid w:val="002D7AD4"/>
    <w:rsid w:val="002E1E7A"/>
    <w:rsid w:val="002E346D"/>
    <w:rsid w:val="002E5462"/>
    <w:rsid w:val="002E6BD6"/>
    <w:rsid w:val="002F60F6"/>
    <w:rsid w:val="002F633A"/>
    <w:rsid w:val="002F6C89"/>
    <w:rsid w:val="00301892"/>
    <w:rsid w:val="0030228D"/>
    <w:rsid w:val="00314637"/>
    <w:rsid w:val="00317931"/>
    <w:rsid w:val="00317A76"/>
    <w:rsid w:val="003200B4"/>
    <w:rsid w:val="00320BED"/>
    <w:rsid w:val="0032123D"/>
    <w:rsid w:val="00321C0C"/>
    <w:rsid w:val="00322D2D"/>
    <w:rsid w:val="00322FB3"/>
    <w:rsid w:val="003232A8"/>
    <w:rsid w:val="00323458"/>
    <w:rsid w:val="00325552"/>
    <w:rsid w:val="00335E17"/>
    <w:rsid w:val="003360AE"/>
    <w:rsid w:val="003408C3"/>
    <w:rsid w:val="00342804"/>
    <w:rsid w:val="00346077"/>
    <w:rsid w:val="00347FFB"/>
    <w:rsid w:val="00351166"/>
    <w:rsid w:val="00352528"/>
    <w:rsid w:val="00352988"/>
    <w:rsid w:val="00353717"/>
    <w:rsid w:val="00363569"/>
    <w:rsid w:val="00366148"/>
    <w:rsid w:val="00367B2D"/>
    <w:rsid w:val="00367FDC"/>
    <w:rsid w:val="003726B4"/>
    <w:rsid w:val="00373B0D"/>
    <w:rsid w:val="00373E64"/>
    <w:rsid w:val="00376503"/>
    <w:rsid w:val="00376C46"/>
    <w:rsid w:val="0037715D"/>
    <w:rsid w:val="003813C2"/>
    <w:rsid w:val="00382534"/>
    <w:rsid w:val="00385C28"/>
    <w:rsid w:val="00386658"/>
    <w:rsid w:val="00390341"/>
    <w:rsid w:val="003917F4"/>
    <w:rsid w:val="00394069"/>
    <w:rsid w:val="00395251"/>
    <w:rsid w:val="0039711A"/>
    <w:rsid w:val="003A1A10"/>
    <w:rsid w:val="003A65D9"/>
    <w:rsid w:val="003A733E"/>
    <w:rsid w:val="003B0901"/>
    <w:rsid w:val="003B0C7A"/>
    <w:rsid w:val="003B1476"/>
    <w:rsid w:val="003B1EAF"/>
    <w:rsid w:val="003B3821"/>
    <w:rsid w:val="003B55EE"/>
    <w:rsid w:val="003C291C"/>
    <w:rsid w:val="003C39E4"/>
    <w:rsid w:val="003C4690"/>
    <w:rsid w:val="003C726F"/>
    <w:rsid w:val="003D14A0"/>
    <w:rsid w:val="003D54FB"/>
    <w:rsid w:val="003D749F"/>
    <w:rsid w:val="003E0038"/>
    <w:rsid w:val="003E0E47"/>
    <w:rsid w:val="003E2347"/>
    <w:rsid w:val="003E25C9"/>
    <w:rsid w:val="003E5676"/>
    <w:rsid w:val="003F3DE7"/>
    <w:rsid w:val="003F3E68"/>
    <w:rsid w:val="003F4D9B"/>
    <w:rsid w:val="004001BF"/>
    <w:rsid w:val="00400BB8"/>
    <w:rsid w:val="00406432"/>
    <w:rsid w:val="0041222E"/>
    <w:rsid w:val="00422216"/>
    <w:rsid w:val="00422FC8"/>
    <w:rsid w:val="00425905"/>
    <w:rsid w:val="00431641"/>
    <w:rsid w:val="00431AE7"/>
    <w:rsid w:val="00432CA8"/>
    <w:rsid w:val="00433779"/>
    <w:rsid w:val="004364DE"/>
    <w:rsid w:val="004365E0"/>
    <w:rsid w:val="004368B9"/>
    <w:rsid w:val="00437B13"/>
    <w:rsid w:val="004416FB"/>
    <w:rsid w:val="00442467"/>
    <w:rsid w:val="00442DF4"/>
    <w:rsid w:val="00445DC7"/>
    <w:rsid w:val="00450070"/>
    <w:rsid w:val="00464E9D"/>
    <w:rsid w:val="00465361"/>
    <w:rsid w:val="004662DF"/>
    <w:rsid w:val="00470ECF"/>
    <w:rsid w:val="004741D2"/>
    <w:rsid w:val="004803B3"/>
    <w:rsid w:val="00487589"/>
    <w:rsid w:val="004900AD"/>
    <w:rsid w:val="00490646"/>
    <w:rsid w:val="0049379D"/>
    <w:rsid w:val="00494617"/>
    <w:rsid w:val="0049461D"/>
    <w:rsid w:val="0049756D"/>
    <w:rsid w:val="004A45C6"/>
    <w:rsid w:val="004A4CA3"/>
    <w:rsid w:val="004A65CC"/>
    <w:rsid w:val="004B094D"/>
    <w:rsid w:val="004B16A0"/>
    <w:rsid w:val="004C1B09"/>
    <w:rsid w:val="004C5EC9"/>
    <w:rsid w:val="004C6665"/>
    <w:rsid w:val="004C6FD6"/>
    <w:rsid w:val="004D0D0F"/>
    <w:rsid w:val="004D111D"/>
    <w:rsid w:val="004D21AC"/>
    <w:rsid w:val="004E1CE9"/>
    <w:rsid w:val="004E5B47"/>
    <w:rsid w:val="004E5FCB"/>
    <w:rsid w:val="004F29FF"/>
    <w:rsid w:val="004F3EEC"/>
    <w:rsid w:val="004F514F"/>
    <w:rsid w:val="004F5F65"/>
    <w:rsid w:val="004F6D78"/>
    <w:rsid w:val="004F772A"/>
    <w:rsid w:val="004F7851"/>
    <w:rsid w:val="00500D7F"/>
    <w:rsid w:val="00500FDE"/>
    <w:rsid w:val="00501B83"/>
    <w:rsid w:val="00501F8B"/>
    <w:rsid w:val="00505A9E"/>
    <w:rsid w:val="00507EC7"/>
    <w:rsid w:val="0051272B"/>
    <w:rsid w:val="00512E9A"/>
    <w:rsid w:val="00513438"/>
    <w:rsid w:val="00515058"/>
    <w:rsid w:val="00515102"/>
    <w:rsid w:val="00517D4A"/>
    <w:rsid w:val="00527A55"/>
    <w:rsid w:val="00536C4D"/>
    <w:rsid w:val="0054135D"/>
    <w:rsid w:val="005415A7"/>
    <w:rsid w:val="0054197C"/>
    <w:rsid w:val="00541D52"/>
    <w:rsid w:val="005432EC"/>
    <w:rsid w:val="005440BD"/>
    <w:rsid w:val="00544612"/>
    <w:rsid w:val="005453BB"/>
    <w:rsid w:val="005527E1"/>
    <w:rsid w:val="00554784"/>
    <w:rsid w:val="005551D3"/>
    <w:rsid w:val="00566633"/>
    <w:rsid w:val="00575BF0"/>
    <w:rsid w:val="00584352"/>
    <w:rsid w:val="005852DF"/>
    <w:rsid w:val="0059010B"/>
    <w:rsid w:val="00590813"/>
    <w:rsid w:val="00592820"/>
    <w:rsid w:val="005B0D76"/>
    <w:rsid w:val="005B34BC"/>
    <w:rsid w:val="005C3DF7"/>
    <w:rsid w:val="005C72FC"/>
    <w:rsid w:val="005C7E1A"/>
    <w:rsid w:val="005D097C"/>
    <w:rsid w:val="005D108A"/>
    <w:rsid w:val="005E25F1"/>
    <w:rsid w:val="005E68E2"/>
    <w:rsid w:val="005E722F"/>
    <w:rsid w:val="005F1048"/>
    <w:rsid w:val="00600202"/>
    <w:rsid w:val="006123B8"/>
    <w:rsid w:val="00627E1C"/>
    <w:rsid w:val="00633821"/>
    <w:rsid w:val="00634976"/>
    <w:rsid w:val="00640668"/>
    <w:rsid w:val="006408E3"/>
    <w:rsid w:val="006413D1"/>
    <w:rsid w:val="00642065"/>
    <w:rsid w:val="00642D1F"/>
    <w:rsid w:val="0064614D"/>
    <w:rsid w:val="00647B10"/>
    <w:rsid w:val="00650A51"/>
    <w:rsid w:val="00651436"/>
    <w:rsid w:val="00651B93"/>
    <w:rsid w:val="00653A70"/>
    <w:rsid w:val="00654286"/>
    <w:rsid w:val="00657FBB"/>
    <w:rsid w:val="006606B6"/>
    <w:rsid w:val="00661F14"/>
    <w:rsid w:val="0067089B"/>
    <w:rsid w:val="00672294"/>
    <w:rsid w:val="0067346B"/>
    <w:rsid w:val="006800A0"/>
    <w:rsid w:val="00680A08"/>
    <w:rsid w:val="006819FF"/>
    <w:rsid w:val="006908EB"/>
    <w:rsid w:val="00690F0E"/>
    <w:rsid w:val="00695A61"/>
    <w:rsid w:val="006A3B5C"/>
    <w:rsid w:val="006A471A"/>
    <w:rsid w:val="006A59FA"/>
    <w:rsid w:val="006A7E52"/>
    <w:rsid w:val="006B2135"/>
    <w:rsid w:val="006B2A81"/>
    <w:rsid w:val="006B7905"/>
    <w:rsid w:val="006B7C6E"/>
    <w:rsid w:val="006C0C2E"/>
    <w:rsid w:val="006C1013"/>
    <w:rsid w:val="006D0F90"/>
    <w:rsid w:val="006D13CE"/>
    <w:rsid w:val="006D2648"/>
    <w:rsid w:val="006D2EE1"/>
    <w:rsid w:val="006D33C9"/>
    <w:rsid w:val="006D4158"/>
    <w:rsid w:val="006D4A4B"/>
    <w:rsid w:val="006D530D"/>
    <w:rsid w:val="006E0193"/>
    <w:rsid w:val="006E4792"/>
    <w:rsid w:val="006E7203"/>
    <w:rsid w:val="006E740A"/>
    <w:rsid w:val="006E7FDC"/>
    <w:rsid w:val="006F619C"/>
    <w:rsid w:val="00700342"/>
    <w:rsid w:val="0070196B"/>
    <w:rsid w:val="00702A06"/>
    <w:rsid w:val="00704B04"/>
    <w:rsid w:val="00704F04"/>
    <w:rsid w:val="00710E68"/>
    <w:rsid w:val="007123E9"/>
    <w:rsid w:val="0071365B"/>
    <w:rsid w:val="00715CFF"/>
    <w:rsid w:val="0071665A"/>
    <w:rsid w:val="00720D34"/>
    <w:rsid w:val="00724BA6"/>
    <w:rsid w:val="007257E2"/>
    <w:rsid w:val="007263C9"/>
    <w:rsid w:val="00726A63"/>
    <w:rsid w:val="007303D2"/>
    <w:rsid w:val="00732E45"/>
    <w:rsid w:val="00734291"/>
    <w:rsid w:val="00735134"/>
    <w:rsid w:val="00736806"/>
    <w:rsid w:val="00736BF1"/>
    <w:rsid w:val="00742FAE"/>
    <w:rsid w:val="007439D3"/>
    <w:rsid w:val="00743BB5"/>
    <w:rsid w:val="00744187"/>
    <w:rsid w:val="00747EBA"/>
    <w:rsid w:val="00756179"/>
    <w:rsid w:val="0076091F"/>
    <w:rsid w:val="00765F6E"/>
    <w:rsid w:val="0077037C"/>
    <w:rsid w:val="00771657"/>
    <w:rsid w:val="00772CC0"/>
    <w:rsid w:val="007730C7"/>
    <w:rsid w:val="00775175"/>
    <w:rsid w:val="00776EA1"/>
    <w:rsid w:val="007777E4"/>
    <w:rsid w:val="007802AD"/>
    <w:rsid w:val="00782FA6"/>
    <w:rsid w:val="007834EC"/>
    <w:rsid w:val="007859D2"/>
    <w:rsid w:val="00785FDD"/>
    <w:rsid w:val="007904B1"/>
    <w:rsid w:val="007A15F0"/>
    <w:rsid w:val="007A22AB"/>
    <w:rsid w:val="007A273D"/>
    <w:rsid w:val="007A36BC"/>
    <w:rsid w:val="007A56AE"/>
    <w:rsid w:val="007A60E8"/>
    <w:rsid w:val="007B13F3"/>
    <w:rsid w:val="007B3CCD"/>
    <w:rsid w:val="007B472F"/>
    <w:rsid w:val="007B63D2"/>
    <w:rsid w:val="007B77E6"/>
    <w:rsid w:val="007C1B6E"/>
    <w:rsid w:val="007C4946"/>
    <w:rsid w:val="007C6246"/>
    <w:rsid w:val="007C62F2"/>
    <w:rsid w:val="007D05ED"/>
    <w:rsid w:val="007D0862"/>
    <w:rsid w:val="007D0B71"/>
    <w:rsid w:val="007D103E"/>
    <w:rsid w:val="007D24EA"/>
    <w:rsid w:val="007D3C3E"/>
    <w:rsid w:val="007E0FB9"/>
    <w:rsid w:val="007E53E6"/>
    <w:rsid w:val="007E657D"/>
    <w:rsid w:val="007F7CE9"/>
    <w:rsid w:val="00805158"/>
    <w:rsid w:val="00805F8D"/>
    <w:rsid w:val="008101D8"/>
    <w:rsid w:val="008164EA"/>
    <w:rsid w:val="008217C9"/>
    <w:rsid w:val="0082306C"/>
    <w:rsid w:val="00826B52"/>
    <w:rsid w:val="0083239C"/>
    <w:rsid w:val="0083523A"/>
    <w:rsid w:val="00835B22"/>
    <w:rsid w:val="00837A3A"/>
    <w:rsid w:val="008400DD"/>
    <w:rsid w:val="008407C0"/>
    <w:rsid w:val="008516C5"/>
    <w:rsid w:val="00851E99"/>
    <w:rsid w:val="008547D2"/>
    <w:rsid w:val="00855095"/>
    <w:rsid w:val="00855C77"/>
    <w:rsid w:val="008567BB"/>
    <w:rsid w:val="00860E93"/>
    <w:rsid w:val="00860ECE"/>
    <w:rsid w:val="008619E2"/>
    <w:rsid w:val="008626A6"/>
    <w:rsid w:val="00863013"/>
    <w:rsid w:val="008670D4"/>
    <w:rsid w:val="00873524"/>
    <w:rsid w:val="00876A71"/>
    <w:rsid w:val="0088076E"/>
    <w:rsid w:val="00881EDF"/>
    <w:rsid w:val="008829DB"/>
    <w:rsid w:val="00882E70"/>
    <w:rsid w:val="008841D1"/>
    <w:rsid w:val="0088600C"/>
    <w:rsid w:val="00886374"/>
    <w:rsid w:val="00890638"/>
    <w:rsid w:val="00892CC6"/>
    <w:rsid w:val="00897EF5"/>
    <w:rsid w:val="008A1C4F"/>
    <w:rsid w:val="008A20C9"/>
    <w:rsid w:val="008A42D8"/>
    <w:rsid w:val="008A60E0"/>
    <w:rsid w:val="008B2306"/>
    <w:rsid w:val="008B3B23"/>
    <w:rsid w:val="008B6372"/>
    <w:rsid w:val="008B7AFD"/>
    <w:rsid w:val="008D0186"/>
    <w:rsid w:val="008D0DB2"/>
    <w:rsid w:val="008E196E"/>
    <w:rsid w:val="008E73AE"/>
    <w:rsid w:val="008F2893"/>
    <w:rsid w:val="008F2F15"/>
    <w:rsid w:val="008F322C"/>
    <w:rsid w:val="008F4BB0"/>
    <w:rsid w:val="00900880"/>
    <w:rsid w:val="00905538"/>
    <w:rsid w:val="009059CC"/>
    <w:rsid w:val="009135DB"/>
    <w:rsid w:val="00916409"/>
    <w:rsid w:val="009228DD"/>
    <w:rsid w:val="00924BD1"/>
    <w:rsid w:val="00927DB5"/>
    <w:rsid w:val="00931678"/>
    <w:rsid w:val="00933256"/>
    <w:rsid w:val="0093441F"/>
    <w:rsid w:val="00935C2E"/>
    <w:rsid w:val="009372EE"/>
    <w:rsid w:val="00940561"/>
    <w:rsid w:val="00943A71"/>
    <w:rsid w:val="00945ACF"/>
    <w:rsid w:val="00953844"/>
    <w:rsid w:val="00955A1B"/>
    <w:rsid w:val="00956167"/>
    <w:rsid w:val="0095640E"/>
    <w:rsid w:val="0096266F"/>
    <w:rsid w:val="0096341A"/>
    <w:rsid w:val="009666A8"/>
    <w:rsid w:val="00967D06"/>
    <w:rsid w:val="00970279"/>
    <w:rsid w:val="009723A9"/>
    <w:rsid w:val="0097418D"/>
    <w:rsid w:val="00986277"/>
    <w:rsid w:val="009868C9"/>
    <w:rsid w:val="00986E38"/>
    <w:rsid w:val="00997B7E"/>
    <w:rsid w:val="00997F12"/>
    <w:rsid w:val="009A2197"/>
    <w:rsid w:val="009A6540"/>
    <w:rsid w:val="009A6DFF"/>
    <w:rsid w:val="009B11B8"/>
    <w:rsid w:val="009B4C9C"/>
    <w:rsid w:val="009B7DB9"/>
    <w:rsid w:val="009C1FD8"/>
    <w:rsid w:val="009C5868"/>
    <w:rsid w:val="009D069D"/>
    <w:rsid w:val="009D1453"/>
    <w:rsid w:val="009D2255"/>
    <w:rsid w:val="009D5D25"/>
    <w:rsid w:val="009E3B92"/>
    <w:rsid w:val="009E4F7C"/>
    <w:rsid w:val="009E7DFB"/>
    <w:rsid w:val="009F0CD3"/>
    <w:rsid w:val="009F4961"/>
    <w:rsid w:val="009F5BA5"/>
    <w:rsid w:val="009F635B"/>
    <w:rsid w:val="009F791F"/>
    <w:rsid w:val="009F7CBD"/>
    <w:rsid w:val="00A01C5E"/>
    <w:rsid w:val="00A03692"/>
    <w:rsid w:val="00A03757"/>
    <w:rsid w:val="00A04A5B"/>
    <w:rsid w:val="00A04C9B"/>
    <w:rsid w:val="00A06FC5"/>
    <w:rsid w:val="00A11E78"/>
    <w:rsid w:val="00A12BF6"/>
    <w:rsid w:val="00A13A7E"/>
    <w:rsid w:val="00A144DE"/>
    <w:rsid w:val="00A156F9"/>
    <w:rsid w:val="00A15787"/>
    <w:rsid w:val="00A209F1"/>
    <w:rsid w:val="00A250FA"/>
    <w:rsid w:val="00A27BE7"/>
    <w:rsid w:val="00A3311E"/>
    <w:rsid w:val="00A34E5A"/>
    <w:rsid w:val="00A44398"/>
    <w:rsid w:val="00A444FE"/>
    <w:rsid w:val="00A4467E"/>
    <w:rsid w:val="00A53A42"/>
    <w:rsid w:val="00A54032"/>
    <w:rsid w:val="00A55F04"/>
    <w:rsid w:val="00A62EF7"/>
    <w:rsid w:val="00A642EE"/>
    <w:rsid w:val="00A645D3"/>
    <w:rsid w:val="00A72387"/>
    <w:rsid w:val="00A73515"/>
    <w:rsid w:val="00A858C7"/>
    <w:rsid w:val="00A8598A"/>
    <w:rsid w:val="00A86885"/>
    <w:rsid w:val="00A86AF6"/>
    <w:rsid w:val="00A872B0"/>
    <w:rsid w:val="00A872B8"/>
    <w:rsid w:val="00A91B9A"/>
    <w:rsid w:val="00A94C0C"/>
    <w:rsid w:val="00A95167"/>
    <w:rsid w:val="00AA0E5F"/>
    <w:rsid w:val="00AA47EA"/>
    <w:rsid w:val="00AA5ABF"/>
    <w:rsid w:val="00AB065E"/>
    <w:rsid w:val="00AB4C2B"/>
    <w:rsid w:val="00AB7E5D"/>
    <w:rsid w:val="00AC003E"/>
    <w:rsid w:val="00AC0E57"/>
    <w:rsid w:val="00AC46F0"/>
    <w:rsid w:val="00AC7E92"/>
    <w:rsid w:val="00AD0C89"/>
    <w:rsid w:val="00AE267E"/>
    <w:rsid w:val="00AE65BC"/>
    <w:rsid w:val="00AF13CF"/>
    <w:rsid w:val="00AF14EF"/>
    <w:rsid w:val="00AF3C01"/>
    <w:rsid w:val="00AF6DE4"/>
    <w:rsid w:val="00AF7D8C"/>
    <w:rsid w:val="00B02E7B"/>
    <w:rsid w:val="00B06BC9"/>
    <w:rsid w:val="00B074C7"/>
    <w:rsid w:val="00B07F22"/>
    <w:rsid w:val="00B10048"/>
    <w:rsid w:val="00B107D3"/>
    <w:rsid w:val="00B1208A"/>
    <w:rsid w:val="00B15A70"/>
    <w:rsid w:val="00B243AB"/>
    <w:rsid w:val="00B33359"/>
    <w:rsid w:val="00B3639A"/>
    <w:rsid w:val="00B37AB4"/>
    <w:rsid w:val="00B441A7"/>
    <w:rsid w:val="00B5010F"/>
    <w:rsid w:val="00B529EF"/>
    <w:rsid w:val="00B550F3"/>
    <w:rsid w:val="00B61095"/>
    <w:rsid w:val="00B622B9"/>
    <w:rsid w:val="00B64F9C"/>
    <w:rsid w:val="00B66875"/>
    <w:rsid w:val="00B7148A"/>
    <w:rsid w:val="00B74635"/>
    <w:rsid w:val="00B76D09"/>
    <w:rsid w:val="00B77BA6"/>
    <w:rsid w:val="00B80091"/>
    <w:rsid w:val="00B8702F"/>
    <w:rsid w:val="00B92299"/>
    <w:rsid w:val="00B955A3"/>
    <w:rsid w:val="00B96A65"/>
    <w:rsid w:val="00BA03FA"/>
    <w:rsid w:val="00BA78D2"/>
    <w:rsid w:val="00BB2976"/>
    <w:rsid w:val="00BB323B"/>
    <w:rsid w:val="00BB4B6C"/>
    <w:rsid w:val="00BB615C"/>
    <w:rsid w:val="00BC0E13"/>
    <w:rsid w:val="00BC0E47"/>
    <w:rsid w:val="00BC2D0A"/>
    <w:rsid w:val="00BC5FD0"/>
    <w:rsid w:val="00BC6526"/>
    <w:rsid w:val="00BC69E5"/>
    <w:rsid w:val="00BD6CE7"/>
    <w:rsid w:val="00BE11B0"/>
    <w:rsid w:val="00BE59D6"/>
    <w:rsid w:val="00BF13DB"/>
    <w:rsid w:val="00BF1E46"/>
    <w:rsid w:val="00BF1F0D"/>
    <w:rsid w:val="00BF2908"/>
    <w:rsid w:val="00BF2CEC"/>
    <w:rsid w:val="00BF3DCF"/>
    <w:rsid w:val="00BF6D49"/>
    <w:rsid w:val="00BF7E1B"/>
    <w:rsid w:val="00C038DB"/>
    <w:rsid w:val="00C07D82"/>
    <w:rsid w:val="00C10748"/>
    <w:rsid w:val="00C109BC"/>
    <w:rsid w:val="00C11918"/>
    <w:rsid w:val="00C11C67"/>
    <w:rsid w:val="00C174D3"/>
    <w:rsid w:val="00C2060E"/>
    <w:rsid w:val="00C21E3A"/>
    <w:rsid w:val="00C23C6B"/>
    <w:rsid w:val="00C302CA"/>
    <w:rsid w:val="00C30A46"/>
    <w:rsid w:val="00C333B3"/>
    <w:rsid w:val="00C337E5"/>
    <w:rsid w:val="00C35DC9"/>
    <w:rsid w:val="00C374A4"/>
    <w:rsid w:val="00C413C4"/>
    <w:rsid w:val="00C414D7"/>
    <w:rsid w:val="00C5366D"/>
    <w:rsid w:val="00C54968"/>
    <w:rsid w:val="00C553F5"/>
    <w:rsid w:val="00C5548C"/>
    <w:rsid w:val="00C554B3"/>
    <w:rsid w:val="00C55D92"/>
    <w:rsid w:val="00C5612D"/>
    <w:rsid w:val="00C60028"/>
    <w:rsid w:val="00C62ABA"/>
    <w:rsid w:val="00C7108D"/>
    <w:rsid w:val="00C74981"/>
    <w:rsid w:val="00C811BF"/>
    <w:rsid w:val="00C82811"/>
    <w:rsid w:val="00C83600"/>
    <w:rsid w:val="00C84C44"/>
    <w:rsid w:val="00C913E0"/>
    <w:rsid w:val="00C96D47"/>
    <w:rsid w:val="00CA0F8E"/>
    <w:rsid w:val="00CA52AC"/>
    <w:rsid w:val="00CA575E"/>
    <w:rsid w:val="00CB4988"/>
    <w:rsid w:val="00CB66F6"/>
    <w:rsid w:val="00CB7979"/>
    <w:rsid w:val="00CC1F75"/>
    <w:rsid w:val="00CC340C"/>
    <w:rsid w:val="00CC4912"/>
    <w:rsid w:val="00CD1AA9"/>
    <w:rsid w:val="00CD5908"/>
    <w:rsid w:val="00CD5BF0"/>
    <w:rsid w:val="00CD69E7"/>
    <w:rsid w:val="00CD6BA5"/>
    <w:rsid w:val="00CD7271"/>
    <w:rsid w:val="00CD7303"/>
    <w:rsid w:val="00CD732D"/>
    <w:rsid w:val="00CE0C83"/>
    <w:rsid w:val="00CE2067"/>
    <w:rsid w:val="00CE2748"/>
    <w:rsid w:val="00CE3B12"/>
    <w:rsid w:val="00CE5B6A"/>
    <w:rsid w:val="00CF198E"/>
    <w:rsid w:val="00CF337A"/>
    <w:rsid w:val="00CF3D6E"/>
    <w:rsid w:val="00CF4A1F"/>
    <w:rsid w:val="00D01262"/>
    <w:rsid w:val="00D01E2E"/>
    <w:rsid w:val="00D03F40"/>
    <w:rsid w:val="00D10577"/>
    <w:rsid w:val="00D10A99"/>
    <w:rsid w:val="00D13EFA"/>
    <w:rsid w:val="00D142A4"/>
    <w:rsid w:val="00D153D2"/>
    <w:rsid w:val="00D176FE"/>
    <w:rsid w:val="00D21B75"/>
    <w:rsid w:val="00D24103"/>
    <w:rsid w:val="00D252B5"/>
    <w:rsid w:val="00D2597B"/>
    <w:rsid w:val="00D25D3A"/>
    <w:rsid w:val="00D30847"/>
    <w:rsid w:val="00D3116B"/>
    <w:rsid w:val="00D31884"/>
    <w:rsid w:val="00D3335D"/>
    <w:rsid w:val="00D35549"/>
    <w:rsid w:val="00D35743"/>
    <w:rsid w:val="00D40D7E"/>
    <w:rsid w:val="00D44873"/>
    <w:rsid w:val="00D45A8B"/>
    <w:rsid w:val="00D51113"/>
    <w:rsid w:val="00D52C50"/>
    <w:rsid w:val="00D52D08"/>
    <w:rsid w:val="00D54DE4"/>
    <w:rsid w:val="00D55EA9"/>
    <w:rsid w:val="00D57389"/>
    <w:rsid w:val="00D6279F"/>
    <w:rsid w:val="00D67D7A"/>
    <w:rsid w:val="00D718DF"/>
    <w:rsid w:val="00D7306D"/>
    <w:rsid w:val="00D74B8A"/>
    <w:rsid w:val="00D7591B"/>
    <w:rsid w:val="00D778F8"/>
    <w:rsid w:val="00D80E52"/>
    <w:rsid w:val="00D84E67"/>
    <w:rsid w:val="00D90714"/>
    <w:rsid w:val="00DA0CFA"/>
    <w:rsid w:val="00DA3B5B"/>
    <w:rsid w:val="00DA3D8E"/>
    <w:rsid w:val="00DA7815"/>
    <w:rsid w:val="00DB064B"/>
    <w:rsid w:val="00DB0C3E"/>
    <w:rsid w:val="00DB656E"/>
    <w:rsid w:val="00DB763F"/>
    <w:rsid w:val="00DB7795"/>
    <w:rsid w:val="00DC1732"/>
    <w:rsid w:val="00DC4EB1"/>
    <w:rsid w:val="00DC56B9"/>
    <w:rsid w:val="00DD3124"/>
    <w:rsid w:val="00DD321D"/>
    <w:rsid w:val="00DE0B6C"/>
    <w:rsid w:val="00DE3634"/>
    <w:rsid w:val="00DE38B8"/>
    <w:rsid w:val="00DE5C37"/>
    <w:rsid w:val="00DF0EDE"/>
    <w:rsid w:val="00DF0F30"/>
    <w:rsid w:val="00DF5E7A"/>
    <w:rsid w:val="00DF7EE7"/>
    <w:rsid w:val="00E0603F"/>
    <w:rsid w:val="00E11746"/>
    <w:rsid w:val="00E16088"/>
    <w:rsid w:val="00E16677"/>
    <w:rsid w:val="00E16EFF"/>
    <w:rsid w:val="00E21A85"/>
    <w:rsid w:val="00E329C3"/>
    <w:rsid w:val="00E33B9C"/>
    <w:rsid w:val="00E40403"/>
    <w:rsid w:val="00E433A3"/>
    <w:rsid w:val="00E43B05"/>
    <w:rsid w:val="00E45149"/>
    <w:rsid w:val="00E4558D"/>
    <w:rsid w:val="00E51867"/>
    <w:rsid w:val="00E518E6"/>
    <w:rsid w:val="00E5339A"/>
    <w:rsid w:val="00E53C04"/>
    <w:rsid w:val="00E54A65"/>
    <w:rsid w:val="00E55A77"/>
    <w:rsid w:val="00E55DF2"/>
    <w:rsid w:val="00E56D94"/>
    <w:rsid w:val="00E570FD"/>
    <w:rsid w:val="00E57B55"/>
    <w:rsid w:val="00E60C42"/>
    <w:rsid w:val="00E6409D"/>
    <w:rsid w:val="00E64576"/>
    <w:rsid w:val="00E674BC"/>
    <w:rsid w:val="00E770AB"/>
    <w:rsid w:val="00E8039B"/>
    <w:rsid w:val="00E81AEB"/>
    <w:rsid w:val="00E92F04"/>
    <w:rsid w:val="00E957EB"/>
    <w:rsid w:val="00E95CF9"/>
    <w:rsid w:val="00EA02D9"/>
    <w:rsid w:val="00EA17CA"/>
    <w:rsid w:val="00EA2DCC"/>
    <w:rsid w:val="00EA483B"/>
    <w:rsid w:val="00EA4898"/>
    <w:rsid w:val="00EB115A"/>
    <w:rsid w:val="00EB1339"/>
    <w:rsid w:val="00EB25D1"/>
    <w:rsid w:val="00EB5205"/>
    <w:rsid w:val="00EB56B4"/>
    <w:rsid w:val="00EB57D8"/>
    <w:rsid w:val="00EB7DB4"/>
    <w:rsid w:val="00EB7E06"/>
    <w:rsid w:val="00EC10A4"/>
    <w:rsid w:val="00EC6E0D"/>
    <w:rsid w:val="00EC7AEE"/>
    <w:rsid w:val="00ED0A78"/>
    <w:rsid w:val="00ED61C0"/>
    <w:rsid w:val="00ED6529"/>
    <w:rsid w:val="00ED6FC2"/>
    <w:rsid w:val="00ED79F6"/>
    <w:rsid w:val="00EE0512"/>
    <w:rsid w:val="00EE2E65"/>
    <w:rsid w:val="00EF1718"/>
    <w:rsid w:val="00EF7C5F"/>
    <w:rsid w:val="00F00051"/>
    <w:rsid w:val="00F044E6"/>
    <w:rsid w:val="00F053A8"/>
    <w:rsid w:val="00F07632"/>
    <w:rsid w:val="00F13860"/>
    <w:rsid w:val="00F16296"/>
    <w:rsid w:val="00F21514"/>
    <w:rsid w:val="00F22049"/>
    <w:rsid w:val="00F2598C"/>
    <w:rsid w:val="00F36CB9"/>
    <w:rsid w:val="00F42177"/>
    <w:rsid w:val="00F42B9C"/>
    <w:rsid w:val="00F43867"/>
    <w:rsid w:val="00F515FF"/>
    <w:rsid w:val="00F53962"/>
    <w:rsid w:val="00F53F6A"/>
    <w:rsid w:val="00F549CE"/>
    <w:rsid w:val="00F605E7"/>
    <w:rsid w:val="00F60904"/>
    <w:rsid w:val="00F60CD9"/>
    <w:rsid w:val="00F60E28"/>
    <w:rsid w:val="00F63E16"/>
    <w:rsid w:val="00F73726"/>
    <w:rsid w:val="00F74F9B"/>
    <w:rsid w:val="00F7523C"/>
    <w:rsid w:val="00F76FA0"/>
    <w:rsid w:val="00F8032E"/>
    <w:rsid w:val="00F80858"/>
    <w:rsid w:val="00F83516"/>
    <w:rsid w:val="00F918F0"/>
    <w:rsid w:val="00F91AEF"/>
    <w:rsid w:val="00F925CA"/>
    <w:rsid w:val="00F9653E"/>
    <w:rsid w:val="00F96656"/>
    <w:rsid w:val="00F969CB"/>
    <w:rsid w:val="00FA1303"/>
    <w:rsid w:val="00FA1509"/>
    <w:rsid w:val="00FA3ADD"/>
    <w:rsid w:val="00FA5F86"/>
    <w:rsid w:val="00FA6BB2"/>
    <w:rsid w:val="00FB2792"/>
    <w:rsid w:val="00FB499D"/>
    <w:rsid w:val="00FB550D"/>
    <w:rsid w:val="00FC0F18"/>
    <w:rsid w:val="00FC3EAC"/>
    <w:rsid w:val="00FC53A7"/>
    <w:rsid w:val="00FC7943"/>
    <w:rsid w:val="00FD2DDE"/>
    <w:rsid w:val="00FE1240"/>
    <w:rsid w:val="00FE2674"/>
    <w:rsid w:val="00FE42D9"/>
    <w:rsid w:val="00FF66D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9A3BEBD"/>
  <w15:docId w15:val="{19134645-32CC-4CAC-A81B-C9ADF9267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A15F0"/>
    <w:pPr>
      <w:overflowPunct w:val="0"/>
      <w:autoSpaceDE w:val="0"/>
      <w:autoSpaceDN w:val="0"/>
      <w:adjustRightInd w:val="0"/>
      <w:spacing w:before="60" w:after="120"/>
      <w:ind w:left="284"/>
      <w:textAlignment w:val="baseline"/>
    </w:pPr>
    <w:rPr>
      <w:lang w:eastAsia="en-US"/>
    </w:rPr>
  </w:style>
  <w:style w:type="paragraph" w:styleId="Naslov1">
    <w:name w:val="heading 1"/>
    <w:basedOn w:val="Navaden"/>
    <w:next w:val="Navaden"/>
    <w:qFormat/>
    <w:rsid w:val="00805F8D"/>
    <w:pPr>
      <w:keepNext/>
      <w:keepLines/>
      <w:spacing w:after="240"/>
      <w:ind w:left="0"/>
      <w:jc w:val="center"/>
      <w:outlineLvl w:val="0"/>
    </w:pPr>
    <w:rPr>
      <w:b/>
      <w:bCs/>
      <w:iCs/>
      <w:spacing w:val="60"/>
      <w:kern w:val="32"/>
      <w:sz w:val="44"/>
    </w:rPr>
  </w:style>
  <w:style w:type="paragraph" w:styleId="Naslov2">
    <w:name w:val="heading 2"/>
    <w:basedOn w:val="Navaden"/>
    <w:next w:val="Navaden"/>
    <w:qFormat/>
    <w:rsid w:val="00CE2067"/>
    <w:pPr>
      <w:keepNext/>
      <w:spacing w:before="240"/>
      <w:ind w:left="0"/>
      <w:outlineLvl w:val="1"/>
    </w:pPr>
    <w:rPr>
      <w:b/>
      <w:spacing w:val="30"/>
      <w:sz w:val="40"/>
    </w:rPr>
  </w:style>
  <w:style w:type="paragraph" w:styleId="Naslov3">
    <w:name w:val="heading 3"/>
    <w:basedOn w:val="Navaden"/>
    <w:next w:val="Navaden"/>
    <w:qFormat/>
    <w:rsid w:val="00805F8D"/>
    <w:pPr>
      <w:keepNext/>
      <w:keepLines/>
      <w:overflowPunct/>
      <w:autoSpaceDE/>
      <w:autoSpaceDN/>
      <w:adjustRightInd/>
      <w:spacing w:before="120" w:after="240"/>
      <w:ind w:left="0"/>
      <w:textAlignment w:val="auto"/>
      <w:outlineLvl w:val="2"/>
    </w:pPr>
    <w:rPr>
      <w:rFonts w:cs="Arial"/>
      <w:b/>
      <w:iCs/>
      <w:spacing w:val="30"/>
      <w:sz w:val="40"/>
      <w:szCs w:val="26"/>
    </w:rPr>
  </w:style>
  <w:style w:type="paragraph" w:styleId="Naslov4">
    <w:name w:val="heading 4"/>
    <w:basedOn w:val="Navaden"/>
    <w:next w:val="Navaden"/>
    <w:qFormat/>
    <w:rsid w:val="006D4158"/>
    <w:pPr>
      <w:keepNext/>
      <w:keepLines/>
      <w:overflowPunct/>
      <w:autoSpaceDE/>
      <w:autoSpaceDN/>
      <w:adjustRightInd/>
      <w:spacing w:after="240"/>
      <w:ind w:left="0"/>
      <w:textAlignment w:val="auto"/>
      <w:outlineLvl w:val="3"/>
    </w:pPr>
    <w:rPr>
      <w:b/>
      <w:bCs/>
      <w:spacing w:val="20"/>
      <w:sz w:val="36"/>
      <w:szCs w:val="28"/>
    </w:rPr>
  </w:style>
  <w:style w:type="paragraph" w:styleId="Naslov5">
    <w:name w:val="heading 5"/>
    <w:basedOn w:val="Navaden"/>
    <w:next w:val="Navaden"/>
    <w:qFormat/>
    <w:rsid w:val="00C7108D"/>
    <w:pPr>
      <w:keepNext/>
      <w:keepLines/>
      <w:pBdr>
        <w:top w:val="single" w:sz="4" w:space="1" w:color="auto"/>
        <w:bottom w:val="single" w:sz="4" w:space="1" w:color="auto"/>
      </w:pBdr>
      <w:ind w:left="0"/>
      <w:outlineLvl w:val="4"/>
    </w:pPr>
    <w:rPr>
      <w:b/>
      <w:sz w:val="32"/>
    </w:rPr>
  </w:style>
  <w:style w:type="paragraph" w:styleId="Naslov6">
    <w:name w:val="heading 6"/>
    <w:basedOn w:val="Navaden"/>
    <w:next w:val="Navaden"/>
    <w:qFormat/>
    <w:rsid w:val="00C7108D"/>
    <w:pPr>
      <w:keepNext/>
      <w:keepLines/>
      <w:pBdr>
        <w:top w:val="single" w:sz="4" w:space="1" w:color="auto"/>
        <w:bottom w:val="single" w:sz="4" w:space="1" w:color="auto"/>
      </w:pBdr>
      <w:spacing w:before="240"/>
      <w:ind w:left="0"/>
      <w:outlineLvl w:val="5"/>
    </w:pPr>
    <w:rPr>
      <w:b/>
      <w:iCs/>
      <w:sz w:val="32"/>
    </w:rPr>
  </w:style>
  <w:style w:type="paragraph" w:styleId="Naslov7">
    <w:name w:val="heading 7"/>
    <w:basedOn w:val="Navaden"/>
    <w:next w:val="Navaden"/>
    <w:qFormat/>
    <w:rsid w:val="00AC7E92"/>
    <w:pPr>
      <w:keepNext/>
      <w:keepLines/>
      <w:pBdr>
        <w:top w:val="single" w:sz="4" w:space="1" w:color="auto"/>
        <w:bottom w:val="single" w:sz="4" w:space="1" w:color="auto"/>
      </w:pBdr>
      <w:spacing w:before="120"/>
      <w:ind w:left="0"/>
      <w:outlineLvl w:val="6"/>
    </w:pPr>
    <w:rPr>
      <w:b/>
      <w:bCs/>
      <w:sz w:val="28"/>
    </w:rPr>
  </w:style>
  <w:style w:type="paragraph" w:styleId="Naslov8">
    <w:name w:val="heading 8"/>
    <w:basedOn w:val="Navaden"/>
    <w:next w:val="Navaden"/>
    <w:qFormat/>
    <w:rsid w:val="00C7108D"/>
    <w:pPr>
      <w:keepNext/>
      <w:keepLines/>
      <w:spacing w:before="240"/>
      <w:ind w:left="0"/>
      <w:outlineLvl w:val="7"/>
    </w:pPr>
    <w:rPr>
      <w:b/>
      <w:sz w:val="28"/>
    </w:rPr>
  </w:style>
  <w:style w:type="paragraph" w:styleId="Naslov9">
    <w:name w:val="heading 9"/>
    <w:basedOn w:val="Naslov6"/>
    <w:next w:val="Navaden"/>
    <w:qFormat/>
    <w:rsid w:val="00805F8D"/>
    <w:pPr>
      <w:pBdr>
        <w:top w:val="none" w:sz="0" w:space="0" w:color="auto"/>
        <w:bottom w:val="none" w:sz="0" w:space="0" w:color="auto"/>
      </w:pBdr>
      <w:ind w:left="284"/>
      <w:outlineLvl w:val="8"/>
    </w:pPr>
    <w:rPr>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HeadingSPU">
    <w:name w:val="Heading SPU"/>
    <w:basedOn w:val="Navaden"/>
    <w:next w:val="Navaden"/>
    <w:pPr>
      <w:keepNext/>
      <w:pBdr>
        <w:top w:val="single" w:sz="4" w:space="1" w:color="auto"/>
        <w:bottom w:val="single" w:sz="4" w:space="1" w:color="auto"/>
      </w:pBdr>
      <w:shd w:val="clear" w:color="auto" w:fill="E0E0E0"/>
    </w:pPr>
    <w:rPr>
      <w:b/>
      <w:bCs/>
      <w:sz w:val="32"/>
    </w:rPr>
  </w:style>
  <w:style w:type="paragraph" w:customStyle="1" w:styleId="Bullet">
    <w:name w:val="Bullet"/>
    <w:basedOn w:val="Bullet1"/>
    <w:rsid w:val="008516C5"/>
    <w:pPr>
      <w:tabs>
        <w:tab w:val="clear" w:pos="900"/>
        <w:tab w:val="left" w:pos="540"/>
      </w:tabs>
      <w:ind w:left="556" w:hanging="278"/>
    </w:pPr>
  </w:style>
  <w:style w:type="paragraph" w:customStyle="1" w:styleId="Bullet1">
    <w:name w:val="Bullet 1"/>
    <w:basedOn w:val="Navaden"/>
    <w:pPr>
      <w:tabs>
        <w:tab w:val="left" w:pos="900"/>
      </w:tabs>
      <w:spacing w:before="0"/>
      <w:ind w:left="900" w:hanging="294"/>
    </w:pPr>
  </w:style>
  <w:style w:type="paragraph" w:customStyle="1" w:styleId="KAZALO">
    <w:name w:val="KAZALO"/>
    <w:basedOn w:val="Navaden"/>
    <w:next w:val="Navaden"/>
    <w:pPr>
      <w:keepNext/>
      <w:spacing w:after="240"/>
      <w:jc w:val="center"/>
    </w:pPr>
    <w:rPr>
      <w:b/>
      <w:bCs/>
      <w:sz w:val="28"/>
    </w:rPr>
  </w:style>
  <w:style w:type="paragraph" w:customStyle="1" w:styleId="Bullet2">
    <w:name w:val="Bullet 2"/>
    <w:basedOn w:val="Navaden"/>
    <w:pPr>
      <w:tabs>
        <w:tab w:val="left" w:pos="1148"/>
      </w:tabs>
      <w:spacing w:before="0"/>
      <w:ind w:left="1162" w:hanging="262"/>
    </w:pPr>
  </w:style>
  <w:style w:type="paragraph" w:styleId="Glava">
    <w:name w:val="header"/>
    <w:basedOn w:val="Navaden"/>
    <w:link w:val="GlavaZnak"/>
    <w:uiPriority w:val="99"/>
    <w:pPr>
      <w:pBdr>
        <w:bottom w:val="single" w:sz="4" w:space="1" w:color="auto"/>
      </w:pBdr>
      <w:tabs>
        <w:tab w:val="center" w:pos="4536"/>
        <w:tab w:val="right" w:pos="9072"/>
      </w:tabs>
    </w:pPr>
    <w:rPr>
      <w:sz w:val="16"/>
    </w:rPr>
  </w:style>
  <w:style w:type="paragraph" w:styleId="Noga">
    <w:name w:val="footer"/>
    <w:basedOn w:val="Navaden"/>
    <w:link w:val="NogaZnak"/>
    <w:uiPriority w:val="99"/>
    <w:pPr>
      <w:tabs>
        <w:tab w:val="center" w:pos="4536"/>
        <w:tab w:val="right" w:pos="9072"/>
      </w:tabs>
    </w:pPr>
  </w:style>
  <w:style w:type="paragraph" w:styleId="Kazalovsebine1">
    <w:name w:val="toc 1"/>
    <w:basedOn w:val="Navaden"/>
    <w:next w:val="Navaden"/>
    <w:autoRedefine/>
    <w:semiHidden/>
    <w:rsid w:val="00863013"/>
    <w:pPr>
      <w:spacing w:before="120"/>
      <w:ind w:left="0"/>
    </w:pPr>
    <w:rPr>
      <w:b/>
      <w:bCs/>
      <w:caps/>
    </w:rPr>
  </w:style>
  <w:style w:type="paragraph" w:styleId="Kazalovsebine3">
    <w:name w:val="toc 3"/>
    <w:basedOn w:val="Navaden"/>
    <w:next w:val="Navaden"/>
    <w:autoRedefine/>
    <w:uiPriority w:val="39"/>
    <w:rsid w:val="00DE5C37"/>
    <w:pPr>
      <w:ind w:left="400"/>
    </w:pPr>
    <w:rPr>
      <w:i/>
      <w:iCs/>
    </w:rPr>
  </w:style>
  <w:style w:type="paragraph" w:styleId="Kazalovsebine4">
    <w:name w:val="toc 4"/>
    <w:basedOn w:val="Navaden"/>
    <w:next w:val="Navaden"/>
    <w:autoRedefine/>
    <w:uiPriority w:val="39"/>
    <w:pPr>
      <w:ind w:left="600"/>
    </w:pPr>
    <w:rPr>
      <w:sz w:val="18"/>
      <w:szCs w:val="18"/>
    </w:rPr>
  </w:style>
  <w:style w:type="paragraph" w:styleId="Kazalovsebine2">
    <w:name w:val="toc 2"/>
    <w:basedOn w:val="Navaden"/>
    <w:next w:val="Navaden"/>
    <w:uiPriority w:val="39"/>
    <w:pPr>
      <w:ind w:left="200"/>
    </w:pPr>
    <w:rPr>
      <w:smallCaps/>
    </w:rPr>
  </w:style>
  <w:style w:type="paragraph" w:styleId="Kazalovsebine5">
    <w:name w:val="toc 5"/>
    <w:basedOn w:val="Navaden"/>
    <w:next w:val="Navaden"/>
    <w:uiPriority w:val="39"/>
    <w:pPr>
      <w:ind w:left="800"/>
    </w:pPr>
    <w:rPr>
      <w:sz w:val="18"/>
      <w:szCs w:val="18"/>
    </w:rPr>
  </w:style>
  <w:style w:type="paragraph" w:styleId="Kazalovsebine6">
    <w:name w:val="toc 6"/>
    <w:basedOn w:val="Navaden"/>
    <w:next w:val="Navaden"/>
    <w:semiHidden/>
    <w:pPr>
      <w:ind w:left="1000"/>
    </w:pPr>
    <w:rPr>
      <w:sz w:val="18"/>
      <w:szCs w:val="18"/>
    </w:rPr>
  </w:style>
  <w:style w:type="paragraph" w:styleId="Kazalovsebine7">
    <w:name w:val="toc 7"/>
    <w:basedOn w:val="Navaden"/>
    <w:next w:val="Navaden"/>
    <w:semiHidden/>
    <w:pPr>
      <w:ind w:left="1200"/>
    </w:pPr>
    <w:rPr>
      <w:sz w:val="18"/>
      <w:szCs w:val="18"/>
    </w:rPr>
  </w:style>
  <w:style w:type="paragraph" w:styleId="Kazalovsebine8">
    <w:name w:val="toc 8"/>
    <w:basedOn w:val="Navaden"/>
    <w:next w:val="Navaden"/>
    <w:autoRedefine/>
    <w:semiHidden/>
    <w:pPr>
      <w:ind w:left="1400"/>
    </w:pPr>
    <w:rPr>
      <w:sz w:val="18"/>
      <w:szCs w:val="18"/>
    </w:rPr>
  </w:style>
  <w:style w:type="paragraph" w:styleId="Kazalovsebine9">
    <w:name w:val="toc 9"/>
    <w:basedOn w:val="Navaden"/>
    <w:next w:val="Navaden"/>
    <w:autoRedefine/>
    <w:semiHidden/>
    <w:pPr>
      <w:ind w:left="1600"/>
    </w:pPr>
    <w:rPr>
      <w:sz w:val="18"/>
      <w:szCs w:val="18"/>
    </w:rPr>
  </w:style>
  <w:style w:type="paragraph" w:customStyle="1" w:styleId="HeadingPRJ">
    <w:name w:val="Heading PRJ"/>
    <w:basedOn w:val="Navaden"/>
    <w:next w:val="Navaden"/>
    <w:rsid w:val="00E57B55"/>
    <w:pPr>
      <w:keepNext/>
      <w:tabs>
        <w:tab w:val="left" w:pos="1620"/>
      </w:tabs>
      <w:spacing w:before="360" w:after="60"/>
      <w:ind w:left="1620" w:hanging="1620"/>
    </w:pPr>
    <w:rPr>
      <w:b/>
      <w:bCs/>
      <w:sz w:val="24"/>
    </w:rPr>
  </w:style>
  <w:style w:type="paragraph" w:styleId="z-vrhobrazca">
    <w:name w:val="HTML Top of Form"/>
    <w:basedOn w:val="Navaden"/>
    <w:next w:val="Navaden"/>
    <w:hidden/>
    <w:pPr>
      <w:pBdr>
        <w:bottom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paragraph" w:styleId="z-dnoobrazca">
    <w:name w:val="HTML Bottom of Form"/>
    <w:basedOn w:val="Navaden"/>
    <w:next w:val="Navaden"/>
    <w:hidden/>
    <w:pPr>
      <w:pBdr>
        <w:top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character" w:styleId="Hiperpovezava">
    <w:name w:val="Hyperlink"/>
    <w:basedOn w:val="Privzetapisavaodstavka"/>
    <w:uiPriority w:val="99"/>
    <w:rPr>
      <w:color w:val="0000FF"/>
      <w:u w:val="single"/>
    </w:rPr>
  </w:style>
  <w:style w:type="paragraph" w:customStyle="1" w:styleId="Default">
    <w:name w:val="Default"/>
    <w:rsid w:val="00CF4A1F"/>
    <w:pPr>
      <w:autoSpaceDE w:val="0"/>
      <w:autoSpaceDN w:val="0"/>
      <w:adjustRightInd w:val="0"/>
    </w:pPr>
    <w:rPr>
      <w:color w:val="000000"/>
      <w:sz w:val="24"/>
      <w:szCs w:val="24"/>
    </w:rPr>
  </w:style>
  <w:style w:type="paragraph" w:customStyle="1" w:styleId="Naslov10">
    <w:name w:val="Naslov1"/>
    <w:basedOn w:val="Navaden"/>
    <w:next w:val="Navaden"/>
    <w:rsid w:val="00805F8D"/>
    <w:pPr>
      <w:jc w:val="center"/>
    </w:pPr>
    <w:rPr>
      <w:b/>
      <w:bCs/>
      <w:caps/>
      <w:spacing w:val="60"/>
      <w:sz w:val="48"/>
      <w:szCs w:val="48"/>
    </w:rPr>
  </w:style>
  <w:style w:type="paragraph" w:customStyle="1" w:styleId="Heading10">
    <w:name w:val="Heading 10"/>
    <w:basedOn w:val="Naslov9"/>
    <w:next w:val="Navaden"/>
    <w:rsid w:val="00C7108D"/>
  </w:style>
  <w:style w:type="paragraph" w:customStyle="1" w:styleId="Heading11">
    <w:name w:val="Heading 11"/>
    <w:basedOn w:val="Navaden"/>
    <w:next w:val="Navaden"/>
    <w:rsid w:val="007A15F0"/>
    <w:pPr>
      <w:keepNext/>
      <w:keepLines/>
      <w:spacing w:before="120"/>
    </w:pPr>
    <w:rPr>
      <w:u w:val="single"/>
    </w:rPr>
  </w:style>
  <w:style w:type="paragraph" w:styleId="Navadensplet">
    <w:name w:val="Normal (Web)"/>
    <w:basedOn w:val="Navaden"/>
    <w:rsid w:val="00D01E2E"/>
    <w:pPr>
      <w:overflowPunct/>
      <w:autoSpaceDE/>
      <w:autoSpaceDN/>
      <w:adjustRightInd/>
      <w:textAlignment w:val="auto"/>
    </w:pPr>
    <w:rPr>
      <w:szCs w:val="24"/>
      <w:lang w:eastAsia="sl-SI"/>
    </w:rPr>
  </w:style>
  <w:style w:type="paragraph" w:customStyle="1" w:styleId="AHeading10">
    <w:name w:val="A_Heading_10"/>
    <w:basedOn w:val="Navaden"/>
    <w:rsid w:val="00170EE3"/>
    <w:pPr>
      <w:keepNext/>
      <w:keepLines/>
      <w:spacing w:before="160" w:after="60"/>
      <w:outlineLvl w:val="8"/>
    </w:pPr>
    <w:rPr>
      <w:b/>
      <w:iCs/>
      <w:sz w:val="28"/>
    </w:rPr>
  </w:style>
  <w:style w:type="paragraph" w:customStyle="1" w:styleId="AHeading11">
    <w:name w:val="A_Heading_11"/>
    <w:basedOn w:val="Navaden"/>
    <w:next w:val="Navaden"/>
    <w:rsid w:val="00710E68"/>
    <w:pPr>
      <w:keepNext/>
      <w:keepLines/>
      <w:spacing w:before="180" w:after="60"/>
    </w:pPr>
    <w:rPr>
      <w:b/>
      <w:i/>
    </w:rPr>
  </w:style>
  <w:style w:type="paragraph" w:customStyle="1" w:styleId="AHeading3">
    <w:name w:val="A_Heading_3"/>
    <w:basedOn w:val="Naslov3"/>
    <w:next w:val="Navaden"/>
    <w:rsid w:val="0076091F"/>
  </w:style>
  <w:style w:type="paragraph" w:customStyle="1" w:styleId="AHeading4">
    <w:name w:val="A_Heading_4"/>
    <w:basedOn w:val="Naslov4"/>
    <w:next w:val="Navaden"/>
    <w:rsid w:val="0076091F"/>
  </w:style>
  <w:style w:type="paragraph" w:customStyle="1" w:styleId="AHeading5">
    <w:name w:val="A_Heading_5"/>
    <w:basedOn w:val="Naslov5"/>
    <w:next w:val="Navaden"/>
    <w:rsid w:val="0076091F"/>
  </w:style>
  <w:style w:type="paragraph" w:customStyle="1" w:styleId="AHeading6">
    <w:name w:val="A_Heading_6"/>
    <w:basedOn w:val="Naslov6"/>
    <w:next w:val="Navaden"/>
    <w:rsid w:val="0076091F"/>
  </w:style>
  <w:style w:type="paragraph" w:customStyle="1" w:styleId="AHeading9">
    <w:name w:val="A_Heading_9"/>
    <w:basedOn w:val="Naslov9"/>
    <w:next w:val="Navaden"/>
    <w:rsid w:val="0076091F"/>
  </w:style>
  <w:style w:type="paragraph" w:customStyle="1" w:styleId="AKAZALO">
    <w:name w:val="A_KAZALO"/>
    <w:basedOn w:val="Navaden"/>
    <w:rsid w:val="0076091F"/>
    <w:pPr>
      <w:keepNext/>
      <w:spacing w:after="240"/>
      <w:jc w:val="center"/>
    </w:pPr>
    <w:rPr>
      <w:b/>
      <w:bCs/>
      <w:sz w:val="28"/>
    </w:rPr>
  </w:style>
  <w:style w:type="paragraph" w:customStyle="1" w:styleId="ANaslov">
    <w:name w:val="A_Naslov"/>
    <w:basedOn w:val="Naslov"/>
    <w:next w:val="Navaden"/>
    <w:rsid w:val="00E11746"/>
    <w:pPr>
      <w:spacing w:before="0" w:after="0"/>
      <w:ind w:left="0"/>
    </w:pPr>
    <w:rPr>
      <w:rFonts w:ascii="Times New Roman" w:hAnsi="Times New Roman"/>
      <w:spacing w:val="60"/>
      <w:sz w:val="48"/>
    </w:rPr>
  </w:style>
  <w:style w:type="paragraph" w:styleId="Naslov">
    <w:name w:val="Title"/>
    <w:basedOn w:val="Navaden"/>
    <w:qFormat/>
    <w:rsid w:val="0076091F"/>
    <w:pPr>
      <w:spacing w:before="240" w:after="60"/>
      <w:jc w:val="center"/>
      <w:outlineLvl w:val="0"/>
    </w:pPr>
    <w:rPr>
      <w:rFonts w:ascii="Arial" w:hAnsi="Arial" w:cs="Arial"/>
      <w:b/>
      <w:bCs/>
      <w:kern w:val="28"/>
      <w:sz w:val="32"/>
      <w:szCs w:val="32"/>
    </w:rPr>
  </w:style>
  <w:style w:type="paragraph" w:customStyle="1" w:styleId="ANaslov1">
    <w:name w:val="A_Naslov_1"/>
    <w:basedOn w:val="Naslov1"/>
    <w:next w:val="Navaden"/>
    <w:rsid w:val="0076091F"/>
  </w:style>
  <w:style w:type="paragraph" w:customStyle="1" w:styleId="bodytext2">
    <w:name w:val="bodytext2"/>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styleId="Telobesedila">
    <w:name w:val="Body Text"/>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1">
    <w:name w:val="A_Heading_1"/>
    <w:basedOn w:val="Naslov2"/>
    <w:next w:val="Navaden"/>
    <w:rsid w:val="009A6540"/>
    <w:pPr>
      <w:jc w:val="center"/>
    </w:pPr>
    <w:rPr>
      <w:sz w:val="48"/>
    </w:rPr>
  </w:style>
  <w:style w:type="paragraph" w:customStyle="1" w:styleId="AHeading2">
    <w:name w:val="A_Heading_2"/>
    <w:basedOn w:val="Naslov2"/>
    <w:next w:val="Navaden"/>
    <w:rsid w:val="0076091F"/>
  </w:style>
  <w:style w:type="paragraph" w:customStyle="1" w:styleId="AHeading7">
    <w:name w:val="A_Heading_7"/>
    <w:basedOn w:val="Naslov7"/>
    <w:next w:val="Navaden"/>
    <w:rsid w:val="007B13F3"/>
    <w:pPr>
      <w:spacing w:before="240"/>
    </w:pPr>
  </w:style>
  <w:style w:type="paragraph" w:customStyle="1" w:styleId="AHeading8">
    <w:name w:val="A_Heading_8"/>
    <w:basedOn w:val="Naslov8"/>
    <w:next w:val="Navaden"/>
    <w:rsid w:val="008217C9"/>
    <w:pPr>
      <w:spacing w:after="0"/>
    </w:pPr>
  </w:style>
  <w:style w:type="paragraph" w:customStyle="1" w:styleId="navadenpostrani">
    <w:name w:val="navadenpostrani"/>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2a">
    <w:name w:val="A_Heading_2a"/>
    <w:basedOn w:val="AHeading2"/>
    <w:rsid w:val="007B13F3"/>
    <w:rPr>
      <w:spacing w:val="0"/>
      <w:sz w:val="28"/>
      <w:szCs w:val="28"/>
    </w:rPr>
  </w:style>
  <w:style w:type="paragraph" w:customStyle="1" w:styleId="AHeading10a">
    <w:name w:val="A_Heading_10a"/>
    <w:basedOn w:val="AHeading10"/>
    <w:rsid w:val="00AA0E5F"/>
    <w:pPr>
      <w:spacing w:after="0"/>
    </w:pPr>
  </w:style>
  <w:style w:type="numbering" w:customStyle="1" w:styleId="ListStyleNumber">
    <w:name w:val="ListStyleNumber"/>
    <w:rsid w:val="003E0E47"/>
    <w:pPr>
      <w:numPr>
        <w:numId w:val="19"/>
      </w:numPr>
    </w:pPr>
  </w:style>
  <w:style w:type="paragraph" w:customStyle="1" w:styleId="ANormal">
    <w:name w:val="A_Normal"/>
    <w:basedOn w:val="Navaden"/>
    <w:qFormat/>
    <w:rsid w:val="00DB0C3E"/>
    <w:rPr>
      <w:sz w:val="24"/>
    </w:rPr>
  </w:style>
  <w:style w:type="character" w:styleId="tevilkastrani">
    <w:name w:val="page number"/>
    <w:basedOn w:val="Privzetapisavaodstavka"/>
    <w:rsid w:val="00183FD1"/>
  </w:style>
  <w:style w:type="character" w:customStyle="1" w:styleId="GlavaZnak">
    <w:name w:val="Glava Znak"/>
    <w:link w:val="Glava"/>
    <w:uiPriority w:val="99"/>
    <w:locked/>
    <w:rsid w:val="00600202"/>
    <w:rPr>
      <w:sz w:val="16"/>
      <w:lang w:eastAsia="en-US"/>
    </w:rPr>
  </w:style>
  <w:style w:type="paragraph" w:styleId="Besedilooblaka">
    <w:name w:val="Balloon Text"/>
    <w:basedOn w:val="Navaden"/>
    <w:link w:val="BesedilooblakaZnak"/>
    <w:rsid w:val="00600202"/>
    <w:pPr>
      <w:spacing w:before="0" w:after="0"/>
    </w:pPr>
    <w:rPr>
      <w:rFonts w:ascii="Tahoma" w:hAnsi="Tahoma" w:cs="Tahoma"/>
      <w:sz w:val="16"/>
      <w:szCs w:val="16"/>
    </w:rPr>
  </w:style>
  <w:style w:type="character" w:customStyle="1" w:styleId="BesedilooblakaZnak">
    <w:name w:val="Besedilo oblačka Znak"/>
    <w:basedOn w:val="Privzetapisavaodstavka"/>
    <w:link w:val="Besedilooblaka"/>
    <w:rsid w:val="00600202"/>
    <w:rPr>
      <w:rFonts w:ascii="Tahoma" w:hAnsi="Tahoma" w:cs="Tahoma"/>
      <w:sz w:val="16"/>
      <w:szCs w:val="16"/>
      <w:lang w:eastAsia="en-US"/>
    </w:rPr>
  </w:style>
  <w:style w:type="character" w:styleId="Krepko">
    <w:name w:val="Strong"/>
    <w:basedOn w:val="Privzetapisavaodstavka"/>
    <w:qFormat/>
    <w:rsid w:val="00600202"/>
    <w:rPr>
      <w:b/>
      <w:bCs/>
    </w:rPr>
  </w:style>
  <w:style w:type="character" w:customStyle="1" w:styleId="NogaZnak">
    <w:name w:val="Noga Znak"/>
    <w:basedOn w:val="Privzetapisavaodstavka"/>
    <w:link w:val="Noga"/>
    <w:uiPriority w:val="99"/>
    <w:locked/>
    <w:rsid w:val="00600202"/>
    <w:rPr>
      <w:lang w:eastAsia="en-US"/>
    </w:rPr>
  </w:style>
  <w:style w:type="paragraph" w:styleId="Odstavekseznama">
    <w:name w:val="List Paragraph"/>
    <w:basedOn w:val="Navaden"/>
    <w:uiPriority w:val="34"/>
    <w:qFormat/>
    <w:rsid w:val="006D0F90"/>
    <w:pPr>
      <w:ind w:left="720"/>
      <w:contextualSpacing/>
    </w:pPr>
  </w:style>
  <w:style w:type="paragraph" w:styleId="Napis">
    <w:name w:val="caption"/>
    <w:basedOn w:val="Navaden"/>
    <w:next w:val="Navaden"/>
    <w:uiPriority w:val="35"/>
    <w:semiHidden/>
    <w:unhideWhenUsed/>
    <w:qFormat/>
    <w:rsid w:val="009372EE"/>
    <w:pPr>
      <w:spacing w:before="0"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9">
      <w:bodyDiv w:val="1"/>
      <w:marLeft w:val="0"/>
      <w:marRight w:val="0"/>
      <w:marTop w:val="0"/>
      <w:marBottom w:val="0"/>
      <w:divBdr>
        <w:top w:val="none" w:sz="0" w:space="0" w:color="auto"/>
        <w:left w:val="none" w:sz="0" w:space="0" w:color="auto"/>
        <w:bottom w:val="none" w:sz="0" w:space="0" w:color="auto"/>
        <w:right w:val="none" w:sz="0" w:space="0" w:color="auto"/>
      </w:divBdr>
      <w:divsChild>
        <w:div w:id="728767276">
          <w:marLeft w:val="0"/>
          <w:marRight w:val="0"/>
          <w:marTop w:val="0"/>
          <w:marBottom w:val="0"/>
          <w:divBdr>
            <w:top w:val="none" w:sz="0" w:space="0" w:color="auto"/>
            <w:left w:val="none" w:sz="0" w:space="0" w:color="auto"/>
            <w:bottom w:val="none" w:sz="0" w:space="0" w:color="auto"/>
            <w:right w:val="none" w:sz="0" w:space="0" w:color="auto"/>
          </w:divBdr>
        </w:div>
      </w:divsChild>
    </w:div>
    <w:div w:id="4406214">
      <w:bodyDiv w:val="1"/>
      <w:marLeft w:val="0"/>
      <w:marRight w:val="0"/>
      <w:marTop w:val="0"/>
      <w:marBottom w:val="0"/>
      <w:divBdr>
        <w:top w:val="none" w:sz="0" w:space="0" w:color="auto"/>
        <w:left w:val="none" w:sz="0" w:space="0" w:color="auto"/>
        <w:bottom w:val="none" w:sz="0" w:space="0" w:color="auto"/>
        <w:right w:val="none" w:sz="0" w:space="0" w:color="auto"/>
      </w:divBdr>
    </w:div>
    <w:div w:id="8143080">
      <w:bodyDiv w:val="1"/>
      <w:marLeft w:val="0"/>
      <w:marRight w:val="0"/>
      <w:marTop w:val="0"/>
      <w:marBottom w:val="0"/>
      <w:divBdr>
        <w:top w:val="none" w:sz="0" w:space="0" w:color="auto"/>
        <w:left w:val="none" w:sz="0" w:space="0" w:color="auto"/>
        <w:bottom w:val="none" w:sz="0" w:space="0" w:color="auto"/>
        <w:right w:val="none" w:sz="0" w:space="0" w:color="auto"/>
      </w:divBdr>
      <w:divsChild>
        <w:div w:id="1923559180">
          <w:marLeft w:val="0"/>
          <w:marRight w:val="0"/>
          <w:marTop w:val="0"/>
          <w:marBottom w:val="0"/>
          <w:divBdr>
            <w:top w:val="none" w:sz="0" w:space="0" w:color="auto"/>
            <w:left w:val="none" w:sz="0" w:space="0" w:color="auto"/>
            <w:bottom w:val="none" w:sz="0" w:space="0" w:color="auto"/>
            <w:right w:val="none" w:sz="0" w:space="0" w:color="auto"/>
          </w:divBdr>
        </w:div>
      </w:divsChild>
    </w:div>
    <w:div w:id="15011795">
      <w:bodyDiv w:val="1"/>
      <w:marLeft w:val="0"/>
      <w:marRight w:val="0"/>
      <w:marTop w:val="0"/>
      <w:marBottom w:val="0"/>
      <w:divBdr>
        <w:top w:val="none" w:sz="0" w:space="0" w:color="auto"/>
        <w:left w:val="none" w:sz="0" w:space="0" w:color="auto"/>
        <w:bottom w:val="none" w:sz="0" w:space="0" w:color="auto"/>
        <w:right w:val="none" w:sz="0" w:space="0" w:color="auto"/>
      </w:divBdr>
      <w:divsChild>
        <w:div w:id="273708277">
          <w:marLeft w:val="0"/>
          <w:marRight w:val="0"/>
          <w:marTop w:val="0"/>
          <w:marBottom w:val="0"/>
          <w:divBdr>
            <w:top w:val="none" w:sz="0" w:space="0" w:color="auto"/>
            <w:left w:val="none" w:sz="0" w:space="0" w:color="auto"/>
            <w:bottom w:val="none" w:sz="0" w:space="0" w:color="auto"/>
            <w:right w:val="none" w:sz="0" w:space="0" w:color="auto"/>
          </w:divBdr>
        </w:div>
      </w:divsChild>
    </w:div>
    <w:div w:id="25370316">
      <w:bodyDiv w:val="1"/>
      <w:marLeft w:val="0"/>
      <w:marRight w:val="0"/>
      <w:marTop w:val="0"/>
      <w:marBottom w:val="0"/>
      <w:divBdr>
        <w:top w:val="none" w:sz="0" w:space="0" w:color="auto"/>
        <w:left w:val="none" w:sz="0" w:space="0" w:color="auto"/>
        <w:bottom w:val="none" w:sz="0" w:space="0" w:color="auto"/>
        <w:right w:val="none" w:sz="0" w:space="0" w:color="auto"/>
      </w:divBdr>
      <w:divsChild>
        <w:div w:id="1241019610">
          <w:marLeft w:val="0"/>
          <w:marRight w:val="0"/>
          <w:marTop w:val="0"/>
          <w:marBottom w:val="0"/>
          <w:divBdr>
            <w:top w:val="none" w:sz="0" w:space="0" w:color="auto"/>
            <w:left w:val="none" w:sz="0" w:space="0" w:color="auto"/>
            <w:bottom w:val="none" w:sz="0" w:space="0" w:color="auto"/>
            <w:right w:val="none" w:sz="0" w:space="0" w:color="auto"/>
          </w:divBdr>
        </w:div>
      </w:divsChild>
    </w:div>
    <w:div w:id="27143315">
      <w:bodyDiv w:val="1"/>
      <w:marLeft w:val="0"/>
      <w:marRight w:val="0"/>
      <w:marTop w:val="0"/>
      <w:marBottom w:val="0"/>
      <w:divBdr>
        <w:top w:val="none" w:sz="0" w:space="0" w:color="auto"/>
        <w:left w:val="none" w:sz="0" w:space="0" w:color="auto"/>
        <w:bottom w:val="none" w:sz="0" w:space="0" w:color="auto"/>
        <w:right w:val="none" w:sz="0" w:space="0" w:color="auto"/>
      </w:divBdr>
      <w:divsChild>
        <w:div w:id="1723401787">
          <w:marLeft w:val="0"/>
          <w:marRight w:val="0"/>
          <w:marTop w:val="0"/>
          <w:marBottom w:val="0"/>
          <w:divBdr>
            <w:top w:val="none" w:sz="0" w:space="0" w:color="auto"/>
            <w:left w:val="none" w:sz="0" w:space="0" w:color="auto"/>
            <w:bottom w:val="none" w:sz="0" w:space="0" w:color="auto"/>
            <w:right w:val="none" w:sz="0" w:space="0" w:color="auto"/>
          </w:divBdr>
        </w:div>
      </w:divsChild>
    </w:div>
    <w:div w:id="29965398">
      <w:bodyDiv w:val="1"/>
      <w:marLeft w:val="0"/>
      <w:marRight w:val="0"/>
      <w:marTop w:val="0"/>
      <w:marBottom w:val="0"/>
      <w:divBdr>
        <w:top w:val="none" w:sz="0" w:space="0" w:color="auto"/>
        <w:left w:val="none" w:sz="0" w:space="0" w:color="auto"/>
        <w:bottom w:val="none" w:sz="0" w:space="0" w:color="auto"/>
        <w:right w:val="none" w:sz="0" w:space="0" w:color="auto"/>
      </w:divBdr>
      <w:divsChild>
        <w:div w:id="1820537292">
          <w:marLeft w:val="0"/>
          <w:marRight w:val="0"/>
          <w:marTop w:val="0"/>
          <w:marBottom w:val="0"/>
          <w:divBdr>
            <w:top w:val="none" w:sz="0" w:space="0" w:color="auto"/>
            <w:left w:val="none" w:sz="0" w:space="0" w:color="auto"/>
            <w:bottom w:val="none" w:sz="0" w:space="0" w:color="auto"/>
            <w:right w:val="none" w:sz="0" w:space="0" w:color="auto"/>
          </w:divBdr>
        </w:div>
      </w:divsChild>
    </w:div>
    <w:div w:id="30423022">
      <w:bodyDiv w:val="1"/>
      <w:marLeft w:val="0"/>
      <w:marRight w:val="0"/>
      <w:marTop w:val="0"/>
      <w:marBottom w:val="0"/>
      <w:divBdr>
        <w:top w:val="none" w:sz="0" w:space="0" w:color="auto"/>
        <w:left w:val="none" w:sz="0" w:space="0" w:color="auto"/>
        <w:bottom w:val="none" w:sz="0" w:space="0" w:color="auto"/>
        <w:right w:val="none" w:sz="0" w:space="0" w:color="auto"/>
      </w:divBdr>
      <w:divsChild>
        <w:div w:id="2029286144">
          <w:marLeft w:val="0"/>
          <w:marRight w:val="0"/>
          <w:marTop w:val="0"/>
          <w:marBottom w:val="0"/>
          <w:divBdr>
            <w:top w:val="none" w:sz="0" w:space="0" w:color="auto"/>
            <w:left w:val="none" w:sz="0" w:space="0" w:color="auto"/>
            <w:bottom w:val="none" w:sz="0" w:space="0" w:color="auto"/>
            <w:right w:val="none" w:sz="0" w:space="0" w:color="auto"/>
          </w:divBdr>
        </w:div>
      </w:divsChild>
    </w:div>
    <w:div w:id="30619973">
      <w:bodyDiv w:val="1"/>
      <w:marLeft w:val="0"/>
      <w:marRight w:val="0"/>
      <w:marTop w:val="0"/>
      <w:marBottom w:val="0"/>
      <w:divBdr>
        <w:top w:val="none" w:sz="0" w:space="0" w:color="auto"/>
        <w:left w:val="none" w:sz="0" w:space="0" w:color="auto"/>
        <w:bottom w:val="none" w:sz="0" w:space="0" w:color="auto"/>
        <w:right w:val="none" w:sz="0" w:space="0" w:color="auto"/>
      </w:divBdr>
      <w:divsChild>
        <w:div w:id="2073455904">
          <w:marLeft w:val="0"/>
          <w:marRight w:val="0"/>
          <w:marTop w:val="0"/>
          <w:marBottom w:val="0"/>
          <w:divBdr>
            <w:top w:val="none" w:sz="0" w:space="0" w:color="auto"/>
            <w:left w:val="none" w:sz="0" w:space="0" w:color="auto"/>
            <w:bottom w:val="none" w:sz="0" w:space="0" w:color="auto"/>
            <w:right w:val="none" w:sz="0" w:space="0" w:color="auto"/>
          </w:divBdr>
        </w:div>
      </w:divsChild>
    </w:div>
    <w:div w:id="32001326">
      <w:bodyDiv w:val="1"/>
      <w:marLeft w:val="0"/>
      <w:marRight w:val="0"/>
      <w:marTop w:val="0"/>
      <w:marBottom w:val="0"/>
      <w:divBdr>
        <w:top w:val="none" w:sz="0" w:space="0" w:color="auto"/>
        <w:left w:val="none" w:sz="0" w:space="0" w:color="auto"/>
        <w:bottom w:val="none" w:sz="0" w:space="0" w:color="auto"/>
        <w:right w:val="none" w:sz="0" w:space="0" w:color="auto"/>
      </w:divBdr>
      <w:divsChild>
        <w:div w:id="1082531412">
          <w:marLeft w:val="0"/>
          <w:marRight w:val="0"/>
          <w:marTop w:val="0"/>
          <w:marBottom w:val="0"/>
          <w:divBdr>
            <w:top w:val="none" w:sz="0" w:space="0" w:color="auto"/>
            <w:left w:val="none" w:sz="0" w:space="0" w:color="auto"/>
            <w:bottom w:val="none" w:sz="0" w:space="0" w:color="auto"/>
            <w:right w:val="none" w:sz="0" w:space="0" w:color="auto"/>
          </w:divBdr>
        </w:div>
      </w:divsChild>
    </w:div>
    <w:div w:id="32123571">
      <w:bodyDiv w:val="1"/>
      <w:marLeft w:val="0"/>
      <w:marRight w:val="0"/>
      <w:marTop w:val="0"/>
      <w:marBottom w:val="0"/>
      <w:divBdr>
        <w:top w:val="none" w:sz="0" w:space="0" w:color="auto"/>
        <w:left w:val="none" w:sz="0" w:space="0" w:color="auto"/>
        <w:bottom w:val="none" w:sz="0" w:space="0" w:color="auto"/>
        <w:right w:val="none" w:sz="0" w:space="0" w:color="auto"/>
      </w:divBdr>
      <w:divsChild>
        <w:div w:id="463697675">
          <w:marLeft w:val="0"/>
          <w:marRight w:val="0"/>
          <w:marTop w:val="0"/>
          <w:marBottom w:val="0"/>
          <w:divBdr>
            <w:top w:val="none" w:sz="0" w:space="0" w:color="auto"/>
            <w:left w:val="none" w:sz="0" w:space="0" w:color="auto"/>
            <w:bottom w:val="none" w:sz="0" w:space="0" w:color="auto"/>
            <w:right w:val="none" w:sz="0" w:space="0" w:color="auto"/>
          </w:divBdr>
        </w:div>
      </w:divsChild>
    </w:div>
    <w:div w:id="38090348">
      <w:bodyDiv w:val="1"/>
      <w:marLeft w:val="0"/>
      <w:marRight w:val="0"/>
      <w:marTop w:val="0"/>
      <w:marBottom w:val="0"/>
      <w:divBdr>
        <w:top w:val="none" w:sz="0" w:space="0" w:color="auto"/>
        <w:left w:val="none" w:sz="0" w:space="0" w:color="auto"/>
        <w:bottom w:val="none" w:sz="0" w:space="0" w:color="auto"/>
        <w:right w:val="none" w:sz="0" w:space="0" w:color="auto"/>
      </w:divBdr>
      <w:divsChild>
        <w:div w:id="229578083">
          <w:marLeft w:val="0"/>
          <w:marRight w:val="0"/>
          <w:marTop w:val="0"/>
          <w:marBottom w:val="0"/>
          <w:divBdr>
            <w:top w:val="none" w:sz="0" w:space="0" w:color="auto"/>
            <w:left w:val="none" w:sz="0" w:space="0" w:color="auto"/>
            <w:bottom w:val="none" w:sz="0" w:space="0" w:color="auto"/>
            <w:right w:val="none" w:sz="0" w:space="0" w:color="auto"/>
          </w:divBdr>
        </w:div>
      </w:divsChild>
    </w:div>
    <w:div w:id="38671357">
      <w:bodyDiv w:val="1"/>
      <w:marLeft w:val="0"/>
      <w:marRight w:val="0"/>
      <w:marTop w:val="0"/>
      <w:marBottom w:val="0"/>
      <w:divBdr>
        <w:top w:val="none" w:sz="0" w:space="0" w:color="auto"/>
        <w:left w:val="none" w:sz="0" w:space="0" w:color="auto"/>
        <w:bottom w:val="none" w:sz="0" w:space="0" w:color="auto"/>
        <w:right w:val="none" w:sz="0" w:space="0" w:color="auto"/>
      </w:divBdr>
      <w:divsChild>
        <w:div w:id="1593664562">
          <w:marLeft w:val="0"/>
          <w:marRight w:val="0"/>
          <w:marTop w:val="0"/>
          <w:marBottom w:val="0"/>
          <w:divBdr>
            <w:top w:val="none" w:sz="0" w:space="0" w:color="auto"/>
            <w:left w:val="none" w:sz="0" w:space="0" w:color="auto"/>
            <w:bottom w:val="none" w:sz="0" w:space="0" w:color="auto"/>
            <w:right w:val="none" w:sz="0" w:space="0" w:color="auto"/>
          </w:divBdr>
        </w:div>
      </w:divsChild>
    </w:div>
    <w:div w:id="48001914">
      <w:bodyDiv w:val="1"/>
      <w:marLeft w:val="0"/>
      <w:marRight w:val="0"/>
      <w:marTop w:val="0"/>
      <w:marBottom w:val="0"/>
      <w:divBdr>
        <w:top w:val="none" w:sz="0" w:space="0" w:color="auto"/>
        <w:left w:val="none" w:sz="0" w:space="0" w:color="auto"/>
        <w:bottom w:val="none" w:sz="0" w:space="0" w:color="auto"/>
        <w:right w:val="none" w:sz="0" w:space="0" w:color="auto"/>
      </w:divBdr>
      <w:divsChild>
        <w:div w:id="1940091769">
          <w:marLeft w:val="0"/>
          <w:marRight w:val="0"/>
          <w:marTop w:val="0"/>
          <w:marBottom w:val="0"/>
          <w:divBdr>
            <w:top w:val="none" w:sz="0" w:space="0" w:color="auto"/>
            <w:left w:val="none" w:sz="0" w:space="0" w:color="auto"/>
            <w:bottom w:val="none" w:sz="0" w:space="0" w:color="auto"/>
            <w:right w:val="none" w:sz="0" w:space="0" w:color="auto"/>
          </w:divBdr>
        </w:div>
      </w:divsChild>
    </w:div>
    <w:div w:id="53285428">
      <w:bodyDiv w:val="1"/>
      <w:marLeft w:val="0"/>
      <w:marRight w:val="0"/>
      <w:marTop w:val="0"/>
      <w:marBottom w:val="0"/>
      <w:divBdr>
        <w:top w:val="none" w:sz="0" w:space="0" w:color="auto"/>
        <w:left w:val="none" w:sz="0" w:space="0" w:color="auto"/>
        <w:bottom w:val="none" w:sz="0" w:space="0" w:color="auto"/>
        <w:right w:val="none" w:sz="0" w:space="0" w:color="auto"/>
      </w:divBdr>
      <w:divsChild>
        <w:div w:id="289671562">
          <w:marLeft w:val="0"/>
          <w:marRight w:val="0"/>
          <w:marTop w:val="0"/>
          <w:marBottom w:val="0"/>
          <w:divBdr>
            <w:top w:val="none" w:sz="0" w:space="0" w:color="auto"/>
            <w:left w:val="none" w:sz="0" w:space="0" w:color="auto"/>
            <w:bottom w:val="none" w:sz="0" w:space="0" w:color="auto"/>
            <w:right w:val="none" w:sz="0" w:space="0" w:color="auto"/>
          </w:divBdr>
        </w:div>
      </w:divsChild>
    </w:div>
    <w:div w:id="60372706">
      <w:bodyDiv w:val="1"/>
      <w:marLeft w:val="0"/>
      <w:marRight w:val="0"/>
      <w:marTop w:val="0"/>
      <w:marBottom w:val="0"/>
      <w:divBdr>
        <w:top w:val="none" w:sz="0" w:space="0" w:color="auto"/>
        <w:left w:val="none" w:sz="0" w:space="0" w:color="auto"/>
        <w:bottom w:val="none" w:sz="0" w:space="0" w:color="auto"/>
        <w:right w:val="none" w:sz="0" w:space="0" w:color="auto"/>
      </w:divBdr>
      <w:divsChild>
        <w:div w:id="1728412390">
          <w:marLeft w:val="0"/>
          <w:marRight w:val="0"/>
          <w:marTop w:val="0"/>
          <w:marBottom w:val="0"/>
          <w:divBdr>
            <w:top w:val="none" w:sz="0" w:space="0" w:color="auto"/>
            <w:left w:val="none" w:sz="0" w:space="0" w:color="auto"/>
            <w:bottom w:val="none" w:sz="0" w:space="0" w:color="auto"/>
            <w:right w:val="none" w:sz="0" w:space="0" w:color="auto"/>
          </w:divBdr>
        </w:div>
      </w:divsChild>
    </w:div>
    <w:div w:id="70005177">
      <w:bodyDiv w:val="1"/>
      <w:marLeft w:val="0"/>
      <w:marRight w:val="0"/>
      <w:marTop w:val="0"/>
      <w:marBottom w:val="0"/>
      <w:divBdr>
        <w:top w:val="none" w:sz="0" w:space="0" w:color="auto"/>
        <w:left w:val="none" w:sz="0" w:space="0" w:color="auto"/>
        <w:bottom w:val="none" w:sz="0" w:space="0" w:color="auto"/>
        <w:right w:val="none" w:sz="0" w:space="0" w:color="auto"/>
      </w:divBdr>
      <w:divsChild>
        <w:div w:id="1412893083">
          <w:marLeft w:val="0"/>
          <w:marRight w:val="0"/>
          <w:marTop w:val="0"/>
          <w:marBottom w:val="0"/>
          <w:divBdr>
            <w:top w:val="none" w:sz="0" w:space="0" w:color="auto"/>
            <w:left w:val="none" w:sz="0" w:space="0" w:color="auto"/>
            <w:bottom w:val="none" w:sz="0" w:space="0" w:color="auto"/>
            <w:right w:val="none" w:sz="0" w:space="0" w:color="auto"/>
          </w:divBdr>
        </w:div>
      </w:divsChild>
    </w:div>
    <w:div w:id="73017561">
      <w:bodyDiv w:val="1"/>
      <w:marLeft w:val="0"/>
      <w:marRight w:val="0"/>
      <w:marTop w:val="0"/>
      <w:marBottom w:val="0"/>
      <w:divBdr>
        <w:top w:val="none" w:sz="0" w:space="0" w:color="auto"/>
        <w:left w:val="none" w:sz="0" w:space="0" w:color="auto"/>
        <w:bottom w:val="none" w:sz="0" w:space="0" w:color="auto"/>
        <w:right w:val="none" w:sz="0" w:space="0" w:color="auto"/>
      </w:divBdr>
      <w:divsChild>
        <w:div w:id="59450564">
          <w:marLeft w:val="0"/>
          <w:marRight w:val="0"/>
          <w:marTop w:val="0"/>
          <w:marBottom w:val="0"/>
          <w:divBdr>
            <w:top w:val="none" w:sz="0" w:space="0" w:color="auto"/>
            <w:left w:val="none" w:sz="0" w:space="0" w:color="auto"/>
            <w:bottom w:val="none" w:sz="0" w:space="0" w:color="auto"/>
            <w:right w:val="none" w:sz="0" w:space="0" w:color="auto"/>
          </w:divBdr>
        </w:div>
      </w:divsChild>
    </w:div>
    <w:div w:id="76101336">
      <w:bodyDiv w:val="1"/>
      <w:marLeft w:val="0"/>
      <w:marRight w:val="0"/>
      <w:marTop w:val="0"/>
      <w:marBottom w:val="0"/>
      <w:divBdr>
        <w:top w:val="none" w:sz="0" w:space="0" w:color="auto"/>
        <w:left w:val="none" w:sz="0" w:space="0" w:color="auto"/>
        <w:bottom w:val="none" w:sz="0" w:space="0" w:color="auto"/>
        <w:right w:val="none" w:sz="0" w:space="0" w:color="auto"/>
      </w:divBdr>
      <w:divsChild>
        <w:div w:id="991956112">
          <w:marLeft w:val="0"/>
          <w:marRight w:val="0"/>
          <w:marTop w:val="0"/>
          <w:marBottom w:val="0"/>
          <w:divBdr>
            <w:top w:val="none" w:sz="0" w:space="0" w:color="auto"/>
            <w:left w:val="none" w:sz="0" w:space="0" w:color="auto"/>
            <w:bottom w:val="none" w:sz="0" w:space="0" w:color="auto"/>
            <w:right w:val="none" w:sz="0" w:space="0" w:color="auto"/>
          </w:divBdr>
        </w:div>
      </w:divsChild>
    </w:div>
    <w:div w:id="79984650">
      <w:bodyDiv w:val="1"/>
      <w:marLeft w:val="0"/>
      <w:marRight w:val="0"/>
      <w:marTop w:val="0"/>
      <w:marBottom w:val="0"/>
      <w:divBdr>
        <w:top w:val="none" w:sz="0" w:space="0" w:color="auto"/>
        <w:left w:val="none" w:sz="0" w:space="0" w:color="auto"/>
        <w:bottom w:val="none" w:sz="0" w:space="0" w:color="auto"/>
        <w:right w:val="none" w:sz="0" w:space="0" w:color="auto"/>
      </w:divBdr>
      <w:divsChild>
        <w:div w:id="1151560852">
          <w:marLeft w:val="0"/>
          <w:marRight w:val="0"/>
          <w:marTop w:val="0"/>
          <w:marBottom w:val="0"/>
          <w:divBdr>
            <w:top w:val="none" w:sz="0" w:space="0" w:color="auto"/>
            <w:left w:val="none" w:sz="0" w:space="0" w:color="auto"/>
            <w:bottom w:val="none" w:sz="0" w:space="0" w:color="auto"/>
            <w:right w:val="none" w:sz="0" w:space="0" w:color="auto"/>
          </w:divBdr>
        </w:div>
      </w:divsChild>
    </w:div>
    <w:div w:id="82380560">
      <w:bodyDiv w:val="1"/>
      <w:marLeft w:val="0"/>
      <w:marRight w:val="0"/>
      <w:marTop w:val="0"/>
      <w:marBottom w:val="0"/>
      <w:divBdr>
        <w:top w:val="none" w:sz="0" w:space="0" w:color="auto"/>
        <w:left w:val="none" w:sz="0" w:space="0" w:color="auto"/>
        <w:bottom w:val="none" w:sz="0" w:space="0" w:color="auto"/>
        <w:right w:val="none" w:sz="0" w:space="0" w:color="auto"/>
      </w:divBdr>
      <w:divsChild>
        <w:div w:id="1871915855">
          <w:marLeft w:val="0"/>
          <w:marRight w:val="0"/>
          <w:marTop w:val="0"/>
          <w:marBottom w:val="0"/>
          <w:divBdr>
            <w:top w:val="none" w:sz="0" w:space="0" w:color="auto"/>
            <w:left w:val="none" w:sz="0" w:space="0" w:color="auto"/>
            <w:bottom w:val="none" w:sz="0" w:space="0" w:color="auto"/>
            <w:right w:val="none" w:sz="0" w:space="0" w:color="auto"/>
          </w:divBdr>
        </w:div>
      </w:divsChild>
    </w:div>
    <w:div w:id="84813733">
      <w:bodyDiv w:val="1"/>
      <w:marLeft w:val="0"/>
      <w:marRight w:val="0"/>
      <w:marTop w:val="0"/>
      <w:marBottom w:val="0"/>
      <w:divBdr>
        <w:top w:val="none" w:sz="0" w:space="0" w:color="auto"/>
        <w:left w:val="none" w:sz="0" w:space="0" w:color="auto"/>
        <w:bottom w:val="none" w:sz="0" w:space="0" w:color="auto"/>
        <w:right w:val="none" w:sz="0" w:space="0" w:color="auto"/>
      </w:divBdr>
      <w:divsChild>
        <w:div w:id="1376737590">
          <w:marLeft w:val="0"/>
          <w:marRight w:val="0"/>
          <w:marTop w:val="0"/>
          <w:marBottom w:val="0"/>
          <w:divBdr>
            <w:top w:val="none" w:sz="0" w:space="0" w:color="auto"/>
            <w:left w:val="none" w:sz="0" w:space="0" w:color="auto"/>
            <w:bottom w:val="none" w:sz="0" w:space="0" w:color="auto"/>
            <w:right w:val="none" w:sz="0" w:space="0" w:color="auto"/>
          </w:divBdr>
        </w:div>
      </w:divsChild>
    </w:div>
    <w:div w:id="87392163">
      <w:bodyDiv w:val="1"/>
      <w:marLeft w:val="0"/>
      <w:marRight w:val="0"/>
      <w:marTop w:val="0"/>
      <w:marBottom w:val="0"/>
      <w:divBdr>
        <w:top w:val="none" w:sz="0" w:space="0" w:color="auto"/>
        <w:left w:val="none" w:sz="0" w:space="0" w:color="auto"/>
        <w:bottom w:val="none" w:sz="0" w:space="0" w:color="auto"/>
        <w:right w:val="none" w:sz="0" w:space="0" w:color="auto"/>
      </w:divBdr>
      <w:divsChild>
        <w:div w:id="2140108398">
          <w:marLeft w:val="0"/>
          <w:marRight w:val="0"/>
          <w:marTop w:val="0"/>
          <w:marBottom w:val="0"/>
          <w:divBdr>
            <w:top w:val="none" w:sz="0" w:space="0" w:color="auto"/>
            <w:left w:val="none" w:sz="0" w:space="0" w:color="auto"/>
            <w:bottom w:val="none" w:sz="0" w:space="0" w:color="auto"/>
            <w:right w:val="none" w:sz="0" w:space="0" w:color="auto"/>
          </w:divBdr>
        </w:div>
      </w:divsChild>
    </w:div>
    <w:div w:id="90250291">
      <w:bodyDiv w:val="1"/>
      <w:marLeft w:val="0"/>
      <w:marRight w:val="0"/>
      <w:marTop w:val="0"/>
      <w:marBottom w:val="0"/>
      <w:divBdr>
        <w:top w:val="none" w:sz="0" w:space="0" w:color="auto"/>
        <w:left w:val="none" w:sz="0" w:space="0" w:color="auto"/>
        <w:bottom w:val="none" w:sz="0" w:space="0" w:color="auto"/>
        <w:right w:val="none" w:sz="0" w:space="0" w:color="auto"/>
      </w:divBdr>
      <w:divsChild>
        <w:div w:id="1938244606">
          <w:marLeft w:val="0"/>
          <w:marRight w:val="0"/>
          <w:marTop w:val="0"/>
          <w:marBottom w:val="0"/>
          <w:divBdr>
            <w:top w:val="none" w:sz="0" w:space="0" w:color="auto"/>
            <w:left w:val="none" w:sz="0" w:space="0" w:color="auto"/>
            <w:bottom w:val="none" w:sz="0" w:space="0" w:color="auto"/>
            <w:right w:val="none" w:sz="0" w:space="0" w:color="auto"/>
          </w:divBdr>
        </w:div>
      </w:divsChild>
    </w:div>
    <w:div w:id="93206979">
      <w:bodyDiv w:val="1"/>
      <w:marLeft w:val="0"/>
      <w:marRight w:val="0"/>
      <w:marTop w:val="0"/>
      <w:marBottom w:val="0"/>
      <w:divBdr>
        <w:top w:val="none" w:sz="0" w:space="0" w:color="auto"/>
        <w:left w:val="none" w:sz="0" w:space="0" w:color="auto"/>
        <w:bottom w:val="none" w:sz="0" w:space="0" w:color="auto"/>
        <w:right w:val="none" w:sz="0" w:space="0" w:color="auto"/>
      </w:divBdr>
      <w:divsChild>
        <w:div w:id="66657535">
          <w:marLeft w:val="0"/>
          <w:marRight w:val="0"/>
          <w:marTop w:val="0"/>
          <w:marBottom w:val="0"/>
          <w:divBdr>
            <w:top w:val="none" w:sz="0" w:space="0" w:color="auto"/>
            <w:left w:val="none" w:sz="0" w:space="0" w:color="auto"/>
            <w:bottom w:val="none" w:sz="0" w:space="0" w:color="auto"/>
            <w:right w:val="none" w:sz="0" w:space="0" w:color="auto"/>
          </w:divBdr>
        </w:div>
      </w:divsChild>
    </w:div>
    <w:div w:id="94329859">
      <w:bodyDiv w:val="1"/>
      <w:marLeft w:val="0"/>
      <w:marRight w:val="0"/>
      <w:marTop w:val="0"/>
      <w:marBottom w:val="0"/>
      <w:divBdr>
        <w:top w:val="none" w:sz="0" w:space="0" w:color="auto"/>
        <w:left w:val="none" w:sz="0" w:space="0" w:color="auto"/>
        <w:bottom w:val="none" w:sz="0" w:space="0" w:color="auto"/>
        <w:right w:val="none" w:sz="0" w:space="0" w:color="auto"/>
      </w:divBdr>
      <w:divsChild>
        <w:div w:id="470485803">
          <w:marLeft w:val="0"/>
          <w:marRight w:val="0"/>
          <w:marTop w:val="0"/>
          <w:marBottom w:val="0"/>
          <w:divBdr>
            <w:top w:val="none" w:sz="0" w:space="0" w:color="auto"/>
            <w:left w:val="none" w:sz="0" w:space="0" w:color="auto"/>
            <w:bottom w:val="none" w:sz="0" w:space="0" w:color="auto"/>
            <w:right w:val="none" w:sz="0" w:space="0" w:color="auto"/>
          </w:divBdr>
        </w:div>
      </w:divsChild>
    </w:div>
    <w:div w:id="102265385">
      <w:bodyDiv w:val="1"/>
      <w:marLeft w:val="0"/>
      <w:marRight w:val="0"/>
      <w:marTop w:val="0"/>
      <w:marBottom w:val="0"/>
      <w:divBdr>
        <w:top w:val="none" w:sz="0" w:space="0" w:color="auto"/>
        <w:left w:val="none" w:sz="0" w:space="0" w:color="auto"/>
        <w:bottom w:val="none" w:sz="0" w:space="0" w:color="auto"/>
        <w:right w:val="none" w:sz="0" w:space="0" w:color="auto"/>
      </w:divBdr>
      <w:divsChild>
        <w:div w:id="1440220631">
          <w:marLeft w:val="0"/>
          <w:marRight w:val="0"/>
          <w:marTop w:val="0"/>
          <w:marBottom w:val="0"/>
          <w:divBdr>
            <w:top w:val="none" w:sz="0" w:space="0" w:color="auto"/>
            <w:left w:val="none" w:sz="0" w:space="0" w:color="auto"/>
            <w:bottom w:val="none" w:sz="0" w:space="0" w:color="auto"/>
            <w:right w:val="none" w:sz="0" w:space="0" w:color="auto"/>
          </w:divBdr>
        </w:div>
      </w:divsChild>
    </w:div>
    <w:div w:id="103158394">
      <w:bodyDiv w:val="1"/>
      <w:marLeft w:val="0"/>
      <w:marRight w:val="0"/>
      <w:marTop w:val="0"/>
      <w:marBottom w:val="0"/>
      <w:divBdr>
        <w:top w:val="none" w:sz="0" w:space="0" w:color="auto"/>
        <w:left w:val="none" w:sz="0" w:space="0" w:color="auto"/>
        <w:bottom w:val="none" w:sz="0" w:space="0" w:color="auto"/>
        <w:right w:val="none" w:sz="0" w:space="0" w:color="auto"/>
      </w:divBdr>
      <w:divsChild>
        <w:div w:id="186522779">
          <w:marLeft w:val="0"/>
          <w:marRight w:val="0"/>
          <w:marTop w:val="0"/>
          <w:marBottom w:val="0"/>
          <w:divBdr>
            <w:top w:val="none" w:sz="0" w:space="0" w:color="auto"/>
            <w:left w:val="none" w:sz="0" w:space="0" w:color="auto"/>
            <w:bottom w:val="none" w:sz="0" w:space="0" w:color="auto"/>
            <w:right w:val="none" w:sz="0" w:space="0" w:color="auto"/>
          </w:divBdr>
        </w:div>
      </w:divsChild>
    </w:div>
    <w:div w:id="104161767">
      <w:bodyDiv w:val="1"/>
      <w:marLeft w:val="0"/>
      <w:marRight w:val="0"/>
      <w:marTop w:val="0"/>
      <w:marBottom w:val="0"/>
      <w:divBdr>
        <w:top w:val="none" w:sz="0" w:space="0" w:color="auto"/>
        <w:left w:val="none" w:sz="0" w:space="0" w:color="auto"/>
        <w:bottom w:val="none" w:sz="0" w:space="0" w:color="auto"/>
        <w:right w:val="none" w:sz="0" w:space="0" w:color="auto"/>
      </w:divBdr>
      <w:divsChild>
        <w:div w:id="2113015726">
          <w:marLeft w:val="0"/>
          <w:marRight w:val="0"/>
          <w:marTop w:val="0"/>
          <w:marBottom w:val="0"/>
          <w:divBdr>
            <w:top w:val="none" w:sz="0" w:space="0" w:color="auto"/>
            <w:left w:val="none" w:sz="0" w:space="0" w:color="auto"/>
            <w:bottom w:val="none" w:sz="0" w:space="0" w:color="auto"/>
            <w:right w:val="none" w:sz="0" w:space="0" w:color="auto"/>
          </w:divBdr>
        </w:div>
      </w:divsChild>
    </w:div>
    <w:div w:id="104933561">
      <w:bodyDiv w:val="1"/>
      <w:marLeft w:val="0"/>
      <w:marRight w:val="0"/>
      <w:marTop w:val="0"/>
      <w:marBottom w:val="0"/>
      <w:divBdr>
        <w:top w:val="none" w:sz="0" w:space="0" w:color="auto"/>
        <w:left w:val="none" w:sz="0" w:space="0" w:color="auto"/>
        <w:bottom w:val="none" w:sz="0" w:space="0" w:color="auto"/>
        <w:right w:val="none" w:sz="0" w:space="0" w:color="auto"/>
      </w:divBdr>
      <w:divsChild>
        <w:div w:id="618029810">
          <w:marLeft w:val="0"/>
          <w:marRight w:val="0"/>
          <w:marTop w:val="0"/>
          <w:marBottom w:val="0"/>
          <w:divBdr>
            <w:top w:val="none" w:sz="0" w:space="0" w:color="auto"/>
            <w:left w:val="none" w:sz="0" w:space="0" w:color="auto"/>
            <w:bottom w:val="none" w:sz="0" w:space="0" w:color="auto"/>
            <w:right w:val="none" w:sz="0" w:space="0" w:color="auto"/>
          </w:divBdr>
        </w:div>
      </w:divsChild>
    </w:div>
    <w:div w:id="110638790">
      <w:bodyDiv w:val="1"/>
      <w:marLeft w:val="0"/>
      <w:marRight w:val="0"/>
      <w:marTop w:val="0"/>
      <w:marBottom w:val="0"/>
      <w:divBdr>
        <w:top w:val="none" w:sz="0" w:space="0" w:color="auto"/>
        <w:left w:val="none" w:sz="0" w:space="0" w:color="auto"/>
        <w:bottom w:val="none" w:sz="0" w:space="0" w:color="auto"/>
        <w:right w:val="none" w:sz="0" w:space="0" w:color="auto"/>
      </w:divBdr>
      <w:divsChild>
        <w:div w:id="54474105">
          <w:marLeft w:val="0"/>
          <w:marRight w:val="0"/>
          <w:marTop w:val="0"/>
          <w:marBottom w:val="0"/>
          <w:divBdr>
            <w:top w:val="none" w:sz="0" w:space="0" w:color="auto"/>
            <w:left w:val="none" w:sz="0" w:space="0" w:color="auto"/>
            <w:bottom w:val="none" w:sz="0" w:space="0" w:color="auto"/>
            <w:right w:val="none" w:sz="0" w:space="0" w:color="auto"/>
          </w:divBdr>
        </w:div>
      </w:divsChild>
    </w:div>
    <w:div w:id="112215740">
      <w:bodyDiv w:val="1"/>
      <w:marLeft w:val="0"/>
      <w:marRight w:val="0"/>
      <w:marTop w:val="0"/>
      <w:marBottom w:val="0"/>
      <w:divBdr>
        <w:top w:val="none" w:sz="0" w:space="0" w:color="auto"/>
        <w:left w:val="none" w:sz="0" w:space="0" w:color="auto"/>
        <w:bottom w:val="none" w:sz="0" w:space="0" w:color="auto"/>
        <w:right w:val="none" w:sz="0" w:space="0" w:color="auto"/>
      </w:divBdr>
      <w:divsChild>
        <w:div w:id="2060350369">
          <w:marLeft w:val="0"/>
          <w:marRight w:val="0"/>
          <w:marTop w:val="0"/>
          <w:marBottom w:val="0"/>
          <w:divBdr>
            <w:top w:val="none" w:sz="0" w:space="0" w:color="auto"/>
            <w:left w:val="none" w:sz="0" w:space="0" w:color="auto"/>
            <w:bottom w:val="none" w:sz="0" w:space="0" w:color="auto"/>
            <w:right w:val="none" w:sz="0" w:space="0" w:color="auto"/>
          </w:divBdr>
        </w:div>
      </w:divsChild>
    </w:div>
    <w:div w:id="123933320">
      <w:bodyDiv w:val="1"/>
      <w:marLeft w:val="0"/>
      <w:marRight w:val="0"/>
      <w:marTop w:val="0"/>
      <w:marBottom w:val="0"/>
      <w:divBdr>
        <w:top w:val="none" w:sz="0" w:space="0" w:color="auto"/>
        <w:left w:val="none" w:sz="0" w:space="0" w:color="auto"/>
        <w:bottom w:val="none" w:sz="0" w:space="0" w:color="auto"/>
        <w:right w:val="none" w:sz="0" w:space="0" w:color="auto"/>
      </w:divBdr>
      <w:divsChild>
        <w:div w:id="984161692">
          <w:marLeft w:val="0"/>
          <w:marRight w:val="0"/>
          <w:marTop w:val="0"/>
          <w:marBottom w:val="0"/>
          <w:divBdr>
            <w:top w:val="none" w:sz="0" w:space="0" w:color="auto"/>
            <w:left w:val="none" w:sz="0" w:space="0" w:color="auto"/>
            <w:bottom w:val="none" w:sz="0" w:space="0" w:color="auto"/>
            <w:right w:val="none" w:sz="0" w:space="0" w:color="auto"/>
          </w:divBdr>
          <w:divsChild>
            <w:div w:id="80243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4803">
      <w:bodyDiv w:val="1"/>
      <w:marLeft w:val="0"/>
      <w:marRight w:val="0"/>
      <w:marTop w:val="0"/>
      <w:marBottom w:val="0"/>
      <w:divBdr>
        <w:top w:val="none" w:sz="0" w:space="0" w:color="auto"/>
        <w:left w:val="none" w:sz="0" w:space="0" w:color="auto"/>
        <w:bottom w:val="none" w:sz="0" w:space="0" w:color="auto"/>
        <w:right w:val="none" w:sz="0" w:space="0" w:color="auto"/>
      </w:divBdr>
      <w:divsChild>
        <w:div w:id="522323905">
          <w:marLeft w:val="0"/>
          <w:marRight w:val="0"/>
          <w:marTop w:val="0"/>
          <w:marBottom w:val="0"/>
          <w:divBdr>
            <w:top w:val="none" w:sz="0" w:space="0" w:color="auto"/>
            <w:left w:val="none" w:sz="0" w:space="0" w:color="auto"/>
            <w:bottom w:val="none" w:sz="0" w:space="0" w:color="auto"/>
            <w:right w:val="none" w:sz="0" w:space="0" w:color="auto"/>
          </w:divBdr>
        </w:div>
      </w:divsChild>
    </w:div>
    <w:div w:id="134959034">
      <w:bodyDiv w:val="1"/>
      <w:marLeft w:val="0"/>
      <w:marRight w:val="0"/>
      <w:marTop w:val="0"/>
      <w:marBottom w:val="0"/>
      <w:divBdr>
        <w:top w:val="none" w:sz="0" w:space="0" w:color="auto"/>
        <w:left w:val="none" w:sz="0" w:space="0" w:color="auto"/>
        <w:bottom w:val="none" w:sz="0" w:space="0" w:color="auto"/>
        <w:right w:val="none" w:sz="0" w:space="0" w:color="auto"/>
      </w:divBdr>
      <w:divsChild>
        <w:div w:id="1030567720">
          <w:marLeft w:val="0"/>
          <w:marRight w:val="0"/>
          <w:marTop w:val="0"/>
          <w:marBottom w:val="0"/>
          <w:divBdr>
            <w:top w:val="none" w:sz="0" w:space="0" w:color="auto"/>
            <w:left w:val="none" w:sz="0" w:space="0" w:color="auto"/>
            <w:bottom w:val="none" w:sz="0" w:space="0" w:color="auto"/>
            <w:right w:val="none" w:sz="0" w:space="0" w:color="auto"/>
          </w:divBdr>
        </w:div>
      </w:divsChild>
    </w:div>
    <w:div w:id="137115863">
      <w:bodyDiv w:val="1"/>
      <w:marLeft w:val="0"/>
      <w:marRight w:val="0"/>
      <w:marTop w:val="0"/>
      <w:marBottom w:val="0"/>
      <w:divBdr>
        <w:top w:val="none" w:sz="0" w:space="0" w:color="auto"/>
        <w:left w:val="none" w:sz="0" w:space="0" w:color="auto"/>
        <w:bottom w:val="none" w:sz="0" w:space="0" w:color="auto"/>
        <w:right w:val="none" w:sz="0" w:space="0" w:color="auto"/>
      </w:divBdr>
      <w:divsChild>
        <w:div w:id="355815466">
          <w:marLeft w:val="0"/>
          <w:marRight w:val="0"/>
          <w:marTop w:val="0"/>
          <w:marBottom w:val="0"/>
          <w:divBdr>
            <w:top w:val="none" w:sz="0" w:space="0" w:color="auto"/>
            <w:left w:val="none" w:sz="0" w:space="0" w:color="auto"/>
            <w:bottom w:val="none" w:sz="0" w:space="0" w:color="auto"/>
            <w:right w:val="none" w:sz="0" w:space="0" w:color="auto"/>
          </w:divBdr>
        </w:div>
      </w:divsChild>
    </w:div>
    <w:div w:id="138768956">
      <w:bodyDiv w:val="1"/>
      <w:marLeft w:val="0"/>
      <w:marRight w:val="0"/>
      <w:marTop w:val="0"/>
      <w:marBottom w:val="0"/>
      <w:divBdr>
        <w:top w:val="none" w:sz="0" w:space="0" w:color="auto"/>
        <w:left w:val="none" w:sz="0" w:space="0" w:color="auto"/>
        <w:bottom w:val="none" w:sz="0" w:space="0" w:color="auto"/>
        <w:right w:val="none" w:sz="0" w:space="0" w:color="auto"/>
      </w:divBdr>
      <w:divsChild>
        <w:div w:id="45690677">
          <w:marLeft w:val="0"/>
          <w:marRight w:val="0"/>
          <w:marTop w:val="0"/>
          <w:marBottom w:val="0"/>
          <w:divBdr>
            <w:top w:val="none" w:sz="0" w:space="0" w:color="auto"/>
            <w:left w:val="none" w:sz="0" w:space="0" w:color="auto"/>
            <w:bottom w:val="none" w:sz="0" w:space="0" w:color="auto"/>
            <w:right w:val="none" w:sz="0" w:space="0" w:color="auto"/>
          </w:divBdr>
        </w:div>
      </w:divsChild>
    </w:div>
    <w:div w:id="138965621">
      <w:bodyDiv w:val="1"/>
      <w:marLeft w:val="0"/>
      <w:marRight w:val="0"/>
      <w:marTop w:val="0"/>
      <w:marBottom w:val="0"/>
      <w:divBdr>
        <w:top w:val="none" w:sz="0" w:space="0" w:color="auto"/>
        <w:left w:val="none" w:sz="0" w:space="0" w:color="auto"/>
        <w:bottom w:val="none" w:sz="0" w:space="0" w:color="auto"/>
        <w:right w:val="none" w:sz="0" w:space="0" w:color="auto"/>
      </w:divBdr>
      <w:divsChild>
        <w:div w:id="600379590">
          <w:marLeft w:val="0"/>
          <w:marRight w:val="0"/>
          <w:marTop w:val="0"/>
          <w:marBottom w:val="0"/>
          <w:divBdr>
            <w:top w:val="none" w:sz="0" w:space="0" w:color="auto"/>
            <w:left w:val="none" w:sz="0" w:space="0" w:color="auto"/>
            <w:bottom w:val="none" w:sz="0" w:space="0" w:color="auto"/>
            <w:right w:val="none" w:sz="0" w:space="0" w:color="auto"/>
          </w:divBdr>
        </w:div>
      </w:divsChild>
    </w:div>
    <w:div w:id="146939572">
      <w:bodyDiv w:val="1"/>
      <w:marLeft w:val="0"/>
      <w:marRight w:val="0"/>
      <w:marTop w:val="0"/>
      <w:marBottom w:val="0"/>
      <w:divBdr>
        <w:top w:val="none" w:sz="0" w:space="0" w:color="auto"/>
        <w:left w:val="none" w:sz="0" w:space="0" w:color="auto"/>
        <w:bottom w:val="none" w:sz="0" w:space="0" w:color="auto"/>
        <w:right w:val="none" w:sz="0" w:space="0" w:color="auto"/>
      </w:divBdr>
      <w:divsChild>
        <w:div w:id="1870871583">
          <w:marLeft w:val="0"/>
          <w:marRight w:val="0"/>
          <w:marTop w:val="0"/>
          <w:marBottom w:val="0"/>
          <w:divBdr>
            <w:top w:val="none" w:sz="0" w:space="0" w:color="auto"/>
            <w:left w:val="none" w:sz="0" w:space="0" w:color="auto"/>
            <w:bottom w:val="none" w:sz="0" w:space="0" w:color="auto"/>
            <w:right w:val="none" w:sz="0" w:space="0" w:color="auto"/>
          </w:divBdr>
        </w:div>
      </w:divsChild>
    </w:div>
    <w:div w:id="159859175">
      <w:bodyDiv w:val="1"/>
      <w:marLeft w:val="0"/>
      <w:marRight w:val="0"/>
      <w:marTop w:val="0"/>
      <w:marBottom w:val="0"/>
      <w:divBdr>
        <w:top w:val="none" w:sz="0" w:space="0" w:color="auto"/>
        <w:left w:val="none" w:sz="0" w:space="0" w:color="auto"/>
        <w:bottom w:val="none" w:sz="0" w:space="0" w:color="auto"/>
        <w:right w:val="none" w:sz="0" w:space="0" w:color="auto"/>
      </w:divBdr>
      <w:divsChild>
        <w:div w:id="1899245762">
          <w:marLeft w:val="0"/>
          <w:marRight w:val="0"/>
          <w:marTop w:val="0"/>
          <w:marBottom w:val="0"/>
          <w:divBdr>
            <w:top w:val="none" w:sz="0" w:space="0" w:color="auto"/>
            <w:left w:val="none" w:sz="0" w:space="0" w:color="auto"/>
            <w:bottom w:val="none" w:sz="0" w:space="0" w:color="auto"/>
            <w:right w:val="none" w:sz="0" w:space="0" w:color="auto"/>
          </w:divBdr>
        </w:div>
      </w:divsChild>
    </w:div>
    <w:div w:id="161623089">
      <w:bodyDiv w:val="1"/>
      <w:marLeft w:val="0"/>
      <w:marRight w:val="0"/>
      <w:marTop w:val="0"/>
      <w:marBottom w:val="0"/>
      <w:divBdr>
        <w:top w:val="none" w:sz="0" w:space="0" w:color="auto"/>
        <w:left w:val="none" w:sz="0" w:space="0" w:color="auto"/>
        <w:bottom w:val="none" w:sz="0" w:space="0" w:color="auto"/>
        <w:right w:val="none" w:sz="0" w:space="0" w:color="auto"/>
      </w:divBdr>
      <w:divsChild>
        <w:div w:id="53503420">
          <w:marLeft w:val="0"/>
          <w:marRight w:val="0"/>
          <w:marTop w:val="0"/>
          <w:marBottom w:val="0"/>
          <w:divBdr>
            <w:top w:val="none" w:sz="0" w:space="0" w:color="auto"/>
            <w:left w:val="none" w:sz="0" w:space="0" w:color="auto"/>
            <w:bottom w:val="none" w:sz="0" w:space="0" w:color="auto"/>
            <w:right w:val="none" w:sz="0" w:space="0" w:color="auto"/>
          </w:divBdr>
        </w:div>
      </w:divsChild>
    </w:div>
    <w:div w:id="165486125">
      <w:bodyDiv w:val="1"/>
      <w:marLeft w:val="0"/>
      <w:marRight w:val="0"/>
      <w:marTop w:val="0"/>
      <w:marBottom w:val="0"/>
      <w:divBdr>
        <w:top w:val="none" w:sz="0" w:space="0" w:color="auto"/>
        <w:left w:val="none" w:sz="0" w:space="0" w:color="auto"/>
        <w:bottom w:val="none" w:sz="0" w:space="0" w:color="auto"/>
        <w:right w:val="none" w:sz="0" w:space="0" w:color="auto"/>
      </w:divBdr>
      <w:divsChild>
        <w:div w:id="300186206">
          <w:marLeft w:val="0"/>
          <w:marRight w:val="0"/>
          <w:marTop w:val="0"/>
          <w:marBottom w:val="0"/>
          <w:divBdr>
            <w:top w:val="none" w:sz="0" w:space="0" w:color="auto"/>
            <w:left w:val="none" w:sz="0" w:space="0" w:color="auto"/>
            <w:bottom w:val="none" w:sz="0" w:space="0" w:color="auto"/>
            <w:right w:val="none" w:sz="0" w:space="0" w:color="auto"/>
          </w:divBdr>
        </w:div>
      </w:divsChild>
    </w:div>
    <w:div w:id="166097423">
      <w:bodyDiv w:val="1"/>
      <w:marLeft w:val="0"/>
      <w:marRight w:val="0"/>
      <w:marTop w:val="0"/>
      <w:marBottom w:val="0"/>
      <w:divBdr>
        <w:top w:val="none" w:sz="0" w:space="0" w:color="auto"/>
        <w:left w:val="none" w:sz="0" w:space="0" w:color="auto"/>
        <w:bottom w:val="none" w:sz="0" w:space="0" w:color="auto"/>
        <w:right w:val="none" w:sz="0" w:space="0" w:color="auto"/>
      </w:divBdr>
      <w:divsChild>
        <w:div w:id="1554610134">
          <w:marLeft w:val="0"/>
          <w:marRight w:val="0"/>
          <w:marTop w:val="0"/>
          <w:marBottom w:val="0"/>
          <w:divBdr>
            <w:top w:val="none" w:sz="0" w:space="0" w:color="auto"/>
            <w:left w:val="none" w:sz="0" w:space="0" w:color="auto"/>
            <w:bottom w:val="none" w:sz="0" w:space="0" w:color="auto"/>
            <w:right w:val="none" w:sz="0" w:space="0" w:color="auto"/>
          </w:divBdr>
        </w:div>
      </w:divsChild>
    </w:div>
    <w:div w:id="169031592">
      <w:bodyDiv w:val="1"/>
      <w:marLeft w:val="0"/>
      <w:marRight w:val="0"/>
      <w:marTop w:val="0"/>
      <w:marBottom w:val="0"/>
      <w:divBdr>
        <w:top w:val="none" w:sz="0" w:space="0" w:color="auto"/>
        <w:left w:val="none" w:sz="0" w:space="0" w:color="auto"/>
        <w:bottom w:val="none" w:sz="0" w:space="0" w:color="auto"/>
        <w:right w:val="none" w:sz="0" w:space="0" w:color="auto"/>
      </w:divBdr>
      <w:divsChild>
        <w:div w:id="1419474799">
          <w:marLeft w:val="0"/>
          <w:marRight w:val="0"/>
          <w:marTop w:val="0"/>
          <w:marBottom w:val="0"/>
          <w:divBdr>
            <w:top w:val="none" w:sz="0" w:space="0" w:color="auto"/>
            <w:left w:val="none" w:sz="0" w:space="0" w:color="auto"/>
            <w:bottom w:val="none" w:sz="0" w:space="0" w:color="auto"/>
            <w:right w:val="none" w:sz="0" w:space="0" w:color="auto"/>
          </w:divBdr>
        </w:div>
      </w:divsChild>
    </w:div>
    <w:div w:id="184710158">
      <w:bodyDiv w:val="1"/>
      <w:marLeft w:val="0"/>
      <w:marRight w:val="0"/>
      <w:marTop w:val="0"/>
      <w:marBottom w:val="0"/>
      <w:divBdr>
        <w:top w:val="none" w:sz="0" w:space="0" w:color="auto"/>
        <w:left w:val="none" w:sz="0" w:space="0" w:color="auto"/>
        <w:bottom w:val="none" w:sz="0" w:space="0" w:color="auto"/>
        <w:right w:val="none" w:sz="0" w:space="0" w:color="auto"/>
      </w:divBdr>
      <w:divsChild>
        <w:div w:id="1455324966">
          <w:marLeft w:val="0"/>
          <w:marRight w:val="0"/>
          <w:marTop w:val="0"/>
          <w:marBottom w:val="0"/>
          <w:divBdr>
            <w:top w:val="none" w:sz="0" w:space="0" w:color="auto"/>
            <w:left w:val="none" w:sz="0" w:space="0" w:color="auto"/>
            <w:bottom w:val="none" w:sz="0" w:space="0" w:color="auto"/>
            <w:right w:val="none" w:sz="0" w:space="0" w:color="auto"/>
          </w:divBdr>
        </w:div>
      </w:divsChild>
    </w:div>
    <w:div w:id="185141642">
      <w:bodyDiv w:val="1"/>
      <w:marLeft w:val="0"/>
      <w:marRight w:val="0"/>
      <w:marTop w:val="0"/>
      <w:marBottom w:val="0"/>
      <w:divBdr>
        <w:top w:val="none" w:sz="0" w:space="0" w:color="auto"/>
        <w:left w:val="none" w:sz="0" w:space="0" w:color="auto"/>
        <w:bottom w:val="none" w:sz="0" w:space="0" w:color="auto"/>
        <w:right w:val="none" w:sz="0" w:space="0" w:color="auto"/>
      </w:divBdr>
      <w:divsChild>
        <w:div w:id="314456452">
          <w:marLeft w:val="0"/>
          <w:marRight w:val="0"/>
          <w:marTop w:val="0"/>
          <w:marBottom w:val="0"/>
          <w:divBdr>
            <w:top w:val="none" w:sz="0" w:space="0" w:color="auto"/>
            <w:left w:val="none" w:sz="0" w:space="0" w:color="auto"/>
            <w:bottom w:val="none" w:sz="0" w:space="0" w:color="auto"/>
            <w:right w:val="none" w:sz="0" w:space="0" w:color="auto"/>
          </w:divBdr>
        </w:div>
      </w:divsChild>
    </w:div>
    <w:div w:id="189413911">
      <w:bodyDiv w:val="1"/>
      <w:marLeft w:val="0"/>
      <w:marRight w:val="0"/>
      <w:marTop w:val="0"/>
      <w:marBottom w:val="0"/>
      <w:divBdr>
        <w:top w:val="none" w:sz="0" w:space="0" w:color="auto"/>
        <w:left w:val="none" w:sz="0" w:space="0" w:color="auto"/>
        <w:bottom w:val="none" w:sz="0" w:space="0" w:color="auto"/>
        <w:right w:val="none" w:sz="0" w:space="0" w:color="auto"/>
      </w:divBdr>
      <w:divsChild>
        <w:div w:id="1366901815">
          <w:marLeft w:val="0"/>
          <w:marRight w:val="0"/>
          <w:marTop w:val="0"/>
          <w:marBottom w:val="0"/>
          <w:divBdr>
            <w:top w:val="none" w:sz="0" w:space="0" w:color="auto"/>
            <w:left w:val="none" w:sz="0" w:space="0" w:color="auto"/>
            <w:bottom w:val="none" w:sz="0" w:space="0" w:color="auto"/>
            <w:right w:val="none" w:sz="0" w:space="0" w:color="auto"/>
          </w:divBdr>
        </w:div>
      </w:divsChild>
    </w:div>
    <w:div w:id="195630773">
      <w:bodyDiv w:val="1"/>
      <w:marLeft w:val="0"/>
      <w:marRight w:val="0"/>
      <w:marTop w:val="0"/>
      <w:marBottom w:val="0"/>
      <w:divBdr>
        <w:top w:val="none" w:sz="0" w:space="0" w:color="auto"/>
        <w:left w:val="none" w:sz="0" w:space="0" w:color="auto"/>
        <w:bottom w:val="none" w:sz="0" w:space="0" w:color="auto"/>
        <w:right w:val="none" w:sz="0" w:space="0" w:color="auto"/>
      </w:divBdr>
      <w:divsChild>
        <w:div w:id="1622954036">
          <w:marLeft w:val="0"/>
          <w:marRight w:val="0"/>
          <w:marTop w:val="0"/>
          <w:marBottom w:val="0"/>
          <w:divBdr>
            <w:top w:val="none" w:sz="0" w:space="0" w:color="auto"/>
            <w:left w:val="none" w:sz="0" w:space="0" w:color="auto"/>
            <w:bottom w:val="none" w:sz="0" w:space="0" w:color="auto"/>
            <w:right w:val="none" w:sz="0" w:space="0" w:color="auto"/>
          </w:divBdr>
        </w:div>
      </w:divsChild>
    </w:div>
    <w:div w:id="202597545">
      <w:bodyDiv w:val="1"/>
      <w:marLeft w:val="0"/>
      <w:marRight w:val="0"/>
      <w:marTop w:val="0"/>
      <w:marBottom w:val="0"/>
      <w:divBdr>
        <w:top w:val="none" w:sz="0" w:space="0" w:color="auto"/>
        <w:left w:val="none" w:sz="0" w:space="0" w:color="auto"/>
        <w:bottom w:val="none" w:sz="0" w:space="0" w:color="auto"/>
        <w:right w:val="none" w:sz="0" w:space="0" w:color="auto"/>
      </w:divBdr>
      <w:divsChild>
        <w:div w:id="1840581806">
          <w:marLeft w:val="0"/>
          <w:marRight w:val="0"/>
          <w:marTop w:val="0"/>
          <w:marBottom w:val="0"/>
          <w:divBdr>
            <w:top w:val="none" w:sz="0" w:space="0" w:color="auto"/>
            <w:left w:val="none" w:sz="0" w:space="0" w:color="auto"/>
            <w:bottom w:val="none" w:sz="0" w:space="0" w:color="auto"/>
            <w:right w:val="none" w:sz="0" w:space="0" w:color="auto"/>
          </w:divBdr>
        </w:div>
      </w:divsChild>
    </w:div>
    <w:div w:id="202980492">
      <w:bodyDiv w:val="1"/>
      <w:marLeft w:val="0"/>
      <w:marRight w:val="0"/>
      <w:marTop w:val="0"/>
      <w:marBottom w:val="0"/>
      <w:divBdr>
        <w:top w:val="none" w:sz="0" w:space="0" w:color="auto"/>
        <w:left w:val="none" w:sz="0" w:space="0" w:color="auto"/>
        <w:bottom w:val="none" w:sz="0" w:space="0" w:color="auto"/>
        <w:right w:val="none" w:sz="0" w:space="0" w:color="auto"/>
      </w:divBdr>
      <w:divsChild>
        <w:div w:id="1491019896">
          <w:marLeft w:val="0"/>
          <w:marRight w:val="0"/>
          <w:marTop w:val="0"/>
          <w:marBottom w:val="0"/>
          <w:divBdr>
            <w:top w:val="none" w:sz="0" w:space="0" w:color="auto"/>
            <w:left w:val="none" w:sz="0" w:space="0" w:color="auto"/>
            <w:bottom w:val="none" w:sz="0" w:space="0" w:color="auto"/>
            <w:right w:val="none" w:sz="0" w:space="0" w:color="auto"/>
          </w:divBdr>
        </w:div>
      </w:divsChild>
    </w:div>
    <w:div w:id="205265516">
      <w:bodyDiv w:val="1"/>
      <w:marLeft w:val="0"/>
      <w:marRight w:val="0"/>
      <w:marTop w:val="0"/>
      <w:marBottom w:val="0"/>
      <w:divBdr>
        <w:top w:val="none" w:sz="0" w:space="0" w:color="auto"/>
        <w:left w:val="none" w:sz="0" w:space="0" w:color="auto"/>
        <w:bottom w:val="none" w:sz="0" w:space="0" w:color="auto"/>
        <w:right w:val="none" w:sz="0" w:space="0" w:color="auto"/>
      </w:divBdr>
      <w:divsChild>
        <w:div w:id="218057157">
          <w:marLeft w:val="0"/>
          <w:marRight w:val="0"/>
          <w:marTop w:val="0"/>
          <w:marBottom w:val="0"/>
          <w:divBdr>
            <w:top w:val="none" w:sz="0" w:space="0" w:color="auto"/>
            <w:left w:val="none" w:sz="0" w:space="0" w:color="auto"/>
            <w:bottom w:val="none" w:sz="0" w:space="0" w:color="auto"/>
            <w:right w:val="none" w:sz="0" w:space="0" w:color="auto"/>
          </w:divBdr>
        </w:div>
        <w:div w:id="507065971">
          <w:marLeft w:val="0"/>
          <w:marRight w:val="0"/>
          <w:marTop w:val="0"/>
          <w:marBottom w:val="0"/>
          <w:divBdr>
            <w:top w:val="none" w:sz="0" w:space="0" w:color="auto"/>
            <w:left w:val="none" w:sz="0" w:space="0" w:color="auto"/>
            <w:bottom w:val="none" w:sz="0" w:space="0" w:color="auto"/>
            <w:right w:val="none" w:sz="0" w:space="0" w:color="auto"/>
          </w:divBdr>
        </w:div>
        <w:div w:id="597062722">
          <w:marLeft w:val="0"/>
          <w:marRight w:val="0"/>
          <w:marTop w:val="0"/>
          <w:marBottom w:val="0"/>
          <w:divBdr>
            <w:top w:val="none" w:sz="0" w:space="0" w:color="auto"/>
            <w:left w:val="none" w:sz="0" w:space="0" w:color="auto"/>
            <w:bottom w:val="none" w:sz="0" w:space="0" w:color="auto"/>
            <w:right w:val="none" w:sz="0" w:space="0" w:color="auto"/>
          </w:divBdr>
        </w:div>
        <w:div w:id="630398749">
          <w:marLeft w:val="0"/>
          <w:marRight w:val="0"/>
          <w:marTop w:val="0"/>
          <w:marBottom w:val="0"/>
          <w:divBdr>
            <w:top w:val="none" w:sz="0" w:space="0" w:color="auto"/>
            <w:left w:val="none" w:sz="0" w:space="0" w:color="auto"/>
            <w:bottom w:val="none" w:sz="0" w:space="0" w:color="auto"/>
            <w:right w:val="none" w:sz="0" w:space="0" w:color="auto"/>
          </w:divBdr>
        </w:div>
        <w:div w:id="722565264">
          <w:marLeft w:val="0"/>
          <w:marRight w:val="0"/>
          <w:marTop w:val="0"/>
          <w:marBottom w:val="0"/>
          <w:divBdr>
            <w:top w:val="none" w:sz="0" w:space="0" w:color="auto"/>
            <w:left w:val="none" w:sz="0" w:space="0" w:color="auto"/>
            <w:bottom w:val="none" w:sz="0" w:space="0" w:color="auto"/>
            <w:right w:val="none" w:sz="0" w:space="0" w:color="auto"/>
          </w:divBdr>
        </w:div>
        <w:div w:id="1863400492">
          <w:marLeft w:val="0"/>
          <w:marRight w:val="0"/>
          <w:marTop w:val="0"/>
          <w:marBottom w:val="0"/>
          <w:divBdr>
            <w:top w:val="none" w:sz="0" w:space="0" w:color="auto"/>
            <w:left w:val="none" w:sz="0" w:space="0" w:color="auto"/>
            <w:bottom w:val="none" w:sz="0" w:space="0" w:color="auto"/>
            <w:right w:val="none" w:sz="0" w:space="0" w:color="auto"/>
          </w:divBdr>
        </w:div>
        <w:div w:id="2016181297">
          <w:marLeft w:val="0"/>
          <w:marRight w:val="0"/>
          <w:marTop w:val="0"/>
          <w:marBottom w:val="0"/>
          <w:divBdr>
            <w:top w:val="none" w:sz="0" w:space="0" w:color="auto"/>
            <w:left w:val="none" w:sz="0" w:space="0" w:color="auto"/>
            <w:bottom w:val="none" w:sz="0" w:space="0" w:color="auto"/>
            <w:right w:val="none" w:sz="0" w:space="0" w:color="auto"/>
          </w:divBdr>
        </w:div>
      </w:divsChild>
    </w:div>
    <w:div w:id="209146041">
      <w:bodyDiv w:val="1"/>
      <w:marLeft w:val="0"/>
      <w:marRight w:val="0"/>
      <w:marTop w:val="0"/>
      <w:marBottom w:val="0"/>
      <w:divBdr>
        <w:top w:val="none" w:sz="0" w:space="0" w:color="auto"/>
        <w:left w:val="none" w:sz="0" w:space="0" w:color="auto"/>
        <w:bottom w:val="none" w:sz="0" w:space="0" w:color="auto"/>
        <w:right w:val="none" w:sz="0" w:space="0" w:color="auto"/>
      </w:divBdr>
      <w:divsChild>
        <w:div w:id="1181431422">
          <w:marLeft w:val="0"/>
          <w:marRight w:val="0"/>
          <w:marTop w:val="0"/>
          <w:marBottom w:val="0"/>
          <w:divBdr>
            <w:top w:val="none" w:sz="0" w:space="0" w:color="auto"/>
            <w:left w:val="none" w:sz="0" w:space="0" w:color="auto"/>
            <w:bottom w:val="none" w:sz="0" w:space="0" w:color="auto"/>
            <w:right w:val="none" w:sz="0" w:space="0" w:color="auto"/>
          </w:divBdr>
        </w:div>
      </w:divsChild>
    </w:div>
    <w:div w:id="211618764">
      <w:bodyDiv w:val="1"/>
      <w:marLeft w:val="0"/>
      <w:marRight w:val="0"/>
      <w:marTop w:val="0"/>
      <w:marBottom w:val="0"/>
      <w:divBdr>
        <w:top w:val="none" w:sz="0" w:space="0" w:color="auto"/>
        <w:left w:val="none" w:sz="0" w:space="0" w:color="auto"/>
        <w:bottom w:val="none" w:sz="0" w:space="0" w:color="auto"/>
        <w:right w:val="none" w:sz="0" w:space="0" w:color="auto"/>
      </w:divBdr>
      <w:divsChild>
        <w:div w:id="1938905485">
          <w:marLeft w:val="0"/>
          <w:marRight w:val="0"/>
          <w:marTop w:val="0"/>
          <w:marBottom w:val="0"/>
          <w:divBdr>
            <w:top w:val="none" w:sz="0" w:space="0" w:color="auto"/>
            <w:left w:val="none" w:sz="0" w:space="0" w:color="auto"/>
            <w:bottom w:val="none" w:sz="0" w:space="0" w:color="auto"/>
            <w:right w:val="none" w:sz="0" w:space="0" w:color="auto"/>
          </w:divBdr>
        </w:div>
      </w:divsChild>
    </w:div>
    <w:div w:id="212082507">
      <w:bodyDiv w:val="1"/>
      <w:marLeft w:val="0"/>
      <w:marRight w:val="0"/>
      <w:marTop w:val="0"/>
      <w:marBottom w:val="0"/>
      <w:divBdr>
        <w:top w:val="none" w:sz="0" w:space="0" w:color="auto"/>
        <w:left w:val="none" w:sz="0" w:space="0" w:color="auto"/>
        <w:bottom w:val="none" w:sz="0" w:space="0" w:color="auto"/>
        <w:right w:val="none" w:sz="0" w:space="0" w:color="auto"/>
      </w:divBdr>
      <w:divsChild>
        <w:div w:id="306010866">
          <w:marLeft w:val="0"/>
          <w:marRight w:val="0"/>
          <w:marTop w:val="0"/>
          <w:marBottom w:val="0"/>
          <w:divBdr>
            <w:top w:val="none" w:sz="0" w:space="0" w:color="auto"/>
            <w:left w:val="none" w:sz="0" w:space="0" w:color="auto"/>
            <w:bottom w:val="none" w:sz="0" w:space="0" w:color="auto"/>
            <w:right w:val="none" w:sz="0" w:space="0" w:color="auto"/>
          </w:divBdr>
        </w:div>
      </w:divsChild>
    </w:div>
    <w:div w:id="217598592">
      <w:bodyDiv w:val="1"/>
      <w:marLeft w:val="0"/>
      <w:marRight w:val="0"/>
      <w:marTop w:val="0"/>
      <w:marBottom w:val="0"/>
      <w:divBdr>
        <w:top w:val="none" w:sz="0" w:space="0" w:color="auto"/>
        <w:left w:val="none" w:sz="0" w:space="0" w:color="auto"/>
        <w:bottom w:val="none" w:sz="0" w:space="0" w:color="auto"/>
        <w:right w:val="none" w:sz="0" w:space="0" w:color="auto"/>
      </w:divBdr>
      <w:divsChild>
        <w:div w:id="114953239">
          <w:marLeft w:val="0"/>
          <w:marRight w:val="0"/>
          <w:marTop w:val="0"/>
          <w:marBottom w:val="0"/>
          <w:divBdr>
            <w:top w:val="none" w:sz="0" w:space="0" w:color="auto"/>
            <w:left w:val="none" w:sz="0" w:space="0" w:color="auto"/>
            <w:bottom w:val="none" w:sz="0" w:space="0" w:color="auto"/>
            <w:right w:val="none" w:sz="0" w:space="0" w:color="auto"/>
          </w:divBdr>
        </w:div>
        <w:div w:id="414667251">
          <w:marLeft w:val="0"/>
          <w:marRight w:val="0"/>
          <w:marTop w:val="0"/>
          <w:marBottom w:val="0"/>
          <w:divBdr>
            <w:top w:val="none" w:sz="0" w:space="0" w:color="auto"/>
            <w:left w:val="none" w:sz="0" w:space="0" w:color="auto"/>
            <w:bottom w:val="none" w:sz="0" w:space="0" w:color="auto"/>
            <w:right w:val="none" w:sz="0" w:space="0" w:color="auto"/>
          </w:divBdr>
        </w:div>
        <w:div w:id="647057692">
          <w:marLeft w:val="0"/>
          <w:marRight w:val="0"/>
          <w:marTop w:val="0"/>
          <w:marBottom w:val="0"/>
          <w:divBdr>
            <w:top w:val="none" w:sz="0" w:space="0" w:color="auto"/>
            <w:left w:val="none" w:sz="0" w:space="0" w:color="auto"/>
            <w:bottom w:val="none" w:sz="0" w:space="0" w:color="auto"/>
            <w:right w:val="none" w:sz="0" w:space="0" w:color="auto"/>
          </w:divBdr>
        </w:div>
        <w:div w:id="912282236">
          <w:marLeft w:val="0"/>
          <w:marRight w:val="0"/>
          <w:marTop w:val="0"/>
          <w:marBottom w:val="0"/>
          <w:divBdr>
            <w:top w:val="none" w:sz="0" w:space="0" w:color="auto"/>
            <w:left w:val="none" w:sz="0" w:space="0" w:color="auto"/>
            <w:bottom w:val="none" w:sz="0" w:space="0" w:color="auto"/>
            <w:right w:val="none" w:sz="0" w:space="0" w:color="auto"/>
          </w:divBdr>
        </w:div>
        <w:div w:id="1394037596">
          <w:marLeft w:val="0"/>
          <w:marRight w:val="0"/>
          <w:marTop w:val="0"/>
          <w:marBottom w:val="0"/>
          <w:divBdr>
            <w:top w:val="none" w:sz="0" w:space="0" w:color="auto"/>
            <w:left w:val="none" w:sz="0" w:space="0" w:color="auto"/>
            <w:bottom w:val="none" w:sz="0" w:space="0" w:color="auto"/>
            <w:right w:val="none" w:sz="0" w:space="0" w:color="auto"/>
          </w:divBdr>
        </w:div>
        <w:div w:id="1630475099">
          <w:marLeft w:val="0"/>
          <w:marRight w:val="0"/>
          <w:marTop w:val="0"/>
          <w:marBottom w:val="0"/>
          <w:divBdr>
            <w:top w:val="none" w:sz="0" w:space="0" w:color="auto"/>
            <w:left w:val="none" w:sz="0" w:space="0" w:color="auto"/>
            <w:bottom w:val="none" w:sz="0" w:space="0" w:color="auto"/>
            <w:right w:val="none" w:sz="0" w:space="0" w:color="auto"/>
          </w:divBdr>
        </w:div>
        <w:div w:id="2137599947">
          <w:marLeft w:val="0"/>
          <w:marRight w:val="0"/>
          <w:marTop w:val="0"/>
          <w:marBottom w:val="0"/>
          <w:divBdr>
            <w:top w:val="none" w:sz="0" w:space="0" w:color="auto"/>
            <w:left w:val="none" w:sz="0" w:space="0" w:color="auto"/>
            <w:bottom w:val="none" w:sz="0" w:space="0" w:color="auto"/>
            <w:right w:val="none" w:sz="0" w:space="0" w:color="auto"/>
          </w:divBdr>
        </w:div>
      </w:divsChild>
    </w:div>
    <w:div w:id="221600939">
      <w:bodyDiv w:val="1"/>
      <w:marLeft w:val="0"/>
      <w:marRight w:val="0"/>
      <w:marTop w:val="0"/>
      <w:marBottom w:val="0"/>
      <w:divBdr>
        <w:top w:val="none" w:sz="0" w:space="0" w:color="auto"/>
        <w:left w:val="none" w:sz="0" w:space="0" w:color="auto"/>
        <w:bottom w:val="none" w:sz="0" w:space="0" w:color="auto"/>
        <w:right w:val="none" w:sz="0" w:space="0" w:color="auto"/>
      </w:divBdr>
      <w:divsChild>
        <w:div w:id="1757706659">
          <w:marLeft w:val="0"/>
          <w:marRight w:val="0"/>
          <w:marTop w:val="0"/>
          <w:marBottom w:val="0"/>
          <w:divBdr>
            <w:top w:val="none" w:sz="0" w:space="0" w:color="auto"/>
            <w:left w:val="none" w:sz="0" w:space="0" w:color="auto"/>
            <w:bottom w:val="none" w:sz="0" w:space="0" w:color="auto"/>
            <w:right w:val="none" w:sz="0" w:space="0" w:color="auto"/>
          </w:divBdr>
        </w:div>
      </w:divsChild>
    </w:div>
    <w:div w:id="229776219">
      <w:bodyDiv w:val="1"/>
      <w:marLeft w:val="0"/>
      <w:marRight w:val="0"/>
      <w:marTop w:val="0"/>
      <w:marBottom w:val="0"/>
      <w:divBdr>
        <w:top w:val="none" w:sz="0" w:space="0" w:color="auto"/>
        <w:left w:val="none" w:sz="0" w:space="0" w:color="auto"/>
        <w:bottom w:val="none" w:sz="0" w:space="0" w:color="auto"/>
        <w:right w:val="none" w:sz="0" w:space="0" w:color="auto"/>
      </w:divBdr>
      <w:divsChild>
        <w:div w:id="1557084141">
          <w:marLeft w:val="0"/>
          <w:marRight w:val="0"/>
          <w:marTop w:val="0"/>
          <w:marBottom w:val="0"/>
          <w:divBdr>
            <w:top w:val="none" w:sz="0" w:space="0" w:color="auto"/>
            <w:left w:val="none" w:sz="0" w:space="0" w:color="auto"/>
            <w:bottom w:val="none" w:sz="0" w:space="0" w:color="auto"/>
            <w:right w:val="none" w:sz="0" w:space="0" w:color="auto"/>
          </w:divBdr>
        </w:div>
      </w:divsChild>
    </w:div>
    <w:div w:id="230162654">
      <w:bodyDiv w:val="1"/>
      <w:marLeft w:val="0"/>
      <w:marRight w:val="0"/>
      <w:marTop w:val="0"/>
      <w:marBottom w:val="0"/>
      <w:divBdr>
        <w:top w:val="none" w:sz="0" w:space="0" w:color="auto"/>
        <w:left w:val="none" w:sz="0" w:space="0" w:color="auto"/>
        <w:bottom w:val="none" w:sz="0" w:space="0" w:color="auto"/>
        <w:right w:val="none" w:sz="0" w:space="0" w:color="auto"/>
      </w:divBdr>
      <w:divsChild>
        <w:div w:id="717434176">
          <w:marLeft w:val="0"/>
          <w:marRight w:val="0"/>
          <w:marTop w:val="0"/>
          <w:marBottom w:val="0"/>
          <w:divBdr>
            <w:top w:val="none" w:sz="0" w:space="0" w:color="auto"/>
            <w:left w:val="none" w:sz="0" w:space="0" w:color="auto"/>
            <w:bottom w:val="none" w:sz="0" w:space="0" w:color="auto"/>
            <w:right w:val="none" w:sz="0" w:space="0" w:color="auto"/>
          </w:divBdr>
        </w:div>
      </w:divsChild>
    </w:div>
    <w:div w:id="230234153">
      <w:bodyDiv w:val="1"/>
      <w:marLeft w:val="0"/>
      <w:marRight w:val="0"/>
      <w:marTop w:val="0"/>
      <w:marBottom w:val="0"/>
      <w:divBdr>
        <w:top w:val="none" w:sz="0" w:space="0" w:color="auto"/>
        <w:left w:val="none" w:sz="0" w:space="0" w:color="auto"/>
        <w:bottom w:val="none" w:sz="0" w:space="0" w:color="auto"/>
        <w:right w:val="none" w:sz="0" w:space="0" w:color="auto"/>
      </w:divBdr>
    </w:div>
    <w:div w:id="232203958">
      <w:bodyDiv w:val="1"/>
      <w:marLeft w:val="0"/>
      <w:marRight w:val="0"/>
      <w:marTop w:val="0"/>
      <w:marBottom w:val="0"/>
      <w:divBdr>
        <w:top w:val="none" w:sz="0" w:space="0" w:color="auto"/>
        <w:left w:val="none" w:sz="0" w:space="0" w:color="auto"/>
        <w:bottom w:val="none" w:sz="0" w:space="0" w:color="auto"/>
        <w:right w:val="none" w:sz="0" w:space="0" w:color="auto"/>
      </w:divBdr>
      <w:divsChild>
        <w:div w:id="323289876">
          <w:marLeft w:val="0"/>
          <w:marRight w:val="0"/>
          <w:marTop w:val="0"/>
          <w:marBottom w:val="0"/>
          <w:divBdr>
            <w:top w:val="none" w:sz="0" w:space="0" w:color="auto"/>
            <w:left w:val="none" w:sz="0" w:space="0" w:color="auto"/>
            <w:bottom w:val="none" w:sz="0" w:space="0" w:color="auto"/>
            <w:right w:val="none" w:sz="0" w:space="0" w:color="auto"/>
          </w:divBdr>
        </w:div>
      </w:divsChild>
    </w:div>
    <w:div w:id="235944105">
      <w:bodyDiv w:val="1"/>
      <w:marLeft w:val="0"/>
      <w:marRight w:val="0"/>
      <w:marTop w:val="0"/>
      <w:marBottom w:val="0"/>
      <w:divBdr>
        <w:top w:val="none" w:sz="0" w:space="0" w:color="auto"/>
        <w:left w:val="none" w:sz="0" w:space="0" w:color="auto"/>
        <w:bottom w:val="none" w:sz="0" w:space="0" w:color="auto"/>
        <w:right w:val="none" w:sz="0" w:space="0" w:color="auto"/>
      </w:divBdr>
      <w:divsChild>
        <w:div w:id="202599892">
          <w:marLeft w:val="0"/>
          <w:marRight w:val="0"/>
          <w:marTop w:val="0"/>
          <w:marBottom w:val="0"/>
          <w:divBdr>
            <w:top w:val="none" w:sz="0" w:space="0" w:color="auto"/>
            <w:left w:val="none" w:sz="0" w:space="0" w:color="auto"/>
            <w:bottom w:val="none" w:sz="0" w:space="0" w:color="auto"/>
            <w:right w:val="none" w:sz="0" w:space="0" w:color="auto"/>
          </w:divBdr>
        </w:div>
      </w:divsChild>
    </w:div>
    <w:div w:id="238566766">
      <w:bodyDiv w:val="1"/>
      <w:marLeft w:val="0"/>
      <w:marRight w:val="0"/>
      <w:marTop w:val="0"/>
      <w:marBottom w:val="0"/>
      <w:divBdr>
        <w:top w:val="none" w:sz="0" w:space="0" w:color="auto"/>
        <w:left w:val="none" w:sz="0" w:space="0" w:color="auto"/>
        <w:bottom w:val="none" w:sz="0" w:space="0" w:color="auto"/>
        <w:right w:val="none" w:sz="0" w:space="0" w:color="auto"/>
      </w:divBdr>
      <w:divsChild>
        <w:div w:id="1294556033">
          <w:marLeft w:val="0"/>
          <w:marRight w:val="0"/>
          <w:marTop w:val="0"/>
          <w:marBottom w:val="0"/>
          <w:divBdr>
            <w:top w:val="none" w:sz="0" w:space="0" w:color="auto"/>
            <w:left w:val="none" w:sz="0" w:space="0" w:color="auto"/>
            <w:bottom w:val="none" w:sz="0" w:space="0" w:color="auto"/>
            <w:right w:val="none" w:sz="0" w:space="0" w:color="auto"/>
          </w:divBdr>
        </w:div>
      </w:divsChild>
    </w:div>
    <w:div w:id="239565862">
      <w:bodyDiv w:val="1"/>
      <w:marLeft w:val="0"/>
      <w:marRight w:val="0"/>
      <w:marTop w:val="0"/>
      <w:marBottom w:val="0"/>
      <w:divBdr>
        <w:top w:val="none" w:sz="0" w:space="0" w:color="auto"/>
        <w:left w:val="none" w:sz="0" w:space="0" w:color="auto"/>
        <w:bottom w:val="none" w:sz="0" w:space="0" w:color="auto"/>
        <w:right w:val="none" w:sz="0" w:space="0" w:color="auto"/>
      </w:divBdr>
      <w:divsChild>
        <w:div w:id="299531640">
          <w:marLeft w:val="0"/>
          <w:marRight w:val="0"/>
          <w:marTop w:val="0"/>
          <w:marBottom w:val="0"/>
          <w:divBdr>
            <w:top w:val="none" w:sz="0" w:space="0" w:color="auto"/>
            <w:left w:val="none" w:sz="0" w:space="0" w:color="auto"/>
            <w:bottom w:val="none" w:sz="0" w:space="0" w:color="auto"/>
            <w:right w:val="none" w:sz="0" w:space="0" w:color="auto"/>
          </w:divBdr>
          <w:divsChild>
            <w:div w:id="8318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28844">
      <w:bodyDiv w:val="1"/>
      <w:marLeft w:val="0"/>
      <w:marRight w:val="0"/>
      <w:marTop w:val="0"/>
      <w:marBottom w:val="0"/>
      <w:divBdr>
        <w:top w:val="none" w:sz="0" w:space="0" w:color="auto"/>
        <w:left w:val="none" w:sz="0" w:space="0" w:color="auto"/>
        <w:bottom w:val="none" w:sz="0" w:space="0" w:color="auto"/>
        <w:right w:val="none" w:sz="0" w:space="0" w:color="auto"/>
      </w:divBdr>
      <w:divsChild>
        <w:div w:id="2130929842">
          <w:marLeft w:val="0"/>
          <w:marRight w:val="0"/>
          <w:marTop w:val="0"/>
          <w:marBottom w:val="0"/>
          <w:divBdr>
            <w:top w:val="none" w:sz="0" w:space="0" w:color="auto"/>
            <w:left w:val="none" w:sz="0" w:space="0" w:color="auto"/>
            <w:bottom w:val="none" w:sz="0" w:space="0" w:color="auto"/>
            <w:right w:val="none" w:sz="0" w:space="0" w:color="auto"/>
          </w:divBdr>
        </w:div>
      </w:divsChild>
    </w:div>
    <w:div w:id="240336147">
      <w:bodyDiv w:val="1"/>
      <w:marLeft w:val="0"/>
      <w:marRight w:val="0"/>
      <w:marTop w:val="0"/>
      <w:marBottom w:val="0"/>
      <w:divBdr>
        <w:top w:val="none" w:sz="0" w:space="0" w:color="auto"/>
        <w:left w:val="none" w:sz="0" w:space="0" w:color="auto"/>
        <w:bottom w:val="none" w:sz="0" w:space="0" w:color="auto"/>
        <w:right w:val="none" w:sz="0" w:space="0" w:color="auto"/>
      </w:divBdr>
      <w:divsChild>
        <w:div w:id="1851791892">
          <w:marLeft w:val="0"/>
          <w:marRight w:val="0"/>
          <w:marTop w:val="0"/>
          <w:marBottom w:val="0"/>
          <w:divBdr>
            <w:top w:val="none" w:sz="0" w:space="0" w:color="auto"/>
            <w:left w:val="none" w:sz="0" w:space="0" w:color="auto"/>
            <w:bottom w:val="none" w:sz="0" w:space="0" w:color="auto"/>
            <w:right w:val="none" w:sz="0" w:space="0" w:color="auto"/>
          </w:divBdr>
        </w:div>
      </w:divsChild>
    </w:div>
    <w:div w:id="242301738">
      <w:bodyDiv w:val="1"/>
      <w:marLeft w:val="0"/>
      <w:marRight w:val="0"/>
      <w:marTop w:val="0"/>
      <w:marBottom w:val="0"/>
      <w:divBdr>
        <w:top w:val="none" w:sz="0" w:space="0" w:color="auto"/>
        <w:left w:val="none" w:sz="0" w:space="0" w:color="auto"/>
        <w:bottom w:val="none" w:sz="0" w:space="0" w:color="auto"/>
        <w:right w:val="none" w:sz="0" w:space="0" w:color="auto"/>
      </w:divBdr>
      <w:divsChild>
        <w:div w:id="1199782022">
          <w:marLeft w:val="0"/>
          <w:marRight w:val="0"/>
          <w:marTop w:val="0"/>
          <w:marBottom w:val="0"/>
          <w:divBdr>
            <w:top w:val="none" w:sz="0" w:space="0" w:color="auto"/>
            <w:left w:val="none" w:sz="0" w:space="0" w:color="auto"/>
            <w:bottom w:val="none" w:sz="0" w:space="0" w:color="auto"/>
            <w:right w:val="none" w:sz="0" w:space="0" w:color="auto"/>
          </w:divBdr>
        </w:div>
      </w:divsChild>
    </w:div>
    <w:div w:id="245068528">
      <w:bodyDiv w:val="1"/>
      <w:marLeft w:val="0"/>
      <w:marRight w:val="0"/>
      <w:marTop w:val="0"/>
      <w:marBottom w:val="0"/>
      <w:divBdr>
        <w:top w:val="none" w:sz="0" w:space="0" w:color="auto"/>
        <w:left w:val="none" w:sz="0" w:space="0" w:color="auto"/>
        <w:bottom w:val="none" w:sz="0" w:space="0" w:color="auto"/>
        <w:right w:val="none" w:sz="0" w:space="0" w:color="auto"/>
      </w:divBdr>
      <w:divsChild>
        <w:div w:id="1524437324">
          <w:marLeft w:val="0"/>
          <w:marRight w:val="0"/>
          <w:marTop w:val="0"/>
          <w:marBottom w:val="0"/>
          <w:divBdr>
            <w:top w:val="none" w:sz="0" w:space="0" w:color="auto"/>
            <w:left w:val="none" w:sz="0" w:space="0" w:color="auto"/>
            <w:bottom w:val="none" w:sz="0" w:space="0" w:color="auto"/>
            <w:right w:val="none" w:sz="0" w:space="0" w:color="auto"/>
          </w:divBdr>
        </w:div>
      </w:divsChild>
    </w:div>
    <w:div w:id="248009104">
      <w:bodyDiv w:val="1"/>
      <w:marLeft w:val="0"/>
      <w:marRight w:val="0"/>
      <w:marTop w:val="0"/>
      <w:marBottom w:val="0"/>
      <w:divBdr>
        <w:top w:val="none" w:sz="0" w:space="0" w:color="auto"/>
        <w:left w:val="none" w:sz="0" w:space="0" w:color="auto"/>
        <w:bottom w:val="none" w:sz="0" w:space="0" w:color="auto"/>
        <w:right w:val="none" w:sz="0" w:space="0" w:color="auto"/>
      </w:divBdr>
      <w:divsChild>
        <w:div w:id="204175415">
          <w:marLeft w:val="0"/>
          <w:marRight w:val="0"/>
          <w:marTop w:val="0"/>
          <w:marBottom w:val="0"/>
          <w:divBdr>
            <w:top w:val="none" w:sz="0" w:space="0" w:color="auto"/>
            <w:left w:val="none" w:sz="0" w:space="0" w:color="auto"/>
            <w:bottom w:val="none" w:sz="0" w:space="0" w:color="auto"/>
            <w:right w:val="none" w:sz="0" w:space="0" w:color="auto"/>
          </w:divBdr>
        </w:div>
      </w:divsChild>
    </w:div>
    <w:div w:id="252856068">
      <w:bodyDiv w:val="1"/>
      <w:marLeft w:val="0"/>
      <w:marRight w:val="0"/>
      <w:marTop w:val="0"/>
      <w:marBottom w:val="0"/>
      <w:divBdr>
        <w:top w:val="none" w:sz="0" w:space="0" w:color="auto"/>
        <w:left w:val="none" w:sz="0" w:space="0" w:color="auto"/>
        <w:bottom w:val="none" w:sz="0" w:space="0" w:color="auto"/>
        <w:right w:val="none" w:sz="0" w:space="0" w:color="auto"/>
      </w:divBdr>
      <w:divsChild>
        <w:div w:id="220756403">
          <w:marLeft w:val="0"/>
          <w:marRight w:val="0"/>
          <w:marTop w:val="0"/>
          <w:marBottom w:val="0"/>
          <w:divBdr>
            <w:top w:val="none" w:sz="0" w:space="0" w:color="auto"/>
            <w:left w:val="none" w:sz="0" w:space="0" w:color="auto"/>
            <w:bottom w:val="none" w:sz="0" w:space="0" w:color="auto"/>
            <w:right w:val="none" w:sz="0" w:space="0" w:color="auto"/>
          </w:divBdr>
        </w:div>
        <w:div w:id="1771777348">
          <w:marLeft w:val="0"/>
          <w:marRight w:val="0"/>
          <w:marTop w:val="0"/>
          <w:marBottom w:val="0"/>
          <w:divBdr>
            <w:top w:val="none" w:sz="0" w:space="0" w:color="auto"/>
            <w:left w:val="none" w:sz="0" w:space="0" w:color="auto"/>
            <w:bottom w:val="none" w:sz="0" w:space="0" w:color="auto"/>
            <w:right w:val="none" w:sz="0" w:space="0" w:color="auto"/>
          </w:divBdr>
        </w:div>
      </w:divsChild>
    </w:div>
    <w:div w:id="254830492">
      <w:bodyDiv w:val="1"/>
      <w:marLeft w:val="0"/>
      <w:marRight w:val="0"/>
      <w:marTop w:val="0"/>
      <w:marBottom w:val="0"/>
      <w:divBdr>
        <w:top w:val="none" w:sz="0" w:space="0" w:color="auto"/>
        <w:left w:val="none" w:sz="0" w:space="0" w:color="auto"/>
        <w:bottom w:val="none" w:sz="0" w:space="0" w:color="auto"/>
        <w:right w:val="none" w:sz="0" w:space="0" w:color="auto"/>
      </w:divBdr>
      <w:divsChild>
        <w:div w:id="590161162">
          <w:marLeft w:val="0"/>
          <w:marRight w:val="0"/>
          <w:marTop w:val="0"/>
          <w:marBottom w:val="0"/>
          <w:divBdr>
            <w:top w:val="none" w:sz="0" w:space="0" w:color="auto"/>
            <w:left w:val="none" w:sz="0" w:space="0" w:color="auto"/>
            <w:bottom w:val="none" w:sz="0" w:space="0" w:color="auto"/>
            <w:right w:val="none" w:sz="0" w:space="0" w:color="auto"/>
          </w:divBdr>
        </w:div>
      </w:divsChild>
    </w:div>
    <w:div w:id="261493447">
      <w:bodyDiv w:val="1"/>
      <w:marLeft w:val="0"/>
      <w:marRight w:val="0"/>
      <w:marTop w:val="0"/>
      <w:marBottom w:val="0"/>
      <w:divBdr>
        <w:top w:val="none" w:sz="0" w:space="0" w:color="auto"/>
        <w:left w:val="none" w:sz="0" w:space="0" w:color="auto"/>
        <w:bottom w:val="none" w:sz="0" w:space="0" w:color="auto"/>
        <w:right w:val="none" w:sz="0" w:space="0" w:color="auto"/>
      </w:divBdr>
      <w:divsChild>
        <w:div w:id="1367605695">
          <w:marLeft w:val="0"/>
          <w:marRight w:val="0"/>
          <w:marTop w:val="0"/>
          <w:marBottom w:val="0"/>
          <w:divBdr>
            <w:top w:val="none" w:sz="0" w:space="0" w:color="auto"/>
            <w:left w:val="none" w:sz="0" w:space="0" w:color="auto"/>
            <w:bottom w:val="none" w:sz="0" w:space="0" w:color="auto"/>
            <w:right w:val="none" w:sz="0" w:space="0" w:color="auto"/>
          </w:divBdr>
        </w:div>
      </w:divsChild>
    </w:div>
    <w:div w:id="278802736">
      <w:bodyDiv w:val="1"/>
      <w:marLeft w:val="0"/>
      <w:marRight w:val="0"/>
      <w:marTop w:val="0"/>
      <w:marBottom w:val="0"/>
      <w:divBdr>
        <w:top w:val="none" w:sz="0" w:space="0" w:color="auto"/>
        <w:left w:val="none" w:sz="0" w:space="0" w:color="auto"/>
        <w:bottom w:val="none" w:sz="0" w:space="0" w:color="auto"/>
        <w:right w:val="none" w:sz="0" w:space="0" w:color="auto"/>
      </w:divBdr>
      <w:divsChild>
        <w:div w:id="1898587062">
          <w:marLeft w:val="0"/>
          <w:marRight w:val="0"/>
          <w:marTop w:val="0"/>
          <w:marBottom w:val="0"/>
          <w:divBdr>
            <w:top w:val="none" w:sz="0" w:space="0" w:color="auto"/>
            <w:left w:val="none" w:sz="0" w:space="0" w:color="auto"/>
            <w:bottom w:val="none" w:sz="0" w:space="0" w:color="auto"/>
            <w:right w:val="none" w:sz="0" w:space="0" w:color="auto"/>
          </w:divBdr>
        </w:div>
      </w:divsChild>
    </w:div>
    <w:div w:id="283386498">
      <w:bodyDiv w:val="1"/>
      <w:marLeft w:val="0"/>
      <w:marRight w:val="0"/>
      <w:marTop w:val="0"/>
      <w:marBottom w:val="0"/>
      <w:divBdr>
        <w:top w:val="none" w:sz="0" w:space="0" w:color="auto"/>
        <w:left w:val="none" w:sz="0" w:space="0" w:color="auto"/>
        <w:bottom w:val="none" w:sz="0" w:space="0" w:color="auto"/>
        <w:right w:val="none" w:sz="0" w:space="0" w:color="auto"/>
      </w:divBdr>
      <w:divsChild>
        <w:div w:id="1534608806">
          <w:marLeft w:val="0"/>
          <w:marRight w:val="0"/>
          <w:marTop w:val="0"/>
          <w:marBottom w:val="0"/>
          <w:divBdr>
            <w:top w:val="none" w:sz="0" w:space="0" w:color="auto"/>
            <w:left w:val="none" w:sz="0" w:space="0" w:color="auto"/>
            <w:bottom w:val="none" w:sz="0" w:space="0" w:color="auto"/>
            <w:right w:val="none" w:sz="0" w:space="0" w:color="auto"/>
          </w:divBdr>
        </w:div>
      </w:divsChild>
    </w:div>
    <w:div w:id="287392781">
      <w:bodyDiv w:val="1"/>
      <w:marLeft w:val="0"/>
      <w:marRight w:val="0"/>
      <w:marTop w:val="0"/>
      <w:marBottom w:val="0"/>
      <w:divBdr>
        <w:top w:val="none" w:sz="0" w:space="0" w:color="auto"/>
        <w:left w:val="none" w:sz="0" w:space="0" w:color="auto"/>
        <w:bottom w:val="none" w:sz="0" w:space="0" w:color="auto"/>
        <w:right w:val="none" w:sz="0" w:space="0" w:color="auto"/>
      </w:divBdr>
      <w:divsChild>
        <w:div w:id="1909536966">
          <w:marLeft w:val="0"/>
          <w:marRight w:val="0"/>
          <w:marTop w:val="0"/>
          <w:marBottom w:val="0"/>
          <w:divBdr>
            <w:top w:val="none" w:sz="0" w:space="0" w:color="auto"/>
            <w:left w:val="none" w:sz="0" w:space="0" w:color="auto"/>
            <w:bottom w:val="none" w:sz="0" w:space="0" w:color="auto"/>
            <w:right w:val="none" w:sz="0" w:space="0" w:color="auto"/>
          </w:divBdr>
        </w:div>
      </w:divsChild>
    </w:div>
    <w:div w:id="287401263">
      <w:bodyDiv w:val="1"/>
      <w:marLeft w:val="0"/>
      <w:marRight w:val="0"/>
      <w:marTop w:val="0"/>
      <w:marBottom w:val="0"/>
      <w:divBdr>
        <w:top w:val="none" w:sz="0" w:space="0" w:color="auto"/>
        <w:left w:val="none" w:sz="0" w:space="0" w:color="auto"/>
        <w:bottom w:val="none" w:sz="0" w:space="0" w:color="auto"/>
        <w:right w:val="none" w:sz="0" w:space="0" w:color="auto"/>
      </w:divBdr>
      <w:divsChild>
        <w:div w:id="389423634">
          <w:marLeft w:val="0"/>
          <w:marRight w:val="0"/>
          <w:marTop w:val="0"/>
          <w:marBottom w:val="0"/>
          <w:divBdr>
            <w:top w:val="none" w:sz="0" w:space="0" w:color="auto"/>
            <w:left w:val="none" w:sz="0" w:space="0" w:color="auto"/>
            <w:bottom w:val="none" w:sz="0" w:space="0" w:color="auto"/>
            <w:right w:val="none" w:sz="0" w:space="0" w:color="auto"/>
          </w:divBdr>
        </w:div>
      </w:divsChild>
    </w:div>
    <w:div w:id="297884109">
      <w:bodyDiv w:val="1"/>
      <w:marLeft w:val="0"/>
      <w:marRight w:val="0"/>
      <w:marTop w:val="0"/>
      <w:marBottom w:val="0"/>
      <w:divBdr>
        <w:top w:val="none" w:sz="0" w:space="0" w:color="auto"/>
        <w:left w:val="none" w:sz="0" w:space="0" w:color="auto"/>
        <w:bottom w:val="none" w:sz="0" w:space="0" w:color="auto"/>
        <w:right w:val="none" w:sz="0" w:space="0" w:color="auto"/>
      </w:divBdr>
      <w:divsChild>
        <w:div w:id="1527400220">
          <w:marLeft w:val="0"/>
          <w:marRight w:val="0"/>
          <w:marTop w:val="0"/>
          <w:marBottom w:val="0"/>
          <w:divBdr>
            <w:top w:val="none" w:sz="0" w:space="0" w:color="auto"/>
            <w:left w:val="none" w:sz="0" w:space="0" w:color="auto"/>
            <w:bottom w:val="none" w:sz="0" w:space="0" w:color="auto"/>
            <w:right w:val="none" w:sz="0" w:space="0" w:color="auto"/>
          </w:divBdr>
        </w:div>
      </w:divsChild>
    </w:div>
    <w:div w:id="298725934">
      <w:bodyDiv w:val="1"/>
      <w:marLeft w:val="0"/>
      <w:marRight w:val="0"/>
      <w:marTop w:val="0"/>
      <w:marBottom w:val="0"/>
      <w:divBdr>
        <w:top w:val="none" w:sz="0" w:space="0" w:color="auto"/>
        <w:left w:val="none" w:sz="0" w:space="0" w:color="auto"/>
        <w:bottom w:val="none" w:sz="0" w:space="0" w:color="auto"/>
        <w:right w:val="none" w:sz="0" w:space="0" w:color="auto"/>
      </w:divBdr>
      <w:divsChild>
        <w:div w:id="2052532487">
          <w:marLeft w:val="0"/>
          <w:marRight w:val="0"/>
          <w:marTop w:val="0"/>
          <w:marBottom w:val="0"/>
          <w:divBdr>
            <w:top w:val="none" w:sz="0" w:space="0" w:color="auto"/>
            <w:left w:val="none" w:sz="0" w:space="0" w:color="auto"/>
            <w:bottom w:val="none" w:sz="0" w:space="0" w:color="auto"/>
            <w:right w:val="none" w:sz="0" w:space="0" w:color="auto"/>
          </w:divBdr>
        </w:div>
      </w:divsChild>
    </w:div>
    <w:div w:id="299919833">
      <w:bodyDiv w:val="1"/>
      <w:marLeft w:val="0"/>
      <w:marRight w:val="0"/>
      <w:marTop w:val="0"/>
      <w:marBottom w:val="0"/>
      <w:divBdr>
        <w:top w:val="none" w:sz="0" w:space="0" w:color="auto"/>
        <w:left w:val="none" w:sz="0" w:space="0" w:color="auto"/>
        <w:bottom w:val="none" w:sz="0" w:space="0" w:color="auto"/>
        <w:right w:val="none" w:sz="0" w:space="0" w:color="auto"/>
      </w:divBdr>
      <w:divsChild>
        <w:div w:id="1031881333">
          <w:marLeft w:val="0"/>
          <w:marRight w:val="0"/>
          <w:marTop w:val="0"/>
          <w:marBottom w:val="0"/>
          <w:divBdr>
            <w:top w:val="none" w:sz="0" w:space="0" w:color="auto"/>
            <w:left w:val="none" w:sz="0" w:space="0" w:color="auto"/>
            <w:bottom w:val="none" w:sz="0" w:space="0" w:color="auto"/>
            <w:right w:val="none" w:sz="0" w:space="0" w:color="auto"/>
          </w:divBdr>
        </w:div>
      </w:divsChild>
    </w:div>
    <w:div w:id="304551548">
      <w:bodyDiv w:val="1"/>
      <w:marLeft w:val="0"/>
      <w:marRight w:val="0"/>
      <w:marTop w:val="0"/>
      <w:marBottom w:val="0"/>
      <w:divBdr>
        <w:top w:val="none" w:sz="0" w:space="0" w:color="auto"/>
        <w:left w:val="none" w:sz="0" w:space="0" w:color="auto"/>
        <w:bottom w:val="none" w:sz="0" w:space="0" w:color="auto"/>
        <w:right w:val="none" w:sz="0" w:space="0" w:color="auto"/>
      </w:divBdr>
      <w:divsChild>
        <w:div w:id="273176266">
          <w:marLeft w:val="0"/>
          <w:marRight w:val="0"/>
          <w:marTop w:val="0"/>
          <w:marBottom w:val="0"/>
          <w:divBdr>
            <w:top w:val="none" w:sz="0" w:space="0" w:color="auto"/>
            <w:left w:val="none" w:sz="0" w:space="0" w:color="auto"/>
            <w:bottom w:val="none" w:sz="0" w:space="0" w:color="auto"/>
            <w:right w:val="none" w:sz="0" w:space="0" w:color="auto"/>
          </w:divBdr>
        </w:div>
      </w:divsChild>
    </w:div>
    <w:div w:id="305554178">
      <w:bodyDiv w:val="1"/>
      <w:marLeft w:val="0"/>
      <w:marRight w:val="0"/>
      <w:marTop w:val="0"/>
      <w:marBottom w:val="0"/>
      <w:divBdr>
        <w:top w:val="none" w:sz="0" w:space="0" w:color="auto"/>
        <w:left w:val="none" w:sz="0" w:space="0" w:color="auto"/>
        <w:bottom w:val="none" w:sz="0" w:space="0" w:color="auto"/>
        <w:right w:val="none" w:sz="0" w:space="0" w:color="auto"/>
      </w:divBdr>
      <w:divsChild>
        <w:div w:id="1671255693">
          <w:marLeft w:val="0"/>
          <w:marRight w:val="0"/>
          <w:marTop w:val="0"/>
          <w:marBottom w:val="0"/>
          <w:divBdr>
            <w:top w:val="none" w:sz="0" w:space="0" w:color="auto"/>
            <w:left w:val="none" w:sz="0" w:space="0" w:color="auto"/>
            <w:bottom w:val="none" w:sz="0" w:space="0" w:color="auto"/>
            <w:right w:val="none" w:sz="0" w:space="0" w:color="auto"/>
          </w:divBdr>
        </w:div>
      </w:divsChild>
    </w:div>
    <w:div w:id="307899015">
      <w:bodyDiv w:val="1"/>
      <w:marLeft w:val="0"/>
      <w:marRight w:val="0"/>
      <w:marTop w:val="0"/>
      <w:marBottom w:val="0"/>
      <w:divBdr>
        <w:top w:val="none" w:sz="0" w:space="0" w:color="auto"/>
        <w:left w:val="none" w:sz="0" w:space="0" w:color="auto"/>
        <w:bottom w:val="none" w:sz="0" w:space="0" w:color="auto"/>
        <w:right w:val="none" w:sz="0" w:space="0" w:color="auto"/>
      </w:divBdr>
      <w:divsChild>
        <w:div w:id="1623727193">
          <w:marLeft w:val="0"/>
          <w:marRight w:val="0"/>
          <w:marTop w:val="0"/>
          <w:marBottom w:val="0"/>
          <w:divBdr>
            <w:top w:val="none" w:sz="0" w:space="0" w:color="auto"/>
            <w:left w:val="none" w:sz="0" w:space="0" w:color="auto"/>
            <w:bottom w:val="none" w:sz="0" w:space="0" w:color="auto"/>
            <w:right w:val="none" w:sz="0" w:space="0" w:color="auto"/>
          </w:divBdr>
        </w:div>
      </w:divsChild>
    </w:div>
    <w:div w:id="313291199">
      <w:bodyDiv w:val="1"/>
      <w:marLeft w:val="0"/>
      <w:marRight w:val="0"/>
      <w:marTop w:val="0"/>
      <w:marBottom w:val="0"/>
      <w:divBdr>
        <w:top w:val="none" w:sz="0" w:space="0" w:color="auto"/>
        <w:left w:val="none" w:sz="0" w:space="0" w:color="auto"/>
        <w:bottom w:val="none" w:sz="0" w:space="0" w:color="auto"/>
        <w:right w:val="none" w:sz="0" w:space="0" w:color="auto"/>
      </w:divBdr>
      <w:divsChild>
        <w:div w:id="326203221">
          <w:marLeft w:val="0"/>
          <w:marRight w:val="0"/>
          <w:marTop w:val="0"/>
          <w:marBottom w:val="0"/>
          <w:divBdr>
            <w:top w:val="none" w:sz="0" w:space="0" w:color="auto"/>
            <w:left w:val="none" w:sz="0" w:space="0" w:color="auto"/>
            <w:bottom w:val="none" w:sz="0" w:space="0" w:color="auto"/>
            <w:right w:val="none" w:sz="0" w:space="0" w:color="auto"/>
          </w:divBdr>
        </w:div>
      </w:divsChild>
    </w:div>
    <w:div w:id="319772946">
      <w:bodyDiv w:val="1"/>
      <w:marLeft w:val="0"/>
      <w:marRight w:val="0"/>
      <w:marTop w:val="0"/>
      <w:marBottom w:val="0"/>
      <w:divBdr>
        <w:top w:val="none" w:sz="0" w:space="0" w:color="auto"/>
        <w:left w:val="none" w:sz="0" w:space="0" w:color="auto"/>
        <w:bottom w:val="none" w:sz="0" w:space="0" w:color="auto"/>
        <w:right w:val="none" w:sz="0" w:space="0" w:color="auto"/>
      </w:divBdr>
      <w:divsChild>
        <w:div w:id="596061601">
          <w:marLeft w:val="0"/>
          <w:marRight w:val="0"/>
          <w:marTop w:val="0"/>
          <w:marBottom w:val="0"/>
          <w:divBdr>
            <w:top w:val="none" w:sz="0" w:space="0" w:color="auto"/>
            <w:left w:val="none" w:sz="0" w:space="0" w:color="auto"/>
            <w:bottom w:val="none" w:sz="0" w:space="0" w:color="auto"/>
            <w:right w:val="none" w:sz="0" w:space="0" w:color="auto"/>
          </w:divBdr>
        </w:div>
      </w:divsChild>
    </w:div>
    <w:div w:id="320279198">
      <w:bodyDiv w:val="1"/>
      <w:marLeft w:val="0"/>
      <w:marRight w:val="0"/>
      <w:marTop w:val="0"/>
      <w:marBottom w:val="0"/>
      <w:divBdr>
        <w:top w:val="none" w:sz="0" w:space="0" w:color="auto"/>
        <w:left w:val="none" w:sz="0" w:space="0" w:color="auto"/>
        <w:bottom w:val="none" w:sz="0" w:space="0" w:color="auto"/>
        <w:right w:val="none" w:sz="0" w:space="0" w:color="auto"/>
      </w:divBdr>
      <w:divsChild>
        <w:div w:id="627012223">
          <w:marLeft w:val="0"/>
          <w:marRight w:val="0"/>
          <w:marTop w:val="0"/>
          <w:marBottom w:val="0"/>
          <w:divBdr>
            <w:top w:val="none" w:sz="0" w:space="0" w:color="auto"/>
            <w:left w:val="none" w:sz="0" w:space="0" w:color="auto"/>
            <w:bottom w:val="none" w:sz="0" w:space="0" w:color="auto"/>
            <w:right w:val="none" w:sz="0" w:space="0" w:color="auto"/>
          </w:divBdr>
        </w:div>
      </w:divsChild>
    </w:div>
    <w:div w:id="325979322">
      <w:bodyDiv w:val="1"/>
      <w:marLeft w:val="0"/>
      <w:marRight w:val="0"/>
      <w:marTop w:val="0"/>
      <w:marBottom w:val="0"/>
      <w:divBdr>
        <w:top w:val="none" w:sz="0" w:space="0" w:color="auto"/>
        <w:left w:val="none" w:sz="0" w:space="0" w:color="auto"/>
        <w:bottom w:val="none" w:sz="0" w:space="0" w:color="auto"/>
        <w:right w:val="none" w:sz="0" w:space="0" w:color="auto"/>
      </w:divBdr>
      <w:divsChild>
        <w:div w:id="824206594">
          <w:marLeft w:val="0"/>
          <w:marRight w:val="0"/>
          <w:marTop w:val="0"/>
          <w:marBottom w:val="0"/>
          <w:divBdr>
            <w:top w:val="none" w:sz="0" w:space="0" w:color="auto"/>
            <w:left w:val="none" w:sz="0" w:space="0" w:color="auto"/>
            <w:bottom w:val="none" w:sz="0" w:space="0" w:color="auto"/>
            <w:right w:val="none" w:sz="0" w:space="0" w:color="auto"/>
          </w:divBdr>
        </w:div>
      </w:divsChild>
    </w:div>
    <w:div w:id="326322333">
      <w:bodyDiv w:val="1"/>
      <w:marLeft w:val="0"/>
      <w:marRight w:val="0"/>
      <w:marTop w:val="0"/>
      <w:marBottom w:val="0"/>
      <w:divBdr>
        <w:top w:val="none" w:sz="0" w:space="0" w:color="auto"/>
        <w:left w:val="none" w:sz="0" w:space="0" w:color="auto"/>
        <w:bottom w:val="none" w:sz="0" w:space="0" w:color="auto"/>
        <w:right w:val="none" w:sz="0" w:space="0" w:color="auto"/>
      </w:divBdr>
      <w:divsChild>
        <w:div w:id="566458967">
          <w:marLeft w:val="0"/>
          <w:marRight w:val="0"/>
          <w:marTop w:val="0"/>
          <w:marBottom w:val="0"/>
          <w:divBdr>
            <w:top w:val="none" w:sz="0" w:space="0" w:color="auto"/>
            <w:left w:val="none" w:sz="0" w:space="0" w:color="auto"/>
            <w:bottom w:val="none" w:sz="0" w:space="0" w:color="auto"/>
            <w:right w:val="none" w:sz="0" w:space="0" w:color="auto"/>
          </w:divBdr>
        </w:div>
      </w:divsChild>
    </w:div>
    <w:div w:id="330449189">
      <w:bodyDiv w:val="1"/>
      <w:marLeft w:val="0"/>
      <w:marRight w:val="0"/>
      <w:marTop w:val="0"/>
      <w:marBottom w:val="0"/>
      <w:divBdr>
        <w:top w:val="none" w:sz="0" w:space="0" w:color="auto"/>
        <w:left w:val="none" w:sz="0" w:space="0" w:color="auto"/>
        <w:bottom w:val="none" w:sz="0" w:space="0" w:color="auto"/>
        <w:right w:val="none" w:sz="0" w:space="0" w:color="auto"/>
      </w:divBdr>
      <w:divsChild>
        <w:div w:id="1399589799">
          <w:marLeft w:val="0"/>
          <w:marRight w:val="0"/>
          <w:marTop w:val="0"/>
          <w:marBottom w:val="0"/>
          <w:divBdr>
            <w:top w:val="none" w:sz="0" w:space="0" w:color="auto"/>
            <w:left w:val="none" w:sz="0" w:space="0" w:color="auto"/>
            <w:bottom w:val="none" w:sz="0" w:space="0" w:color="auto"/>
            <w:right w:val="none" w:sz="0" w:space="0" w:color="auto"/>
          </w:divBdr>
        </w:div>
      </w:divsChild>
    </w:div>
    <w:div w:id="339818211">
      <w:bodyDiv w:val="1"/>
      <w:marLeft w:val="0"/>
      <w:marRight w:val="0"/>
      <w:marTop w:val="0"/>
      <w:marBottom w:val="0"/>
      <w:divBdr>
        <w:top w:val="none" w:sz="0" w:space="0" w:color="auto"/>
        <w:left w:val="none" w:sz="0" w:space="0" w:color="auto"/>
        <w:bottom w:val="none" w:sz="0" w:space="0" w:color="auto"/>
        <w:right w:val="none" w:sz="0" w:space="0" w:color="auto"/>
      </w:divBdr>
      <w:divsChild>
        <w:div w:id="1189564642">
          <w:marLeft w:val="0"/>
          <w:marRight w:val="0"/>
          <w:marTop w:val="0"/>
          <w:marBottom w:val="0"/>
          <w:divBdr>
            <w:top w:val="none" w:sz="0" w:space="0" w:color="auto"/>
            <w:left w:val="none" w:sz="0" w:space="0" w:color="auto"/>
            <w:bottom w:val="none" w:sz="0" w:space="0" w:color="auto"/>
            <w:right w:val="none" w:sz="0" w:space="0" w:color="auto"/>
          </w:divBdr>
        </w:div>
      </w:divsChild>
    </w:div>
    <w:div w:id="342824252">
      <w:bodyDiv w:val="1"/>
      <w:marLeft w:val="0"/>
      <w:marRight w:val="0"/>
      <w:marTop w:val="0"/>
      <w:marBottom w:val="0"/>
      <w:divBdr>
        <w:top w:val="none" w:sz="0" w:space="0" w:color="auto"/>
        <w:left w:val="none" w:sz="0" w:space="0" w:color="auto"/>
        <w:bottom w:val="none" w:sz="0" w:space="0" w:color="auto"/>
        <w:right w:val="none" w:sz="0" w:space="0" w:color="auto"/>
      </w:divBdr>
      <w:divsChild>
        <w:div w:id="228394232">
          <w:marLeft w:val="0"/>
          <w:marRight w:val="0"/>
          <w:marTop w:val="0"/>
          <w:marBottom w:val="0"/>
          <w:divBdr>
            <w:top w:val="none" w:sz="0" w:space="0" w:color="auto"/>
            <w:left w:val="none" w:sz="0" w:space="0" w:color="auto"/>
            <w:bottom w:val="none" w:sz="0" w:space="0" w:color="auto"/>
            <w:right w:val="none" w:sz="0" w:space="0" w:color="auto"/>
          </w:divBdr>
        </w:div>
      </w:divsChild>
    </w:div>
    <w:div w:id="346757835">
      <w:bodyDiv w:val="1"/>
      <w:marLeft w:val="0"/>
      <w:marRight w:val="0"/>
      <w:marTop w:val="0"/>
      <w:marBottom w:val="0"/>
      <w:divBdr>
        <w:top w:val="none" w:sz="0" w:space="0" w:color="auto"/>
        <w:left w:val="none" w:sz="0" w:space="0" w:color="auto"/>
        <w:bottom w:val="none" w:sz="0" w:space="0" w:color="auto"/>
        <w:right w:val="none" w:sz="0" w:space="0" w:color="auto"/>
      </w:divBdr>
      <w:divsChild>
        <w:div w:id="1830630874">
          <w:marLeft w:val="0"/>
          <w:marRight w:val="0"/>
          <w:marTop w:val="0"/>
          <w:marBottom w:val="0"/>
          <w:divBdr>
            <w:top w:val="none" w:sz="0" w:space="0" w:color="auto"/>
            <w:left w:val="none" w:sz="0" w:space="0" w:color="auto"/>
            <w:bottom w:val="none" w:sz="0" w:space="0" w:color="auto"/>
            <w:right w:val="none" w:sz="0" w:space="0" w:color="auto"/>
          </w:divBdr>
        </w:div>
      </w:divsChild>
    </w:div>
    <w:div w:id="347027381">
      <w:bodyDiv w:val="1"/>
      <w:marLeft w:val="0"/>
      <w:marRight w:val="0"/>
      <w:marTop w:val="0"/>
      <w:marBottom w:val="0"/>
      <w:divBdr>
        <w:top w:val="none" w:sz="0" w:space="0" w:color="auto"/>
        <w:left w:val="none" w:sz="0" w:space="0" w:color="auto"/>
        <w:bottom w:val="none" w:sz="0" w:space="0" w:color="auto"/>
        <w:right w:val="none" w:sz="0" w:space="0" w:color="auto"/>
      </w:divBdr>
      <w:divsChild>
        <w:div w:id="1851067310">
          <w:marLeft w:val="0"/>
          <w:marRight w:val="0"/>
          <w:marTop w:val="0"/>
          <w:marBottom w:val="0"/>
          <w:divBdr>
            <w:top w:val="none" w:sz="0" w:space="0" w:color="auto"/>
            <w:left w:val="none" w:sz="0" w:space="0" w:color="auto"/>
            <w:bottom w:val="none" w:sz="0" w:space="0" w:color="auto"/>
            <w:right w:val="none" w:sz="0" w:space="0" w:color="auto"/>
          </w:divBdr>
        </w:div>
      </w:divsChild>
    </w:div>
    <w:div w:id="353849260">
      <w:bodyDiv w:val="1"/>
      <w:marLeft w:val="0"/>
      <w:marRight w:val="0"/>
      <w:marTop w:val="0"/>
      <w:marBottom w:val="0"/>
      <w:divBdr>
        <w:top w:val="none" w:sz="0" w:space="0" w:color="auto"/>
        <w:left w:val="none" w:sz="0" w:space="0" w:color="auto"/>
        <w:bottom w:val="none" w:sz="0" w:space="0" w:color="auto"/>
        <w:right w:val="none" w:sz="0" w:space="0" w:color="auto"/>
      </w:divBdr>
      <w:divsChild>
        <w:div w:id="1463888813">
          <w:marLeft w:val="0"/>
          <w:marRight w:val="0"/>
          <w:marTop w:val="0"/>
          <w:marBottom w:val="0"/>
          <w:divBdr>
            <w:top w:val="none" w:sz="0" w:space="0" w:color="auto"/>
            <w:left w:val="none" w:sz="0" w:space="0" w:color="auto"/>
            <w:bottom w:val="none" w:sz="0" w:space="0" w:color="auto"/>
            <w:right w:val="none" w:sz="0" w:space="0" w:color="auto"/>
          </w:divBdr>
        </w:div>
      </w:divsChild>
    </w:div>
    <w:div w:id="358240263">
      <w:bodyDiv w:val="1"/>
      <w:marLeft w:val="0"/>
      <w:marRight w:val="0"/>
      <w:marTop w:val="0"/>
      <w:marBottom w:val="0"/>
      <w:divBdr>
        <w:top w:val="none" w:sz="0" w:space="0" w:color="auto"/>
        <w:left w:val="none" w:sz="0" w:space="0" w:color="auto"/>
        <w:bottom w:val="none" w:sz="0" w:space="0" w:color="auto"/>
        <w:right w:val="none" w:sz="0" w:space="0" w:color="auto"/>
      </w:divBdr>
      <w:divsChild>
        <w:div w:id="1710372435">
          <w:marLeft w:val="0"/>
          <w:marRight w:val="0"/>
          <w:marTop w:val="0"/>
          <w:marBottom w:val="0"/>
          <w:divBdr>
            <w:top w:val="none" w:sz="0" w:space="0" w:color="auto"/>
            <w:left w:val="none" w:sz="0" w:space="0" w:color="auto"/>
            <w:bottom w:val="none" w:sz="0" w:space="0" w:color="auto"/>
            <w:right w:val="none" w:sz="0" w:space="0" w:color="auto"/>
          </w:divBdr>
        </w:div>
      </w:divsChild>
    </w:div>
    <w:div w:id="362370189">
      <w:bodyDiv w:val="1"/>
      <w:marLeft w:val="0"/>
      <w:marRight w:val="0"/>
      <w:marTop w:val="0"/>
      <w:marBottom w:val="0"/>
      <w:divBdr>
        <w:top w:val="none" w:sz="0" w:space="0" w:color="auto"/>
        <w:left w:val="none" w:sz="0" w:space="0" w:color="auto"/>
        <w:bottom w:val="none" w:sz="0" w:space="0" w:color="auto"/>
        <w:right w:val="none" w:sz="0" w:space="0" w:color="auto"/>
      </w:divBdr>
      <w:divsChild>
        <w:div w:id="2127235300">
          <w:marLeft w:val="0"/>
          <w:marRight w:val="0"/>
          <w:marTop w:val="0"/>
          <w:marBottom w:val="0"/>
          <w:divBdr>
            <w:top w:val="none" w:sz="0" w:space="0" w:color="auto"/>
            <w:left w:val="none" w:sz="0" w:space="0" w:color="auto"/>
            <w:bottom w:val="none" w:sz="0" w:space="0" w:color="auto"/>
            <w:right w:val="none" w:sz="0" w:space="0" w:color="auto"/>
          </w:divBdr>
          <w:divsChild>
            <w:div w:id="61429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57887">
      <w:bodyDiv w:val="1"/>
      <w:marLeft w:val="0"/>
      <w:marRight w:val="0"/>
      <w:marTop w:val="0"/>
      <w:marBottom w:val="0"/>
      <w:divBdr>
        <w:top w:val="none" w:sz="0" w:space="0" w:color="auto"/>
        <w:left w:val="none" w:sz="0" w:space="0" w:color="auto"/>
        <w:bottom w:val="none" w:sz="0" w:space="0" w:color="auto"/>
        <w:right w:val="none" w:sz="0" w:space="0" w:color="auto"/>
      </w:divBdr>
      <w:divsChild>
        <w:div w:id="1298991285">
          <w:marLeft w:val="0"/>
          <w:marRight w:val="0"/>
          <w:marTop w:val="0"/>
          <w:marBottom w:val="0"/>
          <w:divBdr>
            <w:top w:val="none" w:sz="0" w:space="0" w:color="auto"/>
            <w:left w:val="none" w:sz="0" w:space="0" w:color="auto"/>
            <w:bottom w:val="none" w:sz="0" w:space="0" w:color="auto"/>
            <w:right w:val="none" w:sz="0" w:space="0" w:color="auto"/>
          </w:divBdr>
        </w:div>
      </w:divsChild>
    </w:div>
    <w:div w:id="375813893">
      <w:bodyDiv w:val="1"/>
      <w:marLeft w:val="0"/>
      <w:marRight w:val="0"/>
      <w:marTop w:val="0"/>
      <w:marBottom w:val="0"/>
      <w:divBdr>
        <w:top w:val="none" w:sz="0" w:space="0" w:color="auto"/>
        <w:left w:val="none" w:sz="0" w:space="0" w:color="auto"/>
        <w:bottom w:val="none" w:sz="0" w:space="0" w:color="auto"/>
        <w:right w:val="none" w:sz="0" w:space="0" w:color="auto"/>
      </w:divBdr>
      <w:divsChild>
        <w:div w:id="1659722108">
          <w:marLeft w:val="0"/>
          <w:marRight w:val="0"/>
          <w:marTop w:val="0"/>
          <w:marBottom w:val="0"/>
          <w:divBdr>
            <w:top w:val="none" w:sz="0" w:space="0" w:color="auto"/>
            <w:left w:val="none" w:sz="0" w:space="0" w:color="auto"/>
            <w:bottom w:val="none" w:sz="0" w:space="0" w:color="auto"/>
            <w:right w:val="none" w:sz="0" w:space="0" w:color="auto"/>
          </w:divBdr>
        </w:div>
      </w:divsChild>
    </w:div>
    <w:div w:id="382367794">
      <w:bodyDiv w:val="1"/>
      <w:marLeft w:val="0"/>
      <w:marRight w:val="0"/>
      <w:marTop w:val="0"/>
      <w:marBottom w:val="0"/>
      <w:divBdr>
        <w:top w:val="none" w:sz="0" w:space="0" w:color="auto"/>
        <w:left w:val="none" w:sz="0" w:space="0" w:color="auto"/>
        <w:bottom w:val="none" w:sz="0" w:space="0" w:color="auto"/>
        <w:right w:val="none" w:sz="0" w:space="0" w:color="auto"/>
      </w:divBdr>
      <w:divsChild>
        <w:div w:id="1770807530">
          <w:marLeft w:val="0"/>
          <w:marRight w:val="0"/>
          <w:marTop w:val="0"/>
          <w:marBottom w:val="0"/>
          <w:divBdr>
            <w:top w:val="none" w:sz="0" w:space="0" w:color="auto"/>
            <w:left w:val="none" w:sz="0" w:space="0" w:color="auto"/>
            <w:bottom w:val="none" w:sz="0" w:space="0" w:color="auto"/>
            <w:right w:val="none" w:sz="0" w:space="0" w:color="auto"/>
          </w:divBdr>
        </w:div>
      </w:divsChild>
    </w:div>
    <w:div w:id="383140532">
      <w:bodyDiv w:val="1"/>
      <w:marLeft w:val="0"/>
      <w:marRight w:val="0"/>
      <w:marTop w:val="0"/>
      <w:marBottom w:val="0"/>
      <w:divBdr>
        <w:top w:val="none" w:sz="0" w:space="0" w:color="auto"/>
        <w:left w:val="none" w:sz="0" w:space="0" w:color="auto"/>
        <w:bottom w:val="none" w:sz="0" w:space="0" w:color="auto"/>
        <w:right w:val="none" w:sz="0" w:space="0" w:color="auto"/>
      </w:divBdr>
      <w:divsChild>
        <w:div w:id="84424808">
          <w:marLeft w:val="0"/>
          <w:marRight w:val="0"/>
          <w:marTop w:val="0"/>
          <w:marBottom w:val="0"/>
          <w:divBdr>
            <w:top w:val="none" w:sz="0" w:space="0" w:color="auto"/>
            <w:left w:val="none" w:sz="0" w:space="0" w:color="auto"/>
            <w:bottom w:val="none" w:sz="0" w:space="0" w:color="auto"/>
            <w:right w:val="none" w:sz="0" w:space="0" w:color="auto"/>
          </w:divBdr>
        </w:div>
      </w:divsChild>
    </w:div>
    <w:div w:id="384331427">
      <w:bodyDiv w:val="1"/>
      <w:marLeft w:val="0"/>
      <w:marRight w:val="0"/>
      <w:marTop w:val="0"/>
      <w:marBottom w:val="0"/>
      <w:divBdr>
        <w:top w:val="none" w:sz="0" w:space="0" w:color="auto"/>
        <w:left w:val="none" w:sz="0" w:space="0" w:color="auto"/>
        <w:bottom w:val="none" w:sz="0" w:space="0" w:color="auto"/>
        <w:right w:val="none" w:sz="0" w:space="0" w:color="auto"/>
      </w:divBdr>
      <w:divsChild>
        <w:div w:id="167064326">
          <w:marLeft w:val="0"/>
          <w:marRight w:val="0"/>
          <w:marTop w:val="0"/>
          <w:marBottom w:val="0"/>
          <w:divBdr>
            <w:top w:val="none" w:sz="0" w:space="0" w:color="auto"/>
            <w:left w:val="none" w:sz="0" w:space="0" w:color="auto"/>
            <w:bottom w:val="none" w:sz="0" w:space="0" w:color="auto"/>
            <w:right w:val="none" w:sz="0" w:space="0" w:color="auto"/>
          </w:divBdr>
        </w:div>
      </w:divsChild>
    </w:div>
    <w:div w:id="384573542">
      <w:bodyDiv w:val="1"/>
      <w:marLeft w:val="0"/>
      <w:marRight w:val="0"/>
      <w:marTop w:val="0"/>
      <w:marBottom w:val="0"/>
      <w:divBdr>
        <w:top w:val="none" w:sz="0" w:space="0" w:color="auto"/>
        <w:left w:val="none" w:sz="0" w:space="0" w:color="auto"/>
        <w:bottom w:val="none" w:sz="0" w:space="0" w:color="auto"/>
        <w:right w:val="none" w:sz="0" w:space="0" w:color="auto"/>
      </w:divBdr>
      <w:divsChild>
        <w:div w:id="1861700297">
          <w:marLeft w:val="0"/>
          <w:marRight w:val="0"/>
          <w:marTop w:val="0"/>
          <w:marBottom w:val="0"/>
          <w:divBdr>
            <w:top w:val="none" w:sz="0" w:space="0" w:color="auto"/>
            <w:left w:val="none" w:sz="0" w:space="0" w:color="auto"/>
            <w:bottom w:val="none" w:sz="0" w:space="0" w:color="auto"/>
            <w:right w:val="none" w:sz="0" w:space="0" w:color="auto"/>
          </w:divBdr>
        </w:div>
      </w:divsChild>
    </w:div>
    <w:div w:id="387187945">
      <w:bodyDiv w:val="1"/>
      <w:marLeft w:val="0"/>
      <w:marRight w:val="0"/>
      <w:marTop w:val="0"/>
      <w:marBottom w:val="0"/>
      <w:divBdr>
        <w:top w:val="none" w:sz="0" w:space="0" w:color="auto"/>
        <w:left w:val="none" w:sz="0" w:space="0" w:color="auto"/>
        <w:bottom w:val="none" w:sz="0" w:space="0" w:color="auto"/>
        <w:right w:val="none" w:sz="0" w:space="0" w:color="auto"/>
      </w:divBdr>
    </w:div>
    <w:div w:id="388456200">
      <w:bodyDiv w:val="1"/>
      <w:marLeft w:val="0"/>
      <w:marRight w:val="0"/>
      <w:marTop w:val="0"/>
      <w:marBottom w:val="0"/>
      <w:divBdr>
        <w:top w:val="none" w:sz="0" w:space="0" w:color="auto"/>
        <w:left w:val="none" w:sz="0" w:space="0" w:color="auto"/>
        <w:bottom w:val="none" w:sz="0" w:space="0" w:color="auto"/>
        <w:right w:val="none" w:sz="0" w:space="0" w:color="auto"/>
      </w:divBdr>
      <w:divsChild>
        <w:div w:id="1513714506">
          <w:marLeft w:val="0"/>
          <w:marRight w:val="0"/>
          <w:marTop w:val="0"/>
          <w:marBottom w:val="0"/>
          <w:divBdr>
            <w:top w:val="none" w:sz="0" w:space="0" w:color="auto"/>
            <w:left w:val="none" w:sz="0" w:space="0" w:color="auto"/>
            <w:bottom w:val="none" w:sz="0" w:space="0" w:color="auto"/>
            <w:right w:val="none" w:sz="0" w:space="0" w:color="auto"/>
          </w:divBdr>
        </w:div>
      </w:divsChild>
    </w:div>
    <w:div w:id="407584203">
      <w:bodyDiv w:val="1"/>
      <w:marLeft w:val="0"/>
      <w:marRight w:val="0"/>
      <w:marTop w:val="0"/>
      <w:marBottom w:val="0"/>
      <w:divBdr>
        <w:top w:val="none" w:sz="0" w:space="0" w:color="auto"/>
        <w:left w:val="none" w:sz="0" w:space="0" w:color="auto"/>
        <w:bottom w:val="none" w:sz="0" w:space="0" w:color="auto"/>
        <w:right w:val="none" w:sz="0" w:space="0" w:color="auto"/>
      </w:divBdr>
      <w:divsChild>
        <w:div w:id="933245362">
          <w:marLeft w:val="0"/>
          <w:marRight w:val="0"/>
          <w:marTop w:val="0"/>
          <w:marBottom w:val="0"/>
          <w:divBdr>
            <w:top w:val="none" w:sz="0" w:space="0" w:color="auto"/>
            <w:left w:val="none" w:sz="0" w:space="0" w:color="auto"/>
            <w:bottom w:val="none" w:sz="0" w:space="0" w:color="auto"/>
            <w:right w:val="none" w:sz="0" w:space="0" w:color="auto"/>
          </w:divBdr>
        </w:div>
      </w:divsChild>
    </w:div>
    <w:div w:id="419984368">
      <w:bodyDiv w:val="1"/>
      <w:marLeft w:val="0"/>
      <w:marRight w:val="0"/>
      <w:marTop w:val="0"/>
      <w:marBottom w:val="0"/>
      <w:divBdr>
        <w:top w:val="none" w:sz="0" w:space="0" w:color="auto"/>
        <w:left w:val="none" w:sz="0" w:space="0" w:color="auto"/>
        <w:bottom w:val="none" w:sz="0" w:space="0" w:color="auto"/>
        <w:right w:val="none" w:sz="0" w:space="0" w:color="auto"/>
      </w:divBdr>
      <w:divsChild>
        <w:div w:id="1709179061">
          <w:marLeft w:val="0"/>
          <w:marRight w:val="0"/>
          <w:marTop w:val="0"/>
          <w:marBottom w:val="0"/>
          <w:divBdr>
            <w:top w:val="none" w:sz="0" w:space="0" w:color="auto"/>
            <w:left w:val="none" w:sz="0" w:space="0" w:color="auto"/>
            <w:bottom w:val="none" w:sz="0" w:space="0" w:color="auto"/>
            <w:right w:val="none" w:sz="0" w:space="0" w:color="auto"/>
          </w:divBdr>
        </w:div>
      </w:divsChild>
    </w:div>
    <w:div w:id="422577320">
      <w:bodyDiv w:val="1"/>
      <w:marLeft w:val="0"/>
      <w:marRight w:val="0"/>
      <w:marTop w:val="0"/>
      <w:marBottom w:val="0"/>
      <w:divBdr>
        <w:top w:val="none" w:sz="0" w:space="0" w:color="auto"/>
        <w:left w:val="none" w:sz="0" w:space="0" w:color="auto"/>
        <w:bottom w:val="none" w:sz="0" w:space="0" w:color="auto"/>
        <w:right w:val="none" w:sz="0" w:space="0" w:color="auto"/>
      </w:divBdr>
      <w:divsChild>
        <w:div w:id="176232947">
          <w:marLeft w:val="0"/>
          <w:marRight w:val="0"/>
          <w:marTop w:val="0"/>
          <w:marBottom w:val="0"/>
          <w:divBdr>
            <w:top w:val="none" w:sz="0" w:space="0" w:color="auto"/>
            <w:left w:val="none" w:sz="0" w:space="0" w:color="auto"/>
            <w:bottom w:val="none" w:sz="0" w:space="0" w:color="auto"/>
            <w:right w:val="none" w:sz="0" w:space="0" w:color="auto"/>
          </w:divBdr>
        </w:div>
      </w:divsChild>
    </w:div>
    <w:div w:id="423960929">
      <w:bodyDiv w:val="1"/>
      <w:marLeft w:val="0"/>
      <w:marRight w:val="0"/>
      <w:marTop w:val="0"/>
      <w:marBottom w:val="0"/>
      <w:divBdr>
        <w:top w:val="none" w:sz="0" w:space="0" w:color="auto"/>
        <w:left w:val="none" w:sz="0" w:space="0" w:color="auto"/>
        <w:bottom w:val="none" w:sz="0" w:space="0" w:color="auto"/>
        <w:right w:val="none" w:sz="0" w:space="0" w:color="auto"/>
      </w:divBdr>
      <w:divsChild>
        <w:div w:id="1479493494">
          <w:marLeft w:val="0"/>
          <w:marRight w:val="0"/>
          <w:marTop w:val="0"/>
          <w:marBottom w:val="0"/>
          <w:divBdr>
            <w:top w:val="none" w:sz="0" w:space="0" w:color="auto"/>
            <w:left w:val="none" w:sz="0" w:space="0" w:color="auto"/>
            <w:bottom w:val="none" w:sz="0" w:space="0" w:color="auto"/>
            <w:right w:val="none" w:sz="0" w:space="0" w:color="auto"/>
          </w:divBdr>
          <w:divsChild>
            <w:div w:id="166894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228417">
      <w:bodyDiv w:val="1"/>
      <w:marLeft w:val="0"/>
      <w:marRight w:val="0"/>
      <w:marTop w:val="0"/>
      <w:marBottom w:val="0"/>
      <w:divBdr>
        <w:top w:val="none" w:sz="0" w:space="0" w:color="auto"/>
        <w:left w:val="none" w:sz="0" w:space="0" w:color="auto"/>
        <w:bottom w:val="none" w:sz="0" w:space="0" w:color="auto"/>
        <w:right w:val="none" w:sz="0" w:space="0" w:color="auto"/>
      </w:divBdr>
      <w:divsChild>
        <w:div w:id="1766221929">
          <w:marLeft w:val="0"/>
          <w:marRight w:val="0"/>
          <w:marTop w:val="0"/>
          <w:marBottom w:val="0"/>
          <w:divBdr>
            <w:top w:val="none" w:sz="0" w:space="0" w:color="auto"/>
            <w:left w:val="none" w:sz="0" w:space="0" w:color="auto"/>
            <w:bottom w:val="none" w:sz="0" w:space="0" w:color="auto"/>
            <w:right w:val="none" w:sz="0" w:space="0" w:color="auto"/>
          </w:divBdr>
        </w:div>
      </w:divsChild>
    </w:div>
    <w:div w:id="427653481">
      <w:bodyDiv w:val="1"/>
      <w:marLeft w:val="0"/>
      <w:marRight w:val="0"/>
      <w:marTop w:val="0"/>
      <w:marBottom w:val="0"/>
      <w:divBdr>
        <w:top w:val="none" w:sz="0" w:space="0" w:color="auto"/>
        <w:left w:val="none" w:sz="0" w:space="0" w:color="auto"/>
        <w:bottom w:val="none" w:sz="0" w:space="0" w:color="auto"/>
        <w:right w:val="none" w:sz="0" w:space="0" w:color="auto"/>
      </w:divBdr>
      <w:divsChild>
        <w:div w:id="183248251">
          <w:marLeft w:val="0"/>
          <w:marRight w:val="0"/>
          <w:marTop w:val="0"/>
          <w:marBottom w:val="0"/>
          <w:divBdr>
            <w:top w:val="none" w:sz="0" w:space="0" w:color="auto"/>
            <w:left w:val="none" w:sz="0" w:space="0" w:color="auto"/>
            <w:bottom w:val="none" w:sz="0" w:space="0" w:color="auto"/>
            <w:right w:val="none" w:sz="0" w:space="0" w:color="auto"/>
          </w:divBdr>
        </w:div>
        <w:div w:id="754714477">
          <w:marLeft w:val="0"/>
          <w:marRight w:val="0"/>
          <w:marTop w:val="0"/>
          <w:marBottom w:val="0"/>
          <w:divBdr>
            <w:top w:val="none" w:sz="0" w:space="0" w:color="auto"/>
            <w:left w:val="none" w:sz="0" w:space="0" w:color="auto"/>
            <w:bottom w:val="none" w:sz="0" w:space="0" w:color="auto"/>
            <w:right w:val="none" w:sz="0" w:space="0" w:color="auto"/>
          </w:divBdr>
        </w:div>
        <w:div w:id="816144985">
          <w:marLeft w:val="0"/>
          <w:marRight w:val="0"/>
          <w:marTop w:val="0"/>
          <w:marBottom w:val="0"/>
          <w:divBdr>
            <w:top w:val="none" w:sz="0" w:space="0" w:color="auto"/>
            <w:left w:val="none" w:sz="0" w:space="0" w:color="auto"/>
            <w:bottom w:val="none" w:sz="0" w:space="0" w:color="auto"/>
            <w:right w:val="none" w:sz="0" w:space="0" w:color="auto"/>
          </w:divBdr>
        </w:div>
        <w:div w:id="1659962755">
          <w:marLeft w:val="0"/>
          <w:marRight w:val="0"/>
          <w:marTop w:val="0"/>
          <w:marBottom w:val="0"/>
          <w:divBdr>
            <w:top w:val="none" w:sz="0" w:space="0" w:color="auto"/>
            <w:left w:val="none" w:sz="0" w:space="0" w:color="auto"/>
            <w:bottom w:val="none" w:sz="0" w:space="0" w:color="auto"/>
            <w:right w:val="none" w:sz="0" w:space="0" w:color="auto"/>
          </w:divBdr>
        </w:div>
        <w:div w:id="1971737810">
          <w:marLeft w:val="0"/>
          <w:marRight w:val="0"/>
          <w:marTop w:val="0"/>
          <w:marBottom w:val="0"/>
          <w:divBdr>
            <w:top w:val="none" w:sz="0" w:space="0" w:color="auto"/>
            <w:left w:val="none" w:sz="0" w:space="0" w:color="auto"/>
            <w:bottom w:val="none" w:sz="0" w:space="0" w:color="auto"/>
            <w:right w:val="none" w:sz="0" w:space="0" w:color="auto"/>
          </w:divBdr>
        </w:div>
        <w:div w:id="2010283286">
          <w:marLeft w:val="0"/>
          <w:marRight w:val="0"/>
          <w:marTop w:val="0"/>
          <w:marBottom w:val="0"/>
          <w:divBdr>
            <w:top w:val="none" w:sz="0" w:space="0" w:color="auto"/>
            <w:left w:val="none" w:sz="0" w:space="0" w:color="auto"/>
            <w:bottom w:val="none" w:sz="0" w:space="0" w:color="auto"/>
            <w:right w:val="none" w:sz="0" w:space="0" w:color="auto"/>
          </w:divBdr>
        </w:div>
        <w:div w:id="2049837571">
          <w:marLeft w:val="0"/>
          <w:marRight w:val="0"/>
          <w:marTop w:val="0"/>
          <w:marBottom w:val="0"/>
          <w:divBdr>
            <w:top w:val="none" w:sz="0" w:space="0" w:color="auto"/>
            <w:left w:val="none" w:sz="0" w:space="0" w:color="auto"/>
            <w:bottom w:val="none" w:sz="0" w:space="0" w:color="auto"/>
            <w:right w:val="none" w:sz="0" w:space="0" w:color="auto"/>
          </w:divBdr>
        </w:div>
      </w:divsChild>
    </w:div>
    <w:div w:id="428819815">
      <w:bodyDiv w:val="1"/>
      <w:marLeft w:val="0"/>
      <w:marRight w:val="0"/>
      <w:marTop w:val="0"/>
      <w:marBottom w:val="0"/>
      <w:divBdr>
        <w:top w:val="none" w:sz="0" w:space="0" w:color="auto"/>
        <w:left w:val="none" w:sz="0" w:space="0" w:color="auto"/>
        <w:bottom w:val="none" w:sz="0" w:space="0" w:color="auto"/>
        <w:right w:val="none" w:sz="0" w:space="0" w:color="auto"/>
      </w:divBdr>
    </w:div>
    <w:div w:id="438795525">
      <w:bodyDiv w:val="1"/>
      <w:marLeft w:val="0"/>
      <w:marRight w:val="0"/>
      <w:marTop w:val="0"/>
      <w:marBottom w:val="0"/>
      <w:divBdr>
        <w:top w:val="none" w:sz="0" w:space="0" w:color="auto"/>
        <w:left w:val="none" w:sz="0" w:space="0" w:color="auto"/>
        <w:bottom w:val="none" w:sz="0" w:space="0" w:color="auto"/>
        <w:right w:val="none" w:sz="0" w:space="0" w:color="auto"/>
      </w:divBdr>
      <w:divsChild>
        <w:div w:id="248002728">
          <w:marLeft w:val="0"/>
          <w:marRight w:val="0"/>
          <w:marTop w:val="0"/>
          <w:marBottom w:val="0"/>
          <w:divBdr>
            <w:top w:val="none" w:sz="0" w:space="0" w:color="auto"/>
            <w:left w:val="none" w:sz="0" w:space="0" w:color="auto"/>
            <w:bottom w:val="none" w:sz="0" w:space="0" w:color="auto"/>
            <w:right w:val="none" w:sz="0" w:space="0" w:color="auto"/>
          </w:divBdr>
        </w:div>
      </w:divsChild>
    </w:div>
    <w:div w:id="443379303">
      <w:bodyDiv w:val="1"/>
      <w:marLeft w:val="0"/>
      <w:marRight w:val="0"/>
      <w:marTop w:val="0"/>
      <w:marBottom w:val="0"/>
      <w:divBdr>
        <w:top w:val="none" w:sz="0" w:space="0" w:color="auto"/>
        <w:left w:val="none" w:sz="0" w:space="0" w:color="auto"/>
        <w:bottom w:val="none" w:sz="0" w:space="0" w:color="auto"/>
        <w:right w:val="none" w:sz="0" w:space="0" w:color="auto"/>
      </w:divBdr>
      <w:divsChild>
        <w:div w:id="1677271476">
          <w:marLeft w:val="0"/>
          <w:marRight w:val="0"/>
          <w:marTop w:val="0"/>
          <w:marBottom w:val="0"/>
          <w:divBdr>
            <w:top w:val="none" w:sz="0" w:space="0" w:color="auto"/>
            <w:left w:val="none" w:sz="0" w:space="0" w:color="auto"/>
            <w:bottom w:val="none" w:sz="0" w:space="0" w:color="auto"/>
            <w:right w:val="none" w:sz="0" w:space="0" w:color="auto"/>
          </w:divBdr>
        </w:div>
      </w:divsChild>
    </w:div>
    <w:div w:id="444034419">
      <w:bodyDiv w:val="1"/>
      <w:marLeft w:val="0"/>
      <w:marRight w:val="0"/>
      <w:marTop w:val="0"/>
      <w:marBottom w:val="0"/>
      <w:divBdr>
        <w:top w:val="none" w:sz="0" w:space="0" w:color="auto"/>
        <w:left w:val="none" w:sz="0" w:space="0" w:color="auto"/>
        <w:bottom w:val="none" w:sz="0" w:space="0" w:color="auto"/>
        <w:right w:val="none" w:sz="0" w:space="0" w:color="auto"/>
      </w:divBdr>
      <w:divsChild>
        <w:div w:id="851384122">
          <w:marLeft w:val="0"/>
          <w:marRight w:val="0"/>
          <w:marTop w:val="0"/>
          <w:marBottom w:val="0"/>
          <w:divBdr>
            <w:top w:val="none" w:sz="0" w:space="0" w:color="auto"/>
            <w:left w:val="none" w:sz="0" w:space="0" w:color="auto"/>
            <w:bottom w:val="none" w:sz="0" w:space="0" w:color="auto"/>
            <w:right w:val="none" w:sz="0" w:space="0" w:color="auto"/>
          </w:divBdr>
        </w:div>
      </w:divsChild>
    </w:div>
    <w:div w:id="450319827">
      <w:bodyDiv w:val="1"/>
      <w:marLeft w:val="0"/>
      <w:marRight w:val="0"/>
      <w:marTop w:val="0"/>
      <w:marBottom w:val="0"/>
      <w:divBdr>
        <w:top w:val="none" w:sz="0" w:space="0" w:color="auto"/>
        <w:left w:val="none" w:sz="0" w:space="0" w:color="auto"/>
        <w:bottom w:val="none" w:sz="0" w:space="0" w:color="auto"/>
        <w:right w:val="none" w:sz="0" w:space="0" w:color="auto"/>
      </w:divBdr>
      <w:divsChild>
        <w:div w:id="19672341">
          <w:marLeft w:val="0"/>
          <w:marRight w:val="0"/>
          <w:marTop w:val="0"/>
          <w:marBottom w:val="0"/>
          <w:divBdr>
            <w:top w:val="none" w:sz="0" w:space="0" w:color="auto"/>
            <w:left w:val="none" w:sz="0" w:space="0" w:color="auto"/>
            <w:bottom w:val="none" w:sz="0" w:space="0" w:color="auto"/>
            <w:right w:val="none" w:sz="0" w:space="0" w:color="auto"/>
          </w:divBdr>
        </w:div>
      </w:divsChild>
    </w:div>
    <w:div w:id="457068578">
      <w:bodyDiv w:val="1"/>
      <w:marLeft w:val="0"/>
      <w:marRight w:val="0"/>
      <w:marTop w:val="0"/>
      <w:marBottom w:val="0"/>
      <w:divBdr>
        <w:top w:val="none" w:sz="0" w:space="0" w:color="auto"/>
        <w:left w:val="none" w:sz="0" w:space="0" w:color="auto"/>
        <w:bottom w:val="none" w:sz="0" w:space="0" w:color="auto"/>
        <w:right w:val="none" w:sz="0" w:space="0" w:color="auto"/>
      </w:divBdr>
      <w:divsChild>
        <w:div w:id="678120030">
          <w:marLeft w:val="0"/>
          <w:marRight w:val="0"/>
          <w:marTop w:val="0"/>
          <w:marBottom w:val="0"/>
          <w:divBdr>
            <w:top w:val="none" w:sz="0" w:space="0" w:color="auto"/>
            <w:left w:val="none" w:sz="0" w:space="0" w:color="auto"/>
            <w:bottom w:val="none" w:sz="0" w:space="0" w:color="auto"/>
            <w:right w:val="none" w:sz="0" w:space="0" w:color="auto"/>
          </w:divBdr>
        </w:div>
      </w:divsChild>
    </w:div>
    <w:div w:id="460459559">
      <w:bodyDiv w:val="1"/>
      <w:marLeft w:val="0"/>
      <w:marRight w:val="0"/>
      <w:marTop w:val="0"/>
      <w:marBottom w:val="0"/>
      <w:divBdr>
        <w:top w:val="none" w:sz="0" w:space="0" w:color="auto"/>
        <w:left w:val="none" w:sz="0" w:space="0" w:color="auto"/>
        <w:bottom w:val="none" w:sz="0" w:space="0" w:color="auto"/>
        <w:right w:val="none" w:sz="0" w:space="0" w:color="auto"/>
      </w:divBdr>
      <w:divsChild>
        <w:div w:id="1924604834">
          <w:marLeft w:val="0"/>
          <w:marRight w:val="0"/>
          <w:marTop w:val="0"/>
          <w:marBottom w:val="0"/>
          <w:divBdr>
            <w:top w:val="none" w:sz="0" w:space="0" w:color="auto"/>
            <w:left w:val="none" w:sz="0" w:space="0" w:color="auto"/>
            <w:bottom w:val="none" w:sz="0" w:space="0" w:color="auto"/>
            <w:right w:val="none" w:sz="0" w:space="0" w:color="auto"/>
          </w:divBdr>
        </w:div>
      </w:divsChild>
    </w:div>
    <w:div w:id="460996907">
      <w:bodyDiv w:val="1"/>
      <w:marLeft w:val="0"/>
      <w:marRight w:val="0"/>
      <w:marTop w:val="0"/>
      <w:marBottom w:val="0"/>
      <w:divBdr>
        <w:top w:val="none" w:sz="0" w:space="0" w:color="auto"/>
        <w:left w:val="none" w:sz="0" w:space="0" w:color="auto"/>
        <w:bottom w:val="none" w:sz="0" w:space="0" w:color="auto"/>
        <w:right w:val="none" w:sz="0" w:space="0" w:color="auto"/>
      </w:divBdr>
      <w:divsChild>
        <w:div w:id="1426195874">
          <w:marLeft w:val="0"/>
          <w:marRight w:val="0"/>
          <w:marTop w:val="0"/>
          <w:marBottom w:val="0"/>
          <w:divBdr>
            <w:top w:val="none" w:sz="0" w:space="0" w:color="auto"/>
            <w:left w:val="none" w:sz="0" w:space="0" w:color="auto"/>
            <w:bottom w:val="none" w:sz="0" w:space="0" w:color="auto"/>
            <w:right w:val="none" w:sz="0" w:space="0" w:color="auto"/>
          </w:divBdr>
        </w:div>
      </w:divsChild>
    </w:div>
    <w:div w:id="463356765">
      <w:bodyDiv w:val="1"/>
      <w:marLeft w:val="0"/>
      <w:marRight w:val="0"/>
      <w:marTop w:val="0"/>
      <w:marBottom w:val="0"/>
      <w:divBdr>
        <w:top w:val="none" w:sz="0" w:space="0" w:color="auto"/>
        <w:left w:val="none" w:sz="0" w:space="0" w:color="auto"/>
        <w:bottom w:val="none" w:sz="0" w:space="0" w:color="auto"/>
        <w:right w:val="none" w:sz="0" w:space="0" w:color="auto"/>
      </w:divBdr>
      <w:divsChild>
        <w:div w:id="1543907405">
          <w:marLeft w:val="0"/>
          <w:marRight w:val="0"/>
          <w:marTop w:val="0"/>
          <w:marBottom w:val="0"/>
          <w:divBdr>
            <w:top w:val="none" w:sz="0" w:space="0" w:color="auto"/>
            <w:left w:val="none" w:sz="0" w:space="0" w:color="auto"/>
            <w:bottom w:val="none" w:sz="0" w:space="0" w:color="auto"/>
            <w:right w:val="none" w:sz="0" w:space="0" w:color="auto"/>
          </w:divBdr>
        </w:div>
      </w:divsChild>
    </w:div>
    <w:div w:id="464005195">
      <w:bodyDiv w:val="1"/>
      <w:marLeft w:val="0"/>
      <w:marRight w:val="0"/>
      <w:marTop w:val="0"/>
      <w:marBottom w:val="0"/>
      <w:divBdr>
        <w:top w:val="none" w:sz="0" w:space="0" w:color="auto"/>
        <w:left w:val="none" w:sz="0" w:space="0" w:color="auto"/>
        <w:bottom w:val="none" w:sz="0" w:space="0" w:color="auto"/>
        <w:right w:val="none" w:sz="0" w:space="0" w:color="auto"/>
      </w:divBdr>
      <w:divsChild>
        <w:div w:id="467279271">
          <w:marLeft w:val="0"/>
          <w:marRight w:val="0"/>
          <w:marTop w:val="0"/>
          <w:marBottom w:val="0"/>
          <w:divBdr>
            <w:top w:val="none" w:sz="0" w:space="0" w:color="auto"/>
            <w:left w:val="none" w:sz="0" w:space="0" w:color="auto"/>
            <w:bottom w:val="none" w:sz="0" w:space="0" w:color="auto"/>
            <w:right w:val="none" w:sz="0" w:space="0" w:color="auto"/>
          </w:divBdr>
        </w:div>
      </w:divsChild>
    </w:div>
    <w:div w:id="468938573">
      <w:bodyDiv w:val="1"/>
      <w:marLeft w:val="0"/>
      <w:marRight w:val="0"/>
      <w:marTop w:val="0"/>
      <w:marBottom w:val="0"/>
      <w:divBdr>
        <w:top w:val="none" w:sz="0" w:space="0" w:color="auto"/>
        <w:left w:val="none" w:sz="0" w:space="0" w:color="auto"/>
        <w:bottom w:val="none" w:sz="0" w:space="0" w:color="auto"/>
        <w:right w:val="none" w:sz="0" w:space="0" w:color="auto"/>
      </w:divBdr>
      <w:divsChild>
        <w:div w:id="1707171360">
          <w:marLeft w:val="0"/>
          <w:marRight w:val="0"/>
          <w:marTop w:val="0"/>
          <w:marBottom w:val="0"/>
          <w:divBdr>
            <w:top w:val="none" w:sz="0" w:space="0" w:color="auto"/>
            <w:left w:val="none" w:sz="0" w:space="0" w:color="auto"/>
            <w:bottom w:val="none" w:sz="0" w:space="0" w:color="auto"/>
            <w:right w:val="none" w:sz="0" w:space="0" w:color="auto"/>
          </w:divBdr>
        </w:div>
      </w:divsChild>
    </w:div>
    <w:div w:id="475072064">
      <w:bodyDiv w:val="1"/>
      <w:marLeft w:val="0"/>
      <w:marRight w:val="0"/>
      <w:marTop w:val="0"/>
      <w:marBottom w:val="0"/>
      <w:divBdr>
        <w:top w:val="none" w:sz="0" w:space="0" w:color="auto"/>
        <w:left w:val="none" w:sz="0" w:space="0" w:color="auto"/>
        <w:bottom w:val="none" w:sz="0" w:space="0" w:color="auto"/>
        <w:right w:val="none" w:sz="0" w:space="0" w:color="auto"/>
      </w:divBdr>
      <w:divsChild>
        <w:div w:id="1259558962">
          <w:marLeft w:val="0"/>
          <w:marRight w:val="0"/>
          <w:marTop w:val="0"/>
          <w:marBottom w:val="0"/>
          <w:divBdr>
            <w:top w:val="none" w:sz="0" w:space="0" w:color="auto"/>
            <w:left w:val="none" w:sz="0" w:space="0" w:color="auto"/>
            <w:bottom w:val="none" w:sz="0" w:space="0" w:color="auto"/>
            <w:right w:val="none" w:sz="0" w:space="0" w:color="auto"/>
          </w:divBdr>
        </w:div>
      </w:divsChild>
    </w:div>
    <w:div w:id="481311512">
      <w:bodyDiv w:val="1"/>
      <w:marLeft w:val="0"/>
      <w:marRight w:val="0"/>
      <w:marTop w:val="0"/>
      <w:marBottom w:val="0"/>
      <w:divBdr>
        <w:top w:val="none" w:sz="0" w:space="0" w:color="auto"/>
        <w:left w:val="none" w:sz="0" w:space="0" w:color="auto"/>
        <w:bottom w:val="none" w:sz="0" w:space="0" w:color="auto"/>
        <w:right w:val="none" w:sz="0" w:space="0" w:color="auto"/>
      </w:divBdr>
      <w:divsChild>
        <w:div w:id="652879945">
          <w:marLeft w:val="0"/>
          <w:marRight w:val="0"/>
          <w:marTop w:val="0"/>
          <w:marBottom w:val="0"/>
          <w:divBdr>
            <w:top w:val="none" w:sz="0" w:space="0" w:color="auto"/>
            <w:left w:val="none" w:sz="0" w:space="0" w:color="auto"/>
            <w:bottom w:val="none" w:sz="0" w:space="0" w:color="auto"/>
            <w:right w:val="none" w:sz="0" w:space="0" w:color="auto"/>
          </w:divBdr>
        </w:div>
      </w:divsChild>
    </w:div>
    <w:div w:id="481771450">
      <w:bodyDiv w:val="1"/>
      <w:marLeft w:val="0"/>
      <w:marRight w:val="0"/>
      <w:marTop w:val="0"/>
      <w:marBottom w:val="0"/>
      <w:divBdr>
        <w:top w:val="none" w:sz="0" w:space="0" w:color="auto"/>
        <w:left w:val="none" w:sz="0" w:space="0" w:color="auto"/>
        <w:bottom w:val="none" w:sz="0" w:space="0" w:color="auto"/>
        <w:right w:val="none" w:sz="0" w:space="0" w:color="auto"/>
      </w:divBdr>
      <w:divsChild>
        <w:div w:id="785470524">
          <w:marLeft w:val="0"/>
          <w:marRight w:val="0"/>
          <w:marTop w:val="0"/>
          <w:marBottom w:val="0"/>
          <w:divBdr>
            <w:top w:val="none" w:sz="0" w:space="0" w:color="auto"/>
            <w:left w:val="none" w:sz="0" w:space="0" w:color="auto"/>
            <w:bottom w:val="none" w:sz="0" w:space="0" w:color="auto"/>
            <w:right w:val="none" w:sz="0" w:space="0" w:color="auto"/>
          </w:divBdr>
        </w:div>
      </w:divsChild>
    </w:div>
    <w:div w:id="481965646">
      <w:bodyDiv w:val="1"/>
      <w:marLeft w:val="0"/>
      <w:marRight w:val="0"/>
      <w:marTop w:val="0"/>
      <w:marBottom w:val="0"/>
      <w:divBdr>
        <w:top w:val="none" w:sz="0" w:space="0" w:color="auto"/>
        <w:left w:val="none" w:sz="0" w:space="0" w:color="auto"/>
        <w:bottom w:val="none" w:sz="0" w:space="0" w:color="auto"/>
        <w:right w:val="none" w:sz="0" w:space="0" w:color="auto"/>
      </w:divBdr>
      <w:divsChild>
        <w:div w:id="1975409034">
          <w:marLeft w:val="0"/>
          <w:marRight w:val="0"/>
          <w:marTop w:val="0"/>
          <w:marBottom w:val="0"/>
          <w:divBdr>
            <w:top w:val="none" w:sz="0" w:space="0" w:color="auto"/>
            <w:left w:val="none" w:sz="0" w:space="0" w:color="auto"/>
            <w:bottom w:val="none" w:sz="0" w:space="0" w:color="auto"/>
            <w:right w:val="none" w:sz="0" w:space="0" w:color="auto"/>
          </w:divBdr>
        </w:div>
      </w:divsChild>
    </w:div>
    <w:div w:id="483162581">
      <w:bodyDiv w:val="1"/>
      <w:marLeft w:val="0"/>
      <w:marRight w:val="0"/>
      <w:marTop w:val="0"/>
      <w:marBottom w:val="0"/>
      <w:divBdr>
        <w:top w:val="none" w:sz="0" w:space="0" w:color="auto"/>
        <w:left w:val="none" w:sz="0" w:space="0" w:color="auto"/>
        <w:bottom w:val="none" w:sz="0" w:space="0" w:color="auto"/>
        <w:right w:val="none" w:sz="0" w:space="0" w:color="auto"/>
      </w:divBdr>
      <w:divsChild>
        <w:div w:id="1110777912">
          <w:marLeft w:val="0"/>
          <w:marRight w:val="0"/>
          <w:marTop w:val="0"/>
          <w:marBottom w:val="0"/>
          <w:divBdr>
            <w:top w:val="none" w:sz="0" w:space="0" w:color="auto"/>
            <w:left w:val="none" w:sz="0" w:space="0" w:color="auto"/>
            <w:bottom w:val="none" w:sz="0" w:space="0" w:color="auto"/>
            <w:right w:val="none" w:sz="0" w:space="0" w:color="auto"/>
          </w:divBdr>
        </w:div>
      </w:divsChild>
    </w:div>
    <w:div w:id="483476725">
      <w:bodyDiv w:val="1"/>
      <w:marLeft w:val="0"/>
      <w:marRight w:val="0"/>
      <w:marTop w:val="0"/>
      <w:marBottom w:val="0"/>
      <w:divBdr>
        <w:top w:val="none" w:sz="0" w:space="0" w:color="auto"/>
        <w:left w:val="none" w:sz="0" w:space="0" w:color="auto"/>
        <w:bottom w:val="none" w:sz="0" w:space="0" w:color="auto"/>
        <w:right w:val="none" w:sz="0" w:space="0" w:color="auto"/>
      </w:divBdr>
      <w:divsChild>
        <w:div w:id="1231499625">
          <w:marLeft w:val="0"/>
          <w:marRight w:val="0"/>
          <w:marTop w:val="0"/>
          <w:marBottom w:val="0"/>
          <w:divBdr>
            <w:top w:val="none" w:sz="0" w:space="0" w:color="auto"/>
            <w:left w:val="none" w:sz="0" w:space="0" w:color="auto"/>
            <w:bottom w:val="none" w:sz="0" w:space="0" w:color="auto"/>
            <w:right w:val="none" w:sz="0" w:space="0" w:color="auto"/>
          </w:divBdr>
        </w:div>
      </w:divsChild>
    </w:div>
    <w:div w:id="486554271">
      <w:bodyDiv w:val="1"/>
      <w:marLeft w:val="0"/>
      <w:marRight w:val="0"/>
      <w:marTop w:val="0"/>
      <w:marBottom w:val="0"/>
      <w:divBdr>
        <w:top w:val="none" w:sz="0" w:space="0" w:color="auto"/>
        <w:left w:val="none" w:sz="0" w:space="0" w:color="auto"/>
        <w:bottom w:val="none" w:sz="0" w:space="0" w:color="auto"/>
        <w:right w:val="none" w:sz="0" w:space="0" w:color="auto"/>
      </w:divBdr>
      <w:divsChild>
        <w:div w:id="2071490418">
          <w:marLeft w:val="0"/>
          <w:marRight w:val="0"/>
          <w:marTop w:val="0"/>
          <w:marBottom w:val="0"/>
          <w:divBdr>
            <w:top w:val="none" w:sz="0" w:space="0" w:color="auto"/>
            <w:left w:val="none" w:sz="0" w:space="0" w:color="auto"/>
            <w:bottom w:val="none" w:sz="0" w:space="0" w:color="auto"/>
            <w:right w:val="none" w:sz="0" w:space="0" w:color="auto"/>
          </w:divBdr>
        </w:div>
      </w:divsChild>
    </w:div>
    <w:div w:id="492109960">
      <w:bodyDiv w:val="1"/>
      <w:marLeft w:val="0"/>
      <w:marRight w:val="0"/>
      <w:marTop w:val="0"/>
      <w:marBottom w:val="0"/>
      <w:divBdr>
        <w:top w:val="none" w:sz="0" w:space="0" w:color="auto"/>
        <w:left w:val="none" w:sz="0" w:space="0" w:color="auto"/>
        <w:bottom w:val="none" w:sz="0" w:space="0" w:color="auto"/>
        <w:right w:val="none" w:sz="0" w:space="0" w:color="auto"/>
      </w:divBdr>
      <w:divsChild>
        <w:div w:id="1082413166">
          <w:marLeft w:val="0"/>
          <w:marRight w:val="0"/>
          <w:marTop w:val="0"/>
          <w:marBottom w:val="0"/>
          <w:divBdr>
            <w:top w:val="none" w:sz="0" w:space="0" w:color="auto"/>
            <w:left w:val="none" w:sz="0" w:space="0" w:color="auto"/>
            <w:bottom w:val="none" w:sz="0" w:space="0" w:color="auto"/>
            <w:right w:val="none" w:sz="0" w:space="0" w:color="auto"/>
          </w:divBdr>
        </w:div>
      </w:divsChild>
    </w:div>
    <w:div w:id="492840308">
      <w:bodyDiv w:val="1"/>
      <w:marLeft w:val="0"/>
      <w:marRight w:val="0"/>
      <w:marTop w:val="0"/>
      <w:marBottom w:val="0"/>
      <w:divBdr>
        <w:top w:val="none" w:sz="0" w:space="0" w:color="auto"/>
        <w:left w:val="none" w:sz="0" w:space="0" w:color="auto"/>
        <w:bottom w:val="none" w:sz="0" w:space="0" w:color="auto"/>
        <w:right w:val="none" w:sz="0" w:space="0" w:color="auto"/>
      </w:divBdr>
      <w:divsChild>
        <w:div w:id="1590385621">
          <w:marLeft w:val="0"/>
          <w:marRight w:val="0"/>
          <w:marTop w:val="0"/>
          <w:marBottom w:val="0"/>
          <w:divBdr>
            <w:top w:val="none" w:sz="0" w:space="0" w:color="auto"/>
            <w:left w:val="none" w:sz="0" w:space="0" w:color="auto"/>
            <w:bottom w:val="none" w:sz="0" w:space="0" w:color="auto"/>
            <w:right w:val="none" w:sz="0" w:space="0" w:color="auto"/>
          </w:divBdr>
        </w:div>
      </w:divsChild>
    </w:div>
    <w:div w:id="495802673">
      <w:bodyDiv w:val="1"/>
      <w:marLeft w:val="0"/>
      <w:marRight w:val="0"/>
      <w:marTop w:val="0"/>
      <w:marBottom w:val="0"/>
      <w:divBdr>
        <w:top w:val="none" w:sz="0" w:space="0" w:color="auto"/>
        <w:left w:val="none" w:sz="0" w:space="0" w:color="auto"/>
        <w:bottom w:val="none" w:sz="0" w:space="0" w:color="auto"/>
        <w:right w:val="none" w:sz="0" w:space="0" w:color="auto"/>
      </w:divBdr>
      <w:divsChild>
        <w:div w:id="1501241057">
          <w:marLeft w:val="0"/>
          <w:marRight w:val="0"/>
          <w:marTop w:val="0"/>
          <w:marBottom w:val="0"/>
          <w:divBdr>
            <w:top w:val="none" w:sz="0" w:space="0" w:color="auto"/>
            <w:left w:val="none" w:sz="0" w:space="0" w:color="auto"/>
            <w:bottom w:val="none" w:sz="0" w:space="0" w:color="auto"/>
            <w:right w:val="none" w:sz="0" w:space="0" w:color="auto"/>
          </w:divBdr>
        </w:div>
      </w:divsChild>
    </w:div>
    <w:div w:id="498935188">
      <w:bodyDiv w:val="1"/>
      <w:marLeft w:val="0"/>
      <w:marRight w:val="0"/>
      <w:marTop w:val="0"/>
      <w:marBottom w:val="0"/>
      <w:divBdr>
        <w:top w:val="none" w:sz="0" w:space="0" w:color="auto"/>
        <w:left w:val="none" w:sz="0" w:space="0" w:color="auto"/>
        <w:bottom w:val="none" w:sz="0" w:space="0" w:color="auto"/>
        <w:right w:val="none" w:sz="0" w:space="0" w:color="auto"/>
      </w:divBdr>
      <w:divsChild>
        <w:div w:id="1802453821">
          <w:marLeft w:val="0"/>
          <w:marRight w:val="0"/>
          <w:marTop w:val="0"/>
          <w:marBottom w:val="0"/>
          <w:divBdr>
            <w:top w:val="none" w:sz="0" w:space="0" w:color="auto"/>
            <w:left w:val="none" w:sz="0" w:space="0" w:color="auto"/>
            <w:bottom w:val="none" w:sz="0" w:space="0" w:color="auto"/>
            <w:right w:val="none" w:sz="0" w:space="0" w:color="auto"/>
          </w:divBdr>
        </w:div>
      </w:divsChild>
    </w:div>
    <w:div w:id="501698085">
      <w:bodyDiv w:val="1"/>
      <w:marLeft w:val="0"/>
      <w:marRight w:val="0"/>
      <w:marTop w:val="0"/>
      <w:marBottom w:val="0"/>
      <w:divBdr>
        <w:top w:val="none" w:sz="0" w:space="0" w:color="auto"/>
        <w:left w:val="none" w:sz="0" w:space="0" w:color="auto"/>
        <w:bottom w:val="none" w:sz="0" w:space="0" w:color="auto"/>
        <w:right w:val="none" w:sz="0" w:space="0" w:color="auto"/>
      </w:divBdr>
      <w:divsChild>
        <w:div w:id="363867186">
          <w:marLeft w:val="0"/>
          <w:marRight w:val="0"/>
          <w:marTop w:val="0"/>
          <w:marBottom w:val="0"/>
          <w:divBdr>
            <w:top w:val="none" w:sz="0" w:space="0" w:color="auto"/>
            <w:left w:val="none" w:sz="0" w:space="0" w:color="auto"/>
            <w:bottom w:val="none" w:sz="0" w:space="0" w:color="auto"/>
            <w:right w:val="none" w:sz="0" w:space="0" w:color="auto"/>
          </w:divBdr>
        </w:div>
      </w:divsChild>
    </w:div>
    <w:div w:id="504327461">
      <w:bodyDiv w:val="1"/>
      <w:marLeft w:val="0"/>
      <w:marRight w:val="0"/>
      <w:marTop w:val="0"/>
      <w:marBottom w:val="0"/>
      <w:divBdr>
        <w:top w:val="none" w:sz="0" w:space="0" w:color="auto"/>
        <w:left w:val="none" w:sz="0" w:space="0" w:color="auto"/>
        <w:bottom w:val="none" w:sz="0" w:space="0" w:color="auto"/>
        <w:right w:val="none" w:sz="0" w:space="0" w:color="auto"/>
      </w:divBdr>
      <w:divsChild>
        <w:div w:id="496968847">
          <w:marLeft w:val="0"/>
          <w:marRight w:val="0"/>
          <w:marTop w:val="0"/>
          <w:marBottom w:val="0"/>
          <w:divBdr>
            <w:top w:val="none" w:sz="0" w:space="0" w:color="auto"/>
            <w:left w:val="none" w:sz="0" w:space="0" w:color="auto"/>
            <w:bottom w:val="none" w:sz="0" w:space="0" w:color="auto"/>
            <w:right w:val="none" w:sz="0" w:space="0" w:color="auto"/>
          </w:divBdr>
        </w:div>
      </w:divsChild>
    </w:div>
    <w:div w:id="505289250">
      <w:bodyDiv w:val="1"/>
      <w:marLeft w:val="0"/>
      <w:marRight w:val="0"/>
      <w:marTop w:val="0"/>
      <w:marBottom w:val="0"/>
      <w:divBdr>
        <w:top w:val="none" w:sz="0" w:space="0" w:color="auto"/>
        <w:left w:val="none" w:sz="0" w:space="0" w:color="auto"/>
        <w:bottom w:val="none" w:sz="0" w:space="0" w:color="auto"/>
        <w:right w:val="none" w:sz="0" w:space="0" w:color="auto"/>
      </w:divBdr>
      <w:divsChild>
        <w:div w:id="206072296">
          <w:marLeft w:val="0"/>
          <w:marRight w:val="0"/>
          <w:marTop w:val="0"/>
          <w:marBottom w:val="0"/>
          <w:divBdr>
            <w:top w:val="none" w:sz="0" w:space="0" w:color="auto"/>
            <w:left w:val="none" w:sz="0" w:space="0" w:color="auto"/>
            <w:bottom w:val="none" w:sz="0" w:space="0" w:color="auto"/>
            <w:right w:val="none" w:sz="0" w:space="0" w:color="auto"/>
          </w:divBdr>
        </w:div>
      </w:divsChild>
    </w:div>
    <w:div w:id="510996874">
      <w:bodyDiv w:val="1"/>
      <w:marLeft w:val="0"/>
      <w:marRight w:val="0"/>
      <w:marTop w:val="0"/>
      <w:marBottom w:val="0"/>
      <w:divBdr>
        <w:top w:val="none" w:sz="0" w:space="0" w:color="auto"/>
        <w:left w:val="none" w:sz="0" w:space="0" w:color="auto"/>
        <w:bottom w:val="none" w:sz="0" w:space="0" w:color="auto"/>
        <w:right w:val="none" w:sz="0" w:space="0" w:color="auto"/>
      </w:divBdr>
      <w:divsChild>
        <w:div w:id="1787305600">
          <w:marLeft w:val="0"/>
          <w:marRight w:val="0"/>
          <w:marTop w:val="0"/>
          <w:marBottom w:val="0"/>
          <w:divBdr>
            <w:top w:val="none" w:sz="0" w:space="0" w:color="auto"/>
            <w:left w:val="none" w:sz="0" w:space="0" w:color="auto"/>
            <w:bottom w:val="none" w:sz="0" w:space="0" w:color="auto"/>
            <w:right w:val="none" w:sz="0" w:space="0" w:color="auto"/>
          </w:divBdr>
        </w:div>
      </w:divsChild>
    </w:div>
    <w:div w:id="521018085">
      <w:bodyDiv w:val="1"/>
      <w:marLeft w:val="0"/>
      <w:marRight w:val="0"/>
      <w:marTop w:val="0"/>
      <w:marBottom w:val="0"/>
      <w:divBdr>
        <w:top w:val="none" w:sz="0" w:space="0" w:color="auto"/>
        <w:left w:val="none" w:sz="0" w:space="0" w:color="auto"/>
        <w:bottom w:val="none" w:sz="0" w:space="0" w:color="auto"/>
        <w:right w:val="none" w:sz="0" w:space="0" w:color="auto"/>
      </w:divBdr>
      <w:divsChild>
        <w:div w:id="811947115">
          <w:marLeft w:val="0"/>
          <w:marRight w:val="0"/>
          <w:marTop w:val="0"/>
          <w:marBottom w:val="0"/>
          <w:divBdr>
            <w:top w:val="none" w:sz="0" w:space="0" w:color="auto"/>
            <w:left w:val="none" w:sz="0" w:space="0" w:color="auto"/>
            <w:bottom w:val="none" w:sz="0" w:space="0" w:color="auto"/>
            <w:right w:val="none" w:sz="0" w:space="0" w:color="auto"/>
          </w:divBdr>
        </w:div>
      </w:divsChild>
    </w:div>
    <w:div w:id="523061877">
      <w:bodyDiv w:val="1"/>
      <w:marLeft w:val="0"/>
      <w:marRight w:val="0"/>
      <w:marTop w:val="0"/>
      <w:marBottom w:val="0"/>
      <w:divBdr>
        <w:top w:val="none" w:sz="0" w:space="0" w:color="auto"/>
        <w:left w:val="none" w:sz="0" w:space="0" w:color="auto"/>
        <w:bottom w:val="none" w:sz="0" w:space="0" w:color="auto"/>
        <w:right w:val="none" w:sz="0" w:space="0" w:color="auto"/>
      </w:divBdr>
      <w:divsChild>
        <w:div w:id="1926454663">
          <w:marLeft w:val="0"/>
          <w:marRight w:val="0"/>
          <w:marTop w:val="0"/>
          <w:marBottom w:val="0"/>
          <w:divBdr>
            <w:top w:val="none" w:sz="0" w:space="0" w:color="auto"/>
            <w:left w:val="none" w:sz="0" w:space="0" w:color="auto"/>
            <w:bottom w:val="none" w:sz="0" w:space="0" w:color="auto"/>
            <w:right w:val="none" w:sz="0" w:space="0" w:color="auto"/>
          </w:divBdr>
        </w:div>
      </w:divsChild>
    </w:div>
    <w:div w:id="523206166">
      <w:bodyDiv w:val="1"/>
      <w:marLeft w:val="0"/>
      <w:marRight w:val="0"/>
      <w:marTop w:val="0"/>
      <w:marBottom w:val="0"/>
      <w:divBdr>
        <w:top w:val="none" w:sz="0" w:space="0" w:color="auto"/>
        <w:left w:val="none" w:sz="0" w:space="0" w:color="auto"/>
        <w:bottom w:val="none" w:sz="0" w:space="0" w:color="auto"/>
        <w:right w:val="none" w:sz="0" w:space="0" w:color="auto"/>
      </w:divBdr>
      <w:divsChild>
        <w:div w:id="226576995">
          <w:marLeft w:val="0"/>
          <w:marRight w:val="0"/>
          <w:marTop w:val="0"/>
          <w:marBottom w:val="0"/>
          <w:divBdr>
            <w:top w:val="none" w:sz="0" w:space="0" w:color="auto"/>
            <w:left w:val="none" w:sz="0" w:space="0" w:color="auto"/>
            <w:bottom w:val="none" w:sz="0" w:space="0" w:color="auto"/>
            <w:right w:val="none" w:sz="0" w:space="0" w:color="auto"/>
          </w:divBdr>
        </w:div>
        <w:div w:id="834102826">
          <w:marLeft w:val="0"/>
          <w:marRight w:val="0"/>
          <w:marTop w:val="0"/>
          <w:marBottom w:val="0"/>
          <w:divBdr>
            <w:top w:val="none" w:sz="0" w:space="0" w:color="auto"/>
            <w:left w:val="none" w:sz="0" w:space="0" w:color="auto"/>
            <w:bottom w:val="none" w:sz="0" w:space="0" w:color="auto"/>
            <w:right w:val="none" w:sz="0" w:space="0" w:color="auto"/>
          </w:divBdr>
        </w:div>
        <w:div w:id="1291209800">
          <w:marLeft w:val="0"/>
          <w:marRight w:val="0"/>
          <w:marTop w:val="0"/>
          <w:marBottom w:val="0"/>
          <w:divBdr>
            <w:top w:val="none" w:sz="0" w:space="0" w:color="auto"/>
            <w:left w:val="none" w:sz="0" w:space="0" w:color="auto"/>
            <w:bottom w:val="none" w:sz="0" w:space="0" w:color="auto"/>
            <w:right w:val="none" w:sz="0" w:space="0" w:color="auto"/>
          </w:divBdr>
        </w:div>
        <w:div w:id="1663242057">
          <w:marLeft w:val="0"/>
          <w:marRight w:val="0"/>
          <w:marTop w:val="0"/>
          <w:marBottom w:val="0"/>
          <w:divBdr>
            <w:top w:val="none" w:sz="0" w:space="0" w:color="auto"/>
            <w:left w:val="none" w:sz="0" w:space="0" w:color="auto"/>
            <w:bottom w:val="none" w:sz="0" w:space="0" w:color="auto"/>
            <w:right w:val="none" w:sz="0" w:space="0" w:color="auto"/>
          </w:divBdr>
        </w:div>
        <w:div w:id="1780024954">
          <w:marLeft w:val="0"/>
          <w:marRight w:val="0"/>
          <w:marTop w:val="0"/>
          <w:marBottom w:val="0"/>
          <w:divBdr>
            <w:top w:val="none" w:sz="0" w:space="0" w:color="auto"/>
            <w:left w:val="none" w:sz="0" w:space="0" w:color="auto"/>
            <w:bottom w:val="none" w:sz="0" w:space="0" w:color="auto"/>
            <w:right w:val="none" w:sz="0" w:space="0" w:color="auto"/>
          </w:divBdr>
        </w:div>
        <w:div w:id="1814374162">
          <w:marLeft w:val="0"/>
          <w:marRight w:val="0"/>
          <w:marTop w:val="0"/>
          <w:marBottom w:val="0"/>
          <w:divBdr>
            <w:top w:val="none" w:sz="0" w:space="0" w:color="auto"/>
            <w:left w:val="none" w:sz="0" w:space="0" w:color="auto"/>
            <w:bottom w:val="none" w:sz="0" w:space="0" w:color="auto"/>
            <w:right w:val="none" w:sz="0" w:space="0" w:color="auto"/>
          </w:divBdr>
        </w:div>
        <w:div w:id="1915427528">
          <w:marLeft w:val="0"/>
          <w:marRight w:val="0"/>
          <w:marTop w:val="0"/>
          <w:marBottom w:val="0"/>
          <w:divBdr>
            <w:top w:val="none" w:sz="0" w:space="0" w:color="auto"/>
            <w:left w:val="none" w:sz="0" w:space="0" w:color="auto"/>
            <w:bottom w:val="none" w:sz="0" w:space="0" w:color="auto"/>
            <w:right w:val="none" w:sz="0" w:space="0" w:color="auto"/>
          </w:divBdr>
        </w:div>
      </w:divsChild>
    </w:div>
    <w:div w:id="525218621">
      <w:bodyDiv w:val="1"/>
      <w:marLeft w:val="0"/>
      <w:marRight w:val="0"/>
      <w:marTop w:val="0"/>
      <w:marBottom w:val="0"/>
      <w:divBdr>
        <w:top w:val="none" w:sz="0" w:space="0" w:color="auto"/>
        <w:left w:val="none" w:sz="0" w:space="0" w:color="auto"/>
        <w:bottom w:val="none" w:sz="0" w:space="0" w:color="auto"/>
        <w:right w:val="none" w:sz="0" w:space="0" w:color="auto"/>
      </w:divBdr>
      <w:divsChild>
        <w:div w:id="328489778">
          <w:marLeft w:val="0"/>
          <w:marRight w:val="0"/>
          <w:marTop w:val="0"/>
          <w:marBottom w:val="0"/>
          <w:divBdr>
            <w:top w:val="none" w:sz="0" w:space="0" w:color="auto"/>
            <w:left w:val="none" w:sz="0" w:space="0" w:color="auto"/>
            <w:bottom w:val="none" w:sz="0" w:space="0" w:color="auto"/>
            <w:right w:val="none" w:sz="0" w:space="0" w:color="auto"/>
          </w:divBdr>
        </w:div>
      </w:divsChild>
    </w:div>
    <w:div w:id="526794448">
      <w:bodyDiv w:val="1"/>
      <w:marLeft w:val="0"/>
      <w:marRight w:val="0"/>
      <w:marTop w:val="0"/>
      <w:marBottom w:val="0"/>
      <w:divBdr>
        <w:top w:val="none" w:sz="0" w:space="0" w:color="auto"/>
        <w:left w:val="none" w:sz="0" w:space="0" w:color="auto"/>
        <w:bottom w:val="none" w:sz="0" w:space="0" w:color="auto"/>
        <w:right w:val="none" w:sz="0" w:space="0" w:color="auto"/>
      </w:divBdr>
      <w:divsChild>
        <w:div w:id="1050569856">
          <w:marLeft w:val="0"/>
          <w:marRight w:val="0"/>
          <w:marTop w:val="0"/>
          <w:marBottom w:val="0"/>
          <w:divBdr>
            <w:top w:val="none" w:sz="0" w:space="0" w:color="auto"/>
            <w:left w:val="none" w:sz="0" w:space="0" w:color="auto"/>
            <w:bottom w:val="none" w:sz="0" w:space="0" w:color="auto"/>
            <w:right w:val="none" w:sz="0" w:space="0" w:color="auto"/>
          </w:divBdr>
        </w:div>
      </w:divsChild>
    </w:div>
    <w:div w:id="526874165">
      <w:bodyDiv w:val="1"/>
      <w:marLeft w:val="0"/>
      <w:marRight w:val="0"/>
      <w:marTop w:val="0"/>
      <w:marBottom w:val="0"/>
      <w:divBdr>
        <w:top w:val="none" w:sz="0" w:space="0" w:color="auto"/>
        <w:left w:val="none" w:sz="0" w:space="0" w:color="auto"/>
        <w:bottom w:val="none" w:sz="0" w:space="0" w:color="auto"/>
        <w:right w:val="none" w:sz="0" w:space="0" w:color="auto"/>
      </w:divBdr>
      <w:divsChild>
        <w:div w:id="1237133619">
          <w:marLeft w:val="0"/>
          <w:marRight w:val="0"/>
          <w:marTop w:val="0"/>
          <w:marBottom w:val="0"/>
          <w:divBdr>
            <w:top w:val="none" w:sz="0" w:space="0" w:color="auto"/>
            <w:left w:val="none" w:sz="0" w:space="0" w:color="auto"/>
            <w:bottom w:val="none" w:sz="0" w:space="0" w:color="auto"/>
            <w:right w:val="none" w:sz="0" w:space="0" w:color="auto"/>
          </w:divBdr>
        </w:div>
      </w:divsChild>
    </w:div>
    <w:div w:id="532500341">
      <w:bodyDiv w:val="1"/>
      <w:marLeft w:val="0"/>
      <w:marRight w:val="0"/>
      <w:marTop w:val="0"/>
      <w:marBottom w:val="0"/>
      <w:divBdr>
        <w:top w:val="none" w:sz="0" w:space="0" w:color="auto"/>
        <w:left w:val="none" w:sz="0" w:space="0" w:color="auto"/>
        <w:bottom w:val="none" w:sz="0" w:space="0" w:color="auto"/>
        <w:right w:val="none" w:sz="0" w:space="0" w:color="auto"/>
      </w:divBdr>
      <w:divsChild>
        <w:div w:id="5063886">
          <w:marLeft w:val="0"/>
          <w:marRight w:val="0"/>
          <w:marTop w:val="0"/>
          <w:marBottom w:val="0"/>
          <w:divBdr>
            <w:top w:val="none" w:sz="0" w:space="0" w:color="auto"/>
            <w:left w:val="none" w:sz="0" w:space="0" w:color="auto"/>
            <w:bottom w:val="none" w:sz="0" w:space="0" w:color="auto"/>
            <w:right w:val="none" w:sz="0" w:space="0" w:color="auto"/>
          </w:divBdr>
        </w:div>
      </w:divsChild>
    </w:div>
    <w:div w:id="533079973">
      <w:bodyDiv w:val="1"/>
      <w:marLeft w:val="0"/>
      <w:marRight w:val="0"/>
      <w:marTop w:val="0"/>
      <w:marBottom w:val="0"/>
      <w:divBdr>
        <w:top w:val="none" w:sz="0" w:space="0" w:color="auto"/>
        <w:left w:val="none" w:sz="0" w:space="0" w:color="auto"/>
        <w:bottom w:val="none" w:sz="0" w:space="0" w:color="auto"/>
        <w:right w:val="none" w:sz="0" w:space="0" w:color="auto"/>
      </w:divBdr>
      <w:divsChild>
        <w:div w:id="618682892">
          <w:marLeft w:val="0"/>
          <w:marRight w:val="0"/>
          <w:marTop w:val="0"/>
          <w:marBottom w:val="0"/>
          <w:divBdr>
            <w:top w:val="none" w:sz="0" w:space="0" w:color="auto"/>
            <w:left w:val="none" w:sz="0" w:space="0" w:color="auto"/>
            <w:bottom w:val="none" w:sz="0" w:space="0" w:color="auto"/>
            <w:right w:val="none" w:sz="0" w:space="0" w:color="auto"/>
          </w:divBdr>
        </w:div>
      </w:divsChild>
    </w:div>
    <w:div w:id="536281745">
      <w:bodyDiv w:val="1"/>
      <w:marLeft w:val="0"/>
      <w:marRight w:val="0"/>
      <w:marTop w:val="0"/>
      <w:marBottom w:val="0"/>
      <w:divBdr>
        <w:top w:val="none" w:sz="0" w:space="0" w:color="auto"/>
        <w:left w:val="none" w:sz="0" w:space="0" w:color="auto"/>
        <w:bottom w:val="none" w:sz="0" w:space="0" w:color="auto"/>
        <w:right w:val="none" w:sz="0" w:space="0" w:color="auto"/>
      </w:divBdr>
      <w:divsChild>
        <w:div w:id="57362461">
          <w:marLeft w:val="0"/>
          <w:marRight w:val="0"/>
          <w:marTop w:val="0"/>
          <w:marBottom w:val="0"/>
          <w:divBdr>
            <w:top w:val="none" w:sz="0" w:space="0" w:color="auto"/>
            <w:left w:val="none" w:sz="0" w:space="0" w:color="auto"/>
            <w:bottom w:val="none" w:sz="0" w:space="0" w:color="auto"/>
            <w:right w:val="none" w:sz="0" w:space="0" w:color="auto"/>
          </w:divBdr>
        </w:div>
      </w:divsChild>
    </w:div>
    <w:div w:id="537360191">
      <w:bodyDiv w:val="1"/>
      <w:marLeft w:val="0"/>
      <w:marRight w:val="0"/>
      <w:marTop w:val="0"/>
      <w:marBottom w:val="0"/>
      <w:divBdr>
        <w:top w:val="none" w:sz="0" w:space="0" w:color="auto"/>
        <w:left w:val="none" w:sz="0" w:space="0" w:color="auto"/>
        <w:bottom w:val="none" w:sz="0" w:space="0" w:color="auto"/>
        <w:right w:val="none" w:sz="0" w:space="0" w:color="auto"/>
      </w:divBdr>
      <w:divsChild>
        <w:div w:id="722559247">
          <w:marLeft w:val="0"/>
          <w:marRight w:val="0"/>
          <w:marTop w:val="0"/>
          <w:marBottom w:val="0"/>
          <w:divBdr>
            <w:top w:val="none" w:sz="0" w:space="0" w:color="auto"/>
            <w:left w:val="none" w:sz="0" w:space="0" w:color="auto"/>
            <w:bottom w:val="none" w:sz="0" w:space="0" w:color="auto"/>
            <w:right w:val="none" w:sz="0" w:space="0" w:color="auto"/>
          </w:divBdr>
        </w:div>
      </w:divsChild>
    </w:div>
    <w:div w:id="537856130">
      <w:bodyDiv w:val="1"/>
      <w:marLeft w:val="0"/>
      <w:marRight w:val="0"/>
      <w:marTop w:val="0"/>
      <w:marBottom w:val="0"/>
      <w:divBdr>
        <w:top w:val="none" w:sz="0" w:space="0" w:color="auto"/>
        <w:left w:val="none" w:sz="0" w:space="0" w:color="auto"/>
        <w:bottom w:val="none" w:sz="0" w:space="0" w:color="auto"/>
        <w:right w:val="none" w:sz="0" w:space="0" w:color="auto"/>
      </w:divBdr>
      <w:divsChild>
        <w:div w:id="2062627714">
          <w:marLeft w:val="0"/>
          <w:marRight w:val="0"/>
          <w:marTop w:val="0"/>
          <w:marBottom w:val="0"/>
          <w:divBdr>
            <w:top w:val="none" w:sz="0" w:space="0" w:color="auto"/>
            <w:left w:val="none" w:sz="0" w:space="0" w:color="auto"/>
            <w:bottom w:val="none" w:sz="0" w:space="0" w:color="auto"/>
            <w:right w:val="none" w:sz="0" w:space="0" w:color="auto"/>
          </w:divBdr>
        </w:div>
      </w:divsChild>
    </w:div>
    <w:div w:id="540942234">
      <w:bodyDiv w:val="1"/>
      <w:marLeft w:val="0"/>
      <w:marRight w:val="0"/>
      <w:marTop w:val="0"/>
      <w:marBottom w:val="0"/>
      <w:divBdr>
        <w:top w:val="none" w:sz="0" w:space="0" w:color="auto"/>
        <w:left w:val="none" w:sz="0" w:space="0" w:color="auto"/>
        <w:bottom w:val="none" w:sz="0" w:space="0" w:color="auto"/>
        <w:right w:val="none" w:sz="0" w:space="0" w:color="auto"/>
      </w:divBdr>
      <w:divsChild>
        <w:div w:id="1012219696">
          <w:marLeft w:val="0"/>
          <w:marRight w:val="0"/>
          <w:marTop w:val="0"/>
          <w:marBottom w:val="0"/>
          <w:divBdr>
            <w:top w:val="none" w:sz="0" w:space="0" w:color="auto"/>
            <w:left w:val="none" w:sz="0" w:space="0" w:color="auto"/>
            <w:bottom w:val="none" w:sz="0" w:space="0" w:color="auto"/>
            <w:right w:val="none" w:sz="0" w:space="0" w:color="auto"/>
          </w:divBdr>
        </w:div>
      </w:divsChild>
    </w:div>
    <w:div w:id="543753241">
      <w:bodyDiv w:val="1"/>
      <w:marLeft w:val="0"/>
      <w:marRight w:val="0"/>
      <w:marTop w:val="0"/>
      <w:marBottom w:val="0"/>
      <w:divBdr>
        <w:top w:val="none" w:sz="0" w:space="0" w:color="auto"/>
        <w:left w:val="none" w:sz="0" w:space="0" w:color="auto"/>
        <w:bottom w:val="none" w:sz="0" w:space="0" w:color="auto"/>
        <w:right w:val="none" w:sz="0" w:space="0" w:color="auto"/>
      </w:divBdr>
      <w:divsChild>
        <w:div w:id="1542018231">
          <w:marLeft w:val="0"/>
          <w:marRight w:val="0"/>
          <w:marTop w:val="0"/>
          <w:marBottom w:val="0"/>
          <w:divBdr>
            <w:top w:val="none" w:sz="0" w:space="0" w:color="auto"/>
            <w:left w:val="none" w:sz="0" w:space="0" w:color="auto"/>
            <w:bottom w:val="none" w:sz="0" w:space="0" w:color="auto"/>
            <w:right w:val="none" w:sz="0" w:space="0" w:color="auto"/>
          </w:divBdr>
        </w:div>
      </w:divsChild>
    </w:div>
    <w:div w:id="544677241">
      <w:bodyDiv w:val="1"/>
      <w:marLeft w:val="0"/>
      <w:marRight w:val="0"/>
      <w:marTop w:val="0"/>
      <w:marBottom w:val="0"/>
      <w:divBdr>
        <w:top w:val="none" w:sz="0" w:space="0" w:color="auto"/>
        <w:left w:val="none" w:sz="0" w:space="0" w:color="auto"/>
        <w:bottom w:val="none" w:sz="0" w:space="0" w:color="auto"/>
        <w:right w:val="none" w:sz="0" w:space="0" w:color="auto"/>
      </w:divBdr>
      <w:divsChild>
        <w:div w:id="1642004527">
          <w:marLeft w:val="0"/>
          <w:marRight w:val="0"/>
          <w:marTop w:val="0"/>
          <w:marBottom w:val="0"/>
          <w:divBdr>
            <w:top w:val="none" w:sz="0" w:space="0" w:color="auto"/>
            <w:left w:val="none" w:sz="0" w:space="0" w:color="auto"/>
            <w:bottom w:val="none" w:sz="0" w:space="0" w:color="auto"/>
            <w:right w:val="none" w:sz="0" w:space="0" w:color="auto"/>
          </w:divBdr>
        </w:div>
      </w:divsChild>
    </w:div>
    <w:div w:id="547111847">
      <w:bodyDiv w:val="1"/>
      <w:marLeft w:val="0"/>
      <w:marRight w:val="0"/>
      <w:marTop w:val="0"/>
      <w:marBottom w:val="0"/>
      <w:divBdr>
        <w:top w:val="none" w:sz="0" w:space="0" w:color="auto"/>
        <w:left w:val="none" w:sz="0" w:space="0" w:color="auto"/>
        <w:bottom w:val="none" w:sz="0" w:space="0" w:color="auto"/>
        <w:right w:val="none" w:sz="0" w:space="0" w:color="auto"/>
      </w:divBdr>
      <w:divsChild>
        <w:div w:id="1985238456">
          <w:marLeft w:val="0"/>
          <w:marRight w:val="0"/>
          <w:marTop w:val="0"/>
          <w:marBottom w:val="0"/>
          <w:divBdr>
            <w:top w:val="none" w:sz="0" w:space="0" w:color="auto"/>
            <w:left w:val="none" w:sz="0" w:space="0" w:color="auto"/>
            <w:bottom w:val="none" w:sz="0" w:space="0" w:color="auto"/>
            <w:right w:val="none" w:sz="0" w:space="0" w:color="auto"/>
          </w:divBdr>
        </w:div>
      </w:divsChild>
    </w:div>
    <w:div w:id="551769331">
      <w:bodyDiv w:val="1"/>
      <w:marLeft w:val="0"/>
      <w:marRight w:val="0"/>
      <w:marTop w:val="0"/>
      <w:marBottom w:val="0"/>
      <w:divBdr>
        <w:top w:val="none" w:sz="0" w:space="0" w:color="auto"/>
        <w:left w:val="none" w:sz="0" w:space="0" w:color="auto"/>
        <w:bottom w:val="none" w:sz="0" w:space="0" w:color="auto"/>
        <w:right w:val="none" w:sz="0" w:space="0" w:color="auto"/>
      </w:divBdr>
      <w:divsChild>
        <w:div w:id="251859540">
          <w:marLeft w:val="0"/>
          <w:marRight w:val="0"/>
          <w:marTop w:val="0"/>
          <w:marBottom w:val="0"/>
          <w:divBdr>
            <w:top w:val="none" w:sz="0" w:space="0" w:color="auto"/>
            <w:left w:val="none" w:sz="0" w:space="0" w:color="auto"/>
            <w:bottom w:val="none" w:sz="0" w:space="0" w:color="auto"/>
            <w:right w:val="none" w:sz="0" w:space="0" w:color="auto"/>
          </w:divBdr>
        </w:div>
      </w:divsChild>
    </w:div>
    <w:div w:id="558832641">
      <w:bodyDiv w:val="1"/>
      <w:marLeft w:val="0"/>
      <w:marRight w:val="0"/>
      <w:marTop w:val="0"/>
      <w:marBottom w:val="0"/>
      <w:divBdr>
        <w:top w:val="none" w:sz="0" w:space="0" w:color="auto"/>
        <w:left w:val="none" w:sz="0" w:space="0" w:color="auto"/>
        <w:bottom w:val="none" w:sz="0" w:space="0" w:color="auto"/>
        <w:right w:val="none" w:sz="0" w:space="0" w:color="auto"/>
      </w:divBdr>
      <w:divsChild>
        <w:div w:id="155538979">
          <w:marLeft w:val="0"/>
          <w:marRight w:val="0"/>
          <w:marTop w:val="0"/>
          <w:marBottom w:val="0"/>
          <w:divBdr>
            <w:top w:val="none" w:sz="0" w:space="0" w:color="auto"/>
            <w:left w:val="none" w:sz="0" w:space="0" w:color="auto"/>
            <w:bottom w:val="none" w:sz="0" w:space="0" w:color="auto"/>
            <w:right w:val="none" w:sz="0" w:space="0" w:color="auto"/>
          </w:divBdr>
        </w:div>
      </w:divsChild>
    </w:div>
    <w:div w:id="560098248">
      <w:bodyDiv w:val="1"/>
      <w:marLeft w:val="0"/>
      <w:marRight w:val="0"/>
      <w:marTop w:val="0"/>
      <w:marBottom w:val="0"/>
      <w:divBdr>
        <w:top w:val="none" w:sz="0" w:space="0" w:color="auto"/>
        <w:left w:val="none" w:sz="0" w:space="0" w:color="auto"/>
        <w:bottom w:val="none" w:sz="0" w:space="0" w:color="auto"/>
        <w:right w:val="none" w:sz="0" w:space="0" w:color="auto"/>
      </w:divBdr>
      <w:divsChild>
        <w:div w:id="2135829157">
          <w:marLeft w:val="0"/>
          <w:marRight w:val="0"/>
          <w:marTop w:val="0"/>
          <w:marBottom w:val="0"/>
          <w:divBdr>
            <w:top w:val="none" w:sz="0" w:space="0" w:color="auto"/>
            <w:left w:val="none" w:sz="0" w:space="0" w:color="auto"/>
            <w:bottom w:val="none" w:sz="0" w:space="0" w:color="auto"/>
            <w:right w:val="none" w:sz="0" w:space="0" w:color="auto"/>
          </w:divBdr>
        </w:div>
      </w:divsChild>
    </w:div>
    <w:div w:id="565920589">
      <w:bodyDiv w:val="1"/>
      <w:marLeft w:val="0"/>
      <w:marRight w:val="0"/>
      <w:marTop w:val="0"/>
      <w:marBottom w:val="0"/>
      <w:divBdr>
        <w:top w:val="none" w:sz="0" w:space="0" w:color="auto"/>
        <w:left w:val="none" w:sz="0" w:space="0" w:color="auto"/>
        <w:bottom w:val="none" w:sz="0" w:space="0" w:color="auto"/>
        <w:right w:val="none" w:sz="0" w:space="0" w:color="auto"/>
      </w:divBdr>
      <w:divsChild>
        <w:div w:id="999428949">
          <w:marLeft w:val="0"/>
          <w:marRight w:val="0"/>
          <w:marTop w:val="0"/>
          <w:marBottom w:val="0"/>
          <w:divBdr>
            <w:top w:val="none" w:sz="0" w:space="0" w:color="auto"/>
            <w:left w:val="none" w:sz="0" w:space="0" w:color="auto"/>
            <w:bottom w:val="none" w:sz="0" w:space="0" w:color="auto"/>
            <w:right w:val="none" w:sz="0" w:space="0" w:color="auto"/>
          </w:divBdr>
        </w:div>
      </w:divsChild>
    </w:div>
    <w:div w:id="567957018">
      <w:bodyDiv w:val="1"/>
      <w:marLeft w:val="0"/>
      <w:marRight w:val="0"/>
      <w:marTop w:val="0"/>
      <w:marBottom w:val="0"/>
      <w:divBdr>
        <w:top w:val="none" w:sz="0" w:space="0" w:color="auto"/>
        <w:left w:val="none" w:sz="0" w:space="0" w:color="auto"/>
        <w:bottom w:val="none" w:sz="0" w:space="0" w:color="auto"/>
        <w:right w:val="none" w:sz="0" w:space="0" w:color="auto"/>
      </w:divBdr>
      <w:divsChild>
        <w:div w:id="989795143">
          <w:marLeft w:val="0"/>
          <w:marRight w:val="0"/>
          <w:marTop w:val="0"/>
          <w:marBottom w:val="0"/>
          <w:divBdr>
            <w:top w:val="none" w:sz="0" w:space="0" w:color="auto"/>
            <w:left w:val="none" w:sz="0" w:space="0" w:color="auto"/>
            <w:bottom w:val="none" w:sz="0" w:space="0" w:color="auto"/>
            <w:right w:val="none" w:sz="0" w:space="0" w:color="auto"/>
          </w:divBdr>
        </w:div>
      </w:divsChild>
    </w:div>
    <w:div w:id="570308552">
      <w:bodyDiv w:val="1"/>
      <w:marLeft w:val="0"/>
      <w:marRight w:val="0"/>
      <w:marTop w:val="0"/>
      <w:marBottom w:val="0"/>
      <w:divBdr>
        <w:top w:val="none" w:sz="0" w:space="0" w:color="auto"/>
        <w:left w:val="none" w:sz="0" w:space="0" w:color="auto"/>
        <w:bottom w:val="none" w:sz="0" w:space="0" w:color="auto"/>
        <w:right w:val="none" w:sz="0" w:space="0" w:color="auto"/>
      </w:divBdr>
      <w:divsChild>
        <w:div w:id="1418744742">
          <w:marLeft w:val="0"/>
          <w:marRight w:val="0"/>
          <w:marTop w:val="0"/>
          <w:marBottom w:val="0"/>
          <w:divBdr>
            <w:top w:val="none" w:sz="0" w:space="0" w:color="auto"/>
            <w:left w:val="none" w:sz="0" w:space="0" w:color="auto"/>
            <w:bottom w:val="none" w:sz="0" w:space="0" w:color="auto"/>
            <w:right w:val="none" w:sz="0" w:space="0" w:color="auto"/>
          </w:divBdr>
        </w:div>
      </w:divsChild>
    </w:div>
    <w:div w:id="574436841">
      <w:bodyDiv w:val="1"/>
      <w:marLeft w:val="0"/>
      <w:marRight w:val="0"/>
      <w:marTop w:val="0"/>
      <w:marBottom w:val="0"/>
      <w:divBdr>
        <w:top w:val="none" w:sz="0" w:space="0" w:color="auto"/>
        <w:left w:val="none" w:sz="0" w:space="0" w:color="auto"/>
        <w:bottom w:val="none" w:sz="0" w:space="0" w:color="auto"/>
        <w:right w:val="none" w:sz="0" w:space="0" w:color="auto"/>
      </w:divBdr>
    </w:div>
    <w:div w:id="576011954">
      <w:bodyDiv w:val="1"/>
      <w:marLeft w:val="0"/>
      <w:marRight w:val="0"/>
      <w:marTop w:val="0"/>
      <w:marBottom w:val="0"/>
      <w:divBdr>
        <w:top w:val="none" w:sz="0" w:space="0" w:color="auto"/>
        <w:left w:val="none" w:sz="0" w:space="0" w:color="auto"/>
        <w:bottom w:val="none" w:sz="0" w:space="0" w:color="auto"/>
        <w:right w:val="none" w:sz="0" w:space="0" w:color="auto"/>
      </w:divBdr>
      <w:divsChild>
        <w:div w:id="1894391961">
          <w:marLeft w:val="0"/>
          <w:marRight w:val="0"/>
          <w:marTop w:val="0"/>
          <w:marBottom w:val="0"/>
          <w:divBdr>
            <w:top w:val="none" w:sz="0" w:space="0" w:color="auto"/>
            <w:left w:val="none" w:sz="0" w:space="0" w:color="auto"/>
            <w:bottom w:val="none" w:sz="0" w:space="0" w:color="auto"/>
            <w:right w:val="none" w:sz="0" w:space="0" w:color="auto"/>
          </w:divBdr>
        </w:div>
      </w:divsChild>
    </w:div>
    <w:div w:id="576864782">
      <w:bodyDiv w:val="1"/>
      <w:marLeft w:val="0"/>
      <w:marRight w:val="0"/>
      <w:marTop w:val="0"/>
      <w:marBottom w:val="0"/>
      <w:divBdr>
        <w:top w:val="none" w:sz="0" w:space="0" w:color="auto"/>
        <w:left w:val="none" w:sz="0" w:space="0" w:color="auto"/>
        <w:bottom w:val="none" w:sz="0" w:space="0" w:color="auto"/>
        <w:right w:val="none" w:sz="0" w:space="0" w:color="auto"/>
      </w:divBdr>
      <w:divsChild>
        <w:div w:id="795685799">
          <w:marLeft w:val="0"/>
          <w:marRight w:val="0"/>
          <w:marTop w:val="0"/>
          <w:marBottom w:val="0"/>
          <w:divBdr>
            <w:top w:val="none" w:sz="0" w:space="0" w:color="auto"/>
            <w:left w:val="none" w:sz="0" w:space="0" w:color="auto"/>
            <w:bottom w:val="none" w:sz="0" w:space="0" w:color="auto"/>
            <w:right w:val="none" w:sz="0" w:space="0" w:color="auto"/>
          </w:divBdr>
        </w:div>
      </w:divsChild>
    </w:div>
    <w:div w:id="580021412">
      <w:bodyDiv w:val="1"/>
      <w:marLeft w:val="0"/>
      <w:marRight w:val="0"/>
      <w:marTop w:val="0"/>
      <w:marBottom w:val="0"/>
      <w:divBdr>
        <w:top w:val="none" w:sz="0" w:space="0" w:color="auto"/>
        <w:left w:val="none" w:sz="0" w:space="0" w:color="auto"/>
        <w:bottom w:val="none" w:sz="0" w:space="0" w:color="auto"/>
        <w:right w:val="none" w:sz="0" w:space="0" w:color="auto"/>
      </w:divBdr>
      <w:divsChild>
        <w:div w:id="2000498031">
          <w:marLeft w:val="0"/>
          <w:marRight w:val="0"/>
          <w:marTop w:val="0"/>
          <w:marBottom w:val="0"/>
          <w:divBdr>
            <w:top w:val="none" w:sz="0" w:space="0" w:color="auto"/>
            <w:left w:val="none" w:sz="0" w:space="0" w:color="auto"/>
            <w:bottom w:val="none" w:sz="0" w:space="0" w:color="auto"/>
            <w:right w:val="none" w:sz="0" w:space="0" w:color="auto"/>
          </w:divBdr>
        </w:div>
      </w:divsChild>
    </w:div>
    <w:div w:id="588927636">
      <w:bodyDiv w:val="1"/>
      <w:marLeft w:val="0"/>
      <w:marRight w:val="0"/>
      <w:marTop w:val="0"/>
      <w:marBottom w:val="0"/>
      <w:divBdr>
        <w:top w:val="none" w:sz="0" w:space="0" w:color="auto"/>
        <w:left w:val="none" w:sz="0" w:space="0" w:color="auto"/>
        <w:bottom w:val="none" w:sz="0" w:space="0" w:color="auto"/>
        <w:right w:val="none" w:sz="0" w:space="0" w:color="auto"/>
      </w:divBdr>
      <w:divsChild>
        <w:div w:id="1413890547">
          <w:marLeft w:val="0"/>
          <w:marRight w:val="0"/>
          <w:marTop w:val="0"/>
          <w:marBottom w:val="0"/>
          <w:divBdr>
            <w:top w:val="none" w:sz="0" w:space="0" w:color="auto"/>
            <w:left w:val="none" w:sz="0" w:space="0" w:color="auto"/>
            <w:bottom w:val="none" w:sz="0" w:space="0" w:color="auto"/>
            <w:right w:val="none" w:sz="0" w:space="0" w:color="auto"/>
          </w:divBdr>
        </w:div>
      </w:divsChild>
    </w:div>
    <w:div w:id="591202113">
      <w:bodyDiv w:val="1"/>
      <w:marLeft w:val="0"/>
      <w:marRight w:val="0"/>
      <w:marTop w:val="0"/>
      <w:marBottom w:val="0"/>
      <w:divBdr>
        <w:top w:val="none" w:sz="0" w:space="0" w:color="auto"/>
        <w:left w:val="none" w:sz="0" w:space="0" w:color="auto"/>
        <w:bottom w:val="none" w:sz="0" w:space="0" w:color="auto"/>
        <w:right w:val="none" w:sz="0" w:space="0" w:color="auto"/>
      </w:divBdr>
      <w:divsChild>
        <w:div w:id="240261219">
          <w:marLeft w:val="0"/>
          <w:marRight w:val="0"/>
          <w:marTop w:val="0"/>
          <w:marBottom w:val="0"/>
          <w:divBdr>
            <w:top w:val="none" w:sz="0" w:space="0" w:color="auto"/>
            <w:left w:val="none" w:sz="0" w:space="0" w:color="auto"/>
            <w:bottom w:val="none" w:sz="0" w:space="0" w:color="auto"/>
            <w:right w:val="none" w:sz="0" w:space="0" w:color="auto"/>
          </w:divBdr>
        </w:div>
      </w:divsChild>
    </w:div>
    <w:div w:id="591203754">
      <w:bodyDiv w:val="1"/>
      <w:marLeft w:val="0"/>
      <w:marRight w:val="0"/>
      <w:marTop w:val="0"/>
      <w:marBottom w:val="0"/>
      <w:divBdr>
        <w:top w:val="none" w:sz="0" w:space="0" w:color="auto"/>
        <w:left w:val="none" w:sz="0" w:space="0" w:color="auto"/>
        <w:bottom w:val="none" w:sz="0" w:space="0" w:color="auto"/>
        <w:right w:val="none" w:sz="0" w:space="0" w:color="auto"/>
      </w:divBdr>
      <w:divsChild>
        <w:div w:id="21758453">
          <w:marLeft w:val="0"/>
          <w:marRight w:val="0"/>
          <w:marTop w:val="0"/>
          <w:marBottom w:val="0"/>
          <w:divBdr>
            <w:top w:val="none" w:sz="0" w:space="0" w:color="auto"/>
            <w:left w:val="none" w:sz="0" w:space="0" w:color="auto"/>
            <w:bottom w:val="none" w:sz="0" w:space="0" w:color="auto"/>
            <w:right w:val="none" w:sz="0" w:space="0" w:color="auto"/>
          </w:divBdr>
        </w:div>
      </w:divsChild>
    </w:div>
    <w:div w:id="593785692">
      <w:bodyDiv w:val="1"/>
      <w:marLeft w:val="0"/>
      <w:marRight w:val="0"/>
      <w:marTop w:val="0"/>
      <w:marBottom w:val="0"/>
      <w:divBdr>
        <w:top w:val="none" w:sz="0" w:space="0" w:color="auto"/>
        <w:left w:val="none" w:sz="0" w:space="0" w:color="auto"/>
        <w:bottom w:val="none" w:sz="0" w:space="0" w:color="auto"/>
        <w:right w:val="none" w:sz="0" w:space="0" w:color="auto"/>
      </w:divBdr>
    </w:div>
    <w:div w:id="601189990">
      <w:bodyDiv w:val="1"/>
      <w:marLeft w:val="0"/>
      <w:marRight w:val="0"/>
      <w:marTop w:val="0"/>
      <w:marBottom w:val="0"/>
      <w:divBdr>
        <w:top w:val="none" w:sz="0" w:space="0" w:color="auto"/>
        <w:left w:val="none" w:sz="0" w:space="0" w:color="auto"/>
        <w:bottom w:val="none" w:sz="0" w:space="0" w:color="auto"/>
        <w:right w:val="none" w:sz="0" w:space="0" w:color="auto"/>
      </w:divBdr>
      <w:divsChild>
        <w:div w:id="1780907822">
          <w:marLeft w:val="0"/>
          <w:marRight w:val="0"/>
          <w:marTop w:val="0"/>
          <w:marBottom w:val="0"/>
          <w:divBdr>
            <w:top w:val="none" w:sz="0" w:space="0" w:color="auto"/>
            <w:left w:val="none" w:sz="0" w:space="0" w:color="auto"/>
            <w:bottom w:val="none" w:sz="0" w:space="0" w:color="auto"/>
            <w:right w:val="none" w:sz="0" w:space="0" w:color="auto"/>
          </w:divBdr>
        </w:div>
      </w:divsChild>
    </w:div>
    <w:div w:id="603029165">
      <w:bodyDiv w:val="1"/>
      <w:marLeft w:val="0"/>
      <w:marRight w:val="0"/>
      <w:marTop w:val="0"/>
      <w:marBottom w:val="0"/>
      <w:divBdr>
        <w:top w:val="none" w:sz="0" w:space="0" w:color="auto"/>
        <w:left w:val="none" w:sz="0" w:space="0" w:color="auto"/>
        <w:bottom w:val="none" w:sz="0" w:space="0" w:color="auto"/>
        <w:right w:val="none" w:sz="0" w:space="0" w:color="auto"/>
      </w:divBdr>
      <w:divsChild>
        <w:div w:id="1565791958">
          <w:marLeft w:val="0"/>
          <w:marRight w:val="0"/>
          <w:marTop w:val="0"/>
          <w:marBottom w:val="0"/>
          <w:divBdr>
            <w:top w:val="none" w:sz="0" w:space="0" w:color="auto"/>
            <w:left w:val="none" w:sz="0" w:space="0" w:color="auto"/>
            <w:bottom w:val="none" w:sz="0" w:space="0" w:color="auto"/>
            <w:right w:val="none" w:sz="0" w:space="0" w:color="auto"/>
          </w:divBdr>
        </w:div>
      </w:divsChild>
    </w:div>
    <w:div w:id="614677214">
      <w:bodyDiv w:val="1"/>
      <w:marLeft w:val="0"/>
      <w:marRight w:val="0"/>
      <w:marTop w:val="0"/>
      <w:marBottom w:val="0"/>
      <w:divBdr>
        <w:top w:val="none" w:sz="0" w:space="0" w:color="auto"/>
        <w:left w:val="none" w:sz="0" w:space="0" w:color="auto"/>
        <w:bottom w:val="none" w:sz="0" w:space="0" w:color="auto"/>
        <w:right w:val="none" w:sz="0" w:space="0" w:color="auto"/>
      </w:divBdr>
      <w:divsChild>
        <w:div w:id="1462840074">
          <w:marLeft w:val="0"/>
          <w:marRight w:val="0"/>
          <w:marTop w:val="0"/>
          <w:marBottom w:val="0"/>
          <w:divBdr>
            <w:top w:val="none" w:sz="0" w:space="0" w:color="auto"/>
            <w:left w:val="none" w:sz="0" w:space="0" w:color="auto"/>
            <w:bottom w:val="none" w:sz="0" w:space="0" w:color="auto"/>
            <w:right w:val="none" w:sz="0" w:space="0" w:color="auto"/>
          </w:divBdr>
        </w:div>
      </w:divsChild>
    </w:div>
    <w:div w:id="614943508">
      <w:bodyDiv w:val="1"/>
      <w:marLeft w:val="0"/>
      <w:marRight w:val="0"/>
      <w:marTop w:val="0"/>
      <w:marBottom w:val="0"/>
      <w:divBdr>
        <w:top w:val="none" w:sz="0" w:space="0" w:color="auto"/>
        <w:left w:val="none" w:sz="0" w:space="0" w:color="auto"/>
        <w:bottom w:val="none" w:sz="0" w:space="0" w:color="auto"/>
        <w:right w:val="none" w:sz="0" w:space="0" w:color="auto"/>
      </w:divBdr>
      <w:divsChild>
        <w:div w:id="460733298">
          <w:marLeft w:val="0"/>
          <w:marRight w:val="0"/>
          <w:marTop w:val="0"/>
          <w:marBottom w:val="0"/>
          <w:divBdr>
            <w:top w:val="none" w:sz="0" w:space="0" w:color="auto"/>
            <w:left w:val="none" w:sz="0" w:space="0" w:color="auto"/>
            <w:bottom w:val="none" w:sz="0" w:space="0" w:color="auto"/>
            <w:right w:val="none" w:sz="0" w:space="0" w:color="auto"/>
          </w:divBdr>
          <w:divsChild>
            <w:div w:id="9472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0753">
      <w:bodyDiv w:val="1"/>
      <w:marLeft w:val="0"/>
      <w:marRight w:val="0"/>
      <w:marTop w:val="0"/>
      <w:marBottom w:val="0"/>
      <w:divBdr>
        <w:top w:val="none" w:sz="0" w:space="0" w:color="auto"/>
        <w:left w:val="none" w:sz="0" w:space="0" w:color="auto"/>
        <w:bottom w:val="none" w:sz="0" w:space="0" w:color="auto"/>
        <w:right w:val="none" w:sz="0" w:space="0" w:color="auto"/>
      </w:divBdr>
      <w:divsChild>
        <w:div w:id="484978555">
          <w:marLeft w:val="0"/>
          <w:marRight w:val="0"/>
          <w:marTop w:val="0"/>
          <w:marBottom w:val="0"/>
          <w:divBdr>
            <w:top w:val="none" w:sz="0" w:space="0" w:color="auto"/>
            <w:left w:val="none" w:sz="0" w:space="0" w:color="auto"/>
            <w:bottom w:val="none" w:sz="0" w:space="0" w:color="auto"/>
            <w:right w:val="none" w:sz="0" w:space="0" w:color="auto"/>
          </w:divBdr>
        </w:div>
      </w:divsChild>
    </w:div>
    <w:div w:id="616912826">
      <w:bodyDiv w:val="1"/>
      <w:marLeft w:val="0"/>
      <w:marRight w:val="0"/>
      <w:marTop w:val="0"/>
      <w:marBottom w:val="0"/>
      <w:divBdr>
        <w:top w:val="none" w:sz="0" w:space="0" w:color="auto"/>
        <w:left w:val="none" w:sz="0" w:space="0" w:color="auto"/>
        <w:bottom w:val="none" w:sz="0" w:space="0" w:color="auto"/>
        <w:right w:val="none" w:sz="0" w:space="0" w:color="auto"/>
      </w:divBdr>
      <w:divsChild>
        <w:div w:id="1426801426">
          <w:marLeft w:val="0"/>
          <w:marRight w:val="0"/>
          <w:marTop w:val="0"/>
          <w:marBottom w:val="0"/>
          <w:divBdr>
            <w:top w:val="none" w:sz="0" w:space="0" w:color="auto"/>
            <w:left w:val="none" w:sz="0" w:space="0" w:color="auto"/>
            <w:bottom w:val="none" w:sz="0" w:space="0" w:color="auto"/>
            <w:right w:val="none" w:sz="0" w:space="0" w:color="auto"/>
          </w:divBdr>
        </w:div>
      </w:divsChild>
    </w:div>
    <w:div w:id="618800443">
      <w:bodyDiv w:val="1"/>
      <w:marLeft w:val="0"/>
      <w:marRight w:val="0"/>
      <w:marTop w:val="0"/>
      <w:marBottom w:val="0"/>
      <w:divBdr>
        <w:top w:val="none" w:sz="0" w:space="0" w:color="auto"/>
        <w:left w:val="none" w:sz="0" w:space="0" w:color="auto"/>
        <w:bottom w:val="none" w:sz="0" w:space="0" w:color="auto"/>
        <w:right w:val="none" w:sz="0" w:space="0" w:color="auto"/>
      </w:divBdr>
      <w:divsChild>
        <w:div w:id="1265193757">
          <w:marLeft w:val="0"/>
          <w:marRight w:val="0"/>
          <w:marTop w:val="0"/>
          <w:marBottom w:val="0"/>
          <w:divBdr>
            <w:top w:val="none" w:sz="0" w:space="0" w:color="auto"/>
            <w:left w:val="none" w:sz="0" w:space="0" w:color="auto"/>
            <w:bottom w:val="none" w:sz="0" w:space="0" w:color="auto"/>
            <w:right w:val="none" w:sz="0" w:space="0" w:color="auto"/>
          </w:divBdr>
        </w:div>
      </w:divsChild>
    </w:div>
    <w:div w:id="631055242">
      <w:bodyDiv w:val="1"/>
      <w:marLeft w:val="0"/>
      <w:marRight w:val="0"/>
      <w:marTop w:val="0"/>
      <w:marBottom w:val="0"/>
      <w:divBdr>
        <w:top w:val="none" w:sz="0" w:space="0" w:color="auto"/>
        <w:left w:val="none" w:sz="0" w:space="0" w:color="auto"/>
        <w:bottom w:val="none" w:sz="0" w:space="0" w:color="auto"/>
        <w:right w:val="none" w:sz="0" w:space="0" w:color="auto"/>
      </w:divBdr>
      <w:divsChild>
        <w:div w:id="911349102">
          <w:marLeft w:val="0"/>
          <w:marRight w:val="0"/>
          <w:marTop w:val="0"/>
          <w:marBottom w:val="0"/>
          <w:divBdr>
            <w:top w:val="none" w:sz="0" w:space="0" w:color="auto"/>
            <w:left w:val="none" w:sz="0" w:space="0" w:color="auto"/>
            <w:bottom w:val="none" w:sz="0" w:space="0" w:color="auto"/>
            <w:right w:val="none" w:sz="0" w:space="0" w:color="auto"/>
          </w:divBdr>
        </w:div>
      </w:divsChild>
    </w:div>
    <w:div w:id="636833800">
      <w:bodyDiv w:val="1"/>
      <w:marLeft w:val="0"/>
      <w:marRight w:val="0"/>
      <w:marTop w:val="0"/>
      <w:marBottom w:val="0"/>
      <w:divBdr>
        <w:top w:val="none" w:sz="0" w:space="0" w:color="auto"/>
        <w:left w:val="none" w:sz="0" w:space="0" w:color="auto"/>
        <w:bottom w:val="none" w:sz="0" w:space="0" w:color="auto"/>
        <w:right w:val="none" w:sz="0" w:space="0" w:color="auto"/>
      </w:divBdr>
      <w:divsChild>
        <w:div w:id="727995956">
          <w:marLeft w:val="0"/>
          <w:marRight w:val="0"/>
          <w:marTop w:val="0"/>
          <w:marBottom w:val="0"/>
          <w:divBdr>
            <w:top w:val="none" w:sz="0" w:space="0" w:color="auto"/>
            <w:left w:val="none" w:sz="0" w:space="0" w:color="auto"/>
            <w:bottom w:val="none" w:sz="0" w:space="0" w:color="auto"/>
            <w:right w:val="none" w:sz="0" w:space="0" w:color="auto"/>
          </w:divBdr>
        </w:div>
      </w:divsChild>
    </w:div>
    <w:div w:id="640505776">
      <w:bodyDiv w:val="1"/>
      <w:marLeft w:val="0"/>
      <w:marRight w:val="0"/>
      <w:marTop w:val="0"/>
      <w:marBottom w:val="0"/>
      <w:divBdr>
        <w:top w:val="none" w:sz="0" w:space="0" w:color="auto"/>
        <w:left w:val="none" w:sz="0" w:space="0" w:color="auto"/>
        <w:bottom w:val="none" w:sz="0" w:space="0" w:color="auto"/>
        <w:right w:val="none" w:sz="0" w:space="0" w:color="auto"/>
      </w:divBdr>
      <w:divsChild>
        <w:div w:id="44455423">
          <w:marLeft w:val="0"/>
          <w:marRight w:val="0"/>
          <w:marTop w:val="0"/>
          <w:marBottom w:val="0"/>
          <w:divBdr>
            <w:top w:val="none" w:sz="0" w:space="0" w:color="auto"/>
            <w:left w:val="none" w:sz="0" w:space="0" w:color="auto"/>
            <w:bottom w:val="none" w:sz="0" w:space="0" w:color="auto"/>
            <w:right w:val="none" w:sz="0" w:space="0" w:color="auto"/>
          </w:divBdr>
        </w:div>
      </w:divsChild>
    </w:div>
    <w:div w:id="654795486">
      <w:bodyDiv w:val="1"/>
      <w:marLeft w:val="0"/>
      <w:marRight w:val="0"/>
      <w:marTop w:val="0"/>
      <w:marBottom w:val="0"/>
      <w:divBdr>
        <w:top w:val="none" w:sz="0" w:space="0" w:color="auto"/>
        <w:left w:val="none" w:sz="0" w:space="0" w:color="auto"/>
        <w:bottom w:val="none" w:sz="0" w:space="0" w:color="auto"/>
        <w:right w:val="none" w:sz="0" w:space="0" w:color="auto"/>
      </w:divBdr>
      <w:divsChild>
        <w:div w:id="298464404">
          <w:marLeft w:val="0"/>
          <w:marRight w:val="0"/>
          <w:marTop w:val="0"/>
          <w:marBottom w:val="0"/>
          <w:divBdr>
            <w:top w:val="none" w:sz="0" w:space="0" w:color="auto"/>
            <w:left w:val="none" w:sz="0" w:space="0" w:color="auto"/>
            <w:bottom w:val="none" w:sz="0" w:space="0" w:color="auto"/>
            <w:right w:val="none" w:sz="0" w:space="0" w:color="auto"/>
          </w:divBdr>
        </w:div>
      </w:divsChild>
    </w:div>
    <w:div w:id="660698280">
      <w:bodyDiv w:val="1"/>
      <w:marLeft w:val="0"/>
      <w:marRight w:val="0"/>
      <w:marTop w:val="0"/>
      <w:marBottom w:val="0"/>
      <w:divBdr>
        <w:top w:val="none" w:sz="0" w:space="0" w:color="auto"/>
        <w:left w:val="none" w:sz="0" w:space="0" w:color="auto"/>
        <w:bottom w:val="none" w:sz="0" w:space="0" w:color="auto"/>
        <w:right w:val="none" w:sz="0" w:space="0" w:color="auto"/>
      </w:divBdr>
      <w:divsChild>
        <w:div w:id="123472527">
          <w:marLeft w:val="0"/>
          <w:marRight w:val="0"/>
          <w:marTop w:val="0"/>
          <w:marBottom w:val="0"/>
          <w:divBdr>
            <w:top w:val="none" w:sz="0" w:space="0" w:color="auto"/>
            <w:left w:val="none" w:sz="0" w:space="0" w:color="auto"/>
            <w:bottom w:val="none" w:sz="0" w:space="0" w:color="auto"/>
            <w:right w:val="none" w:sz="0" w:space="0" w:color="auto"/>
          </w:divBdr>
        </w:div>
      </w:divsChild>
    </w:div>
    <w:div w:id="661197479">
      <w:bodyDiv w:val="1"/>
      <w:marLeft w:val="0"/>
      <w:marRight w:val="0"/>
      <w:marTop w:val="0"/>
      <w:marBottom w:val="0"/>
      <w:divBdr>
        <w:top w:val="none" w:sz="0" w:space="0" w:color="auto"/>
        <w:left w:val="none" w:sz="0" w:space="0" w:color="auto"/>
        <w:bottom w:val="none" w:sz="0" w:space="0" w:color="auto"/>
        <w:right w:val="none" w:sz="0" w:space="0" w:color="auto"/>
      </w:divBdr>
      <w:divsChild>
        <w:div w:id="990838895">
          <w:marLeft w:val="0"/>
          <w:marRight w:val="0"/>
          <w:marTop w:val="0"/>
          <w:marBottom w:val="0"/>
          <w:divBdr>
            <w:top w:val="none" w:sz="0" w:space="0" w:color="auto"/>
            <w:left w:val="none" w:sz="0" w:space="0" w:color="auto"/>
            <w:bottom w:val="none" w:sz="0" w:space="0" w:color="auto"/>
            <w:right w:val="none" w:sz="0" w:space="0" w:color="auto"/>
          </w:divBdr>
          <w:divsChild>
            <w:div w:id="15724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1519">
      <w:bodyDiv w:val="1"/>
      <w:marLeft w:val="0"/>
      <w:marRight w:val="0"/>
      <w:marTop w:val="0"/>
      <w:marBottom w:val="0"/>
      <w:divBdr>
        <w:top w:val="none" w:sz="0" w:space="0" w:color="auto"/>
        <w:left w:val="none" w:sz="0" w:space="0" w:color="auto"/>
        <w:bottom w:val="none" w:sz="0" w:space="0" w:color="auto"/>
        <w:right w:val="none" w:sz="0" w:space="0" w:color="auto"/>
      </w:divBdr>
      <w:divsChild>
        <w:div w:id="1834224098">
          <w:marLeft w:val="0"/>
          <w:marRight w:val="0"/>
          <w:marTop w:val="0"/>
          <w:marBottom w:val="0"/>
          <w:divBdr>
            <w:top w:val="none" w:sz="0" w:space="0" w:color="auto"/>
            <w:left w:val="none" w:sz="0" w:space="0" w:color="auto"/>
            <w:bottom w:val="none" w:sz="0" w:space="0" w:color="auto"/>
            <w:right w:val="none" w:sz="0" w:space="0" w:color="auto"/>
          </w:divBdr>
        </w:div>
      </w:divsChild>
    </w:div>
    <w:div w:id="665208662">
      <w:bodyDiv w:val="1"/>
      <w:marLeft w:val="0"/>
      <w:marRight w:val="0"/>
      <w:marTop w:val="0"/>
      <w:marBottom w:val="0"/>
      <w:divBdr>
        <w:top w:val="none" w:sz="0" w:space="0" w:color="auto"/>
        <w:left w:val="none" w:sz="0" w:space="0" w:color="auto"/>
        <w:bottom w:val="none" w:sz="0" w:space="0" w:color="auto"/>
        <w:right w:val="none" w:sz="0" w:space="0" w:color="auto"/>
      </w:divBdr>
      <w:divsChild>
        <w:div w:id="1020011036">
          <w:marLeft w:val="0"/>
          <w:marRight w:val="0"/>
          <w:marTop w:val="0"/>
          <w:marBottom w:val="0"/>
          <w:divBdr>
            <w:top w:val="none" w:sz="0" w:space="0" w:color="auto"/>
            <w:left w:val="none" w:sz="0" w:space="0" w:color="auto"/>
            <w:bottom w:val="none" w:sz="0" w:space="0" w:color="auto"/>
            <w:right w:val="none" w:sz="0" w:space="0" w:color="auto"/>
          </w:divBdr>
        </w:div>
      </w:divsChild>
    </w:div>
    <w:div w:id="667637700">
      <w:bodyDiv w:val="1"/>
      <w:marLeft w:val="0"/>
      <w:marRight w:val="0"/>
      <w:marTop w:val="0"/>
      <w:marBottom w:val="0"/>
      <w:divBdr>
        <w:top w:val="none" w:sz="0" w:space="0" w:color="auto"/>
        <w:left w:val="none" w:sz="0" w:space="0" w:color="auto"/>
        <w:bottom w:val="none" w:sz="0" w:space="0" w:color="auto"/>
        <w:right w:val="none" w:sz="0" w:space="0" w:color="auto"/>
      </w:divBdr>
      <w:divsChild>
        <w:div w:id="1567837327">
          <w:marLeft w:val="0"/>
          <w:marRight w:val="0"/>
          <w:marTop w:val="0"/>
          <w:marBottom w:val="0"/>
          <w:divBdr>
            <w:top w:val="none" w:sz="0" w:space="0" w:color="auto"/>
            <w:left w:val="none" w:sz="0" w:space="0" w:color="auto"/>
            <w:bottom w:val="none" w:sz="0" w:space="0" w:color="auto"/>
            <w:right w:val="none" w:sz="0" w:space="0" w:color="auto"/>
          </w:divBdr>
        </w:div>
      </w:divsChild>
    </w:div>
    <w:div w:id="671643168">
      <w:bodyDiv w:val="1"/>
      <w:marLeft w:val="0"/>
      <w:marRight w:val="0"/>
      <w:marTop w:val="0"/>
      <w:marBottom w:val="0"/>
      <w:divBdr>
        <w:top w:val="none" w:sz="0" w:space="0" w:color="auto"/>
        <w:left w:val="none" w:sz="0" w:space="0" w:color="auto"/>
        <w:bottom w:val="none" w:sz="0" w:space="0" w:color="auto"/>
        <w:right w:val="none" w:sz="0" w:space="0" w:color="auto"/>
      </w:divBdr>
      <w:divsChild>
        <w:div w:id="407387735">
          <w:marLeft w:val="0"/>
          <w:marRight w:val="0"/>
          <w:marTop w:val="0"/>
          <w:marBottom w:val="0"/>
          <w:divBdr>
            <w:top w:val="none" w:sz="0" w:space="0" w:color="auto"/>
            <w:left w:val="none" w:sz="0" w:space="0" w:color="auto"/>
            <w:bottom w:val="none" w:sz="0" w:space="0" w:color="auto"/>
            <w:right w:val="none" w:sz="0" w:space="0" w:color="auto"/>
          </w:divBdr>
        </w:div>
      </w:divsChild>
    </w:div>
    <w:div w:id="671832075">
      <w:bodyDiv w:val="1"/>
      <w:marLeft w:val="0"/>
      <w:marRight w:val="0"/>
      <w:marTop w:val="0"/>
      <w:marBottom w:val="0"/>
      <w:divBdr>
        <w:top w:val="none" w:sz="0" w:space="0" w:color="auto"/>
        <w:left w:val="none" w:sz="0" w:space="0" w:color="auto"/>
        <w:bottom w:val="none" w:sz="0" w:space="0" w:color="auto"/>
        <w:right w:val="none" w:sz="0" w:space="0" w:color="auto"/>
      </w:divBdr>
    </w:div>
    <w:div w:id="675764447">
      <w:bodyDiv w:val="1"/>
      <w:marLeft w:val="0"/>
      <w:marRight w:val="0"/>
      <w:marTop w:val="0"/>
      <w:marBottom w:val="0"/>
      <w:divBdr>
        <w:top w:val="none" w:sz="0" w:space="0" w:color="auto"/>
        <w:left w:val="none" w:sz="0" w:space="0" w:color="auto"/>
        <w:bottom w:val="none" w:sz="0" w:space="0" w:color="auto"/>
        <w:right w:val="none" w:sz="0" w:space="0" w:color="auto"/>
      </w:divBdr>
      <w:divsChild>
        <w:div w:id="1333870134">
          <w:marLeft w:val="0"/>
          <w:marRight w:val="0"/>
          <w:marTop w:val="0"/>
          <w:marBottom w:val="0"/>
          <w:divBdr>
            <w:top w:val="none" w:sz="0" w:space="0" w:color="auto"/>
            <w:left w:val="none" w:sz="0" w:space="0" w:color="auto"/>
            <w:bottom w:val="none" w:sz="0" w:space="0" w:color="auto"/>
            <w:right w:val="none" w:sz="0" w:space="0" w:color="auto"/>
          </w:divBdr>
        </w:div>
      </w:divsChild>
    </w:div>
    <w:div w:id="676928528">
      <w:bodyDiv w:val="1"/>
      <w:marLeft w:val="0"/>
      <w:marRight w:val="0"/>
      <w:marTop w:val="0"/>
      <w:marBottom w:val="0"/>
      <w:divBdr>
        <w:top w:val="none" w:sz="0" w:space="0" w:color="auto"/>
        <w:left w:val="none" w:sz="0" w:space="0" w:color="auto"/>
        <w:bottom w:val="none" w:sz="0" w:space="0" w:color="auto"/>
        <w:right w:val="none" w:sz="0" w:space="0" w:color="auto"/>
      </w:divBdr>
      <w:divsChild>
        <w:div w:id="1430084562">
          <w:marLeft w:val="0"/>
          <w:marRight w:val="0"/>
          <w:marTop w:val="0"/>
          <w:marBottom w:val="0"/>
          <w:divBdr>
            <w:top w:val="none" w:sz="0" w:space="0" w:color="auto"/>
            <w:left w:val="none" w:sz="0" w:space="0" w:color="auto"/>
            <w:bottom w:val="none" w:sz="0" w:space="0" w:color="auto"/>
            <w:right w:val="none" w:sz="0" w:space="0" w:color="auto"/>
          </w:divBdr>
        </w:div>
      </w:divsChild>
    </w:div>
    <w:div w:id="677460153">
      <w:bodyDiv w:val="1"/>
      <w:marLeft w:val="0"/>
      <w:marRight w:val="0"/>
      <w:marTop w:val="0"/>
      <w:marBottom w:val="0"/>
      <w:divBdr>
        <w:top w:val="none" w:sz="0" w:space="0" w:color="auto"/>
        <w:left w:val="none" w:sz="0" w:space="0" w:color="auto"/>
        <w:bottom w:val="none" w:sz="0" w:space="0" w:color="auto"/>
        <w:right w:val="none" w:sz="0" w:space="0" w:color="auto"/>
      </w:divBdr>
      <w:divsChild>
        <w:div w:id="587691094">
          <w:marLeft w:val="0"/>
          <w:marRight w:val="0"/>
          <w:marTop w:val="0"/>
          <w:marBottom w:val="0"/>
          <w:divBdr>
            <w:top w:val="none" w:sz="0" w:space="0" w:color="auto"/>
            <w:left w:val="none" w:sz="0" w:space="0" w:color="auto"/>
            <w:bottom w:val="none" w:sz="0" w:space="0" w:color="auto"/>
            <w:right w:val="none" w:sz="0" w:space="0" w:color="auto"/>
          </w:divBdr>
        </w:div>
      </w:divsChild>
    </w:div>
    <w:div w:id="682317530">
      <w:bodyDiv w:val="1"/>
      <w:marLeft w:val="0"/>
      <w:marRight w:val="0"/>
      <w:marTop w:val="0"/>
      <w:marBottom w:val="0"/>
      <w:divBdr>
        <w:top w:val="none" w:sz="0" w:space="0" w:color="auto"/>
        <w:left w:val="none" w:sz="0" w:space="0" w:color="auto"/>
        <w:bottom w:val="none" w:sz="0" w:space="0" w:color="auto"/>
        <w:right w:val="none" w:sz="0" w:space="0" w:color="auto"/>
      </w:divBdr>
    </w:div>
    <w:div w:id="683898602">
      <w:bodyDiv w:val="1"/>
      <w:marLeft w:val="0"/>
      <w:marRight w:val="0"/>
      <w:marTop w:val="0"/>
      <w:marBottom w:val="0"/>
      <w:divBdr>
        <w:top w:val="none" w:sz="0" w:space="0" w:color="auto"/>
        <w:left w:val="none" w:sz="0" w:space="0" w:color="auto"/>
        <w:bottom w:val="none" w:sz="0" w:space="0" w:color="auto"/>
        <w:right w:val="none" w:sz="0" w:space="0" w:color="auto"/>
      </w:divBdr>
      <w:divsChild>
        <w:div w:id="210775294">
          <w:marLeft w:val="0"/>
          <w:marRight w:val="0"/>
          <w:marTop w:val="0"/>
          <w:marBottom w:val="0"/>
          <w:divBdr>
            <w:top w:val="none" w:sz="0" w:space="0" w:color="auto"/>
            <w:left w:val="none" w:sz="0" w:space="0" w:color="auto"/>
            <w:bottom w:val="none" w:sz="0" w:space="0" w:color="auto"/>
            <w:right w:val="none" w:sz="0" w:space="0" w:color="auto"/>
          </w:divBdr>
        </w:div>
      </w:divsChild>
    </w:div>
    <w:div w:id="684093273">
      <w:bodyDiv w:val="1"/>
      <w:marLeft w:val="0"/>
      <w:marRight w:val="0"/>
      <w:marTop w:val="0"/>
      <w:marBottom w:val="0"/>
      <w:divBdr>
        <w:top w:val="none" w:sz="0" w:space="0" w:color="auto"/>
        <w:left w:val="none" w:sz="0" w:space="0" w:color="auto"/>
        <w:bottom w:val="none" w:sz="0" w:space="0" w:color="auto"/>
        <w:right w:val="none" w:sz="0" w:space="0" w:color="auto"/>
      </w:divBdr>
      <w:divsChild>
        <w:div w:id="2052683945">
          <w:marLeft w:val="0"/>
          <w:marRight w:val="0"/>
          <w:marTop w:val="0"/>
          <w:marBottom w:val="0"/>
          <w:divBdr>
            <w:top w:val="none" w:sz="0" w:space="0" w:color="auto"/>
            <w:left w:val="none" w:sz="0" w:space="0" w:color="auto"/>
            <w:bottom w:val="none" w:sz="0" w:space="0" w:color="auto"/>
            <w:right w:val="none" w:sz="0" w:space="0" w:color="auto"/>
          </w:divBdr>
        </w:div>
      </w:divsChild>
    </w:div>
    <w:div w:id="684988061">
      <w:bodyDiv w:val="1"/>
      <w:marLeft w:val="0"/>
      <w:marRight w:val="0"/>
      <w:marTop w:val="0"/>
      <w:marBottom w:val="0"/>
      <w:divBdr>
        <w:top w:val="none" w:sz="0" w:space="0" w:color="auto"/>
        <w:left w:val="none" w:sz="0" w:space="0" w:color="auto"/>
        <w:bottom w:val="none" w:sz="0" w:space="0" w:color="auto"/>
        <w:right w:val="none" w:sz="0" w:space="0" w:color="auto"/>
      </w:divBdr>
      <w:divsChild>
        <w:div w:id="383795335">
          <w:marLeft w:val="0"/>
          <w:marRight w:val="0"/>
          <w:marTop w:val="0"/>
          <w:marBottom w:val="0"/>
          <w:divBdr>
            <w:top w:val="none" w:sz="0" w:space="0" w:color="auto"/>
            <w:left w:val="none" w:sz="0" w:space="0" w:color="auto"/>
            <w:bottom w:val="none" w:sz="0" w:space="0" w:color="auto"/>
            <w:right w:val="none" w:sz="0" w:space="0" w:color="auto"/>
          </w:divBdr>
        </w:div>
      </w:divsChild>
    </w:div>
    <w:div w:id="695086094">
      <w:bodyDiv w:val="1"/>
      <w:marLeft w:val="0"/>
      <w:marRight w:val="0"/>
      <w:marTop w:val="0"/>
      <w:marBottom w:val="0"/>
      <w:divBdr>
        <w:top w:val="none" w:sz="0" w:space="0" w:color="auto"/>
        <w:left w:val="none" w:sz="0" w:space="0" w:color="auto"/>
        <w:bottom w:val="none" w:sz="0" w:space="0" w:color="auto"/>
        <w:right w:val="none" w:sz="0" w:space="0" w:color="auto"/>
      </w:divBdr>
      <w:divsChild>
        <w:div w:id="1536430059">
          <w:marLeft w:val="0"/>
          <w:marRight w:val="0"/>
          <w:marTop w:val="0"/>
          <w:marBottom w:val="0"/>
          <w:divBdr>
            <w:top w:val="none" w:sz="0" w:space="0" w:color="auto"/>
            <w:left w:val="none" w:sz="0" w:space="0" w:color="auto"/>
            <w:bottom w:val="none" w:sz="0" w:space="0" w:color="auto"/>
            <w:right w:val="none" w:sz="0" w:space="0" w:color="auto"/>
          </w:divBdr>
        </w:div>
      </w:divsChild>
    </w:div>
    <w:div w:id="703674554">
      <w:bodyDiv w:val="1"/>
      <w:marLeft w:val="0"/>
      <w:marRight w:val="0"/>
      <w:marTop w:val="0"/>
      <w:marBottom w:val="0"/>
      <w:divBdr>
        <w:top w:val="none" w:sz="0" w:space="0" w:color="auto"/>
        <w:left w:val="none" w:sz="0" w:space="0" w:color="auto"/>
        <w:bottom w:val="none" w:sz="0" w:space="0" w:color="auto"/>
        <w:right w:val="none" w:sz="0" w:space="0" w:color="auto"/>
      </w:divBdr>
      <w:divsChild>
        <w:div w:id="640235378">
          <w:marLeft w:val="0"/>
          <w:marRight w:val="0"/>
          <w:marTop w:val="0"/>
          <w:marBottom w:val="0"/>
          <w:divBdr>
            <w:top w:val="none" w:sz="0" w:space="0" w:color="auto"/>
            <w:left w:val="none" w:sz="0" w:space="0" w:color="auto"/>
            <w:bottom w:val="none" w:sz="0" w:space="0" w:color="auto"/>
            <w:right w:val="none" w:sz="0" w:space="0" w:color="auto"/>
          </w:divBdr>
        </w:div>
      </w:divsChild>
    </w:div>
    <w:div w:id="705451723">
      <w:bodyDiv w:val="1"/>
      <w:marLeft w:val="0"/>
      <w:marRight w:val="0"/>
      <w:marTop w:val="0"/>
      <w:marBottom w:val="0"/>
      <w:divBdr>
        <w:top w:val="none" w:sz="0" w:space="0" w:color="auto"/>
        <w:left w:val="none" w:sz="0" w:space="0" w:color="auto"/>
        <w:bottom w:val="none" w:sz="0" w:space="0" w:color="auto"/>
        <w:right w:val="none" w:sz="0" w:space="0" w:color="auto"/>
      </w:divBdr>
      <w:divsChild>
        <w:div w:id="290134189">
          <w:marLeft w:val="0"/>
          <w:marRight w:val="0"/>
          <w:marTop w:val="0"/>
          <w:marBottom w:val="0"/>
          <w:divBdr>
            <w:top w:val="none" w:sz="0" w:space="0" w:color="auto"/>
            <w:left w:val="none" w:sz="0" w:space="0" w:color="auto"/>
            <w:bottom w:val="none" w:sz="0" w:space="0" w:color="auto"/>
            <w:right w:val="none" w:sz="0" w:space="0" w:color="auto"/>
          </w:divBdr>
        </w:div>
      </w:divsChild>
    </w:div>
    <w:div w:id="708147435">
      <w:bodyDiv w:val="1"/>
      <w:marLeft w:val="0"/>
      <w:marRight w:val="0"/>
      <w:marTop w:val="0"/>
      <w:marBottom w:val="0"/>
      <w:divBdr>
        <w:top w:val="none" w:sz="0" w:space="0" w:color="auto"/>
        <w:left w:val="none" w:sz="0" w:space="0" w:color="auto"/>
        <w:bottom w:val="none" w:sz="0" w:space="0" w:color="auto"/>
        <w:right w:val="none" w:sz="0" w:space="0" w:color="auto"/>
      </w:divBdr>
      <w:divsChild>
        <w:div w:id="896817836">
          <w:marLeft w:val="0"/>
          <w:marRight w:val="0"/>
          <w:marTop w:val="0"/>
          <w:marBottom w:val="0"/>
          <w:divBdr>
            <w:top w:val="none" w:sz="0" w:space="0" w:color="auto"/>
            <w:left w:val="none" w:sz="0" w:space="0" w:color="auto"/>
            <w:bottom w:val="none" w:sz="0" w:space="0" w:color="auto"/>
            <w:right w:val="none" w:sz="0" w:space="0" w:color="auto"/>
          </w:divBdr>
        </w:div>
      </w:divsChild>
    </w:div>
    <w:div w:id="710153883">
      <w:bodyDiv w:val="1"/>
      <w:marLeft w:val="0"/>
      <w:marRight w:val="0"/>
      <w:marTop w:val="0"/>
      <w:marBottom w:val="0"/>
      <w:divBdr>
        <w:top w:val="none" w:sz="0" w:space="0" w:color="auto"/>
        <w:left w:val="none" w:sz="0" w:space="0" w:color="auto"/>
        <w:bottom w:val="none" w:sz="0" w:space="0" w:color="auto"/>
        <w:right w:val="none" w:sz="0" w:space="0" w:color="auto"/>
      </w:divBdr>
      <w:divsChild>
        <w:div w:id="2002083060">
          <w:marLeft w:val="0"/>
          <w:marRight w:val="0"/>
          <w:marTop w:val="0"/>
          <w:marBottom w:val="0"/>
          <w:divBdr>
            <w:top w:val="none" w:sz="0" w:space="0" w:color="auto"/>
            <w:left w:val="none" w:sz="0" w:space="0" w:color="auto"/>
            <w:bottom w:val="none" w:sz="0" w:space="0" w:color="auto"/>
            <w:right w:val="none" w:sz="0" w:space="0" w:color="auto"/>
          </w:divBdr>
        </w:div>
      </w:divsChild>
    </w:div>
    <w:div w:id="714230533">
      <w:bodyDiv w:val="1"/>
      <w:marLeft w:val="0"/>
      <w:marRight w:val="0"/>
      <w:marTop w:val="0"/>
      <w:marBottom w:val="0"/>
      <w:divBdr>
        <w:top w:val="none" w:sz="0" w:space="0" w:color="auto"/>
        <w:left w:val="none" w:sz="0" w:space="0" w:color="auto"/>
        <w:bottom w:val="none" w:sz="0" w:space="0" w:color="auto"/>
        <w:right w:val="none" w:sz="0" w:space="0" w:color="auto"/>
      </w:divBdr>
      <w:divsChild>
        <w:div w:id="368727264">
          <w:marLeft w:val="0"/>
          <w:marRight w:val="0"/>
          <w:marTop w:val="0"/>
          <w:marBottom w:val="0"/>
          <w:divBdr>
            <w:top w:val="none" w:sz="0" w:space="0" w:color="auto"/>
            <w:left w:val="none" w:sz="0" w:space="0" w:color="auto"/>
            <w:bottom w:val="none" w:sz="0" w:space="0" w:color="auto"/>
            <w:right w:val="none" w:sz="0" w:space="0" w:color="auto"/>
          </w:divBdr>
        </w:div>
      </w:divsChild>
    </w:div>
    <w:div w:id="717437316">
      <w:bodyDiv w:val="1"/>
      <w:marLeft w:val="0"/>
      <w:marRight w:val="0"/>
      <w:marTop w:val="0"/>
      <w:marBottom w:val="0"/>
      <w:divBdr>
        <w:top w:val="none" w:sz="0" w:space="0" w:color="auto"/>
        <w:left w:val="none" w:sz="0" w:space="0" w:color="auto"/>
        <w:bottom w:val="none" w:sz="0" w:space="0" w:color="auto"/>
        <w:right w:val="none" w:sz="0" w:space="0" w:color="auto"/>
      </w:divBdr>
      <w:divsChild>
        <w:div w:id="1125655415">
          <w:marLeft w:val="0"/>
          <w:marRight w:val="0"/>
          <w:marTop w:val="0"/>
          <w:marBottom w:val="0"/>
          <w:divBdr>
            <w:top w:val="none" w:sz="0" w:space="0" w:color="auto"/>
            <w:left w:val="none" w:sz="0" w:space="0" w:color="auto"/>
            <w:bottom w:val="none" w:sz="0" w:space="0" w:color="auto"/>
            <w:right w:val="none" w:sz="0" w:space="0" w:color="auto"/>
          </w:divBdr>
        </w:div>
      </w:divsChild>
    </w:div>
    <w:div w:id="723675373">
      <w:bodyDiv w:val="1"/>
      <w:marLeft w:val="0"/>
      <w:marRight w:val="0"/>
      <w:marTop w:val="0"/>
      <w:marBottom w:val="0"/>
      <w:divBdr>
        <w:top w:val="none" w:sz="0" w:space="0" w:color="auto"/>
        <w:left w:val="none" w:sz="0" w:space="0" w:color="auto"/>
        <w:bottom w:val="none" w:sz="0" w:space="0" w:color="auto"/>
        <w:right w:val="none" w:sz="0" w:space="0" w:color="auto"/>
      </w:divBdr>
      <w:divsChild>
        <w:div w:id="2072145872">
          <w:marLeft w:val="0"/>
          <w:marRight w:val="0"/>
          <w:marTop w:val="0"/>
          <w:marBottom w:val="0"/>
          <w:divBdr>
            <w:top w:val="none" w:sz="0" w:space="0" w:color="auto"/>
            <w:left w:val="none" w:sz="0" w:space="0" w:color="auto"/>
            <w:bottom w:val="none" w:sz="0" w:space="0" w:color="auto"/>
            <w:right w:val="none" w:sz="0" w:space="0" w:color="auto"/>
          </w:divBdr>
        </w:div>
      </w:divsChild>
    </w:div>
    <w:div w:id="734744773">
      <w:bodyDiv w:val="1"/>
      <w:marLeft w:val="0"/>
      <w:marRight w:val="0"/>
      <w:marTop w:val="0"/>
      <w:marBottom w:val="0"/>
      <w:divBdr>
        <w:top w:val="none" w:sz="0" w:space="0" w:color="auto"/>
        <w:left w:val="none" w:sz="0" w:space="0" w:color="auto"/>
        <w:bottom w:val="none" w:sz="0" w:space="0" w:color="auto"/>
        <w:right w:val="none" w:sz="0" w:space="0" w:color="auto"/>
      </w:divBdr>
      <w:divsChild>
        <w:div w:id="2019573352">
          <w:marLeft w:val="0"/>
          <w:marRight w:val="0"/>
          <w:marTop w:val="0"/>
          <w:marBottom w:val="0"/>
          <w:divBdr>
            <w:top w:val="none" w:sz="0" w:space="0" w:color="auto"/>
            <w:left w:val="none" w:sz="0" w:space="0" w:color="auto"/>
            <w:bottom w:val="none" w:sz="0" w:space="0" w:color="auto"/>
            <w:right w:val="none" w:sz="0" w:space="0" w:color="auto"/>
          </w:divBdr>
        </w:div>
      </w:divsChild>
    </w:div>
    <w:div w:id="739443192">
      <w:bodyDiv w:val="1"/>
      <w:marLeft w:val="0"/>
      <w:marRight w:val="0"/>
      <w:marTop w:val="0"/>
      <w:marBottom w:val="0"/>
      <w:divBdr>
        <w:top w:val="none" w:sz="0" w:space="0" w:color="auto"/>
        <w:left w:val="none" w:sz="0" w:space="0" w:color="auto"/>
        <w:bottom w:val="none" w:sz="0" w:space="0" w:color="auto"/>
        <w:right w:val="none" w:sz="0" w:space="0" w:color="auto"/>
      </w:divBdr>
      <w:divsChild>
        <w:div w:id="1736660168">
          <w:marLeft w:val="0"/>
          <w:marRight w:val="0"/>
          <w:marTop w:val="0"/>
          <w:marBottom w:val="0"/>
          <w:divBdr>
            <w:top w:val="none" w:sz="0" w:space="0" w:color="auto"/>
            <w:left w:val="none" w:sz="0" w:space="0" w:color="auto"/>
            <w:bottom w:val="none" w:sz="0" w:space="0" w:color="auto"/>
            <w:right w:val="none" w:sz="0" w:space="0" w:color="auto"/>
          </w:divBdr>
        </w:div>
      </w:divsChild>
    </w:div>
    <w:div w:id="742483270">
      <w:bodyDiv w:val="1"/>
      <w:marLeft w:val="0"/>
      <w:marRight w:val="0"/>
      <w:marTop w:val="0"/>
      <w:marBottom w:val="0"/>
      <w:divBdr>
        <w:top w:val="none" w:sz="0" w:space="0" w:color="auto"/>
        <w:left w:val="none" w:sz="0" w:space="0" w:color="auto"/>
        <w:bottom w:val="none" w:sz="0" w:space="0" w:color="auto"/>
        <w:right w:val="none" w:sz="0" w:space="0" w:color="auto"/>
      </w:divBdr>
      <w:divsChild>
        <w:div w:id="1807627455">
          <w:marLeft w:val="0"/>
          <w:marRight w:val="0"/>
          <w:marTop w:val="0"/>
          <w:marBottom w:val="0"/>
          <w:divBdr>
            <w:top w:val="none" w:sz="0" w:space="0" w:color="auto"/>
            <w:left w:val="none" w:sz="0" w:space="0" w:color="auto"/>
            <w:bottom w:val="none" w:sz="0" w:space="0" w:color="auto"/>
            <w:right w:val="none" w:sz="0" w:space="0" w:color="auto"/>
          </w:divBdr>
        </w:div>
      </w:divsChild>
    </w:div>
    <w:div w:id="743601681">
      <w:bodyDiv w:val="1"/>
      <w:marLeft w:val="0"/>
      <w:marRight w:val="0"/>
      <w:marTop w:val="0"/>
      <w:marBottom w:val="0"/>
      <w:divBdr>
        <w:top w:val="none" w:sz="0" w:space="0" w:color="auto"/>
        <w:left w:val="none" w:sz="0" w:space="0" w:color="auto"/>
        <w:bottom w:val="none" w:sz="0" w:space="0" w:color="auto"/>
        <w:right w:val="none" w:sz="0" w:space="0" w:color="auto"/>
      </w:divBdr>
      <w:divsChild>
        <w:div w:id="220487438">
          <w:marLeft w:val="0"/>
          <w:marRight w:val="0"/>
          <w:marTop w:val="0"/>
          <w:marBottom w:val="0"/>
          <w:divBdr>
            <w:top w:val="none" w:sz="0" w:space="0" w:color="auto"/>
            <w:left w:val="none" w:sz="0" w:space="0" w:color="auto"/>
            <w:bottom w:val="none" w:sz="0" w:space="0" w:color="auto"/>
            <w:right w:val="none" w:sz="0" w:space="0" w:color="auto"/>
          </w:divBdr>
        </w:div>
        <w:div w:id="394619991">
          <w:marLeft w:val="0"/>
          <w:marRight w:val="0"/>
          <w:marTop w:val="0"/>
          <w:marBottom w:val="0"/>
          <w:divBdr>
            <w:top w:val="none" w:sz="0" w:space="0" w:color="auto"/>
            <w:left w:val="none" w:sz="0" w:space="0" w:color="auto"/>
            <w:bottom w:val="none" w:sz="0" w:space="0" w:color="auto"/>
            <w:right w:val="none" w:sz="0" w:space="0" w:color="auto"/>
          </w:divBdr>
        </w:div>
        <w:div w:id="636377757">
          <w:marLeft w:val="0"/>
          <w:marRight w:val="0"/>
          <w:marTop w:val="0"/>
          <w:marBottom w:val="0"/>
          <w:divBdr>
            <w:top w:val="none" w:sz="0" w:space="0" w:color="auto"/>
            <w:left w:val="none" w:sz="0" w:space="0" w:color="auto"/>
            <w:bottom w:val="none" w:sz="0" w:space="0" w:color="auto"/>
            <w:right w:val="none" w:sz="0" w:space="0" w:color="auto"/>
          </w:divBdr>
        </w:div>
        <w:div w:id="1370491079">
          <w:marLeft w:val="0"/>
          <w:marRight w:val="0"/>
          <w:marTop w:val="0"/>
          <w:marBottom w:val="0"/>
          <w:divBdr>
            <w:top w:val="none" w:sz="0" w:space="0" w:color="auto"/>
            <w:left w:val="none" w:sz="0" w:space="0" w:color="auto"/>
            <w:bottom w:val="none" w:sz="0" w:space="0" w:color="auto"/>
            <w:right w:val="none" w:sz="0" w:space="0" w:color="auto"/>
          </w:divBdr>
        </w:div>
        <w:div w:id="1659572169">
          <w:marLeft w:val="0"/>
          <w:marRight w:val="0"/>
          <w:marTop w:val="0"/>
          <w:marBottom w:val="0"/>
          <w:divBdr>
            <w:top w:val="none" w:sz="0" w:space="0" w:color="auto"/>
            <w:left w:val="none" w:sz="0" w:space="0" w:color="auto"/>
            <w:bottom w:val="none" w:sz="0" w:space="0" w:color="auto"/>
            <w:right w:val="none" w:sz="0" w:space="0" w:color="auto"/>
          </w:divBdr>
        </w:div>
        <w:div w:id="1936860780">
          <w:marLeft w:val="0"/>
          <w:marRight w:val="0"/>
          <w:marTop w:val="0"/>
          <w:marBottom w:val="0"/>
          <w:divBdr>
            <w:top w:val="none" w:sz="0" w:space="0" w:color="auto"/>
            <w:left w:val="none" w:sz="0" w:space="0" w:color="auto"/>
            <w:bottom w:val="none" w:sz="0" w:space="0" w:color="auto"/>
            <w:right w:val="none" w:sz="0" w:space="0" w:color="auto"/>
          </w:divBdr>
        </w:div>
        <w:div w:id="2135902367">
          <w:marLeft w:val="0"/>
          <w:marRight w:val="0"/>
          <w:marTop w:val="0"/>
          <w:marBottom w:val="0"/>
          <w:divBdr>
            <w:top w:val="none" w:sz="0" w:space="0" w:color="auto"/>
            <w:left w:val="none" w:sz="0" w:space="0" w:color="auto"/>
            <w:bottom w:val="none" w:sz="0" w:space="0" w:color="auto"/>
            <w:right w:val="none" w:sz="0" w:space="0" w:color="auto"/>
          </w:divBdr>
        </w:div>
      </w:divsChild>
    </w:div>
    <w:div w:id="746532989">
      <w:bodyDiv w:val="1"/>
      <w:marLeft w:val="0"/>
      <w:marRight w:val="0"/>
      <w:marTop w:val="0"/>
      <w:marBottom w:val="0"/>
      <w:divBdr>
        <w:top w:val="none" w:sz="0" w:space="0" w:color="auto"/>
        <w:left w:val="none" w:sz="0" w:space="0" w:color="auto"/>
        <w:bottom w:val="none" w:sz="0" w:space="0" w:color="auto"/>
        <w:right w:val="none" w:sz="0" w:space="0" w:color="auto"/>
      </w:divBdr>
      <w:divsChild>
        <w:div w:id="1905068134">
          <w:marLeft w:val="0"/>
          <w:marRight w:val="0"/>
          <w:marTop w:val="0"/>
          <w:marBottom w:val="0"/>
          <w:divBdr>
            <w:top w:val="none" w:sz="0" w:space="0" w:color="auto"/>
            <w:left w:val="none" w:sz="0" w:space="0" w:color="auto"/>
            <w:bottom w:val="none" w:sz="0" w:space="0" w:color="auto"/>
            <w:right w:val="none" w:sz="0" w:space="0" w:color="auto"/>
          </w:divBdr>
        </w:div>
      </w:divsChild>
    </w:div>
    <w:div w:id="755176808">
      <w:bodyDiv w:val="1"/>
      <w:marLeft w:val="0"/>
      <w:marRight w:val="0"/>
      <w:marTop w:val="0"/>
      <w:marBottom w:val="0"/>
      <w:divBdr>
        <w:top w:val="none" w:sz="0" w:space="0" w:color="auto"/>
        <w:left w:val="none" w:sz="0" w:space="0" w:color="auto"/>
        <w:bottom w:val="none" w:sz="0" w:space="0" w:color="auto"/>
        <w:right w:val="none" w:sz="0" w:space="0" w:color="auto"/>
      </w:divBdr>
      <w:divsChild>
        <w:div w:id="218790385">
          <w:marLeft w:val="0"/>
          <w:marRight w:val="0"/>
          <w:marTop w:val="0"/>
          <w:marBottom w:val="0"/>
          <w:divBdr>
            <w:top w:val="none" w:sz="0" w:space="0" w:color="auto"/>
            <w:left w:val="none" w:sz="0" w:space="0" w:color="auto"/>
            <w:bottom w:val="none" w:sz="0" w:space="0" w:color="auto"/>
            <w:right w:val="none" w:sz="0" w:space="0" w:color="auto"/>
          </w:divBdr>
        </w:div>
      </w:divsChild>
    </w:div>
    <w:div w:id="760492499">
      <w:bodyDiv w:val="1"/>
      <w:marLeft w:val="0"/>
      <w:marRight w:val="0"/>
      <w:marTop w:val="0"/>
      <w:marBottom w:val="0"/>
      <w:divBdr>
        <w:top w:val="none" w:sz="0" w:space="0" w:color="auto"/>
        <w:left w:val="none" w:sz="0" w:space="0" w:color="auto"/>
        <w:bottom w:val="none" w:sz="0" w:space="0" w:color="auto"/>
        <w:right w:val="none" w:sz="0" w:space="0" w:color="auto"/>
      </w:divBdr>
      <w:divsChild>
        <w:div w:id="481655137">
          <w:marLeft w:val="0"/>
          <w:marRight w:val="0"/>
          <w:marTop w:val="0"/>
          <w:marBottom w:val="0"/>
          <w:divBdr>
            <w:top w:val="none" w:sz="0" w:space="0" w:color="auto"/>
            <w:left w:val="none" w:sz="0" w:space="0" w:color="auto"/>
            <w:bottom w:val="none" w:sz="0" w:space="0" w:color="auto"/>
            <w:right w:val="none" w:sz="0" w:space="0" w:color="auto"/>
          </w:divBdr>
        </w:div>
      </w:divsChild>
    </w:div>
    <w:div w:id="761993985">
      <w:bodyDiv w:val="1"/>
      <w:marLeft w:val="0"/>
      <w:marRight w:val="0"/>
      <w:marTop w:val="0"/>
      <w:marBottom w:val="0"/>
      <w:divBdr>
        <w:top w:val="none" w:sz="0" w:space="0" w:color="auto"/>
        <w:left w:val="none" w:sz="0" w:space="0" w:color="auto"/>
        <w:bottom w:val="none" w:sz="0" w:space="0" w:color="auto"/>
        <w:right w:val="none" w:sz="0" w:space="0" w:color="auto"/>
      </w:divBdr>
      <w:divsChild>
        <w:div w:id="123349096">
          <w:marLeft w:val="0"/>
          <w:marRight w:val="0"/>
          <w:marTop w:val="0"/>
          <w:marBottom w:val="0"/>
          <w:divBdr>
            <w:top w:val="none" w:sz="0" w:space="0" w:color="auto"/>
            <w:left w:val="none" w:sz="0" w:space="0" w:color="auto"/>
            <w:bottom w:val="none" w:sz="0" w:space="0" w:color="auto"/>
            <w:right w:val="none" w:sz="0" w:space="0" w:color="auto"/>
          </w:divBdr>
        </w:div>
      </w:divsChild>
    </w:div>
    <w:div w:id="767851698">
      <w:bodyDiv w:val="1"/>
      <w:marLeft w:val="0"/>
      <w:marRight w:val="0"/>
      <w:marTop w:val="0"/>
      <w:marBottom w:val="0"/>
      <w:divBdr>
        <w:top w:val="none" w:sz="0" w:space="0" w:color="auto"/>
        <w:left w:val="none" w:sz="0" w:space="0" w:color="auto"/>
        <w:bottom w:val="none" w:sz="0" w:space="0" w:color="auto"/>
        <w:right w:val="none" w:sz="0" w:space="0" w:color="auto"/>
      </w:divBdr>
      <w:divsChild>
        <w:div w:id="623466243">
          <w:marLeft w:val="0"/>
          <w:marRight w:val="0"/>
          <w:marTop w:val="0"/>
          <w:marBottom w:val="0"/>
          <w:divBdr>
            <w:top w:val="none" w:sz="0" w:space="0" w:color="auto"/>
            <w:left w:val="none" w:sz="0" w:space="0" w:color="auto"/>
            <w:bottom w:val="none" w:sz="0" w:space="0" w:color="auto"/>
            <w:right w:val="none" w:sz="0" w:space="0" w:color="auto"/>
          </w:divBdr>
        </w:div>
      </w:divsChild>
    </w:div>
    <w:div w:id="769931545">
      <w:bodyDiv w:val="1"/>
      <w:marLeft w:val="0"/>
      <w:marRight w:val="0"/>
      <w:marTop w:val="0"/>
      <w:marBottom w:val="0"/>
      <w:divBdr>
        <w:top w:val="none" w:sz="0" w:space="0" w:color="auto"/>
        <w:left w:val="none" w:sz="0" w:space="0" w:color="auto"/>
        <w:bottom w:val="none" w:sz="0" w:space="0" w:color="auto"/>
        <w:right w:val="none" w:sz="0" w:space="0" w:color="auto"/>
      </w:divBdr>
      <w:divsChild>
        <w:div w:id="1870872675">
          <w:marLeft w:val="0"/>
          <w:marRight w:val="0"/>
          <w:marTop w:val="0"/>
          <w:marBottom w:val="0"/>
          <w:divBdr>
            <w:top w:val="none" w:sz="0" w:space="0" w:color="auto"/>
            <w:left w:val="none" w:sz="0" w:space="0" w:color="auto"/>
            <w:bottom w:val="none" w:sz="0" w:space="0" w:color="auto"/>
            <w:right w:val="none" w:sz="0" w:space="0" w:color="auto"/>
          </w:divBdr>
        </w:div>
      </w:divsChild>
    </w:div>
    <w:div w:id="770049152">
      <w:bodyDiv w:val="1"/>
      <w:marLeft w:val="0"/>
      <w:marRight w:val="0"/>
      <w:marTop w:val="0"/>
      <w:marBottom w:val="0"/>
      <w:divBdr>
        <w:top w:val="none" w:sz="0" w:space="0" w:color="auto"/>
        <w:left w:val="none" w:sz="0" w:space="0" w:color="auto"/>
        <w:bottom w:val="none" w:sz="0" w:space="0" w:color="auto"/>
        <w:right w:val="none" w:sz="0" w:space="0" w:color="auto"/>
      </w:divBdr>
      <w:divsChild>
        <w:div w:id="91821102">
          <w:marLeft w:val="0"/>
          <w:marRight w:val="0"/>
          <w:marTop w:val="0"/>
          <w:marBottom w:val="0"/>
          <w:divBdr>
            <w:top w:val="none" w:sz="0" w:space="0" w:color="auto"/>
            <w:left w:val="none" w:sz="0" w:space="0" w:color="auto"/>
            <w:bottom w:val="none" w:sz="0" w:space="0" w:color="auto"/>
            <w:right w:val="none" w:sz="0" w:space="0" w:color="auto"/>
          </w:divBdr>
        </w:div>
      </w:divsChild>
    </w:div>
    <w:div w:id="772020499">
      <w:bodyDiv w:val="1"/>
      <w:marLeft w:val="0"/>
      <w:marRight w:val="0"/>
      <w:marTop w:val="0"/>
      <w:marBottom w:val="0"/>
      <w:divBdr>
        <w:top w:val="none" w:sz="0" w:space="0" w:color="auto"/>
        <w:left w:val="none" w:sz="0" w:space="0" w:color="auto"/>
        <w:bottom w:val="none" w:sz="0" w:space="0" w:color="auto"/>
        <w:right w:val="none" w:sz="0" w:space="0" w:color="auto"/>
      </w:divBdr>
      <w:divsChild>
        <w:div w:id="168911720">
          <w:marLeft w:val="0"/>
          <w:marRight w:val="0"/>
          <w:marTop w:val="0"/>
          <w:marBottom w:val="0"/>
          <w:divBdr>
            <w:top w:val="none" w:sz="0" w:space="0" w:color="auto"/>
            <w:left w:val="none" w:sz="0" w:space="0" w:color="auto"/>
            <w:bottom w:val="none" w:sz="0" w:space="0" w:color="auto"/>
            <w:right w:val="none" w:sz="0" w:space="0" w:color="auto"/>
          </w:divBdr>
        </w:div>
      </w:divsChild>
    </w:div>
    <w:div w:id="780881261">
      <w:bodyDiv w:val="1"/>
      <w:marLeft w:val="0"/>
      <w:marRight w:val="0"/>
      <w:marTop w:val="0"/>
      <w:marBottom w:val="0"/>
      <w:divBdr>
        <w:top w:val="none" w:sz="0" w:space="0" w:color="auto"/>
        <w:left w:val="none" w:sz="0" w:space="0" w:color="auto"/>
        <w:bottom w:val="none" w:sz="0" w:space="0" w:color="auto"/>
        <w:right w:val="none" w:sz="0" w:space="0" w:color="auto"/>
      </w:divBdr>
      <w:divsChild>
        <w:div w:id="462969293">
          <w:marLeft w:val="0"/>
          <w:marRight w:val="0"/>
          <w:marTop w:val="0"/>
          <w:marBottom w:val="0"/>
          <w:divBdr>
            <w:top w:val="none" w:sz="0" w:space="0" w:color="auto"/>
            <w:left w:val="none" w:sz="0" w:space="0" w:color="auto"/>
            <w:bottom w:val="none" w:sz="0" w:space="0" w:color="auto"/>
            <w:right w:val="none" w:sz="0" w:space="0" w:color="auto"/>
          </w:divBdr>
        </w:div>
      </w:divsChild>
    </w:div>
    <w:div w:id="786504398">
      <w:bodyDiv w:val="1"/>
      <w:marLeft w:val="0"/>
      <w:marRight w:val="0"/>
      <w:marTop w:val="0"/>
      <w:marBottom w:val="0"/>
      <w:divBdr>
        <w:top w:val="none" w:sz="0" w:space="0" w:color="auto"/>
        <w:left w:val="none" w:sz="0" w:space="0" w:color="auto"/>
        <w:bottom w:val="none" w:sz="0" w:space="0" w:color="auto"/>
        <w:right w:val="none" w:sz="0" w:space="0" w:color="auto"/>
      </w:divBdr>
      <w:divsChild>
        <w:div w:id="458955345">
          <w:marLeft w:val="0"/>
          <w:marRight w:val="0"/>
          <w:marTop w:val="0"/>
          <w:marBottom w:val="0"/>
          <w:divBdr>
            <w:top w:val="none" w:sz="0" w:space="0" w:color="auto"/>
            <w:left w:val="none" w:sz="0" w:space="0" w:color="auto"/>
            <w:bottom w:val="none" w:sz="0" w:space="0" w:color="auto"/>
            <w:right w:val="none" w:sz="0" w:space="0" w:color="auto"/>
          </w:divBdr>
        </w:div>
      </w:divsChild>
    </w:div>
    <w:div w:id="787548780">
      <w:bodyDiv w:val="1"/>
      <w:marLeft w:val="0"/>
      <w:marRight w:val="0"/>
      <w:marTop w:val="0"/>
      <w:marBottom w:val="0"/>
      <w:divBdr>
        <w:top w:val="none" w:sz="0" w:space="0" w:color="auto"/>
        <w:left w:val="none" w:sz="0" w:space="0" w:color="auto"/>
        <w:bottom w:val="none" w:sz="0" w:space="0" w:color="auto"/>
        <w:right w:val="none" w:sz="0" w:space="0" w:color="auto"/>
      </w:divBdr>
      <w:divsChild>
        <w:div w:id="359355092">
          <w:marLeft w:val="0"/>
          <w:marRight w:val="0"/>
          <w:marTop w:val="0"/>
          <w:marBottom w:val="0"/>
          <w:divBdr>
            <w:top w:val="none" w:sz="0" w:space="0" w:color="auto"/>
            <w:left w:val="none" w:sz="0" w:space="0" w:color="auto"/>
            <w:bottom w:val="none" w:sz="0" w:space="0" w:color="auto"/>
            <w:right w:val="none" w:sz="0" w:space="0" w:color="auto"/>
          </w:divBdr>
          <w:divsChild>
            <w:div w:id="10238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0968">
      <w:bodyDiv w:val="1"/>
      <w:marLeft w:val="0"/>
      <w:marRight w:val="0"/>
      <w:marTop w:val="0"/>
      <w:marBottom w:val="0"/>
      <w:divBdr>
        <w:top w:val="none" w:sz="0" w:space="0" w:color="auto"/>
        <w:left w:val="none" w:sz="0" w:space="0" w:color="auto"/>
        <w:bottom w:val="none" w:sz="0" w:space="0" w:color="auto"/>
        <w:right w:val="none" w:sz="0" w:space="0" w:color="auto"/>
      </w:divBdr>
      <w:divsChild>
        <w:div w:id="1800219772">
          <w:marLeft w:val="0"/>
          <w:marRight w:val="0"/>
          <w:marTop w:val="0"/>
          <w:marBottom w:val="0"/>
          <w:divBdr>
            <w:top w:val="none" w:sz="0" w:space="0" w:color="auto"/>
            <w:left w:val="none" w:sz="0" w:space="0" w:color="auto"/>
            <w:bottom w:val="none" w:sz="0" w:space="0" w:color="auto"/>
            <w:right w:val="none" w:sz="0" w:space="0" w:color="auto"/>
          </w:divBdr>
        </w:div>
      </w:divsChild>
    </w:div>
    <w:div w:id="788400074">
      <w:bodyDiv w:val="1"/>
      <w:marLeft w:val="0"/>
      <w:marRight w:val="0"/>
      <w:marTop w:val="0"/>
      <w:marBottom w:val="0"/>
      <w:divBdr>
        <w:top w:val="none" w:sz="0" w:space="0" w:color="auto"/>
        <w:left w:val="none" w:sz="0" w:space="0" w:color="auto"/>
        <w:bottom w:val="none" w:sz="0" w:space="0" w:color="auto"/>
        <w:right w:val="none" w:sz="0" w:space="0" w:color="auto"/>
      </w:divBdr>
      <w:divsChild>
        <w:div w:id="429551628">
          <w:marLeft w:val="0"/>
          <w:marRight w:val="0"/>
          <w:marTop w:val="0"/>
          <w:marBottom w:val="0"/>
          <w:divBdr>
            <w:top w:val="none" w:sz="0" w:space="0" w:color="auto"/>
            <w:left w:val="none" w:sz="0" w:space="0" w:color="auto"/>
            <w:bottom w:val="none" w:sz="0" w:space="0" w:color="auto"/>
            <w:right w:val="none" w:sz="0" w:space="0" w:color="auto"/>
          </w:divBdr>
          <w:divsChild>
            <w:div w:id="1460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373519">
      <w:bodyDiv w:val="1"/>
      <w:marLeft w:val="0"/>
      <w:marRight w:val="0"/>
      <w:marTop w:val="0"/>
      <w:marBottom w:val="0"/>
      <w:divBdr>
        <w:top w:val="none" w:sz="0" w:space="0" w:color="auto"/>
        <w:left w:val="none" w:sz="0" w:space="0" w:color="auto"/>
        <w:bottom w:val="none" w:sz="0" w:space="0" w:color="auto"/>
        <w:right w:val="none" w:sz="0" w:space="0" w:color="auto"/>
      </w:divBdr>
      <w:divsChild>
        <w:div w:id="333993120">
          <w:marLeft w:val="0"/>
          <w:marRight w:val="0"/>
          <w:marTop w:val="0"/>
          <w:marBottom w:val="0"/>
          <w:divBdr>
            <w:top w:val="none" w:sz="0" w:space="0" w:color="auto"/>
            <w:left w:val="none" w:sz="0" w:space="0" w:color="auto"/>
            <w:bottom w:val="none" w:sz="0" w:space="0" w:color="auto"/>
            <w:right w:val="none" w:sz="0" w:space="0" w:color="auto"/>
          </w:divBdr>
        </w:div>
      </w:divsChild>
    </w:div>
    <w:div w:id="800922197">
      <w:bodyDiv w:val="1"/>
      <w:marLeft w:val="0"/>
      <w:marRight w:val="0"/>
      <w:marTop w:val="0"/>
      <w:marBottom w:val="0"/>
      <w:divBdr>
        <w:top w:val="none" w:sz="0" w:space="0" w:color="auto"/>
        <w:left w:val="none" w:sz="0" w:space="0" w:color="auto"/>
        <w:bottom w:val="none" w:sz="0" w:space="0" w:color="auto"/>
        <w:right w:val="none" w:sz="0" w:space="0" w:color="auto"/>
      </w:divBdr>
      <w:divsChild>
        <w:div w:id="775712777">
          <w:marLeft w:val="0"/>
          <w:marRight w:val="0"/>
          <w:marTop w:val="0"/>
          <w:marBottom w:val="0"/>
          <w:divBdr>
            <w:top w:val="none" w:sz="0" w:space="0" w:color="auto"/>
            <w:left w:val="none" w:sz="0" w:space="0" w:color="auto"/>
            <w:bottom w:val="none" w:sz="0" w:space="0" w:color="auto"/>
            <w:right w:val="none" w:sz="0" w:space="0" w:color="auto"/>
          </w:divBdr>
        </w:div>
        <w:div w:id="1156192652">
          <w:marLeft w:val="0"/>
          <w:marRight w:val="0"/>
          <w:marTop w:val="0"/>
          <w:marBottom w:val="0"/>
          <w:divBdr>
            <w:top w:val="none" w:sz="0" w:space="0" w:color="auto"/>
            <w:left w:val="none" w:sz="0" w:space="0" w:color="auto"/>
            <w:bottom w:val="none" w:sz="0" w:space="0" w:color="auto"/>
            <w:right w:val="none" w:sz="0" w:space="0" w:color="auto"/>
          </w:divBdr>
        </w:div>
      </w:divsChild>
    </w:div>
    <w:div w:id="806897642">
      <w:bodyDiv w:val="1"/>
      <w:marLeft w:val="0"/>
      <w:marRight w:val="0"/>
      <w:marTop w:val="0"/>
      <w:marBottom w:val="0"/>
      <w:divBdr>
        <w:top w:val="none" w:sz="0" w:space="0" w:color="auto"/>
        <w:left w:val="none" w:sz="0" w:space="0" w:color="auto"/>
        <w:bottom w:val="none" w:sz="0" w:space="0" w:color="auto"/>
        <w:right w:val="none" w:sz="0" w:space="0" w:color="auto"/>
      </w:divBdr>
      <w:divsChild>
        <w:div w:id="1582056410">
          <w:marLeft w:val="0"/>
          <w:marRight w:val="0"/>
          <w:marTop w:val="0"/>
          <w:marBottom w:val="0"/>
          <w:divBdr>
            <w:top w:val="none" w:sz="0" w:space="0" w:color="auto"/>
            <w:left w:val="none" w:sz="0" w:space="0" w:color="auto"/>
            <w:bottom w:val="none" w:sz="0" w:space="0" w:color="auto"/>
            <w:right w:val="none" w:sz="0" w:space="0" w:color="auto"/>
          </w:divBdr>
        </w:div>
      </w:divsChild>
    </w:div>
    <w:div w:id="812525707">
      <w:bodyDiv w:val="1"/>
      <w:marLeft w:val="0"/>
      <w:marRight w:val="0"/>
      <w:marTop w:val="0"/>
      <w:marBottom w:val="0"/>
      <w:divBdr>
        <w:top w:val="none" w:sz="0" w:space="0" w:color="auto"/>
        <w:left w:val="none" w:sz="0" w:space="0" w:color="auto"/>
        <w:bottom w:val="none" w:sz="0" w:space="0" w:color="auto"/>
        <w:right w:val="none" w:sz="0" w:space="0" w:color="auto"/>
      </w:divBdr>
      <w:divsChild>
        <w:div w:id="1996107217">
          <w:marLeft w:val="0"/>
          <w:marRight w:val="0"/>
          <w:marTop w:val="0"/>
          <w:marBottom w:val="0"/>
          <w:divBdr>
            <w:top w:val="none" w:sz="0" w:space="0" w:color="auto"/>
            <w:left w:val="none" w:sz="0" w:space="0" w:color="auto"/>
            <w:bottom w:val="none" w:sz="0" w:space="0" w:color="auto"/>
            <w:right w:val="none" w:sz="0" w:space="0" w:color="auto"/>
          </w:divBdr>
        </w:div>
      </w:divsChild>
    </w:div>
    <w:div w:id="812791331">
      <w:bodyDiv w:val="1"/>
      <w:marLeft w:val="0"/>
      <w:marRight w:val="0"/>
      <w:marTop w:val="0"/>
      <w:marBottom w:val="0"/>
      <w:divBdr>
        <w:top w:val="none" w:sz="0" w:space="0" w:color="auto"/>
        <w:left w:val="none" w:sz="0" w:space="0" w:color="auto"/>
        <w:bottom w:val="none" w:sz="0" w:space="0" w:color="auto"/>
        <w:right w:val="none" w:sz="0" w:space="0" w:color="auto"/>
      </w:divBdr>
      <w:divsChild>
        <w:div w:id="1837109334">
          <w:marLeft w:val="0"/>
          <w:marRight w:val="0"/>
          <w:marTop w:val="0"/>
          <w:marBottom w:val="0"/>
          <w:divBdr>
            <w:top w:val="none" w:sz="0" w:space="0" w:color="auto"/>
            <w:left w:val="none" w:sz="0" w:space="0" w:color="auto"/>
            <w:bottom w:val="none" w:sz="0" w:space="0" w:color="auto"/>
            <w:right w:val="none" w:sz="0" w:space="0" w:color="auto"/>
          </w:divBdr>
        </w:div>
      </w:divsChild>
    </w:div>
    <w:div w:id="815953928">
      <w:bodyDiv w:val="1"/>
      <w:marLeft w:val="0"/>
      <w:marRight w:val="0"/>
      <w:marTop w:val="0"/>
      <w:marBottom w:val="0"/>
      <w:divBdr>
        <w:top w:val="none" w:sz="0" w:space="0" w:color="auto"/>
        <w:left w:val="none" w:sz="0" w:space="0" w:color="auto"/>
        <w:bottom w:val="none" w:sz="0" w:space="0" w:color="auto"/>
        <w:right w:val="none" w:sz="0" w:space="0" w:color="auto"/>
      </w:divBdr>
      <w:divsChild>
        <w:div w:id="1989505320">
          <w:marLeft w:val="0"/>
          <w:marRight w:val="0"/>
          <w:marTop w:val="0"/>
          <w:marBottom w:val="0"/>
          <w:divBdr>
            <w:top w:val="none" w:sz="0" w:space="0" w:color="auto"/>
            <w:left w:val="none" w:sz="0" w:space="0" w:color="auto"/>
            <w:bottom w:val="none" w:sz="0" w:space="0" w:color="auto"/>
            <w:right w:val="none" w:sz="0" w:space="0" w:color="auto"/>
          </w:divBdr>
        </w:div>
      </w:divsChild>
    </w:div>
    <w:div w:id="818838645">
      <w:bodyDiv w:val="1"/>
      <w:marLeft w:val="0"/>
      <w:marRight w:val="0"/>
      <w:marTop w:val="0"/>
      <w:marBottom w:val="0"/>
      <w:divBdr>
        <w:top w:val="none" w:sz="0" w:space="0" w:color="auto"/>
        <w:left w:val="none" w:sz="0" w:space="0" w:color="auto"/>
        <w:bottom w:val="none" w:sz="0" w:space="0" w:color="auto"/>
        <w:right w:val="none" w:sz="0" w:space="0" w:color="auto"/>
      </w:divBdr>
      <w:divsChild>
        <w:div w:id="2100170988">
          <w:marLeft w:val="0"/>
          <w:marRight w:val="0"/>
          <w:marTop w:val="0"/>
          <w:marBottom w:val="0"/>
          <w:divBdr>
            <w:top w:val="none" w:sz="0" w:space="0" w:color="auto"/>
            <w:left w:val="none" w:sz="0" w:space="0" w:color="auto"/>
            <w:bottom w:val="none" w:sz="0" w:space="0" w:color="auto"/>
            <w:right w:val="none" w:sz="0" w:space="0" w:color="auto"/>
          </w:divBdr>
        </w:div>
      </w:divsChild>
    </w:div>
    <w:div w:id="823351630">
      <w:bodyDiv w:val="1"/>
      <w:marLeft w:val="0"/>
      <w:marRight w:val="0"/>
      <w:marTop w:val="0"/>
      <w:marBottom w:val="0"/>
      <w:divBdr>
        <w:top w:val="none" w:sz="0" w:space="0" w:color="auto"/>
        <w:left w:val="none" w:sz="0" w:space="0" w:color="auto"/>
        <w:bottom w:val="none" w:sz="0" w:space="0" w:color="auto"/>
        <w:right w:val="none" w:sz="0" w:space="0" w:color="auto"/>
      </w:divBdr>
      <w:divsChild>
        <w:div w:id="1354260531">
          <w:marLeft w:val="0"/>
          <w:marRight w:val="0"/>
          <w:marTop w:val="0"/>
          <w:marBottom w:val="0"/>
          <w:divBdr>
            <w:top w:val="none" w:sz="0" w:space="0" w:color="auto"/>
            <w:left w:val="none" w:sz="0" w:space="0" w:color="auto"/>
            <w:bottom w:val="none" w:sz="0" w:space="0" w:color="auto"/>
            <w:right w:val="none" w:sz="0" w:space="0" w:color="auto"/>
          </w:divBdr>
        </w:div>
      </w:divsChild>
    </w:div>
    <w:div w:id="824050615">
      <w:bodyDiv w:val="1"/>
      <w:marLeft w:val="0"/>
      <w:marRight w:val="0"/>
      <w:marTop w:val="0"/>
      <w:marBottom w:val="0"/>
      <w:divBdr>
        <w:top w:val="none" w:sz="0" w:space="0" w:color="auto"/>
        <w:left w:val="none" w:sz="0" w:space="0" w:color="auto"/>
        <w:bottom w:val="none" w:sz="0" w:space="0" w:color="auto"/>
        <w:right w:val="none" w:sz="0" w:space="0" w:color="auto"/>
      </w:divBdr>
      <w:divsChild>
        <w:div w:id="1630358961">
          <w:marLeft w:val="0"/>
          <w:marRight w:val="0"/>
          <w:marTop w:val="0"/>
          <w:marBottom w:val="0"/>
          <w:divBdr>
            <w:top w:val="none" w:sz="0" w:space="0" w:color="auto"/>
            <w:left w:val="none" w:sz="0" w:space="0" w:color="auto"/>
            <w:bottom w:val="none" w:sz="0" w:space="0" w:color="auto"/>
            <w:right w:val="none" w:sz="0" w:space="0" w:color="auto"/>
          </w:divBdr>
        </w:div>
      </w:divsChild>
    </w:div>
    <w:div w:id="826626298">
      <w:bodyDiv w:val="1"/>
      <w:marLeft w:val="0"/>
      <w:marRight w:val="0"/>
      <w:marTop w:val="0"/>
      <w:marBottom w:val="0"/>
      <w:divBdr>
        <w:top w:val="none" w:sz="0" w:space="0" w:color="auto"/>
        <w:left w:val="none" w:sz="0" w:space="0" w:color="auto"/>
        <w:bottom w:val="none" w:sz="0" w:space="0" w:color="auto"/>
        <w:right w:val="none" w:sz="0" w:space="0" w:color="auto"/>
      </w:divBdr>
      <w:divsChild>
        <w:div w:id="1101493130">
          <w:marLeft w:val="0"/>
          <w:marRight w:val="0"/>
          <w:marTop w:val="0"/>
          <w:marBottom w:val="0"/>
          <w:divBdr>
            <w:top w:val="none" w:sz="0" w:space="0" w:color="auto"/>
            <w:left w:val="none" w:sz="0" w:space="0" w:color="auto"/>
            <w:bottom w:val="none" w:sz="0" w:space="0" w:color="auto"/>
            <w:right w:val="none" w:sz="0" w:space="0" w:color="auto"/>
          </w:divBdr>
        </w:div>
      </w:divsChild>
    </w:div>
    <w:div w:id="827865411">
      <w:bodyDiv w:val="1"/>
      <w:marLeft w:val="0"/>
      <w:marRight w:val="0"/>
      <w:marTop w:val="0"/>
      <w:marBottom w:val="0"/>
      <w:divBdr>
        <w:top w:val="none" w:sz="0" w:space="0" w:color="auto"/>
        <w:left w:val="none" w:sz="0" w:space="0" w:color="auto"/>
        <w:bottom w:val="none" w:sz="0" w:space="0" w:color="auto"/>
        <w:right w:val="none" w:sz="0" w:space="0" w:color="auto"/>
      </w:divBdr>
      <w:divsChild>
        <w:div w:id="157622079">
          <w:marLeft w:val="0"/>
          <w:marRight w:val="0"/>
          <w:marTop w:val="0"/>
          <w:marBottom w:val="0"/>
          <w:divBdr>
            <w:top w:val="none" w:sz="0" w:space="0" w:color="auto"/>
            <w:left w:val="none" w:sz="0" w:space="0" w:color="auto"/>
            <w:bottom w:val="none" w:sz="0" w:space="0" w:color="auto"/>
            <w:right w:val="none" w:sz="0" w:space="0" w:color="auto"/>
          </w:divBdr>
        </w:div>
        <w:div w:id="604731663">
          <w:marLeft w:val="0"/>
          <w:marRight w:val="0"/>
          <w:marTop w:val="0"/>
          <w:marBottom w:val="0"/>
          <w:divBdr>
            <w:top w:val="none" w:sz="0" w:space="0" w:color="auto"/>
            <w:left w:val="none" w:sz="0" w:space="0" w:color="auto"/>
            <w:bottom w:val="none" w:sz="0" w:space="0" w:color="auto"/>
            <w:right w:val="none" w:sz="0" w:space="0" w:color="auto"/>
          </w:divBdr>
        </w:div>
        <w:div w:id="695272992">
          <w:marLeft w:val="0"/>
          <w:marRight w:val="0"/>
          <w:marTop w:val="0"/>
          <w:marBottom w:val="0"/>
          <w:divBdr>
            <w:top w:val="none" w:sz="0" w:space="0" w:color="auto"/>
            <w:left w:val="none" w:sz="0" w:space="0" w:color="auto"/>
            <w:bottom w:val="none" w:sz="0" w:space="0" w:color="auto"/>
            <w:right w:val="none" w:sz="0" w:space="0" w:color="auto"/>
          </w:divBdr>
        </w:div>
        <w:div w:id="938102720">
          <w:marLeft w:val="0"/>
          <w:marRight w:val="0"/>
          <w:marTop w:val="0"/>
          <w:marBottom w:val="0"/>
          <w:divBdr>
            <w:top w:val="none" w:sz="0" w:space="0" w:color="auto"/>
            <w:left w:val="none" w:sz="0" w:space="0" w:color="auto"/>
            <w:bottom w:val="none" w:sz="0" w:space="0" w:color="auto"/>
            <w:right w:val="none" w:sz="0" w:space="0" w:color="auto"/>
          </w:divBdr>
        </w:div>
        <w:div w:id="1765763173">
          <w:marLeft w:val="0"/>
          <w:marRight w:val="0"/>
          <w:marTop w:val="0"/>
          <w:marBottom w:val="0"/>
          <w:divBdr>
            <w:top w:val="none" w:sz="0" w:space="0" w:color="auto"/>
            <w:left w:val="none" w:sz="0" w:space="0" w:color="auto"/>
            <w:bottom w:val="none" w:sz="0" w:space="0" w:color="auto"/>
            <w:right w:val="none" w:sz="0" w:space="0" w:color="auto"/>
          </w:divBdr>
        </w:div>
        <w:div w:id="1770807524">
          <w:marLeft w:val="0"/>
          <w:marRight w:val="0"/>
          <w:marTop w:val="0"/>
          <w:marBottom w:val="0"/>
          <w:divBdr>
            <w:top w:val="none" w:sz="0" w:space="0" w:color="auto"/>
            <w:left w:val="none" w:sz="0" w:space="0" w:color="auto"/>
            <w:bottom w:val="none" w:sz="0" w:space="0" w:color="auto"/>
            <w:right w:val="none" w:sz="0" w:space="0" w:color="auto"/>
          </w:divBdr>
        </w:div>
        <w:div w:id="1911495620">
          <w:marLeft w:val="0"/>
          <w:marRight w:val="0"/>
          <w:marTop w:val="0"/>
          <w:marBottom w:val="0"/>
          <w:divBdr>
            <w:top w:val="none" w:sz="0" w:space="0" w:color="auto"/>
            <w:left w:val="none" w:sz="0" w:space="0" w:color="auto"/>
            <w:bottom w:val="none" w:sz="0" w:space="0" w:color="auto"/>
            <w:right w:val="none" w:sz="0" w:space="0" w:color="auto"/>
          </w:divBdr>
        </w:div>
      </w:divsChild>
    </w:div>
    <w:div w:id="829905049">
      <w:bodyDiv w:val="1"/>
      <w:marLeft w:val="0"/>
      <w:marRight w:val="0"/>
      <w:marTop w:val="0"/>
      <w:marBottom w:val="0"/>
      <w:divBdr>
        <w:top w:val="none" w:sz="0" w:space="0" w:color="auto"/>
        <w:left w:val="none" w:sz="0" w:space="0" w:color="auto"/>
        <w:bottom w:val="none" w:sz="0" w:space="0" w:color="auto"/>
        <w:right w:val="none" w:sz="0" w:space="0" w:color="auto"/>
      </w:divBdr>
      <w:divsChild>
        <w:div w:id="1938950346">
          <w:marLeft w:val="0"/>
          <w:marRight w:val="0"/>
          <w:marTop w:val="0"/>
          <w:marBottom w:val="0"/>
          <w:divBdr>
            <w:top w:val="none" w:sz="0" w:space="0" w:color="auto"/>
            <w:left w:val="none" w:sz="0" w:space="0" w:color="auto"/>
            <w:bottom w:val="none" w:sz="0" w:space="0" w:color="auto"/>
            <w:right w:val="none" w:sz="0" w:space="0" w:color="auto"/>
          </w:divBdr>
        </w:div>
      </w:divsChild>
    </w:div>
    <w:div w:id="840196230">
      <w:bodyDiv w:val="1"/>
      <w:marLeft w:val="0"/>
      <w:marRight w:val="0"/>
      <w:marTop w:val="0"/>
      <w:marBottom w:val="0"/>
      <w:divBdr>
        <w:top w:val="none" w:sz="0" w:space="0" w:color="auto"/>
        <w:left w:val="none" w:sz="0" w:space="0" w:color="auto"/>
        <w:bottom w:val="none" w:sz="0" w:space="0" w:color="auto"/>
        <w:right w:val="none" w:sz="0" w:space="0" w:color="auto"/>
      </w:divBdr>
      <w:divsChild>
        <w:div w:id="952632118">
          <w:marLeft w:val="0"/>
          <w:marRight w:val="0"/>
          <w:marTop w:val="0"/>
          <w:marBottom w:val="0"/>
          <w:divBdr>
            <w:top w:val="none" w:sz="0" w:space="0" w:color="auto"/>
            <w:left w:val="none" w:sz="0" w:space="0" w:color="auto"/>
            <w:bottom w:val="none" w:sz="0" w:space="0" w:color="auto"/>
            <w:right w:val="none" w:sz="0" w:space="0" w:color="auto"/>
          </w:divBdr>
        </w:div>
      </w:divsChild>
    </w:div>
    <w:div w:id="840848262">
      <w:bodyDiv w:val="1"/>
      <w:marLeft w:val="0"/>
      <w:marRight w:val="0"/>
      <w:marTop w:val="0"/>
      <w:marBottom w:val="0"/>
      <w:divBdr>
        <w:top w:val="none" w:sz="0" w:space="0" w:color="auto"/>
        <w:left w:val="none" w:sz="0" w:space="0" w:color="auto"/>
        <w:bottom w:val="none" w:sz="0" w:space="0" w:color="auto"/>
        <w:right w:val="none" w:sz="0" w:space="0" w:color="auto"/>
      </w:divBdr>
      <w:divsChild>
        <w:div w:id="965089279">
          <w:marLeft w:val="0"/>
          <w:marRight w:val="0"/>
          <w:marTop w:val="0"/>
          <w:marBottom w:val="0"/>
          <w:divBdr>
            <w:top w:val="none" w:sz="0" w:space="0" w:color="auto"/>
            <w:left w:val="none" w:sz="0" w:space="0" w:color="auto"/>
            <w:bottom w:val="none" w:sz="0" w:space="0" w:color="auto"/>
            <w:right w:val="none" w:sz="0" w:space="0" w:color="auto"/>
          </w:divBdr>
        </w:div>
      </w:divsChild>
    </w:div>
    <w:div w:id="841117926">
      <w:bodyDiv w:val="1"/>
      <w:marLeft w:val="0"/>
      <w:marRight w:val="0"/>
      <w:marTop w:val="0"/>
      <w:marBottom w:val="0"/>
      <w:divBdr>
        <w:top w:val="none" w:sz="0" w:space="0" w:color="auto"/>
        <w:left w:val="none" w:sz="0" w:space="0" w:color="auto"/>
        <w:bottom w:val="none" w:sz="0" w:space="0" w:color="auto"/>
        <w:right w:val="none" w:sz="0" w:space="0" w:color="auto"/>
      </w:divBdr>
      <w:divsChild>
        <w:div w:id="1593127534">
          <w:marLeft w:val="0"/>
          <w:marRight w:val="0"/>
          <w:marTop w:val="0"/>
          <w:marBottom w:val="0"/>
          <w:divBdr>
            <w:top w:val="none" w:sz="0" w:space="0" w:color="auto"/>
            <w:left w:val="none" w:sz="0" w:space="0" w:color="auto"/>
            <w:bottom w:val="none" w:sz="0" w:space="0" w:color="auto"/>
            <w:right w:val="none" w:sz="0" w:space="0" w:color="auto"/>
          </w:divBdr>
        </w:div>
      </w:divsChild>
    </w:div>
    <w:div w:id="849179039">
      <w:bodyDiv w:val="1"/>
      <w:marLeft w:val="0"/>
      <w:marRight w:val="0"/>
      <w:marTop w:val="0"/>
      <w:marBottom w:val="0"/>
      <w:divBdr>
        <w:top w:val="none" w:sz="0" w:space="0" w:color="auto"/>
        <w:left w:val="none" w:sz="0" w:space="0" w:color="auto"/>
        <w:bottom w:val="none" w:sz="0" w:space="0" w:color="auto"/>
        <w:right w:val="none" w:sz="0" w:space="0" w:color="auto"/>
      </w:divBdr>
      <w:divsChild>
        <w:div w:id="355040112">
          <w:marLeft w:val="0"/>
          <w:marRight w:val="0"/>
          <w:marTop w:val="0"/>
          <w:marBottom w:val="0"/>
          <w:divBdr>
            <w:top w:val="none" w:sz="0" w:space="0" w:color="auto"/>
            <w:left w:val="none" w:sz="0" w:space="0" w:color="auto"/>
            <w:bottom w:val="none" w:sz="0" w:space="0" w:color="auto"/>
            <w:right w:val="none" w:sz="0" w:space="0" w:color="auto"/>
          </w:divBdr>
        </w:div>
      </w:divsChild>
    </w:div>
    <w:div w:id="855191255">
      <w:bodyDiv w:val="1"/>
      <w:marLeft w:val="0"/>
      <w:marRight w:val="0"/>
      <w:marTop w:val="0"/>
      <w:marBottom w:val="0"/>
      <w:divBdr>
        <w:top w:val="none" w:sz="0" w:space="0" w:color="auto"/>
        <w:left w:val="none" w:sz="0" w:space="0" w:color="auto"/>
        <w:bottom w:val="none" w:sz="0" w:space="0" w:color="auto"/>
        <w:right w:val="none" w:sz="0" w:space="0" w:color="auto"/>
      </w:divBdr>
      <w:divsChild>
        <w:div w:id="1747454571">
          <w:marLeft w:val="0"/>
          <w:marRight w:val="0"/>
          <w:marTop w:val="0"/>
          <w:marBottom w:val="0"/>
          <w:divBdr>
            <w:top w:val="none" w:sz="0" w:space="0" w:color="auto"/>
            <w:left w:val="none" w:sz="0" w:space="0" w:color="auto"/>
            <w:bottom w:val="none" w:sz="0" w:space="0" w:color="auto"/>
            <w:right w:val="none" w:sz="0" w:space="0" w:color="auto"/>
          </w:divBdr>
        </w:div>
      </w:divsChild>
    </w:div>
    <w:div w:id="859314710">
      <w:bodyDiv w:val="1"/>
      <w:marLeft w:val="0"/>
      <w:marRight w:val="0"/>
      <w:marTop w:val="0"/>
      <w:marBottom w:val="0"/>
      <w:divBdr>
        <w:top w:val="none" w:sz="0" w:space="0" w:color="auto"/>
        <w:left w:val="none" w:sz="0" w:space="0" w:color="auto"/>
        <w:bottom w:val="none" w:sz="0" w:space="0" w:color="auto"/>
        <w:right w:val="none" w:sz="0" w:space="0" w:color="auto"/>
      </w:divBdr>
    </w:div>
    <w:div w:id="863249358">
      <w:bodyDiv w:val="1"/>
      <w:marLeft w:val="0"/>
      <w:marRight w:val="0"/>
      <w:marTop w:val="0"/>
      <w:marBottom w:val="0"/>
      <w:divBdr>
        <w:top w:val="none" w:sz="0" w:space="0" w:color="auto"/>
        <w:left w:val="none" w:sz="0" w:space="0" w:color="auto"/>
        <w:bottom w:val="none" w:sz="0" w:space="0" w:color="auto"/>
        <w:right w:val="none" w:sz="0" w:space="0" w:color="auto"/>
      </w:divBdr>
      <w:divsChild>
        <w:div w:id="218245758">
          <w:marLeft w:val="0"/>
          <w:marRight w:val="0"/>
          <w:marTop w:val="0"/>
          <w:marBottom w:val="0"/>
          <w:divBdr>
            <w:top w:val="none" w:sz="0" w:space="0" w:color="auto"/>
            <w:left w:val="none" w:sz="0" w:space="0" w:color="auto"/>
            <w:bottom w:val="none" w:sz="0" w:space="0" w:color="auto"/>
            <w:right w:val="none" w:sz="0" w:space="0" w:color="auto"/>
          </w:divBdr>
        </w:div>
      </w:divsChild>
    </w:div>
    <w:div w:id="873155426">
      <w:bodyDiv w:val="1"/>
      <w:marLeft w:val="0"/>
      <w:marRight w:val="0"/>
      <w:marTop w:val="0"/>
      <w:marBottom w:val="0"/>
      <w:divBdr>
        <w:top w:val="none" w:sz="0" w:space="0" w:color="auto"/>
        <w:left w:val="none" w:sz="0" w:space="0" w:color="auto"/>
        <w:bottom w:val="none" w:sz="0" w:space="0" w:color="auto"/>
        <w:right w:val="none" w:sz="0" w:space="0" w:color="auto"/>
      </w:divBdr>
      <w:divsChild>
        <w:div w:id="1093862431">
          <w:marLeft w:val="0"/>
          <w:marRight w:val="0"/>
          <w:marTop w:val="0"/>
          <w:marBottom w:val="0"/>
          <w:divBdr>
            <w:top w:val="none" w:sz="0" w:space="0" w:color="auto"/>
            <w:left w:val="none" w:sz="0" w:space="0" w:color="auto"/>
            <w:bottom w:val="none" w:sz="0" w:space="0" w:color="auto"/>
            <w:right w:val="none" w:sz="0" w:space="0" w:color="auto"/>
          </w:divBdr>
        </w:div>
      </w:divsChild>
    </w:div>
    <w:div w:id="884954195">
      <w:bodyDiv w:val="1"/>
      <w:marLeft w:val="0"/>
      <w:marRight w:val="0"/>
      <w:marTop w:val="0"/>
      <w:marBottom w:val="0"/>
      <w:divBdr>
        <w:top w:val="none" w:sz="0" w:space="0" w:color="auto"/>
        <w:left w:val="none" w:sz="0" w:space="0" w:color="auto"/>
        <w:bottom w:val="none" w:sz="0" w:space="0" w:color="auto"/>
        <w:right w:val="none" w:sz="0" w:space="0" w:color="auto"/>
      </w:divBdr>
      <w:divsChild>
        <w:div w:id="321126785">
          <w:marLeft w:val="0"/>
          <w:marRight w:val="0"/>
          <w:marTop w:val="0"/>
          <w:marBottom w:val="0"/>
          <w:divBdr>
            <w:top w:val="none" w:sz="0" w:space="0" w:color="auto"/>
            <w:left w:val="none" w:sz="0" w:space="0" w:color="auto"/>
            <w:bottom w:val="none" w:sz="0" w:space="0" w:color="auto"/>
            <w:right w:val="none" w:sz="0" w:space="0" w:color="auto"/>
          </w:divBdr>
        </w:div>
      </w:divsChild>
    </w:div>
    <w:div w:id="889724842">
      <w:bodyDiv w:val="1"/>
      <w:marLeft w:val="0"/>
      <w:marRight w:val="0"/>
      <w:marTop w:val="0"/>
      <w:marBottom w:val="0"/>
      <w:divBdr>
        <w:top w:val="none" w:sz="0" w:space="0" w:color="auto"/>
        <w:left w:val="none" w:sz="0" w:space="0" w:color="auto"/>
        <w:bottom w:val="none" w:sz="0" w:space="0" w:color="auto"/>
        <w:right w:val="none" w:sz="0" w:space="0" w:color="auto"/>
      </w:divBdr>
    </w:div>
    <w:div w:id="892543806">
      <w:bodyDiv w:val="1"/>
      <w:marLeft w:val="0"/>
      <w:marRight w:val="0"/>
      <w:marTop w:val="0"/>
      <w:marBottom w:val="0"/>
      <w:divBdr>
        <w:top w:val="none" w:sz="0" w:space="0" w:color="auto"/>
        <w:left w:val="none" w:sz="0" w:space="0" w:color="auto"/>
        <w:bottom w:val="none" w:sz="0" w:space="0" w:color="auto"/>
        <w:right w:val="none" w:sz="0" w:space="0" w:color="auto"/>
      </w:divBdr>
      <w:divsChild>
        <w:div w:id="590894608">
          <w:marLeft w:val="0"/>
          <w:marRight w:val="0"/>
          <w:marTop w:val="0"/>
          <w:marBottom w:val="0"/>
          <w:divBdr>
            <w:top w:val="none" w:sz="0" w:space="0" w:color="auto"/>
            <w:left w:val="none" w:sz="0" w:space="0" w:color="auto"/>
            <w:bottom w:val="none" w:sz="0" w:space="0" w:color="auto"/>
            <w:right w:val="none" w:sz="0" w:space="0" w:color="auto"/>
          </w:divBdr>
        </w:div>
      </w:divsChild>
    </w:div>
    <w:div w:id="896167900">
      <w:bodyDiv w:val="1"/>
      <w:marLeft w:val="0"/>
      <w:marRight w:val="0"/>
      <w:marTop w:val="0"/>
      <w:marBottom w:val="0"/>
      <w:divBdr>
        <w:top w:val="none" w:sz="0" w:space="0" w:color="auto"/>
        <w:left w:val="none" w:sz="0" w:space="0" w:color="auto"/>
        <w:bottom w:val="none" w:sz="0" w:space="0" w:color="auto"/>
        <w:right w:val="none" w:sz="0" w:space="0" w:color="auto"/>
      </w:divBdr>
      <w:divsChild>
        <w:div w:id="678387833">
          <w:marLeft w:val="0"/>
          <w:marRight w:val="0"/>
          <w:marTop w:val="0"/>
          <w:marBottom w:val="0"/>
          <w:divBdr>
            <w:top w:val="none" w:sz="0" w:space="0" w:color="auto"/>
            <w:left w:val="none" w:sz="0" w:space="0" w:color="auto"/>
            <w:bottom w:val="none" w:sz="0" w:space="0" w:color="auto"/>
            <w:right w:val="none" w:sz="0" w:space="0" w:color="auto"/>
          </w:divBdr>
        </w:div>
      </w:divsChild>
    </w:div>
    <w:div w:id="899904465">
      <w:bodyDiv w:val="1"/>
      <w:marLeft w:val="0"/>
      <w:marRight w:val="0"/>
      <w:marTop w:val="0"/>
      <w:marBottom w:val="0"/>
      <w:divBdr>
        <w:top w:val="none" w:sz="0" w:space="0" w:color="auto"/>
        <w:left w:val="none" w:sz="0" w:space="0" w:color="auto"/>
        <w:bottom w:val="none" w:sz="0" w:space="0" w:color="auto"/>
        <w:right w:val="none" w:sz="0" w:space="0" w:color="auto"/>
      </w:divBdr>
      <w:divsChild>
        <w:div w:id="44108505">
          <w:marLeft w:val="0"/>
          <w:marRight w:val="0"/>
          <w:marTop w:val="0"/>
          <w:marBottom w:val="0"/>
          <w:divBdr>
            <w:top w:val="none" w:sz="0" w:space="0" w:color="auto"/>
            <w:left w:val="none" w:sz="0" w:space="0" w:color="auto"/>
            <w:bottom w:val="none" w:sz="0" w:space="0" w:color="auto"/>
            <w:right w:val="none" w:sz="0" w:space="0" w:color="auto"/>
          </w:divBdr>
        </w:div>
      </w:divsChild>
    </w:div>
    <w:div w:id="901794260">
      <w:bodyDiv w:val="1"/>
      <w:marLeft w:val="0"/>
      <w:marRight w:val="0"/>
      <w:marTop w:val="0"/>
      <w:marBottom w:val="0"/>
      <w:divBdr>
        <w:top w:val="none" w:sz="0" w:space="0" w:color="auto"/>
        <w:left w:val="none" w:sz="0" w:space="0" w:color="auto"/>
        <w:bottom w:val="none" w:sz="0" w:space="0" w:color="auto"/>
        <w:right w:val="none" w:sz="0" w:space="0" w:color="auto"/>
      </w:divBdr>
    </w:div>
    <w:div w:id="903032346">
      <w:bodyDiv w:val="1"/>
      <w:marLeft w:val="0"/>
      <w:marRight w:val="0"/>
      <w:marTop w:val="0"/>
      <w:marBottom w:val="0"/>
      <w:divBdr>
        <w:top w:val="none" w:sz="0" w:space="0" w:color="auto"/>
        <w:left w:val="none" w:sz="0" w:space="0" w:color="auto"/>
        <w:bottom w:val="none" w:sz="0" w:space="0" w:color="auto"/>
        <w:right w:val="none" w:sz="0" w:space="0" w:color="auto"/>
      </w:divBdr>
      <w:divsChild>
        <w:div w:id="1357269432">
          <w:marLeft w:val="0"/>
          <w:marRight w:val="0"/>
          <w:marTop w:val="0"/>
          <w:marBottom w:val="0"/>
          <w:divBdr>
            <w:top w:val="none" w:sz="0" w:space="0" w:color="auto"/>
            <w:left w:val="none" w:sz="0" w:space="0" w:color="auto"/>
            <w:bottom w:val="none" w:sz="0" w:space="0" w:color="auto"/>
            <w:right w:val="none" w:sz="0" w:space="0" w:color="auto"/>
          </w:divBdr>
        </w:div>
      </w:divsChild>
    </w:div>
    <w:div w:id="907109240">
      <w:bodyDiv w:val="1"/>
      <w:marLeft w:val="0"/>
      <w:marRight w:val="0"/>
      <w:marTop w:val="0"/>
      <w:marBottom w:val="0"/>
      <w:divBdr>
        <w:top w:val="none" w:sz="0" w:space="0" w:color="auto"/>
        <w:left w:val="none" w:sz="0" w:space="0" w:color="auto"/>
        <w:bottom w:val="none" w:sz="0" w:space="0" w:color="auto"/>
        <w:right w:val="none" w:sz="0" w:space="0" w:color="auto"/>
      </w:divBdr>
      <w:divsChild>
        <w:div w:id="516121091">
          <w:marLeft w:val="0"/>
          <w:marRight w:val="0"/>
          <w:marTop w:val="0"/>
          <w:marBottom w:val="0"/>
          <w:divBdr>
            <w:top w:val="none" w:sz="0" w:space="0" w:color="auto"/>
            <w:left w:val="none" w:sz="0" w:space="0" w:color="auto"/>
            <w:bottom w:val="none" w:sz="0" w:space="0" w:color="auto"/>
            <w:right w:val="none" w:sz="0" w:space="0" w:color="auto"/>
          </w:divBdr>
        </w:div>
      </w:divsChild>
    </w:div>
    <w:div w:id="907685958">
      <w:bodyDiv w:val="1"/>
      <w:marLeft w:val="0"/>
      <w:marRight w:val="0"/>
      <w:marTop w:val="0"/>
      <w:marBottom w:val="0"/>
      <w:divBdr>
        <w:top w:val="none" w:sz="0" w:space="0" w:color="auto"/>
        <w:left w:val="none" w:sz="0" w:space="0" w:color="auto"/>
        <w:bottom w:val="none" w:sz="0" w:space="0" w:color="auto"/>
        <w:right w:val="none" w:sz="0" w:space="0" w:color="auto"/>
      </w:divBdr>
      <w:divsChild>
        <w:div w:id="1726181952">
          <w:marLeft w:val="0"/>
          <w:marRight w:val="0"/>
          <w:marTop w:val="0"/>
          <w:marBottom w:val="0"/>
          <w:divBdr>
            <w:top w:val="none" w:sz="0" w:space="0" w:color="auto"/>
            <w:left w:val="none" w:sz="0" w:space="0" w:color="auto"/>
            <w:bottom w:val="none" w:sz="0" w:space="0" w:color="auto"/>
            <w:right w:val="none" w:sz="0" w:space="0" w:color="auto"/>
          </w:divBdr>
        </w:div>
      </w:divsChild>
    </w:div>
    <w:div w:id="914362802">
      <w:bodyDiv w:val="1"/>
      <w:marLeft w:val="0"/>
      <w:marRight w:val="0"/>
      <w:marTop w:val="0"/>
      <w:marBottom w:val="0"/>
      <w:divBdr>
        <w:top w:val="none" w:sz="0" w:space="0" w:color="auto"/>
        <w:left w:val="none" w:sz="0" w:space="0" w:color="auto"/>
        <w:bottom w:val="none" w:sz="0" w:space="0" w:color="auto"/>
        <w:right w:val="none" w:sz="0" w:space="0" w:color="auto"/>
      </w:divBdr>
      <w:divsChild>
        <w:div w:id="2103446904">
          <w:marLeft w:val="0"/>
          <w:marRight w:val="0"/>
          <w:marTop w:val="0"/>
          <w:marBottom w:val="0"/>
          <w:divBdr>
            <w:top w:val="none" w:sz="0" w:space="0" w:color="auto"/>
            <w:left w:val="none" w:sz="0" w:space="0" w:color="auto"/>
            <w:bottom w:val="none" w:sz="0" w:space="0" w:color="auto"/>
            <w:right w:val="none" w:sz="0" w:space="0" w:color="auto"/>
          </w:divBdr>
        </w:div>
      </w:divsChild>
    </w:div>
    <w:div w:id="918293630">
      <w:bodyDiv w:val="1"/>
      <w:marLeft w:val="0"/>
      <w:marRight w:val="0"/>
      <w:marTop w:val="0"/>
      <w:marBottom w:val="0"/>
      <w:divBdr>
        <w:top w:val="none" w:sz="0" w:space="0" w:color="auto"/>
        <w:left w:val="none" w:sz="0" w:space="0" w:color="auto"/>
        <w:bottom w:val="none" w:sz="0" w:space="0" w:color="auto"/>
        <w:right w:val="none" w:sz="0" w:space="0" w:color="auto"/>
      </w:divBdr>
      <w:divsChild>
        <w:div w:id="24450624">
          <w:marLeft w:val="0"/>
          <w:marRight w:val="0"/>
          <w:marTop w:val="0"/>
          <w:marBottom w:val="0"/>
          <w:divBdr>
            <w:top w:val="none" w:sz="0" w:space="0" w:color="auto"/>
            <w:left w:val="none" w:sz="0" w:space="0" w:color="auto"/>
            <w:bottom w:val="none" w:sz="0" w:space="0" w:color="auto"/>
            <w:right w:val="none" w:sz="0" w:space="0" w:color="auto"/>
          </w:divBdr>
        </w:div>
      </w:divsChild>
    </w:div>
    <w:div w:id="920798300">
      <w:bodyDiv w:val="1"/>
      <w:marLeft w:val="0"/>
      <w:marRight w:val="0"/>
      <w:marTop w:val="0"/>
      <w:marBottom w:val="0"/>
      <w:divBdr>
        <w:top w:val="none" w:sz="0" w:space="0" w:color="auto"/>
        <w:left w:val="none" w:sz="0" w:space="0" w:color="auto"/>
        <w:bottom w:val="none" w:sz="0" w:space="0" w:color="auto"/>
        <w:right w:val="none" w:sz="0" w:space="0" w:color="auto"/>
      </w:divBdr>
      <w:divsChild>
        <w:div w:id="1372924495">
          <w:marLeft w:val="0"/>
          <w:marRight w:val="0"/>
          <w:marTop w:val="0"/>
          <w:marBottom w:val="0"/>
          <w:divBdr>
            <w:top w:val="none" w:sz="0" w:space="0" w:color="auto"/>
            <w:left w:val="none" w:sz="0" w:space="0" w:color="auto"/>
            <w:bottom w:val="none" w:sz="0" w:space="0" w:color="auto"/>
            <w:right w:val="none" w:sz="0" w:space="0" w:color="auto"/>
          </w:divBdr>
        </w:div>
      </w:divsChild>
    </w:div>
    <w:div w:id="921572964">
      <w:bodyDiv w:val="1"/>
      <w:marLeft w:val="0"/>
      <w:marRight w:val="0"/>
      <w:marTop w:val="0"/>
      <w:marBottom w:val="0"/>
      <w:divBdr>
        <w:top w:val="none" w:sz="0" w:space="0" w:color="auto"/>
        <w:left w:val="none" w:sz="0" w:space="0" w:color="auto"/>
        <w:bottom w:val="none" w:sz="0" w:space="0" w:color="auto"/>
        <w:right w:val="none" w:sz="0" w:space="0" w:color="auto"/>
      </w:divBdr>
      <w:divsChild>
        <w:div w:id="162670806">
          <w:marLeft w:val="0"/>
          <w:marRight w:val="0"/>
          <w:marTop w:val="0"/>
          <w:marBottom w:val="0"/>
          <w:divBdr>
            <w:top w:val="none" w:sz="0" w:space="0" w:color="auto"/>
            <w:left w:val="none" w:sz="0" w:space="0" w:color="auto"/>
            <w:bottom w:val="none" w:sz="0" w:space="0" w:color="auto"/>
            <w:right w:val="none" w:sz="0" w:space="0" w:color="auto"/>
          </w:divBdr>
        </w:div>
      </w:divsChild>
    </w:div>
    <w:div w:id="933049836">
      <w:bodyDiv w:val="1"/>
      <w:marLeft w:val="0"/>
      <w:marRight w:val="0"/>
      <w:marTop w:val="0"/>
      <w:marBottom w:val="0"/>
      <w:divBdr>
        <w:top w:val="none" w:sz="0" w:space="0" w:color="auto"/>
        <w:left w:val="none" w:sz="0" w:space="0" w:color="auto"/>
        <w:bottom w:val="none" w:sz="0" w:space="0" w:color="auto"/>
        <w:right w:val="none" w:sz="0" w:space="0" w:color="auto"/>
      </w:divBdr>
      <w:divsChild>
        <w:div w:id="54395158">
          <w:marLeft w:val="0"/>
          <w:marRight w:val="0"/>
          <w:marTop w:val="0"/>
          <w:marBottom w:val="0"/>
          <w:divBdr>
            <w:top w:val="none" w:sz="0" w:space="0" w:color="auto"/>
            <w:left w:val="none" w:sz="0" w:space="0" w:color="auto"/>
            <w:bottom w:val="none" w:sz="0" w:space="0" w:color="auto"/>
            <w:right w:val="none" w:sz="0" w:space="0" w:color="auto"/>
          </w:divBdr>
        </w:div>
      </w:divsChild>
    </w:div>
    <w:div w:id="933902345">
      <w:bodyDiv w:val="1"/>
      <w:marLeft w:val="0"/>
      <w:marRight w:val="0"/>
      <w:marTop w:val="0"/>
      <w:marBottom w:val="0"/>
      <w:divBdr>
        <w:top w:val="none" w:sz="0" w:space="0" w:color="auto"/>
        <w:left w:val="none" w:sz="0" w:space="0" w:color="auto"/>
        <w:bottom w:val="none" w:sz="0" w:space="0" w:color="auto"/>
        <w:right w:val="none" w:sz="0" w:space="0" w:color="auto"/>
      </w:divBdr>
      <w:divsChild>
        <w:div w:id="1093235975">
          <w:marLeft w:val="0"/>
          <w:marRight w:val="0"/>
          <w:marTop w:val="0"/>
          <w:marBottom w:val="0"/>
          <w:divBdr>
            <w:top w:val="none" w:sz="0" w:space="0" w:color="auto"/>
            <w:left w:val="none" w:sz="0" w:space="0" w:color="auto"/>
            <w:bottom w:val="none" w:sz="0" w:space="0" w:color="auto"/>
            <w:right w:val="none" w:sz="0" w:space="0" w:color="auto"/>
          </w:divBdr>
        </w:div>
      </w:divsChild>
    </w:div>
    <w:div w:id="934895614">
      <w:bodyDiv w:val="1"/>
      <w:marLeft w:val="0"/>
      <w:marRight w:val="0"/>
      <w:marTop w:val="0"/>
      <w:marBottom w:val="0"/>
      <w:divBdr>
        <w:top w:val="none" w:sz="0" w:space="0" w:color="auto"/>
        <w:left w:val="none" w:sz="0" w:space="0" w:color="auto"/>
        <w:bottom w:val="none" w:sz="0" w:space="0" w:color="auto"/>
        <w:right w:val="none" w:sz="0" w:space="0" w:color="auto"/>
      </w:divBdr>
      <w:divsChild>
        <w:div w:id="297565875">
          <w:marLeft w:val="0"/>
          <w:marRight w:val="0"/>
          <w:marTop w:val="0"/>
          <w:marBottom w:val="0"/>
          <w:divBdr>
            <w:top w:val="none" w:sz="0" w:space="0" w:color="auto"/>
            <w:left w:val="none" w:sz="0" w:space="0" w:color="auto"/>
            <w:bottom w:val="none" w:sz="0" w:space="0" w:color="auto"/>
            <w:right w:val="none" w:sz="0" w:space="0" w:color="auto"/>
          </w:divBdr>
        </w:div>
      </w:divsChild>
    </w:div>
    <w:div w:id="935481901">
      <w:bodyDiv w:val="1"/>
      <w:marLeft w:val="0"/>
      <w:marRight w:val="0"/>
      <w:marTop w:val="0"/>
      <w:marBottom w:val="0"/>
      <w:divBdr>
        <w:top w:val="none" w:sz="0" w:space="0" w:color="auto"/>
        <w:left w:val="none" w:sz="0" w:space="0" w:color="auto"/>
        <w:bottom w:val="none" w:sz="0" w:space="0" w:color="auto"/>
        <w:right w:val="none" w:sz="0" w:space="0" w:color="auto"/>
      </w:divBdr>
      <w:divsChild>
        <w:div w:id="13381631">
          <w:marLeft w:val="0"/>
          <w:marRight w:val="0"/>
          <w:marTop w:val="0"/>
          <w:marBottom w:val="0"/>
          <w:divBdr>
            <w:top w:val="none" w:sz="0" w:space="0" w:color="auto"/>
            <w:left w:val="none" w:sz="0" w:space="0" w:color="auto"/>
            <w:bottom w:val="none" w:sz="0" w:space="0" w:color="auto"/>
            <w:right w:val="none" w:sz="0" w:space="0" w:color="auto"/>
          </w:divBdr>
        </w:div>
        <w:div w:id="485173567">
          <w:marLeft w:val="0"/>
          <w:marRight w:val="0"/>
          <w:marTop w:val="0"/>
          <w:marBottom w:val="0"/>
          <w:divBdr>
            <w:top w:val="none" w:sz="0" w:space="0" w:color="auto"/>
            <w:left w:val="none" w:sz="0" w:space="0" w:color="auto"/>
            <w:bottom w:val="none" w:sz="0" w:space="0" w:color="auto"/>
            <w:right w:val="none" w:sz="0" w:space="0" w:color="auto"/>
          </w:divBdr>
        </w:div>
        <w:div w:id="538858970">
          <w:marLeft w:val="0"/>
          <w:marRight w:val="0"/>
          <w:marTop w:val="0"/>
          <w:marBottom w:val="0"/>
          <w:divBdr>
            <w:top w:val="none" w:sz="0" w:space="0" w:color="auto"/>
            <w:left w:val="none" w:sz="0" w:space="0" w:color="auto"/>
            <w:bottom w:val="none" w:sz="0" w:space="0" w:color="auto"/>
            <w:right w:val="none" w:sz="0" w:space="0" w:color="auto"/>
          </w:divBdr>
        </w:div>
        <w:div w:id="1046560489">
          <w:marLeft w:val="0"/>
          <w:marRight w:val="0"/>
          <w:marTop w:val="0"/>
          <w:marBottom w:val="0"/>
          <w:divBdr>
            <w:top w:val="none" w:sz="0" w:space="0" w:color="auto"/>
            <w:left w:val="none" w:sz="0" w:space="0" w:color="auto"/>
            <w:bottom w:val="none" w:sz="0" w:space="0" w:color="auto"/>
            <w:right w:val="none" w:sz="0" w:space="0" w:color="auto"/>
          </w:divBdr>
        </w:div>
        <w:div w:id="1591429706">
          <w:marLeft w:val="0"/>
          <w:marRight w:val="0"/>
          <w:marTop w:val="0"/>
          <w:marBottom w:val="0"/>
          <w:divBdr>
            <w:top w:val="none" w:sz="0" w:space="0" w:color="auto"/>
            <w:left w:val="none" w:sz="0" w:space="0" w:color="auto"/>
            <w:bottom w:val="none" w:sz="0" w:space="0" w:color="auto"/>
            <w:right w:val="none" w:sz="0" w:space="0" w:color="auto"/>
          </w:divBdr>
        </w:div>
        <w:div w:id="1640190577">
          <w:marLeft w:val="0"/>
          <w:marRight w:val="0"/>
          <w:marTop w:val="0"/>
          <w:marBottom w:val="0"/>
          <w:divBdr>
            <w:top w:val="none" w:sz="0" w:space="0" w:color="auto"/>
            <w:left w:val="none" w:sz="0" w:space="0" w:color="auto"/>
            <w:bottom w:val="none" w:sz="0" w:space="0" w:color="auto"/>
            <w:right w:val="none" w:sz="0" w:space="0" w:color="auto"/>
          </w:divBdr>
        </w:div>
        <w:div w:id="1777483664">
          <w:marLeft w:val="0"/>
          <w:marRight w:val="0"/>
          <w:marTop w:val="0"/>
          <w:marBottom w:val="0"/>
          <w:divBdr>
            <w:top w:val="none" w:sz="0" w:space="0" w:color="auto"/>
            <w:left w:val="none" w:sz="0" w:space="0" w:color="auto"/>
            <w:bottom w:val="none" w:sz="0" w:space="0" w:color="auto"/>
            <w:right w:val="none" w:sz="0" w:space="0" w:color="auto"/>
          </w:divBdr>
        </w:div>
      </w:divsChild>
    </w:div>
    <w:div w:id="935796342">
      <w:bodyDiv w:val="1"/>
      <w:marLeft w:val="0"/>
      <w:marRight w:val="0"/>
      <w:marTop w:val="0"/>
      <w:marBottom w:val="0"/>
      <w:divBdr>
        <w:top w:val="none" w:sz="0" w:space="0" w:color="auto"/>
        <w:left w:val="none" w:sz="0" w:space="0" w:color="auto"/>
        <w:bottom w:val="none" w:sz="0" w:space="0" w:color="auto"/>
        <w:right w:val="none" w:sz="0" w:space="0" w:color="auto"/>
      </w:divBdr>
      <w:divsChild>
        <w:div w:id="1791511906">
          <w:marLeft w:val="0"/>
          <w:marRight w:val="0"/>
          <w:marTop w:val="0"/>
          <w:marBottom w:val="0"/>
          <w:divBdr>
            <w:top w:val="none" w:sz="0" w:space="0" w:color="auto"/>
            <w:left w:val="none" w:sz="0" w:space="0" w:color="auto"/>
            <w:bottom w:val="none" w:sz="0" w:space="0" w:color="auto"/>
            <w:right w:val="none" w:sz="0" w:space="0" w:color="auto"/>
          </w:divBdr>
        </w:div>
      </w:divsChild>
    </w:div>
    <w:div w:id="936448165">
      <w:bodyDiv w:val="1"/>
      <w:marLeft w:val="0"/>
      <w:marRight w:val="0"/>
      <w:marTop w:val="0"/>
      <w:marBottom w:val="0"/>
      <w:divBdr>
        <w:top w:val="none" w:sz="0" w:space="0" w:color="auto"/>
        <w:left w:val="none" w:sz="0" w:space="0" w:color="auto"/>
        <w:bottom w:val="none" w:sz="0" w:space="0" w:color="auto"/>
        <w:right w:val="none" w:sz="0" w:space="0" w:color="auto"/>
      </w:divBdr>
      <w:divsChild>
        <w:div w:id="1533688817">
          <w:marLeft w:val="0"/>
          <w:marRight w:val="0"/>
          <w:marTop w:val="0"/>
          <w:marBottom w:val="0"/>
          <w:divBdr>
            <w:top w:val="none" w:sz="0" w:space="0" w:color="auto"/>
            <w:left w:val="none" w:sz="0" w:space="0" w:color="auto"/>
            <w:bottom w:val="none" w:sz="0" w:space="0" w:color="auto"/>
            <w:right w:val="none" w:sz="0" w:space="0" w:color="auto"/>
          </w:divBdr>
        </w:div>
      </w:divsChild>
    </w:div>
    <w:div w:id="938178595">
      <w:bodyDiv w:val="1"/>
      <w:marLeft w:val="0"/>
      <w:marRight w:val="0"/>
      <w:marTop w:val="0"/>
      <w:marBottom w:val="0"/>
      <w:divBdr>
        <w:top w:val="none" w:sz="0" w:space="0" w:color="auto"/>
        <w:left w:val="none" w:sz="0" w:space="0" w:color="auto"/>
        <w:bottom w:val="none" w:sz="0" w:space="0" w:color="auto"/>
        <w:right w:val="none" w:sz="0" w:space="0" w:color="auto"/>
      </w:divBdr>
      <w:divsChild>
        <w:div w:id="1769815549">
          <w:marLeft w:val="0"/>
          <w:marRight w:val="0"/>
          <w:marTop w:val="0"/>
          <w:marBottom w:val="0"/>
          <w:divBdr>
            <w:top w:val="none" w:sz="0" w:space="0" w:color="auto"/>
            <w:left w:val="none" w:sz="0" w:space="0" w:color="auto"/>
            <w:bottom w:val="none" w:sz="0" w:space="0" w:color="auto"/>
            <w:right w:val="none" w:sz="0" w:space="0" w:color="auto"/>
          </w:divBdr>
        </w:div>
      </w:divsChild>
    </w:div>
    <w:div w:id="952399135">
      <w:bodyDiv w:val="1"/>
      <w:marLeft w:val="0"/>
      <w:marRight w:val="0"/>
      <w:marTop w:val="0"/>
      <w:marBottom w:val="0"/>
      <w:divBdr>
        <w:top w:val="none" w:sz="0" w:space="0" w:color="auto"/>
        <w:left w:val="none" w:sz="0" w:space="0" w:color="auto"/>
        <w:bottom w:val="none" w:sz="0" w:space="0" w:color="auto"/>
        <w:right w:val="none" w:sz="0" w:space="0" w:color="auto"/>
      </w:divBdr>
      <w:divsChild>
        <w:div w:id="436291119">
          <w:marLeft w:val="0"/>
          <w:marRight w:val="0"/>
          <w:marTop w:val="0"/>
          <w:marBottom w:val="0"/>
          <w:divBdr>
            <w:top w:val="none" w:sz="0" w:space="0" w:color="auto"/>
            <w:left w:val="none" w:sz="0" w:space="0" w:color="auto"/>
            <w:bottom w:val="none" w:sz="0" w:space="0" w:color="auto"/>
            <w:right w:val="none" w:sz="0" w:space="0" w:color="auto"/>
          </w:divBdr>
        </w:div>
        <w:div w:id="462699519">
          <w:marLeft w:val="0"/>
          <w:marRight w:val="0"/>
          <w:marTop w:val="0"/>
          <w:marBottom w:val="0"/>
          <w:divBdr>
            <w:top w:val="none" w:sz="0" w:space="0" w:color="auto"/>
            <w:left w:val="none" w:sz="0" w:space="0" w:color="auto"/>
            <w:bottom w:val="none" w:sz="0" w:space="0" w:color="auto"/>
            <w:right w:val="none" w:sz="0" w:space="0" w:color="auto"/>
          </w:divBdr>
        </w:div>
        <w:div w:id="497892617">
          <w:marLeft w:val="0"/>
          <w:marRight w:val="0"/>
          <w:marTop w:val="0"/>
          <w:marBottom w:val="0"/>
          <w:divBdr>
            <w:top w:val="none" w:sz="0" w:space="0" w:color="auto"/>
            <w:left w:val="none" w:sz="0" w:space="0" w:color="auto"/>
            <w:bottom w:val="none" w:sz="0" w:space="0" w:color="auto"/>
            <w:right w:val="none" w:sz="0" w:space="0" w:color="auto"/>
          </w:divBdr>
        </w:div>
        <w:div w:id="839076318">
          <w:marLeft w:val="0"/>
          <w:marRight w:val="0"/>
          <w:marTop w:val="0"/>
          <w:marBottom w:val="0"/>
          <w:divBdr>
            <w:top w:val="none" w:sz="0" w:space="0" w:color="auto"/>
            <w:left w:val="none" w:sz="0" w:space="0" w:color="auto"/>
            <w:bottom w:val="none" w:sz="0" w:space="0" w:color="auto"/>
            <w:right w:val="none" w:sz="0" w:space="0" w:color="auto"/>
          </w:divBdr>
        </w:div>
        <w:div w:id="1016150441">
          <w:marLeft w:val="0"/>
          <w:marRight w:val="0"/>
          <w:marTop w:val="0"/>
          <w:marBottom w:val="0"/>
          <w:divBdr>
            <w:top w:val="none" w:sz="0" w:space="0" w:color="auto"/>
            <w:left w:val="none" w:sz="0" w:space="0" w:color="auto"/>
            <w:bottom w:val="none" w:sz="0" w:space="0" w:color="auto"/>
            <w:right w:val="none" w:sz="0" w:space="0" w:color="auto"/>
          </w:divBdr>
        </w:div>
        <w:div w:id="1209414881">
          <w:marLeft w:val="0"/>
          <w:marRight w:val="0"/>
          <w:marTop w:val="0"/>
          <w:marBottom w:val="0"/>
          <w:divBdr>
            <w:top w:val="none" w:sz="0" w:space="0" w:color="auto"/>
            <w:left w:val="none" w:sz="0" w:space="0" w:color="auto"/>
            <w:bottom w:val="none" w:sz="0" w:space="0" w:color="auto"/>
            <w:right w:val="none" w:sz="0" w:space="0" w:color="auto"/>
          </w:divBdr>
        </w:div>
        <w:div w:id="1983850630">
          <w:marLeft w:val="0"/>
          <w:marRight w:val="0"/>
          <w:marTop w:val="0"/>
          <w:marBottom w:val="0"/>
          <w:divBdr>
            <w:top w:val="none" w:sz="0" w:space="0" w:color="auto"/>
            <w:left w:val="none" w:sz="0" w:space="0" w:color="auto"/>
            <w:bottom w:val="none" w:sz="0" w:space="0" w:color="auto"/>
            <w:right w:val="none" w:sz="0" w:space="0" w:color="auto"/>
          </w:divBdr>
        </w:div>
      </w:divsChild>
    </w:div>
    <w:div w:id="961619166">
      <w:bodyDiv w:val="1"/>
      <w:marLeft w:val="0"/>
      <w:marRight w:val="0"/>
      <w:marTop w:val="0"/>
      <w:marBottom w:val="0"/>
      <w:divBdr>
        <w:top w:val="none" w:sz="0" w:space="0" w:color="auto"/>
        <w:left w:val="none" w:sz="0" w:space="0" w:color="auto"/>
        <w:bottom w:val="none" w:sz="0" w:space="0" w:color="auto"/>
        <w:right w:val="none" w:sz="0" w:space="0" w:color="auto"/>
      </w:divBdr>
      <w:divsChild>
        <w:div w:id="599292925">
          <w:marLeft w:val="0"/>
          <w:marRight w:val="0"/>
          <w:marTop w:val="0"/>
          <w:marBottom w:val="0"/>
          <w:divBdr>
            <w:top w:val="none" w:sz="0" w:space="0" w:color="auto"/>
            <w:left w:val="none" w:sz="0" w:space="0" w:color="auto"/>
            <w:bottom w:val="none" w:sz="0" w:space="0" w:color="auto"/>
            <w:right w:val="none" w:sz="0" w:space="0" w:color="auto"/>
          </w:divBdr>
        </w:div>
      </w:divsChild>
    </w:div>
    <w:div w:id="964121985">
      <w:bodyDiv w:val="1"/>
      <w:marLeft w:val="0"/>
      <w:marRight w:val="0"/>
      <w:marTop w:val="0"/>
      <w:marBottom w:val="0"/>
      <w:divBdr>
        <w:top w:val="none" w:sz="0" w:space="0" w:color="auto"/>
        <w:left w:val="none" w:sz="0" w:space="0" w:color="auto"/>
        <w:bottom w:val="none" w:sz="0" w:space="0" w:color="auto"/>
        <w:right w:val="none" w:sz="0" w:space="0" w:color="auto"/>
      </w:divBdr>
      <w:divsChild>
        <w:div w:id="554774196">
          <w:marLeft w:val="0"/>
          <w:marRight w:val="0"/>
          <w:marTop w:val="0"/>
          <w:marBottom w:val="0"/>
          <w:divBdr>
            <w:top w:val="none" w:sz="0" w:space="0" w:color="auto"/>
            <w:left w:val="none" w:sz="0" w:space="0" w:color="auto"/>
            <w:bottom w:val="none" w:sz="0" w:space="0" w:color="auto"/>
            <w:right w:val="none" w:sz="0" w:space="0" w:color="auto"/>
          </w:divBdr>
        </w:div>
      </w:divsChild>
    </w:div>
    <w:div w:id="964852637">
      <w:bodyDiv w:val="1"/>
      <w:marLeft w:val="0"/>
      <w:marRight w:val="0"/>
      <w:marTop w:val="0"/>
      <w:marBottom w:val="0"/>
      <w:divBdr>
        <w:top w:val="none" w:sz="0" w:space="0" w:color="auto"/>
        <w:left w:val="none" w:sz="0" w:space="0" w:color="auto"/>
        <w:bottom w:val="none" w:sz="0" w:space="0" w:color="auto"/>
        <w:right w:val="none" w:sz="0" w:space="0" w:color="auto"/>
      </w:divBdr>
      <w:divsChild>
        <w:div w:id="1371807324">
          <w:marLeft w:val="0"/>
          <w:marRight w:val="0"/>
          <w:marTop w:val="0"/>
          <w:marBottom w:val="0"/>
          <w:divBdr>
            <w:top w:val="none" w:sz="0" w:space="0" w:color="auto"/>
            <w:left w:val="none" w:sz="0" w:space="0" w:color="auto"/>
            <w:bottom w:val="none" w:sz="0" w:space="0" w:color="auto"/>
            <w:right w:val="none" w:sz="0" w:space="0" w:color="auto"/>
          </w:divBdr>
        </w:div>
      </w:divsChild>
    </w:div>
    <w:div w:id="965544907">
      <w:bodyDiv w:val="1"/>
      <w:marLeft w:val="0"/>
      <w:marRight w:val="0"/>
      <w:marTop w:val="0"/>
      <w:marBottom w:val="0"/>
      <w:divBdr>
        <w:top w:val="none" w:sz="0" w:space="0" w:color="auto"/>
        <w:left w:val="none" w:sz="0" w:space="0" w:color="auto"/>
        <w:bottom w:val="none" w:sz="0" w:space="0" w:color="auto"/>
        <w:right w:val="none" w:sz="0" w:space="0" w:color="auto"/>
      </w:divBdr>
      <w:divsChild>
        <w:div w:id="2007518408">
          <w:marLeft w:val="0"/>
          <w:marRight w:val="0"/>
          <w:marTop w:val="0"/>
          <w:marBottom w:val="0"/>
          <w:divBdr>
            <w:top w:val="none" w:sz="0" w:space="0" w:color="auto"/>
            <w:left w:val="none" w:sz="0" w:space="0" w:color="auto"/>
            <w:bottom w:val="none" w:sz="0" w:space="0" w:color="auto"/>
            <w:right w:val="none" w:sz="0" w:space="0" w:color="auto"/>
          </w:divBdr>
        </w:div>
      </w:divsChild>
    </w:div>
    <w:div w:id="967049365">
      <w:bodyDiv w:val="1"/>
      <w:marLeft w:val="0"/>
      <w:marRight w:val="0"/>
      <w:marTop w:val="0"/>
      <w:marBottom w:val="0"/>
      <w:divBdr>
        <w:top w:val="none" w:sz="0" w:space="0" w:color="auto"/>
        <w:left w:val="none" w:sz="0" w:space="0" w:color="auto"/>
        <w:bottom w:val="none" w:sz="0" w:space="0" w:color="auto"/>
        <w:right w:val="none" w:sz="0" w:space="0" w:color="auto"/>
      </w:divBdr>
      <w:divsChild>
        <w:div w:id="1714039209">
          <w:marLeft w:val="0"/>
          <w:marRight w:val="0"/>
          <w:marTop w:val="0"/>
          <w:marBottom w:val="0"/>
          <w:divBdr>
            <w:top w:val="none" w:sz="0" w:space="0" w:color="auto"/>
            <w:left w:val="none" w:sz="0" w:space="0" w:color="auto"/>
            <w:bottom w:val="none" w:sz="0" w:space="0" w:color="auto"/>
            <w:right w:val="none" w:sz="0" w:space="0" w:color="auto"/>
          </w:divBdr>
        </w:div>
      </w:divsChild>
    </w:div>
    <w:div w:id="974221396">
      <w:bodyDiv w:val="1"/>
      <w:marLeft w:val="0"/>
      <w:marRight w:val="0"/>
      <w:marTop w:val="0"/>
      <w:marBottom w:val="0"/>
      <w:divBdr>
        <w:top w:val="none" w:sz="0" w:space="0" w:color="auto"/>
        <w:left w:val="none" w:sz="0" w:space="0" w:color="auto"/>
        <w:bottom w:val="none" w:sz="0" w:space="0" w:color="auto"/>
        <w:right w:val="none" w:sz="0" w:space="0" w:color="auto"/>
      </w:divBdr>
      <w:divsChild>
        <w:div w:id="1961841231">
          <w:marLeft w:val="0"/>
          <w:marRight w:val="0"/>
          <w:marTop w:val="0"/>
          <w:marBottom w:val="0"/>
          <w:divBdr>
            <w:top w:val="none" w:sz="0" w:space="0" w:color="auto"/>
            <w:left w:val="none" w:sz="0" w:space="0" w:color="auto"/>
            <w:bottom w:val="none" w:sz="0" w:space="0" w:color="auto"/>
            <w:right w:val="none" w:sz="0" w:space="0" w:color="auto"/>
          </w:divBdr>
        </w:div>
      </w:divsChild>
    </w:div>
    <w:div w:id="992837277">
      <w:bodyDiv w:val="1"/>
      <w:marLeft w:val="0"/>
      <w:marRight w:val="0"/>
      <w:marTop w:val="0"/>
      <w:marBottom w:val="0"/>
      <w:divBdr>
        <w:top w:val="none" w:sz="0" w:space="0" w:color="auto"/>
        <w:left w:val="none" w:sz="0" w:space="0" w:color="auto"/>
        <w:bottom w:val="none" w:sz="0" w:space="0" w:color="auto"/>
        <w:right w:val="none" w:sz="0" w:space="0" w:color="auto"/>
      </w:divBdr>
    </w:div>
    <w:div w:id="993725320">
      <w:bodyDiv w:val="1"/>
      <w:marLeft w:val="0"/>
      <w:marRight w:val="0"/>
      <w:marTop w:val="0"/>
      <w:marBottom w:val="0"/>
      <w:divBdr>
        <w:top w:val="none" w:sz="0" w:space="0" w:color="auto"/>
        <w:left w:val="none" w:sz="0" w:space="0" w:color="auto"/>
        <w:bottom w:val="none" w:sz="0" w:space="0" w:color="auto"/>
        <w:right w:val="none" w:sz="0" w:space="0" w:color="auto"/>
      </w:divBdr>
      <w:divsChild>
        <w:div w:id="1755590811">
          <w:marLeft w:val="0"/>
          <w:marRight w:val="0"/>
          <w:marTop w:val="0"/>
          <w:marBottom w:val="0"/>
          <w:divBdr>
            <w:top w:val="none" w:sz="0" w:space="0" w:color="auto"/>
            <w:left w:val="none" w:sz="0" w:space="0" w:color="auto"/>
            <w:bottom w:val="none" w:sz="0" w:space="0" w:color="auto"/>
            <w:right w:val="none" w:sz="0" w:space="0" w:color="auto"/>
          </w:divBdr>
        </w:div>
      </w:divsChild>
    </w:div>
    <w:div w:id="1003511741">
      <w:bodyDiv w:val="1"/>
      <w:marLeft w:val="0"/>
      <w:marRight w:val="0"/>
      <w:marTop w:val="0"/>
      <w:marBottom w:val="0"/>
      <w:divBdr>
        <w:top w:val="none" w:sz="0" w:space="0" w:color="auto"/>
        <w:left w:val="none" w:sz="0" w:space="0" w:color="auto"/>
        <w:bottom w:val="none" w:sz="0" w:space="0" w:color="auto"/>
        <w:right w:val="none" w:sz="0" w:space="0" w:color="auto"/>
      </w:divBdr>
      <w:divsChild>
        <w:div w:id="831677131">
          <w:marLeft w:val="0"/>
          <w:marRight w:val="0"/>
          <w:marTop w:val="0"/>
          <w:marBottom w:val="0"/>
          <w:divBdr>
            <w:top w:val="none" w:sz="0" w:space="0" w:color="auto"/>
            <w:left w:val="none" w:sz="0" w:space="0" w:color="auto"/>
            <w:bottom w:val="none" w:sz="0" w:space="0" w:color="auto"/>
            <w:right w:val="none" w:sz="0" w:space="0" w:color="auto"/>
          </w:divBdr>
        </w:div>
      </w:divsChild>
    </w:div>
    <w:div w:id="1004942334">
      <w:bodyDiv w:val="1"/>
      <w:marLeft w:val="0"/>
      <w:marRight w:val="0"/>
      <w:marTop w:val="0"/>
      <w:marBottom w:val="0"/>
      <w:divBdr>
        <w:top w:val="none" w:sz="0" w:space="0" w:color="auto"/>
        <w:left w:val="none" w:sz="0" w:space="0" w:color="auto"/>
        <w:bottom w:val="none" w:sz="0" w:space="0" w:color="auto"/>
        <w:right w:val="none" w:sz="0" w:space="0" w:color="auto"/>
      </w:divBdr>
      <w:divsChild>
        <w:div w:id="1520505895">
          <w:marLeft w:val="0"/>
          <w:marRight w:val="0"/>
          <w:marTop w:val="0"/>
          <w:marBottom w:val="0"/>
          <w:divBdr>
            <w:top w:val="none" w:sz="0" w:space="0" w:color="auto"/>
            <w:left w:val="none" w:sz="0" w:space="0" w:color="auto"/>
            <w:bottom w:val="none" w:sz="0" w:space="0" w:color="auto"/>
            <w:right w:val="none" w:sz="0" w:space="0" w:color="auto"/>
          </w:divBdr>
        </w:div>
      </w:divsChild>
    </w:div>
    <w:div w:id="1009871967">
      <w:bodyDiv w:val="1"/>
      <w:marLeft w:val="0"/>
      <w:marRight w:val="0"/>
      <w:marTop w:val="0"/>
      <w:marBottom w:val="0"/>
      <w:divBdr>
        <w:top w:val="none" w:sz="0" w:space="0" w:color="auto"/>
        <w:left w:val="none" w:sz="0" w:space="0" w:color="auto"/>
        <w:bottom w:val="none" w:sz="0" w:space="0" w:color="auto"/>
        <w:right w:val="none" w:sz="0" w:space="0" w:color="auto"/>
      </w:divBdr>
      <w:divsChild>
        <w:div w:id="1092971212">
          <w:marLeft w:val="0"/>
          <w:marRight w:val="0"/>
          <w:marTop w:val="0"/>
          <w:marBottom w:val="0"/>
          <w:divBdr>
            <w:top w:val="none" w:sz="0" w:space="0" w:color="auto"/>
            <w:left w:val="none" w:sz="0" w:space="0" w:color="auto"/>
            <w:bottom w:val="none" w:sz="0" w:space="0" w:color="auto"/>
            <w:right w:val="none" w:sz="0" w:space="0" w:color="auto"/>
          </w:divBdr>
        </w:div>
      </w:divsChild>
    </w:div>
    <w:div w:id="1021514317">
      <w:bodyDiv w:val="1"/>
      <w:marLeft w:val="0"/>
      <w:marRight w:val="0"/>
      <w:marTop w:val="0"/>
      <w:marBottom w:val="0"/>
      <w:divBdr>
        <w:top w:val="none" w:sz="0" w:space="0" w:color="auto"/>
        <w:left w:val="none" w:sz="0" w:space="0" w:color="auto"/>
        <w:bottom w:val="none" w:sz="0" w:space="0" w:color="auto"/>
        <w:right w:val="none" w:sz="0" w:space="0" w:color="auto"/>
      </w:divBdr>
      <w:divsChild>
        <w:div w:id="440493642">
          <w:marLeft w:val="0"/>
          <w:marRight w:val="0"/>
          <w:marTop w:val="0"/>
          <w:marBottom w:val="0"/>
          <w:divBdr>
            <w:top w:val="none" w:sz="0" w:space="0" w:color="auto"/>
            <w:left w:val="none" w:sz="0" w:space="0" w:color="auto"/>
            <w:bottom w:val="none" w:sz="0" w:space="0" w:color="auto"/>
            <w:right w:val="none" w:sz="0" w:space="0" w:color="auto"/>
          </w:divBdr>
        </w:div>
      </w:divsChild>
    </w:div>
    <w:div w:id="1026977366">
      <w:bodyDiv w:val="1"/>
      <w:marLeft w:val="0"/>
      <w:marRight w:val="0"/>
      <w:marTop w:val="0"/>
      <w:marBottom w:val="0"/>
      <w:divBdr>
        <w:top w:val="none" w:sz="0" w:space="0" w:color="auto"/>
        <w:left w:val="none" w:sz="0" w:space="0" w:color="auto"/>
        <w:bottom w:val="none" w:sz="0" w:space="0" w:color="auto"/>
        <w:right w:val="none" w:sz="0" w:space="0" w:color="auto"/>
      </w:divBdr>
      <w:divsChild>
        <w:div w:id="1281687990">
          <w:marLeft w:val="0"/>
          <w:marRight w:val="0"/>
          <w:marTop w:val="0"/>
          <w:marBottom w:val="0"/>
          <w:divBdr>
            <w:top w:val="none" w:sz="0" w:space="0" w:color="auto"/>
            <w:left w:val="none" w:sz="0" w:space="0" w:color="auto"/>
            <w:bottom w:val="none" w:sz="0" w:space="0" w:color="auto"/>
            <w:right w:val="none" w:sz="0" w:space="0" w:color="auto"/>
          </w:divBdr>
        </w:div>
      </w:divsChild>
    </w:div>
    <w:div w:id="1035468808">
      <w:bodyDiv w:val="1"/>
      <w:marLeft w:val="0"/>
      <w:marRight w:val="0"/>
      <w:marTop w:val="0"/>
      <w:marBottom w:val="0"/>
      <w:divBdr>
        <w:top w:val="none" w:sz="0" w:space="0" w:color="auto"/>
        <w:left w:val="none" w:sz="0" w:space="0" w:color="auto"/>
        <w:bottom w:val="none" w:sz="0" w:space="0" w:color="auto"/>
        <w:right w:val="none" w:sz="0" w:space="0" w:color="auto"/>
      </w:divBdr>
    </w:div>
    <w:div w:id="1037926080">
      <w:bodyDiv w:val="1"/>
      <w:marLeft w:val="0"/>
      <w:marRight w:val="0"/>
      <w:marTop w:val="0"/>
      <w:marBottom w:val="0"/>
      <w:divBdr>
        <w:top w:val="none" w:sz="0" w:space="0" w:color="auto"/>
        <w:left w:val="none" w:sz="0" w:space="0" w:color="auto"/>
        <w:bottom w:val="none" w:sz="0" w:space="0" w:color="auto"/>
        <w:right w:val="none" w:sz="0" w:space="0" w:color="auto"/>
      </w:divBdr>
      <w:divsChild>
        <w:div w:id="1026247123">
          <w:marLeft w:val="0"/>
          <w:marRight w:val="0"/>
          <w:marTop w:val="0"/>
          <w:marBottom w:val="0"/>
          <w:divBdr>
            <w:top w:val="none" w:sz="0" w:space="0" w:color="auto"/>
            <w:left w:val="none" w:sz="0" w:space="0" w:color="auto"/>
            <w:bottom w:val="none" w:sz="0" w:space="0" w:color="auto"/>
            <w:right w:val="none" w:sz="0" w:space="0" w:color="auto"/>
          </w:divBdr>
        </w:div>
      </w:divsChild>
    </w:div>
    <w:div w:id="1052390102">
      <w:bodyDiv w:val="1"/>
      <w:marLeft w:val="0"/>
      <w:marRight w:val="0"/>
      <w:marTop w:val="0"/>
      <w:marBottom w:val="0"/>
      <w:divBdr>
        <w:top w:val="none" w:sz="0" w:space="0" w:color="auto"/>
        <w:left w:val="none" w:sz="0" w:space="0" w:color="auto"/>
        <w:bottom w:val="none" w:sz="0" w:space="0" w:color="auto"/>
        <w:right w:val="none" w:sz="0" w:space="0" w:color="auto"/>
      </w:divBdr>
    </w:div>
    <w:div w:id="1054506486">
      <w:bodyDiv w:val="1"/>
      <w:marLeft w:val="0"/>
      <w:marRight w:val="0"/>
      <w:marTop w:val="0"/>
      <w:marBottom w:val="0"/>
      <w:divBdr>
        <w:top w:val="none" w:sz="0" w:space="0" w:color="auto"/>
        <w:left w:val="none" w:sz="0" w:space="0" w:color="auto"/>
        <w:bottom w:val="none" w:sz="0" w:space="0" w:color="auto"/>
        <w:right w:val="none" w:sz="0" w:space="0" w:color="auto"/>
      </w:divBdr>
      <w:divsChild>
        <w:div w:id="805776452">
          <w:marLeft w:val="0"/>
          <w:marRight w:val="0"/>
          <w:marTop w:val="0"/>
          <w:marBottom w:val="0"/>
          <w:divBdr>
            <w:top w:val="none" w:sz="0" w:space="0" w:color="auto"/>
            <w:left w:val="none" w:sz="0" w:space="0" w:color="auto"/>
            <w:bottom w:val="none" w:sz="0" w:space="0" w:color="auto"/>
            <w:right w:val="none" w:sz="0" w:space="0" w:color="auto"/>
          </w:divBdr>
        </w:div>
      </w:divsChild>
    </w:div>
    <w:div w:id="1056465494">
      <w:bodyDiv w:val="1"/>
      <w:marLeft w:val="0"/>
      <w:marRight w:val="0"/>
      <w:marTop w:val="0"/>
      <w:marBottom w:val="0"/>
      <w:divBdr>
        <w:top w:val="none" w:sz="0" w:space="0" w:color="auto"/>
        <w:left w:val="none" w:sz="0" w:space="0" w:color="auto"/>
        <w:bottom w:val="none" w:sz="0" w:space="0" w:color="auto"/>
        <w:right w:val="none" w:sz="0" w:space="0" w:color="auto"/>
      </w:divBdr>
      <w:divsChild>
        <w:div w:id="1422992608">
          <w:marLeft w:val="0"/>
          <w:marRight w:val="0"/>
          <w:marTop w:val="0"/>
          <w:marBottom w:val="0"/>
          <w:divBdr>
            <w:top w:val="none" w:sz="0" w:space="0" w:color="auto"/>
            <w:left w:val="none" w:sz="0" w:space="0" w:color="auto"/>
            <w:bottom w:val="none" w:sz="0" w:space="0" w:color="auto"/>
            <w:right w:val="none" w:sz="0" w:space="0" w:color="auto"/>
          </w:divBdr>
        </w:div>
      </w:divsChild>
    </w:div>
    <w:div w:id="1057244103">
      <w:bodyDiv w:val="1"/>
      <w:marLeft w:val="0"/>
      <w:marRight w:val="0"/>
      <w:marTop w:val="0"/>
      <w:marBottom w:val="0"/>
      <w:divBdr>
        <w:top w:val="none" w:sz="0" w:space="0" w:color="auto"/>
        <w:left w:val="none" w:sz="0" w:space="0" w:color="auto"/>
        <w:bottom w:val="none" w:sz="0" w:space="0" w:color="auto"/>
        <w:right w:val="none" w:sz="0" w:space="0" w:color="auto"/>
      </w:divBdr>
      <w:divsChild>
        <w:div w:id="1709716205">
          <w:marLeft w:val="0"/>
          <w:marRight w:val="0"/>
          <w:marTop w:val="0"/>
          <w:marBottom w:val="0"/>
          <w:divBdr>
            <w:top w:val="none" w:sz="0" w:space="0" w:color="auto"/>
            <w:left w:val="none" w:sz="0" w:space="0" w:color="auto"/>
            <w:bottom w:val="none" w:sz="0" w:space="0" w:color="auto"/>
            <w:right w:val="none" w:sz="0" w:space="0" w:color="auto"/>
          </w:divBdr>
        </w:div>
      </w:divsChild>
    </w:div>
    <w:div w:id="1066687567">
      <w:bodyDiv w:val="1"/>
      <w:marLeft w:val="0"/>
      <w:marRight w:val="0"/>
      <w:marTop w:val="0"/>
      <w:marBottom w:val="0"/>
      <w:divBdr>
        <w:top w:val="none" w:sz="0" w:space="0" w:color="auto"/>
        <w:left w:val="none" w:sz="0" w:space="0" w:color="auto"/>
        <w:bottom w:val="none" w:sz="0" w:space="0" w:color="auto"/>
        <w:right w:val="none" w:sz="0" w:space="0" w:color="auto"/>
      </w:divBdr>
      <w:divsChild>
        <w:div w:id="660743422">
          <w:marLeft w:val="0"/>
          <w:marRight w:val="0"/>
          <w:marTop w:val="0"/>
          <w:marBottom w:val="0"/>
          <w:divBdr>
            <w:top w:val="none" w:sz="0" w:space="0" w:color="auto"/>
            <w:left w:val="none" w:sz="0" w:space="0" w:color="auto"/>
            <w:bottom w:val="none" w:sz="0" w:space="0" w:color="auto"/>
            <w:right w:val="none" w:sz="0" w:space="0" w:color="auto"/>
          </w:divBdr>
        </w:div>
      </w:divsChild>
    </w:div>
    <w:div w:id="1067920591">
      <w:bodyDiv w:val="1"/>
      <w:marLeft w:val="0"/>
      <w:marRight w:val="0"/>
      <w:marTop w:val="0"/>
      <w:marBottom w:val="0"/>
      <w:divBdr>
        <w:top w:val="none" w:sz="0" w:space="0" w:color="auto"/>
        <w:left w:val="none" w:sz="0" w:space="0" w:color="auto"/>
        <w:bottom w:val="none" w:sz="0" w:space="0" w:color="auto"/>
        <w:right w:val="none" w:sz="0" w:space="0" w:color="auto"/>
      </w:divBdr>
      <w:divsChild>
        <w:div w:id="1255825920">
          <w:marLeft w:val="0"/>
          <w:marRight w:val="0"/>
          <w:marTop w:val="0"/>
          <w:marBottom w:val="0"/>
          <w:divBdr>
            <w:top w:val="none" w:sz="0" w:space="0" w:color="auto"/>
            <w:left w:val="none" w:sz="0" w:space="0" w:color="auto"/>
            <w:bottom w:val="none" w:sz="0" w:space="0" w:color="auto"/>
            <w:right w:val="none" w:sz="0" w:space="0" w:color="auto"/>
          </w:divBdr>
        </w:div>
      </w:divsChild>
    </w:div>
    <w:div w:id="1073772871">
      <w:bodyDiv w:val="1"/>
      <w:marLeft w:val="0"/>
      <w:marRight w:val="0"/>
      <w:marTop w:val="0"/>
      <w:marBottom w:val="0"/>
      <w:divBdr>
        <w:top w:val="none" w:sz="0" w:space="0" w:color="auto"/>
        <w:left w:val="none" w:sz="0" w:space="0" w:color="auto"/>
        <w:bottom w:val="none" w:sz="0" w:space="0" w:color="auto"/>
        <w:right w:val="none" w:sz="0" w:space="0" w:color="auto"/>
      </w:divBdr>
      <w:divsChild>
        <w:div w:id="2145197196">
          <w:marLeft w:val="0"/>
          <w:marRight w:val="0"/>
          <w:marTop w:val="0"/>
          <w:marBottom w:val="0"/>
          <w:divBdr>
            <w:top w:val="none" w:sz="0" w:space="0" w:color="auto"/>
            <w:left w:val="none" w:sz="0" w:space="0" w:color="auto"/>
            <w:bottom w:val="none" w:sz="0" w:space="0" w:color="auto"/>
            <w:right w:val="none" w:sz="0" w:space="0" w:color="auto"/>
          </w:divBdr>
        </w:div>
      </w:divsChild>
    </w:div>
    <w:div w:id="1076322630">
      <w:bodyDiv w:val="1"/>
      <w:marLeft w:val="0"/>
      <w:marRight w:val="0"/>
      <w:marTop w:val="0"/>
      <w:marBottom w:val="0"/>
      <w:divBdr>
        <w:top w:val="none" w:sz="0" w:space="0" w:color="auto"/>
        <w:left w:val="none" w:sz="0" w:space="0" w:color="auto"/>
        <w:bottom w:val="none" w:sz="0" w:space="0" w:color="auto"/>
        <w:right w:val="none" w:sz="0" w:space="0" w:color="auto"/>
      </w:divBdr>
      <w:divsChild>
        <w:div w:id="1657568443">
          <w:marLeft w:val="0"/>
          <w:marRight w:val="0"/>
          <w:marTop w:val="0"/>
          <w:marBottom w:val="0"/>
          <w:divBdr>
            <w:top w:val="none" w:sz="0" w:space="0" w:color="auto"/>
            <w:left w:val="none" w:sz="0" w:space="0" w:color="auto"/>
            <w:bottom w:val="none" w:sz="0" w:space="0" w:color="auto"/>
            <w:right w:val="none" w:sz="0" w:space="0" w:color="auto"/>
          </w:divBdr>
        </w:div>
      </w:divsChild>
    </w:div>
    <w:div w:id="1078332054">
      <w:bodyDiv w:val="1"/>
      <w:marLeft w:val="0"/>
      <w:marRight w:val="0"/>
      <w:marTop w:val="0"/>
      <w:marBottom w:val="0"/>
      <w:divBdr>
        <w:top w:val="none" w:sz="0" w:space="0" w:color="auto"/>
        <w:left w:val="none" w:sz="0" w:space="0" w:color="auto"/>
        <w:bottom w:val="none" w:sz="0" w:space="0" w:color="auto"/>
        <w:right w:val="none" w:sz="0" w:space="0" w:color="auto"/>
      </w:divBdr>
      <w:divsChild>
        <w:div w:id="1523859846">
          <w:marLeft w:val="0"/>
          <w:marRight w:val="0"/>
          <w:marTop w:val="0"/>
          <w:marBottom w:val="0"/>
          <w:divBdr>
            <w:top w:val="none" w:sz="0" w:space="0" w:color="auto"/>
            <w:left w:val="none" w:sz="0" w:space="0" w:color="auto"/>
            <w:bottom w:val="none" w:sz="0" w:space="0" w:color="auto"/>
            <w:right w:val="none" w:sz="0" w:space="0" w:color="auto"/>
          </w:divBdr>
        </w:div>
      </w:divsChild>
    </w:div>
    <w:div w:id="1080178846">
      <w:bodyDiv w:val="1"/>
      <w:marLeft w:val="0"/>
      <w:marRight w:val="0"/>
      <w:marTop w:val="0"/>
      <w:marBottom w:val="0"/>
      <w:divBdr>
        <w:top w:val="none" w:sz="0" w:space="0" w:color="auto"/>
        <w:left w:val="none" w:sz="0" w:space="0" w:color="auto"/>
        <w:bottom w:val="none" w:sz="0" w:space="0" w:color="auto"/>
        <w:right w:val="none" w:sz="0" w:space="0" w:color="auto"/>
      </w:divBdr>
      <w:divsChild>
        <w:div w:id="224995472">
          <w:marLeft w:val="0"/>
          <w:marRight w:val="0"/>
          <w:marTop w:val="0"/>
          <w:marBottom w:val="0"/>
          <w:divBdr>
            <w:top w:val="none" w:sz="0" w:space="0" w:color="auto"/>
            <w:left w:val="none" w:sz="0" w:space="0" w:color="auto"/>
            <w:bottom w:val="none" w:sz="0" w:space="0" w:color="auto"/>
            <w:right w:val="none" w:sz="0" w:space="0" w:color="auto"/>
          </w:divBdr>
        </w:div>
        <w:div w:id="1358505460">
          <w:marLeft w:val="0"/>
          <w:marRight w:val="0"/>
          <w:marTop w:val="0"/>
          <w:marBottom w:val="0"/>
          <w:divBdr>
            <w:top w:val="none" w:sz="0" w:space="0" w:color="auto"/>
            <w:left w:val="none" w:sz="0" w:space="0" w:color="auto"/>
            <w:bottom w:val="none" w:sz="0" w:space="0" w:color="auto"/>
            <w:right w:val="none" w:sz="0" w:space="0" w:color="auto"/>
          </w:divBdr>
        </w:div>
      </w:divsChild>
    </w:div>
    <w:div w:id="1086683574">
      <w:bodyDiv w:val="1"/>
      <w:marLeft w:val="0"/>
      <w:marRight w:val="0"/>
      <w:marTop w:val="0"/>
      <w:marBottom w:val="0"/>
      <w:divBdr>
        <w:top w:val="none" w:sz="0" w:space="0" w:color="auto"/>
        <w:left w:val="none" w:sz="0" w:space="0" w:color="auto"/>
        <w:bottom w:val="none" w:sz="0" w:space="0" w:color="auto"/>
        <w:right w:val="none" w:sz="0" w:space="0" w:color="auto"/>
      </w:divBdr>
      <w:divsChild>
        <w:div w:id="634025687">
          <w:marLeft w:val="0"/>
          <w:marRight w:val="0"/>
          <w:marTop w:val="0"/>
          <w:marBottom w:val="0"/>
          <w:divBdr>
            <w:top w:val="none" w:sz="0" w:space="0" w:color="auto"/>
            <w:left w:val="none" w:sz="0" w:space="0" w:color="auto"/>
            <w:bottom w:val="none" w:sz="0" w:space="0" w:color="auto"/>
            <w:right w:val="none" w:sz="0" w:space="0" w:color="auto"/>
          </w:divBdr>
          <w:divsChild>
            <w:div w:id="110161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28703">
      <w:bodyDiv w:val="1"/>
      <w:marLeft w:val="0"/>
      <w:marRight w:val="0"/>
      <w:marTop w:val="0"/>
      <w:marBottom w:val="0"/>
      <w:divBdr>
        <w:top w:val="none" w:sz="0" w:space="0" w:color="auto"/>
        <w:left w:val="none" w:sz="0" w:space="0" w:color="auto"/>
        <w:bottom w:val="none" w:sz="0" w:space="0" w:color="auto"/>
        <w:right w:val="none" w:sz="0" w:space="0" w:color="auto"/>
      </w:divBdr>
      <w:divsChild>
        <w:div w:id="1013994737">
          <w:marLeft w:val="0"/>
          <w:marRight w:val="0"/>
          <w:marTop w:val="0"/>
          <w:marBottom w:val="0"/>
          <w:divBdr>
            <w:top w:val="none" w:sz="0" w:space="0" w:color="auto"/>
            <w:left w:val="none" w:sz="0" w:space="0" w:color="auto"/>
            <w:bottom w:val="none" w:sz="0" w:space="0" w:color="auto"/>
            <w:right w:val="none" w:sz="0" w:space="0" w:color="auto"/>
          </w:divBdr>
        </w:div>
      </w:divsChild>
    </w:div>
    <w:div w:id="1099714226">
      <w:bodyDiv w:val="1"/>
      <w:marLeft w:val="0"/>
      <w:marRight w:val="0"/>
      <w:marTop w:val="0"/>
      <w:marBottom w:val="0"/>
      <w:divBdr>
        <w:top w:val="none" w:sz="0" w:space="0" w:color="auto"/>
        <w:left w:val="none" w:sz="0" w:space="0" w:color="auto"/>
        <w:bottom w:val="none" w:sz="0" w:space="0" w:color="auto"/>
        <w:right w:val="none" w:sz="0" w:space="0" w:color="auto"/>
      </w:divBdr>
      <w:divsChild>
        <w:div w:id="112675837">
          <w:marLeft w:val="0"/>
          <w:marRight w:val="0"/>
          <w:marTop w:val="0"/>
          <w:marBottom w:val="0"/>
          <w:divBdr>
            <w:top w:val="none" w:sz="0" w:space="0" w:color="auto"/>
            <w:left w:val="none" w:sz="0" w:space="0" w:color="auto"/>
            <w:bottom w:val="none" w:sz="0" w:space="0" w:color="auto"/>
            <w:right w:val="none" w:sz="0" w:space="0" w:color="auto"/>
          </w:divBdr>
        </w:div>
      </w:divsChild>
    </w:div>
    <w:div w:id="1108547135">
      <w:bodyDiv w:val="1"/>
      <w:marLeft w:val="0"/>
      <w:marRight w:val="0"/>
      <w:marTop w:val="0"/>
      <w:marBottom w:val="0"/>
      <w:divBdr>
        <w:top w:val="none" w:sz="0" w:space="0" w:color="auto"/>
        <w:left w:val="none" w:sz="0" w:space="0" w:color="auto"/>
        <w:bottom w:val="none" w:sz="0" w:space="0" w:color="auto"/>
        <w:right w:val="none" w:sz="0" w:space="0" w:color="auto"/>
      </w:divBdr>
      <w:divsChild>
        <w:div w:id="1570454574">
          <w:marLeft w:val="0"/>
          <w:marRight w:val="0"/>
          <w:marTop w:val="0"/>
          <w:marBottom w:val="0"/>
          <w:divBdr>
            <w:top w:val="none" w:sz="0" w:space="0" w:color="auto"/>
            <w:left w:val="none" w:sz="0" w:space="0" w:color="auto"/>
            <w:bottom w:val="none" w:sz="0" w:space="0" w:color="auto"/>
            <w:right w:val="none" w:sz="0" w:space="0" w:color="auto"/>
          </w:divBdr>
          <w:divsChild>
            <w:div w:id="16732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85715">
      <w:bodyDiv w:val="1"/>
      <w:marLeft w:val="0"/>
      <w:marRight w:val="0"/>
      <w:marTop w:val="0"/>
      <w:marBottom w:val="0"/>
      <w:divBdr>
        <w:top w:val="none" w:sz="0" w:space="0" w:color="auto"/>
        <w:left w:val="none" w:sz="0" w:space="0" w:color="auto"/>
        <w:bottom w:val="none" w:sz="0" w:space="0" w:color="auto"/>
        <w:right w:val="none" w:sz="0" w:space="0" w:color="auto"/>
      </w:divBdr>
      <w:divsChild>
        <w:div w:id="1460611837">
          <w:marLeft w:val="0"/>
          <w:marRight w:val="0"/>
          <w:marTop w:val="0"/>
          <w:marBottom w:val="0"/>
          <w:divBdr>
            <w:top w:val="none" w:sz="0" w:space="0" w:color="auto"/>
            <w:left w:val="none" w:sz="0" w:space="0" w:color="auto"/>
            <w:bottom w:val="none" w:sz="0" w:space="0" w:color="auto"/>
            <w:right w:val="none" w:sz="0" w:space="0" w:color="auto"/>
          </w:divBdr>
        </w:div>
      </w:divsChild>
    </w:div>
    <w:div w:id="1117603320">
      <w:bodyDiv w:val="1"/>
      <w:marLeft w:val="0"/>
      <w:marRight w:val="0"/>
      <w:marTop w:val="0"/>
      <w:marBottom w:val="0"/>
      <w:divBdr>
        <w:top w:val="none" w:sz="0" w:space="0" w:color="auto"/>
        <w:left w:val="none" w:sz="0" w:space="0" w:color="auto"/>
        <w:bottom w:val="none" w:sz="0" w:space="0" w:color="auto"/>
        <w:right w:val="none" w:sz="0" w:space="0" w:color="auto"/>
      </w:divBdr>
      <w:divsChild>
        <w:div w:id="1526364363">
          <w:marLeft w:val="0"/>
          <w:marRight w:val="0"/>
          <w:marTop w:val="0"/>
          <w:marBottom w:val="0"/>
          <w:divBdr>
            <w:top w:val="none" w:sz="0" w:space="0" w:color="auto"/>
            <w:left w:val="none" w:sz="0" w:space="0" w:color="auto"/>
            <w:bottom w:val="none" w:sz="0" w:space="0" w:color="auto"/>
            <w:right w:val="none" w:sz="0" w:space="0" w:color="auto"/>
          </w:divBdr>
        </w:div>
      </w:divsChild>
    </w:div>
    <w:div w:id="1121723706">
      <w:bodyDiv w:val="1"/>
      <w:marLeft w:val="0"/>
      <w:marRight w:val="0"/>
      <w:marTop w:val="0"/>
      <w:marBottom w:val="0"/>
      <w:divBdr>
        <w:top w:val="none" w:sz="0" w:space="0" w:color="auto"/>
        <w:left w:val="none" w:sz="0" w:space="0" w:color="auto"/>
        <w:bottom w:val="none" w:sz="0" w:space="0" w:color="auto"/>
        <w:right w:val="none" w:sz="0" w:space="0" w:color="auto"/>
      </w:divBdr>
      <w:divsChild>
        <w:div w:id="911425549">
          <w:marLeft w:val="0"/>
          <w:marRight w:val="0"/>
          <w:marTop w:val="0"/>
          <w:marBottom w:val="0"/>
          <w:divBdr>
            <w:top w:val="none" w:sz="0" w:space="0" w:color="auto"/>
            <w:left w:val="none" w:sz="0" w:space="0" w:color="auto"/>
            <w:bottom w:val="none" w:sz="0" w:space="0" w:color="auto"/>
            <w:right w:val="none" w:sz="0" w:space="0" w:color="auto"/>
          </w:divBdr>
        </w:div>
      </w:divsChild>
    </w:div>
    <w:div w:id="1122722680">
      <w:bodyDiv w:val="1"/>
      <w:marLeft w:val="0"/>
      <w:marRight w:val="0"/>
      <w:marTop w:val="0"/>
      <w:marBottom w:val="0"/>
      <w:divBdr>
        <w:top w:val="none" w:sz="0" w:space="0" w:color="auto"/>
        <w:left w:val="none" w:sz="0" w:space="0" w:color="auto"/>
        <w:bottom w:val="none" w:sz="0" w:space="0" w:color="auto"/>
        <w:right w:val="none" w:sz="0" w:space="0" w:color="auto"/>
      </w:divBdr>
      <w:divsChild>
        <w:div w:id="274405383">
          <w:marLeft w:val="0"/>
          <w:marRight w:val="0"/>
          <w:marTop w:val="0"/>
          <w:marBottom w:val="0"/>
          <w:divBdr>
            <w:top w:val="none" w:sz="0" w:space="0" w:color="auto"/>
            <w:left w:val="none" w:sz="0" w:space="0" w:color="auto"/>
            <w:bottom w:val="none" w:sz="0" w:space="0" w:color="auto"/>
            <w:right w:val="none" w:sz="0" w:space="0" w:color="auto"/>
          </w:divBdr>
        </w:div>
        <w:div w:id="986517582">
          <w:marLeft w:val="0"/>
          <w:marRight w:val="0"/>
          <w:marTop w:val="0"/>
          <w:marBottom w:val="0"/>
          <w:divBdr>
            <w:top w:val="none" w:sz="0" w:space="0" w:color="auto"/>
            <w:left w:val="none" w:sz="0" w:space="0" w:color="auto"/>
            <w:bottom w:val="none" w:sz="0" w:space="0" w:color="auto"/>
            <w:right w:val="none" w:sz="0" w:space="0" w:color="auto"/>
          </w:divBdr>
        </w:div>
      </w:divsChild>
    </w:div>
    <w:div w:id="1123888525">
      <w:bodyDiv w:val="1"/>
      <w:marLeft w:val="0"/>
      <w:marRight w:val="0"/>
      <w:marTop w:val="0"/>
      <w:marBottom w:val="0"/>
      <w:divBdr>
        <w:top w:val="none" w:sz="0" w:space="0" w:color="auto"/>
        <w:left w:val="none" w:sz="0" w:space="0" w:color="auto"/>
        <w:bottom w:val="none" w:sz="0" w:space="0" w:color="auto"/>
        <w:right w:val="none" w:sz="0" w:space="0" w:color="auto"/>
      </w:divBdr>
      <w:divsChild>
        <w:div w:id="1319337854">
          <w:marLeft w:val="0"/>
          <w:marRight w:val="0"/>
          <w:marTop w:val="0"/>
          <w:marBottom w:val="0"/>
          <w:divBdr>
            <w:top w:val="none" w:sz="0" w:space="0" w:color="auto"/>
            <w:left w:val="none" w:sz="0" w:space="0" w:color="auto"/>
            <w:bottom w:val="none" w:sz="0" w:space="0" w:color="auto"/>
            <w:right w:val="none" w:sz="0" w:space="0" w:color="auto"/>
          </w:divBdr>
          <w:divsChild>
            <w:div w:id="4800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57845">
      <w:bodyDiv w:val="1"/>
      <w:marLeft w:val="0"/>
      <w:marRight w:val="0"/>
      <w:marTop w:val="0"/>
      <w:marBottom w:val="0"/>
      <w:divBdr>
        <w:top w:val="none" w:sz="0" w:space="0" w:color="auto"/>
        <w:left w:val="none" w:sz="0" w:space="0" w:color="auto"/>
        <w:bottom w:val="none" w:sz="0" w:space="0" w:color="auto"/>
        <w:right w:val="none" w:sz="0" w:space="0" w:color="auto"/>
      </w:divBdr>
    </w:div>
    <w:div w:id="1126392020">
      <w:bodyDiv w:val="1"/>
      <w:marLeft w:val="0"/>
      <w:marRight w:val="0"/>
      <w:marTop w:val="0"/>
      <w:marBottom w:val="0"/>
      <w:divBdr>
        <w:top w:val="none" w:sz="0" w:space="0" w:color="auto"/>
        <w:left w:val="none" w:sz="0" w:space="0" w:color="auto"/>
        <w:bottom w:val="none" w:sz="0" w:space="0" w:color="auto"/>
        <w:right w:val="none" w:sz="0" w:space="0" w:color="auto"/>
      </w:divBdr>
      <w:divsChild>
        <w:div w:id="631058677">
          <w:marLeft w:val="0"/>
          <w:marRight w:val="0"/>
          <w:marTop w:val="0"/>
          <w:marBottom w:val="0"/>
          <w:divBdr>
            <w:top w:val="none" w:sz="0" w:space="0" w:color="auto"/>
            <w:left w:val="none" w:sz="0" w:space="0" w:color="auto"/>
            <w:bottom w:val="none" w:sz="0" w:space="0" w:color="auto"/>
            <w:right w:val="none" w:sz="0" w:space="0" w:color="auto"/>
          </w:divBdr>
        </w:div>
      </w:divsChild>
    </w:div>
    <w:div w:id="1128473097">
      <w:bodyDiv w:val="1"/>
      <w:marLeft w:val="0"/>
      <w:marRight w:val="0"/>
      <w:marTop w:val="0"/>
      <w:marBottom w:val="0"/>
      <w:divBdr>
        <w:top w:val="none" w:sz="0" w:space="0" w:color="auto"/>
        <w:left w:val="none" w:sz="0" w:space="0" w:color="auto"/>
        <w:bottom w:val="none" w:sz="0" w:space="0" w:color="auto"/>
        <w:right w:val="none" w:sz="0" w:space="0" w:color="auto"/>
      </w:divBdr>
      <w:divsChild>
        <w:div w:id="637150419">
          <w:marLeft w:val="0"/>
          <w:marRight w:val="0"/>
          <w:marTop w:val="0"/>
          <w:marBottom w:val="0"/>
          <w:divBdr>
            <w:top w:val="none" w:sz="0" w:space="0" w:color="auto"/>
            <w:left w:val="none" w:sz="0" w:space="0" w:color="auto"/>
            <w:bottom w:val="none" w:sz="0" w:space="0" w:color="auto"/>
            <w:right w:val="none" w:sz="0" w:space="0" w:color="auto"/>
          </w:divBdr>
        </w:div>
      </w:divsChild>
    </w:div>
    <w:div w:id="1136290084">
      <w:bodyDiv w:val="1"/>
      <w:marLeft w:val="0"/>
      <w:marRight w:val="0"/>
      <w:marTop w:val="0"/>
      <w:marBottom w:val="0"/>
      <w:divBdr>
        <w:top w:val="none" w:sz="0" w:space="0" w:color="auto"/>
        <w:left w:val="none" w:sz="0" w:space="0" w:color="auto"/>
        <w:bottom w:val="none" w:sz="0" w:space="0" w:color="auto"/>
        <w:right w:val="none" w:sz="0" w:space="0" w:color="auto"/>
      </w:divBdr>
      <w:divsChild>
        <w:div w:id="2032368473">
          <w:marLeft w:val="0"/>
          <w:marRight w:val="0"/>
          <w:marTop w:val="0"/>
          <w:marBottom w:val="0"/>
          <w:divBdr>
            <w:top w:val="none" w:sz="0" w:space="0" w:color="auto"/>
            <w:left w:val="none" w:sz="0" w:space="0" w:color="auto"/>
            <w:bottom w:val="none" w:sz="0" w:space="0" w:color="auto"/>
            <w:right w:val="none" w:sz="0" w:space="0" w:color="auto"/>
          </w:divBdr>
          <w:divsChild>
            <w:div w:id="11166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97604">
      <w:bodyDiv w:val="1"/>
      <w:marLeft w:val="0"/>
      <w:marRight w:val="0"/>
      <w:marTop w:val="0"/>
      <w:marBottom w:val="0"/>
      <w:divBdr>
        <w:top w:val="none" w:sz="0" w:space="0" w:color="auto"/>
        <w:left w:val="none" w:sz="0" w:space="0" w:color="auto"/>
        <w:bottom w:val="none" w:sz="0" w:space="0" w:color="auto"/>
        <w:right w:val="none" w:sz="0" w:space="0" w:color="auto"/>
      </w:divBdr>
      <w:divsChild>
        <w:div w:id="1709068952">
          <w:marLeft w:val="0"/>
          <w:marRight w:val="0"/>
          <w:marTop w:val="0"/>
          <w:marBottom w:val="0"/>
          <w:divBdr>
            <w:top w:val="none" w:sz="0" w:space="0" w:color="auto"/>
            <w:left w:val="none" w:sz="0" w:space="0" w:color="auto"/>
            <w:bottom w:val="none" w:sz="0" w:space="0" w:color="auto"/>
            <w:right w:val="none" w:sz="0" w:space="0" w:color="auto"/>
          </w:divBdr>
        </w:div>
      </w:divsChild>
    </w:div>
    <w:div w:id="1138257375">
      <w:bodyDiv w:val="1"/>
      <w:marLeft w:val="0"/>
      <w:marRight w:val="0"/>
      <w:marTop w:val="0"/>
      <w:marBottom w:val="0"/>
      <w:divBdr>
        <w:top w:val="none" w:sz="0" w:space="0" w:color="auto"/>
        <w:left w:val="none" w:sz="0" w:space="0" w:color="auto"/>
        <w:bottom w:val="none" w:sz="0" w:space="0" w:color="auto"/>
        <w:right w:val="none" w:sz="0" w:space="0" w:color="auto"/>
      </w:divBdr>
      <w:divsChild>
        <w:div w:id="1693191921">
          <w:marLeft w:val="0"/>
          <w:marRight w:val="0"/>
          <w:marTop w:val="0"/>
          <w:marBottom w:val="0"/>
          <w:divBdr>
            <w:top w:val="none" w:sz="0" w:space="0" w:color="auto"/>
            <w:left w:val="none" w:sz="0" w:space="0" w:color="auto"/>
            <w:bottom w:val="none" w:sz="0" w:space="0" w:color="auto"/>
            <w:right w:val="none" w:sz="0" w:space="0" w:color="auto"/>
          </w:divBdr>
        </w:div>
      </w:divsChild>
    </w:div>
    <w:div w:id="1140881487">
      <w:bodyDiv w:val="1"/>
      <w:marLeft w:val="0"/>
      <w:marRight w:val="0"/>
      <w:marTop w:val="0"/>
      <w:marBottom w:val="0"/>
      <w:divBdr>
        <w:top w:val="none" w:sz="0" w:space="0" w:color="auto"/>
        <w:left w:val="none" w:sz="0" w:space="0" w:color="auto"/>
        <w:bottom w:val="none" w:sz="0" w:space="0" w:color="auto"/>
        <w:right w:val="none" w:sz="0" w:space="0" w:color="auto"/>
      </w:divBdr>
      <w:divsChild>
        <w:div w:id="273244342">
          <w:marLeft w:val="0"/>
          <w:marRight w:val="0"/>
          <w:marTop w:val="0"/>
          <w:marBottom w:val="0"/>
          <w:divBdr>
            <w:top w:val="none" w:sz="0" w:space="0" w:color="auto"/>
            <w:left w:val="none" w:sz="0" w:space="0" w:color="auto"/>
            <w:bottom w:val="none" w:sz="0" w:space="0" w:color="auto"/>
            <w:right w:val="none" w:sz="0" w:space="0" w:color="auto"/>
          </w:divBdr>
        </w:div>
      </w:divsChild>
    </w:div>
    <w:div w:id="1152408833">
      <w:bodyDiv w:val="1"/>
      <w:marLeft w:val="0"/>
      <w:marRight w:val="0"/>
      <w:marTop w:val="0"/>
      <w:marBottom w:val="0"/>
      <w:divBdr>
        <w:top w:val="none" w:sz="0" w:space="0" w:color="auto"/>
        <w:left w:val="none" w:sz="0" w:space="0" w:color="auto"/>
        <w:bottom w:val="none" w:sz="0" w:space="0" w:color="auto"/>
        <w:right w:val="none" w:sz="0" w:space="0" w:color="auto"/>
      </w:divBdr>
      <w:divsChild>
        <w:div w:id="481896212">
          <w:marLeft w:val="0"/>
          <w:marRight w:val="0"/>
          <w:marTop w:val="0"/>
          <w:marBottom w:val="0"/>
          <w:divBdr>
            <w:top w:val="none" w:sz="0" w:space="0" w:color="auto"/>
            <w:left w:val="none" w:sz="0" w:space="0" w:color="auto"/>
            <w:bottom w:val="none" w:sz="0" w:space="0" w:color="auto"/>
            <w:right w:val="none" w:sz="0" w:space="0" w:color="auto"/>
          </w:divBdr>
        </w:div>
      </w:divsChild>
    </w:div>
    <w:div w:id="1153721300">
      <w:bodyDiv w:val="1"/>
      <w:marLeft w:val="0"/>
      <w:marRight w:val="0"/>
      <w:marTop w:val="0"/>
      <w:marBottom w:val="0"/>
      <w:divBdr>
        <w:top w:val="none" w:sz="0" w:space="0" w:color="auto"/>
        <w:left w:val="none" w:sz="0" w:space="0" w:color="auto"/>
        <w:bottom w:val="none" w:sz="0" w:space="0" w:color="auto"/>
        <w:right w:val="none" w:sz="0" w:space="0" w:color="auto"/>
      </w:divBdr>
      <w:divsChild>
        <w:div w:id="868373618">
          <w:marLeft w:val="0"/>
          <w:marRight w:val="0"/>
          <w:marTop w:val="0"/>
          <w:marBottom w:val="0"/>
          <w:divBdr>
            <w:top w:val="none" w:sz="0" w:space="0" w:color="auto"/>
            <w:left w:val="none" w:sz="0" w:space="0" w:color="auto"/>
            <w:bottom w:val="none" w:sz="0" w:space="0" w:color="auto"/>
            <w:right w:val="none" w:sz="0" w:space="0" w:color="auto"/>
          </w:divBdr>
        </w:div>
      </w:divsChild>
    </w:div>
    <w:div w:id="1170874513">
      <w:bodyDiv w:val="1"/>
      <w:marLeft w:val="0"/>
      <w:marRight w:val="0"/>
      <w:marTop w:val="0"/>
      <w:marBottom w:val="0"/>
      <w:divBdr>
        <w:top w:val="none" w:sz="0" w:space="0" w:color="auto"/>
        <w:left w:val="none" w:sz="0" w:space="0" w:color="auto"/>
        <w:bottom w:val="none" w:sz="0" w:space="0" w:color="auto"/>
        <w:right w:val="none" w:sz="0" w:space="0" w:color="auto"/>
      </w:divBdr>
      <w:divsChild>
        <w:div w:id="759183966">
          <w:marLeft w:val="0"/>
          <w:marRight w:val="0"/>
          <w:marTop w:val="0"/>
          <w:marBottom w:val="0"/>
          <w:divBdr>
            <w:top w:val="none" w:sz="0" w:space="0" w:color="auto"/>
            <w:left w:val="none" w:sz="0" w:space="0" w:color="auto"/>
            <w:bottom w:val="none" w:sz="0" w:space="0" w:color="auto"/>
            <w:right w:val="none" w:sz="0" w:space="0" w:color="auto"/>
          </w:divBdr>
        </w:div>
      </w:divsChild>
    </w:div>
    <w:div w:id="1171291892">
      <w:bodyDiv w:val="1"/>
      <w:marLeft w:val="0"/>
      <w:marRight w:val="0"/>
      <w:marTop w:val="0"/>
      <w:marBottom w:val="0"/>
      <w:divBdr>
        <w:top w:val="none" w:sz="0" w:space="0" w:color="auto"/>
        <w:left w:val="none" w:sz="0" w:space="0" w:color="auto"/>
        <w:bottom w:val="none" w:sz="0" w:space="0" w:color="auto"/>
        <w:right w:val="none" w:sz="0" w:space="0" w:color="auto"/>
      </w:divBdr>
      <w:divsChild>
        <w:div w:id="1650741459">
          <w:marLeft w:val="0"/>
          <w:marRight w:val="0"/>
          <w:marTop w:val="0"/>
          <w:marBottom w:val="0"/>
          <w:divBdr>
            <w:top w:val="none" w:sz="0" w:space="0" w:color="auto"/>
            <w:left w:val="none" w:sz="0" w:space="0" w:color="auto"/>
            <w:bottom w:val="none" w:sz="0" w:space="0" w:color="auto"/>
            <w:right w:val="none" w:sz="0" w:space="0" w:color="auto"/>
          </w:divBdr>
        </w:div>
      </w:divsChild>
    </w:div>
    <w:div w:id="1173767216">
      <w:bodyDiv w:val="1"/>
      <w:marLeft w:val="0"/>
      <w:marRight w:val="0"/>
      <w:marTop w:val="0"/>
      <w:marBottom w:val="0"/>
      <w:divBdr>
        <w:top w:val="none" w:sz="0" w:space="0" w:color="auto"/>
        <w:left w:val="none" w:sz="0" w:space="0" w:color="auto"/>
        <w:bottom w:val="none" w:sz="0" w:space="0" w:color="auto"/>
        <w:right w:val="none" w:sz="0" w:space="0" w:color="auto"/>
      </w:divBdr>
      <w:divsChild>
        <w:div w:id="1359431577">
          <w:marLeft w:val="0"/>
          <w:marRight w:val="0"/>
          <w:marTop w:val="0"/>
          <w:marBottom w:val="0"/>
          <w:divBdr>
            <w:top w:val="none" w:sz="0" w:space="0" w:color="auto"/>
            <w:left w:val="none" w:sz="0" w:space="0" w:color="auto"/>
            <w:bottom w:val="none" w:sz="0" w:space="0" w:color="auto"/>
            <w:right w:val="none" w:sz="0" w:space="0" w:color="auto"/>
          </w:divBdr>
        </w:div>
      </w:divsChild>
    </w:div>
    <w:div w:id="1174224122">
      <w:bodyDiv w:val="1"/>
      <w:marLeft w:val="0"/>
      <w:marRight w:val="0"/>
      <w:marTop w:val="0"/>
      <w:marBottom w:val="0"/>
      <w:divBdr>
        <w:top w:val="none" w:sz="0" w:space="0" w:color="auto"/>
        <w:left w:val="none" w:sz="0" w:space="0" w:color="auto"/>
        <w:bottom w:val="none" w:sz="0" w:space="0" w:color="auto"/>
        <w:right w:val="none" w:sz="0" w:space="0" w:color="auto"/>
      </w:divBdr>
      <w:divsChild>
        <w:div w:id="1881822663">
          <w:marLeft w:val="0"/>
          <w:marRight w:val="0"/>
          <w:marTop w:val="0"/>
          <w:marBottom w:val="0"/>
          <w:divBdr>
            <w:top w:val="none" w:sz="0" w:space="0" w:color="auto"/>
            <w:left w:val="none" w:sz="0" w:space="0" w:color="auto"/>
            <w:bottom w:val="none" w:sz="0" w:space="0" w:color="auto"/>
            <w:right w:val="none" w:sz="0" w:space="0" w:color="auto"/>
          </w:divBdr>
        </w:div>
      </w:divsChild>
    </w:div>
    <w:div w:id="1176380331">
      <w:bodyDiv w:val="1"/>
      <w:marLeft w:val="0"/>
      <w:marRight w:val="0"/>
      <w:marTop w:val="0"/>
      <w:marBottom w:val="0"/>
      <w:divBdr>
        <w:top w:val="none" w:sz="0" w:space="0" w:color="auto"/>
        <w:left w:val="none" w:sz="0" w:space="0" w:color="auto"/>
        <w:bottom w:val="none" w:sz="0" w:space="0" w:color="auto"/>
        <w:right w:val="none" w:sz="0" w:space="0" w:color="auto"/>
      </w:divBdr>
      <w:divsChild>
        <w:div w:id="340813913">
          <w:marLeft w:val="0"/>
          <w:marRight w:val="0"/>
          <w:marTop w:val="0"/>
          <w:marBottom w:val="0"/>
          <w:divBdr>
            <w:top w:val="none" w:sz="0" w:space="0" w:color="auto"/>
            <w:left w:val="none" w:sz="0" w:space="0" w:color="auto"/>
            <w:bottom w:val="none" w:sz="0" w:space="0" w:color="auto"/>
            <w:right w:val="none" w:sz="0" w:space="0" w:color="auto"/>
          </w:divBdr>
        </w:div>
      </w:divsChild>
    </w:div>
    <w:div w:id="1182427329">
      <w:bodyDiv w:val="1"/>
      <w:marLeft w:val="0"/>
      <w:marRight w:val="0"/>
      <w:marTop w:val="0"/>
      <w:marBottom w:val="0"/>
      <w:divBdr>
        <w:top w:val="none" w:sz="0" w:space="0" w:color="auto"/>
        <w:left w:val="none" w:sz="0" w:space="0" w:color="auto"/>
        <w:bottom w:val="none" w:sz="0" w:space="0" w:color="auto"/>
        <w:right w:val="none" w:sz="0" w:space="0" w:color="auto"/>
      </w:divBdr>
      <w:divsChild>
        <w:div w:id="560095557">
          <w:marLeft w:val="0"/>
          <w:marRight w:val="0"/>
          <w:marTop w:val="0"/>
          <w:marBottom w:val="0"/>
          <w:divBdr>
            <w:top w:val="none" w:sz="0" w:space="0" w:color="auto"/>
            <w:left w:val="none" w:sz="0" w:space="0" w:color="auto"/>
            <w:bottom w:val="none" w:sz="0" w:space="0" w:color="auto"/>
            <w:right w:val="none" w:sz="0" w:space="0" w:color="auto"/>
          </w:divBdr>
        </w:div>
      </w:divsChild>
    </w:div>
    <w:div w:id="1191407542">
      <w:bodyDiv w:val="1"/>
      <w:marLeft w:val="0"/>
      <w:marRight w:val="0"/>
      <w:marTop w:val="0"/>
      <w:marBottom w:val="0"/>
      <w:divBdr>
        <w:top w:val="none" w:sz="0" w:space="0" w:color="auto"/>
        <w:left w:val="none" w:sz="0" w:space="0" w:color="auto"/>
        <w:bottom w:val="none" w:sz="0" w:space="0" w:color="auto"/>
        <w:right w:val="none" w:sz="0" w:space="0" w:color="auto"/>
      </w:divBdr>
      <w:divsChild>
        <w:div w:id="482819708">
          <w:marLeft w:val="0"/>
          <w:marRight w:val="0"/>
          <w:marTop w:val="0"/>
          <w:marBottom w:val="0"/>
          <w:divBdr>
            <w:top w:val="none" w:sz="0" w:space="0" w:color="auto"/>
            <w:left w:val="none" w:sz="0" w:space="0" w:color="auto"/>
            <w:bottom w:val="none" w:sz="0" w:space="0" w:color="auto"/>
            <w:right w:val="none" w:sz="0" w:space="0" w:color="auto"/>
          </w:divBdr>
        </w:div>
      </w:divsChild>
    </w:div>
    <w:div w:id="1196193374">
      <w:bodyDiv w:val="1"/>
      <w:marLeft w:val="0"/>
      <w:marRight w:val="0"/>
      <w:marTop w:val="0"/>
      <w:marBottom w:val="0"/>
      <w:divBdr>
        <w:top w:val="none" w:sz="0" w:space="0" w:color="auto"/>
        <w:left w:val="none" w:sz="0" w:space="0" w:color="auto"/>
        <w:bottom w:val="none" w:sz="0" w:space="0" w:color="auto"/>
        <w:right w:val="none" w:sz="0" w:space="0" w:color="auto"/>
      </w:divBdr>
      <w:divsChild>
        <w:div w:id="1405760964">
          <w:marLeft w:val="0"/>
          <w:marRight w:val="0"/>
          <w:marTop w:val="0"/>
          <w:marBottom w:val="0"/>
          <w:divBdr>
            <w:top w:val="none" w:sz="0" w:space="0" w:color="auto"/>
            <w:left w:val="none" w:sz="0" w:space="0" w:color="auto"/>
            <w:bottom w:val="none" w:sz="0" w:space="0" w:color="auto"/>
            <w:right w:val="none" w:sz="0" w:space="0" w:color="auto"/>
          </w:divBdr>
        </w:div>
      </w:divsChild>
    </w:div>
    <w:div w:id="1199440752">
      <w:bodyDiv w:val="1"/>
      <w:marLeft w:val="0"/>
      <w:marRight w:val="0"/>
      <w:marTop w:val="0"/>
      <w:marBottom w:val="0"/>
      <w:divBdr>
        <w:top w:val="none" w:sz="0" w:space="0" w:color="auto"/>
        <w:left w:val="none" w:sz="0" w:space="0" w:color="auto"/>
        <w:bottom w:val="none" w:sz="0" w:space="0" w:color="auto"/>
        <w:right w:val="none" w:sz="0" w:space="0" w:color="auto"/>
      </w:divBdr>
      <w:divsChild>
        <w:div w:id="442653904">
          <w:marLeft w:val="0"/>
          <w:marRight w:val="0"/>
          <w:marTop w:val="0"/>
          <w:marBottom w:val="0"/>
          <w:divBdr>
            <w:top w:val="none" w:sz="0" w:space="0" w:color="auto"/>
            <w:left w:val="none" w:sz="0" w:space="0" w:color="auto"/>
            <w:bottom w:val="none" w:sz="0" w:space="0" w:color="auto"/>
            <w:right w:val="none" w:sz="0" w:space="0" w:color="auto"/>
          </w:divBdr>
          <w:divsChild>
            <w:div w:id="852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94969">
      <w:bodyDiv w:val="1"/>
      <w:marLeft w:val="0"/>
      <w:marRight w:val="0"/>
      <w:marTop w:val="0"/>
      <w:marBottom w:val="0"/>
      <w:divBdr>
        <w:top w:val="none" w:sz="0" w:space="0" w:color="auto"/>
        <w:left w:val="none" w:sz="0" w:space="0" w:color="auto"/>
        <w:bottom w:val="none" w:sz="0" w:space="0" w:color="auto"/>
        <w:right w:val="none" w:sz="0" w:space="0" w:color="auto"/>
      </w:divBdr>
      <w:divsChild>
        <w:div w:id="1666395141">
          <w:marLeft w:val="0"/>
          <w:marRight w:val="0"/>
          <w:marTop w:val="0"/>
          <w:marBottom w:val="0"/>
          <w:divBdr>
            <w:top w:val="none" w:sz="0" w:space="0" w:color="auto"/>
            <w:left w:val="none" w:sz="0" w:space="0" w:color="auto"/>
            <w:bottom w:val="none" w:sz="0" w:space="0" w:color="auto"/>
            <w:right w:val="none" w:sz="0" w:space="0" w:color="auto"/>
          </w:divBdr>
        </w:div>
        <w:div w:id="2140568283">
          <w:marLeft w:val="0"/>
          <w:marRight w:val="0"/>
          <w:marTop w:val="0"/>
          <w:marBottom w:val="0"/>
          <w:divBdr>
            <w:top w:val="none" w:sz="0" w:space="0" w:color="auto"/>
            <w:left w:val="none" w:sz="0" w:space="0" w:color="auto"/>
            <w:bottom w:val="none" w:sz="0" w:space="0" w:color="auto"/>
            <w:right w:val="none" w:sz="0" w:space="0" w:color="auto"/>
          </w:divBdr>
        </w:div>
      </w:divsChild>
    </w:div>
    <w:div w:id="1203403746">
      <w:bodyDiv w:val="1"/>
      <w:marLeft w:val="0"/>
      <w:marRight w:val="0"/>
      <w:marTop w:val="0"/>
      <w:marBottom w:val="0"/>
      <w:divBdr>
        <w:top w:val="none" w:sz="0" w:space="0" w:color="auto"/>
        <w:left w:val="none" w:sz="0" w:space="0" w:color="auto"/>
        <w:bottom w:val="none" w:sz="0" w:space="0" w:color="auto"/>
        <w:right w:val="none" w:sz="0" w:space="0" w:color="auto"/>
      </w:divBdr>
      <w:divsChild>
        <w:div w:id="2043942875">
          <w:marLeft w:val="0"/>
          <w:marRight w:val="0"/>
          <w:marTop w:val="0"/>
          <w:marBottom w:val="0"/>
          <w:divBdr>
            <w:top w:val="none" w:sz="0" w:space="0" w:color="auto"/>
            <w:left w:val="none" w:sz="0" w:space="0" w:color="auto"/>
            <w:bottom w:val="none" w:sz="0" w:space="0" w:color="auto"/>
            <w:right w:val="none" w:sz="0" w:space="0" w:color="auto"/>
          </w:divBdr>
        </w:div>
      </w:divsChild>
    </w:div>
    <w:div w:id="1205675225">
      <w:bodyDiv w:val="1"/>
      <w:marLeft w:val="0"/>
      <w:marRight w:val="0"/>
      <w:marTop w:val="0"/>
      <w:marBottom w:val="0"/>
      <w:divBdr>
        <w:top w:val="none" w:sz="0" w:space="0" w:color="auto"/>
        <w:left w:val="none" w:sz="0" w:space="0" w:color="auto"/>
        <w:bottom w:val="none" w:sz="0" w:space="0" w:color="auto"/>
        <w:right w:val="none" w:sz="0" w:space="0" w:color="auto"/>
      </w:divBdr>
      <w:divsChild>
        <w:div w:id="389381163">
          <w:marLeft w:val="0"/>
          <w:marRight w:val="0"/>
          <w:marTop w:val="0"/>
          <w:marBottom w:val="0"/>
          <w:divBdr>
            <w:top w:val="none" w:sz="0" w:space="0" w:color="auto"/>
            <w:left w:val="none" w:sz="0" w:space="0" w:color="auto"/>
            <w:bottom w:val="none" w:sz="0" w:space="0" w:color="auto"/>
            <w:right w:val="none" w:sz="0" w:space="0" w:color="auto"/>
          </w:divBdr>
        </w:div>
        <w:div w:id="389429516">
          <w:marLeft w:val="0"/>
          <w:marRight w:val="0"/>
          <w:marTop w:val="0"/>
          <w:marBottom w:val="0"/>
          <w:divBdr>
            <w:top w:val="none" w:sz="0" w:space="0" w:color="auto"/>
            <w:left w:val="none" w:sz="0" w:space="0" w:color="auto"/>
            <w:bottom w:val="none" w:sz="0" w:space="0" w:color="auto"/>
            <w:right w:val="none" w:sz="0" w:space="0" w:color="auto"/>
          </w:divBdr>
        </w:div>
        <w:div w:id="481124202">
          <w:marLeft w:val="0"/>
          <w:marRight w:val="0"/>
          <w:marTop w:val="0"/>
          <w:marBottom w:val="0"/>
          <w:divBdr>
            <w:top w:val="none" w:sz="0" w:space="0" w:color="auto"/>
            <w:left w:val="none" w:sz="0" w:space="0" w:color="auto"/>
            <w:bottom w:val="none" w:sz="0" w:space="0" w:color="auto"/>
            <w:right w:val="none" w:sz="0" w:space="0" w:color="auto"/>
          </w:divBdr>
        </w:div>
        <w:div w:id="565531473">
          <w:marLeft w:val="0"/>
          <w:marRight w:val="0"/>
          <w:marTop w:val="0"/>
          <w:marBottom w:val="0"/>
          <w:divBdr>
            <w:top w:val="none" w:sz="0" w:space="0" w:color="auto"/>
            <w:left w:val="none" w:sz="0" w:space="0" w:color="auto"/>
            <w:bottom w:val="none" w:sz="0" w:space="0" w:color="auto"/>
            <w:right w:val="none" w:sz="0" w:space="0" w:color="auto"/>
          </w:divBdr>
        </w:div>
        <w:div w:id="864363296">
          <w:marLeft w:val="0"/>
          <w:marRight w:val="0"/>
          <w:marTop w:val="0"/>
          <w:marBottom w:val="0"/>
          <w:divBdr>
            <w:top w:val="none" w:sz="0" w:space="0" w:color="auto"/>
            <w:left w:val="none" w:sz="0" w:space="0" w:color="auto"/>
            <w:bottom w:val="none" w:sz="0" w:space="0" w:color="auto"/>
            <w:right w:val="none" w:sz="0" w:space="0" w:color="auto"/>
          </w:divBdr>
        </w:div>
        <w:div w:id="2112167178">
          <w:marLeft w:val="0"/>
          <w:marRight w:val="0"/>
          <w:marTop w:val="0"/>
          <w:marBottom w:val="0"/>
          <w:divBdr>
            <w:top w:val="none" w:sz="0" w:space="0" w:color="auto"/>
            <w:left w:val="none" w:sz="0" w:space="0" w:color="auto"/>
            <w:bottom w:val="none" w:sz="0" w:space="0" w:color="auto"/>
            <w:right w:val="none" w:sz="0" w:space="0" w:color="auto"/>
          </w:divBdr>
        </w:div>
        <w:div w:id="2114091146">
          <w:marLeft w:val="0"/>
          <w:marRight w:val="0"/>
          <w:marTop w:val="0"/>
          <w:marBottom w:val="0"/>
          <w:divBdr>
            <w:top w:val="none" w:sz="0" w:space="0" w:color="auto"/>
            <w:left w:val="none" w:sz="0" w:space="0" w:color="auto"/>
            <w:bottom w:val="none" w:sz="0" w:space="0" w:color="auto"/>
            <w:right w:val="none" w:sz="0" w:space="0" w:color="auto"/>
          </w:divBdr>
        </w:div>
      </w:divsChild>
    </w:div>
    <w:div w:id="1210334681">
      <w:bodyDiv w:val="1"/>
      <w:marLeft w:val="0"/>
      <w:marRight w:val="0"/>
      <w:marTop w:val="0"/>
      <w:marBottom w:val="0"/>
      <w:divBdr>
        <w:top w:val="none" w:sz="0" w:space="0" w:color="auto"/>
        <w:left w:val="none" w:sz="0" w:space="0" w:color="auto"/>
        <w:bottom w:val="none" w:sz="0" w:space="0" w:color="auto"/>
        <w:right w:val="none" w:sz="0" w:space="0" w:color="auto"/>
      </w:divBdr>
      <w:divsChild>
        <w:div w:id="1786541763">
          <w:marLeft w:val="0"/>
          <w:marRight w:val="0"/>
          <w:marTop w:val="0"/>
          <w:marBottom w:val="0"/>
          <w:divBdr>
            <w:top w:val="none" w:sz="0" w:space="0" w:color="auto"/>
            <w:left w:val="none" w:sz="0" w:space="0" w:color="auto"/>
            <w:bottom w:val="none" w:sz="0" w:space="0" w:color="auto"/>
            <w:right w:val="none" w:sz="0" w:space="0" w:color="auto"/>
          </w:divBdr>
        </w:div>
      </w:divsChild>
    </w:div>
    <w:div w:id="1211458155">
      <w:bodyDiv w:val="1"/>
      <w:marLeft w:val="0"/>
      <w:marRight w:val="0"/>
      <w:marTop w:val="0"/>
      <w:marBottom w:val="0"/>
      <w:divBdr>
        <w:top w:val="none" w:sz="0" w:space="0" w:color="auto"/>
        <w:left w:val="none" w:sz="0" w:space="0" w:color="auto"/>
        <w:bottom w:val="none" w:sz="0" w:space="0" w:color="auto"/>
        <w:right w:val="none" w:sz="0" w:space="0" w:color="auto"/>
      </w:divBdr>
      <w:divsChild>
        <w:div w:id="113981589">
          <w:marLeft w:val="0"/>
          <w:marRight w:val="0"/>
          <w:marTop w:val="0"/>
          <w:marBottom w:val="0"/>
          <w:divBdr>
            <w:top w:val="none" w:sz="0" w:space="0" w:color="auto"/>
            <w:left w:val="none" w:sz="0" w:space="0" w:color="auto"/>
            <w:bottom w:val="none" w:sz="0" w:space="0" w:color="auto"/>
            <w:right w:val="none" w:sz="0" w:space="0" w:color="auto"/>
          </w:divBdr>
        </w:div>
      </w:divsChild>
    </w:div>
    <w:div w:id="1213881730">
      <w:bodyDiv w:val="1"/>
      <w:marLeft w:val="0"/>
      <w:marRight w:val="0"/>
      <w:marTop w:val="0"/>
      <w:marBottom w:val="0"/>
      <w:divBdr>
        <w:top w:val="none" w:sz="0" w:space="0" w:color="auto"/>
        <w:left w:val="none" w:sz="0" w:space="0" w:color="auto"/>
        <w:bottom w:val="none" w:sz="0" w:space="0" w:color="auto"/>
        <w:right w:val="none" w:sz="0" w:space="0" w:color="auto"/>
      </w:divBdr>
      <w:divsChild>
        <w:div w:id="932712030">
          <w:marLeft w:val="0"/>
          <w:marRight w:val="0"/>
          <w:marTop w:val="0"/>
          <w:marBottom w:val="0"/>
          <w:divBdr>
            <w:top w:val="none" w:sz="0" w:space="0" w:color="auto"/>
            <w:left w:val="none" w:sz="0" w:space="0" w:color="auto"/>
            <w:bottom w:val="none" w:sz="0" w:space="0" w:color="auto"/>
            <w:right w:val="none" w:sz="0" w:space="0" w:color="auto"/>
          </w:divBdr>
        </w:div>
      </w:divsChild>
    </w:div>
    <w:div w:id="1214274268">
      <w:bodyDiv w:val="1"/>
      <w:marLeft w:val="0"/>
      <w:marRight w:val="0"/>
      <w:marTop w:val="0"/>
      <w:marBottom w:val="0"/>
      <w:divBdr>
        <w:top w:val="none" w:sz="0" w:space="0" w:color="auto"/>
        <w:left w:val="none" w:sz="0" w:space="0" w:color="auto"/>
        <w:bottom w:val="none" w:sz="0" w:space="0" w:color="auto"/>
        <w:right w:val="none" w:sz="0" w:space="0" w:color="auto"/>
      </w:divBdr>
      <w:divsChild>
        <w:div w:id="2092773601">
          <w:marLeft w:val="0"/>
          <w:marRight w:val="0"/>
          <w:marTop w:val="0"/>
          <w:marBottom w:val="0"/>
          <w:divBdr>
            <w:top w:val="none" w:sz="0" w:space="0" w:color="auto"/>
            <w:left w:val="none" w:sz="0" w:space="0" w:color="auto"/>
            <w:bottom w:val="none" w:sz="0" w:space="0" w:color="auto"/>
            <w:right w:val="none" w:sz="0" w:space="0" w:color="auto"/>
          </w:divBdr>
        </w:div>
      </w:divsChild>
    </w:div>
    <w:div w:id="1219777631">
      <w:bodyDiv w:val="1"/>
      <w:marLeft w:val="0"/>
      <w:marRight w:val="0"/>
      <w:marTop w:val="0"/>
      <w:marBottom w:val="0"/>
      <w:divBdr>
        <w:top w:val="none" w:sz="0" w:space="0" w:color="auto"/>
        <w:left w:val="none" w:sz="0" w:space="0" w:color="auto"/>
        <w:bottom w:val="none" w:sz="0" w:space="0" w:color="auto"/>
        <w:right w:val="none" w:sz="0" w:space="0" w:color="auto"/>
      </w:divBdr>
      <w:divsChild>
        <w:div w:id="65802893">
          <w:marLeft w:val="0"/>
          <w:marRight w:val="0"/>
          <w:marTop w:val="0"/>
          <w:marBottom w:val="0"/>
          <w:divBdr>
            <w:top w:val="none" w:sz="0" w:space="0" w:color="auto"/>
            <w:left w:val="none" w:sz="0" w:space="0" w:color="auto"/>
            <w:bottom w:val="none" w:sz="0" w:space="0" w:color="auto"/>
            <w:right w:val="none" w:sz="0" w:space="0" w:color="auto"/>
          </w:divBdr>
        </w:div>
      </w:divsChild>
    </w:div>
    <w:div w:id="1221552663">
      <w:bodyDiv w:val="1"/>
      <w:marLeft w:val="0"/>
      <w:marRight w:val="0"/>
      <w:marTop w:val="0"/>
      <w:marBottom w:val="0"/>
      <w:divBdr>
        <w:top w:val="none" w:sz="0" w:space="0" w:color="auto"/>
        <w:left w:val="none" w:sz="0" w:space="0" w:color="auto"/>
        <w:bottom w:val="none" w:sz="0" w:space="0" w:color="auto"/>
        <w:right w:val="none" w:sz="0" w:space="0" w:color="auto"/>
      </w:divBdr>
      <w:divsChild>
        <w:div w:id="542790223">
          <w:marLeft w:val="0"/>
          <w:marRight w:val="0"/>
          <w:marTop w:val="0"/>
          <w:marBottom w:val="0"/>
          <w:divBdr>
            <w:top w:val="none" w:sz="0" w:space="0" w:color="auto"/>
            <w:left w:val="none" w:sz="0" w:space="0" w:color="auto"/>
            <w:bottom w:val="none" w:sz="0" w:space="0" w:color="auto"/>
            <w:right w:val="none" w:sz="0" w:space="0" w:color="auto"/>
          </w:divBdr>
        </w:div>
      </w:divsChild>
    </w:div>
    <w:div w:id="1226264036">
      <w:bodyDiv w:val="1"/>
      <w:marLeft w:val="0"/>
      <w:marRight w:val="0"/>
      <w:marTop w:val="0"/>
      <w:marBottom w:val="0"/>
      <w:divBdr>
        <w:top w:val="none" w:sz="0" w:space="0" w:color="auto"/>
        <w:left w:val="none" w:sz="0" w:space="0" w:color="auto"/>
        <w:bottom w:val="none" w:sz="0" w:space="0" w:color="auto"/>
        <w:right w:val="none" w:sz="0" w:space="0" w:color="auto"/>
      </w:divBdr>
      <w:divsChild>
        <w:div w:id="1488938773">
          <w:marLeft w:val="0"/>
          <w:marRight w:val="0"/>
          <w:marTop w:val="0"/>
          <w:marBottom w:val="0"/>
          <w:divBdr>
            <w:top w:val="none" w:sz="0" w:space="0" w:color="auto"/>
            <w:left w:val="none" w:sz="0" w:space="0" w:color="auto"/>
            <w:bottom w:val="none" w:sz="0" w:space="0" w:color="auto"/>
            <w:right w:val="none" w:sz="0" w:space="0" w:color="auto"/>
          </w:divBdr>
        </w:div>
      </w:divsChild>
    </w:div>
    <w:div w:id="1226379308">
      <w:bodyDiv w:val="1"/>
      <w:marLeft w:val="0"/>
      <w:marRight w:val="0"/>
      <w:marTop w:val="0"/>
      <w:marBottom w:val="0"/>
      <w:divBdr>
        <w:top w:val="none" w:sz="0" w:space="0" w:color="auto"/>
        <w:left w:val="none" w:sz="0" w:space="0" w:color="auto"/>
        <w:bottom w:val="none" w:sz="0" w:space="0" w:color="auto"/>
        <w:right w:val="none" w:sz="0" w:space="0" w:color="auto"/>
      </w:divBdr>
      <w:divsChild>
        <w:div w:id="2139759160">
          <w:marLeft w:val="0"/>
          <w:marRight w:val="0"/>
          <w:marTop w:val="0"/>
          <w:marBottom w:val="0"/>
          <w:divBdr>
            <w:top w:val="none" w:sz="0" w:space="0" w:color="auto"/>
            <w:left w:val="none" w:sz="0" w:space="0" w:color="auto"/>
            <w:bottom w:val="none" w:sz="0" w:space="0" w:color="auto"/>
            <w:right w:val="none" w:sz="0" w:space="0" w:color="auto"/>
          </w:divBdr>
        </w:div>
      </w:divsChild>
    </w:div>
    <w:div w:id="1227640794">
      <w:bodyDiv w:val="1"/>
      <w:marLeft w:val="0"/>
      <w:marRight w:val="0"/>
      <w:marTop w:val="0"/>
      <w:marBottom w:val="0"/>
      <w:divBdr>
        <w:top w:val="none" w:sz="0" w:space="0" w:color="auto"/>
        <w:left w:val="none" w:sz="0" w:space="0" w:color="auto"/>
        <w:bottom w:val="none" w:sz="0" w:space="0" w:color="auto"/>
        <w:right w:val="none" w:sz="0" w:space="0" w:color="auto"/>
      </w:divBdr>
      <w:divsChild>
        <w:div w:id="895820337">
          <w:marLeft w:val="0"/>
          <w:marRight w:val="0"/>
          <w:marTop w:val="0"/>
          <w:marBottom w:val="0"/>
          <w:divBdr>
            <w:top w:val="none" w:sz="0" w:space="0" w:color="auto"/>
            <w:left w:val="none" w:sz="0" w:space="0" w:color="auto"/>
            <w:bottom w:val="none" w:sz="0" w:space="0" w:color="auto"/>
            <w:right w:val="none" w:sz="0" w:space="0" w:color="auto"/>
          </w:divBdr>
        </w:div>
      </w:divsChild>
    </w:div>
    <w:div w:id="1227643119">
      <w:bodyDiv w:val="1"/>
      <w:marLeft w:val="0"/>
      <w:marRight w:val="0"/>
      <w:marTop w:val="0"/>
      <w:marBottom w:val="0"/>
      <w:divBdr>
        <w:top w:val="none" w:sz="0" w:space="0" w:color="auto"/>
        <w:left w:val="none" w:sz="0" w:space="0" w:color="auto"/>
        <w:bottom w:val="none" w:sz="0" w:space="0" w:color="auto"/>
        <w:right w:val="none" w:sz="0" w:space="0" w:color="auto"/>
      </w:divBdr>
      <w:divsChild>
        <w:div w:id="2128229034">
          <w:marLeft w:val="0"/>
          <w:marRight w:val="0"/>
          <w:marTop w:val="0"/>
          <w:marBottom w:val="0"/>
          <w:divBdr>
            <w:top w:val="none" w:sz="0" w:space="0" w:color="auto"/>
            <w:left w:val="none" w:sz="0" w:space="0" w:color="auto"/>
            <w:bottom w:val="none" w:sz="0" w:space="0" w:color="auto"/>
            <w:right w:val="none" w:sz="0" w:space="0" w:color="auto"/>
          </w:divBdr>
        </w:div>
      </w:divsChild>
    </w:div>
    <w:div w:id="1232232175">
      <w:bodyDiv w:val="1"/>
      <w:marLeft w:val="0"/>
      <w:marRight w:val="0"/>
      <w:marTop w:val="0"/>
      <w:marBottom w:val="0"/>
      <w:divBdr>
        <w:top w:val="none" w:sz="0" w:space="0" w:color="auto"/>
        <w:left w:val="none" w:sz="0" w:space="0" w:color="auto"/>
        <w:bottom w:val="none" w:sz="0" w:space="0" w:color="auto"/>
        <w:right w:val="none" w:sz="0" w:space="0" w:color="auto"/>
      </w:divBdr>
      <w:divsChild>
        <w:div w:id="380711588">
          <w:marLeft w:val="0"/>
          <w:marRight w:val="0"/>
          <w:marTop w:val="0"/>
          <w:marBottom w:val="0"/>
          <w:divBdr>
            <w:top w:val="none" w:sz="0" w:space="0" w:color="auto"/>
            <w:left w:val="none" w:sz="0" w:space="0" w:color="auto"/>
            <w:bottom w:val="none" w:sz="0" w:space="0" w:color="auto"/>
            <w:right w:val="none" w:sz="0" w:space="0" w:color="auto"/>
          </w:divBdr>
        </w:div>
      </w:divsChild>
    </w:div>
    <w:div w:id="1233000880">
      <w:bodyDiv w:val="1"/>
      <w:marLeft w:val="0"/>
      <w:marRight w:val="0"/>
      <w:marTop w:val="0"/>
      <w:marBottom w:val="0"/>
      <w:divBdr>
        <w:top w:val="none" w:sz="0" w:space="0" w:color="auto"/>
        <w:left w:val="none" w:sz="0" w:space="0" w:color="auto"/>
        <w:bottom w:val="none" w:sz="0" w:space="0" w:color="auto"/>
        <w:right w:val="none" w:sz="0" w:space="0" w:color="auto"/>
      </w:divBdr>
      <w:divsChild>
        <w:div w:id="2037266167">
          <w:marLeft w:val="0"/>
          <w:marRight w:val="0"/>
          <w:marTop w:val="0"/>
          <w:marBottom w:val="0"/>
          <w:divBdr>
            <w:top w:val="none" w:sz="0" w:space="0" w:color="auto"/>
            <w:left w:val="none" w:sz="0" w:space="0" w:color="auto"/>
            <w:bottom w:val="none" w:sz="0" w:space="0" w:color="auto"/>
            <w:right w:val="none" w:sz="0" w:space="0" w:color="auto"/>
          </w:divBdr>
        </w:div>
      </w:divsChild>
    </w:div>
    <w:div w:id="1236211151">
      <w:bodyDiv w:val="1"/>
      <w:marLeft w:val="0"/>
      <w:marRight w:val="0"/>
      <w:marTop w:val="0"/>
      <w:marBottom w:val="0"/>
      <w:divBdr>
        <w:top w:val="none" w:sz="0" w:space="0" w:color="auto"/>
        <w:left w:val="none" w:sz="0" w:space="0" w:color="auto"/>
        <w:bottom w:val="none" w:sz="0" w:space="0" w:color="auto"/>
        <w:right w:val="none" w:sz="0" w:space="0" w:color="auto"/>
      </w:divBdr>
      <w:divsChild>
        <w:div w:id="130830730">
          <w:marLeft w:val="0"/>
          <w:marRight w:val="0"/>
          <w:marTop w:val="0"/>
          <w:marBottom w:val="0"/>
          <w:divBdr>
            <w:top w:val="none" w:sz="0" w:space="0" w:color="auto"/>
            <w:left w:val="none" w:sz="0" w:space="0" w:color="auto"/>
            <w:bottom w:val="none" w:sz="0" w:space="0" w:color="auto"/>
            <w:right w:val="none" w:sz="0" w:space="0" w:color="auto"/>
          </w:divBdr>
        </w:div>
      </w:divsChild>
    </w:div>
    <w:div w:id="1241017599">
      <w:bodyDiv w:val="1"/>
      <w:marLeft w:val="0"/>
      <w:marRight w:val="0"/>
      <w:marTop w:val="0"/>
      <w:marBottom w:val="0"/>
      <w:divBdr>
        <w:top w:val="none" w:sz="0" w:space="0" w:color="auto"/>
        <w:left w:val="none" w:sz="0" w:space="0" w:color="auto"/>
        <w:bottom w:val="none" w:sz="0" w:space="0" w:color="auto"/>
        <w:right w:val="none" w:sz="0" w:space="0" w:color="auto"/>
      </w:divBdr>
      <w:divsChild>
        <w:div w:id="12997786">
          <w:marLeft w:val="0"/>
          <w:marRight w:val="0"/>
          <w:marTop w:val="0"/>
          <w:marBottom w:val="0"/>
          <w:divBdr>
            <w:top w:val="none" w:sz="0" w:space="0" w:color="auto"/>
            <w:left w:val="none" w:sz="0" w:space="0" w:color="auto"/>
            <w:bottom w:val="none" w:sz="0" w:space="0" w:color="auto"/>
            <w:right w:val="none" w:sz="0" w:space="0" w:color="auto"/>
          </w:divBdr>
        </w:div>
      </w:divsChild>
    </w:div>
    <w:div w:id="1243300131">
      <w:bodyDiv w:val="1"/>
      <w:marLeft w:val="0"/>
      <w:marRight w:val="0"/>
      <w:marTop w:val="0"/>
      <w:marBottom w:val="0"/>
      <w:divBdr>
        <w:top w:val="none" w:sz="0" w:space="0" w:color="auto"/>
        <w:left w:val="none" w:sz="0" w:space="0" w:color="auto"/>
        <w:bottom w:val="none" w:sz="0" w:space="0" w:color="auto"/>
        <w:right w:val="none" w:sz="0" w:space="0" w:color="auto"/>
      </w:divBdr>
      <w:divsChild>
        <w:div w:id="1509373084">
          <w:marLeft w:val="0"/>
          <w:marRight w:val="0"/>
          <w:marTop w:val="0"/>
          <w:marBottom w:val="0"/>
          <w:divBdr>
            <w:top w:val="none" w:sz="0" w:space="0" w:color="auto"/>
            <w:left w:val="none" w:sz="0" w:space="0" w:color="auto"/>
            <w:bottom w:val="none" w:sz="0" w:space="0" w:color="auto"/>
            <w:right w:val="none" w:sz="0" w:space="0" w:color="auto"/>
          </w:divBdr>
        </w:div>
      </w:divsChild>
    </w:div>
    <w:div w:id="1245993379">
      <w:bodyDiv w:val="1"/>
      <w:marLeft w:val="0"/>
      <w:marRight w:val="0"/>
      <w:marTop w:val="0"/>
      <w:marBottom w:val="0"/>
      <w:divBdr>
        <w:top w:val="none" w:sz="0" w:space="0" w:color="auto"/>
        <w:left w:val="none" w:sz="0" w:space="0" w:color="auto"/>
        <w:bottom w:val="none" w:sz="0" w:space="0" w:color="auto"/>
        <w:right w:val="none" w:sz="0" w:space="0" w:color="auto"/>
      </w:divBdr>
      <w:divsChild>
        <w:div w:id="1193227216">
          <w:marLeft w:val="0"/>
          <w:marRight w:val="0"/>
          <w:marTop w:val="0"/>
          <w:marBottom w:val="0"/>
          <w:divBdr>
            <w:top w:val="none" w:sz="0" w:space="0" w:color="auto"/>
            <w:left w:val="none" w:sz="0" w:space="0" w:color="auto"/>
            <w:bottom w:val="none" w:sz="0" w:space="0" w:color="auto"/>
            <w:right w:val="none" w:sz="0" w:space="0" w:color="auto"/>
          </w:divBdr>
        </w:div>
      </w:divsChild>
    </w:div>
    <w:div w:id="1250961748">
      <w:bodyDiv w:val="1"/>
      <w:marLeft w:val="0"/>
      <w:marRight w:val="0"/>
      <w:marTop w:val="0"/>
      <w:marBottom w:val="0"/>
      <w:divBdr>
        <w:top w:val="none" w:sz="0" w:space="0" w:color="auto"/>
        <w:left w:val="none" w:sz="0" w:space="0" w:color="auto"/>
        <w:bottom w:val="none" w:sz="0" w:space="0" w:color="auto"/>
        <w:right w:val="none" w:sz="0" w:space="0" w:color="auto"/>
      </w:divBdr>
      <w:divsChild>
        <w:div w:id="549070916">
          <w:marLeft w:val="0"/>
          <w:marRight w:val="0"/>
          <w:marTop w:val="0"/>
          <w:marBottom w:val="0"/>
          <w:divBdr>
            <w:top w:val="none" w:sz="0" w:space="0" w:color="auto"/>
            <w:left w:val="none" w:sz="0" w:space="0" w:color="auto"/>
            <w:bottom w:val="none" w:sz="0" w:space="0" w:color="auto"/>
            <w:right w:val="none" w:sz="0" w:space="0" w:color="auto"/>
          </w:divBdr>
        </w:div>
      </w:divsChild>
    </w:div>
    <w:div w:id="1251083730">
      <w:bodyDiv w:val="1"/>
      <w:marLeft w:val="0"/>
      <w:marRight w:val="0"/>
      <w:marTop w:val="0"/>
      <w:marBottom w:val="0"/>
      <w:divBdr>
        <w:top w:val="none" w:sz="0" w:space="0" w:color="auto"/>
        <w:left w:val="none" w:sz="0" w:space="0" w:color="auto"/>
        <w:bottom w:val="none" w:sz="0" w:space="0" w:color="auto"/>
        <w:right w:val="none" w:sz="0" w:space="0" w:color="auto"/>
      </w:divBdr>
      <w:divsChild>
        <w:div w:id="2055539167">
          <w:marLeft w:val="0"/>
          <w:marRight w:val="0"/>
          <w:marTop w:val="0"/>
          <w:marBottom w:val="0"/>
          <w:divBdr>
            <w:top w:val="none" w:sz="0" w:space="0" w:color="auto"/>
            <w:left w:val="none" w:sz="0" w:space="0" w:color="auto"/>
            <w:bottom w:val="none" w:sz="0" w:space="0" w:color="auto"/>
            <w:right w:val="none" w:sz="0" w:space="0" w:color="auto"/>
          </w:divBdr>
        </w:div>
      </w:divsChild>
    </w:div>
    <w:div w:id="1254702324">
      <w:bodyDiv w:val="1"/>
      <w:marLeft w:val="0"/>
      <w:marRight w:val="0"/>
      <w:marTop w:val="0"/>
      <w:marBottom w:val="0"/>
      <w:divBdr>
        <w:top w:val="none" w:sz="0" w:space="0" w:color="auto"/>
        <w:left w:val="none" w:sz="0" w:space="0" w:color="auto"/>
        <w:bottom w:val="none" w:sz="0" w:space="0" w:color="auto"/>
        <w:right w:val="none" w:sz="0" w:space="0" w:color="auto"/>
      </w:divBdr>
      <w:divsChild>
        <w:div w:id="1127889556">
          <w:marLeft w:val="0"/>
          <w:marRight w:val="0"/>
          <w:marTop w:val="0"/>
          <w:marBottom w:val="0"/>
          <w:divBdr>
            <w:top w:val="none" w:sz="0" w:space="0" w:color="auto"/>
            <w:left w:val="none" w:sz="0" w:space="0" w:color="auto"/>
            <w:bottom w:val="none" w:sz="0" w:space="0" w:color="auto"/>
            <w:right w:val="none" w:sz="0" w:space="0" w:color="auto"/>
          </w:divBdr>
        </w:div>
      </w:divsChild>
    </w:div>
    <w:div w:id="1256282410">
      <w:bodyDiv w:val="1"/>
      <w:marLeft w:val="0"/>
      <w:marRight w:val="0"/>
      <w:marTop w:val="0"/>
      <w:marBottom w:val="0"/>
      <w:divBdr>
        <w:top w:val="none" w:sz="0" w:space="0" w:color="auto"/>
        <w:left w:val="none" w:sz="0" w:space="0" w:color="auto"/>
        <w:bottom w:val="none" w:sz="0" w:space="0" w:color="auto"/>
        <w:right w:val="none" w:sz="0" w:space="0" w:color="auto"/>
      </w:divBdr>
      <w:divsChild>
        <w:div w:id="74129539">
          <w:marLeft w:val="0"/>
          <w:marRight w:val="0"/>
          <w:marTop w:val="0"/>
          <w:marBottom w:val="0"/>
          <w:divBdr>
            <w:top w:val="none" w:sz="0" w:space="0" w:color="auto"/>
            <w:left w:val="none" w:sz="0" w:space="0" w:color="auto"/>
            <w:bottom w:val="none" w:sz="0" w:space="0" w:color="auto"/>
            <w:right w:val="none" w:sz="0" w:space="0" w:color="auto"/>
          </w:divBdr>
        </w:div>
      </w:divsChild>
    </w:div>
    <w:div w:id="1259408721">
      <w:bodyDiv w:val="1"/>
      <w:marLeft w:val="0"/>
      <w:marRight w:val="0"/>
      <w:marTop w:val="0"/>
      <w:marBottom w:val="0"/>
      <w:divBdr>
        <w:top w:val="none" w:sz="0" w:space="0" w:color="auto"/>
        <w:left w:val="none" w:sz="0" w:space="0" w:color="auto"/>
        <w:bottom w:val="none" w:sz="0" w:space="0" w:color="auto"/>
        <w:right w:val="none" w:sz="0" w:space="0" w:color="auto"/>
      </w:divBdr>
      <w:divsChild>
        <w:div w:id="1597443865">
          <w:marLeft w:val="0"/>
          <w:marRight w:val="0"/>
          <w:marTop w:val="0"/>
          <w:marBottom w:val="0"/>
          <w:divBdr>
            <w:top w:val="none" w:sz="0" w:space="0" w:color="auto"/>
            <w:left w:val="none" w:sz="0" w:space="0" w:color="auto"/>
            <w:bottom w:val="none" w:sz="0" w:space="0" w:color="auto"/>
            <w:right w:val="none" w:sz="0" w:space="0" w:color="auto"/>
          </w:divBdr>
        </w:div>
      </w:divsChild>
    </w:div>
    <w:div w:id="1261135828">
      <w:bodyDiv w:val="1"/>
      <w:marLeft w:val="0"/>
      <w:marRight w:val="0"/>
      <w:marTop w:val="0"/>
      <w:marBottom w:val="0"/>
      <w:divBdr>
        <w:top w:val="none" w:sz="0" w:space="0" w:color="auto"/>
        <w:left w:val="none" w:sz="0" w:space="0" w:color="auto"/>
        <w:bottom w:val="none" w:sz="0" w:space="0" w:color="auto"/>
        <w:right w:val="none" w:sz="0" w:space="0" w:color="auto"/>
      </w:divBdr>
      <w:divsChild>
        <w:div w:id="9962812">
          <w:marLeft w:val="0"/>
          <w:marRight w:val="0"/>
          <w:marTop w:val="0"/>
          <w:marBottom w:val="0"/>
          <w:divBdr>
            <w:top w:val="none" w:sz="0" w:space="0" w:color="auto"/>
            <w:left w:val="none" w:sz="0" w:space="0" w:color="auto"/>
            <w:bottom w:val="none" w:sz="0" w:space="0" w:color="auto"/>
            <w:right w:val="none" w:sz="0" w:space="0" w:color="auto"/>
          </w:divBdr>
        </w:div>
      </w:divsChild>
    </w:div>
    <w:div w:id="1263032187">
      <w:bodyDiv w:val="1"/>
      <w:marLeft w:val="0"/>
      <w:marRight w:val="0"/>
      <w:marTop w:val="0"/>
      <w:marBottom w:val="0"/>
      <w:divBdr>
        <w:top w:val="none" w:sz="0" w:space="0" w:color="auto"/>
        <w:left w:val="none" w:sz="0" w:space="0" w:color="auto"/>
        <w:bottom w:val="none" w:sz="0" w:space="0" w:color="auto"/>
        <w:right w:val="none" w:sz="0" w:space="0" w:color="auto"/>
      </w:divBdr>
      <w:divsChild>
        <w:div w:id="376898669">
          <w:marLeft w:val="0"/>
          <w:marRight w:val="0"/>
          <w:marTop w:val="0"/>
          <w:marBottom w:val="0"/>
          <w:divBdr>
            <w:top w:val="none" w:sz="0" w:space="0" w:color="auto"/>
            <w:left w:val="none" w:sz="0" w:space="0" w:color="auto"/>
            <w:bottom w:val="none" w:sz="0" w:space="0" w:color="auto"/>
            <w:right w:val="none" w:sz="0" w:space="0" w:color="auto"/>
          </w:divBdr>
        </w:div>
      </w:divsChild>
    </w:div>
    <w:div w:id="1268388717">
      <w:bodyDiv w:val="1"/>
      <w:marLeft w:val="0"/>
      <w:marRight w:val="0"/>
      <w:marTop w:val="0"/>
      <w:marBottom w:val="0"/>
      <w:divBdr>
        <w:top w:val="none" w:sz="0" w:space="0" w:color="auto"/>
        <w:left w:val="none" w:sz="0" w:space="0" w:color="auto"/>
        <w:bottom w:val="none" w:sz="0" w:space="0" w:color="auto"/>
        <w:right w:val="none" w:sz="0" w:space="0" w:color="auto"/>
      </w:divBdr>
      <w:divsChild>
        <w:div w:id="500242736">
          <w:marLeft w:val="0"/>
          <w:marRight w:val="0"/>
          <w:marTop w:val="0"/>
          <w:marBottom w:val="0"/>
          <w:divBdr>
            <w:top w:val="none" w:sz="0" w:space="0" w:color="auto"/>
            <w:left w:val="none" w:sz="0" w:space="0" w:color="auto"/>
            <w:bottom w:val="none" w:sz="0" w:space="0" w:color="auto"/>
            <w:right w:val="none" w:sz="0" w:space="0" w:color="auto"/>
          </w:divBdr>
        </w:div>
      </w:divsChild>
    </w:div>
    <w:div w:id="1268928476">
      <w:bodyDiv w:val="1"/>
      <w:marLeft w:val="0"/>
      <w:marRight w:val="0"/>
      <w:marTop w:val="0"/>
      <w:marBottom w:val="0"/>
      <w:divBdr>
        <w:top w:val="none" w:sz="0" w:space="0" w:color="auto"/>
        <w:left w:val="none" w:sz="0" w:space="0" w:color="auto"/>
        <w:bottom w:val="none" w:sz="0" w:space="0" w:color="auto"/>
        <w:right w:val="none" w:sz="0" w:space="0" w:color="auto"/>
      </w:divBdr>
      <w:divsChild>
        <w:div w:id="2082365535">
          <w:marLeft w:val="0"/>
          <w:marRight w:val="0"/>
          <w:marTop w:val="0"/>
          <w:marBottom w:val="0"/>
          <w:divBdr>
            <w:top w:val="none" w:sz="0" w:space="0" w:color="auto"/>
            <w:left w:val="none" w:sz="0" w:space="0" w:color="auto"/>
            <w:bottom w:val="none" w:sz="0" w:space="0" w:color="auto"/>
            <w:right w:val="none" w:sz="0" w:space="0" w:color="auto"/>
          </w:divBdr>
        </w:div>
      </w:divsChild>
    </w:div>
    <w:div w:id="1272737602">
      <w:bodyDiv w:val="1"/>
      <w:marLeft w:val="0"/>
      <w:marRight w:val="0"/>
      <w:marTop w:val="0"/>
      <w:marBottom w:val="0"/>
      <w:divBdr>
        <w:top w:val="none" w:sz="0" w:space="0" w:color="auto"/>
        <w:left w:val="none" w:sz="0" w:space="0" w:color="auto"/>
        <w:bottom w:val="none" w:sz="0" w:space="0" w:color="auto"/>
        <w:right w:val="none" w:sz="0" w:space="0" w:color="auto"/>
      </w:divBdr>
      <w:divsChild>
        <w:div w:id="1008092991">
          <w:marLeft w:val="0"/>
          <w:marRight w:val="0"/>
          <w:marTop w:val="0"/>
          <w:marBottom w:val="0"/>
          <w:divBdr>
            <w:top w:val="none" w:sz="0" w:space="0" w:color="auto"/>
            <w:left w:val="none" w:sz="0" w:space="0" w:color="auto"/>
            <w:bottom w:val="none" w:sz="0" w:space="0" w:color="auto"/>
            <w:right w:val="none" w:sz="0" w:space="0" w:color="auto"/>
          </w:divBdr>
        </w:div>
      </w:divsChild>
    </w:div>
    <w:div w:id="1285505975">
      <w:bodyDiv w:val="1"/>
      <w:marLeft w:val="0"/>
      <w:marRight w:val="0"/>
      <w:marTop w:val="0"/>
      <w:marBottom w:val="0"/>
      <w:divBdr>
        <w:top w:val="none" w:sz="0" w:space="0" w:color="auto"/>
        <w:left w:val="none" w:sz="0" w:space="0" w:color="auto"/>
        <w:bottom w:val="none" w:sz="0" w:space="0" w:color="auto"/>
        <w:right w:val="none" w:sz="0" w:space="0" w:color="auto"/>
      </w:divBdr>
      <w:divsChild>
        <w:div w:id="369963737">
          <w:marLeft w:val="0"/>
          <w:marRight w:val="0"/>
          <w:marTop w:val="0"/>
          <w:marBottom w:val="0"/>
          <w:divBdr>
            <w:top w:val="none" w:sz="0" w:space="0" w:color="auto"/>
            <w:left w:val="none" w:sz="0" w:space="0" w:color="auto"/>
            <w:bottom w:val="none" w:sz="0" w:space="0" w:color="auto"/>
            <w:right w:val="none" w:sz="0" w:space="0" w:color="auto"/>
          </w:divBdr>
        </w:div>
      </w:divsChild>
    </w:div>
    <w:div w:id="1285575690">
      <w:bodyDiv w:val="1"/>
      <w:marLeft w:val="0"/>
      <w:marRight w:val="0"/>
      <w:marTop w:val="0"/>
      <w:marBottom w:val="0"/>
      <w:divBdr>
        <w:top w:val="none" w:sz="0" w:space="0" w:color="auto"/>
        <w:left w:val="none" w:sz="0" w:space="0" w:color="auto"/>
        <w:bottom w:val="none" w:sz="0" w:space="0" w:color="auto"/>
        <w:right w:val="none" w:sz="0" w:space="0" w:color="auto"/>
      </w:divBdr>
      <w:divsChild>
        <w:div w:id="21788609">
          <w:marLeft w:val="0"/>
          <w:marRight w:val="0"/>
          <w:marTop w:val="0"/>
          <w:marBottom w:val="0"/>
          <w:divBdr>
            <w:top w:val="none" w:sz="0" w:space="0" w:color="auto"/>
            <w:left w:val="none" w:sz="0" w:space="0" w:color="auto"/>
            <w:bottom w:val="none" w:sz="0" w:space="0" w:color="auto"/>
            <w:right w:val="none" w:sz="0" w:space="0" w:color="auto"/>
          </w:divBdr>
        </w:div>
      </w:divsChild>
    </w:div>
    <w:div w:id="1285695336">
      <w:bodyDiv w:val="1"/>
      <w:marLeft w:val="0"/>
      <w:marRight w:val="0"/>
      <w:marTop w:val="0"/>
      <w:marBottom w:val="0"/>
      <w:divBdr>
        <w:top w:val="none" w:sz="0" w:space="0" w:color="auto"/>
        <w:left w:val="none" w:sz="0" w:space="0" w:color="auto"/>
        <w:bottom w:val="none" w:sz="0" w:space="0" w:color="auto"/>
        <w:right w:val="none" w:sz="0" w:space="0" w:color="auto"/>
      </w:divBdr>
      <w:divsChild>
        <w:div w:id="1749231174">
          <w:marLeft w:val="0"/>
          <w:marRight w:val="0"/>
          <w:marTop w:val="0"/>
          <w:marBottom w:val="0"/>
          <w:divBdr>
            <w:top w:val="none" w:sz="0" w:space="0" w:color="auto"/>
            <w:left w:val="none" w:sz="0" w:space="0" w:color="auto"/>
            <w:bottom w:val="none" w:sz="0" w:space="0" w:color="auto"/>
            <w:right w:val="none" w:sz="0" w:space="0" w:color="auto"/>
          </w:divBdr>
        </w:div>
      </w:divsChild>
    </w:div>
    <w:div w:id="1289896058">
      <w:bodyDiv w:val="1"/>
      <w:marLeft w:val="0"/>
      <w:marRight w:val="0"/>
      <w:marTop w:val="0"/>
      <w:marBottom w:val="0"/>
      <w:divBdr>
        <w:top w:val="none" w:sz="0" w:space="0" w:color="auto"/>
        <w:left w:val="none" w:sz="0" w:space="0" w:color="auto"/>
        <w:bottom w:val="none" w:sz="0" w:space="0" w:color="auto"/>
        <w:right w:val="none" w:sz="0" w:space="0" w:color="auto"/>
      </w:divBdr>
      <w:divsChild>
        <w:div w:id="19555828">
          <w:marLeft w:val="0"/>
          <w:marRight w:val="0"/>
          <w:marTop w:val="0"/>
          <w:marBottom w:val="0"/>
          <w:divBdr>
            <w:top w:val="none" w:sz="0" w:space="0" w:color="auto"/>
            <w:left w:val="none" w:sz="0" w:space="0" w:color="auto"/>
            <w:bottom w:val="none" w:sz="0" w:space="0" w:color="auto"/>
            <w:right w:val="none" w:sz="0" w:space="0" w:color="auto"/>
          </w:divBdr>
        </w:div>
        <w:div w:id="353002844">
          <w:marLeft w:val="0"/>
          <w:marRight w:val="0"/>
          <w:marTop w:val="0"/>
          <w:marBottom w:val="0"/>
          <w:divBdr>
            <w:top w:val="none" w:sz="0" w:space="0" w:color="auto"/>
            <w:left w:val="none" w:sz="0" w:space="0" w:color="auto"/>
            <w:bottom w:val="none" w:sz="0" w:space="0" w:color="auto"/>
            <w:right w:val="none" w:sz="0" w:space="0" w:color="auto"/>
          </w:divBdr>
        </w:div>
        <w:div w:id="689448361">
          <w:marLeft w:val="0"/>
          <w:marRight w:val="0"/>
          <w:marTop w:val="0"/>
          <w:marBottom w:val="0"/>
          <w:divBdr>
            <w:top w:val="none" w:sz="0" w:space="0" w:color="auto"/>
            <w:left w:val="none" w:sz="0" w:space="0" w:color="auto"/>
            <w:bottom w:val="none" w:sz="0" w:space="0" w:color="auto"/>
            <w:right w:val="none" w:sz="0" w:space="0" w:color="auto"/>
          </w:divBdr>
        </w:div>
        <w:div w:id="1129200965">
          <w:marLeft w:val="0"/>
          <w:marRight w:val="0"/>
          <w:marTop w:val="0"/>
          <w:marBottom w:val="0"/>
          <w:divBdr>
            <w:top w:val="none" w:sz="0" w:space="0" w:color="auto"/>
            <w:left w:val="none" w:sz="0" w:space="0" w:color="auto"/>
            <w:bottom w:val="none" w:sz="0" w:space="0" w:color="auto"/>
            <w:right w:val="none" w:sz="0" w:space="0" w:color="auto"/>
          </w:divBdr>
        </w:div>
        <w:div w:id="1256671003">
          <w:marLeft w:val="0"/>
          <w:marRight w:val="0"/>
          <w:marTop w:val="0"/>
          <w:marBottom w:val="0"/>
          <w:divBdr>
            <w:top w:val="none" w:sz="0" w:space="0" w:color="auto"/>
            <w:left w:val="none" w:sz="0" w:space="0" w:color="auto"/>
            <w:bottom w:val="none" w:sz="0" w:space="0" w:color="auto"/>
            <w:right w:val="none" w:sz="0" w:space="0" w:color="auto"/>
          </w:divBdr>
        </w:div>
        <w:div w:id="1353608789">
          <w:marLeft w:val="0"/>
          <w:marRight w:val="0"/>
          <w:marTop w:val="0"/>
          <w:marBottom w:val="0"/>
          <w:divBdr>
            <w:top w:val="none" w:sz="0" w:space="0" w:color="auto"/>
            <w:left w:val="none" w:sz="0" w:space="0" w:color="auto"/>
            <w:bottom w:val="none" w:sz="0" w:space="0" w:color="auto"/>
            <w:right w:val="none" w:sz="0" w:space="0" w:color="auto"/>
          </w:divBdr>
        </w:div>
        <w:div w:id="1751465070">
          <w:marLeft w:val="0"/>
          <w:marRight w:val="0"/>
          <w:marTop w:val="0"/>
          <w:marBottom w:val="0"/>
          <w:divBdr>
            <w:top w:val="none" w:sz="0" w:space="0" w:color="auto"/>
            <w:left w:val="none" w:sz="0" w:space="0" w:color="auto"/>
            <w:bottom w:val="none" w:sz="0" w:space="0" w:color="auto"/>
            <w:right w:val="none" w:sz="0" w:space="0" w:color="auto"/>
          </w:divBdr>
        </w:div>
      </w:divsChild>
    </w:div>
    <w:div w:id="1296178472">
      <w:bodyDiv w:val="1"/>
      <w:marLeft w:val="0"/>
      <w:marRight w:val="0"/>
      <w:marTop w:val="0"/>
      <w:marBottom w:val="0"/>
      <w:divBdr>
        <w:top w:val="none" w:sz="0" w:space="0" w:color="auto"/>
        <w:left w:val="none" w:sz="0" w:space="0" w:color="auto"/>
        <w:bottom w:val="none" w:sz="0" w:space="0" w:color="auto"/>
        <w:right w:val="none" w:sz="0" w:space="0" w:color="auto"/>
      </w:divBdr>
      <w:divsChild>
        <w:div w:id="740835208">
          <w:marLeft w:val="0"/>
          <w:marRight w:val="0"/>
          <w:marTop w:val="0"/>
          <w:marBottom w:val="0"/>
          <w:divBdr>
            <w:top w:val="none" w:sz="0" w:space="0" w:color="auto"/>
            <w:left w:val="none" w:sz="0" w:space="0" w:color="auto"/>
            <w:bottom w:val="none" w:sz="0" w:space="0" w:color="auto"/>
            <w:right w:val="none" w:sz="0" w:space="0" w:color="auto"/>
          </w:divBdr>
        </w:div>
      </w:divsChild>
    </w:div>
    <w:div w:id="1300724520">
      <w:bodyDiv w:val="1"/>
      <w:marLeft w:val="0"/>
      <w:marRight w:val="0"/>
      <w:marTop w:val="0"/>
      <w:marBottom w:val="0"/>
      <w:divBdr>
        <w:top w:val="none" w:sz="0" w:space="0" w:color="auto"/>
        <w:left w:val="none" w:sz="0" w:space="0" w:color="auto"/>
        <w:bottom w:val="none" w:sz="0" w:space="0" w:color="auto"/>
        <w:right w:val="none" w:sz="0" w:space="0" w:color="auto"/>
      </w:divBdr>
      <w:divsChild>
        <w:div w:id="106971866">
          <w:marLeft w:val="0"/>
          <w:marRight w:val="0"/>
          <w:marTop w:val="0"/>
          <w:marBottom w:val="0"/>
          <w:divBdr>
            <w:top w:val="none" w:sz="0" w:space="0" w:color="auto"/>
            <w:left w:val="none" w:sz="0" w:space="0" w:color="auto"/>
            <w:bottom w:val="none" w:sz="0" w:space="0" w:color="auto"/>
            <w:right w:val="none" w:sz="0" w:space="0" w:color="auto"/>
          </w:divBdr>
        </w:div>
      </w:divsChild>
    </w:div>
    <w:div w:id="1305282719">
      <w:bodyDiv w:val="1"/>
      <w:marLeft w:val="0"/>
      <w:marRight w:val="0"/>
      <w:marTop w:val="0"/>
      <w:marBottom w:val="0"/>
      <w:divBdr>
        <w:top w:val="none" w:sz="0" w:space="0" w:color="auto"/>
        <w:left w:val="none" w:sz="0" w:space="0" w:color="auto"/>
        <w:bottom w:val="none" w:sz="0" w:space="0" w:color="auto"/>
        <w:right w:val="none" w:sz="0" w:space="0" w:color="auto"/>
      </w:divBdr>
      <w:divsChild>
        <w:div w:id="644089031">
          <w:marLeft w:val="0"/>
          <w:marRight w:val="0"/>
          <w:marTop w:val="0"/>
          <w:marBottom w:val="0"/>
          <w:divBdr>
            <w:top w:val="none" w:sz="0" w:space="0" w:color="auto"/>
            <w:left w:val="none" w:sz="0" w:space="0" w:color="auto"/>
            <w:bottom w:val="none" w:sz="0" w:space="0" w:color="auto"/>
            <w:right w:val="none" w:sz="0" w:space="0" w:color="auto"/>
          </w:divBdr>
        </w:div>
      </w:divsChild>
    </w:div>
    <w:div w:id="1318458123">
      <w:bodyDiv w:val="1"/>
      <w:marLeft w:val="0"/>
      <w:marRight w:val="0"/>
      <w:marTop w:val="0"/>
      <w:marBottom w:val="0"/>
      <w:divBdr>
        <w:top w:val="none" w:sz="0" w:space="0" w:color="auto"/>
        <w:left w:val="none" w:sz="0" w:space="0" w:color="auto"/>
        <w:bottom w:val="none" w:sz="0" w:space="0" w:color="auto"/>
        <w:right w:val="none" w:sz="0" w:space="0" w:color="auto"/>
      </w:divBdr>
      <w:divsChild>
        <w:div w:id="1282876954">
          <w:marLeft w:val="0"/>
          <w:marRight w:val="0"/>
          <w:marTop w:val="0"/>
          <w:marBottom w:val="0"/>
          <w:divBdr>
            <w:top w:val="none" w:sz="0" w:space="0" w:color="auto"/>
            <w:left w:val="none" w:sz="0" w:space="0" w:color="auto"/>
            <w:bottom w:val="none" w:sz="0" w:space="0" w:color="auto"/>
            <w:right w:val="none" w:sz="0" w:space="0" w:color="auto"/>
          </w:divBdr>
        </w:div>
      </w:divsChild>
    </w:div>
    <w:div w:id="1320112300">
      <w:bodyDiv w:val="1"/>
      <w:marLeft w:val="0"/>
      <w:marRight w:val="0"/>
      <w:marTop w:val="0"/>
      <w:marBottom w:val="0"/>
      <w:divBdr>
        <w:top w:val="none" w:sz="0" w:space="0" w:color="auto"/>
        <w:left w:val="none" w:sz="0" w:space="0" w:color="auto"/>
        <w:bottom w:val="none" w:sz="0" w:space="0" w:color="auto"/>
        <w:right w:val="none" w:sz="0" w:space="0" w:color="auto"/>
      </w:divBdr>
      <w:divsChild>
        <w:div w:id="874536168">
          <w:marLeft w:val="0"/>
          <w:marRight w:val="0"/>
          <w:marTop w:val="0"/>
          <w:marBottom w:val="0"/>
          <w:divBdr>
            <w:top w:val="none" w:sz="0" w:space="0" w:color="auto"/>
            <w:left w:val="none" w:sz="0" w:space="0" w:color="auto"/>
            <w:bottom w:val="none" w:sz="0" w:space="0" w:color="auto"/>
            <w:right w:val="none" w:sz="0" w:space="0" w:color="auto"/>
          </w:divBdr>
        </w:div>
      </w:divsChild>
    </w:div>
    <w:div w:id="1321152315">
      <w:bodyDiv w:val="1"/>
      <w:marLeft w:val="0"/>
      <w:marRight w:val="0"/>
      <w:marTop w:val="0"/>
      <w:marBottom w:val="0"/>
      <w:divBdr>
        <w:top w:val="none" w:sz="0" w:space="0" w:color="auto"/>
        <w:left w:val="none" w:sz="0" w:space="0" w:color="auto"/>
        <w:bottom w:val="none" w:sz="0" w:space="0" w:color="auto"/>
        <w:right w:val="none" w:sz="0" w:space="0" w:color="auto"/>
      </w:divBdr>
      <w:divsChild>
        <w:div w:id="203100286">
          <w:marLeft w:val="0"/>
          <w:marRight w:val="0"/>
          <w:marTop w:val="0"/>
          <w:marBottom w:val="0"/>
          <w:divBdr>
            <w:top w:val="none" w:sz="0" w:space="0" w:color="auto"/>
            <w:left w:val="none" w:sz="0" w:space="0" w:color="auto"/>
            <w:bottom w:val="none" w:sz="0" w:space="0" w:color="auto"/>
            <w:right w:val="none" w:sz="0" w:space="0" w:color="auto"/>
          </w:divBdr>
        </w:div>
      </w:divsChild>
    </w:div>
    <w:div w:id="1322350920">
      <w:bodyDiv w:val="1"/>
      <w:marLeft w:val="0"/>
      <w:marRight w:val="0"/>
      <w:marTop w:val="0"/>
      <w:marBottom w:val="0"/>
      <w:divBdr>
        <w:top w:val="none" w:sz="0" w:space="0" w:color="auto"/>
        <w:left w:val="none" w:sz="0" w:space="0" w:color="auto"/>
        <w:bottom w:val="none" w:sz="0" w:space="0" w:color="auto"/>
        <w:right w:val="none" w:sz="0" w:space="0" w:color="auto"/>
      </w:divBdr>
      <w:divsChild>
        <w:div w:id="883519638">
          <w:marLeft w:val="0"/>
          <w:marRight w:val="0"/>
          <w:marTop w:val="0"/>
          <w:marBottom w:val="0"/>
          <w:divBdr>
            <w:top w:val="none" w:sz="0" w:space="0" w:color="auto"/>
            <w:left w:val="none" w:sz="0" w:space="0" w:color="auto"/>
            <w:bottom w:val="none" w:sz="0" w:space="0" w:color="auto"/>
            <w:right w:val="none" w:sz="0" w:space="0" w:color="auto"/>
          </w:divBdr>
        </w:div>
      </w:divsChild>
    </w:div>
    <w:div w:id="1323658361">
      <w:bodyDiv w:val="1"/>
      <w:marLeft w:val="0"/>
      <w:marRight w:val="0"/>
      <w:marTop w:val="0"/>
      <w:marBottom w:val="0"/>
      <w:divBdr>
        <w:top w:val="none" w:sz="0" w:space="0" w:color="auto"/>
        <w:left w:val="none" w:sz="0" w:space="0" w:color="auto"/>
        <w:bottom w:val="none" w:sz="0" w:space="0" w:color="auto"/>
        <w:right w:val="none" w:sz="0" w:space="0" w:color="auto"/>
      </w:divBdr>
      <w:divsChild>
        <w:div w:id="460999797">
          <w:marLeft w:val="0"/>
          <w:marRight w:val="0"/>
          <w:marTop w:val="0"/>
          <w:marBottom w:val="0"/>
          <w:divBdr>
            <w:top w:val="none" w:sz="0" w:space="0" w:color="auto"/>
            <w:left w:val="none" w:sz="0" w:space="0" w:color="auto"/>
            <w:bottom w:val="none" w:sz="0" w:space="0" w:color="auto"/>
            <w:right w:val="none" w:sz="0" w:space="0" w:color="auto"/>
          </w:divBdr>
        </w:div>
      </w:divsChild>
    </w:div>
    <w:div w:id="1325626773">
      <w:bodyDiv w:val="1"/>
      <w:marLeft w:val="0"/>
      <w:marRight w:val="0"/>
      <w:marTop w:val="0"/>
      <w:marBottom w:val="0"/>
      <w:divBdr>
        <w:top w:val="none" w:sz="0" w:space="0" w:color="auto"/>
        <w:left w:val="none" w:sz="0" w:space="0" w:color="auto"/>
        <w:bottom w:val="none" w:sz="0" w:space="0" w:color="auto"/>
        <w:right w:val="none" w:sz="0" w:space="0" w:color="auto"/>
      </w:divBdr>
      <w:divsChild>
        <w:div w:id="523250099">
          <w:marLeft w:val="0"/>
          <w:marRight w:val="0"/>
          <w:marTop w:val="0"/>
          <w:marBottom w:val="0"/>
          <w:divBdr>
            <w:top w:val="none" w:sz="0" w:space="0" w:color="auto"/>
            <w:left w:val="none" w:sz="0" w:space="0" w:color="auto"/>
            <w:bottom w:val="none" w:sz="0" w:space="0" w:color="auto"/>
            <w:right w:val="none" w:sz="0" w:space="0" w:color="auto"/>
          </w:divBdr>
        </w:div>
      </w:divsChild>
    </w:div>
    <w:div w:id="1328678682">
      <w:bodyDiv w:val="1"/>
      <w:marLeft w:val="0"/>
      <w:marRight w:val="0"/>
      <w:marTop w:val="0"/>
      <w:marBottom w:val="0"/>
      <w:divBdr>
        <w:top w:val="none" w:sz="0" w:space="0" w:color="auto"/>
        <w:left w:val="none" w:sz="0" w:space="0" w:color="auto"/>
        <w:bottom w:val="none" w:sz="0" w:space="0" w:color="auto"/>
        <w:right w:val="none" w:sz="0" w:space="0" w:color="auto"/>
      </w:divBdr>
    </w:div>
    <w:div w:id="1330253332">
      <w:bodyDiv w:val="1"/>
      <w:marLeft w:val="0"/>
      <w:marRight w:val="0"/>
      <w:marTop w:val="0"/>
      <w:marBottom w:val="0"/>
      <w:divBdr>
        <w:top w:val="none" w:sz="0" w:space="0" w:color="auto"/>
        <w:left w:val="none" w:sz="0" w:space="0" w:color="auto"/>
        <w:bottom w:val="none" w:sz="0" w:space="0" w:color="auto"/>
        <w:right w:val="none" w:sz="0" w:space="0" w:color="auto"/>
      </w:divBdr>
      <w:divsChild>
        <w:div w:id="2045474596">
          <w:marLeft w:val="0"/>
          <w:marRight w:val="0"/>
          <w:marTop w:val="0"/>
          <w:marBottom w:val="0"/>
          <w:divBdr>
            <w:top w:val="none" w:sz="0" w:space="0" w:color="auto"/>
            <w:left w:val="none" w:sz="0" w:space="0" w:color="auto"/>
            <w:bottom w:val="none" w:sz="0" w:space="0" w:color="auto"/>
            <w:right w:val="none" w:sz="0" w:space="0" w:color="auto"/>
          </w:divBdr>
        </w:div>
      </w:divsChild>
    </w:div>
    <w:div w:id="1331445739">
      <w:bodyDiv w:val="1"/>
      <w:marLeft w:val="0"/>
      <w:marRight w:val="0"/>
      <w:marTop w:val="0"/>
      <w:marBottom w:val="0"/>
      <w:divBdr>
        <w:top w:val="none" w:sz="0" w:space="0" w:color="auto"/>
        <w:left w:val="none" w:sz="0" w:space="0" w:color="auto"/>
        <w:bottom w:val="none" w:sz="0" w:space="0" w:color="auto"/>
        <w:right w:val="none" w:sz="0" w:space="0" w:color="auto"/>
      </w:divBdr>
      <w:divsChild>
        <w:div w:id="1221870015">
          <w:marLeft w:val="0"/>
          <w:marRight w:val="0"/>
          <w:marTop w:val="0"/>
          <w:marBottom w:val="0"/>
          <w:divBdr>
            <w:top w:val="none" w:sz="0" w:space="0" w:color="auto"/>
            <w:left w:val="none" w:sz="0" w:space="0" w:color="auto"/>
            <w:bottom w:val="none" w:sz="0" w:space="0" w:color="auto"/>
            <w:right w:val="none" w:sz="0" w:space="0" w:color="auto"/>
          </w:divBdr>
        </w:div>
      </w:divsChild>
    </w:div>
    <w:div w:id="1332102550">
      <w:bodyDiv w:val="1"/>
      <w:marLeft w:val="0"/>
      <w:marRight w:val="0"/>
      <w:marTop w:val="0"/>
      <w:marBottom w:val="0"/>
      <w:divBdr>
        <w:top w:val="none" w:sz="0" w:space="0" w:color="auto"/>
        <w:left w:val="none" w:sz="0" w:space="0" w:color="auto"/>
        <w:bottom w:val="none" w:sz="0" w:space="0" w:color="auto"/>
        <w:right w:val="none" w:sz="0" w:space="0" w:color="auto"/>
      </w:divBdr>
      <w:divsChild>
        <w:div w:id="1259019568">
          <w:marLeft w:val="0"/>
          <w:marRight w:val="0"/>
          <w:marTop w:val="0"/>
          <w:marBottom w:val="0"/>
          <w:divBdr>
            <w:top w:val="none" w:sz="0" w:space="0" w:color="auto"/>
            <w:left w:val="none" w:sz="0" w:space="0" w:color="auto"/>
            <w:bottom w:val="none" w:sz="0" w:space="0" w:color="auto"/>
            <w:right w:val="none" w:sz="0" w:space="0" w:color="auto"/>
          </w:divBdr>
        </w:div>
      </w:divsChild>
    </w:div>
    <w:div w:id="1338724914">
      <w:bodyDiv w:val="1"/>
      <w:marLeft w:val="0"/>
      <w:marRight w:val="0"/>
      <w:marTop w:val="0"/>
      <w:marBottom w:val="0"/>
      <w:divBdr>
        <w:top w:val="none" w:sz="0" w:space="0" w:color="auto"/>
        <w:left w:val="none" w:sz="0" w:space="0" w:color="auto"/>
        <w:bottom w:val="none" w:sz="0" w:space="0" w:color="auto"/>
        <w:right w:val="none" w:sz="0" w:space="0" w:color="auto"/>
      </w:divBdr>
      <w:divsChild>
        <w:div w:id="1607496070">
          <w:marLeft w:val="0"/>
          <w:marRight w:val="0"/>
          <w:marTop w:val="0"/>
          <w:marBottom w:val="0"/>
          <w:divBdr>
            <w:top w:val="none" w:sz="0" w:space="0" w:color="auto"/>
            <w:left w:val="none" w:sz="0" w:space="0" w:color="auto"/>
            <w:bottom w:val="none" w:sz="0" w:space="0" w:color="auto"/>
            <w:right w:val="none" w:sz="0" w:space="0" w:color="auto"/>
          </w:divBdr>
        </w:div>
      </w:divsChild>
    </w:div>
    <w:div w:id="1340500202">
      <w:bodyDiv w:val="1"/>
      <w:marLeft w:val="0"/>
      <w:marRight w:val="0"/>
      <w:marTop w:val="0"/>
      <w:marBottom w:val="0"/>
      <w:divBdr>
        <w:top w:val="none" w:sz="0" w:space="0" w:color="auto"/>
        <w:left w:val="none" w:sz="0" w:space="0" w:color="auto"/>
        <w:bottom w:val="none" w:sz="0" w:space="0" w:color="auto"/>
        <w:right w:val="none" w:sz="0" w:space="0" w:color="auto"/>
      </w:divBdr>
      <w:divsChild>
        <w:div w:id="2136867188">
          <w:marLeft w:val="0"/>
          <w:marRight w:val="0"/>
          <w:marTop w:val="0"/>
          <w:marBottom w:val="0"/>
          <w:divBdr>
            <w:top w:val="none" w:sz="0" w:space="0" w:color="auto"/>
            <w:left w:val="none" w:sz="0" w:space="0" w:color="auto"/>
            <w:bottom w:val="none" w:sz="0" w:space="0" w:color="auto"/>
            <w:right w:val="none" w:sz="0" w:space="0" w:color="auto"/>
          </w:divBdr>
        </w:div>
      </w:divsChild>
    </w:div>
    <w:div w:id="1345858122">
      <w:bodyDiv w:val="1"/>
      <w:marLeft w:val="0"/>
      <w:marRight w:val="0"/>
      <w:marTop w:val="0"/>
      <w:marBottom w:val="0"/>
      <w:divBdr>
        <w:top w:val="none" w:sz="0" w:space="0" w:color="auto"/>
        <w:left w:val="none" w:sz="0" w:space="0" w:color="auto"/>
        <w:bottom w:val="none" w:sz="0" w:space="0" w:color="auto"/>
        <w:right w:val="none" w:sz="0" w:space="0" w:color="auto"/>
      </w:divBdr>
      <w:divsChild>
        <w:div w:id="1031103487">
          <w:marLeft w:val="0"/>
          <w:marRight w:val="0"/>
          <w:marTop w:val="0"/>
          <w:marBottom w:val="0"/>
          <w:divBdr>
            <w:top w:val="none" w:sz="0" w:space="0" w:color="auto"/>
            <w:left w:val="none" w:sz="0" w:space="0" w:color="auto"/>
            <w:bottom w:val="none" w:sz="0" w:space="0" w:color="auto"/>
            <w:right w:val="none" w:sz="0" w:space="0" w:color="auto"/>
          </w:divBdr>
        </w:div>
      </w:divsChild>
    </w:div>
    <w:div w:id="1347630139">
      <w:bodyDiv w:val="1"/>
      <w:marLeft w:val="0"/>
      <w:marRight w:val="0"/>
      <w:marTop w:val="0"/>
      <w:marBottom w:val="0"/>
      <w:divBdr>
        <w:top w:val="none" w:sz="0" w:space="0" w:color="auto"/>
        <w:left w:val="none" w:sz="0" w:space="0" w:color="auto"/>
        <w:bottom w:val="none" w:sz="0" w:space="0" w:color="auto"/>
        <w:right w:val="none" w:sz="0" w:space="0" w:color="auto"/>
      </w:divBdr>
      <w:divsChild>
        <w:div w:id="550193683">
          <w:marLeft w:val="0"/>
          <w:marRight w:val="0"/>
          <w:marTop w:val="0"/>
          <w:marBottom w:val="0"/>
          <w:divBdr>
            <w:top w:val="none" w:sz="0" w:space="0" w:color="auto"/>
            <w:left w:val="none" w:sz="0" w:space="0" w:color="auto"/>
            <w:bottom w:val="none" w:sz="0" w:space="0" w:color="auto"/>
            <w:right w:val="none" w:sz="0" w:space="0" w:color="auto"/>
          </w:divBdr>
        </w:div>
      </w:divsChild>
    </w:div>
    <w:div w:id="1351178934">
      <w:bodyDiv w:val="1"/>
      <w:marLeft w:val="0"/>
      <w:marRight w:val="0"/>
      <w:marTop w:val="0"/>
      <w:marBottom w:val="0"/>
      <w:divBdr>
        <w:top w:val="none" w:sz="0" w:space="0" w:color="auto"/>
        <w:left w:val="none" w:sz="0" w:space="0" w:color="auto"/>
        <w:bottom w:val="none" w:sz="0" w:space="0" w:color="auto"/>
        <w:right w:val="none" w:sz="0" w:space="0" w:color="auto"/>
      </w:divBdr>
      <w:divsChild>
        <w:div w:id="332806710">
          <w:marLeft w:val="0"/>
          <w:marRight w:val="0"/>
          <w:marTop w:val="0"/>
          <w:marBottom w:val="0"/>
          <w:divBdr>
            <w:top w:val="none" w:sz="0" w:space="0" w:color="auto"/>
            <w:left w:val="none" w:sz="0" w:space="0" w:color="auto"/>
            <w:bottom w:val="none" w:sz="0" w:space="0" w:color="auto"/>
            <w:right w:val="none" w:sz="0" w:space="0" w:color="auto"/>
          </w:divBdr>
        </w:div>
      </w:divsChild>
    </w:div>
    <w:div w:id="1367365218">
      <w:bodyDiv w:val="1"/>
      <w:marLeft w:val="0"/>
      <w:marRight w:val="0"/>
      <w:marTop w:val="0"/>
      <w:marBottom w:val="0"/>
      <w:divBdr>
        <w:top w:val="none" w:sz="0" w:space="0" w:color="auto"/>
        <w:left w:val="none" w:sz="0" w:space="0" w:color="auto"/>
        <w:bottom w:val="none" w:sz="0" w:space="0" w:color="auto"/>
        <w:right w:val="none" w:sz="0" w:space="0" w:color="auto"/>
      </w:divBdr>
      <w:divsChild>
        <w:div w:id="378095106">
          <w:marLeft w:val="0"/>
          <w:marRight w:val="0"/>
          <w:marTop w:val="0"/>
          <w:marBottom w:val="0"/>
          <w:divBdr>
            <w:top w:val="none" w:sz="0" w:space="0" w:color="auto"/>
            <w:left w:val="none" w:sz="0" w:space="0" w:color="auto"/>
            <w:bottom w:val="none" w:sz="0" w:space="0" w:color="auto"/>
            <w:right w:val="none" w:sz="0" w:space="0" w:color="auto"/>
          </w:divBdr>
        </w:div>
      </w:divsChild>
    </w:div>
    <w:div w:id="1368486580">
      <w:bodyDiv w:val="1"/>
      <w:marLeft w:val="0"/>
      <w:marRight w:val="0"/>
      <w:marTop w:val="0"/>
      <w:marBottom w:val="0"/>
      <w:divBdr>
        <w:top w:val="none" w:sz="0" w:space="0" w:color="auto"/>
        <w:left w:val="none" w:sz="0" w:space="0" w:color="auto"/>
        <w:bottom w:val="none" w:sz="0" w:space="0" w:color="auto"/>
        <w:right w:val="none" w:sz="0" w:space="0" w:color="auto"/>
      </w:divBdr>
      <w:divsChild>
        <w:div w:id="250162008">
          <w:marLeft w:val="0"/>
          <w:marRight w:val="0"/>
          <w:marTop w:val="0"/>
          <w:marBottom w:val="0"/>
          <w:divBdr>
            <w:top w:val="none" w:sz="0" w:space="0" w:color="auto"/>
            <w:left w:val="none" w:sz="0" w:space="0" w:color="auto"/>
            <w:bottom w:val="none" w:sz="0" w:space="0" w:color="auto"/>
            <w:right w:val="none" w:sz="0" w:space="0" w:color="auto"/>
          </w:divBdr>
        </w:div>
      </w:divsChild>
    </w:div>
    <w:div w:id="1369143472">
      <w:bodyDiv w:val="1"/>
      <w:marLeft w:val="0"/>
      <w:marRight w:val="0"/>
      <w:marTop w:val="0"/>
      <w:marBottom w:val="0"/>
      <w:divBdr>
        <w:top w:val="none" w:sz="0" w:space="0" w:color="auto"/>
        <w:left w:val="none" w:sz="0" w:space="0" w:color="auto"/>
        <w:bottom w:val="none" w:sz="0" w:space="0" w:color="auto"/>
        <w:right w:val="none" w:sz="0" w:space="0" w:color="auto"/>
      </w:divBdr>
      <w:divsChild>
        <w:div w:id="1297486928">
          <w:marLeft w:val="0"/>
          <w:marRight w:val="0"/>
          <w:marTop w:val="0"/>
          <w:marBottom w:val="0"/>
          <w:divBdr>
            <w:top w:val="none" w:sz="0" w:space="0" w:color="auto"/>
            <w:left w:val="none" w:sz="0" w:space="0" w:color="auto"/>
            <w:bottom w:val="none" w:sz="0" w:space="0" w:color="auto"/>
            <w:right w:val="none" w:sz="0" w:space="0" w:color="auto"/>
          </w:divBdr>
        </w:div>
      </w:divsChild>
    </w:div>
    <w:div w:id="1370185042">
      <w:bodyDiv w:val="1"/>
      <w:marLeft w:val="0"/>
      <w:marRight w:val="0"/>
      <w:marTop w:val="0"/>
      <w:marBottom w:val="0"/>
      <w:divBdr>
        <w:top w:val="none" w:sz="0" w:space="0" w:color="auto"/>
        <w:left w:val="none" w:sz="0" w:space="0" w:color="auto"/>
        <w:bottom w:val="none" w:sz="0" w:space="0" w:color="auto"/>
        <w:right w:val="none" w:sz="0" w:space="0" w:color="auto"/>
      </w:divBdr>
      <w:divsChild>
        <w:div w:id="58602635">
          <w:marLeft w:val="0"/>
          <w:marRight w:val="0"/>
          <w:marTop w:val="0"/>
          <w:marBottom w:val="0"/>
          <w:divBdr>
            <w:top w:val="none" w:sz="0" w:space="0" w:color="auto"/>
            <w:left w:val="none" w:sz="0" w:space="0" w:color="auto"/>
            <w:bottom w:val="none" w:sz="0" w:space="0" w:color="auto"/>
            <w:right w:val="none" w:sz="0" w:space="0" w:color="auto"/>
          </w:divBdr>
        </w:div>
      </w:divsChild>
    </w:div>
    <w:div w:id="1373535651">
      <w:bodyDiv w:val="1"/>
      <w:marLeft w:val="0"/>
      <w:marRight w:val="0"/>
      <w:marTop w:val="0"/>
      <w:marBottom w:val="0"/>
      <w:divBdr>
        <w:top w:val="none" w:sz="0" w:space="0" w:color="auto"/>
        <w:left w:val="none" w:sz="0" w:space="0" w:color="auto"/>
        <w:bottom w:val="none" w:sz="0" w:space="0" w:color="auto"/>
        <w:right w:val="none" w:sz="0" w:space="0" w:color="auto"/>
      </w:divBdr>
      <w:divsChild>
        <w:div w:id="211311588">
          <w:marLeft w:val="0"/>
          <w:marRight w:val="0"/>
          <w:marTop w:val="0"/>
          <w:marBottom w:val="0"/>
          <w:divBdr>
            <w:top w:val="none" w:sz="0" w:space="0" w:color="auto"/>
            <w:left w:val="none" w:sz="0" w:space="0" w:color="auto"/>
            <w:bottom w:val="none" w:sz="0" w:space="0" w:color="auto"/>
            <w:right w:val="none" w:sz="0" w:space="0" w:color="auto"/>
          </w:divBdr>
        </w:div>
      </w:divsChild>
    </w:div>
    <w:div w:id="1375931246">
      <w:bodyDiv w:val="1"/>
      <w:marLeft w:val="0"/>
      <w:marRight w:val="0"/>
      <w:marTop w:val="0"/>
      <w:marBottom w:val="0"/>
      <w:divBdr>
        <w:top w:val="none" w:sz="0" w:space="0" w:color="auto"/>
        <w:left w:val="none" w:sz="0" w:space="0" w:color="auto"/>
        <w:bottom w:val="none" w:sz="0" w:space="0" w:color="auto"/>
        <w:right w:val="none" w:sz="0" w:space="0" w:color="auto"/>
      </w:divBdr>
      <w:divsChild>
        <w:div w:id="1781073062">
          <w:marLeft w:val="0"/>
          <w:marRight w:val="0"/>
          <w:marTop w:val="0"/>
          <w:marBottom w:val="0"/>
          <w:divBdr>
            <w:top w:val="none" w:sz="0" w:space="0" w:color="auto"/>
            <w:left w:val="none" w:sz="0" w:space="0" w:color="auto"/>
            <w:bottom w:val="none" w:sz="0" w:space="0" w:color="auto"/>
            <w:right w:val="none" w:sz="0" w:space="0" w:color="auto"/>
          </w:divBdr>
        </w:div>
      </w:divsChild>
    </w:div>
    <w:div w:id="1389452905">
      <w:bodyDiv w:val="1"/>
      <w:marLeft w:val="0"/>
      <w:marRight w:val="0"/>
      <w:marTop w:val="0"/>
      <w:marBottom w:val="0"/>
      <w:divBdr>
        <w:top w:val="none" w:sz="0" w:space="0" w:color="auto"/>
        <w:left w:val="none" w:sz="0" w:space="0" w:color="auto"/>
        <w:bottom w:val="none" w:sz="0" w:space="0" w:color="auto"/>
        <w:right w:val="none" w:sz="0" w:space="0" w:color="auto"/>
      </w:divBdr>
      <w:divsChild>
        <w:div w:id="1693800833">
          <w:marLeft w:val="0"/>
          <w:marRight w:val="0"/>
          <w:marTop w:val="0"/>
          <w:marBottom w:val="0"/>
          <w:divBdr>
            <w:top w:val="none" w:sz="0" w:space="0" w:color="auto"/>
            <w:left w:val="none" w:sz="0" w:space="0" w:color="auto"/>
            <w:bottom w:val="none" w:sz="0" w:space="0" w:color="auto"/>
            <w:right w:val="none" w:sz="0" w:space="0" w:color="auto"/>
          </w:divBdr>
        </w:div>
      </w:divsChild>
    </w:div>
    <w:div w:id="1390423583">
      <w:bodyDiv w:val="1"/>
      <w:marLeft w:val="0"/>
      <w:marRight w:val="0"/>
      <w:marTop w:val="0"/>
      <w:marBottom w:val="0"/>
      <w:divBdr>
        <w:top w:val="none" w:sz="0" w:space="0" w:color="auto"/>
        <w:left w:val="none" w:sz="0" w:space="0" w:color="auto"/>
        <w:bottom w:val="none" w:sz="0" w:space="0" w:color="auto"/>
        <w:right w:val="none" w:sz="0" w:space="0" w:color="auto"/>
      </w:divBdr>
      <w:divsChild>
        <w:div w:id="1820801704">
          <w:marLeft w:val="0"/>
          <w:marRight w:val="0"/>
          <w:marTop w:val="0"/>
          <w:marBottom w:val="0"/>
          <w:divBdr>
            <w:top w:val="none" w:sz="0" w:space="0" w:color="auto"/>
            <w:left w:val="none" w:sz="0" w:space="0" w:color="auto"/>
            <w:bottom w:val="none" w:sz="0" w:space="0" w:color="auto"/>
            <w:right w:val="none" w:sz="0" w:space="0" w:color="auto"/>
          </w:divBdr>
        </w:div>
      </w:divsChild>
    </w:div>
    <w:div w:id="1390768955">
      <w:bodyDiv w:val="1"/>
      <w:marLeft w:val="0"/>
      <w:marRight w:val="0"/>
      <w:marTop w:val="0"/>
      <w:marBottom w:val="0"/>
      <w:divBdr>
        <w:top w:val="none" w:sz="0" w:space="0" w:color="auto"/>
        <w:left w:val="none" w:sz="0" w:space="0" w:color="auto"/>
        <w:bottom w:val="none" w:sz="0" w:space="0" w:color="auto"/>
        <w:right w:val="none" w:sz="0" w:space="0" w:color="auto"/>
      </w:divBdr>
      <w:divsChild>
        <w:div w:id="1109933833">
          <w:marLeft w:val="0"/>
          <w:marRight w:val="0"/>
          <w:marTop w:val="0"/>
          <w:marBottom w:val="0"/>
          <w:divBdr>
            <w:top w:val="none" w:sz="0" w:space="0" w:color="auto"/>
            <w:left w:val="none" w:sz="0" w:space="0" w:color="auto"/>
            <w:bottom w:val="none" w:sz="0" w:space="0" w:color="auto"/>
            <w:right w:val="none" w:sz="0" w:space="0" w:color="auto"/>
          </w:divBdr>
        </w:div>
      </w:divsChild>
    </w:div>
    <w:div w:id="1391884696">
      <w:bodyDiv w:val="1"/>
      <w:marLeft w:val="0"/>
      <w:marRight w:val="0"/>
      <w:marTop w:val="0"/>
      <w:marBottom w:val="0"/>
      <w:divBdr>
        <w:top w:val="none" w:sz="0" w:space="0" w:color="auto"/>
        <w:left w:val="none" w:sz="0" w:space="0" w:color="auto"/>
        <w:bottom w:val="none" w:sz="0" w:space="0" w:color="auto"/>
        <w:right w:val="none" w:sz="0" w:space="0" w:color="auto"/>
      </w:divBdr>
      <w:divsChild>
        <w:div w:id="946423955">
          <w:marLeft w:val="0"/>
          <w:marRight w:val="0"/>
          <w:marTop w:val="0"/>
          <w:marBottom w:val="0"/>
          <w:divBdr>
            <w:top w:val="none" w:sz="0" w:space="0" w:color="auto"/>
            <w:left w:val="none" w:sz="0" w:space="0" w:color="auto"/>
            <w:bottom w:val="none" w:sz="0" w:space="0" w:color="auto"/>
            <w:right w:val="none" w:sz="0" w:space="0" w:color="auto"/>
          </w:divBdr>
        </w:div>
      </w:divsChild>
    </w:div>
    <w:div w:id="1402946566">
      <w:bodyDiv w:val="1"/>
      <w:marLeft w:val="0"/>
      <w:marRight w:val="0"/>
      <w:marTop w:val="0"/>
      <w:marBottom w:val="0"/>
      <w:divBdr>
        <w:top w:val="none" w:sz="0" w:space="0" w:color="auto"/>
        <w:left w:val="none" w:sz="0" w:space="0" w:color="auto"/>
        <w:bottom w:val="none" w:sz="0" w:space="0" w:color="auto"/>
        <w:right w:val="none" w:sz="0" w:space="0" w:color="auto"/>
      </w:divBdr>
      <w:divsChild>
        <w:div w:id="1838954158">
          <w:marLeft w:val="0"/>
          <w:marRight w:val="0"/>
          <w:marTop w:val="0"/>
          <w:marBottom w:val="0"/>
          <w:divBdr>
            <w:top w:val="none" w:sz="0" w:space="0" w:color="auto"/>
            <w:left w:val="none" w:sz="0" w:space="0" w:color="auto"/>
            <w:bottom w:val="none" w:sz="0" w:space="0" w:color="auto"/>
            <w:right w:val="none" w:sz="0" w:space="0" w:color="auto"/>
          </w:divBdr>
        </w:div>
      </w:divsChild>
    </w:div>
    <w:div w:id="1403330172">
      <w:bodyDiv w:val="1"/>
      <w:marLeft w:val="0"/>
      <w:marRight w:val="0"/>
      <w:marTop w:val="0"/>
      <w:marBottom w:val="0"/>
      <w:divBdr>
        <w:top w:val="none" w:sz="0" w:space="0" w:color="auto"/>
        <w:left w:val="none" w:sz="0" w:space="0" w:color="auto"/>
        <w:bottom w:val="none" w:sz="0" w:space="0" w:color="auto"/>
        <w:right w:val="none" w:sz="0" w:space="0" w:color="auto"/>
      </w:divBdr>
      <w:divsChild>
        <w:div w:id="1189559926">
          <w:marLeft w:val="0"/>
          <w:marRight w:val="0"/>
          <w:marTop w:val="0"/>
          <w:marBottom w:val="0"/>
          <w:divBdr>
            <w:top w:val="none" w:sz="0" w:space="0" w:color="auto"/>
            <w:left w:val="none" w:sz="0" w:space="0" w:color="auto"/>
            <w:bottom w:val="none" w:sz="0" w:space="0" w:color="auto"/>
            <w:right w:val="none" w:sz="0" w:space="0" w:color="auto"/>
          </w:divBdr>
        </w:div>
      </w:divsChild>
    </w:div>
    <w:div w:id="1404180680">
      <w:bodyDiv w:val="1"/>
      <w:marLeft w:val="0"/>
      <w:marRight w:val="0"/>
      <w:marTop w:val="0"/>
      <w:marBottom w:val="0"/>
      <w:divBdr>
        <w:top w:val="none" w:sz="0" w:space="0" w:color="auto"/>
        <w:left w:val="none" w:sz="0" w:space="0" w:color="auto"/>
        <w:bottom w:val="none" w:sz="0" w:space="0" w:color="auto"/>
        <w:right w:val="none" w:sz="0" w:space="0" w:color="auto"/>
      </w:divBdr>
      <w:divsChild>
        <w:div w:id="1452940542">
          <w:marLeft w:val="0"/>
          <w:marRight w:val="0"/>
          <w:marTop w:val="0"/>
          <w:marBottom w:val="0"/>
          <w:divBdr>
            <w:top w:val="none" w:sz="0" w:space="0" w:color="auto"/>
            <w:left w:val="none" w:sz="0" w:space="0" w:color="auto"/>
            <w:bottom w:val="none" w:sz="0" w:space="0" w:color="auto"/>
            <w:right w:val="none" w:sz="0" w:space="0" w:color="auto"/>
          </w:divBdr>
        </w:div>
      </w:divsChild>
    </w:div>
    <w:div w:id="1404714614">
      <w:bodyDiv w:val="1"/>
      <w:marLeft w:val="0"/>
      <w:marRight w:val="0"/>
      <w:marTop w:val="0"/>
      <w:marBottom w:val="0"/>
      <w:divBdr>
        <w:top w:val="none" w:sz="0" w:space="0" w:color="auto"/>
        <w:left w:val="none" w:sz="0" w:space="0" w:color="auto"/>
        <w:bottom w:val="none" w:sz="0" w:space="0" w:color="auto"/>
        <w:right w:val="none" w:sz="0" w:space="0" w:color="auto"/>
      </w:divBdr>
      <w:divsChild>
        <w:div w:id="762339070">
          <w:marLeft w:val="0"/>
          <w:marRight w:val="0"/>
          <w:marTop w:val="0"/>
          <w:marBottom w:val="0"/>
          <w:divBdr>
            <w:top w:val="none" w:sz="0" w:space="0" w:color="auto"/>
            <w:left w:val="none" w:sz="0" w:space="0" w:color="auto"/>
            <w:bottom w:val="none" w:sz="0" w:space="0" w:color="auto"/>
            <w:right w:val="none" w:sz="0" w:space="0" w:color="auto"/>
          </w:divBdr>
        </w:div>
      </w:divsChild>
    </w:div>
    <w:div w:id="1415588588">
      <w:bodyDiv w:val="1"/>
      <w:marLeft w:val="0"/>
      <w:marRight w:val="0"/>
      <w:marTop w:val="0"/>
      <w:marBottom w:val="0"/>
      <w:divBdr>
        <w:top w:val="none" w:sz="0" w:space="0" w:color="auto"/>
        <w:left w:val="none" w:sz="0" w:space="0" w:color="auto"/>
        <w:bottom w:val="none" w:sz="0" w:space="0" w:color="auto"/>
        <w:right w:val="none" w:sz="0" w:space="0" w:color="auto"/>
      </w:divBdr>
      <w:divsChild>
        <w:div w:id="507646335">
          <w:marLeft w:val="0"/>
          <w:marRight w:val="0"/>
          <w:marTop w:val="0"/>
          <w:marBottom w:val="0"/>
          <w:divBdr>
            <w:top w:val="none" w:sz="0" w:space="0" w:color="auto"/>
            <w:left w:val="none" w:sz="0" w:space="0" w:color="auto"/>
            <w:bottom w:val="none" w:sz="0" w:space="0" w:color="auto"/>
            <w:right w:val="none" w:sz="0" w:space="0" w:color="auto"/>
          </w:divBdr>
        </w:div>
      </w:divsChild>
    </w:div>
    <w:div w:id="1419325941">
      <w:bodyDiv w:val="1"/>
      <w:marLeft w:val="0"/>
      <w:marRight w:val="0"/>
      <w:marTop w:val="0"/>
      <w:marBottom w:val="0"/>
      <w:divBdr>
        <w:top w:val="none" w:sz="0" w:space="0" w:color="auto"/>
        <w:left w:val="none" w:sz="0" w:space="0" w:color="auto"/>
        <w:bottom w:val="none" w:sz="0" w:space="0" w:color="auto"/>
        <w:right w:val="none" w:sz="0" w:space="0" w:color="auto"/>
      </w:divBdr>
      <w:divsChild>
        <w:div w:id="1484160338">
          <w:marLeft w:val="0"/>
          <w:marRight w:val="0"/>
          <w:marTop w:val="0"/>
          <w:marBottom w:val="0"/>
          <w:divBdr>
            <w:top w:val="none" w:sz="0" w:space="0" w:color="auto"/>
            <w:left w:val="none" w:sz="0" w:space="0" w:color="auto"/>
            <w:bottom w:val="none" w:sz="0" w:space="0" w:color="auto"/>
            <w:right w:val="none" w:sz="0" w:space="0" w:color="auto"/>
          </w:divBdr>
        </w:div>
      </w:divsChild>
    </w:div>
    <w:div w:id="1419449506">
      <w:bodyDiv w:val="1"/>
      <w:marLeft w:val="0"/>
      <w:marRight w:val="0"/>
      <w:marTop w:val="0"/>
      <w:marBottom w:val="0"/>
      <w:divBdr>
        <w:top w:val="none" w:sz="0" w:space="0" w:color="auto"/>
        <w:left w:val="none" w:sz="0" w:space="0" w:color="auto"/>
        <w:bottom w:val="none" w:sz="0" w:space="0" w:color="auto"/>
        <w:right w:val="none" w:sz="0" w:space="0" w:color="auto"/>
      </w:divBdr>
      <w:divsChild>
        <w:div w:id="697705573">
          <w:marLeft w:val="0"/>
          <w:marRight w:val="0"/>
          <w:marTop w:val="0"/>
          <w:marBottom w:val="0"/>
          <w:divBdr>
            <w:top w:val="none" w:sz="0" w:space="0" w:color="auto"/>
            <w:left w:val="none" w:sz="0" w:space="0" w:color="auto"/>
            <w:bottom w:val="none" w:sz="0" w:space="0" w:color="auto"/>
            <w:right w:val="none" w:sz="0" w:space="0" w:color="auto"/>
          </w:divBdr>
        </w:div>
      </w:divsChild>
    </w:div>
    <w:div w:id="1431468941">
      <w:bodyDiv w:val="1"/>
      <w:marLeft w:val="0"/>
      <w:marRight w:val="0"/>
      <w:marTop w:val="0"/>
      <w:marBottom w:val="0"/>
      <w:divBdr>
        <w:top w:val="none" w:sz="0" w:space="0" w:color="auto"/>
        <w:left w:val="none" w:sz="0" w:space="0" w:color="auto"/>
        <w:bottom w:val="none" w:sz="0" w:space="0" w:color="auto"/>
        <w:right w:val="none" w:sz="0" w:space="0" w:color="auto"/>
      </w:divBdr>
      <w:divsChild>
        <w:div w:id="705954408">
          <w:marLeft w:val="0"/>
          <w:marRight w:val="0"/>
          <w:marTop w:val="0"/>
          <w:marBottom w:val="0"/>
          <w:divBdr>
            <w:top w:val="none" w:sz="0" w:space="0" w:color="auto"/>
            <w:left w:val="none" w:sz="0" w:space="0" w:color="auto"/>
            <w:bottom w:val="none" w:sz="0" w:space="0" w:color="auto"/>
            <w:right w:val="none" w:sz="0" w:space="0" w:color="auto"/>
          </w:divBdr>
        </w:div>
      </w:divsChild>
    </w:div>
    <w:div w:id="1433010642">
      <w:bodyDiv w:val="1"/>
      <w:marLeft w:val="0"/>
      <w:marRight w:val="0"/>
      <w:marTop w:val="0"/>
      <w:marBottom w:val="0"/>
      <w:divBdr>
        <w:top w:val="none" w:sz="0" w:space="0" w:color="auto"/>
        <w:left w:val="none" w:sz="0" w:space="0" w:color="auto"/>
        <w:bottom w:val="none" w:sz="0" w:space="0" w:color="auto"/>
        <w:right w:val="none" w:sz="0" w:space="0" w:color="auto"/>
      </w:divBdr>
      <w:divsChild>
        <w:div w:id="1051734772">
          <w:marLeft w:val="0"/>
          <w:marRight w:val="0"/>
          <w:marTop w:val="0"/>
          <w:marBottom w:val="0"/>
          <w:divBdr>
            <w:top w:val="none" w:sz="0" w:space="0" w:color="auto"/>
            <w:left w:val="none" w:sz="0" w:space="0" w:color="auto"/>
            <w:bottom w:val="none" w:sz="0" w:space="0" w:color="auto"/>
            <w:right w:val="none" w:sz="0" w:space="0" w:color="auto"/>
          </w:divBdr>
        </w:div>
      </w:divsChild>
    </w:div>
    <w:div w:id="1435318451">
      <w:bodyDiv w:val="1"/>
      <w:marLeft w:val="0"/>
      <w:marRight w:val="0"/>
      <w:marTop w:val="0"/>
      <w:marBottom w:val="0"/>
      <w:divBdr>
        <w:top w:val="none" w:sz="0" w:space="0" w:color="auto"/>
        <w:left w:val="none" w:sz="0" w:space="0" w:color="auto"/>
        <w:bottom w:val="none" w:sz="0" w:space="0" w:color="auto"/>
        <w:right w:val="none" w:sz="0" w:space="0" w:color="auto"/>
      </w:divBdr>
      <w:divsChild>
        <w:div w:id="2056276542">
          <w:marLeft w:val="0"/>
          <w:marRight w:val="0"/>
          <w:marTop w:val="0"/>
          <w:marBottom w:val="0"/>
          <w:divBdr>
            <w:top w:val="none" w:sz="0" w:space="0" w:color="auto"/>
            <w:left w:val="none" w:sz="0" w:space="0" w:color="auto"/>
            <w:bottom w:val="none" w:sz="0" w:space="0" w:color="auto"/>
            <w:right w:val="none" w:sz="0" w:space="0" w:color="auto"/>
          </w:divBdr>
        </w:div>
      </w:divsChild>
    </w:div>
    <w:div w:id="1436025508">
      <w:bodyDiv w:val="1"/>
      <w:marLeft w:val="0"/>
      <w:marRight w:val="0"/>
      <w:marTop w:val="0"/>
      <w:marBottom w:val="0"/>
      <w:divBdr>
        <w:top w:val="none" w:sz="0" w:space="0" w:color="auto"/>
        <w:left w:val="none" w:sz="0" w:space="0" w:color="auto"/>
        <w:bottom w:val="none" w:sz="0" w:space="0" w:color="auto"/>
        <w:right w:val="none" w:sz="0" w:space="0" w:color="auto"/>
      </w:divBdr>
    </w:div>
    <w:div w:id="1436247100">
      <w:bodyDiv w:val="1"/>
      <w:marLeft w:val="0"/>
      <w:marRight w:val="0"/>
      <w:marTop w:val="0"/>
      <w:marBottom w:val="0"/>
      <w:divBdr>
        <w:top w:val="none" w:sz="0" w:space="0" w:color="auto"/>
        <w:left w:val="none" w:sz="0" w:space="0" w:color="auto"/>
        <w:bottom w:val="none" w:sz="0" w:space="0" w:color="auto"/>
        <w:right w:val="none" w:sz="0" w:space="0" w:color="auto"/>
      </w:divBdr>
    </w:div>
    <w:div w:id="1443038572">
      <w:bodyDiv w:val="1"/>
      <w:marLeft w:val="0"/>
      <w:marRight w:val="0"/>
      <w:marTop w:val="0"/>
      <w:marBottom w:val="0"/>
      <w:divBdr>
        <w:top w:val="none" w:sz="0" w:space="0" w:color="auto"/>
        <w:left w:val="none" w:sz="0" w:space="0" w:color="auto"/>
        <w:bottom w:val="none" w:sz="0" w:space="0" w:color="auto"/>
        <w:right w:val="none" w:sz="0" w:space="0" w:color="auto"/>
      </w:divBdr>
      <w:divsChild>
        <w:div w:id="600379065">
          <w:marLeft w:val="0"/>
          <w:marRight w:val="0"/>
          <w:marTop w:val="0"/>
          <w:marBottom w:val="0"/>
          <w:divBdr>
            <w:top w:val="none" w:sz="0" w:space="0" w:color="auto"/>
            <w:left w:val="none" w:sz="0" w:space="0" w:color="auto"/>
            <w:bottom w:val="none" w:sz="0" w:space="0" w:color="auto"/>
            <w:right w:val="none" w:sz="0" w:space="0" w:color="auto"/>
          </w:divBdr>
        </w:div>
      </w:divsChild>
    </w:div>
    <w:div w:id="1444223296">
      <w:bodyDiv w:val="1"/>
      <w:marLeft w:val="0"/>
      <w:marRight w:val="0"/>
      <w:marTop w:val="0"/>
      <w:marBottom w:val="0"/>
      <w:divBdr>
        <w:top w:val="none" w:sz="0" w:space="0" w:color="auto"/>
        <w:left w:val="none" w:sz="0" w:space="0" w:color="auto"/>
        <w:bottom w:val="none" w:sz="0" w:space="0" w:color="auto"/>
        <w:right w:val="none" w:sz="0" w:space="0" w:color="auto"/>
      </w:divBdr>
      <w:divsChild>
        <w:div w:id="1458379296">
          <w:marLeft w:val="0"/>
          <w:marRight w:val="0"/>
          <w:marTop w:val="0"/>
          <w:marBottom w:val="0"/>
          <w:divBdr>
            <w:top w:val="none" w:sz="0" w:space="0" w:color="auto"/>
            <w:left w:val="none" w:sz="0" w:space="0" w:color="auto"/>
            <w:bottom w:val="none" w:sz="0" w:space="0" w:color="auto"/>
            <w:right w:val="none" w:sz="0" w:space="0" w:color="auto"/>
          </w:divBdr>
        </w:div>
      </w:divsChild>
    </w:div>
    <w:div w:id="1451509870">
      <w:bodyDiv w:val="1"/>
      <w:marLeft w:val="0"/>
      <w:marRight w:val="0"/>
      <w:marTop w:val="0"/>
      <w:marBottom w:val="0"/>
      <w:divBdr>
        <w:top w:val="none" w:sz="0" w:space="0" w:color="auto"/>
        <w:left w:val="none" w:sz="0" w:space="0" w:color="auto"/>
        <w:bottom w:val="none" w:sz="0" w:space="0" w:color="auto"/>
        <w:right w:val="none" w:sz="0" w:space="0" w:color="auto"/>
      </w:divBdr>
      <w:divsChild>
        <w:div w:id="283927808">
          <w:marLeft w:val="0"/>
          <w:marRight w:val="0"/>
          <w:marTop w:val="0"/>
          <w:marBottom w:val="0"/>
          <w:divBdr>
            <w:top w:val="none" w:sz="0" w:space="0" w:color="auto"/>
            <w:left w:val="none" w:sz="0" w:space="0" w:color="auto"/>
            <w:bottom w:val="none" w:sz="0" w:space="0" w:color="auto"/>
            <w:right w:val="none" w:sz="0" w:space="0" w:color="auto"/>
          </w:divBdr>
        </w:div>
      </w:divsChild>
    </w:div>
    <w:div w:id="1453403370">
      <w:bodyDiv w:val="1"/>
      <w:marLeft w:val="0"/>
      <w:marRight w:val="0"/>
      <w:marTop w:val="0"/>
      <w:marBottom w:val="0"/>
      <w:divBdr>
        <w:top w:val="none" w:sz="0" w:space="0" w:color="auto"/>
        <w:left w:val="none" w:sz="0" w:space="0" w:color="auto"/>
        <w:bottom w:val="none" w:sz="0" w:space="0" w:color="auto"/>
        <w:right w:val="none" w:sz="0" w:space="0" w:color="auto"/>
      </w:divBdr>
      <w:divsChild>
        <w:div w:id="895698374">
          <w:marLeft w:val="0"/>
          <w:marRight w:val="0"/>
          <w:marTop w:val="0"/>
          <w:marBottom w:val="0"/>
          <w:divBdr>
            <w:top w:val="none" w:sz="0" w:space="0" w:color="auto"/>
            <w:left w:val="none" w:sz="0" w:space="0" w:color="auto"/>
            <w:bottom w:val="none" w:sz="0" w:space="0" w:color="auto"/>
            <w:right w:val="none" w:sz="0" w:space="0" w:color="auto"/>
          </w:divBdr>
        </w:div>
      </w:divsChild>
    </w:div>
    <w:div w:id="1458600150">
      <w:bodyDiv w:val="1"/>
      <w:marLeft w:val="0"/>
      <w:marRight w:val="0"/>
      <w:marTop w:val="0"/>
      <w:marBottom w:val="0"/>
      <w:divBdr>
        <w:top w:val="none" w:sz="0" w:space="0" w:color="auto"/>
        <w:left w:val="none" w:sz="0" w:space="0" w:color="auto"/>
        <w:bottom w:val="none" w:sz="0" w:space="0" w:color="auto"/>
        <w:right w:val="none" w:sz="0" w:space="0" w:color="auto"/>
      </w:divBdr>
      <w:divsChild>
        <w:div w:id="855850060">
          <w:marLeft w:val="0"/>
          <w:marRight w:val="0"/>
          <w:marTop w:val="0"/>
          <w:marBottom w:val="0"/>
          <w:divBdr>
            <w:top w:val="none" w:sz="0" w:space="0" w:color="auto"/>
            <w:left w:val="none" w:sz="0" w:space="0" w:color="auto"/>
            <w:bottom w:val="none" w:sz="0" w:space="0" w:color="auto"/>
            <w:right w:val="none" w:sz="0" w:space="0" w:color="auto"/>
          </w:divBdr>
        </w:div>
      </w:divsChild>
    </w:div>
    <w:div w:id="1463306269">
      <w:bodyDiv w:val="1"/>
      <w:marLeft w:val="0"/>
      <w:marRight w:val="0"/>
      <w:marTop w:val="0"/>
      <w:marBottom w:val="0"/>
      <w:divBdr>
        <w:top w:val="none" w:sz="0" w:space="0" w:color="auto"/>
        <w:left w:val="none" w:sz="0" w:space="0" w:color="auto"/>
        <w:bottom w:val="none" w:sz="0" w:space="0" w:color="auto"/>
        <w:right w:val="none" w:sz="0" w:space="0" w:color="auto"/>
      </w:divBdr>
      <w:divsChild>
        <w:div w:id="970937729">
          <w:marLeft w:val="0"/>
          <w:marRight w:val="0"/>
          <w:marTop w:val="0"/>
          <w:marBottom w:val="0"/>
          <w:divBdr>
            <w:top w:val="none" w:sz="0" w:space="0" w:color="auto"/>
            <w:left w:val="none" w:sz="0" w:space="0" w:color="auto"/>
            <w:bottom w:val="none" w:sz="0" w:space="0" w:color="auto"/>
            <w:right w:val="none" w:sz="0" w:space="0" w:color="auto"/>
          </w:divBdr>
        </w:div>
      </w:divsChild>
    </w:div>
    <w:div w:id="1469738336">
      <w:bodyDiv w:val="1"/>
      <w:marLeft w:val="0"/>
      <w:marRight w:val="0"/>
      <w:marTop w:val="0"/>
      <w:marBottom w:val="0"/>
      <w:divBdr>
        <w:top w:val="none" w:sz="0" w:space="0" w:color="auto"/>
        <w:left w:val="none" w:sz="0" w:space="0" w:color="auto"/>
        <w:bottom w:val="none" w:sz="0" w:space="0" w:color="auto"/>
        <w:right w:val="none" w:sz="0" w:space="0" w:color="auto"/>
      </w:divBdr>
      <w:divsChild>
        <w:div w:id="1733649537">
          <w:marLeft w:val="0"/>
          <w:marRight w:val="0"/>
          <w:marTop w:val="0"/>
          <w:marBottom w:val="0"/>
          <w:divBdr>
            <w:top w:val="none" w:sz="0" w:space="0" w:color="auto"/>
            <w:left w:val="none" w:sz="0" w:space="0" w:color="auto"/>
            <w:bottom w:val="none" w:sz="0" w:space="0" w:color="auto"/>
            <w:right w:val="none" w:sz="0" w:space="0" w:color="auto"/>
          </w:divBdr>
        </w:div>
      </w:divsChild>
    </w:div>
    <w:div w:id="1478917653">
      <w:bodyDiv w:val="1"/>
      <w:marLeft w:val="0"/>
      <w:marRight w:val="0"/>
      <w:marTop w:val="0"/>
      <w:marBottom w:val="0"/>
      <w:divBdr>
        <w:top w:val="none" w:sz="0" w:space="0" w:color="auto"/>
        <w:left w:val="none" w:sz="0" w:space="0" w:color="auto"/>
        <w:bottom w:val="none" w:sz="0" w:space="0" w:color="auto"/>
        <w:right w:val="none" w:sz="0" w:space="0" w:color="auto"/>
      </w:divBdr>
      <w:divsChild>
        <w:div w:id="290795032">
          <w:marLeft w:val="0"/>
          <w:marRight w:val="0"/>
          <w:marTop w:val="0"/>
          <w:marBottom w:val="0"/>
          <w:divBdr>
            <w:top w:val="none" w:sz="0" w:space="0" w:color="auto"/>
            <w:left w:val="none" w:sz="0" w:space="0" w:color="auto"/>
            <w:bottom w:val="none" w:sz="0" w:space="0" w:color="auto"/>
            <w:right w:val="none" w:sz="0" w:space="0" w:color="auto"/>
          </w:divBdr>
        </w:div>
      </w:divsChild>
    </w:div>
    <w:div w:id="1491864844">
      <w:bodyDiv w:val="1"/>
      <w:marLeft w:val="0"/>
      <w:marRight w:val="0"/>
      <w:marTop w:val="0"/>
      <w:marBottom w:val="0"/>
      <w:divBdr>
        <w:top w:val="none" w:sz="0" w:space="0" w:color="auto"/>
        <w:left w:val="none" w:sz="0" w:space="0" w:color="auto"/>
        <w:bottom w:val="none" w:sz="0" w:space="0" w:color="auto"/>
        <w:right w:val="none" w:sz="0" w:space="0" w:color="auto"/>
      </w:divBdr>
      <w:divsChild>
        <w:div w:id="768745376">
          <w:marLeft w:val="0"/>
          <w:marRight w:val="0"/>
          <w:marTop w:val="0"/>
          <w:marBottom w:val="0"/>
          <w:divBdr>
            <w:top w:val="none" w:sz="0" w:space="0" w:color="auto"/>
            <w:left w:val="none" w:sz="0" w:space="0" w:color="auto"/>
            <w:bottom w:val="none" w:sz="0" w:space="0" w:color="auto"/>
            <w:right w:val="none" w:sz="0" w:space="0" w:color="auto"/>
          </w:divBdr>
        </w:div>
      </w:divsChild>
    </w:div>
    <w:div w:id="1498882498">
      <w:bodyDiv w:val="1"/>
      <w:marLeft w:val="0"/>
      <w:marRight w:val="0"/>
      <w:marTop w:val="0"/>
      <w:marBottom w:val="0"/>
      <w:divBdr>
        <w:top w:val="none" w:sz="0" w:space="0" w:color="auto"/>
        <w:left w:val="none" w:sz="0" w:space="0" w:color="auto"/>
        <w:bottom w:val="none" w:sz="0" w:space="0" w:color="auto"/>
        <w:right w:val="none" w:sz="0" w:space="0" w:color="auto"/>
      </w:divBdr>
      <w:divsChild>
        <w:div w:id="1106779100">
          <w:marLeft w:val="0"/>
          <w:marRight w:val="0"/>
          <w:marTop w:val="0"/>
          <w:marBottom w:val="0"/>
          <w:divBdr>
            <w:top w:val="none" w:sz="0" w:space="0" w:color="auto"/>
            <w:left w:val="none" w:sz="0" w:space="0" w:color="auto"/>
            <w:bottom w:val="none" w:sz="0" w:space="0" w:color="auto"/>
            <w:right w:val="none" w:sz="0" w:space="0" w:color="auto"/>
          </w:divBdr>
        </w:div>
      </w:divsChild>
    </w:div>
    <w:div w:id="1509363721">
      <w:bodyDiv w:val="1"/>
      <w:marLeft w:val="0"/>
      <w:marRight w:val="0"/>
      <w:marTop w:val="0"/>
      <w:marBottom w:val="0"/>
      <w:divBdr>
        <w:top w:val="none" w:sz="0" w:space="0" w:color="auto"/>
        <w:left w:val="none" w:sz="0" w:space="0" w:color="auto"/>
        <w:bottom w:val="none" w:sz="0" w:space="0" w:color="auto"/>
        <w:right w:val="none" w:sz="0" w:space="0" w:color="auto"/>
      </w:divBdr>
      <w:divsChild>
        <w:div w:id="1578242939">
          <w:marLeft w:val="0"/>
          <w:marRight w:val="0"/>
          <w:marTop w:val="0"/>
          <w:marBottom w:val="0"/>
          <w:divBdr>
            <w:top w:val="none" w:sz="0" w:space="0" w:color="auto"/>
            <w:left w:val="none" w:sz="0" w:space="0" w:color="auto"/>
            <w:bottom w:val="none" w:sz="0" w:space="0" w:color="auto"/>
            <w:right w:val="none" w:sz="0" w:space="0" w:color="auto"/>
          </w:divBdr>
        </w:div>
      </w:divsChild>
    </w:div>
    <w:div w:id="1523319004">
      <w:bodyDiv w:val="1"/>
      <w:marLeft w:val="0"/>
      <w:marRight w:val="0"/>
      <w:marTop w:val="0"/>
      <w:marBottom w:val="0"/>
      <w:divBdr>
        <w:top w:val="none" w:sz="0" w:space="0" w:color="auto"/>
        <w:left w:val="none" w:sz="0" w:space="0" w:color="auto"/>
        <w:bottom w:val="none" w:sz="0" w:space="0" w:color="auto"/>
        <w:right w:val="none" w:sz="0" w:space="0" w:color="auto"/>
      </w:divBdr>
      <w:divsChild>
        <w:div w:id="330724246">
          <w:marLeft w:val="0"/>
          <w:marRight w:val="0"/>
          <w:marTop w:val="0"/>
          <w:marBottom w:val="0"/>
          <w:divBdr>
            <w:top w:val="none" w:sz="0" w:space="0" w:color="auto"/>
            <w:left w:val="none" w:sz="0" w:space="0" w:color="auto"/>
            <w:bottom w:val="none" w:sz="0" w:space="0" w:color="auto"/>
            <w:right w:val="none" w:sz="0" w:space="0" w:color="auto"/>
          </w:divBdr>
          <w:divsChild>
            <w:div w:id="11296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4050">
      <w:bodyDiv w:val="1"/>
      <w:marLeft w:val="0"/>
      <w:marRight w:val="0"/>
      <w:marTop w:val="0"/>
      <w:marBottom w:val="0"/>
      <w:divBdr>
        <w:top w:val="none" w:sz="0" w:space="0" w:color="auto"/>
        <w:left w:val="none" w:sz="0" w:space="0" w:color="auto"/>
        <w:bottom w:val="none" w:sz="0" w:space="0" w:color="auto"/>
        <w:right w:val="none" w:sz="0" w:space="0" w:color="auto"/>
      </w:divBdr>
      <w:divsChild>
        <w:div w:id="1815367314">
          <w:marLeft w:val="0"/>
          <w:marRight w:val="0"/>
          <w:marTop w:val="0"/>
          <w:marBottom w:val="0"/>
          <w:divBdr>
            <w:top w:val="none" w:sz="0" w:space="0" w:color="auto"/>
            <w:left w:val="none" w:sz="0" w:space="0" w:color="auto"/>
            <w:bottom w:val="none" w:sz="0" w:space="0" w:color="auto"/>
            <w:right w:val="none" w:sz="0" w:space="0" w:color="auto"/>
          </w:divBdr>
        </w:div>
      </w:divsChild>
    </w:div>
    <w:div w:id="1533110733">
      <w:bodyDiv w:val="1"/>
      <w:marLeft w:val="0"/>
      <w:marRight w:val="0"/>
      <w:marTop w:val="0"/>
      <w:marBottom w:val="0"/>
      <w:divBdr>
        <w:top w:val="none" w:sz="0" w:space="0" w:color="auto"/>
        <w:left w:val="none" w:sz="0" w:space="0" w:color="auto"/>
        <w:bottom w:val="none" w:sz="0" w:space="0" w:color="auto"/>
        <w:right w:val="none" w:sz="0" w:space="0" w:color="auto"/>
      </w:divBdr>
      <w:divsChild>
        <w:div w:id="479930223">
          <w:marLeft w:val="0"/>
          <w:marRight w:val="0"/>
          <w:marTop w:val="0"/>
          <w:marBottom w:val="0"/>
          <w:divBdr>
            <w:top w:val="none" w:sz="0" w:space="0" w:color="auto"/>
            <w:left w:val="none" w:sz="0" w:space="0" w:color="auto"/>
            <w:bottom w:val="none" w:sz="0" w:space="0" w:color="auto"/>
            <w:right w:val="none" w:sz="0" w:space="0" w:color="auto"/>
          </w:divBdr>
        </w:div>
      </w:divsChild>
    </w:div>
    <w:div w:id="1543977612">
      <w:bodyDiv w:val="1"/>
      <w:marLeft w:val="0"/>
      <w:marRight w:val="0"/>
      <w:marTop w:val="0"/>
      <w:marBottom w:val="0"/>
      <w:divBdr>
        <w:top w:val="none" w:sz="0" w:space="0" w:color="auto"/>
        <w:left w:val="none" w:sz="0" w:space="0" w:color="auto"/>
        <w:bottom w:val="none" w:sz="0" w:space="0" w:color="auto"/>
        <w:right w:val="none" w:sz="0" w:space="0" w:color="auto"/>
      </w:divBdr>
      <w:divsChild>
        <w:div w:id="1570847710">
          <w:marLeft w:val="0"/>
          <w:marRight w:val="0"/>
          <w:marTop w:val="0"/>
          <w:marBottom w:val="0"/>
          <w:divBdr>
            <w:top w:val="none" w:sz="0" w:space="0" w:color="auto"/>
            <w:left w:val="none" w:sz="0" w:space="0" w:color="auto"/>
            <w:bottom w:val="none" w:sz="0" w:space="0" w:color="auto"/>
            <w:right w:val="none" w:sz="0" w:space="0" w:color="auto"/>
          </w:divBdr>
        </w:div>
      </w:divsChild>
    </w:div>
    <w:div w:id="1551305666">
      <w:bodyDiv w:val="1"/>
      <w:marLeft w:val="0"/>
      <w:marRight w:val="0"/>
      <w:marTop w:val="0"/>
      <w:marBottom w:val="0"/>
      <w:divBdr>
        <w:top w:val="none" w:sz="0" w:space="0" w:color="auto"/>
        <w:left w:val="none" w:sz="0" w:space="0" w:color="auto"/>
        <w:bottom w:val="none" w:sz="0" w:space="0" w:color="auto"/>
        <w:right w:val="none" w:sz="0" w:space="0" w:color="auto"/>
      </w:divBdr>
      <w:divsChild>
        <w:div w:id="2024433820">
          <w:marLeft w:val="0"/>
          <w:marRight w:val="0"/>
          <w:marTop w:val="0"/>
          <w:marBottom w:val="0"/>
          <w:divBdr>
            <w:top w:val="none" w:sz="0" w:space="0" w:color="auto"/>
            <w:left w:val="none" w:sz="0" w:space="0" w:color="auto"/>
            <w:bottom w:val="none" w:sz="0" w:space="0" w:color="auto"/>
            <w:right w:val="none" w:sz="0" w:space="0" w:color="auto"/>
          </w:divBdr>
        </w:div>
      </w:divsChild>
    </w:div>
    <w:div w:id="1553539714">
      <w:bodyDiv w:val="1"/>
      <w:marLeft w:val="0"/>
      <w:marRight w:val="0"/>
      <w:marTop w:val="0"/>
      <w:marBottom w:val="0"/>
      <w:divBdr>
        <w:top w:val="none" w:sz="0" w:space="0" w:color="auto"/>
        <w:left w:val="none" w:sz="0" w:space="0" w:color="auto"/>
        <w:bottom w:val="none" w:sz="0" w:space="0" w:color="auto"/>
        <w:right w:val="none" w:sz="0" w:space="0" w:color="auto"/>
      </w:divBdr>
      <w:divsChild>
        <w:div w:id="1889606090">
          <w:marLeft w:val="0"/>
          <w:marRight w:val="0"/>
          <w:marTop w:val="0"/>
          <w:marBottom w:val="0"/>
          <w:divBdr>
            <w:top w:val="none" w:sz="0" w:space="0" w:color="auto"/>
            <w:left w:val="none" w:sz="0" w:space="0" w:color="auto"/>
            <w:bottom w:val="none" w:sz="0" w:space="0" w:color="auto"/>
            <w:right w:val="none" w:sz="0" w:space="0" w:color="auto"/>
          </w:divBdr>
        </w:div>
      </w:divsChild>
    </w:div>
    <w:div w:id="1554192229">
      <w:bodyDiv w:val="1"/>
      <w:marLeft w:val="0"/>
      <w:marRight w:val="0"/>
      <w:marTop w:val="0"/>
      <w:marBottom w:val="0"/>
      <w:divBdr>
        <w:top w:val="none" w:sz="0" w:space="0" w:color="auto"/>
        <w:left w:val="none" w:sz="0" w:space="0" w:color="auto"/>
        <w:bottom w:val="none" w:sz="0" w:space="0" w:color="auto"/>
        <w:right w:val="none" w:sz="0" w:space="0" w:color="auto"/>
      </w:divBdr>
      <w:divsChild>
        <w:div w:id="2040856818">
          <w:marLeft w:val="0"/>
          <w:marRight w:val="0"/>
          <w:marTop w:val="0"/>
          <w:marBottom w:val="0"/>
          <w:divBdr>
            <w:top w:val="none" w:sz="0" w:space="0" w:color="auto"/>
            <w:left w:val="none" w:sz="0" w:space="0" w:color="auto"/>
            <w:bottom w:val="none" w:sz="0" w:space="0" w:color="auto"/>
            <w:right w:val="none" w:sz="0" w:space="0" w:color="auto"/>
          </w:divBdr>
        </w:div>
      </w:divsChild>
    </w:div>
    <w:div w:id="1561671209">
      <w:bodyDiv w:val="1"/>
      <w:marLeft w:val="0"/>
      <w:marRight w:val="0"/>
      <w:marTop w:val="0"/>
      <w:marBottom w:val="0"/>
      <w:divBdr>
        <w:top w:val="none" w:sz="0" w:space="0" w:color="auto"/>
        <w:left w:val="none" w:sz="0" w:space="0" w:color="auto"/>
        <w:bottom w:val="none" w:sz="0" w:space="0" w:color="auto"/>
        <w:right w:val="none" w:sz="0" w:space="0" w:color="auto"/>
      </w:divBdr>
    </w:div>
    <w:div w:id="1568765319">
      <w:bodyDiv w:val="1"/>
      <w:marLeft w:val="0"/>
      <w:marRight w:val="0"/>
      <w:marTop w:val="0"/>
      <w:marBottom w:val="0"/>
      <w:divBdr>
        <w:top w:val="none" w:sz="0" w:space="0" w:color="auto"/>
        <w:left w:val="none" w:sz="0" w:space="0" w:color="auto"/>
        <w:bottom w:val="none" w:sz="0" w:space="0" w:color="auto"/>
        <w:right w:val="none" w:sz="0" w:space="0" w:color="auto"/>
      </w:divBdr>
      <w:divsChild>
        <w:div w:id="712190714">
          <w:marLeft w:val="0"/>
          <w:marRight w:val="0"/>
          <w:marTop w:val="0"/>
          <w:marBottom w:val="0"/>
          <w:divBdr>
            <w:top w:val="none" w:sz="0" w:space="0" w:color="auto"/>
            <w:left w:val="none" w:sz="0" w:space="0" w:color="auto"/>
            <w:bottom w:val="none" w:sz="0" w:space="0" w:color="auto"/>
            <w:right w:val="none" w:sz="0" w:space="0" w:color="auto"/>
          </w:divBdr>
        </w:div>
      </w:divsChild>
    </w:div>
    <w:div w:id="1571576531">
      <w:bodyDiv w:val="1"/>
      <w:marLeft w:val="0"/>
      <w:marRight w:val="0"/>
      <w:marTop w:val="0"/>
      <w:marBottom w:val="0"/>
      <w:divBdr>
        <w:top w:val="none" w:sz="0" w:space="0" w:color="auto"/>
        <w:left w:val="none" w:sz="0" w:space="0" w:color="auto"/>
        <w:bottom w:val="none" w:sz="0" w:space="0" w:color="auto"/>
        <w:right w:val="none" w:sz="0" w:space="0" w:color="auto"/>
      </w:divBdr>
      <w:divsChild>
        <w:div w:id="1554609820">
          <w:marLeft w:val="0"/>
          <w:marRight w:val="0"/>
          <w:marTop w:val="0"/>
          <w:marBottom w:val="0"/>
          <w:divBdr>
            <w:top w:val="none" w:sz="0" w:space="0" w:color="auto"/>
            <w:left w:val="none" w:sz="0" w:space="0" w:color="auto"/>
            <w:bottom w:val="none" w:sz="0" w:space="0" w:color="auto"/>
            <w:right w:val="none" w:sz="0" w:space="0" w:color="auto"/>
          </w:divBdr>
        </w:div>
      </w:divsChild>
    </w:div>
    <w:div w:id="1574001619">
      <w:bodyDiv w:val="1"/>
      <w:marLeft w:val="0"/>
      <w:marRight w:val="0"/>
      <w:marTop w:val="0"/>
      <w:marBottom w:val="0"/>
      <w:divBdr>
        <w:top w:val="none" w:sz="0" w:space="0" w:color="auto"/>
        <w:left w:val="none" w:sz="0" w:space="0" w:color="auto"/>
        <w:bottom w:val="none" w:sz="0" w:space="0" w:color="auto"/>
        <w:right w:val="none" w:sz="0" w:space="0" w:color="auto"/>
      </w:divBdr>
    </w:div>
    <w:div w:id="1579629885">
      <w:bodyDiv w:val="1"/>
      <w:marLeft w:val="0"/>
      <w:marRight w:val="0"/>
      <w:marTop w:val="0"/>
      <w:marBottom w:val="0"/>
      <w:divBdr>
        <w:top w:val="none" w:sz="0" w:space="0" w:color="auto"/>
        <w:left w:val="none" w:sz="0" w:space="0" w:color="auto"/>
        <w:bottom w:val="none" w:sz="0" w:space="0" w:color="auto"/>
        <w:right w:val="none" w:sz="0" w:space="0" w:color="auto"/>
      </w:divBdr>
      <w:divsChild>
        <w:div w:id="166332959">
          <w:marLeft w:val="0"/>
          <w:marRight w:val="0"/>
          <w:marTop w:val="0"/>
          <w:marBottom w:val="0"/>
          <w:divBdr>
            <w:top w:val="none" w:sz="0" w:space="0" w:color="auto"/>
            <w:left w:val="none" w:sz="0" w:space="0" w:color="auto"/>
            <w:bottom w:val="none" w:sz="0" w:space="0" w:color="auto"/>
            <w:right w:val="none" w:sz="0" w:space="0" w:color="auto"/>
          </w:divBdr>
          <w:divsChild>
            <w:div w:id="194460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7947">
      <w:bodyDiv w:val="1"/>
      <w:marLeft w:val="0"/>
      <w:marRight w:val="0"/>
      <w:marTop w:val="0"/>
      <w:marBottom w:val="0"/>
      <w:divBdr>
        <w:top w:val="none" w:sz="0" w:space="0" w:color="auto"/>
        <w:left w:val="none" w:sz="0" w:space="0" w:color="auto"/>
        <w:bottom w:val="none" w:sz="0" w:space="0" w:color="auto"/>
        <w:right w:val="none" w:sz="0" w:space="0" w:color="auto"/>
      </w:divBdr>
      <w:divsChild>
        <w:div w:id="1859470086">
          <w:marLeft w:val="0"/>
          <w:marRight w:val="0"/>
          <w:marTop w:val="0"/>
          <w:marBottom w:val="0"/>
          <w:divBdr>
            <w:top w:val="none" w:sz="0" w:space="0" w:color="auto"/>
            <w:left w:val="none" w:sz="0" w:space="0" w:color="auto"/>
            <w:bottom w:val="none" w:sz="0" w:space="0" w:color="auto"/>
            <w:right w:val="none" w:sz="0" w:space="0" w:color="auto"/>
          </w:divBdr>
        </w:div>
      </w:divsChild>
    </w:div>
    <w:div w:id="1592470339">
      <w:bodyDiv w:val="1"/>
      <w:marLeft w:val="0"/>
      <w:marRight w:val="0"/>
      <w:marTop w:val="0"/>
      <w:marBottom w:val="0"/>
      <w:divBdr>
        <w:top w:val="none" w:sz="0" w:space="0" w:color="auto"/>
        <w:left w:val="none" w:sz="0" w:space="0" w:color="auto"/>
        <w:bottom w:val="none" w:sz="0" w:space="0" w:color="auto"/>
        <w:right w:val="none" w:sz="0" w:space="0" w:color="auto"/>
      </w:divBdr>
      <w:divsChild>
        <w:div w:id="457067124">
          <w:marLeft w:val="0"/>
          <w:marRight w:val="0"/>
          <w:marTop w:val="0"/>
          <w:marBottom w:val="0"/>
          <w:divBdr>
            <w:top w:val="none" w:sz="0" w:space="0" w:color="auto"/>
            <w:left w:val="none" w:sz="0" w:space="0" w:color="auto"/>
            <w:bottom w:val="none" w:sz="0" w:space="0" w:color="auto"/>
            <w:right w:val="none" w:sz="0" w:space="0" w:color="auto"/>
          </w:divBdr>
        </w:div>
      </w:divsChild>
    </w:div>
    <w:div w:id="1594246071">
      <w:bodyDiv w:val="1"/>
      <w:marLeft w:val="0"/>
      <w:marRight w:val="0"/>
      <w:marTop w:val="0"/>
      <w:marBottom w:val="0"/>
      <w:divBdr>
        <w:top w:val="none" w:sz="0" w:space="0" w:color="auto"/>
        <w:left w:val="none" w:sz="0" w:space="0" w:color="auto"/>
        <w:bottom w:val="none" w:sz="0" w:space="0" w:color="auto"/>
        <w:right w:val="none" w:sz="0" w:space="0" w:color="auto"/>
      </w:divBdr>
      <w:divsChild>
        <w:div w:id="2048988601">
          <w:marLeft w:val="0"/>
          <w:marRight w:val="0"/>
          <w:marTop w:val="0"/>
          <w:marBottom w:val="0"/>
          <w:divBdr>
            <w:top w:val="none" w:sz="0" w:space="0" w:color="auto"/>
            <w:left w:val="none" w:sz="0" w:space="0" w:color="auto"/>
            <w:bottom w:val="none" w:sz="0" w:space="0" w:color="auto"/>
            <w:right w:val="none" w:sz="0" w:space="0" w:color="auto"/>
          </w:divBdr>
        </w:div>
      </w:divsChild>
    </w:div>
    <w:div w:id="1595282513">
      <w:bodyDiv w:val="1"/>
      <w:marLeft w:val="0"/>
      <w:marRight w:val="0"/>
      <w:marTop w:val="0"/>
      <w:marBottom w:val="0"/>
      <w:divBdr>
        <w:top w:val="none" w:sz="0" w:space="0" w:color="auto"/>
        <w:left w:val="none" w:sz="0" w:space="0" w:color="auto"/>
        <w:bottom w:val="none" w:sz="0" w:space="0" w:color="auto"/>
        <w:right w:val="none" w:sz="0" w:space="0" w:color="auto"/>
      </w:divBdr>
      <w:divsChild>
        <w:div w:id="1544635869">
          <w:marLeft w:val="0"/>
          <w:marRight w:val="0"/>
          <w:marTop w:val="0"/>
          <w:marBottom w:val="0"/>
          <w:divBdr>
            <w:top w:val="none" w:sz="0" w:space="0" w:color="auto"/>
            <w:left w:val="none" w:sz="0" w:space="0" w:color="auto"/>
            <w:bottom w:val="none" w:sz="0" w:space="0" w:color="auto"/>
            <w:right w:val="none" w:sz="0" w:space="0" w:color="auto"/>
          </w:divBdr>
        </w:div>
      </w:divsChild>
    </w:div>
    <w:div w:id="1602949347">
      <w:bodyDiv w:val="1"/>
      <w:marLeft w:val="0"/>
      <w:marRight w:val="0"/>
      <w:marTop w:val="0"/>
      <w:marBottom w:val="0"/>
      <w:divBdr>
        <w:top w:val="none" w:sz="0" w:space="0" w:color="auto"/>
        <w:left w:val="none" w:sz="0" w:space="0" w:color="auto"/>
        <w:bottom w:val="none" w:sz="0" w:space="0" w:color="auto"/>
        <w:right w:val="none" w:sz="0" w:space="0" w:color="auto"/>
      </w:divBdr>
      <w:divsChild>
        <w:div w:id="868952963">
          <w:marLeft w:val="0"/>
          <w:marRight w:val="0"/>
          <w:marTop w:val="0"/>
          <w:marBottom w:val="0"/>
          <w:divBdr>
            <w:top w:val="none" w:sz="0" w:space="0" w:color="auto"/>
            <w:left w:val="none" w:sz="0" w:space="0" w:color="auto"/>
            <w:bottom w:val="none" w:sz="0" w:space="0" w:color="auto"/>
            <w:right w:val="none" w:sz="0" w:space="0" w:color="auto"/>
          </w:divBdr>
        </w:div>
      </w:divsChild>
    </w:div>
    <w:div w:id="1604725053">
      <w:bodyDiv w:val="1"/>
      <w:marLeft w:val="0"/>
      <w:marRight w:val="0"/>
      <w:marTop w:val="0"/>
      <w:marBottom w:val="0"/>
      <w:divBdr>
        <w:top w:val="none" w:sz="0" w:space="0" w:color="auto"/>
        <w:left w:val="none" w:sz="0" w:space="0" w:color="auto"/>
        <w:bottom w:val="none" w:sz="0" w:space="0" w:color="auto"/>
        <w:right w:val="none" w:sz="0" w:space="0" w:color="auto"/>
      </w:divBdr>
      <w:divsChild>
        <w:div w:id="280648065">
          <w:marLeft w:val="0"/>
          <w:marRight w:val="0"/>
          <w:marTop w:val="0"/>
          <w:marBottom w:val="0"/>
          <w:divBdr>
            <w:top w:val="none" w:sz="0" w:space="0" w:color="auto"/>
            <w:left w:val="none" w:sz="0" w:space="0" w:color="auto"/>
            <w:bottom w:val="none" w:sz="0" w:space="0" w:color="auto"/>
            <w:right w:val="none" w:sz="0" w:space="0" w:color="auto"/>
          </w:divBdr>
        </w:div>
      </w:divsChild>
    </w:div>
    <w:div w:id="1614677617">
      <w:bodyDiv w:val="1"/>
      <w:marLeft w:val="0"/>
      <w:marRight w:val="0"/>
      <w:marTop w:val="0"/>
      <w:marBottom w:val="0"/>
      <w:divBdr>
        <w:top w:val="none" w:sz="0" w:space="0" w:color="auto"/>
        <w:left w:val="none" w:sz="0" w:space="0" w:color="auto"/>
        <w:bottom w:val="none" w:sz="0" w:space="0" w:color="auto"/>
        <w:right w:val="none" w:sz="0" w:space="0" w:color="auto"/>
      </w:divBdr>
      <w:divsChild>
        <w:div w:id="1702245692">
          <w:marLeft w:val="0"/>
          <w:marRight w:val="0"/>
          <w:marTop w:val="0"/>
          <w:marBottom w:val="0"/>
          <w:divBdr>
            <w:top w:val="none" w:sz="0" w:space="0" w:color="auto"/>
            <w:left w:val="none" w:sz="0" w:space="0" w:color="auto"/>
            <w:bottom w:val="none" w:sz="0" w:space="0" w:color="auto"/>
            <w:right w:val="none" w:sz="0" w:space="0" w:color="auto"/>
          </w:divBdr>
        </w:div>
      </w:divsChild>
    </w:div>
    <w:div w:id="1619145775">
      <w:bodyDiv w:val="1"/>
      <w:marLeft w:val="0"/>
      <w:marRight w:val="0"/>
      <w:marTop w:val="0"/>
      <w:marBottom w:val="0"/>
      <w:divBdr>
        <w:top w:val="none" w:sz="0" w:space="0" w:color="auto"/>
        <w:left w:val="none" w:sz="0" w:space="0" w:color="auto"/>
        <w:bottom w:val="none" w:sz="0" w:space="0" w:color="auto"/>
        <w:right w:val="none" w:sz="0" w:space="0" w:color="auto"/>
      </w:divBdr>
      <w:divsChild>
        <w:div w:id="1123769113">
          <w:marLeft w:val="0"/>
          <w:marRight w:val="0"/>
          <w:marTop w:val="0"/>
          <w:marBottom w:val="0"/>
          <w:divBdr>
            <w:top w:val="none" w:sz="0" w:space="0" w:color="auto"/>
            <w:left w:val="none" w:sz="0" w:space="0" w:color="auto"/>
            <w:bottom w:val="none" w:sz="0" w:space="0" w:color="auto"/>
            <w:right w:val="none" w:sz="0" w:space="0" w:color="auto"/>
          </w:divBdr>
        </w:div>
      </w:divsChild>
    </w:div>
    <w:div w:id="1620843357">
      <w:bodyDiv w:val="1"/>
      <w:marLeft w:val="0"/>
      <w:marRight w:val="0"/>
      <w:marTop w:val="0"/>
      <w:marBottom w:val="0"/>
      <w:divBdr>
        <w:top w:val="none" w:sz="0" w:space="0" w:color="auto"/>
        <w:left w:val="none" w:sz="0" w:space="0" w:color="auto"/>
        <w:bottom w:val="none" w:sz="0" w:space="0" w:color="auto"/>
        <w:right w:val="none" w:sz="0" w:space="0" w:color="auto"/>
      </w:divBdr>
      <w:divsChild>
        <w:div w:id="335766377">
          <w:marLeft w:val="0"/>
          <w:marRight w:val="0"/>
          <w:marTop w:val="0"/>
          <w:marBottom w:val="0"/>
          <w:divBdr>
            <w:top w:val="none" w:sz="0" w:space="0" w:color="auto"/>
            <w:left w:val="none" w:sz="0" w:space="0" w:color="auto"/>
            <w:bottom w:val="none" w:sz="0" w:space="0" w:color="auto"/>
            <w:right w:val="none" w:sz="0" w:space="0" w:color="auto"/>
          </w:divBdr>
        </w:div>
      </w:divsChild>
    </w:div>
    <w:div w:id="1621766169">
      <w:bodyDiv w:val="1"/>
      <w:marLeft w:val="0"/>
      <w:marRight w:val="0"/>
      <w:marTop w:val="0"/>
      <w:marBottom w:val="0"/>
      <w:divBdr>
        <w:top w:val="none" w:sz="0" w:space="0" w:color="auto"/>
        <w:left w:val="none" w:sz="0" w:space="0" w:color="auto"/>
        <w:bottom w:val="none" w:sz="0" w:space="0" w:color="auto"/>
        <w:right w:val="none" w:sz="0" w:space="0" w:color="auto"/>
      </w:divBdr>
      <w:divsChild>
        <w:div w:id="2092384713">
          <w:marLeft w:val="0"/>
          <w:marRight w:val="0"/>
          <w:marTop w:val="0"/>
          <w:marBottom w:val="0"/>
          <w:divBdr>
            <w:top w:val="none" w:sz="0" w:space="0" w:color="auto"/>
            <w:left w:val="none" w:sz="0" w:space="0" w:color="auto"/>
            <w:bottom w:val="none" w:sz="0" w:space="0" w:color="auto"/>
            <w:right w:val="none" w:sz="0" w:space="0" w:color="auto"/>
          </w:divBdr>
        </w:div>
      </w:divsChild>
    </w:div>
    <w:div w:id="1630353053">
      <w:bodyDiv w:val="1"/>
      <w:marLeft w:val="0"/>
      <w:marRight w:val="0"/>
      <w:marTop w:val="0"/>
      <w:marBottom w:val="0"/>
      <w:divBdr>
        <w:top w:val="none" w:sz="0" w:space="0" w:color="auto"/>
        <w:left w:val="none" w:sz="0" w:space="0" w:color="auto"/>
        <w:bottom w:val="none" w:sz="0" w:space="0" w:color="auto"/>
        <w:right w:val="none" w:sz="0" w:space="0" w:color="auto"/>
      </w:divBdr>
    </w:div>
    <w:div w:id="1632441660">
      <w:bodyDiv w:val="1"/>
      <w:marLeft w:val="0"/>
      <w:marRight w:val="0"/>
      <w:marTop w:val="0"/>
      <w:marBottom w:val="0"/>
      <w:divBdr>
        <w:top w:val="none" w:sz="0" w:space="0" w:color="auto"/>
        <w:left w:val="none" w:sz="0" w:space="0" w:color="auto"/>
        <w:bottom w:val="none" w:sz="0" w:space="0" w:color="auto"/>
        <w:right w:val="none" w:sz="0" w:space="0" w:color="auto"/>
      </w:divBdr>
    </w:div>
    <w:div w:id="1632595010">
      <w:bodyDiv w:val="1"/>
      <w:marLeft w:val="0"/>
      <w:marRight w:val="0"/>
      <w:marTop w:val="0"/>
      <w:marBottom w:val="0"/>
      <w:divBdr>
        <w:top w:val="none" w:sz="0" w:space="0" w:color="auto"/>
        <w:left w:val="none" w:sz="0" w:space="0" w:color="auto"/>
        <w:bottom w:val="none" w:sz="0" w:space="0" w:color="auto"/>
        <w:right w:val="none" w:sz="0" w:space="0" w:color="auto"/>
      </w:divBdr>
      <w:divsChild>
        <w:div w:id="2105834387">
          <w:marLeft w:val="0"/>
          <w:marRight w:val="0"/>
          <w:marTop w:val="0"/>
          <w:marBottom w:val="0"/>
          <w:divBdr>
            <w:top w:val="none" w:sz="0" w:space="0" w:color="auto"/>
            <w:left w:val="none" w:sz="0" w:space="0" w:color="auto"/>
            <w:bottom w:val="none" w:sz="0" w:space="0" w:color="auto"/>
            <w:right w:val="none" w:sz="0" w:space="0" w:color="auto"/>
          </w:divBdr>
        </w:div>
      </w:divsChild>
    </w:div>
    <w:div w:id="1633438203">
      <w:bodyDiv w:val="1"/>
      <w:marLeft w:val="0"/>
      <w:marRight w:val="0"/>
      <w:marTop w:val="0"/>
      <w:marBottom w:val="0"/>
      <w:divBdr>
        <w:top w:val="none" w:sz="0" w:space="0" w:color="auto"/>
        <w:left w:val="none" w:sz="0" w:space="0" w:color="auto"/>
        <w:bottom w:val="none" w:sz="0" w:space="0" w:color="auto"/>
        <w:right w:val="none" w:sz="0" w:space="0" w:color="auto"/>
      </w:divBdr>
      <w:divsChild>
        <w:div w:id="1305962869">
          <w:marLeft w:val="0"/>
          <w:marRight w:val="0"/>
          <w:marTop w:val="0"/>
          <w:marBottom w:val="0"/>
          <w:divBdr>
            <w:top w:val="none" w:sz="0" w:space="0" w:color="auto"/>
            <w:left w:val="none" w:sz="0" w:space="0" w:color="auto"/>
            <w:bottom w:val="none" w:sz="0" w:space="0" w:color="auto"/>
            <w:right w:val="none" w:sz="0" w:space="0" w:color="auto"/>
          </w:divBdr>
          <w:divsChild>
            <w:div w:id="12982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57797">
      <w:bodyDiv w:val="1"/>
      <w:marLeft w:val="0"/>
      <w:marRight w:val="0"/>
      <w:marTop w:val="0"/>
      <w:marBottom w:val="0"/>
      <w:divBdr>
        <w:top w:val="none" w:sz="0" w:space="0" w:color="auto"/>
        <w:left w:val="none" w:sz="0" w:space="0" w:color="auto"/>
        <w:bottom w:val="none" w:sz="0" w:space="0" w:color="auto"/>
        <w:right w:val="none" w:sz="0" w:space="0" w:color="auto"/>
      </w:divBdr>
      <w:divsChild>
        <w:div w:id="1452555554">
          <w:marLeft w:val="0"/>
          <w:marRight w:val="0"/>
          <w:marTop w:val="0"/>
          <w:marBottom w:val="0"/>
          <w:divBdr>
            <w:top w:val="none" w:sz="0" w:space="0" w:color="auto"/>
            <w:left w:val="none" w:sz="0" w:space="0" w:color="auto"/>
            <w:bottom w:val="none" w:sz="0" w:space="0" w:color="auto"/>
            <w:right w:val="none" w:sz="0" w:space="0" w:color="auto"/>
          </w:divBdr>
        </w:div>
      </w:divsChild>
    </w:div>
    <w:div w:id="1636569054">
      <w:bodyDiv w:val="1"/>
      <w:marLeft w:val="0"/>
      <w:marRight w:val="0"/>
      <w:marTop w:val="0"/>
      <w:marBottom w:val="0"/>
      <w:divBdr>
        <w:top w:val="none" w:sz="0" w:space="0" w:color="auto"/>
        <w:left w:val="none" w:sz="0" w:space="0" w:color="auto"/>
        <w:bottom w:val="none" w:sz="0" w:space="0" w:color="auto"/>
        <w:right w:val="none" w:sz="0" w:space="0" w:color="auto"/>
      </w:divBdr>
      <w:divsChild>
        <w:div w:id="690573323">
          <w:marLeft w:val="0"/>
          <w:marRight w:val="0"/>
          <w:marTop w:val="0"/>
          <w:marBottom w:val="0"/>
          <w:divBdr>
            <w:top w:val="none" w:sz="0" w:space="0" w:color="auto"/>
            <w:left w:val="none" w:sz="0" w:space="0" w:color="auto"/>
            <w:bottom w:val="none" w:sz="0" w:space="0" w:color="auto"/>
            <w:right w:val="none" w:sz="0" w:space="0" w:color="auto"/>
          </w:divBdr>
        </w:div>
      </w:divsChild>
    </w:div>
    <w:div w:id="1645960934">
      <w:bodyDiv w:val="1"/>
      <w:marLeft w:val="0"/>
      <w:marRight w:val="0"/>
      <w:marTop w:val="0"/>
      <w:marBottom w:val="0"/>
      <w:divBdr>
        <w:top w:val="none" w:sz="0" w:space="0" w:color="auto"/>
        <w:left w:val="none" w:sz="0" w:space="0" w:color="auto"/>
        <w:bottom w:val="none" w:sz="0" w:space="0" w:color="auto"/>
        <w:right w:val="none" w:sz="0" w:space="0" w:color="auto"/>
      </w:divBdr>
      <w:divsChild>
        <w:div w:id="1932468068">
          <w:marLeft w:val="0"/>
          <w:marRight w:val="0"/>
          <w:marTop w:val="0"/>
          <w:marBottom w:val="0"/>
          <w:divBdr>
            <w:top w:val="none" w:sz="0" w:space="0" w:color="auto"/>
            <w:left w:val="none" w:sz="0" w:space="0" w:color="auto"/>
            <w:bottom w:val="none" w:sz="0" w:space="0" w:color="auto"/>
            <w:right w:val="none" w:sz="0" w:space="0" w:color="auto"/>
          </w:divBdr>
        </w:div>
      </w:divsChild>
    </w:div>
    <w:div w:id="1647781622">
      <w:bodyDiv w:val="1"/>
      <w:marLeft w:val="0"/>
      <w:marRight w:val="0"/>
      <w:marTop w:val="0"/>
      <w:marBottom w:val="0"/>
      <w:divBdr>
        <w:top w:val="none" w:sz="0" w:space="0" w:color="auto"/>
        <w:left w:val="none" w:sz="0" w:space="0" w:color="auto"/>
        <w:bottom w:val="none" w:sz="0" w:space="0" w:color="auto"/>
        <w:right w:val="none" w:sz="0" w:space="0" w:color="auto"/>
      </w:divBdr>
      <w:divsChild>
        <w:div w:id="753208674">
          <w:marLeft w:val="0"/>
          <w:marRight w:val="0"/>
          <w:marTop w:val="0"/>
          <w:marBottom w:val="0"/>
          <w:divBdr>
            <w:top w:val="none" w:sz="0" w:space="0" w:color="auto"/>
            <w:left w:val="none" w:sz="0" w:space="0" w:color="auto"/>
            <w:bottom w:val="none" w:sz="0" w:space="0" w:color="auto"/>
            <w:right w:val="none" w:sz="0" w:space="0" w:color="auto"/>
          </w:divBdr>
        </w:div>
      </w:divsChild>
    </w:div>
    <w:div w:id="1657297968">
      <w:bodyDiv w:val="1"/>
      <w:marLeft w:val="0"/>
      <w:marRight w:val="0"/>
      <w:marTop w:val="0"/>
      <w:marBottom w:val="0"/>
      <w:divBdr>
        <w:top w:val="none" w:sz="0" w:space="0" w:color="auto"/>
        <w:left w:val="none" w:sz="0" w:space="0" w:color="auto"/>
        <w:bottom w:val="none" w:sz="0" w:space="0" w:color="auto"/>
        <w:right w:val="none" w:sz="0" w:space="0" w:color="auto"/>
      </w:divBdr>
      <w:divsChild>
        <w:div w:id="107815214">
          <w:marLeft w:val="0"/>
          <w:marRight w:val="0"/>
          <w:marTop w:val="0"/>
          <w:marBottom w:val="0"/>
          <w:divBdr>
            <w:top w:val="none" w:sz="0" w:space="0" w:color="auto"/>
            <w:left w:val="none" w:sz="0" w:space="0" w:color="auto"/>
            <w:bottom w:val="none" w:sz="0" w:space="0" w:color="auto"/>
            <w:right w:val="none" w:sz="0" w:space="0" w:color="auto"/>
          </w:divBdr>
        </w:div>
      </w:divsChild>
    </w:div>
    <w:div w:id="1663655933">
      <w:bodyDiv w:val="1"/>
      <w:marLeft w:val="0"/>
      <w:marRight w:val="0"/>
      <w:marTop w:val="0"/>
      <w:marBottom w:val="0"/>
      <w:divBdr>
        <w:top w:val="none" w:sz="0" w:space="0" w:color="auto"/>
        <w:left w:val="none" w:sz="0" w:space="0" w:color="auto"/>
        <w:bottom w:val="none" w:sz="0" w:space="0" w:color="auto"/>
        <w:right w:val="none" w:sz="0" w:space="0" w:color="auto"/>
      </w:divBdr>
      <w:divsChild>
        <w:div w:id="1250575744">
          <w:marLeft w:val="0"/>
          <w:marRight w:val="0"/>
          <w:marTop w:val="0"/>
          <w:marBottom w:val="0"/>
          <w:divBdr>
            <w:top w:val="none" w:sz="0" w:space="0" w:color="auto"/>
            <w:left w:val="none" w:sz="0" w:space="0" w:color="auto"/>
            <w:bottom w:val="none" w:sz="0" w:space="0" w:color="auto"/>
            <w:right w:val="none" w:sz="0" w:space="0" w:color="auto"/>
          </w:divBdr>
        </w:div>
      </w:divsChild>
    </w:div>
    <w:div w:id="1663847395">
      <w:bodyDiv w:val="1"/>
      <w:marLeft w:val="0"/>
      <w:marRight w:val="0"/>
      <w:marTop w:val="0"/>
      <w:marBottom w:val="0"/>
      <w:divBdr>
        <w:top w:val="none" w:sz="0" w:space="0" w:color="auto"/>
        <w:left w:val="none" w:sz="0" w:space="0" w:color="auto"/>
        <w:bottom w:val="none" w:sz="0" w:space="0" w:color="auto"/>
        <w:right w:val="none" w:sz="0" w:space="0" w:color="auto"/>
      </w:divBdr>
      <w:divsChild>
        <w:div w:id="436370325">
          <w:marLeft w:val="0"/>
          <w:marRight w:val="0"/>
          <w:marTop w:val="0"/>
          <w:marBottom w:val="0"/>
          <w:divBdr>
            <w:top w:val="none" w:sz="0" w:space="0" w:color="auto"/>
            <w:left w:val="none" w:sz="0" w:space="0" w:color="auto"/>
            <w:bottom w:val="none" w:sz="0" w:space="0" w:color="auto"/>
            <w:right w:val="none" w:sz="0" w:space="0" w:color="auto"/>
          </w:divBdr>
        </w:div>
        <w:div w:id="928663096">
          <w:marLeft w:val="0"/>
          <w:marRight w:val="0"/>
          <w:marTop w:val="0"/>
          <w:marBottom w:val="0"/>
          <w:divBdr>
            <w:top w:val="none" w:sz="0" w:space="0" w:color="auto"/>
            <w:left w:val="none" w:sz="0" w:space="0" w:color="auto"/>
            <w:bottom w:val="none" w:sz="0" w:space="0" w:color="auto"/>
            <w:right w:val="none" w:sz="0" w:space="0" w:color="auto"/>
          </w:divBdr>
        </w:div>
      </w:divsChild>
    </w:div>
    <w:div w:id="1664624202">
      <w:bodyDiv w:val="1"/>
      <w:marLeft w:val="0"/>
      <w:marRight w:val="0"/>
      <w:marTop w:val="0"/>
      <w:marBottom w:val="0"/>
      <w:divBdr>
        <w:top w:val="none" w:sz="0" w:space="0" w:color="auto"/>
        <w:left w:val="none" w:sz="0" w:space="0" w:color="auto"/>
        <w:bottom w:val="none" w:sz="0" w:space="0" w:color="auto"/>
        <w:right w:val="none" w:sz="0" w:space="0" w:color="auto"/>
      </w:divBdr>
      <w:divsChild>
        <w:div w:id="571042846">
          <w:marLeft w:val="0"/>
          <w:marRight w:val="0"/>
          <w:marTop w:val="0"/>
          <w:marBottom w:val="0"/>
          <w:divBdr>
            <w:top w:val="none" w:sz="0" w:space="0" w:color="auto"/>
            <w:left w:val="none" w:sz="0" w:space="0" w:color="auto"/>
            <w:bottom w:val="none" w:sz="0" w:space="0" w:color="auto"/>
            <w:right w:val="none" w:sz="0" w:space="0" w:color="auto"/>
          </w:divBdr>
        </w:div>
      </w:divsChild>
    </w:div>
    <w:div w:id="1666005844">
      <w:bodyDiv w:val="1"/>
      <w:marLeft w:val="0"/>
      <w:marRight w:val="0"/>
      <w:marTop w:val="0"/>
      <w:marBottom w:val="0"/>
      <w:divBdr>
        <w:top w:val="none" w:sz="0" w:space="0" w:color="auto"/>
        <w:left w:val="none" w:sz="0" w:space="0" w:color="auto"/>
        <w:bottom w:val="none" w:sz="0" w:space="0" w:color="auto"/>
        <w:right w:val="none" w:sz="0" w:space="0" w:color="auto"/>
      </w:divBdr>
      <w:divsChild>
        <w:div w:id="388114324">
          <w:marLeft w:val="0"/>
          <w:marRight w:val="0"/>
          <w:marTop w:val="0"/>
          <w:marBottom w:val="0"/>
          <w:divBdr>
            <w:top w:val="none" w:sz="0" w:space="0" w:color="auto"/>
            <w:left w:val="none" w:sz="0" w:space="0" w:color="auto"/>
            <w:bottom w:val="none" w:sz="0" w:space="0" w:color="auto"/>
            <w:right w:val="none" w:sz="0" w:space="0" w:color="auto"/>
          </w:divBdr>
        </w:div>
      </w:divsChild>
    </w:div>
    <w:div w:id="1672176781">
      <w:bodyDiv w:val="1"/>
      <w:marLeft w:val="0"/>
      <w:marRight w:val="0"/>
      <w:marTop w:val="0"/>
      <w:marBottom w:val="0"/>
      <w:divBdr>
        <w:top w:val="none" w:sz="0" w:space="0" w:color="auto"/>
        <w:left w:val="none" w:sz="0" w:space="0" w:color="auto"/>
        <w:bottom w:val="none" w:sz="0" w:space="0" w:color="auto"/>
        <w:right w:val="none" w:sz="0" w:space="0" w:color="auto"/>
      </w:divBdr>
    </w:div>
    <w:div w:id="1682703085">
      <w:bodyDiv w:val="1"/>
      <w:marLeft w:val="0"/>
      <w:marRight w:val="0"/>
      <w:marTop w:val="0"/>
      <w:marBottom w:val="0"/>
      <w:divBdr>
        <w:top w:val="none" w:sz="0" w:space="0" w:color="auto"/>
        <w:left w:val="none" w:sz="0" w:space="0" w:color="auto"/>
        <w:bottom w:val="none" w:sz="0" w:space="0" w:color="auto"/>
        <w:right w:val="none" w:sz="0" w:space="0" w:color="auto"/>
      </w:divBdr>
      <w:divsChild>
        <w:div w:id="979916105">
          <w:marLeft w:val="0"/>
          <w:marRight w:val="0"/>
          <w:marTop w:val="0"/>
          <w:marBottom w:val="0"/>
          <w:divBdr>
            <w:top w:val="none" w:sz="0" w:space="0" w:color="auto"/>
            <w:left w:val="none" w:sz="0" w:space="0" w:color="auto"/>
            <w:bottom w:val="none" w:sz="0" w:space="0" w:color="auto"/>
            <w:right w:val="none" w:sz="0" w:space="0" w:color="auto"/>
          </w:divBdr>
        </w:div>
      </w:divsChild>
    </w:div>
    <w:div w:id="1687905778">
      <w:bodyDiv w:val="1"/>
      <w:marLeft w:val="0"/>
      <w:marRight w:val="0"/>
      <w:marTop w:val="0"/>
      <w:marBottom w:val="0"/>
      <w:divBdr>
        <w:top w:val="none" w:sz="0" w:space="0" w:color="auto"/>
        <w:left w:val="none" w:sz="0" w:space="0" w:color="auto"/>
        <w:bottom w:val="none" w:sz="0" w:space="0" w:color="auto"/>
        <w:right w:val="none" w:sz="0" w:space="0" w:color="auto"/>
      </w:divBdr>
      <w:divsChild>
        <w:div w:id="1974554659">
          <w:marLeft w:val="0"/>
          <w:marRight w:val="0"/>
          <w:marTop w:val="0"/>
          <w:marBottom w:val="0"/>
          <w:divBdr>
            <w:top w:val="none" w:sz="0" w:space="0" w:color="auto"/>
            <w:left w:val="none" w:sz="0" w:space="0" w:color="auto"/>
            <w:bottom w:val="none" w:sz="0" w:space="0" w:color="auto"/>
            <w:right w:val="none" w:sz="0" w:space="0" w:color="auto"/>
          </w:divBdr>
        </w:div>
      </w:divsChild>
    </w:div>
    <w:div w:id="1697610450">
      <w:bodyDiv w:val="1"/>
      <w:marLeft w:val="0"/>
      <w:marRight w:val="0"/>
      <w:marTop w:val="0"/>
      <w:marBottom w:val="0"/>
      <w:divBdr>
        <w:top w:val="none" w:sz="0" w:space="0" w:color="auto"/>
        <w:left w:val="none" w:sz="0" w:space="0" w:color="auto"/>
        <w:bottom w:val="none" w:sz="0" w:space="0" w:color="auto"/>
        <w:right w:val="none" w:sz="0" w:space="0" w:color="auto"/>
      </w:divBdr>
      <w:divsChild>
        <w:div w:id="260915536">
          <w:marLeft w:val="0"/>
          <w:marRight w:val="0"/>
          <w:marTop w:val="0"/>
          <w:marBottom w:val="0"/>
          <w:divBdr>
            <w:top w:val="none" w:sz="0" w:space="0" w:color="auto"/>
            <w:left w:val="none" w:sz="0" w:space="0" w:color="auto"/>
            <w:bottom w:val="none" w:sz="0" w:space="0" w:color="auto"/>
            <w:right w:val="none" w:sz="0" w:space="0" w:color="auto"/>
          </w:divBdr>
        </w:div>
        <w:div w:id="550772688">
          <w:marLeft w:val="0"/>
          <w:marRight w:val="0"/>
          <w:marTop w:val="0"/>
          <w:marBottom w:val="0"/>
          <w:divBdr>
            <w:top w:val="none" w:sz="0" w:space="0" w:color="auto"/>
            <w:left w:val="none" w:sz="0" w:space="0" w:color="auto"/>
            <w:bottom w:val="none" w:sz="0" w:space="0" w:color="auto"/>
            <w:right w:val="none" w:sz="0" w:space="0" w:color="auto"/>
          </w:divBdr>
        </w:div>
        <w:div w:id="861866864">
          <w:marLeft w:val="0"/>
          <w:marRight w:val="0"/>
          <w:marTop w:val="0"/>
          <w:marBottom w:val="0"/>
          <w:divBdr>
            <w:top w:val="none" w:sz="0" w:space="0" w:color="auto"/>
            <w:left w:val="none" w:sz="0" w:space="0" w:color="auto"/>
            <w:bottom w:val="none" w:sz="0" w:space="0" w:color="auto"/>
            <w:right w:val="none" w:sz="0" w:space="0" w:color="auto"/>
          </w:divBdr>
        </w:div>
        <w:div w:id="1065227632">
          <w:marLeft w:val="0"/>
          <w:marRight w:val="0"/>
          <w:marTop w:val="0"/>
          <w:marBottom w:val="0"/>
          <w:divBdr>
            <w:top w:val="none" w:sz="0" w:space="0" w:color="auto"/>
            <w:left w:val="none" w:sz="0" w:space="0" w:color="auto"/>
            <w:bottom w:val="none" w:sz="0" w:space="0" w:color="auto"/>
            <w:right w:val="none" w:sz="0" w:space="0" w:color="auto"/>
          </w:divBdr>
        </w:div>
        <w:div w:id="1423449915">
          <w:marLeft w:val="0"/>
          <w:marRight w:val="0"/>
          <w:marTop w:val="0"/>
          <w:marBottom w:val="0"/>
          <w:divBdr>
            <w:top w:val="none" w:sz="0" w:space="0" w:color="auto"/>
            <w:left w:val="none" w:sz="0" w:space="0" w:color="auto"/>
            <w:bottom w:val="none" w:sz="0" w:space="0" w:color="auto"/>
            <w:right w:val="none" w:sz="0" w:space="0" w:color="auto"/>
          </w:divBdr>
        </w:div>
        <w:div w:id="1703289189">
          <w:marLeft w:val="0"/>
          <w:marRight w:val="0"/>
          <w:marTop w:val="0"/>
          <w:marBottom w:val="0"/>
          <w:divBdr>
            <w:top w:val="none" w:sz="0" w:space="0" w:color="auto"/>
            <w:left w:val="none" w:sz="0" w:space="0" w:color="auto"/>
            <w:bottom w:val="none" w:sz="0" w:space="0" w:color="auto"/>
            <w:right w:val="none" w:sz="0" w:space="0" w:color="auto"/>
          </w:divBdr>
        </w:div>
        <w:div w:id="1995529349">
          <w:marLeft w:val="0"/>
          <w:marRight w:val="0"/>
          <w:marTop w:val="0"/>
          <w:marBottom w:val="0"/>
          <w:divBdr>
            <w:top w:val="none" w:sz="0" w:space="0" w:color="auto"/>
            <w:left w:val="none" w:sz="0" w:space="0" w:color="auto"/>
            <w:bottom w:val="none" w:sz="0" w:space="0" w:color="auto"/>
            <w:right w:val="none" w:sz="0" w:space="0" w:color="auto"/>
          </w:divBdr>
        </w:div>
      </w:divsChild>
    </w:div>
    <w:div w:id="1697846828">
      <w:bodyDiv w:val="1"/>
      <w:marLeft w:val="0"/>
      <w:marRight w:val="0"/>
      <w:marTop w:val="0"/>
      <w:marBottom w:val="0"/>
      <w:divBdr>
        <w:top w:val="none" w:sz="0" w:space="0" w:color="auto"/>
        <w:left w:val="none" w:sz="0" w:space="0" w:color="auto"/>
        <w:bottom w:val="none" w:sz="0" w:space="0" w:color="auto"/>
        <w:right w:val="none" w:sz="0" w:space="0" w:color="auto"/>
      </w:divBdr>
      <w:divsChild>
        <w:div w:id="1532768742">
          <w:marLeft w:val="0"/>
          <w:marRight w:val="0"/>
          <w:marTop w:val="0"/>
          <w:marBottom w:val="0"/>
          <w:divBdr>
            <w:top w:val="none" w:sz="0" w:space="0" w:color="auto"/>
            <w:left w:val="none" w:sz="0" w:space="0" w:color="auto"/>
            <w:bottom w:val="none" w:sz="0" w:space="0" w:color="auto"/>
            <w:right w:val="none" w:sz="0" w:space="0" w:color="auto"/>
          </w:divBdr>
        </w:div>
      </w:divsChild>
    </w:div>
    <w:div w:id="1704014621">
      <w:bodyDiv w:val="1"/>
      <w:marLeft w:val="0"/>
      <w:marRight w:val="0"/>
      <w:marTop w:val="0"/>
      <w:marBottom w:val="0"/>
      <w:divBdr>
        <w:top w:val="none" w:sz="0" w:space="0" w:color="auto"/>
        <w:left w:val="none" w:sz="0" w:space="0" w:color="auto"/>
        <w:bottom w:val="none" w:sz="0" w:space="0" w:color="auto"/>
        <w:right w:val="none" w:sz="0" w:space="0" w:color="auto"/>
      </w:divBdr>
      <w:divsChild>
        <w:div w:id="18775819">
          <w:marLeft w:val="0"/>
          <w:marRight w:val="0"/>
          <w:marTop w:val="0"/>
          <w:marBottom w:val="0"/>
          <w:divBdr>
            <w:top w:val="none" w:sz="0" w:space="0" w:color="auto"/>
            <w:left w:val="none" w:sz="0" w:space="0" w:color="auto"/>
            <w:bottom w:val="none" w:sz="0" w:space="0" w:color="auto"/>
            <w:right w:val="none" w:sz="0" w:space="0" w:color="auto"/>
          </w:divBdr>
        </w:div>
      </w:divsChild>
    </w:div>
    <w:div w:id="1706102482">
      <w:bodyDiv w:val="1"/>
      <w:marLeft w:val="0"/>
      <w:marRight w:val="0"/>
      <w:marTop w:val="0"/>
      <w:marBottom w:val="0"/>
      <w:divBdr>
        <w:top w:val="none" w:sz="0" w:space="0" w:color="auto"/>
        <w:left w:val="none" w:sz="0" w:space="0" w:color="auto"/>
        <w:bottom w:val="none" w:sz="0" w:space="0" w:color="auto"/>
        <w:right w:val="none" w:sz="0" w:space="0" w:color="auto"/>
      </w:divBdr>
      <w:divsChild>
        <w:div w:id="622544353">
          <w:marLeft w:val="0"/>
          <w:marRight w:val="0"/>
          <w:marTop w:val="0"/>
          <w:marBottom w:val="0"/>
          <w:divBdr>
            <w:top w:val="none" w:sz="0" w:space="0" w:color="auto"/>
            <w:left w:val="none" w:sz="0" w:space="0" w:color="auto"/>
            <w:bottom w:val="none" w:sz="0" w:space="0" w:color="auto"/>
            <w:right w:val="none" w:sz="0" w:space="0" w:color="auto"/>
          </w:divBdr>
        </w:div>
      </w:divsChild>
    </w:div>
    <w:div w:id="1706178548">
      <w:bodyDiv w:val="1"/>
      <w:marLeft w:val="0"/>
      <w:marRight w:val="0"/>
      <w:marTop w:val="0"/>
      <w:marBottom w:val="0"/>
      <w:divBdr>
        <w:top w:val="none" w:sz="0" w:space="0" w:color="auto"/>
        <w:left w:val="none" w:sz="0" w:space="0" w:color="auto"/>
        <w:bottom w:val="none" w:sz="0" w:space="0" w:color="auto"/>
        <w:right w:val="none" w:sz="0" w:space="0" w:color="auto"/>
      </w:divBdr>
      <w:divsChild>
        <w:div w:id="1959556313">
          <w:marLeft w:val="0"/>
          <w:marRight w:val="0"/>
          <w:marTop w:val="0"/>
          <w:marBottom w:val="0"/>
          <w:divBdr>
            <w:top w:val="none" w:sz="0" w:space="0" w:color="auto"/>
            <w:left w:val="none" w:sz="0" w:space="0" w:color="auto"/>
            <w:bottom w:val="none" w:sz="0" w:space="0" w:color="auto"/>
            <w:right w:val="none" w:sz="0" w:space="0" w:color="auto"/>
          </w:divBdr>
        </w:div>
      </w:divsChild>
    </w:div>
    <w:div w:id="1709522060">
      <w:bodyDiv w:val="1"/>
      <w:marLeft w:val="0"/>
      <w:marRight w:val="0"/>
      <w:marTop w:val="0"/>
      <w:marBottom w:val="0"/>
      <w:divBdr>
        <w:top w:val="none" w:sz="0" w:space="0" w:color="auto"/>
        <w:left w:val="none" w:sz="0" w:space="0" w:color="auto"/>
        <w:bottom w:val="none" w:sz="0" w:space="0" w:color="auto"/>
        <w:right w:val="none" w:sz="0" w:space="0" w:color="auto"/>
      </w:divBdr>
      <w:divsChild>
        <w:div w:id="556859835">
          <w:marLeft w:val="0"/>
          <w:marRight w:val="0"/>
          <w:marTop w:val="0"/>
          <w:marBottom w:val="0"/>
          <w:divBdr>
            <w:top w:val="none" w:sz="0" w:space="0" w:color="auto"/>
            <w:left w:val="none" w:sz="0" w:space="0" w:color="auto"/>
            <w:bottom w:val="none" w:sz="0" w:space="0" w:color="auto"/>
            <w:right w:val="none" w:sz="0" w:space="0" w:color="auto"/>
          </w:divBdr>
        </w:div>
      </w:divsChild>
    </w:div>
    <w:div w:id="1709719509">
      <w:bodyDiv w:val="1"/>
      <w:marLeft w:val="0"/>
      <w:marRight w:val="0"/>
      <w:marTop w:val="0"/>
      <w:marBottom w:val="0"/>
      <w:divBdr>
        <w:top w:val="none" w:sz="0" w:space="0" w:color="auto"/>
        <w:left w:val="none" w:sz="0" w:space="0" w:color="auto"/>
        <w:bottom w:val="none" w:sz="0" w:space="0" w:color="auto"/>
        <w:right w:val="none" w:sz="0" w:space="0" w:color="auto"/>
      </w:divBdr>
      <w:divsChild>
        <w:div w:id="1512719461">
          <w:marLeft w:val="0"/>
          <w:marRight w:val="0"/>
          <w:marTop w:val="0"/>
          <w:marBottom w:val="0"/>
          <w:divBdr>
            <w:top w:val="none" w:sz="0" w:space="0" w:color="auto"/>
            <w:left w:val="none" w:sz="0" w:space="0" w:color="auto"/>
            <w:bottom w:val="none" w:sz="0" w:space="0" w:color="auto"/>
            <w:right w:val="none" w:sz="0" w:space="0" w:color="auto"/>
          </w:divBdr>
        </w:div>
        <w:div w:id="2118286664">
          <w:marLeft w:val="0"/>
          <w:marRight w:val="0"/>
          <w:marTop w:val="0"/>
          <w:marBottom w:val="0"/>
          <w:divBdr>
            <w:top w:val="none" w:sz="0" w:space="0" w:color="auto"/>
            <w:left w:val="none" w:sz="0" w:space="0" w:color="auto"/>
            <w:bottom w:val="none" w:sz="0" w:space="0" w:color="auto"/>
            <w:right w:val="none" w:sz="0" w:space="0" w:color="auto"/>
          </w:divBdr>
        </w:div>
      </w:divsChild>
    </w:div>
    <w:div w:id="1715081793">
      <w:bodyDiv w:val="1"/>
      <w:marLeft w:val="0"/>
      <w:marRight w:val="0"/>
      <w:marTop w:val="0"/>
      <w:marBottom w:val="0"/>
      <w:divBdr>
        <w:top w:val="none" w:sz="0" w:space="0" w:color="auto"/>
        <w:left w:val="none" w:sz="0" w:space="0" w:color="auto"/>
        <w:bottom w:val="none" w:sz="0" w:space="0" w:color="auto"/>
        <w:right w:val="none" w:sz="0" w:space="0" w:color="auto"/>
      </w:divBdr>
    </w:div>
    <w:div w:id="1724408344">
      <w:bodyDiv w:val="1"/>
      <w:marLeft w:val="0"/>
      <w:marRight w:val="0"/>
      <w:marTop w:val="0"/>
      <w:marBottom w:val="0"/>
      <w:divBdr>
        <w:top w:val="none" w:sz="0" w:space="0" w:color="auto"/>
        <w:left w:val="none" w:sz="0" w:space="0" w:color="auto"/>
        <w:bottom w:val="none" w:sz="0" w:space="0" w:color="auto"/>
        <w:right w:val="none" w:sz="0" w:space="0" w:color="auto"/>
      </w:divBdr>
      <w:divsChild>
        <w:div w:id="2112506801">
          <w:marLeft w:val="0"/>
          <w:marRight w:val="0"/>
          <w:marTop w:val="0"/>
          <w:marBottom w:val="0"/>
          <w:divBdr>
            <w:top w:val="none" w:sz="0" w:space="0" w:color="auto"/>
            <w:left w:val="none" w:sz="0" w:space="0" w:color="auto"/>
            <w:bottom w:val="none" w:sz="0" w:space="0" w:color="auto"/>
            <w:right w:val="none" w:sz="0" w:space="0" w:color="auto"/>
          </w:divBdr>
        </w:div>
      </w:divsChild>
    </w:div>
    <w:div w:id="1727679158">
      <w:bodyDiv w:val="1"/>
      <w:marLeft w:val="0"/>
      <w:marRight w:val="0"/>
      <w:marTop w:val="0"/>
      <w:marBottom w:val="0"/>
      <w:divBdr>
        <w:top w:val="none" w:sz="0" w:space="0" w:color="auto"/>
        <w:left w:val="none" w:sz="0" w:space="0" w:color="auto"/>
        <w:bottom w:val="none" w:sz="0" w:space="0" w:color="auto"/>
        <w:right w:val="none" w:sz="0" w:space="0" w:color="auto"/>
      </w:divBdr>
      <w:divsChild>
        <w:div w:id="777262201">
          <w:marLeft w:val="0"/>
          <w:marRight w:val="0"/>
          <w:marTop w:val="0"/>
          <w:marBottom w:val="0"/>
          <w:divBdr>
            <w:top w:val="none" w:sz="0" w:space="0" w:color="auto"/>
            <w:left w:val="none" w:sz="0" w:space="0" w:color="auto"/>
            <w:bottom w:val="none" w:sz="0" w:space="0" w:color="auto"/>
            <w:right w:val="none" w:sz="0" w:space="0" w:color="auto"/>
          </w:divBdr>
        </w:div>
      </w:divsChild>
    </w:div>
    <w:div w:id="1728066631">
      <w:bodyDiv w:val="1"/>
      <w:marLeft w:val="0"/>
      <w:marRight w:val="0"/>
      <w:marTop w:val="0"/>
      <w:marBottom w:val="0"/>
      <w:divBdr>
        <w:top w:val="none" w:sz="0" w:space="0" w:color="auto"/>
        <w:left w:val="none" w:sz="0" w:space="0" w:color="auto"/>
        <w:bottom w:val="none" w:sz="0" w:space="0" w:color="auto"/>
        <w:right w:val="none" w:sz="0" w:space="0" w:color="auto"/>
      </w:divBdr>
      <w:divsChild>
        <w:div w:id="2129618363">
          <w:marLeft w:val="0"/>
          <w:marRight w:val="0"/>
          <w:marTop w:val="0"/>
          <w:marBottom w:val="0"/>
          <w:divBdr>
            <w:top w:val="none" w:sz="0" w:space="0" w:color="auto"/>
            <w:left w:val="none" w:sz="0" w:space="0" w:color="auto"/>
            <w:bottom w:val="none" w:sz="0" w:space="0" w:color="auto"/>
            <w:right w:val="none" w:sz="0" w:space="0" w:color="auto"/>
          </w:divBdr>
        </w:div>
      </w:divsChild>
    </w:div>
    <w:div w:id="1729104974">
      <w:bodyDiv w:val="1"/>
      <w:marLeft w:val="0"/>
      <w:marRight w:val="0"/>
      <w:marTop w:val="0"/>
      <w:marBottom w:val="0"/>
      <w:divBdr>
        <w:top w:val="none" w:sz="0" w:space="0" w:color="auto"/>
        <w:left w:val="none" w:sz="0" w:space="0" w:color="auto"/>
        <w:bottom w:val="none" w:sz="0" w:space="0" w:color="auto"/>
        <w:right w:val="none" w:sz="0" w:space="0" w:color="auto"/>
      </w:divBdr>
      <w:divsChild>
        <w:div w:id="113715479">
          <w:marLeft w:val="0"/>
          <w:marRight w:val="0"/>
          <w:marTop w:val="0"/>
          <w:marBottom w:val="0"/>
          <w:divBdr>
            <w:top w:val="none" w:sz="0" w:space="0" w:color="auto"/>
            <w:left w:val="none" w:sz="0" w:space="0" w:color="auto"/>
            <w:bottom w:val="none" w:sz="0" w:space="0" w:color="auto"/>
            <w:right w:val="none" w:sz="0" w:space="0" w:color="auto"/>
          </w:divBdr>
        </w:div>
      </w:divsChild>
    </w:div>
    <w:div w:id="1741831773">
      <w:bodyDiv w:val="1"/>
      <w:marLeft w:val="0"/>
      <w:marRight w:val="0"/>
      <w:marTop w:val="0"/>
      <w:marBottom w:val="0"/>
      <w:divBdr>
        <w:top w:val="none" w:sz="0" w:space="0" w:color="auto"/>
        <w:left w:val="none" w:sz="0" w:space="0" w:color="auto"/>
        <w:bottom w:val="none" w:sz="0" w:space="0" w:color="auto"/>
        <w:right w:val="none" w:sz="0" w:space="0" w:color="auto"/>
      </w:divBdr>
      <w:divsChild>
        <w:div w:id="2104253269">
          <w:marLeft w:val="0"/>
          <w:marRight w:val="0"/>
          <w:marTop w:val="0"/>
          <w:marBottom w:val="0"/>
          <w:divBdr>
            <w:top w:val="none" w:sz="0" w:space="0" w:color="auto"/>
            <w:left w:val="none" w:sz="0" w:space="0" w:color="auto"/>
            <w:bottom w:val="none" w:sz="0" w:space="0" w:color="auto"/>
            <w:right w:val="none" w:sz="0" w:space="0" w:color="auto"/>
          </w:divBdr>
        </w:div>
      </w:divsChild>
    </w:div>
    <w:div w:id="1745294103">
      <w:bodyDiv w:val="1"/>
      <w:marLeft w:val="0"/>
      <w:marRight w:val="0"/>
      <w:marTop w:val="0"/>
      <w:marBottom w:val="0"/>
      <w:divBdr>
        <w:top w:val="none" w:sz="0" w:space="0" w:color="auto"/>
        <w:left w:val="none" w:sz="0" w:space="0" w:color="auto"/>
        <w:bottom w:val="none" w:sz="0" w:space="0" w:color="auto"/>
        <w:right w:val="none" w:sz="0" w:space="0" w:color="auto"/>
      </w:divBdr>
      <w:divsChild>
        <w:div w:id="192231554">
          <w:marLeft w:val="0"/>
          <w:marRight w:val="0"/>
          <w:marTop w:val="0"/>
          <w:marBottom w:val="0"/>
          <w:divBdr>
            <w:top w:val="none" w:sz="0" w:space="0" w:color="auto"/>
            <w:left w:val="none" w:sz="0" w:space="0" w:color="auto"/>
            <w:bottom w:val="none" w:sz="0" w:space="0" w:color="auto"/>
            <w:right w:val="none" w:sz="0" w:space="0" w:color="auto"/>
          </w:divBdr>
        </w:div>
      </w:divsChild>
    </w:div>
    <w:div w:id="1746561981">
      <w:bodyDiv w:val="1"/>
      <w:marLeft w:val="0"/>
      <w:marRight w:val="0"/>
      <w:marTop w:val="0"/>
      <w:marBottom w:val="0"/>
      <w:divBdr>
        <w:top w:val="none" w:sz="0" w:space="0" w:color="auto"/>
        <w:left w:val="none" w:sz="0" w:space="0" w:color="auto"/>
        <w:bottom w:val="none" w:sz="0" w:space="0" w:color="auto"/>
        <w:right w:val="none" w:sz="0" w:space="0" w:color="auto"/>
      </w:divBdr>
      <w:divsChild>
        <w:div w:id="1906840503">
          <w:marLeft w:val="0"/>
          <w:marRight w:val="0"/>
          <w:marTop w:val="0"/>
          <w:marBottom w:val="0"/>
          <w:divBdr>
            <w:top w:val="none" w:sz="0" w:space="0" w:color="auto"/>
            <w:left w:val="none" w:sz="0" w:space="0" w:color="auto"/>
            <w:bottom w:val="none" w:sz="0" w:space="0" w:color="auto"/>
            <w:right w:val="none" w:sz="0" w:space="0" w:color="auto"/>
          </w:divBdr>
        </w:div>
      </w:divsChild>
    </w:div>
    <w:div w:id="1750809730">
      <w:bodyDiv w:val="1"/>
      <w:marLeft w:val="0"/>
      <w:marRight w:val="0"/>
      <w:marTop w:val="0"/>
      <w:marBottom w:val="0"/>
      <w:divBdr>
        <w:top w:val="none" w:sz="0" w:space="0" w:color="auto"/>
        <w:left w:val="none" w:sz="0" w:space="0" w:color="auto"/>
        <w:bottom w:val="none" w:sz="0" w:space="0" w:color="auto"/>
        <w:right w:val="none" w:sz="0" w:space="0" w:color="auto"/>
      </w:divBdr>
      <w:divsChild>
        <w:div w:id="1842507176">
          <w:marLeft w:val="0"/>
          <w:marRight w:val="0"/>
          <w:marTop w:val="0"/>
          <w:marBottom w:val="0"/>
          <w:divBdr>
            <w:top w:val="none" w:sz="0" w:space="0" w:color="auto"/>
            <w:left w:val="none" w:sz="0" w:space="0" w:color="auto"/>
            <w:bottom w:val="none" w:sz="0" w:space="0" w:color="auto"/>
            <w:right w:val="none" w:sz="0" w:space="0" w:color="auto"/>
          </w:divBdr>
        </w:div>
      </w:divsChild>
    </w:div>
    <w:div w:id="1751581698">
      <w:bodyDiv w:val="1"/>
      <w:marLeft w:val="0"/>
      <w:marRight w:val="0"/>
      <w:marTop w:val="0"/>
      <w:marBottom w:val="0"/>
      <w:divBdr>
        <w:top w:val="none" w:sz="0" w:space="0" w:color="auto"/>
        <w:left w:val="none" w:sz="0" w:space="0" w:color="auto"/>
        <w:bottom w:val="none" w:sz="0" w:space="0" w:color="auto"/>
        <w:right w:val="none" w:sz="0" w:space="0" w:color="auto"/>
      </w:divBdr>
      <w:divsChild>
        <w:div w:id="1991858902">
          <w:marLeft w:val="0"/>
          <w:marRight w:val="0"/>
          <w:marTop w:val="0"/>
          <w:marBottom w:val="0"/>
          <w:divBdr>
            <w:top w:val="none" w:sz="0" w:space="0" w:color="auto"/>
            <w:left w:val="none" w:sz="0" w:space="0" w:color="auto"/>
            <w:bottom w:val="none" w:sz="0" w:space="0" w:color="auto"/>
            <w:right w:val="none" w:sz="0" w:space="0" w:color="auto"/>
          </w:divBdr>
        </w:div>
      </w:divsChild>
    </w:div>
    <w:div w:id="175952250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55">
          <w:marLeft w:val="0"/>
          <w:marRight w:val="0"/>
          <w:marTop w:val="0"/>
          <w:marBottom w:val="0"/>
          <w:divBdr>
            <w:top w:val="none" w:sz="0" w:space="0" w:color="auto"/>
            <w:left w:val="none" w:sz="0" w:space="0" w:color="auto"/>
            <w:bottom w:val="none" w:sz="0" w:space="0" w:color="auto"/>
            <w:right w:val="none" w:sz="0" w:space="0" w:color="auto"/>
          </w:divBdr>
        </w:div>
      </w:divsChild>
    </w:div>
    <w:div w:id="1763141462">
      <w:bodyDiv w:val="1"/>
      <w:marLeft w:val="0"/>
      <w:marRight w:val="0"/>
      <w:marTop w:val="0"/>
      <w:marBottom w:val="0"/>
      <w:divBdr>
        <w:top w:val="none" w:sz="0" w:space="0" w:color="auto"/>
        <w:left w:val="none" w:sz="0" w:space="0" w:color="auto"/>
        <w:bottom w:val="none" w:sz="0" w:space="0" w:color="auto"/>
        <w:right w:val="none" w:sz="0" w:space="0" w:color="auto"/>
      </w:divBdr>
      <w:divsChild>
        <w:div w:id="1409570501">
          <w:marLeft w:val="0"/>
          <w:marRight w:val="0"/>
          <w:marTop w:val="0"/>
          <w:marBottom w:val="0"/>
          <w:divBdr>
            <w:top w:val="none" w:sz="0" w:space="0" w:color="auto"/>
            <w:left w:val="none" w:sz="0" w:space="0" w:color="auto"/>
            <w:bottom w:val="none" w:sz="0" w:space="0" w:color="auto"/>
            <w:right w:val="none" w:sz="0" w:space="0" w:color="auto"/>
          </w:divBdr>
        </w:div>
      </w:divsChild>
    </w:div>
    <w:div w:id="1767648055">
      <w:bodyDiv w:val="1"/>
      <w:marLeft w:val="0"/>
      <w:marRight w:val="0"/>
      <w:marTop w:val="0"/>
      <w:marBottom w:val="0"/>
      <w:divBdr>
        <w:top w:val="none" w:sz="0" w:space="0" w:color="auto"/>
        <w:left w:val="none" w:sz="0" w:space="0" w:color="auto"/>
        <w:bottom w:val="none" w:sz="0" w:space="0" w:color="auto"/>
        <w:right w:val="none" w:sz="0" w:space="0" w:color="auto"/>
      </w:divBdr>
      <w:divsChild>
        <w:div w:id="1680039738">
          <w:marLeft w:val="0"/>
          <w:marRight w:val="0"/>
          <w:marTop w:val="0"/>
          <w:marBottom w:val="0"/>
          <w:divBdr>
            <w:top w:val="none" w:sz="0" w:space="0" w:color="auto"/>
            <w:left w:val="none" w:sz="0" w:space="0" w:color="auto"/>
            <w:bottom w:val="none" w:sz="0" w:space="0" w:color="auto"/>
            <w:right w:val="none" w:sz="0" w:space="0" w:color="auto"/>
          </w:divBdr>
        </w:div>
      </w:divsChild>
    </w:div>
    <w:div w:id="1768381833">
      <w:bodyDiv w:val="1"/>
      <w:marLeft w:val="0"/>
      <w:marRight w:val="0"/>
      <w:marTop w:val="0"/>
      <w:marBottom w:val="0"/>
      <w:divBdr>
        <w:top w:val="none" w:sz="0" w:space="0" w:color="auto"/>
        <w:left w:val="none" w:sz="0" w:space="0" w:color="auto"/>
        <w:bottom w:val="none" w:sz="0" w:space="0" w:color="auto"/>
        <w:right w:val="none" w:sz="0" w:space="0" w:color="auto"/>
      </w:divBdr>
      <w:divsChild>
        <w:div w:id="544021687">
          <w:marLeft w:val="0"/>
          <w:marRight w:val="0"/>
          <w:marTop w:val="0"/>
          <w:marBottom w:val="0"/>
          <w:divBdr>
            <w:top w:val="none" w:sz="0" w:space="0" w:color="auto"/>
            <w:left w:val="none" w:sz="0" w:space="0" w:color="auto"/>
            <w:bottom w:val="none" w:sz="0" w:space="0" w:color="auto"/>
            <w:right w:val="none" w:sz="0" w:space="0" w:color="auto"/>
          </w:divBdr>
        </w:div>
        <w:div w:id="799762567">
          <w:marLeft w:val="0"/>
          <w:marRight w:val="0"/>
          <w:marTop w:val="0"/>
          <w:marBottom w:val="0"/>
          <w:divBdr>
            <w:top w:val="none" w:sz="0" w:space="0" w:color="auto"/>
            <w:left w:val="none" w:sz="0" w:space="0" w:color="auto"/>
            <w:bottom w:val="none" w:sz="0" w:space="0" w:color="auto"/>
            <w:right w:val="none" w:sz="0" w:space="0" w:color="auto"/>
          </w:divBdr>
        </w:div>
        <w:div w:id="866212273">
          <w:marLeft w:val="0"/>
          <w:marRight w:val="0"/>
          <w:marTop w:val="0"/>
          <w:marBottom w:val="0"/>
          <w:divBdr>
            <w:top w:val="none" w:sz="0" w:space="0" w:color="auto"/>
            <w:left w:val="none" w:sz="0" w:space="0" w:color="auto"/>
            <w:bottom w:val="none" w:sz="0" w:space="0" w:color="auto"/>
            <w:right w:val="none" w:sz="0" w:space="0" w:color="auto"/>
          </w:divBdr>
        </w:div>
        <w:div w:id="1025910158">
          <w:marLeft w:val="0"/>
          <w:marRight w:val="0"/>
          <w:marTop w:val="0"/>
          <w:marBottom w:val="0"/>
          <w:divBdr>
            <w:top w:val="none" w:sz="0" w:space="0" w:color="auto"/>
            <w:left w:val="none" w:sz="0" w:space="0" w:color="auto"/>
            <w:bottom w:val="none" w:sz="0" w:space="0" w:color="auto"/>
            <w:right w:val="none" w:sz="0" w:space="0" w:color="auto"/>
          </w:divBdr>
        </w:div>
        <w:div w:id="1066879203">
          <w:marLeft w:val="0"/>
          <w:marRight w:val="0"/>
          <w:marTop w:val="0"/>
          <w:marBottom w:val="0"/>
          <w:divBdr>
            <w:top w:val="none" w:sz="0" w:space="0" w:color="auto"/>
            <w:left w:val="none" w:sz="0" w:space="0" w:color="auto"/>
            <w:bottom w:val="none" w:sz="0" w:space="0" w:color="auto"/>
            <w:right w:val="none" w:sz="0" w:space="0" w:color="auto"/>
          </w:divBdr>
        </w:div>
        <w:div w:id="1462071185">
          <w:marLeft w:val="0"/>
          <w:marRight w:val="0"/>
          <w:marTop w:val="0"/>
          <w:marBottom w:val="0"/>
          <w:divBdr>
            <w:top w:val="none" w:sz="0" w:space="0" w:color="auto"/>
            <w:left w:val="none" w:sz="0" w:space="0" w:color="auto"/>
            <w:bottom w:val="none" w:sz="0" w:space="0" w:color="auto"/>
            <w:right w:val="none" w:sz="0" w:space="0" w:color="auto"/>
          </w:divBdr>
        </w:div>
        <w:div w:id="2007439700">
          <w:marLeft w:val="0"/>
          <w:marRight w:val="0"/>
          <w:marTop w:val="0"/>
          <w:marBottom w:val="0"/>
          <w:divBdr>
            <w:top w:val="none" w:sz="0" w:space="0" w:color="auto"/>
            <w:left w:val="none" w:sz="0" w:space="0" w:color="auto"/>
            <w:bottom w:val="none" w:sz="0" w:space="0" w:color="auto"/>
            <w:right w:val="none" w:sz="0" w:space="0" w:color="auto"/>
          </w:divBdr>
        </w:div>
      </w:divsChild>
    </w:div>
    <w:div w:id="1769811377">
      <w:bodyDiv w:val="1"/>
      <w:marLeft w:val="0"/>
      <w:marRight w:val="0"/>
      <w:marTop w:val="0"/>
      <w:marBottom w:val="0"/>
      <w:divBdr>
        <w:top w:val="none" w:sz="0" w:space="0" w:color="auto"/>
        <w:left w:val="none" w:sz="0" w:space="0" w:color="auto"/>
        <w:bottom w:val="none" w:sz="0" w:space="0" w:color="auto"/>
        <w:right w:val="none" w:sz="0" w:space="0" w:color="auto"/>
      </w:divBdr>
      <w:divsChild>
        <w:div w:id="1583028148">
          <w:marLeft w:val="0"/>
          <w:marRight w:val="0"/>
          <w:marTop w:val="0"/>
          <w:marBottom w:val="0"/>
          <w:divBdr>
            <w:top w:val="none" w:sz="0" w:space="0" w:color="auto"/>
            <w:left w:val="none" w:sz="0" w:space="0" w:color="auto"/>
            <w:bottom w:val="none" w:sz="0" w:space="0" w:color="auto"/>
            <w:right w:val="none" w:sz="0" w:space="0" w:color="auto"/>
          </w:divBdr>
        </w:div>
      </w:divsChild>
    </w:div>
    <w:div w:id="1771854438">
      <w:bodyDiv w:val="1"/>
      <w:marLeft w:val="0"/>
      <w:marRight w:val="0"/>
      <w:marTop w:val="0"/>
      <w:marBottom w:val="0"/>
      <w:divBdr>
        <w:top w:val="none" w:sz="0" w:space="0" w:color="auto"/>
        <w:left w:val="none" w:sz="0" w:space="0" w:color="auto"/>
        <w:bottom w:val="none" w:sz="0" w:space="0" w:color="auto"/>
        <w:right w:val="none" w:sz="0" w:space="0" w:color="auto"/>
      </w:divBdr>
      <w:divsChild>
        <w:div w:id="688877578">
          <w:marLeft w:val="0"/>
          <w:marRight w:val="0"/>
          <w:marTop w:val="0"/>
          <w:marBottom w:val="0"/>
          <w:divBdr>
            <w:top w:val="none" w:sz="0" w:space="0" w:color="auto"/>
            <w:left w:val="none" w:sz="0" w:space="0" w:color="auto"/>
            <w:bottom w:val="none" w:sz="0" w:space="0" w:color="auto"/>
            <w:right w:val="none" w:sz="0" w:space="0" w:color="auto"/>
          </w:divBdr>
        </w:div>
      </w:divsChild>
    </w:div>
    <w:div w:id="1782143645">
      <w:bodyDiv w:val="1"/>
      <w:marLeft w:val="0"/>
      <w:marRight w:val="0"/>
      <w:marTop w:val="0"/>
      <w:marBottom w:val="0"/>
      <w:divBdr>
        <w:top w:val="none" w:sz="0" w:space="0" w:color="auto"/>
        <w:left w:val="none" w:sz="0" w:space="0" w:color="auto"/>
        <w:bottom w:val="none" w:sz="0" w:space="0" w:color="auto"/>
        <w:right w:val="none" w:sz="0" w:space="0" w:color="auto"/>
      </w:divBdr>
      <w:divsChild>
        <w:div w:id="1117329806">
          <w:marLeft w:val="0"/>
          <w:marRight w:val="0"/>
          <w:marTop w:val="0"/>
          <w:marBottom w:val="0"/>
          <w:divBdr>
            <w:top w:val="none" w:sz="0" w:space="0" w:color="auto"/>
            <w:left w:val="none" w:sz="0" w:space="0" w:color="auto"/>
            <w:bottom w:val="none" w:sz="0" w:space="0" w:color="auto"/>
            <w:right w:val="none" w:sz="0" w:space="0" w:color="auto"/>
          </w:divBdr>
        </w:div>
      </w:divsChild>
    </w:div>
    <w:div w:id="1785342558">
      <w:bodyDiv w:val="1"/>
      <w:marLeft w:val="0"/>
      <w:marRight w:val="0"/>
      <w:marTop w:val="0"/>
      <w:marBottom w:val="0"/>
      <w:divBdr>
        <w:top w:val="none" w:sz="0" w:space="0" w:color="auto"/>
        <w:left w:val="none" w:sz="0" w:space="0" w:color="auto"/>
        <w:bottom w:val="none" w:sz="0" w:space="0" w:color="auto"/>
        <w:right w:val="none" w:sz="0" w:space="0" w:color="auto"/>
      </w:divBdr>
      <w:divsChild>
        <w:div w:id="2087920385">
          <w:marLeft w:val="0"/>
          <w:marRight w:val="0"/>
          <w:marTop w:val="0"/>
          <w:marBottom w:val="0"/>
          <w:divBdr>
            <w:top w:val="none" w:sz="0" w:space="0" w:color="auto"/>
            <w:left w:val="none" w:sz="0" w:space="0" w:color="auto"/>
            <w:bottom w:val="none" w:sz="0" w:space="0" w:color="auto"/>
            <w:right w:val="none" w:sz="0" w:space="0" w:color="auto"/>
          </w:divBdr>
        </w:div>
      </w:divsChild>
    </w:div>
    <w:div w:id="1789542681">
      <w:bodyDiv w:val="1"/>
      <w:marLeft w:val="0"/>
      <w:marRight w:val="0"/>
      <w:marTop w:val="0"/>
      <w:marBottom w:val="0"/>
      <w:divBdr>
        <w:top w:val="none" w:sz="0" w:space="0" w:color="auto"/>
        <w:left w:val="none" w:sz="0" w:space="0" w:color="auto"/>
        <w:bottom w:val="none" w:sz="0" w:space="0" w:color="auto"/>
        <w:right w:val="none" w:sz="0" w:space="0" w:color="auto"/>
      </w:divBdr>
      <w:divsChild>
        <w:div w:id="1938055097">
          <w:marLeft w:val="0"/>
          <w:marRight w:val="0"/>
          <w:marTop w:val="0"/>
          <w:marBottom w:val="0"/>
          <w:divBdr>
            <w:top w:val="none" w:sz="0" w:space="0" w:color="auto"/>
            <w:left w:val="none" w:sz="0" w:space="0" w:color="auto"/>
            <w:bottom w:val="none" w:sz="0" w:space="0" w:color="auto"/>
            <w:right w:val="none" w:sz="0" w:space="0" w:color="auto"/>
          </w:divBdr>
        </w:div>
      </w:divsChild>
    </w:div>
    <w:div w:id="1791164872">
      <w:bodyDiv w:val="1"/>
      <w:marLeft w:val="0"/>
      <w:marRight w:val="0"/>
      <w:marTop w:val="0"/>
      <w:marBottom w:val="0"/>
      <w:divBdr>
        <w:top w:val="none" w:sz="0" w:space="0" w:color="auto"/>
        <w:left w:val="none" w:sz="0" w:space="0" w:color="auto"/>
        <w:bottom w:val="none" w:sz="0" w:space="0" w:color="auto"/>
        <w:right w:val="none" w:sz="0" w:space="0" w:color="auto"/>
      </w:divBdr>
      <w:divsChild>
        <w:div w:id="482284708">
          <w:marLeft w:val="0"/>
          <w:marRight w:val="0"/>
          <w:marTop w:val="0"/>
          <w:marBottom w:val="0"/>
          <w:divBdr>
            <w:top w:val="none" w:sz="0" w:space="0" w:color="auto"/>
            <w:left w:val="none" w:sz="0" w:space="0" w:color="auto"/>
            <w:bottom w:val="none" w:sz="0" w:space="0" w:color="auto"/>
            <w:right w:val="none" w:sz="0" w:space="0" w:color="auto"/>
          </w:divBdr>
        </w:div>
      </w:divsChild>
    </w:div>
    <w:div w:id="1792048465">
      <w:bodyDiv w:val="1"/>
      <w:marLeft w:val="0"/>
      <w:marRight w:val="0"/>
      <w:marTop w:val="0"/>
      <w:marBottom w:val="0"/>
      <w:divBdr>
        <w:top w:val="none" w:sz="0" w:space="0" w:color="auto"/>
        <w:left w:val="none" w:sz="0" w:space="0" w:color="auto"/>
        <w:bottom w:val="none" w:sz="0" w:space="0" w:color="auto"/>
        <w:right w:val="none" w:sz="0" w:space="0" w:color="auto"/>
      </w:divBdr>
      <w:divsChild>
        <w:div w:id="1044673100">
          <w:marLeft w:val="0"/>
          <w:marRight w:val="0"/>
          <w:marTop w:val="0"/>
          <w:marBottom w:val="0"/>
          <w:divBdr>
            <w:top w:val="none" w:sz="0" w:space="0" w:color="auto"/>
            <w:left w:val="none" w:sz="0" w:space="0" w:color="auto"/>
            <w:bottom w:val="none" w:sz="0" w:space="0" w:color="auto"/>
            <w:right w:val="none" w:sz="0" w:space="0" w:color="auto"/>
          </w:divBdr>
        </w:div>
      </w:divsChild>
    </w:div>
    <w:div w:id="1792048532">
      <w:bodyDiv w:val="1"/>
      <w:marLeft w:val="0"/>
      <w:marRight w:val="0"/>
      <w:marTop w:val="0"/>
      <w:marBottom w:val="0"/>
      <w:divBdr>
        <w:top w:val="none" w:sz="0" w:space="0" w:color="auto"/>
        <w:left w:val="none" w:sz="0" w:space="0" w:color="auto"/>
        <w:bottom w:val="none" w:sz="0" w:space="0" w:color="auto"/>
        <w:right w:val="none" w:sz="0" w:space="0" w:color="auto"/>
      </w:divBdr>
      <w:divsChild>
        <w:div w:id="1400594732">
          <w:marLeft w:val="0"/>
          <w:marRight w:val="0"/>
          <w:marTop w:val="0"/>
          <w:marBottom w:val="0"/>
          <w:divBdr>
            <w:top w:val="none" w:sz="0" w:space="0" w:color="auto"/>
            <w:left w:val="none" w:sz="0" w:space="0" w:color="auto"/>
            <w:bottom w:val="none" w:sz="0" w:space="0" w:color="auto"/>
            <w:right w:val="none" w:sz="0" w:space="0" w:color="auto"/>
          </w:divBdr>
        </w:div>
      </w:divsChild>
    </w:div>
    <w:div w:id="1795060059">
      <w:bodyDiv w:val="1"/>
      <w:marLeft w:val="0"/>
      <w:marRight w:val="0"/>
      <w:marTop w:val="0"/>
      <w:marBottom w:val="0"/>
      <w:divBdr>
        <w:top w:val="none" w:sz="0" w:space="0" w:color="auto"/>
        <w:left w:val="none" w:sz="0" w:space="0" w:color="auto"/>
        <w:bottom w:val="none" w:sz="0" w:space="0" w:color="auto"/>
        <w:right w:val="none" w:sz="0" w:space="0" w:color="auto"/>
      </w:divBdr>
      <w:divsChild>
        <w:div w:id="480969157">
          <w:marLeft w:val="0"/>
          <w:marRight w:val="0"/>
          <w:marTop w:val="0"/>
          <w:marBottom w:val="0"/>
          <w:divBdr>
            <w:top w:val="none" w:sz="0" w:space="0" w:color="auto"/>
            <w:left w:val="none" w:sz="0" w:space="0" w:color="auto"/>
            <w:bottom w:val="none" w:sz="0" w:space="0" w:color="auto"/>
            <w:right w:val="none" w:sz="0" w:space="0" w:color="auto"/>
          </w:divBdr>
        </w:div>
      </w:divsChild>
    </w:div>
    <w:div w:id="1804928960">
      <w:bodyDiv w:val="1"/>
      <w:marLeft w:val="0"/>
      <w:marRight w:val="0"/>
      <w:marTop w:val="0"/>
      <w:marBottom w:val="0"/>
      <w:divBdr>
        <w:top w:val="none" w:sz="0" w:space="0" w:color="auto"/>
        <w:left w:val="none" w:sz="0" w:space="0" w:color="auto"/>
        <w:bottom w:val="none" w:sz="0" w:space="0" w:color="auto"/>
        <w:right w:val="none" w:sz="0" w:space="0" w:color="auto"/>
      </w:divBdr>
      <w:divsChild>
        <w:div w:id="622079699">
          <w:marLeft w:val="0"/>
          <w:marRight w:val="0"/>
          <w:marTop w:val="0"/>
          <w:marBottom w:val="0"/>
          <w:divBdr>
            <w:top w:val="none" w:sz="0" w:space="0" w:color="auto"/>
            <w:left w:val="none" w:sz="0" w:space="0" w:color="auto"/>
            <w:bottom w:val="none" w:sz="0" w:space="0" w:color="auto"/>
            <w:right w:val="none" w:sz="0" w:space="0" w:color="auto"/>
          </w:divBdr>
        </w:div>
      </w:divsChild>
    </w:div>
    <w:div w:id="1806504246">
      <w:bodyDiv w:val="1"/>
      <w:marLeft w:val="0"/>
      <w:marRight w:val="0"/>
      <w:marTop w:val="0"/>
      <w:marBottom w:val="0"/>
      <w:divBdr>
        <w:top w:val="none" w:sz="0" w:space="0" w:color="auto"/>
        <w:left w:val="none" w:sz="0" w:space="0" w:color="auto"/>
        <w:bottom w:val="none" w:sz="0" w:space="0" w:color="auto"/>
        <w:right w:val="none" w:sz="0" w:space="0" w:color="auto"/>
      </w:divBdr>
      <w:divsChild>
        <w:div w:id="2033653200">
          <w:marLeft w:val="0"/>
          <w:marRight w:val="0"/>
          <w:marTop w:val="0"/>
          <w:marBottom w:val="0"/>
          <w:divBdr>
            <w:top w:val="none" w:sz="0" w:space="0" w:color="auto"/>
            <w:left w:val="none" w:sz="0" w:space="0" w:color="auto"/>
            <w:bottom w:val="none" w:sz="0" w:space="0" w:color="auto"/>
            <w:right w:val="none" w:sz="0" w:space="0" w:color="auto"/>
          </w:divBdr>
        </w:div>
      </w:divsChild>
    </w:div>
    <w:div w:id="1811483104">
      <w:bodyDiv w:val="1"/>
      <w:marLeft w:val="0"/>
      <w:marRight w:val="0"/>
      <w:marTop w:val="0"/>
      <w:marBottom w:val="0"/>
      <w:divBdr>
        <w:top w:val="none" w:sz="0" w:space="0" w:color="auto"/>
        <w:left w:val="none" w:sz="0" w:space="0" w:color="auto"/>
        <w:bottom w:val="none" w:sz="0" w:space="0" w:color="auto"/>
        <w:right w:val="none" w:sz="0" w:space="0" w:color="auto"/>
      </w:divBdr>
      <w:divsChild>
        <w:div w:id="1337684305">
          <w:marLeft w:val="0"/>
          <w:marRight w:val="0"/>
          <w:marTop w:val="0"/>
          <w:marBottom w:val="0"/>
          <w:divBdr>
            <w:top w:val="none" w:sz="0" w:space="0" w:color="auto"/>
            <w:left w:val="none" w:sz="0" w:space="0" w:color="auto"/>
            <w:bottom w:val="none" w:sz="0" w:space="0" w:color="auto"/>
            <w:right w:val="none" w:sz="0" w:space="0" w:color="auto"/>
          </w:divBdr>
        </w:div>
      </w:divsChild>
    </w:div>
    <w:div w:id="1815902098">
      <w:bodyDiv w:val="1"/>
      <w:marLeft w:val="0"/>
      <w:marRight w:val="0"/>
      <w:marTop w:val="0"/>
      <w:marBottom w:val="0"/>
      <w:divBdr>
        <w:top w:val="none" w:sz="0" w:space="0" w:color="auto"/>
        <w:left w:val="none" w:sz="0" w:space="0" w:color="auto"/>
        <w:bottom w:val="none" w:sz="0" w:space="0" w:color="auto"/>
        <w:right w:val="none" w:sz="0" w:space="0" w:color="auto"/>
      </w:divBdr>
      <w:divsChild>
        <w:div w:id="1779568534">
          <w:marLeft w:val="0"/>
          <w:marRight w:val="0"/>
          <w:marTop w:val="0"/>
          <w:marBottom w:val="0"/>
          <w:divBdr>
            <w:top w:val="none" w:sz="0" w:space="0" w:color="auto"/>
            <w:left w:val="none" w:sz="0" w:space="0" w:color="auto"/>
            <w:bottom w:val="none" w:sz="0" w:space="0" w:color="auto"/>
            <w:right w:val="none" w:sz="0" w:space="0" w:color="auto"/>
          </w:divBdr>
        </w:div>
      </w:divsChild>
    </w:div>
    <w:div w:id="1822967395">
      <w:bodyDiv w:val="1"/>
      <w:marLeft w:val="0"/>
      <w:marRight w:val="0"/>
      <w:marTop w:val="0"/>
      <w:marBottom w:val="0"/>
      <w:divBdr>
        <w:top w:val="none" w:sz="0" w:space="0" w:color="auto"/>
        <w:left w:val="none" w:sz="0" w:space="0" w:color="auto"/>
        <w:bottom w:val="none" w:sz="0" w:space="0" w:color="auto"/>
        <w:right w:val="none" w:sz="0" w:space="0" w:color="auto"/>
      </w:divBdr>
      <w:divsChild>
        <w:div w:id="795491078">
          <w:marLeft w:val="0"/>
          <w:marRight w:val="0"/>
          <w:marTop w:val="0"/>
          <w:marBottom w:val="0"/>
          <w:divBdr>
            <w:top w:val="none" w:sz="0" w:space="0" w:color="auto"/>
            <w:left w:val="none" w:sz="0" w:space="0" w:color="auto"/>
            <w:bottom w:val="none" w:sz="0" w:space="0" w:color="auto"/>
            <w:right w:val="none" w:sz="0" w:space="0" w:color="auto"/>
          </w:divBdr>
        </w:div>
      </w:divsChild>
    </w:div>
    <w:div w:id="1831212503">
      <w:bodyDiv w:val="1"/>
      <w:marLeft w:val="0"/>
      <w:marRight w:val="0"/>
      <w:marTop w:val="0"/>
      <w:marBottom w:val="0"/>
      <w:divBdr>
        <w:top w:val="none" w:sz="0" w:space="0" w:color="auto"/>
        <w:left w:val="none" w:sz="0" w:space="0" w:color="auto"/>
        <w:bottom w:val="none" w:sz="0" w:space="0" w:color="auto"/>
        <w:right w:val="none" w:sz="0" w:space="0" w:color="auto"/>
      </w:divBdr>
      <w:divsChild>
        <w:div w:id="997421333">
          <w:marLeft w:val="0"/>
          <w:marRight w:val="0"/>
          <w:marTop w:val="0"/>
          <w:marBottom w:val="0"/>
          <w:divBdr>
            <w:top w:val="none" w:sz="0" w:space="0" w:color="auto"/>
            <w:left w:val="none" w:sz="0" w:space="0" w:color="auto"/>
            <w:bottom w:val="none" w:sz="0" w:space="0" w:color="auto"/>
            <w:right w:val="none" w:sz="0" w:space="0" w:color="auto"/>
          </w:divBdr>
        </w:div>
      </w:divsChild>
    </w:div>
    <w:div w:id="1831826305">
      <w:bodyDiv w:val="1"/>
      <w:marLeft w:val="0"/>
      <w:marRight w:val="0"/>
      <w:marTop w:val="0"/>
      <w:marBottom w:val="0"/>
      <w:divBdr>
        <w:top w:val="none" w:sz="0" w:space="0" w:color="auto"/>
        <w:left w:val="none" w:sz="0" w:space="0" w:color="auto"/>
        <w:bottom w:val="none" w:sz="0" w:space="0" w:color="auto"/>
        <w:right w:val="none" w:sz="0" w:space="0" w:color="auto"/>
      </w:divBdr>
      <w:divsChild>
        <w:div w:id="335546745">
          <w:marLeft w:val="0"/>
          <w:marRight w:val="0"/>
          <w:marTop w:val="0"/>
          <w:marBottom w:val="0"/>
          <w:divBdr>
            <w:top w:val="none" w:sz="0" w:space="0" w:color="auto"/>
            <w:left w:val="none" w:sz="0" w:space="0" w:color="auto"/>
            <w:bottom w:val="none" w:sz="0" w:space="0" w:color="auto"/>
            <w:right w:val="none" w:sz="0" w:space="0" w:color="auto"/>
          </w:divBdr>
        </w:div>
      </w:divsChild>
    </w:div>
    <w:div w:id="1832990282">
      <w:bodyDiv w:val="1"/>
      <w:marLeft w:val="0"/>
      <w:marRight w:val="0"/>
      <w:marTop w:val="0"/>
      <w:marBottom w:val="0"/>
      <w:divBdr>
        <w:top w:val="none" w:sz="0" w:space="0" w:color="auto"/>
        <w:left w:val="none" w:sz="0" w:space="0" w:color="auto"/>
        <w:bottom w:val="none" w:sz="0" w:space="0" w:color="auto"/>
        <w:right w:val="none" w:sz="0" w:space="0" w:color="auto"/>
      </w:divBdr>
      <w:divsChild>
        <w:div w:id="1999765864">
          <w:marLeft w:val="0"/>
          <w:marRight w:val="0"/>
          <w:marTop w:val="0"/>
          <w:marBottom w:val="0"/>
          <w:divBdr>
            <w:top w:val="none" w:sz="0" w:space="0" w:color="auto"/>
            <w:left w:val="none" w:sz="0" w:space="0" w:color="auto"/>
            <w:bottom w:val="none" w:sz="0" w:space="0" w:color="auto"/>
            <w:right w:val="none" w:sz="0" w:space="0" w:color="auto"/>
          </w:divBdr>
        </w:div>
      </w:divsChild>
    </w:div>
    <w:div w:id="1834755968">
      <w:bodyDiv w:val="1"/>
      <w:marLeft w:val="0"/>
      <w:marRight w:val="0"/>
      <w:marTop w:val="0"/>
      <w:marBottom w:val="0"/>
      <w:divBdr>
        <w:top w:val="none" w:sz="0" w:space="0" w:color="auto"/>
        <w:left w:val="none" w:sz="0" w:space="0" w:color="auto"/>
        <w:bottom w:val="none" w:sz="0" w:space="0" w:color="auto"/>
        <w:right w:val="none" w:sz="0" w:space="0" w:color="auto"/>
      </w:divBdr>
      <w:divsChild>
        <w:div w:id="439494021">
          <w:marLeft w:val="0"/>
          <w:marRight w:val="0"/>
          <w:marTop w:val="0"/>
          <w:marBottom w:val="0"/>
          <w:divBdr>
            <w:top w:val="none" w:sz="0" w:space="0" w:color="auto"/>
            <w:left w:val="none" w:sz="0" w:space="0" w:color="auto"/>
            <w:bottom w:val="none" w:sz="0" w:space="0" w:color="auto"/>
            <w:right w:val="none" w:sz="0" w:space="0" w:color="auto"/>
          </w:divBdr>
        </w:div>
      </w:divsChild>
    </w:div>
    <w:div w:id="1834949077">
      <w:bodyDiv w:val="1"/>
      <w:marLeft w:val="0"/>
      <w:marRight w:val="0"/>
      <w:marTop w:val="0"/>
      <w:marBottom w:val="0"/>
      <w:divBdr>
        <w:top w:val="none" w:sz="0" w:space="0" w:color="auto"/>
        <w:left w:val="none" w:sz="0" w:space="0" w:color="auto"/>
        <w:bottom w:val="none" w:sz="0" w:space="0" w:color="auto"/>
        <w:right w:val="none" w:sz="0" w:space="0" w:color="auto"/>
      </w:divBdr>
      <w:divsChild>
        <w:div w:id="1806657840">
          <w:marLeft w:val="0"/>
          <w:marRight w:val="0"/>
          <w:marTop w:val="0"/>
          <w:marBottom w:val="0"/>
          <w:divBdr>
            <w:top w:val="none" w:sz="0" w:space="0" w:color="auto"/>
            <w:left w:val="none" w:sz="0" w:space="0" w:color="auto"/>
            <w:bottom w:val="none" w:sz="0" w:space="0" w:color="auto"/>
            <w:right w:val="none" w:sz="0" w:space="0" w:color="auto"/>
          </w:divBdr>
        </w:div>
      </w:divsChild>
    </w:div>
    <w:div w:id="1837301883">
      <w:bodyDiv w:val="1"/>
      <w:marLeft w:val="0"/>
      <w:marRight w:val="0"/>
      <w:marTop w:val="0"/>
      <w:marBottom w:val="0"/>
      <w:divBdr>
        <w:top w:val="none" w:sz="0" w:space="0" w:color="auto"/>
        <w:left w:val="none" w:sz="0" w:space="0" w:color="auto"/>
        <w:bottom w:val="none" w:sz="0" w:space="0" w:color="auto"/>
        <w:right w:val="none" w:sz="0" w:space="0" w:color="auto"/>
      </w:divBdr>
      <w:divsChild>
        <w:div w:id="356859424">
          <w:marLeft w:val="0"/>
          <w:marRight w:val="0"/>
          <w:marTop w:val="0"/>
          <w:marBottom w:val="0"/>
          <w:divBdr>
            <w:top w:val="none" w:sz="0" w:space="0" w:color="auto"/>
            <w:left w:val="none" w:sz="0" w:space="0" w:color="auto"/>
            <w:bottom w:val="none" w:sz="0" w:space="0" w:color="auto"/>
            <w:right w:val="none" w:sz="0" w:space="0" w:color="auto"/>
          </w:divBdr>
        </w:div>
      </w:divsChild>
    </w:div>
    <w:div w:id="1842114910">
      <w:bodyDiv w:val="1"/>
      <w:marLeft w:val="0"/>
      <w:marRight w:val="0"/>
      <w:marTop w:val="0"/>
      <w:marBottom w:val="0"/>
      <w:divBdr>
        <w:top w:val="none" w:sz="0" w:space="0" w:color="auto"/>
        <w:left w:val="none" w:sz="0" w:space="0" w:color="auto"/>
        <w:bottom w:val="none" w:sz="0" w:space="0" w:color="auto"/>
        <w:right w:val="none" w:sz="0" w:space="0" w:color="auto"/>
      </w:divBdr>
      <w:divsChild>
        <w:div w:id="396435351">
          <w:marLeft w:val="0"/>
          <w:marRight w:val="0"/>
          <w:marTop w:val="0"/>
          <w:marBottom w:val="0"/>
          <w:divBdr>
            <w:top w:val="none" w:sz="0" w:space="0" w:color="auto"/>
            <w:left w:val="none" w:sz="0" w:space="0" w:color="auto"/>
            <w:bottom w:val="none" w:sz="0" w:space="0" w:color="auto"/>
            <w:right w:val="none" w:sz="0" w:space="0" w:color="auto"/>
          </w:divBdr>
        </w:div>
      </w:divsChild>
    </w:div>
    <w:div w:id="1856575911">
      <w:bodyDiv w:val="1"/>
      <w:marLeft w:val="0"/>
      <w:marRight w:val="0"/>
      <w:marTop w:val="0"/>
      <w:marBottom w:val="0"/>
      <w:divBdr>
        <w:top w:val="none" w:sz="0" w:space="0" w:color="auto"/>
        <w:left w:val="none" w:sz="0" w:space="0" w:color="auto"/>
        <w:bottom w:val="none" w:sz="0" w:space="0" w:color="auto"/>
        <w:right w:val="none" w:sz="0" w:space="0" w:color="auto"/>
      </w:divBdr>
      <w:divsChild>
        <w:div w:id="1801875997">
          <w:marLeft w:val="0"/>
          <w:marRight w:val="0"/>
          <w:marTop w:val="0"/>
          <w:marBottom w:val="0"/>
          <w:divBdr>
            <w:top w:val="none" w:sz="0" w:space="0" w:color="auto"/>
            <w:left w:val="none" w:sz="0" w:space="0" w:color="auto"/>
            <w:bottom w:val="none" w:sz="0" w:space="0" w:color="auto"/>
            <w:right w:val="none" w:sz="0" w:space="0" w:color="auto"/>
          </w:divBdr>
        </w:div>
      </w:divsChild>
    </w:div>
    <w:div w:id="1858420469">
      <w:bodyDiv w:val="1"/>
      <w:marLeft w:val="0"/>
      <w:marRight w:val="0"/>
      <w:marTop w:val="0"/>
      <w:marBottom w:val="0"/>
      <w:divBdr>
        <w:top w:val="none" w:sz="0" w:space="0" w:color="auto"/>
        <w:left w:val="none" w:sz="0" w:space="0" w:color="auto"/>
        <w:bottom w:val="none" w:sz="0" w:space="0" w:color="auto"/>
        <w:right w:val="none" w:sz="0" w:space="0" w:color="auto"/>
      </w:divBdr>
      <w:divsChild>
        <w:div w:id="1559441678">
          <w:marLeft w:val="0"/>
          <w:marRight w:val="0"/>
          <w:marTop w:val="0"/>
          <w:marBottom w:val="0"/>
          <w:divBdr>
            <w:top w:val="none" w:sz="0" w:space="0" w:color="auto"/>
            <w:left w:val="none" w:sz="0" w:space="0" w:color="auto"/>
            <w:bottom w:val="none" w:sz="0" w:space="0" w:color="auto"/>
            <w:right w:val="none" w:sz="0" w:space="0" w:color="auto"/>
          </w:divBdr>
        </w:div>
      </w:divsChild>
    </w:div>
    <w:div w:id="1866556783">
      <w:bodyDiv w:val="1"/>
      <w:marLeft w:val="0"/>
      <w:marRight w:val="0"/>
      <w:marTop w:val="0"/>
      <w:marBottom w:val="0"/>
      <w:divBdr>
        <w:top w:val="none" w:sz="0" w:space="0" w:color="auto"/>
        <w:left w:val="none" w:sz="0" w:space="0" w:color="auto"/>
        <w:bottom w:val="none" w:sz="0" w:space="0" w:color="auto"/>
        <w:right w:val="none" w:sz="0" w:space="0" w:color="auto"/>
      </w:divBdr>
      <w:divsChild>
        <w:div w:id="104228057">
          <w:marLeft w:val="0"/>
          <w:marRight w:val="0"/>
          <w:marTop w:val="0"/>
          <w:marBottom w:val="0"/>
          <w:divBdr>
            <w:top w:val="none" w:sz="0" w:space="0" w:color="auto"/>
            <w:left w:val="none" w:sz="0" w:space="0" w:color="auto"/>
            <w:bottom w:val="none" w:sz="0" w:space="0" w:color="auto"/>
            <w:right w:val="none" w:sz="0" w:space="0" w:color="auto"/>
          </w:divBdr>
        </w:div>
      </w:divsChild>
    </w:div>
    <w:div w:id="1869372848">
      <w:bodyDiv w:val="1"/>
      <w:marLeft w:val="0"/>
      <w:marRight w:val="0"/>
      <w:marTop w:val="0"/>
      <w:marBottom w:val="0"/>
      <w:divBdr>
        <w:top w:val="none" w:sz="0" w:space="0" w:color="auto"/>
        <w:left w:val="none" w:sz="0" w:space="0" w:color="auto"/>
        <w:bottom w:val="none" w:sz="0" w:space="0" w:color="auto"/>
        <w:right w:val="none" w:sz="0" w:space="0" w:color="auto"/>
      </w:divBdr>
      <w:divsChild>
        <w:div w:id="700207039">
          <w:marLeft w:val="0"/>
          <w:marRight w:val="0"/>
          <w:marTop w:val="0"/>
          <w:marBottom w:val="0"/>
          <w:divBdr>
            <w:top w:val="none" w:sz="0" w:space="0" w:color="auto"/>
            <w:left w:val="none" w:sz="0" w:space="0" w:color="auto"/>
            <w:bottom w:val="none" w:sz="0" w:space="0" w:color="auto"/>
            <w:right w:val="none" w:sz="0" w:space="0" w:color="auto"/>
          </w:divBdr>
        </w:div>
      </w:divsChild>
    </w:div>
    <w:div w:id="1871986199">
      <w:bodyDiv w:val="1"/>
      <w:marLeft w:val="0"/>
      <w:marRight w:val="0"/>
      <w:marTop w:val="0"/>
      <w:marBottom w:val="0"/>
      <w:divBdr>
        <w:top w:val="none" w:sz="0" w:space="0" w:color="auto"/>
        <w:left w:val="none" w:sz="0" w:space="0" w:color="auto"/>
        <w:bottom w:val="none" w:sz="0" w:space="0" w:color="auto"/>
        <w:right w:val="none" w:sz="0" w:space="0" w:color="auto"/>
      </w:divBdr>
      <w:divsChild>
        <w:div w:id="1123882936">
          <w:marLeft w:val="0"/>
          <w:marRight w:val="0"/>
          <w:marTop w:val="0"/>
          <w:marBottom w:val="0"/>
          <w:divBdr>
            <w:top w:val="none" w:sz="0" w:space="0" w:color="auto"/>
            <w:left w:val="none" w:sz="0" w:space="0" w:color="auto"/>
            <w:bottom w:val="none" w:sz="0" w:space="0" w:color="auto"/>
            <w:right w:val="none" w:sz="0" w:space="0" w:color="auto"/>
          </w:divBdr>
        </w:div>
      </w:divsChild>
    </w:div>
    <w:div w:id="1874070771">
      <w:bodyDiv w:val="1"/>
      <w:marLeft w:val="0"/>
      <w:marRight w:val="0"/>
      <w:marTop w:val="0"/>
      <w:marBottom w:val="0"/>
      <w:divBdr>
        <w:top w:val="none" w:sz="0" w:space="0" w:color="auto"/>
        <w:left w:val="none" w:sz="0" w:space="0" w:color="auto"/>
        <w:bottom w:val="none" w:sz="0" w:space="0" w:color="auto"/>
        <w:right w:val="none" w:sz="0" w:space="0" w:color="auto"/>
      </w:divBdr>
      <w:divsChild>
        <w:div w:id="1099716096">
          <w:marLeft w:val="0"/>
          <w:marRight w:val="0"/>
          <w:marTop w:val="0"/>
          <w:marBottom w:val="0"/>
          <w:divBdr>
            <w:top w:val="none" w:sz="0" w:space="0" w:color="auto"/>
            <w:left w:val="none" w:sz="0" w:space="0" w:color="auto"/>
            <w:bottom w:val="none" w:sz="0" w:space="0" w:color="auto"/>
            <w:right w:val="none" w:sz="0" w:space="0" w:color="auto"/>
          </w:divBdr>
        </w:div>
      </w:divsChild>
    </w:div>
    <w:div w:id="1879122724">
      <w:bodyDiv w:val="1"/>
      <w:marLeft w:val="0"/>
      <w:marRight w:val="0"/>
      <w:marTop w:val="0"/>
      <w:marBottom w:val="0"/>
      <w:divBdr>
        <w:top w:val="none" w:sz="0" w:space="0" w:color="auto"/>
        <w:left w:val="none" w:sz="0" w:space="0" w:color="auto"/>
        <w:bottom w:val="none" w:sz="0" w:space="0" w:color="auto"/>
        <w:right w:val="none" w:sz="0" w:space="0" w:color="auto"/>
      </w:divBdr>
      <w:divsChild>
        <w:div w:id="838807758">
          <w:marLeft w:val="0"/>
          <w:marRight w:val="0"/>
          <w:marTop w:val="0"/>
          <w:marBottom w:val="0"/>
          <w:divBdr>
            <w:top w:val="none" w:sz="0" w:space="0" w:color="auto"/>
            <w:left w:val="none" w:sz="0" w:space="0" w:color="auto"/>
            <w:bottom w:val="none" w:sz="0" w:space="0" w:color="auto"/>
            <w:right w:val="none" w:sz="0" w:space="0" w:color="auto"/>
          </w:divBdr>
        </w:div>
      </w:divsChild>
    </w:div>
    <w:div w:id="1879202644">
      <w:bodyDiv w:val="1"/>
      <w:marLeft w:val="0"/>
      <w:marRight w:val="0"/>
      <w:marTop w:val="0"/>
      <w:marBottom w:val="0"/>
      <w:divBdr>
        <w:top w:val="none" w:sz="0" w:space="0" w:color="auto"/>
        <w:left w:val="none" w:sz="0" w:space="0" w:color="auto"/>
        <w:bottom w:val="none" w:sz="0" w:space="0" w:color="auto"/>
        <w:right w:val="none" w:sz="0" w:space="0" w:color="auto"/>
      </w:divBdr>
      <w:divsChild>
        <w:div w:id="1577546673">
          <w:marLeft w:val="0"/>
          <w:marRight w:val="0"/>
          <w:marTop w:val="0"/>
          <w:marBottom w:val="0"/>
          <w:divBdr>
            <w:top w:val="none" w:sz="0" w:space="0" w:color="auto"/>
            <w:left w:val="none" w:sz="0" w:space="0" w:color="auto"/>
            <w:bottom w:val="none" w:sz="0" w:space="0" w:color="auto"/>
            <w:right w:val="none" w:sz="0" w:space="0" w:color="auto"/>
          </w:divBdr>
        </w:div>
      </w:divsChild>
    </w:div>
    <w:div w:id="1889099153">
      <w:bodyDiv w:val="1"/>
      <w:marLeft w:val="0"/>
      <w:marRight w:val="0"/>
      <w:marTop w:val="0"/>
      <w:marBottom w:val="0"/>
      <w:divBdr>
        <w:top w:val="none" w:sz="0" w:space="0" w:color="auto"/>
        <w:left w:val="none" w:sz="0" w:space="0" w:color="auto"/>
        <w:bottom w:val="none" w:sz="0" w:space="0" w:color="auto"/>
        <w:right w:val="none" w:sz="0" w:space="0" w:color="auto"/>
      </w:divBdr>
      <w:divsChild>
        <w:div w:id="1763917658">
          <w:marLeft w:val="0"/>
          <w:marRight w:val="0"/>
          <w:marTop w:val="0"/>
          <w:marBottom w:val="0"/>
          <w:divBdr>
            <w:top w:val="none" w:sz="0" w:space="0" w:color="auto"/>
            <w:left w:val="none" w:sz="0" w:space="0" w:color="auto"/>
            <w:bottom w:val="none" w:sz="0" w:space="0" w:color="auto"/>
            <w:right w:val="none" w:sz="0" w:space="0" w:color="auto"/>
          </w:divBdr>
        </w:div>
      </w:divsChild>
    </w:div>
    <w:div w:id="1890532500">
      <w:bodyDiv w:val="1"/>
      <w:marLeft w:val="0"/>
      <w:marRight w:val="0"/>
      <w:marTop w:val="0"/>
      <w:marBottom w:val="0"/>
      <w:divBdr>
        <w:top w:val="none" w:sz="0" w:space="0" w:color="auto"/>
        <w:left w:val="none" w:sz="0" w:space="0" w:color="auto"/>
        <w:bottom w:val="none" w:sz="0" w:space="0" w:color="auto"/>
        <w:right w:val="none" w:sz="0" w:space="0" w:color="auto"/>
      </w:divBdr>
      <w:divsChild>
        <w:div w:id="206527858">
          <w:marLeft w:val="0"/>
          <w:marRight w:val="0"/>
          <w:marTop w:val="0"/>
          <w:marBottom w:val="0"/>
          <w:divBdr>
            <w:top w:val="none" w:sz="0" w:space="0" w:color="auto"/>
            <w:left w:val="none" w:sz="0" w:space="0" w:color="auto"/>
            <w:bottom w:val="none" w:sz="0" w:space="0" w:color="auto"/>
            <w:right w:val="none" w:sz="0" w:space="0" w:color="auto"/>
          </w:divBdr>
        </w:div>
      </w:divsChild>
    </w:div>
    <w:div w:id="1891187105">
      <w:bodyDiv w:val="1"/>
      <w:marLeft w:val="0"/>
      <w:marRight w:val="0"/>
      <w:marTop w:val="0"/>
      <w:marBottom w:val="0"/>
      <w:divBdr>
        <w:top w:val="none" w:sz="0" w:space="0" w:color="auto"/>
        <w:left w:val="none" w:sz="0" w:space="0" w:color="auto"/>
        <w:bottom w:val="none" w:sz="0" w:space="0" w:color="auto"/>
        <w:right w:val="none" w:sz="0" w:space="0" w:color="auto"/>
      </w:divBdr>
      <w:divsChild>
        <w:div w:id="1585992185">
          <w:marLeft w:val="0"/>
          <w:marRight w:val="0"/>
          <w:marTop w:val="0"/>
          <w:marBottom w:val="0"/>
          <w:divBdr>
            <w:top w:val="none" w:sz="0" w:space="0" w:color="auto"/>
            <w:left w:val="none" w:sz="0" w:space="0" w:color="auto"/>
            <w:bottom w:val="none" w:sz="0" w:space="0" w:color="auto"/>
            <w:right w:val="none" w:sz="0" w:space="0" w:color="auto"/>
          </w:divBdr>
        </w:div>
      </w:divsChild>
    </w:div>
    <w:div w:id="1897857172">
      <w:bodyDiv w:val="1"/>
      <w:marLeft w:val="0"/>
      <w:marRight w:val="0"/>
      <w:marTop w:val="0"/>
      <w:marBottom w:val="0"/>
      <w:divBdr>
        <w:top w:val="none" w:sz="0" w:space="0" w:color="auto"/>
        <w:left w:val="none" w:sz="0" w:space="0" w:color="auto"/>
        <w:bottom w:val="none" w:sz="0" w:space="0" w:color="auto"/>
        <w:right w:val="none" w:sz="0" w:space="0" w:color="auto"/>
      </w:divBdr>
      <w:divsChild>
        <w:div w:id="926381190">
          <w:marLeft w:val="0"/>
          <w:marRight w:val="0"/>
          <w:marTop w:val="0"/>
          <w:marBottom w:val="0"/>
          <w:divBdr>
            <w:top w:val="none" w:sz="0" w:space="0" w:color="auto"/>
            <w:left w:val="none" w:sz="0" w:space="0" w:color="auto"/>
            <w:bottom w:val="none" w:sz="0" w:space="0" w:color="auto"/>
            <w:right w:val="none" w:sz="0" w:space="0" w:color="auto"/>
          </w:divBdr>
        </w:div>
      </w:divsChild>
    </w:div>
    <w:div w:id="1901593030">
      <w:bodyDiv w:val="1"/>
      <w:marLeft w:val="0"/>
      <w:marRight w:val="0"/>
      <w:marTop w:val="0"/>
      <w:marBottom w:val="0"/>
      <w:divBdr>
        <w:top w:val="none" w:sz="0" w:space="0" w:color="auto"/>
        <w:left w:val="none" w:sz="0" w:space="0" w:color="auto"/>
        <w:bottom w:val="none" w:sz="0" w:space="0" w:color="auto"/>
        <w:right w:val="none" w:sz="0" w:space="0" w:color="auto"/>
      </w:divBdr>
      <w:divsChild>
        <w:div w:id="314728891">
          <w:marLeft w:val="0"/>
          <w:marRight w:val="0"/>
          <w:marTop w:val="0"/>
          <w:marBottom w:val="0"/>
          <w:divBdr>
            <w:top w:val="none" w:sz="0" w:space="0" w:color="auto"/>
            <w:left w:val="none" w:sz="0" w:space="0" w:color="auto"/>
            <w:bottom w:val="none" w:sz="0" w:space="0" w:color="auto"/>
            <w:right w:val="none" w:sz="0" w:space="0" w:color="auto"/>
          </w:divBdr>
        </w:div>
      </w:divsChild>
    </w:div>
    <w:div w:id="1911839749">
      <w:bodyDiv w:val="1"/>
      <w:marLeft w:val="0"/>
      <w:marRight w:val="0"/>
      <w:marTop w:val="0"/>
      <w:marBottom w:val="0"/>
      <w:divBdr>
        <w:top w:val="none" w:sz="0" w:space="0" w:color="auto"/>
        <w:left w:val="none" w:sz="0" w:space="0" w:color="auto"/>
        <w:bottom w:val="none" w:sz="0" w:space="0" w:color="auto"/>
        <w:right w:val="none" w:sz="0" w:space="0" w:color="auto"/>
      </w:divBdr>
      <w:divsChild>
        <w:div w:id="279650292">
          <w:marLeft w:val="0"/>
          <w:marRight w:val="0"/>
          <w:marTop w:val="0"/>
          <w:marBottom w:val="0"/>
          <w:divBdr>
            <w:top w:val="none" w:sz="0" w:space="0" w:color="auto"/>
            <w:left w:val="none" w:sz="0" w:space="0" w:color="auto"/>
            <w:bottom w:val="none" w:sz="0" w:space="0" w:color="auto"/>
            <w:right w:val="none" w:sz="0" w:space="0" w:color="auto"/>
          </w:divBdr>
        </w:div>
      </w:divsChild>
    </w:div>
    <w:div w:id="1932158616">
      <w:bodyDiv w:val="1"/>
      <w:marLeft w:val="0"/>
      <w:marRight w:val="0"/>
      <w:marTop w:val="0"/>
      <w:marBottom w:val="0"/>
      <w:divBdr>
        <w:top w:val="none" w:sz="0" w:space="0" w:color="auto"/>
        <w:left w:val="none" w:sz="0" w:space="0" w:color="auto"/>
        <w:bottom w:val="none" w:sz="0" w:space="0" w:color="auto"/>
        <w:right w:val="none" w:sz="0" w:space="0" w:color="auto"/>
      </w:divBdr>
      <w:divsChild>
        <w:div w:id="460153269">
          <w:marLeft w:val="0"/>
          <w:marRight w:val="0"/>
          <w:marTop w:val="0"/>
          <w:marBottom w:val="0"/>
          <w:divBdr>
            <w:top w:val="none" w:sz="0" w:space="0" w:color="auto"/>
            <w:left w:val="none" w:sz="0" w:space="0" w:color="auto"/>
            <w:bottom w:val="none" w:sz="0" w:space="0" w:color="auto"/>
            <w:right w:val="none" w:sz="0" w:space="0" w:color="auto"/>
          </w:divBdr>
          <w:divsChild>
            <w:div w:id="21368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6072">
      <w:bodyDiv w:val="1"/>
      <w:marLeft w:val="0"/>
      <w:marRight w:val="0"/>
      <w:marTop w:val="0"/>
      <w:marBottom w:val="0"/>
      <w:divBdr>
        <w:top w:val="none" w:sz="0" w:space="0" w:color="auto"/>
        <w:left w:val="none" w:sz="0" w:space="0" w:color="auto"/>
        <w:bottom w:val="none" w:sz="0" w:space="0" w:color="auto"/>
        <w:right w:val="none" w:sz="0" w:space="0" w:color="auto"/>
      </w:divBdr>
      <w:divsChild>
        <w:div w:id="1017655606">
          <w:marLeft w:val="0"/>
          <w:marRight w:val="0"/>
          <w:marTop w:val="0"/>
          <w:marBottom w:val="0"/>
          <w:divBdr>
            <w:top w:val="none" w:sz="0" w:space="0" w:color="auto"/>
            <w:left w:val="none" w:sz="0" w:space="0" w:color="auto"/>
            <w:bottom w:val="none" w:sz="0" w:space="0" w:color="auto"/>
            <w:right w:val="none" w:sz="0" w:space="0" w:color="auto"/>
          </w:divBdr>
        </w:div>
      </w:divsChild>
    </w:div>
    <w:div w:id="1938904700">
      <w:bodyDiv w:val="1"/>
      <w:marLeft w:val="0"/>
      <w:marRight w:val="0"/>
      <w:marTop w:val="0"/>
      <w:marBottom w:val="0"/>
      <w:divBdr>
        <w:top w:val="none" w:sz="0" w:space="0" w:color="auto"/>
        <w:left w:val="none" w:sz="0" w:space="0" w:color="auto"/>
        <w:bottom w:val="none" w:sz="0" w:space="0" w:color="auto"/>
        <w:right w:val="none" w:sz="0" w:space="0" w:color="auto"/>
      </w:divBdr>
      <w:divsChild>
        <w:div w:id="1110858458">
          <w:marLeft w:val="0"/>
          <w:marRight w:val="0"/>
          <w:marTop w:val="0"/>
          <w:marBottom w:val="0"/>
          <w:divBdr>
            <w:top w:val="none" w:sz="0" w:space="0" w:color="auto"/>
            <w:left w:val="none" w:sz="0" w:space="0" w:color="auto"/>
            <w:bottom w:val="none" w:sz="0" w:space="0" w:color="auto"/>
            <w:right w:val="none" w:sz="0" w:space="0" w:color="auto"/>
          </w:divBdr>
        </w:div>
      </w:divsChild>
    </w:div>
    <w:div w:id="1940795679">
      <w:bodyDiv w:val="1"/>
      <w:marLeft w:val="0"/>
      <w:marRight w:val="0"/>
      <w:marTop w:val="0"/>
      <w:marBottom w:val="0"/>
      <w:divBdr>
        <w:top w:val="none" w:sz="0" w:space="0" w:color="auto"/>
        <w:left w:val="none" w:sz="0" w:space="0" w:color="auto"/>
        <w:bottom w:val="none" w:sz="0" w:space="0" w:color="auto"/>
        <w:right w:val="none" w:sz="0" w:space="0" w:color="auto"/>
      </w:divBdr>
      <w:divsChild>
        <w:div w:id="960109936">
          <w:marLeft w:val="0"/>
          <w:marRight w:val="0"/>
          <w:marTop w:val="0"/>
          <w:marBottom w:val="0"/>
          <w:divBdr>
            <w:top w:val="none" w:sz="0" w:space="0" w:color="auto"/>
            <w:left w:val="none" w:sz="0" w:space="0" w:color="auto"/>
            <w:bottom w:val="none" w:sz="0" w:space="0" w:color="auto"/>
            <w:right w:val="none" w:sz="0" w:space="0" w:color="auto"/>
          </w:divBdr>
        </w:div>
      </w:divsChild>
    </w:div>
    <w:div w:id="1947274142">
      <w:bodyDiv w:val="1"/>
      <w:marLeft w:val="0"/>
      <w:marRight w:val="0"/>
      <w:marTop w:val="0"/>
      <w:marBottom w:val="0"/>
      <w:divBdr>
        <w:top w:val="none" w:sz="0" w:space="0" w:color="auto"/>
        <w:left w:val="none" w:sz="0" w:space="0" w:color="auto"/>
        <w:bottom w:val="none" w:sz="0" w:space="0" w:color="auto"/>
        <w:right w:val="none" w:sz="0" w:space="0" w:color="auto"/>
      </w:divBdr>
      <w:divsChild>
        <w:div w:id="1851330988">
          <w:marLeft w:val="0"/>
          <w:marRight w:val="0"/>
          <w:marTop w:val="0"/>
          <w:marBottom w:val="0"/>
          <w:divBdr>
            <w:top w:val="none" w:sz="0" w:space="0" w:color="auto"/>
            <w:left w:val="none" w:sz="0" w:space="0" w:color="auto"/>
            <w:bottom w:val="none" w:sz="0" w:space="0" w:color="auto"/>
            <w:right w:val="none" w:sz="0" w:space="0" w:color="auto"/>
          </w:divBdr>
          <w:divsChild>
            <w:div w:id="9026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04031">
      <w:bodyDiv w:val="1"/>
      <w:marLeft w:val="0"/>
      <w:marRight w:val="0"/>
      <w:marTop w:val="0"/>
      <w:marBottom w:val="0"/>
      <w:divBdr>
        <w:top w:val="none" w:sz="0" w:space="0" w:color="auto"/>
        <w:left w:val="none" w:sz="0" w:space="0" w:color="auto"/>
        <w:bottom w:val="none" w:sz="0" w:space="0" w:color="auto"/>
        <w:right w:val="none" w:sz="0" w:space="0" w:color="auto"/>
      </w:divBdr>
      <w:divsChild>
        <w:div w:id="1090273578">
          <w:marLeft w:val="0"/>
          <w:marRight w:val="0"/>
          <w:marTop w:val="0"/>
          <w:marBottom w:val="0"/>
          <w:divBdr>
            <w:top w:val="none" w:sz="0" w:space="0" w:color="auto"/>
            <w:left w:val="none" w:sz="0" w:space="0" w:color="auto"/>
            <w:bottom w:val="none" w:sz="0" w:space="0" w:color="auto"/>
            <w:right w:val="none" w:sz="0" w:space="0" w:color="auto"/>
          </w:divBdr>
        </w:div>
      </w:divsChild>
    </w:div>
    <w:div w:id="1953591825">
      <w:bodyDiv w:val="1"/>
      <w:marLeft w:val="0"/>
      <w:marRight w:val="0"/>
      <w:marTop w:val="0"/>
      <w:marBottom w:val="0"/>
      <w:divBdr>
        <w:top w:val="none" w:sz="0" w:space="0" w:color="auto"/>
        <w:left w:val="none" w:sz="0" w:space="0" w:color="auto"/>
        <w:bottom w:val="none" w:sz="0" w:space="0" w:color="auto"/>
        <w:right w:val="none" w:sz="0" w:space="0" w:color="auto"/>
      </w:divBdr>
      <w:divsChild>
        <w:div w:id="291441584">
          <w:marLeft w:val="0"/>
          <w:marRight w:val="0"/>
          <w:marTop w:val="0"/>
          <w:marBottom w:val="0"/>
          <w:divBdr>
            <w:top w:val="none" w:sz="0" w:space="0" w:color="auto"/>
            <w:left w:val="none" w:sz="0" w:space="0" w:color="auto"/>
            <w:bottom w:val="none" w:sz="0" w:space="0" w:color="auto"/>
            <w:right w:val="none" w:sz="0" w:space="0" w:color="auto"/>
          </w:divBdr>
        </w:div>
      </w:divsChild>
    </w:div>
    <w:div w:id="1953977892">
      <w:bodyDiv w:val="1"/>
      <w:marLeft w:val="0"/>
      <w:marRight w:val="0"/>
      <w:marTop w:val="0"/>
      <w:marBottom w:val="0"/>
      <w:divBdr>
        <w:top w:val="none" w:sz="0" w:space="0" w:color="auto"/>
        <w:left w:val="none" w:sz="0" w:space="0" w:color="auto"/>
        <w:bottom w:val="none" w:sz="0" w:space="0" w:color="auto"/>
        <w:right w:val="none" w:sz="0" w:space="0" w:color="auto"/>
      </w:divBdr>
      <w:divsChild>
        <w:div w:id="1739016654">
          <w:marLeft w:val="0"/>
          <w:marRight w:val="0"/>
          <w:marTop w:val="0"/>
          <w:marBottom w:val="0"/>
          <w:divBdr>
            <w:top w:val="none" w:sz="0" w:space="0" w:color="auto"/>
            <w:left w:val="none" w:sz="0" w:space="0" w:color="auto"/>
            <w:bottom w:val="none" w:sz="0" w:space="0" w:color="auto"/>
            <w:right w:val="none" w:sz="0" w:space="0" w:color="auto"/>
          </w:divBdr>
        </w:div>
      </w:divsChild>
    </w:div>
    <w:div w:id="1955938699">
      <w:bodyDiv w:val="1"/>
      <w:marLeft w:val="0"/>
      <w:marRight w:val="0"/>
      <w:marTop w:val="0"/>
      <w:marBottom w:val="0"/>
      <w:divBdr>
        <w:top w:val="none" w:sz="0" w:space="0" w:color="auto"/>
        <w:left w:val="none" w:sz="0" w:space="0" w:color="auto"/>
        <w:bottom w:val="none" w:sz="0" w:space="0" w:color="auto"/>
        <w:right w:val="none" w:sz="0" w:space="0" w:color="auto"/>
      </w:divBdr>
      <w:divsChild>
        <w:div w:id="466438893">
          <w:marLeft w:val="0"/>
          <w:marRight w:val="0"/>
          <w:marTop w:val="0"/>
          <w:marBottom w:val="0"/>
          <w:divBdr>
            <w:top w:val="none" w:sz="0" w:space="0" w:color="auto"/>
            <w:left w:val="none" w:sz="0" w:space="0" w:color="auto"/>
            <w:bottom w:val="none" w:sz="0" w:space="0" w:color="auto"/>
            <w:right w:val="none" w:sz="0" w:space="0" w:color="auto"/>
          </w:divBdr>
        </w:div>
      </w:divsChild>
    </w:div>
    <w:div w:id="1958871824">
      <w:bodyDiv w:val="1"/>
      <w:marLeft w:val="0"/>
      <w:marRight w:val="0"/>
      <w:marTop w:val="0"/>
      <w:marBottom w:val="0"/>
      <w:divBdr>
        <w:top w:val="none" w:sz="0" w:space="0" w:color="auto"/>
        <w:left w:val="none" w:sz="0" w:space="0" w:color="auto"/>
        <w:bottom w:val="none" w:sz="0" w:space="0" w:color="auto"/>
        <w:right w:val="none" w:sz="0" w:space="0" w:color="auto"/>
      </w:divBdr>
      <w:divsChild>
        <w:div w:id="835262972">
          <w:marLeft w:val="0"/>
          <w:marRight w:val="0"/>
          <w:marTop w:val="0"/>
          <w:marBottom w:val="0"/>
          <w:divBdr>
            <w:top w:val="none" w:sz="0" w:space="0" w:color="auto"/>
            <w:left w:val="none" w:sz="0" w:space="0" w:color="auto"/>
            <w:bottom w:val="none" w:sz="0" w:space="0" w:color="auto"/>
            <w:right w:val="none" w:sz="0" w:space="0" w:color="auto"/>
          </w:divBdr>
        </w:div>
      </w:divsChild>
    </w:div>
    <w:div w:id="1962805072">
      <w:bodyDiv w:val="1"/>
      <w:marLeft w:val="0"/>
      <w:marRight w:val="0"/>
      <w:marTop w:val="0"/>
      <w:marBottom w:val="0"/>
      <w:divBdr>
        <w:top w:val="none" w:sz="0" w:space="0" w:color="auto"/>
        <w:left w:val="none" w:sz="0" w:space="0" w:color="auto"/>
        <w:bottom w:val="none" w:sz="0" w:space="0" w:color="auto"/>
        <w:right w:val="none" w:sz="0" w:space="0" w:color="auto"/>
      </w:divBdr>
      <w:divsChild>
        <w:div w:id="1089424823">
          <w:marLeft w:val="0"/>
          <w:marRight w:val="0"/>
          <w:marTop w:val="0"/>
          <w:marBottom w:val="0"/>
          <w:divBdr>
            <w:top w:val="none" w:sz="0" w:space="0" w:color="auto"/>
            <w:left w:val="none" w:sz="0" w:space="0" w:color="auto"/>
            <w:bottom w:val="none" w:sz="0" w:space="0" w:color="auto"/>
            <w:right w:val="none" w:sz="0" w:space="0" w:color="auto"/>
          </w:divBdr>
        </w:div>
      </w:divsChild>
    </w:div>
    <w:div w:id="1967739917">
      <w:bodyDiv w:val="1"/>
      <w:marLeft w:val="0"/>
      <w:marRight w:val="0"/>
      <w:marTop w:val="0"/>
      <w:marBottom w:val="0"/>
      <w:divBdr>
        <w:top w:val="none" w:sz="0" w:space="0" w:color="auto"/>
        <w:left w:val="none" w:sz="0" w:space="0" w:color="auto"/>
        <w:bottom w:val="none" w:sz="0" w:space="0" w:color="auto"/>
        <w:right w:val="none" w:sz="0" w:space="0" w:color="auto"/>
      </w:divBdr>
      <w:divsChild>
        <w:div w:id="1788813070">
          <w:marLeft w:val="0"/>
          <w:marRight w:val="0"/>
          <w:marTop w:val="0"/>
          <w:marBottom w:val="0"/>
          <w:divBdr>
            <w:top w:val="none" w:sz="0" w:space="0" w:color="auto"/>
            <w:left w:val="none" w:sz="0" w:space="0" w:color="auto"/>
            <w:bottom w:val="none" w:sz="0" w:space="0" w:color="auto"/>
            <w:right w:val="none" w:sz="0" w:space="0" w:color="auto"/>
          </w:divBdr>
        </w:div>
      </w:divsChild>
    </w:div>
    <w:div w:id="1968705458">
      <w:bodyDiv w:val="1"/>
      <w:marLeft w:val="0"/>
      <w:marRight w:val="0"/>
      <w:marTop w:val="0"/>
      <w:marBottom w:val="0"/>
      <w:divBdr>
        <w:top w:val="none" w:sz="0" w:space="0" w:color="auto"/>
        <w:left w:val="none" w:sz="0" w:space="0" w:color="auto"/>
        <w:bottom w:val="none" w:sz="0" w:space="0" w:color="auto"/>
        <w:right w:val="none" w:sz="0" w:space="0" w:color="auto"/>
      </w:divBdr>
      <w:divsChild>
        <w:div w:id="1795364935">
          <w:marLeft w:val="0"/>
          <w:marRight w:val="0"/>
          <w:marTop w:val="0"/>
          <w:marBottom w:val="0"/>
          <w:divBdr>
            <w:top w:val="none" w:sz="0" w:space="0" w:color="auto"/>
            <w:left w:val="none" w:sz="0" w:space="0" w:color="auto"/>
            <w:bottom w:val="none" w:sz="0" w:space="0" w:color="auto"/>
            <w:right w:val="none" w:sz="0" w:space="0" w:color="auto"/>
          </w:divBdr>
        </w:div>
      </w:divsChild>
    </w:div>
    <w:div w:id="1973292281">
      <w:bodyDiv w:val="1"/>
      <w:marLeft w:val="0"/>
      <w:marRight w:val="0"/>
      <w:marTop w:val="0"/>
      <w:marBottom w:val="0"/>
      <w:divBdr>
        <w:top w:val="none" w:sz="0" w:space="0" w:color="auto"/>
        <w:left w:val="none" w:sz="0" w:space="0" w:color="auto"/>
        <w:bottom w:val="none" w:sz="0" w:space="0" w:color="auto"/>
        <w:right w:val="none" w:sz="0" w:space="0" w:color="auto"/>
      </w:divBdr>
      <w:divsChild>
        <w:div w:id="1865169333">
          <w:marLeft w:val="0"/>
          <w:marRight w:val="0"/>
          <w:marTop w:val="0"/>
          <w:marBottom w:val="0"/>
          <w:divBdr>
            <w:top w:val="none" w:sz="0" w:space="0" w:color="auto"/>
            <w:left w:val="none" w:sz="0" w:space="0" w:color="auto"/>
            <w:bottom w:val="none" w:sz="0" w:space="0" w:color="auto"/>
            <w:right w:val="none" w:sz="0" w:space="0" w:color="auto"/>
          </w:divBdr>
        </w:div>
      </w:divsChild>
    </w:div>
    <w:div w:id="1985156966">
      <w:bodyDiv w:val="1"/>
      <w:marLeft w:val="0"/>
      <w:marRight w:val="0"/>
      <w:marTop w:val="0"/>
      <w:marBottom w:val="0"/>
      <w:divBdr>
        <w:top w:val="none" w:sz="0" w:space="0" w:color="auto"/>
        <w:left w:val="none" w:sz="0" w:space="0" w:color="auto"/>
        <w:bottom w:val="none" w:sz="0" w:space="0" w:color="auto"/>
        <w:right w:val="none" w:sz="0" w:space="0" w:color="auto"/>
      </w:divBdr>
      <w:divsChild>
        <w:div w:id="1299535164">
          <w:marLeft w:val="0"/>
          <w:marRight w:val="0"/>
          <w:marTop w:val="0"/>
          <w:marBottom w:val="0"/>
          <w:divBdr>
            <w:top w:val="none" w:sz="0" w:space="0" w:color="auto"/>
            <w:left w:val="none" w:sz="0" w:space="0" w:color="auto"/>
            <w:bottom w:val="none" w:sz="0" w:space="0" w:color="auto"/>
            <w:right w:val="none" w:sz="0" w:space="0" w:color="auto"/>
          </w:divBdr>
        </w:div>
      </w:divsChild>
    </w:div>
    <w:div w:id="1987276558">
      <w:bodyDiv w:val="1"/>
      <w:marLeft w:val="0"/>
      <w:marRight w:val="0"/>
      <w:marTop w:val="0"/>
      <w:marBottom w:val="0"/>
      <w:divBdr>
        <w:top w:val="none" w:sz="0" w:space="0" w:color="auto"/>
        <w:left w:val="none" w:sz="0" w:space="0" w:color="auto"/>
        <w:bottom w:val="none" w:sz="0" w:space="0" w:color="auto"/>
        <w:right w:val="none" w:sz="0" w:space="0" w:color="auto"/>
      </w:divBdr>
    </w:div>
    <w:div w:id="1991667932">
      <w:bodyDiv w:val="1"/>
      <w:marLeft w:val="0"/>
      <w:marRight w:val="0"/>
      <w:marTop w:val="0"/>
      <w:marBottom w:val="0"/>
      <w:divBdr>
        <w:top w:val="none" w:sz="0" w:space="0" w:color="auto"/>
        <w:left w:val="none" w:sz="0" w:space="0" w:color="auto"/>
        <w:bottom w:val="none" w:sz="0" w:space="0" w:color="auto"/>
        <w:right w:val="none" w:sz="0" w:space="0" w:color="auto"/>
      </w:divBdr>
      <w:divsChild>
        <w:div w:id="963542114">
          <w:marLeft w:val="0"/>
          <w:marRight w:val="0"/>
          <w:marTop w:val="0"/>
          <w:marBottom w:val="0"/>
          <w:divBdr>
            <w:top w:val="none" w:sz="0" w:space="0" w:color="auto"/>
            <w:left w:val="none" w:sz="0" w:space="0" w:color="auto"/>
            <w:bottom w:val="none" w:sz="0" w:space="0" w:color="auto"/>
            <w:right w:val="none" w:sz="0" w:space="0" w:color="auto"/>
          </w:divBdr>
        </w:div>
      </w:divsChild>
    </w:div>
    <w:div w:id="1991783907">
      <w:bodyDiv w:val="1"/>
      <w:marLeft w:val="0"/>
      <w:marRight w:val="0"/>
      <w:marTop w:val="0"/>
      <w:marBottom w:val="0"/>
      <w:divBdr>
        <w:top w:val="none" w:sz="0" w:space="0" w:color="auto"/>
        <w:left w:val="none" w:sz="0" w:space="0" w:color="auto"/>
        <w:bottom w:val="none" w:sz="0" w:space="0" w:color="auto"/>
        <w:right w:val="none" w:sz="0" w:space="0" w:color="auto"/>
      </w:divBdr>
      <w:divsChild>
        <w:div w:id="1160199679">
          <w:marLeft w:val="0"/>
          <w:marRight w:val="0"/>
          <w:marTop w:val="0"/>
          <w:marBottom w:val="0"/>
          <w:divBdr>
            <w:top w:val="none" w:sz="0" w:space="0" w:color="auto"/>
            <w:left w:val="none" w:sz="0" w:space="0" w:color="auto"/>
            <w:bottom w:val="none" w:sz="0" w:space="0" w:color="auto"/>
            <w:right w:val="none" w:sz="0" w:space="0" w:color="auto"/>
          </w:divBdr>
        </w:div>
      </w:divsChild>
    </w:div>
    <w:div w:id="1993483746">
      <w:bodyDiv w:val="1"/>
      <w:marLeft w:val="0"/>
      <w:marRight w:val="0"/>
      <w:marTop w:val="0"/>
      <w:marBottom w:val="0"/>
      <w:divBdr>
        <w:top w:val="none" w:sz="0" w:space="0" w:color="auto"/>
        <w:left w:val="none" w:sz="0" w:space="0" w:color="auto"/>
        <w:bottom w:val="none" w:sz="0" w:space="0" w:color="auto"/>
        <w:right w:val="none" w:sz="0" w:space="0" w:color="auto"/>
      </w:divBdr>
      <w:divsChild>
        <w:div w:id="986394053">
          <w:marLeft w:val="0"/>
          <w:marRight w:val="0"/>
          <w:marTop w:val="0"/>
          <w:marBottom w:val="0"/>
          <w:divBdr>
            <w:top w:val="none" w:sz="0" w:space="0" w:color="auto"/>
            <w:left w:val="none" w:sz="0" w:space="0" w:color="auto"/>
            <w:bottom w:val="none" w:sz="0" w:space="0" w:color="auto"/>
            <w:right w:val="none" w:sz="0" w:space="0" w:color="auto"/>
          </w:divBdr>
        </w:div>
      </w:divsChild>
    </w:div>
    <w:div w:id="1997371737">
      <w:bodyDiv w:val="1"/>
      <w:marLeft w:val="0"/>
      <w:marRight w:val="0"/>
      <w:marTop w:val="0"/>
      <w:marBottom w:val="0"/>
      <w:divBdr>
        <w:top w:val="none" w:sz="0" w:space="0" w:color="auto"/>
        <w:left w:val="none" w:sz="0" w:space="0" w:color="auto"/>
        <w:bottom w:val="none" w:sz="0" w:space="0" w:color="auto"/>
        <w:right w:val="none" w:sz="0" w:space="0" w:color="auto"/>
      </w:divBdr>
      <w:divsChild>
        <w:div w:id="1180241143">
          <w:marLeft w:val="0"/>
          <w:marRight w:val="0"/>
          <w:marTop w:val="0"/>
          <w:marBottom w:val="0"/>
          <w:divBdr>
            <w:top w:val="none" w:sz="0" w:space="0" w:color="auto"/>
            <w:left w:val="none" w:sz="0" w:space="0" w:color="auto"/>
            <w:bottom w:val="none" w:sz="0" w:space="0" w:color="auto"/>
            <w:right w:val="none" w:sz="0" w:space="0" w:color="auto"/>
          </w:divBdr>
        </w:div>
      </w:divsChild>
    </w:div>
    <w:div w:id="1999728443">
      <w:bodyDiv w:val="1"/>
      <w:marLeft w:val="0"/>
      <w:marRight w:val="0"/>
      <w:marTop w:val="0"/>
      <w:marBottom w:val="0"/>
      <w:divBdr>
        <w:top w:val="none" w:sz="0" w:space="0" w:color="auto"/>
        <w:left w:val="none" w:sz="0" w:space="0" w:color="auto"/>
        <w:bottom w:val="none" w:sz="0" w:space="0" w:color="auto"/>
        <w:right w:val="none" w:sz="0" w:space="0" w:color="auto"/>
      </w:divBdr>
      <w:divsChild>
        <w:div w:id="1107888742">
          <w:marLeft w:val="0"/>
          <w:marRight w:val="0"/>
          <w:marTop w:val="0"/>
          <w:marBottom w:val="0"/>
          <w:divBdr>
            <w:top w:val="none" w:sz="0" w:space="0" w:color="auto"/>
            <w:left w:val="none" w:sz="0" w:space="0" w:color="auto"/>
            <w:bottom w:val="none" w:sz="0" w:space="0" w:color="auto"/>
            <w:right w:val="none" w:sz="0" w:space="0" w:color="auto"/>
          </w:divBdr>
        </w:div>
      </w:divsChild>
    </w:div>
    <w:div w:id="1999770122">
      <w:bodyDiv w:val="1"/>
      <w:marLeft w:val="0"/>
      <w:marRight w:val="0"/>
      <w:marTop w:val="0"/>
      <w:marBottom w:val="0"/>
      <w:divBdr>
        <w:top w:val="none" w:sz="0" w:space="0" w:color="auto"/>
        <w:left w:val="none" w:sz="0" w:space="0" w:color="auto"/>
        <w:bottom w:val="none" w:sz="0" w:space="0" w:color="auto"/>
        <w:right w:val="none" w:sz="0" w:space="0" w:color="auto"/>
      </w:divBdr>
      <w:divsChild>
        <w:div w:id="1113019257">
          <w:marLeft w:val="0"/>
          <w:marRight w:val="0"/>
          <w:marTop w:val="0"/>
          <w:marBottom w:val="0"/>
          <w:divBdr>
            <w:top w:val="none" w:sz="0" w:space="0" w:color="auto"/>
            <w:left w:val="none" w:sz="0" w:space="0" w:color="auto"/>
            <w:bottom w:val="none" w:sz="0" w:space="0" w:color="auto"/>
            <w:right w:val="none" w:sz="0" w:space="0" w:color="auto"/>
          </w:divBdr>
        </w:div>
      </w:divsChild>
    </w:div>
    <w:div w:id="2002074342">
      <w:bodyDiv w:val="1"/>
      <w:marLeft w:val="0"/>
      <w:marRight w:val="0"/>
      <w:marTop w:val="0"/>
      <w:marBottom w:val="0"/>
      <w:divBdr>
        <w:top w:val="none" w:sz="0" w:space="0" w:color="auto"/>
        <w:left w:val="none" w:sz="0" w:space="0" w:color="auto"/>
        <w:bottom w:val="none" w:sz="0" w:space="0" w:color="auto"/>
        <w:right w:val="none" w:sz="0" w:space="0" w:color="auto"/>
      </w:divBdr>
      <w:divsChild>
        <w:div w:id="1837263455">
          <w:marLeft w:val="0"/>
          <w:marRight w:val="0"/>
          <w:marTop w:val="0"/>
          <w:marBottom w:val="0"/>
          <w:divBdr>
            <w:top w:val="none" w:sz="0" w:space="0" w:color="auto"/>
            <w:left w:val="none" w:sz="0" w:space="0" w:color="auto"/>
            <w:bottom w:val="none" w:sz="0" w:space="0" w:color="auto"/>
            <w:right w:val="none" w:sz="0" w:space="0" w:color="auto"/>
          </w:divBdr>
        </w:div>
      </w:divsChild>
    </w:div>
    <w:div w:id="2006861279">
      <w:bodyDiv w:val="1"/>
      <w:marLeft w:val="0"/>
      <w:marRight w:val="0"/>
      <w:marTop w:val="0"/>
      <w:marBottom w:val="0"/>
      <w:divBdr>
        <w:top w:val="none" w:sz="0" w:space="0" w:color="auto"/>
        <w:left w:val="none" w:sz="0" w:space="0" w:color="auto"/>
        <w:bottom w:val="none" w:sz="0" w:space="0" w:color="auto"/>
        <w:right w:val="none" w:sz="0" w:space="0" w:color="auto"/>
      </w:divBdr>
      <w:divsChild>
        <w:div w:id="559096384">
          <w:marLeft w:val="0"/>
          <w:marRight w:val="0"/>
          <w:marTop w:val="0"/>
          <w:marBottom w:val="0"/>
          <w:divBdr>
            <w:top w:val="none" w:sz="0" w:space="0" w:color="auto"/>
            <w:left w:val="none" w:sz="0" w:space="0" w:color="auto"/>
            <w:bottom w:val="none" w:sz="0" w:space="0" w:color="auto"/>
            <w:right w:val="none" w:sz="0" w:space="0" w:color="auto"/>
          </w:divBdr>
        </w:div>
      </w:divsChild>
    </w:div>
    <w:div w:id="2008364347">
      <w:bodyDiv w:val="1"/>
      <w:marLeft w:val="0"/>
      <w:marRight w:val="0"/>
      <w:marTop w:val="0"/>
      <w:marBottom w:val="0"/>
      <w:divBdr>
        <w:top w:val="none" w:sz="0" w:space="0" w:color="auto"/>
        <w:left w:val="none" w:sz="0" w:space="0" w:color="auto"/>
        <w:bottom w:val="none" w:sz="0" w:space="0" w:color="auto"/>
        <w:right w:val="none" w:sz="0" w:space="0" w:color="auto"/>
      </w:divBdr>
      <w:divsChild>
        <w:div w:id="1498569754">
          <w:marLeft w:val="0"/>
          <w:marRight w:val="0"/>
          <w:marTop w:val="0"/>
          <w:marBottom w:val="0"/>
          <w:divBdr>
            <w:top w:val="none" w:sz="0" w:space="0" w:color="auto"/>
            <w:left w:val="none" w:sz="0" w:space="0" w:color="auto"/>
            <w:bottom w:val="none" w:sz="0" w:space="0" w:color="auto"/>
            <w:right w:val="none" w:sz="0" w:space="0" w:color="auto"/>
          </w:divBdr>
        </w:div>
      </w:divsChild>
    </w:div>
    <w:div w:id="2009402557">
      <w:bodyDiv w:val="1"/>
      <w:marLeft w:val="0"/>
      <w:marRight w:val="0"/>
      <w:marTop w:val="0"/>
      <w:marBottom w:val="0"/>
      <w:divBdr>
        <w:top w:val="none" w:sz="0" w:space="0" w:color="auto"/>
        <w:left w:val="none" w:sz="0" w:space="0" w:color="auto"/>
        <w:bottom w:val="none" w:sz="0" w:space="0" w:color="auto"/>
        <w:right w:val="none" w:sz="0" w:space="0" w:color="auto"/>
      </w:divBdr>
      <w:divsChild>
        <w:div w:id="17703174">
          <w:marLeft w:val="0"/>
          <w:marRight w:val="0"/>
          <w:marTop w:val="0"/>
          <w:marBottom w:val="0"/>
          <w:divBdr>
            <w:top w:val="none" w:sz="0" w:space="0" w:color="auto"/>
            <w:left w:val="none" w:sz="0" w:space="0" w:color="auto"/>
            <w:bottom w:val="none" w:sz="0" w:space="0" w:color="auto"/>
            <w:right w:val="none" w:sz="0" w:space="0" w:color="auto"/>
          </w:divBdr>
        </w:div>
      </w:divsChild>
    </w:div>
    <w:div w:id="2010327903">
      <w:bodyDiv w:val="1"/>
      <w:marLeft w:val="0"/>
      <w:marRight w:val="0"/>
      <w:marTop w:val="0"/>
      <w:marBottom w:val="0"/>
      <w:divBdr>
        <w:top w:val="none" w:sz="0" w:space="0" w:color="auto"/>
        <w:left w:val="none" w:sz="0" w:space="0" w:color="auto"/>
        <w:bottom w:val="none" w:sz="0" w:space="0" w:color="auto"/>
        <w:right w:val="none" w:sz="0" w:space="0" w:color="auto"/>
      </w:divBdr>
      <w:divsChild>
        <w:div w:id="601884889">
          <w:marLeft w:val="0"/>
          <w:marRight w:val="0"/>
          <w:marTop w:val="0"/>
          <w:marBottom w:val="0"/>
          <w:divBdr>
            <w:top w:val="none" w:sz="0" w:space="0" w:color="auto"/>
            <w:left w:val="none" w:sz="0" w:space="0" w:color="auto"/>
            <w:bottom w:val="none" w:sz="0" w:space="0" w:color="auto"/>
            <w:right w:val="none" w:sz="0" w:space="0" w:color="auto"/>
          </w:divBdr>
        </w:div>
      </w:divsChild>
    </w:div>
    <w:div w:id="2018849092">
      <w:bodyDiv w:val="1"/>
      <w:marLeft w:val="0"/>
      <w:marRight w:val="0"/>
      <w:marTop w:val="0"/>
      <w:marBottom w:val="0"/>
      <w:divBdr>
        <w:top w:val="none" w:sz="0" w:space="0" w:color="auto"/>
        <w:left w:val="none" w:sz="0" w:space="0" w:color="auto"/>
        <w:bottom w:val="none" w:sz="0" w:space="0" w:color="auto"/>
        <w:right w:val="none" w:sz="0" w:space="0" w:color="auto"/>
      </w:divBdr>
      <w:divsChild>
        <w:div w:id="919948957">
          <w:marLeft w:val="0"/>
          <w:marRight w:val="0"/>
          <w:marTop w:val="0"/>
          <w:marBottom w:val="0"/>
          <w:divBdr>
            <w:top w:val="none" w:sz="0" w:space="0" w:color="auto"/>
            <w:left w:val="none" w:sz="0" w:space="0" w:color="auto"/>
            <w:bottom w:val="none" w:sz="0" w:space="0" w:color="auto"/>
            <w:right w:val="none" w:sz="0" w:space="0" w:color="auto"/>
          </w:divBdr>
        </w:div>
      </w:divsChild>
    </w:div>
    <w:div w:id="2021542699">
      <w:bodyDiv w:val="1"/>
      <w:marLeft w:val="0"/>
      <w:marRight w:val="0"/>
      <w:marTop w:val="0"/>
      <w:marBottom w:val="0"/>
      <w:divBdr>
        <w:top w:val="none" w:sz="0" w:space="0" w:color="auto"/>
        <w:left w:val="none" w:sz="0" w:space="0" w:color="auto"/>
        <w:bottom w:val="none" w:sz="0" w:space="0" w:color="auto"/>
        <w:right w:val="none" w:sz="0" w:space="0" w:color="auto"/>
      </w:divBdr>
      <w:divsChild>
        <w:div w:id="1351029961">
          <w:marLeft w:val="0"/>
          <w:marRight w:val="0"/>
          <w:marTop w:val="0"/>
          <w:marBottom w:val="0"/>
          <w:divBdr>
            <w:top w:val="none" w:sz="0" w:space="0" w:color="auto"/>
            <w:left w:val="none" w:sz="0" w:space="0" w:color="auto"/>
            <w:bottom w:val="none" w:sz="0" w:space="0" w:color="auto"/>
            <w:right w:val="none" w:sz="0" w:space="0" w:color="auto"/>
          </w:divBdr>
        </w:div>
      </w:divsChild>
    </w:div>
    <w:div w:id="2036617564">
      <w:bodyDiv w:val="1"/>
      <w:marLeft w:val="0"/>
      <w:marRight w:val="0"/>
      <w:marTop w:val="0"/>
      <w:marBottom w:val="0"/>
      <w:divBdr>
        <w:top w:val="none" w:sz="0" w:space="0" w:color="auto"/>
        <w:left w:val="none" w:sz="0" w:space="0" w:color="auto"/>
        <w:bottom w:val="none" w:sz="0" w:space="0" w:color="auto"/>
        <w:right w:val="none" w:sz="0" w:space="0" w:color="auto"/>
      </w:divBdr>
      <w:divsChild>
        <w:div w:id="1102645108">
          <w:marLeft w:val="0"/>
          <w:marRight w:val="0"/>
          <w:marTop w:val="0"/>
          <w:marBottom w:val="0"/>
          <w:divBdr>
            <w:top w:val="none" w:sz="0" w:space="0" w:color="auto"/>
            <w:left w:val="none" w:sz="0" w:space="0" w:color="auto"/>
            <w:bottom w:val="none" w:sz="0" w:space="0" w:color="auto"/>
            <w:right w:val="none" w:sz="0" w:space="0" w:color="auto"/>
          </w:divBdr>
        </w:div>
      </w:divsChild>
    </w:div>
    <w:div w:id="2040086226">
      <w:bodyDiv w:val="1"/>
      <w:marLeft w:val="0"/>
      <w:marRight w:val="0"/>
      <w:marTop w:val="0"/>
      <w:marBottom w:val="0"/>
      <w:divBdr>
        <w:top w:val="none" w:sz="0" w:space="0" w:color="auto"/>
        <w:left w:val="none" w:sz="0" w:space="0" w:color="auto"/>
        <w:bottom w:val="none" w:sz="0" w:space="0" w:color="auto"/>
        <w:right w:val="none" w:sz="0" w:space="0" w:color="auto"/>
      </w:divBdr>
      <w:divsChild>
        <w:div w:id="79914334">
          <w:marLeft w:val="0"/>
          <w:marRight w:val="0"/>
          <w:marTop w:val="0"/>
          <w:marBottom w:val="0"/>
          <w:divBdr>
            <w:top w:val="none" w:sz="0" w:space="0" w:color="auto"/>
            <w:left w:val="none" w:sz="0" w:space="0" w:color="auto"/>
            <w:bottom w:val="none" w:sz="0" w:space="0" w:color="auto"/>
            <w:right w:val="none" w:sz="0" w:space="0" w:color="auto"/>
          </w:divBdr>
        </w:div>
      </w:divsChild>
    </w:div>
    <w:div w:id="2043048035">
      <w:bodyDiv w:val="1"/>
      <w:marLeft w:val="0"/>
      <w:marRight w:val="0"/>
      <w:marTop w:val="0"/>
      <w:marBottom w:val="0"/>
      <w:divBdr>
        <w:top w:val="none" w:sz="0" w:space="0" w:color="auto"/>
        <w:left w:val="none" w:sz="0" w:space="0" w:color="auto"/>
        <w:bottom w:val="none" w:sz="0" w:space="0" w:color="auto"/>
        <w:right w:val="none" w:sz="0" w:space="0" w:color="auto"/>
      </w:divBdr>
      <w:divsChild>
        <w:div w:id="1183011966">
          <w:marLeft w:val="0"/>
          <w:marRight w:val="0"/>
          <w:marTop w:val="0"/>
          <w:marBottom w:val="0"/>
          <w:divBdr>
            <w:top w:val="none" w:sz="0" w:space="0" w:color="auto"/>
            <w:left w:val="none" w:sz="0" w:space="0" w:color="auto"/>
            <w:bottom w:val="none" w:sz="0" w:space="0" w:color="auto"/>
            <w:right w:val="none" w:sz="0" w:space="0" w:color="auto"/>
          </w:divBdr>
        </w:div>
      </w:divsChild>
    </w:div>
    <w:div w:id="2043243472">
      <w:bodyDiv w:val="1"/>
      <w:marLeft w:val="0"/>
      <w:marRight w:val="0"/>
      <w:marTop w:val="0"/>
      <w:marBottom w:val="0"/>
      <w:divBdr>
        <w:top w:val="none" w:sz="0" w:space="0" w:color="auto"/>
        <w:left w:val="none" w:sz="0" w:space="0" w:color="auto"/>
        <w:bottom w:val="none" w:sz="0" w:space="0" w:color="auto"/>
        <w:right w:val="none" w:sz="0" w:space="0" w:color="auto"/>
      </w:divBdr>
      <w:divsChild>
        <w:div w:id="1916284244">
          <w:marLeft w:val="0"/>
          <w:marRight w:val="0"/>
          <w:marTop w:val="0"/>
          <w:marBottom w:val="0"/>
          <w:divBdr>
            <w:top w:val="none" w:sz="0" w:space="0" w:color="auto"/>
            <w:left w:val="none" w:sz="0" w:space="0" w:color="auto"/>
            <w:bottom w:val="none" w:sz="0" w:space="0" w:color="auto"/>
            <w:right w:val="none" w:sz="0" w:space="0" w:color="auto"/>
          </w:divBdr>
        </w:div>
      </w:divsChild>
    </w:div>
    <w:div w:id="2052073412">
      <w:bodyDiv w:val="1"/>
      <w:marLeft w:val="0"/>
      <w:marRight w:val="0"/>
      <w:marTop w:val="0"/>
      <w:marBottom w:val="0"/>
      <w:divBdr>
        <w:top w:val="none" w:sz="0" w:space="0" w:color="auto"/>
        <w:left w:val="none" w:sz="0" w:space="0" w:color="auto"/>
        <w:bottom w:val="none" w:sz="0" w:space="0" w:color="auto"/>
        <w:right w:val="none" w:sz="0" w:space="0" w:color="auto"/>
      </w:divBdr>
      <w:divsChild>
        <w:div w:id="20009709">
          <w:marLeft w:val="0"/>
          <w:marRight w:val="0"/>
          <w:marTop w:val="0"/>
          <w:marBottom w:val="0"/>
          <w:divBdr>
            <w:top w:val="none" w:sz="0" w:space="0" w:color="auto"/>
            <w:left w:val="none" w:sz="0" w:space="0" w:color="auto"/>
            <w:bottom w:val="none" w:sz="0" w:space="0" w:color="auto"/>
            <w:right w:val="none" w:sz="0" w:space="0" w:color="auto"/>
          </w:divBdr>
          <w:divsChild>
            <w:div w:id="14328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59088">
      <w:bodyDiv w:val="1"/>
      <w:marLeft w:val="0"/>
      <w:marRight w:val="0"/>
      <w:marTop w:val="0"/>
      <w:marBottom w:val="0"/>
      <w:divBdr>
        <w:top w:val="none" w:sz="0" w:space="0" w:color="auto"/>
        <w:left w:val="none" w:sz="0" w:space="0" w:color="auto"/>
        <w:bottom w:val="none" w:sz="0" w:space="0" w:color="auto"/>
        <w:right w:val="none" w:sz="0" w:space="0" w:color="auto"/>
      </w:divBdr>
      <w:divsChild>
        <w:div w:id="1821189519">
          <w:marLeft w:val="0"/>
          <w:marRight w:val="0"/>
          <w:marTop w:val="0"/>
          <w:marBottom w:val="0"/>
          <w:divBdr>
            <w:top w:val="none" w:sz="0" w:space="0" w:color="auto"/>
            <w:left w:val="none" w:sz="0" w:space="0" w:color="auto"/>
            <w:bottom w:val="none" w:sz="0" w:space="0" w:color="auto"/>
            <w:right w:val="none" w:sz="0" w:space="0" w:color="auto"/>
          </w:divBdr>
        </w:div>
      </w:divsChild>
    </w:div>
    <w:div w:id="2057772077">
      <w:bodyDiv w:val="1"/>
      <w:marLeft w:val="0"/>
      <w:marRight w:val="0"/>
      <w:marTop w:val="0"/>
      <w:marBottom w:val="0"/>
      <w:divBdr>
        <w:top w:val="none" w:sz="0" w:space="0" w:color="auto"/>
        <w:left w:val="none" w:sz="0" w:space="0" w:color="auto"/>
        <w:bottom w:val="none" w:sz="0" w:space="0" w:color="auto"/>
        <w:right w:val="none" w:sz="0" w:space="0" w:color="auto"/>
      </w:divBdr>
      <w:divsChild>
        <w:div w:id="1979145706">
          <w:marLeft w:val="0"/>
          <w:marRight w:val="0"/>
          <w:marTop w:val="0"/>
          <w:marBottom w:val="0"/>
          <w:divBdr>
            <w:top w:val="none" w:sz="0" w:space="0" w:color="auto"/>
            <w:left w:val="none" w:sz="0" w:space="0" w:color="auto"/>
            <w:bottom w:val="none" w:sz="0" w:space="0" w:color="auto"/>
            <w:right w:val="none" w:sz="0" w:space="0" w:color="auto"/>
          </w:divBdr>
        </w:div>
      </w:divsChild>
    </w:div>
    <w:div w:id="2059469298">
      <w:bodyDiv w:val="1"/>
      <w:marLeft w:val="0"/>
      <w:marRight w:val="0"/>
      <w:marTop w:val="0"/>
      <w:marBottom w:val="0"/>
      <w:divBdr>
        <w:top w:val="none" w:sz="0" w:space="0" w:color="auto"/>
        <w:left w:val="none" w:sz="0" w:space="0" w:color="auto"/>
        <w:bottom w:val="none" w:sz="0" w:space="0" w:color="auto"/>
        <w:right w:val="none" w:sz="0" w:space="0" w:color="auto"/>
      </w:divBdr>
      <w:divsChild>
        <w:div w:id="1986659842">
          <w:marLeft w:val="0"/>
          <w:marRight w:val="0"/>
          <w:marTop w:val="0"/>
          <w:marBottom w:val="0"/>
          <w:divBdr>
            <w:top w:val="none" w:sz="0" w:space="0" w:color="auto"/>
            <w:left w:val="none" w:sz="0" w:space="0" w:color="auto"/>
            <w:bottom w:val="none" w:sz="0" w:space="0" w:color="auto"/>
            <w:right w:val="none" w:sz="0" w:space="0" w:color="auto"/>
          </w:divBdr>
        </w:div>
      </w:divsChild>
    </w:div>
    <w:div w:id="2060011260">
      <w:bodyDiv w:val="1"/>
      <w:marLeft w:val="0"/>
      <w:marRight w:val="0"/>
      <w:marTop w:val="0"/>
      <w:marBottom w:val="0"/>
      <w:divBdr>
        <w:top w:val="none" w:sz="0" w:space="0" w:color="auto"/>
        <w:left w:val="none" w:sz="0" w:space="0" w:color="auto"/>
        <w:bottom w:val="none" w:sz="0" w:space="0" w:color="auto"/>
        <w:right w:val="none" w:sz="0" w:space="0" w:color="auto"/>
      </w:divBdr>
      <w:divsChild>
        <w:div w:id="1347950320">
          <w:marLeft w:val="0"/>
          <w:marRight w:val="0"/>
          <w:marTop w:val="0"/>
          <w:marBottom w:val="0"/>
          <w:divBdr>
            <w:top w:val="none" w:sz="0" w:space="0" w:color="auto"/>
            <w:left w:val="none" w:sz="0" w:space="0" w:color="auto"/>
            <w:bottom w:val="none" w:sz="0" w:space="0" w:color="auto"/>
            <w:right w:val="none" w:sz="0" w:space="0" w:color="auto"/>
          </w:divBdr>
        </w:div>
      </w:divsChild>
    </w:div>
    <w:div w:id="2061047633">
      <w:bodyDiv w:val="1"/>
      <w:marLeft w:val="0"/>
      <w:marRight w:val="0"/>
      <w:marTop w:val="0"/>
      <w:marBottom w:val="0"/>
      <w:divBdr>
        <w:top w:val="none" w:sz="0" w:space="0" w:color="auto"/>
        <w:left w:val="none" w:sz="0" w:space="0" w:color="auto"/>
        <w:bottom w:val="none" w:sz="0" w:space="0" w:color="auto"/>
        <w:right w:val="none" w:sz="0" w:space="0" w:color="auto"/>
      </w:divBdr>
      <w:divsChild>
        <w:div w:id="1923947438">
          <w:marLeft w:val="0"/>
          <w:marRight w:val="0"/>
          <w:marTop w:val="0"/>
          <w:marBottom w:val="0"/>
          <w:divBdr>
            <w:top w:val="none" w:sz="0" w:space="0" w:color="auto"/>
            <w:left w:val="none" w:sz="0" w:space="0" w:color="auto"/>
            <w:bottom w:val="none" w:sz="0" w:space="0" w:color="auto"/>
            <w:right w:val="none" w:sz="0" w:space="0" w:color="auto"/>
          </w:divBdr>
        </w:div>
      </w:divsChild>
    </w:div>
    <w:div w:id="2064139563">
      <w:bodyDiv w:val="1"/>
      <w:marLeft w:val="0"/>
      <w:marRight w:val="0"/>
      <w:marTop w:val="0"/>
      <w:marBottom w:val="0"/>
      <w:divBdr>
        <w:top w:val="none" w:sz="0" w:space="0" w:color="auto"/>
        <w:left w:val="none" w:sz="0" w:space="0" w:color="auto"/>
        <w:bottom w:val="none" w:sz="0" w:space="0" w:color="auto"/>
        <w:right w:val="none" w:sz="0" w:space="0" w:color="auto"/>
      </w:divBdr>
      <w:divsChild>
        <w:div w:id="719061495">
          <w:marLeft w:val="0"/>
          <w:marRight w:val="0"/>
          <w:marTop w:val="0"/>
          <w:marBottom w:val="0"/>
          <w:divBdr>
            <w:top w:val="none" w:sz="0" w:space="0" w:color="auto"/>
            <w:left w:val="none" w:sz="0" w:space="0" w:color="auto"/>
            <w:bottom w:val="none" w:sz="0" w:space="0" w:color="auto"/>
            <w:right w:val="none" w:sz="0" w:space="0" w:color="auto"/>
          </w:divBdr>
        </w:div>
      </w:divsChild>
    </w:div>
    <w:div w:id="2064212410">
      <w:bodyDiv w:val="1"/>
      <w:marLeft w:val="0"/>
      <w:marRight w:val="0"/>
      <w:marTop w:val="0"/>
      <w:marBottom w:val="0"/>
      <w:divBdr>
        <w:top w:val="none" w:sz="0" w:space="0" w:color="auto"/>
        <w:left w:val="none" w:sz="0" w:space="0" w:color="auto"/>
        <w:bottom w:val="none" w:sz="0" w:space="0" w:color="auto"/>
        <w:right w:val="none" w:sz="0" w:space="0" w:color="auto"/>
      </w:divBdr>
      <w:divsChild>
        <w:div w:id="273903807">
          <w:marLeft w:val="0"/>
          <w:marRight w:val="0"/>
          <w:marTop w:val="0"/>
          <w:marBottom w:val="0"/>
          <w:divBdr>
            <w:top w:val="none" w:sz="0" w:space="0" w:color="auto"/>
            <w:left w:val="none" w:sz="0" w:space="0" w:color="auto"/>
            <w:bottom w:val="none" w:sz="0" w:space="0" w:color="auto"/>
            <w:right w:val="none" w:sz="0" w:space="0" w:color="auto"/>
          </w:divBdr>
        </w:div>
      </w:divsChild>
    </w:div>
    <w:div w:id="2070033248">
      <w:bodyDiv w:val="1"/>
      <w:marLeft w:val="0"/>
      <w:marRight w:val="0"/>
      <w:marTop w:val="0"/>
      <w:marBottom w:val="0"/>
      <w:divBdr>
        <w:top w:val="none" w:sz="0" w:space="0" w:color="auto"/>
        <w:left w:val="none" w:sz="0" w:space="0" w:color="auto"/>
        <w:bottom w:val="none" w:sz="0" w:space="0" w:color="auto"/>
        <w:right w:val="none" w:sz="0" w:space="0" w:color="auto"/>
      </w:divBdr>
      <w:divsChild>
        <w:div w:id="1000817475">
          <w:marLeft w:val="0"/>
          <w:marRight w:val="0"/>
          <w:marTop w:val="0"/>
          <w:marBottom w:val="0"/>
          <w:divBdr>
            <w:top w:val="none" w:sz="0" w:space="0" w:color="auto"/>
            <w:left w:val="none" w:sz="0" w:space="0" w:color="auto"/>
            <w:bottom w:val="none" w:sz="0" w:space="0" w:color="auto"/>
            <w:right w:val="none" w:sz="0" w:space="0" w:color="auto"/>
          </w:divBdr>
        </w:div>
      </w:divsChild>
    </w:div>
    <w:div w:id="2070952486">
      <w:bodyDiv w:val="1"/>
      <w:marLeft w:val="0"/>
      <w:marRight w:val="0"/>
      <w:marTop w:val="0"/>
      <w:marBottom w:val="0"/>
      <w:divBdr>
        <w:top w:val="none" w:sz="0" w:space="0" w:color="auto"/>
        <w:left w:val="none" w:sz="0" w:space="0" w:color="auto"/>
        <w:bottom w:val="none" w:sz="0" w:space="0" w:color="auto"/>
        <w:right w:val="none" w:sz="0" w:space="0" w:color="auto"/>
      </w:divBdr>
      <w:divsChild>
        <w:div w:id="130710423">
          <w:marLeft w:val="0"/>
          <w:marRight w:val="0"/>
          <w:marTop w:val="0"/>
          <w:marBottom w:val="0"/>
          <w:divBdr>
            <w:top w:val="none" w:sz="0" w:space="0" w:color="auto"/>
            <w:left w:val="none" w:sz="0" w:space="0" w:color="auto"/>
            <w:bottom w:val="none" w:sz="0" w:space="0" w:color="auto"/>
            <w:right w:val="none" w:sz="0" w:space="0" w:color="auto"/>
          </w:divBdr>
          <w:divsChild>
            <w:div w:id="59232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572">
      <w:bodyDiv w:val="1"/>
      <w:marLeft w:val="0"/>
      <w:marRight w:val="0"/>
      <w:marTop w:val="0"/>
      <w:marBottom w:val="0"/>
      <w:divBdr>
        <w:top w:val="none" w:sz="0" w:space="0" w:color="auto"/>
        <w:left w:val="none" w:sz="0" w:space="0" w:color="auto"/>
        <w:bottom w:val="none" w:sz="0" w:space="0" w:color="auto"/>
        <w:right w:val="none" w:sz="0" w:space="0" w:color="auto"/>
      </w:divBdr>
      <w:divsChild>
        <w:div w:id="1423337492">
          <w:marLeft w:val="0"/>
          <w:marRight w:val="0"/>
          <w:marTop w:val="0"/>
          <w:marBottom w:val="0"/>
          <w:divBdr>
            <w:top w:val="none" w:sz="0" w:space="0" w:color="auto"/>
            <w:left w:val="none" w:sz="0" w:space="0" w:color="auto"/>
            <w:bottom w:val="none" w:sz="0" w:space="0" w:color="auto"/>
            <w:right w:val="none" w:sz="0" w:space="0" w:color="auto"/>
          </w:divBdr>
        </w:div>
      </w:divsChild>
    </w:div>
    <w:div w:id="2081323945">
      <w:bodyDiv w:val="1"/>
      <w:marLeft w:val="0"/>
      <w:marRight w:val="0"/>
      <w:marTop w:val="0"/>
      <w:marBottom w:val="0"/>
      <w:divBdr>
        <w:top w:val="none" w:sz="0" w:space="0" w:color="auto"/>
        <w:left w:val="none" w:sz="0" w:space="0" w:color="auto"/>
        <w:bottom w:val="none" w:sz="0" w:space="0" w:color="auto"/>
        <w:right w:val="none" w:sz="0" w:space="0" w:color="auto"/>
      </w:divBdr>
      <w:divsChild>
        <w:div w:id="1848058672">
          <w:marLeft w:val="0"/>
          <w:marRight w:val="0"/>
          <w:marTop w:val="0"/>
          <w:marBottom w:val="0"/>
          <w:divBdr>
            <w:top w:val="none" w:sz="0" w:space="0" w:color="auto"/>
            <w:left w:val="none" w:sz="0" w:space="0" w:color="auto"/>
            <w:bottom w:val="none" w:sz="0" w:space="0" w:color="auto"/>
            <w:right w:val="none" w:sz="0" w:space="0" w:color="auto"/>
          </w:divBdr>
        </w:div>
      </w:divsChild>
    </w:div>
    <w:div w:id="2082095272">
      <w:bodyDiv w:val="1"/>
      <w:marLeft w:val="0"/>
      <w:marRight w:val="0"/>
      <w:marTop w:val="0"/>
      <w:marBottom w:val="0"/>
      <w:divBdr>
        <w:top w:val="none" w:sz="0" w:space="0" w:color="auto"/>
        <w:left w:val="none" w:sz="0" w:space="0" w:color="auto"/>
        <w:bottom w:val="none" w:sz="0" w:space="0" w:color="auto"/>
        <w:right w:val="none" w:sz="0" w:space="0" w:color="auto"/>
      </w:divBdr>
      <w:divsChild>
        <w:div w:id="436219647">
          <w:marLeft w:val="0"/>
          <w:marRight w:val="0"/>
          <w:marTop w:val="0"/>
          <w:marBottom w:val="0"/>
          <w:divBdr>
            <w:top w:val="none" w:sz="0" w:space="0" w:color="auto"/>
            <w:left w:val="none" w:sz="0" w:space="0" w:color="auto"/>
            <w:bottom w:val="none" w:sz="0" w:space="0" w:color="auto"/>
            <w:right w:val="none" w:sz="0" w:space="0" w:color="auto"/>
          </w:divBdr>
        </w:div>
      </w:divsChild>
    </w:div>
    <w:div w:id="2084448463">
      <w:bodyDiv w:val="1"/>
      <w:marLeft w:val="0"/>
      <w:marRight w:val="0"/>
      <w:marTop w:val="0"/>
      <w:marBottom w:val="0"/>
      <w:divBdr>
        <w:top w:val="none" w:sz="0" w:space="0" w:color="auto"/>
        <w:left w:val="none" w:sz="0" w:space="0" w:color="auto"/>
        <w:bottom w:val="none" w:sz="0" w:space="0" w:color="auto"/>
        <w:right w:val="none" w:sz="0" w:space="0" w:color="auto"/>
      </w:divBdr>
      <w:divsChild>
        <w:div w:id="1913159642">
          <w:marLeft w:val="0"/>
          <w:marRight w:val="0"/>
          <w:marTop w:val="0"/>
          <w:marBottom w:val="0"/>
          <w:divBdr>
            <w:top w:val="none" w:sz="0" w:space="0" w:color="auto"/>
            <w:left w:val="none" w:sz="0" w:space="0" w:color="auto"/>
            <w:bottom w:val="none" w:sz="0" w:space="0" w:color="auto"/>
            <w:right w:val="none" w:sz="0" w:space="0" w:color="auto"/>
          </w:divBdr>
        </w:div>
      </w:divsChild>
    </w:div>
    <w:div w:id="2086612262">
      <w:bodyDiv w:val="1"/>
      <w:marLeft w:val="0"/>
      <w:marRight w:val="0"/>
      <w:marTop w:val="0"/>
      <w:marBottom w:val="0"/>
      <w:divBdr>
        <w:top w:val="none" w:sz="0" w:space="0" w:color="auto"/>
        <w:left w:val="none" w:sz="0" w:space="0" w:color="auto"/>
        <w:bottom w:val="none" w:sz="0" w:space="0" w:color="auto"/>
        <w:right w:val="none" w:sz="0" w:space="0" w:color="auto"/>
      </w:divBdr>
      <w:divsChild>
        <w:div w:id="55398939">
          <w:marLeft w:val="0"/>
          <w:marRight w:val="0"/>
          <w:marTop w:val="0"/>
          <w:marBottom w:val="0"/>
          <w:divBdr>
            <w:top w:val="none" w:sz="0" w:space="0" w:color="auto"/>
            <w:left w:val="none" w:sz="0" w:space="0" w:color="auto"/>
            <w:bottom w:val="none" w:sz="0" w:space="0" w:color="auto"/>
            <w:right w:val="none" w:sz="0" w:space="0" w:color="auto"/>
          </w:divBdr>
        </w:div>
      </w:divsChild>
    </w:div>
    <w:div w:id="2090537872">
      <w:bodyDiv w:val="1"/>
      <w:marLeft w:val="0"/>
      <w:marRight w:val="0"/>
      <w:marTop w:val="0"/>
      <w:marBottom w:val="0"/>
      <w:divBdr>
        <w:top w:val="none" w:sz="0" w:space="0" w:color="auto"/>
        <w:left w:val="none" w:sz="0" w:space="0" w:color="auto"/>
        <w:bottom w:val="none" w:sz="0" w:space="0" w:color="auto"/>
        <w:right w:val="none" w:sz="0" w:space="0" w:color="auto"/>
      </w:divBdr>
      <w:divsChild>
        <w:div w:id="504051969">
          <w:marLeft w:val="0"/>
          <w:marRight w:val="0"/>
          <w:marTop w:val="0"/>
          <w:marBottom w:val="0"/>
          <w:divBdr>
            <w:top w:val="none" w:sz="0" w:space="0" w:color="auto"/>
            <w:left w:val="none" w:sz="0" w:space="0" w:color="auto"/>
            <w:bottom w:val="none" w:sz="0" w:space="0" w:color="auto"/>
            <w:right w:val="none" w:sz="0" w:space="0" w:color="auto"/>
          </w:divBdr>
        </w:div>
      </w:divsChild>
    </w:div>
    <w:div w:id="2091924293">
      <w:bodyDiv w:val="1"/>
      <w:marLeft w:val="0"/>
      <w:marRight w:val="0"/>
      <w:marTop w:val="0"/>
      <w:marBottom w:val="0"/>
      <w:divBdr>
        <w:top w:val="none" w:sz="0" w:space="0" w:color="auto"/>
        <w:left w:val="none" w:sz="0" w:space="0" w:color="auto"/>
        <w:bottom w:val="none" w:sz="0" w:space="0" w:color="auto"/>
        <w:right w:val="none" w:sz="0" w:space="0" w:color="auto"/>
      </w:divBdr>
      <w:divsChild>
        <w:div w:id="1791625600">
          <w:marLeft w:val="0"/>
          <w:marRight w:val="0"/>
          <w:marTop w:val="0"/>
          <w:marBottom w:val="0"/>
          <w:divBdr>
            <w:top w:val="none" w:sz="0" w:space="0" w:color="auto"/>
            <w:left w:val="none" w:sz="0" w:space="0" w:color="auto"/>
            <w:bottom w:val="none" w:sz="0" w:space="0" w:color="auto"/>
            <w:right w:val="none" w:sz="0" w:space="0" w:color="auto"/>
          </w:divBdr>
        </w:div>
      </w:divsChild>
    </w:div>
    <w:div w:id="2095735013">
      <w:bodyDiv w:val="1"/>
      <w:marLeft w:val="0"/>
      <w:marRight w:val="0"/>
      <w:marTop w:val="0"/>
      <w:marBottom w:val="0"/>
      <w:divBdr>
        <w:top w:val="none" w:sz="0" w:space="0" w:color="auto"/>
        <w:left w:val="none" w:sz="0" w:space="0" w:color="auto"/>
        <w:bottom w:val="none" w:sz="0" w:space="0" w:color="auto"/>
        <w:right w:val="none" w:sz="0" w:space="0" w:color="auto"/>
      </w:divBdr>
      <w:divsChild>
        <w:div w:id="265575670">
          <w:marLeft w:val="0"/>
          <w:marRight w:val="0"/>
          <w:marTop w:val="0"/>
          <w:marBottom w:val="0"/>
          <w:divBdr>
            <w:top w:val="none" w:sz="0" w:space="0" w:color="auto"/>
            <w:left w:val="none" w:sz="0" w:space="0" w:color="auto"/>
            <w:bottom w:val="none" w:sz="0" w:space="0" w:color="auto"/>
            <w:right w:val="none" w:sz="0" w:space="0" w:color="auto"/>
          </w:divBdr>
        </w:div>
      </w:divsChild>
    </w:div>
    <w:div w:id="2100251372">
      <w:bodyDiv w:val="1"/>
      <w:marLeft w:val="0"/>
      <w:marRight w:val="0"/>
      <w:marTop w:val="0"/>
      <w:marBottom w:val="0"/>
      <w:divBdr>
        <w:top w:val="none" w:sz="0" w:space="0" w:color="auto"/>
        <w:left w:val="none" w:sz="0" w:space="0" w:color="auto"/>
        <w:bottom w:val="none" w:sz="0" w:space="0" w:color="auto"/>
        <w:right w:val="none" w:sz="0" w:space="0" w:color="auto"/>
      </w:divBdr>
      <w:divsChild>
        <w:div w:id="665059638">
          <w:marLeft w:val="0"/>
          <w:marRight w:val="0"/>
          <w:marTop w:val="0"/>
          <w:marBottom w:val="0"/>
          <w:divBdr>
            <w:top w:val="none" w:sz="0" w:space="0" w:color="auto"/>
            <w:left w:val="none" w:sz="0" w:space="0" w:color="auto"/>
            <w:bottom w:val="none" w:sz="0" w:space="0" w:color="auto"/>
            <w:right w:val="none" w:sz="0" w:space="0" w:color="auto"/>
          </w:divBdr>
        </w:div>
      </w:divsChild>
    </w:div>
    <w:div w:id="2109233363">
      <w:bodyDiv w:val="1"/>
      <w:marLeft w:val="0"/>
      <w:marRight w:val="0"/>
      <w:marTop w:val="0"/>
      <w:marBottom w:val="0"/>
      <w:divBdr>
        <w:top w:val="none" w:sz="0" w:space="0" w:color="auto"/>
        <w:left w:val="none" w:sz="0" w:space="0" w:color="auto"/>
        <w:bottom w:val="none" w:sz="0" w:space="0" w:color="auto"/>
        <w:right w:val="none" w:sz="0" w:space="0" w:color="auto"/>
      </w:divBdr>
      <w:divsChild>
        <w:div w:id="1327591258">
          <w:marLeft w:val="0"/>
          <w:marRight w:val="0"/>
          <w:marTop w:val="0"/>
          <w:marBottom w:val="0"/>
          <w:divBdr>
            <w:top w:val="none" w:sz="0" w:space="0" w:color="auto"/>
            <w:left w:val="none" w:sz="0" w:space="0" w:color="auto"/>
            <w:bottom w:val="none" w:sz="0" w:space="0" w:color="auto"/>
            <w:right w:val="none" w:sz="0" w:space="0" w:color="auto"/>
          </w:divBdr>
        </w:div>
      </w:divsChild>
    </w:div>
    <w:div w:id="2113238850">
      <w:bodyDiv w:val="1"/>
      <w:marLeft w:val="0"/>
      <w:marRight w:val="0"/>
      <w:marTop w:val="0"/>
      <w:marBottom w:val="0"/>
      <w:divBdr>
        <w:top w:val="none" w:sz="0" w:space="0" w:color="auto"/>
        <w:left w:val="none" w:sz="0" w:space="0" w:color="auto"/>
        <w:bottom w:val="none" w:sz="0" w:space="0" w:color="auto"/>
        <w:right w:val="none" w:sz="0" w:space="0" w:color="auto"/>
      </w:divBdr>
      <w:divsChild>
        <w:div w:id="502941828">
          <w:marLeft w:val="0"/>
          <w:marRight w:val="0"/>
          <w:marTop w:val="0"/>
          <w:marBottom w:val="0"/>
          <w:divBdr>
            <w:top w:val="none" w:sz="0" w:space="0" w:color="auto"/>
            <w:left w:val="none" w:sz="0" w:space="0" w:color="auto"/>
            <w:bottom w:val="none" w:sz="0" w:space="0" w:color="auto"/>
            <w:right w:val="none" w:sz="0" w:space="0" w:color="auto"/>
          </w:divBdr>
        </w:div>
      </w:divsChild>
    </w:div>
    <w:div w:id="2115325660">
      <w:bodyDiv w:val="1"/>
      <w:marLeft w:val="0"/>
      <w:marRight w:val="0"/>
      <w:marTop w:val="0"/>
      <w:marBottom w:val="0"/>
      <w:divBdr>
        <w:top w:val="none" w:sz="0" w:space="0" w:color="auto"/>
        <w:left w:val="none" w:sz="0" w:space="0" w:color="auto"/>
        <w:bottom w:val="none" w:sz="0" w:space="0" w:color="auto"/>
        <w:right w:val="none" w:sz="0" w:space="0" w:color="auto"/>
      </w:divBdr>
      <w:divsChild>
        <w:div w:id="1535801392">
          <w:marLeft w:val="0"/>
          <w:marRight w:val="0"/>
          <w:marTop w:val="0"/>
          <w:marBottom w:val="0"/>
          <w:divBdr>
            <w:top w:val="none" w:sz="0" w:space="0" w:color="auto"/>
            <w:left w:val="none" w:sz="0" w:space="0" w:color="auto"/>
            <w:bottom w:val="none" w:sz="0" w:space="0" w:color="auto"/>
            <w:right w:val="none" w:sz="0" w:space="0" w:color="auto"/>
          </w:divBdr>
        </w:div>
      </w:divsChild>
    </w:div>
    <w:div w:id="2117560372">
      <w:bodyDiv w:val="1"/>
      <w:marLeft w:val="0"/>
      <w:marRight w:val="0"/>
      <w:marTop w:val="0"/>
      <w:marBottom w:val="0"/>
      <w:divBdr>
        <w:top w:val="none" w:sz="0" w:space="0" w:color="auto"/>
        <w:left w:val="none" w:sz="0" w:space="0" w:color="auto"/>
        <w:bottom w:val="none" w:sz="0" w:space="0" w:color="auto"/>
        <w:right w:val="none" w:sz="0" w:space="0" w:color="auto"/>
      </w:divBdr>
      <w:divsChild>
        <w:div w:id="1521772481">
          <w:marLeft w:val="0"/>
          <w:marRight w:val="0"/>
          <w:marTop w:val="0"/>
          <w:marBottom w:val="0"/>
          <w:divBdr>
            <w:top w:val="none" w:sz="0" w:space="0" w:color="auto"/>
            <w:left w:val="none" w:sz="0" w:space="0" w:color="auto"/>
            <w:bottom w:val="none" w:sz="0" w:space="0" w:color="auto"/>
            <w:right w:val="none" w:sz="0" w:space="0" w:color="auto"/>
          </w:divBdr>
        </w:div>
      </w:divsChild>
    </w:div>
    <w:div w:id="2117869379">
      <w:bodyDiv w:val="1"/>
      <w:marLeft w:val="0"/>
      <w:marRight w:val="0"/>
      <w:marTop w:val="0"/>
      <w:marBottom w:val="0"/>
      <w:divBdr>
        <w:top w:val="none" w:sz="0" w:space="0" w:color="auto"/>
        <w:left w:val="none" w:sz="0" w:space="0" w:color="auto"/>
        <w:bottom w:val="none" w:sz="0" w:space="0" w:color="auto"/>
        <w:right w:val="none" w:sz="0" w:space="0" w:color="auto"/>
      </w:divBdr>
      <w:divsChild>
        <w:div w:id="1216353131">
          <w:marLeft w:val="0"/>
          <w:marRight w:val="0"/>
          <w:marTop w:val="0"/>
          <w:marBottom w:val="0"/>
          <w:divBdr>
            <w:top w:val="none" w:sz="0" w:space="0" w:color="auto"/>
            <w:left w:val="none" w:sz="0" w:space="0" w:color="auto"/>
            <w:bottom w:val="none" w:sz="0" w:space="0" w:color="auto"/>
            <w:right w:val="none" w:sz="0" w:space="0" w:color="auto"/>
          </w:divBdr>
        </w:div>
      </w:divsChild>
    </w:div>
    <w:div w:id="2120682328">
      <w:bodyDiv w:val="1"/>
      <w:marLeft w:val="0"/>
      <w:marRight w:val="0"/>
      <w:marTop w:val="0"/>
      <w:marBottom w:val="0"/>
      <w:divBdr>
        <w:top w:val="none" w:sz="0" w:space="0" w:color="auto"/>
        <w:left w:val="none" w:sz="0" w:space="0" w:color="auto"/>
        <w:bottom w:val="none" w:sz="0" w:space="0" w:color="auto"/>
        <w:right w:val="none" w:sz="0" w:space="0" w:color="auto"/>
      </w:divBdr>
      <w:divsChild>
        <w:div w:id="402677099">
          <w:marLeft w:val="0"/>
          <w:marRight w:val="0"/>
          <w:marTop w:val="0"/>
          <w:marBottom w:val="0"/>
          <w:divBdr>
            <w:top w:val="none" w:sz="0" w:space="0" w:color="auto"/>
            <w:left w:val="none" w:sz="0" w:space="0" w:color="auto"/>
            <w:bottom w:val="none" w:sz="0" w:space="0" w:color="auto"/>
            <w:right w:val="none" w:sz="0" w:space="0" w:color="auto"/>
          </w:divBdr>
          <w:divsChild>
            <w:div w:id="73573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48890">
      <w:bodyDiv w:val="1"/>
      <w:marLeft w:val="0"/>
      <w:marRight w:val="0"/>
      <w:marTop w:val="0"/>
      <w:marBottom w:val="0"/>
      <w:divBdr>
        <w:top w:val="none" w:sz="0" w:space="0" w:color="auto"/>
        <w:left w:val="none" w:sz="0" w:space="0" w:color="auto"/>
        <w:bottom w:val="none" w:sz="0" w:space="0" w:color="auto"/>
        <w:right w:val="none" w:sz="0" w:space="0" w:color="auto"/>
      </w:divBdr>
      <w:divsChild>
        <w:div w:id="1459179572">
          <w:marLeft w:val="0"/>
          <w:marRight w:val="0"/>
          <w:marTop w:val="0"/>
          <w:marBottom w:val="0"/>
          <w:divBdr>
            <w:top w:val="none" w:sz="0" w:space="0" w:color="auto"/>
            <w:left w:val="none" w:sz="0" w:space="0" w:color="auto"/>
            <w:bottom w:val="none" w:sz="0" w:space="0" w:color="auto"/>
            <w:right w:val="none" w:sz="0" w:space="0" w:color="auto"/>
          </w:divBdr>
        </w:div>
      </w:divsChild>
    </w:div>
    <w:div w:id="2124952944">
      <w:bodyDiv w:val="1"/>
      <w:marLeft w:val="0"/>
      <w:marRight w:val="0"/>
      <w:marTop w:val="0"/>
      <w:marBottom w:val="0"/>
      <w:divBdr>
        <w:top w:val="none" w:sz="0" w:space="0" w:color="auto"/>
        <w:left w:val="none" w:sz="0" w:space="0" w:color="auto"/>
        <w:bottom w:val="none" w:sz="0" w:space="0" w:color="auto"/>
        <w:right w:val="none" w:sz="0" w:space="0" w:color="auto"/>
      </w:divBdr>
      <w:divsChild>
        <w:div w:id="54160335">
          <w:marLeft w:val="0"/>
          <w:marRight w:val="0"/>
          <w:marTop w:val="0"/>
          <w:marBottom w:val="0"/>
          <w:divBdr>
            <w:top w:val="none" w:sz="0" w:space="0" w:color="auto"/>
            <w:left w:val="none" w:sz="0" w:space="0" w:color="auto"/>
            <w:bottom w:val="none" w:sz="0" w:space="0" w:color="auto"/>
            <w:right w:val="none" w:sz="0" w:space="0" w:color="auto"/>
          </w:divBdr>
        </w:div>
      </w:divsChild>
    </w:div>
    <w:div w:id="2129353583">
      <w:bodyDiv w:val="1"/>
      <w:marLeft w:val="0"/>
      <w:marRight w:val="0"/>
      <w:marTop w:val="0"/>
      <w:marBottom w:val="0"/>
      <w:divBdr>
        <w:top w:val="none" w:sz="0" w:space="0" w:color="auto"/>
        <w:left w:val="none" w:sz="0" w:space="0" w:color="auto"/>
        <w:bottom w:val="none" w:sz="0" w:space="0" w:color="auto"/>
        <w:right w:val="none" w:sz="0" w:space="0" w:color="auto"/>
      </w:divBdr>
      <w:divsChild>
        <w:div w:id="1645695398">
          <w:marLeft w:val="0"/>
          <w:marRight w:val="0"/>
          <w:marTop w:val="0"/>
          <w:marBottom w:val="0"/>
          <w:divBdr>
            <w:top w:val="none" w:sz="0" w:space="0" w:color="auto"/>
            <w:left w:val="none" w:sz="0" w:space="0" w:color="auto"/>
            <w:bottom w:val="none" w:sz="0" w:space="0" w:color="auto"/>
            <w:right w:val="none" w:sz="0" w:space="0" w:color="auto"/>
          </w:divBdr>
        </w:div>
      </w:divsChild>
    </w:div>
    <w:div w:id="2131169821">
      <w:bodyDiv w:val="1"/>
      <w:marLeft w:val="0"/>
      <w:marRight w:val="0"/>
      <w:marTop w:val="0"/>
      <w:marBottom w:val="0"/>
      <w:divBdr>
        <w:top w:val="none" w:sz="0" w:space="0" w:color="auto"/>
        <w:left w:val="none" w:sz="0" w:space="0" w:color="auto"/>
        <w:bottom w:val="none" w:sz="0" w:space="0" w:color="auto"/>
        <w:right w:val="none" w:sz="0" w:space="0" w:color="auto"/>
      </w:divBdr>
      <w:divsChild>
        <w:div w:id="1992828317">
          <w:marLeft w:val="0"/>
          <w:marRight w:val="0"/>
          <w:marTop w:val="0"/>
          <w:marBottom w:val="0"/>
          <w:divBdr>
            <w:top w:val="none" w:sz="0" w:space="0" w:color="auto"/>
            <w:left w:val="none" w:sz="0" w:space="0" w:color="auto"/>
            <w:bottom w:val="none" w:sz="0" w:space="0" w:color="auto"/>
            <w:right w:val="none" w:sz="0" w:space="0" w:color="auto"/>
          </w:divBdr>
        </w:div>
      </w:divsChild>
    </w:div>
    <w:div w:id="2131975681">
      <w:bodyDiv w:val="1"/>
      <w:marLeft w:val="0"/>
      <w:marRight w:val="0"/>
      <w:marTop w:val="0"/>
      <w:marBottom w:val="0"/>
      <w:divBdr>
        <w:top w:val="none" w:sz="0" w:space="0" w:color="auto"/>
        <w:left w:val="none" w:sz="0" w:space="0" w:color="auto"/>
        <w:bottom w:val="none" w:sz="0" w:space="0" w:color="auto"/>
        <w:right w:val="none" w:sz="0" w:space="0" w:color="auto"/>
      </w:divBdr>
      <w:divsChild>
        <w:div w:id="634410036">
          <w:marLeft w:val="0"/>
          <w:marRight w:val="0"/>
          <w:marTop w:val="0"/>
          <w:marBottom w:val="0"/>
          <w:divBdr>
            <w:top w:val="none" w:sz="0" w:space="0" w:color="auto"/>
            <w:left w:val="none" w:sz="0" w:space="0" w:color="auto"/>
            <w:bottom w:val="none" w:sz="0" w:space="0" w:color="auto"/>
            <w:right w:val="none" w:sz="0" w:space="0" w:color="auto"/>
          </w:divBdr>
        </w:div>
      </w:divsChild>
    </w:div>
    <w:div w:id="2133395968">
      <w:bodyDiv w:val="1"/>
      <w:marLeft w:val="0"/>
      <w:marRight w:val="0"/>
      <w:marTop w:val="0"/>
      <w:marBottom w:val="0"/>
      <w:divBdr>
        <w:top w:val="none" w:sz="0" w:space="0" w:color="auto"/>
        <w:left w:val="none" w:sz="0" w:space="0" w:color="auto"/>
        <w:bottom w:val="none" w:sz="0" w:space="0" w:color="auto"/>
        <w:right w:val="none" w:sz="0" w:space="0" w:color="auto"/>
      </w:divBdr>
    </w:div>
    <w:div w:id="2137982687">
      <w:bodyDiv w:val="1"/>
      <w:marLeft w:val="0"/>
      <w:marRight w:val="0"/>
      <w:marTop w:val="0"/>
      <w:marBottom w:val="0"/>
      <w:divBdr>
        <w:top w:val="none" w:sz="0" w:space="0" w:color="auto"/>
        <w:left w:val="none" w:sz="0" w:space="0" w:color="auto"/>
        <w:bottom w:val="none" w:sz="0" w:space="0" w:color="auto"/>
        <w:right w:val="none" w:sz="0" w:space="0" w:color="auto"/>
      </w:divBdr>
      <w:divsChild>
        <w:div w:id="256258965">
          <w:marLeft w:val="0"/>
          <w:marRight w:val="0"/>
          <w:marTop w:val="0"/>
          <w:marBottom w:val="0"/>
          <w:divBdr>
            <w:top w:val="none" w:sz="0" w:space="0" w:color="auto"/>
            <w:left w:val="none" w:sz="0" w:space="0" w:color="auto"/>
            <w:bottom w:val="none" w:sz="0" w:space="0" w:color="auto"/>
            <w:right w:val="none" w:sz="0" w:space="0" w:color="auto"/>
          </w:divBdr>
        </w:div>
      </w:divsChild>
    </w:div>
    <w:div w:id="2139184924">
      <w:bodyDiv w:val="1"/>
      <w:marLeft w:val="0"/>
      <w:marRight w:val="0"/>
      <w:marTop w:val="0"/>
      <w:marBottom w:val="0"/>
      <w:divBdr>
        <w:top w:val="none" w:sz="0" w:space="0" w:color="auto"/>
        <w:left w:val="none" w:sz="0" w:space="0" w:color="auto"/>
        <w:bottom w:val="none" w:sz="0" w:space="0" w:color="auto"/>
        <w:right w:val="none" w:sz="0" w:space="0" w:color="auto"/>
      </w:divBdr>
      <w:divsChild>
        <w:div w:id="1810782458">
          <w:marLeft w:val="0"/>
          <w:marRight w:val="0"/>
          <w:marTop w:val="0"/>
          <w:marBottom w:val="0"/>
          <w:divBdr>
            <w:top w:val="none" w:sz="0" w:space="0" w:color="auto"/>
            <w:left w:val="none" w:sz="0" w:space="0" w:color="auto"/>
            <w:bottom w:val="none" w:sz="0" w:space="0" w:color="auto"/>
            <w:right w:val="none" w:sz="0" w:space="0" w:color="auto"/>
          </w:divBdr>
        </w:div>
      </w:divsChild>
    </w:div>
    <w:div w:id="2141223594">
      <w:bodyDiv w:val="1"/>
      <w:marLeft w:val="0"/>
      <w:marRight w:val="0"/>
      <w:marTop w:val="0"/>
      <w:marBottom w:val="0"/>
      <w:divBdr>
        <w:top w:val="none" w:sz="0" w:space="0" w:color="auto"/>
        <w:left w:val="none" w:sz="0" w:space="0" w:color="auto"/>
        <w:bottom w:val="none" w:sz="0" w:space="0" w:color="auto"/>
        <w:right w:val="none" w:sz="0" w:space="0" w:color="auto"/>
      </w:divBdr>
      <w:divsChild>
        <w:div w:id="1499229725">
          <w:marLeft w:val="0"/>
          <w:marRight w:val="0"/>
          <w:marTop w:val="0"/>
          <w:marBottom w:val="0"/>
          <w:divBdr>
            <w:top w:val="none" w:sz="0" w:space="0" w:color="auto"/>
            <w:left w:val="none" w:sz="0" w:space="0" w:color="auto"/>
            <w:bottom w:val="none" w:sz="0" w:space="0" w:color="auto"/>
            <w:right w:val="none" w:sz="0" w:space="0" w:color="auto"/>
          </w:divBdr>
        </w:div>
      </w:divsChild>
    </w:div>
    <w:div w:id="2143572467">
      <w:bodyDiv w:val="1"/>
      <w:marLeft w:val="0"/>
      <w:marRight w:val="0"/>
      <w:marTop w:val="0"/>
      <w:marBottom w:val="0"/>
      <w:divBdr>
        <w:top w:val="none" w:sz="0" w:space="0" w:color="auto"/>
        <w:left w:val="none" w:sz="0" w:space="0" w:color="auto"/>
        <w:bottom w:val="none" w:sz="0" w:space="0" w:color="auto"/>
        <w:right w:val="none" w:sz="0" w:space="0" w:color="auto"/>
      </w:divBdr>
      <w:divsChild>
        <w:div w:id="2058315139">
          <w:marLeft w:val="0"/>
          <w:marRight w:val="0"/>
          <w:marTop w:val="0"/>
          <w:marBottom w:val="0"/>
          <w:divBdr>
            <w:top w:val="none" w:sz="0" w:space="0" w:color="auto"/>
            <w:left w:val="none" w:sz="0" w:space="0" w:color="auto"/>
            <w:bottom w:val="none" w:sz="0" w:space="0" w:color="auto"/>
            <w:right w:val="none" w:sz="0" w:space="0" w:color="auto"/>
          </w:divBdr>
        </w:div>
      </w:divsChild>
    </w:div>
    <w:div w:id="2144420656">
      <w:bodyDiv w:val="1"/>
      <w:marLeft w:val="0"/>
      <w:marRight w:val="0"/>
      <w:marTop w:val="0"/>
      <w:marBottom w:val="0"/>
      <w:divBdr>
        <w:top w:val="none" w:sz="0" w:space="0" w:color="auto"/>
        <w:left w:val="none" w:sz="0" w:space="0" w:color="auto"/>
        <w:bottom w:val="none" w:sz="0" w:space="0" w:color="auto"/>
        <w:right w:val="none" w:sz="0" w:space="0" w:color="auto"/>
      </w:divBdr>
      <w:divsChild>
        <w:div w:id="45390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pn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628</TotalTime>
  <Pages>48</Pages>
  <Words>13622</Words>
  <Characters>77646</Characters>
  <Application>Microsoft Office Word</Application>
  <DocSecurity>0</DocSecurity>
  <Lines>647</Lines>
  <Paragraphs>182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Beti Čufer</dc:creator>
  <cp:lastModifiedBy>Beti Čufer</cp:lastModifiedBy>
  <cp:revision>199</cp:revision>
  <dcterms:created xsi:type="dcterms:W3CDTF">2026-07-16T09:51:00Z</dcterms:created>
  <dcterms:modified xsi:type="dcterms:W3CDTF">2026-08-31T05:42:00Z</dcterms:modified>
</cp:coreProperties>
</file>