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D93F7" w14:textId="77777777" w:rsidR="00761512" w:rsidRPr="003C5003" w:rsidRDefault="00761512" w:rsidP="00761512">
      <w:pPr>
        <w:jc w:val="both"/>
        <w:rPr>
          <w:rFonts w:ascii="Arial" w:hAnsi="Arial" w:cs="Arial"/>
          <w:b/>
          <w:sz w:val="20"/>
          <w:szCs w:val="20"/>
        </w:rPr>
      </w:pPr>
      <w:r w:rsidRPr="003C5003">
        <w:rPr>
          <w:rFonts w:ascii="Arial" w:hAnsi="Arial" w:cs="Arial"/>
          <w:b/>
          <w:sz w:val="20"/>
          <w:szCs w:val="20"/>
        </w:rPr>
        <w:t>OBČINA RENČE-VOGRSKO</w:t>
      </w:r>
      <w:r w:rsidRPr="003C5003">
        <w:rPr>
          <w:rFonts w:ascii="Arial" w:hAnsi="Arial" w:cs="Arial"/>
          <w:b/>
          <w:sz w:val="20"/>
          <w:szCs w:val="20"/>
        </w:rPr>
        <w:tab/>
      </w:r>
      <w:r w:rsidRPr="003C5003">
        <w:rPr>
          <w:rFonts w:ascii="Arial" w:hAnsi="Arial" w:cs="Arial"/>
          <w:b/>
          <w:sz w:val="20"/>
          <w:szCs w:val="20"/>
        </w:rPr>
        <w:tab/>
      </w:r>
      <w:r w:rsidRPr="003C5003">
        <w:rPr>
          <w:rFonts w:ascii="Arial" w:hAnsi="Arial" w:cs="Arial"/>
          <w:b/>
          <w:sz w:val="20"/>
          <w:szCs w:val="20"/>
        </w:rPr>
        <w:tab/>
      </w:r>
      <w:r w:rsidRPr="003C5003">
        <w:rPr>
          <w:rFonts w:ascii="Arial" w:hAnsi="Arial" w:cs="Arial"/>
          <w:b/>
          <w:sz w:val="20"/>
          <w:szCs w:val="20"/>
        </w:rPr>
        <w:tab/>
      </w:r>
      <w:r w:rsidRPr="003C5003">
        <w:rPr>
          <w:rFonts w:ascii="Arial" w:hAnsi="Arial" w:cs="Arial"/>
          <w:b/>
          <w:sz w:val="20"/>
          <w:szCs w:val="20"/>
        </w:rPr>
        <w:tab/>
      </w:r>
      <w:r w:rsidRPr="003C5003">
        <w:rPr>
          <w:rFonts w:ascii="Arial" w:hAnsi="Arial" w:cs="Arial"/>
          <w:b/>
          <w:sz w:val="20"/>
          <w:szCs w:val="20"/>
        </w:rPr>
        <w:tab/>
      </w:r>
      <w:r w:rsidRPr="003C5003">
        <w:rPr>
          <w:rFonts w:ascii="Arial" w:hAnsi="Arial" w:cs="Arial"/>
          <w:b/>
          <w:sz w:val="20"/>
          <w:szCs w:val="20"/>
        </w:rPr>
        <w:tab/>
        <w:t xml:space="preserve">                  PREDLOG</w:t>
      </w:r>
    </w:p>
    <w:p w14:paraId="6FB24684" w14:textId="77777777" w:rsidR="00761512" w:rsidRPr="003C5003" w:rsidRDefault="00761512" w:rsidP="00761512">
      <w:pPr>
        <w:jc w:val="both"/>
        <w:rPr>
          <w:rFonts w:ascii="Arial" w:hAnsi="Arial" w:cs="Arial"/>
          <w:b/>
          <w:sz w:val="20"/>
          <w:szCs w:val="20"/>
        </w:rPr>
      </w:pPr>
      <w:r w:rsidRPr="003C5003">
        <w:rPr>
          <w:rFonts w:ascii="Arial" w:hAnsi="Arial" w:cs="Arial"/>
          <w:b/>
          <w:sz w:val="20"/>
          <w:szCs w:val="20"/>
        </w:rPr>
        <w:t>OBČINSKI SVET</w:t>
      </w:r>
      <w:r w:rsidRPr="003C5003">
        <w:rPr>
          <w:rFonts w:ascii="Arial" w:hAnsi="Arial" w:cs="Arial"/>
          <w:b/>
          <w:sz w:val="20"/>
          <w:szCs w:val="20"/>
        </w:rPr>
        <w:tab/>
      </w:r>
      <w:r w:rsidRPr="003C5003">
        <w:rPr>
          <w:rFonts w:ascii="Arial" w:hAnsi="Arial" w:cs="Arial"/>
          <w:b/>
          <w:sz w:val="20"/>
          <w:szCs w:val="20"/>
        </w:rPr>
        <w:tab/>
      </w:r>
      <w:r w:rsidRPr="003C5003">
        <w:rPr>
          <w:rFonts w:ascii="Arial" w:hAnsi="Arial" w:cs="Arial"/>
          <w:b/>
          <w:sz w:val="20"/>
          <w:szCs w:val="20"/>
        </w:rPr>
        <w:tab/>
      </w:r>
      <w:r w:rsidRPr="003C5003">
        <w:rPr>
          <w:rFonts w:ascii="Arial" w:hAnsi="Arial" w:cs="Arial"/>
          <w:b/>
          <w:sz w:val="20"/>
          <w:szCs w:val="20"/>
        </w:rPr>
        <w:tab/>
      </w:r>
      <w:r w:rsidRPr="003C5003">
        <w:rPr>
          <w:rFonts w:ascii="Arial" w:hAnsi="Arial" w:cs="Arial"/>
          <w:b/>
          <w:sz w:val="20"/>
          <w:szCs w:val="20"/>
        </w:rPr>
        <w:tab/>
      </w:r>
      <w:r w:rsidRPr="003C5003">
        <w:rPr>
          <w:rFonts w:ascii="Arial" w:hAnsi="Arial" w:cs="Arial"/>
          <w:b/>
          <w:sz w:val="20"/>
          <w:szCs w:val="20"/>
        </w:rPr>
        <w:tab/>
        <w:t xml:space="preserve">                           </w:t>
      </w:r>
    </w:p>
    <w:p w14:paraId="2548235A" w14:textId="77777777" w:rsidR="00761512" w:rsidRPr="003C5003" w:rsidRDefault="00761512" w:rsidP="00761512">
      <w:pPr>
        <w:jc w:val="both"/>
        <w:rPr>
          <w:rFonts w:ascii="Arial" w:hAnsi="Arial" w:cs="Arial"/>
          <w:sz w:val="18"/>
          <w:szCs w:val="18"/>
          <w:highlight w:val="yellow"/>
        </w:rPr>
      </w:pPr>
    </w:p>
    <w:p w14:paraId="5B80EEAA" w14:textId="77777777" w:rsidR="00761512" w:rsidRDefault="00761512" w:rsidP="00761512">
      <w:pPr>
        <w:jc w:val="both"/>
        <w:rPr>
          <w:rFonts w:ascii="Arial" w:hAnsi="Arial" w:cs="Arial"/>
          <w:i/>
          <w:sz w:val="22"/>
          <w:szCs w:val="22"/>
          <w:highlight w:val="yellow"/>
          <w:u w:val="single"/>
        </w:rPr>
      </w:pPr>
    </w:p>
    <w:p w14:paraId="794E4A28" w14:textId="77777777" w:rsidR="00E56156" w:rsidRPr="003C5003" w:rsidRDefault="00E56156" w:rsidP="00761512">
      <w:pPr>
        <w:jc w:val="both"/>
        <w:rPr>
          <w:rFonts w:ascii="Arial" w:hAnsi="Arial" w:cs="Arial"/>
          <w:i/>
          <w:sz w:val="22"/>
          <w:szCs w:val="22"/>
          <w:highlight w:val="yellow"/>
          <w:u w:val="single"/>
        </w:rPr>
      </w:pPr>
    </w:p>
    <w:p w14:paraId="7C50C7B8" w14:textId="77777777" w:rsidR="00761512" w:rsidRPr="003C5003" w:rsidRDefault="00761512" w:rsidP="00761512">
      <w:pPr>
        <w:jc w:val="both"/>
        <w:rPr>
          <w:rFonts w:ascii="Arial" w:hAnsi="Arial" w:cs="Arial"/>
          <w:sz w:val="22"/>
          <w:szCs w:val="22"/>
        </w:rPr>
      </w:pPr>
      <w:r w:rsidRPr="003C5003">
        <w:rPr>
          <w:rFonts w:ascii="Arial" w:hAnsi="Arial" w:cs="Arial"/>
          <w:i/>
          <w:sz w:val="22"/>
          <w:szCs w:val="22"/>
          <w:u w:val="single"/>
        </w:rPr>
        <w:t>NASLOV:</w:t>
      </w:r>
    </w:p>
    <w:p w14:paraId="420AE77D" w14:textId="77777777" w:rsidR="00761512" w:rsidRPr="003C5003" w:rsidRDefault="00761512" w:rsidP="00761512">
      <w:pPr>
        <w:rPr>
          <w:rFonts w:ascii="Arial" w:hAnsi="Arial" w:cs="Arial"/>
          <w:b/>
          <w:sz w:val="28"/>
          <w:szCs w:val="28"/>
          <w:highlight w:val="yellow"/>
        </w:rPr>
      </w:pPr>
    </w:p>
    <w:p w14:paraId="63EABE63" w14:textId="45FB66E8" w:rsidR="00761512" w:rsidRPr="00E56156" w:rsidRDefault="006B3E4A" w:rsidP="007B6D4B">
      <w:pPr>
        <w:jc w:val="both"/>
        <w:rPr>
          <w:rFonts w:ascii="Arial" w:hAnsi="Arial" w:cs="Arial"/>
          <w:b/>
          <w:sz w:val="28"/>
          <w:szCs w:val="28"/>
        </w:rPr>
      </w:pPr>
      <w:r w:rsidRPr="00E56156">
        <w:rPr>
          <w:rFonts w:ascii="Arial" w:hAnsi="Arial" w:cs="Arial"/>
          <w:b/>
          <w:sz w:val="28"/>
          <w:szCs w:val="28"/>
        </w:rPr>
        <w:t>SKLEP</w:t>
      </w:r>
      <w:r w:rsidR="000F307F" w:rsidRPr="00E56156">
        <w:rPr>
          <w:rFonts w:ascii="Arial" w:hAnsi="Arial" w:cs="Arial"/>
          <w:b/>
          <w:sz w:val="28"/>
          <w:szCs w:val="28"/>
        </w:rPr>
        <w:t xml:space="preserve"> </w:t>
      </w:r>
      <w:r w:rsidR="00266904" w:rsidRPr="00E56156">
        <w:rPr>
          <w:rFonts w:ascii="Arial" w:hAnsi="Arial" w:cs="Arial"/>
          <w:b/>
          <w:sz w:val="28"/>
          <w:szCs w:val="28"/>
        </w:rPr>
        <w:t xml:space="preserve">o </w:t>
      </w:r>
      <w:r w:rsidR="00266904" w:rsidRPr="00E56156">
        <w:rPr>
          <w:rFonts w:ascii="Arial" w:hAnsi="Arial" w:cs="Arial"/>
          <w:b/>
          <w:bCs/>
          <w:sz w:val="28"/>
          <w:szCs w:val="28"/>
        </w:rPr>
        <w:t>lokacijski preveritvi za določanje obsega stavbnega zemljišča pri posamični poselitvi na delu EUP VG197</w:t>
      </w:r>
    </w:p>
    <w:p w14:paraId="1E785E33" w14:textId="77777777" w:rsidR="006B3E4A" w:rsidRDefault="006B3E4A" w:rsidP="00761512">
      <w:pPr>
        <w:rPr>
          <w:rFonts w:ascii="Arial" w:hAnsi="Arial" w:cs="Arial"/>
          <w:b/>
          <w:sz w:val="28"/>
          <w:szCs w:val="28"/>
          <w:highlight w:val="yellow"/>
        </w:rPr>
      </w:pPr>
    </w:p>
    <w:p w14:paraId="04619819" w14:textId="77777777" w:rsidR="00E56156" w:rsidRPr="003C5003" w:rsidRDefault="00E56156" w:rsidP="00761512">
      <w:pPr>
        <w:rPr>
          <w:rFonts w:ascii="Arial" w:hAnsi="Arial" w:cs="Arial"/>
          <w:b/>
          <w:sz w:val="28"/>
          <w:szCs w:val="28"/>
          <w:highlight w:val="yellow"/>
        </w:rPr>
      </w:pPr>
    </w:p>
    <w:p w14:paraId="3F96D546" w14:textId="77777777" w:rsidR="00761512" w:rsidRPr="00F92BC9" w:rsidRDefault="00761512" w:rsidP="00761512">
      <w:pPr>
        <w:jc w:val="both"/>
        <w:rPr>
          <w:rFonts w:ascii="Arial" w:hAnsi="Arial" w:cs="Arial"/>
          <w:color w:val="FF0000"/>
          <w:sz w:val="20"/>
          <w:szCs w:val="20"/>
        </w:rPr>
      </w:pPr>
      <w:r w:rsidRPr="00F92BC9">
        <w:rPr>
          <w:rFonts w:ascii="Arial" w:hAnsi="Arial" w:cs="Arial"/>
          <w:i/>
          <w:sz w:val="20"/>
          <w:szCs w:val="20"/>
          <w:u w:val="single"/>
        </w:rPr>
        <w:t>PRAVNA PODLAGA:</w:t>
      </w:r>
      <w:r w:rsidRPr="00F92BC9">
        <w:rPr>
          <w:rFonts w:ascii="Arial" w:hAnsi="Arial" w:cs="Arial"/>
          <w:sz w:val="20"/>
          <w:szCs w:val="20"/>
        </w:rPr>
        <w:t xml:space="preserve">  </w:t>
      </w:r>
    </w:p>
    <w:p w14:paraId="1880BB32" w14:textId="77777777" w:rsidR="00761512" w:rsidRPr="00F92BC9" w:rsidRDefault="00761512" w:rsidP="00761512">
      <w:pPr>
        <w:rPr>
          <w:rFonts w:ascii="Arial" w:hAnsi="Arial" w:cs="Arial"/>
          <w:sz w:val="20"/>
          <w:szCs w:val="20"/>
        </w:rPr>
      </w:pPr>
    </w:p>
    <w:p w14:paraId="76CF5685" w14:textId="792C2994" w:rsidR="007B6D4B" w:rsidRPr="00F92BC9" w:rsidRDefault="00266904" w:rsidP="000111C5">
      <w:pPr>
        <w:numPr>
          <w:ilvl w:val="0"/>
          <w:numId w:val="1"/>
        </w:numPr>
        <w:jc w:val="both"/>
        <w:rPr>
          <w:rFonts w:ascii="Arial" w:hAnsi="Arial" w:cs="Arial"/>
          <w:sz w:val="20"/>
          <w:szCs w:val="20"/>
        </w:rPr>
      </w:pPr>
      <w:r w:rsidRPr="00F92BC9">
        <w:rPr>
          <w:rFonts w:ascii="Arial" w:hAnsi="Arial" w:cs="Arial"/>
          <w:sz w:val="20"/>
          <w:szCs w:val="20"/>
        </w:rPr>
        <w:t xml:space="preserve">138. člen Zakona o urejanju prostora (ZUreP-3; Uradni list RS, št. 199/21, 18/23 – ZDU-1O in 78/23 – ZUNPEOVE in 95/23 </w:t>
      </w:r>
      <w:r w:rsidR="003C5003" w:rsidRPr="00F92BC9">
        <w:rPr>
          <w:rFonts w:ascii="Arial" w:hAnsi="Arial" w:cs="Arial"/>
          <w:sz w:val="20"/>
          <w:szCs w:val="20"/>
        </w:rPr>
        <w:t>–</w:t>
      </w:r>
      <w:r w:rsidRPr="00F92BC9">
        <w:rPr>
          <w:rFonts w:ascii="Arial" w:hAnsi="Arial" w:cs="Arial"/>
          <w:sz w:val="20"/>
          <w:szCs w:val="20"/>
        </w:rPr>
        <w:t xml:space="preserve"> ZIU</w:t>
      </w:r>
      <w:r w:rsidR="003C5003" w:rsidRPr="00F92BC9">
        <w:rPr>
          <w:rFonts w:ascii="Arial" w:hAnsi="Arial" w:cs="Arial"/>
          <w:sz w:val="20"/>
          <w:szCs w:val="20"/>
        </w:rPr>
        <w:t>O</w:t>
      </w:r>
      <w:r w:rsidRPr="00F92BC9">
        <w:rPr>
          <w:rFonts w:ascii="Arial" w:hAnsi="Arial" w:cs="Arial"/>
          <w:sz w:val="20"/>
          <w:szCs w:val="20"/>
        </w:rPr>
        <w:t>PZP</w:t>
      </w:r>
      <w:r w:rsidR="003C5003" w:rsidRPr="00F92BC9">
        <w:rPr>
          <w:rFonts w:ascii="Arial" w:hAnsi="Arial" w:cs="Arial"/>
          <w:sz w:val="20"/>
          <w:szCs w:val="20"/>
        </w:rPr>
        <w:t>, 23/24, 109/24</w:t>
      </w:r>
      <w:r w:rsidRPr="00F92BC9">
        <w:rPr>
          <w:rFonts w:ascii="Arial" w:hAnsi="Arial" w:cs="Arial"/>
          <w:sz w:val="20"/>
          <w:szCs w:val="20"/>
        </w:rPr>
        <w:t>)</w:t>
      </w:r>
    </w:p>
    <w:p w14:paraId="3C254DC9" w14:textId="68007059" w:rsidR="00761512" w:rsidRPr="00F92BC9" w:rsidRDefault="00761512" w:rsidP="000111C5">
      <w:pPr>
        <w:numPr>
          <w:ilvl w:val="0"/>
          <w:numId w:val="1"/>
        </w:numPr>
        <w:jc w:val="both"/>
        <w:rPr>
          <w:rFonts w:ascii="Arial" w:hAnsi="Arial" w:cs="Arial"/>
          <w:sz w:val="20"/>
          <w:szCs w:val="20"/>
        </w:rPr>
      </w:pPr>
      <w:r w:rsidRPr="00F92BC9">
        <w:rPr>
          <w:rFonts w:ascii="Arial" w:hAnsi="Arial" w:cs="Arial"/>
          <w:sz w:val="20"/>
          <w:szCs w:val="20"/>
        </w:rPr>
        <w:t>18. člen Statuta Občine Renče-Vogrsko (Uradni list RS, št. 22/12 – UPB,  88/15 in 14/18)</w:t>
      </w:r>
    </w:p>
    <w:p w14:paraId="7E25F4DA" w14:textId="77777777" w:rsidR="00761512" w:rsidRPr="00F92BC9" w:rsidRDefault="00761512" w:rsidP="00761512">
      <w:pPr>
        <w:rPr>
          <w:rFonts w:ascii="Arial" w:hAnsi="Arial" w:cs="Arial"/>
          <w:i/>
          <w:sz w:val="20"/>
          <w:szCs w:val="20"/>
          <w:highlight w:val="yellow"/>
          <w:u w:val="single"/>
        </w:rPr>
      </w:pPr>
    </w:p>
    <w:p w14:paraId="4830527D" w14:textId="77777777" w:rsidR="00E56156" w:rsidRPr="00F92BC9" w:rsidRDefault="00E56156" w:rsidP="00761512">
      <w:pPr>
        <w:rPr>
          <w:rFonts w:ascii="Arial" w:hAnsi="Arial" w:cs="Arial"/>
          <w:i/>
          <w:sz w:val="20"/>
          <w:szCs w:val="20"/>
          <w:highlight w:val="yellow"/>
          <w:u w:val="single"/>
        </w:rPr>
      </w:pPr>
    </w:p>
    <w:p w14:paraId="112F516D" w14:textId="77777777" w:rsidR="00761512" w:rsidRPr="00F92BC9" w:rsidRDefault="00761512" w:rsidP="00761512">
      <w:pPr>
        <w:jc w:val="both"/>
        <w:rPr>
          <w:rFonts w:ascii="Arial" w:hAnsi="Arial" w:cs="Arial"/>
          <w:color w:val="FF0000"/>
          <w:sz w:val="20"/>
          <w:szCs w:val="20"/>
        </w:rPr>
      </w:pPr>
      <w:r w:rsidRPr="00F92BC9">
        <w:rPr>
          <w:rFonts w:ascii="Arial" w:hAnsi="Arial" w:cs="Arial"/>
          <w:i/>
          <w:sz w:val="20"/>
          <w:szCs w:val="20"/>
          <w:u w:val="single"/>
        </w:rPr>
        <w:t>PREDLAGATELJ:</w:t>
      </w:r>
      <w:r w:rsidRPr="00F92BC9">
        <w:rPr>
          <w:rFonts w:ascii="Arial" w:hAnsi="Arial" w:cs="Arial"/>
          <w:sz w:val="20"/>
          <w:szCs w:val="20"/>
        </w:rPr>
        <w:t xml:space="preserve">  </w:t>
      </w:r>
    </w:p>
    <w:p w14:paraId="5F536A62" w14:textId="77777777" w:rsidR="00761512" w:rsidRPr="00F92BC9" w:rsidRDefault="00761512" w:rsidP="00761512">
      <w:pPr>
        <w:rPr>
          <w:rFonts w:ascii="Arial" w:hAnsi="Arial" w:cs="Arial"/>
          <w:sz w:val="20"/>
          <w:szCs w:val="20"/>
        </w:rPr>
      </w:pPr>
    </w:p>
    <w:p w14:paraId="1E251CC0" w14:textId="124D3275" w:rsidR="00761512" w:rsidRPr="00F92BC9" w:rsidRDefault="00761512" w:rsidP="00761512">
      <w:pPr>
        <w:rPr>
          <w:rFonts w:ascii="Arial" w:hAnsi="Arial" w:cs="Arial"/>
          <w:sz w:val="20"/>
          <w:szCs w:val="20"/>
        </w:rPr>
      </w:pPr>
      <w:r w:rsidRPr="00F92BC9">
        <w:rPr>
          <w:rFonts w:ascii="Arial" w:hAnsi="Arial" w:cs="Arial"/>
          <w:sz w:val="20"/>
          <w:szCs w:val="20"/>
        </w:rPr>
        <w:t>Tarik Žigon, Župa</w:t>
      </w:r>
      <w:r w:rsidR="003C5003" w:rsidRPr="00F92BC9">
        <w:rPr>
          <w:rFonts w:ascii="Arial" w:hAnsi="Arial" w:cs="Arial"/>
          <w:sz w:val="20"/>
          <w:szCs w:val="20"/>
        </w:rPr>
        <w:t>n</w:t>
      </w:r>
    </w:p>
    <w:p w14:paraId="10CCC1DA" w14:textId="77777777" w:rsidR="00761512" w:rsidRPr="00F92BC9" w:rsidRDefault="00761512" w:rsidP="00761512">
      <w:pPr>
        <w:rPr>
          <w:rFonts w:ascii="Arial" w:hAnsi="Arial" w:cs="Arial"/>
          <w:i/>
          <w:sz w:val="20"/>
          <w:szCs w:val="20"/>
          <w:highlight w:val="yellow"/>
          <w:u w:val="single"/>
        </w:rPr>
      </w:pPr>
    </w:p>
    <w:p w14:paraId="71B1F6DD" w14:textId="77777777" w:rsidR="00E56156" w:rsidRPr="00F92BC9" w:rsidRDefault="00E56156" w:rsidP="00761512">
      <w:pPr>
        <w:rPr>
          <w:rFonts w:ascii="Arial" w:hAnsi="Arial" w:cs="Arial"/>
          <w:i/>
          <w:sz w:val="20"/>
          <w:szCs w:val="20"/>
          <w:highlight w:val="yellow"/>
          <w:u w:val="single"/>
        </w:rPr>
      </w:pPr>
    </w:p>
    <w:p w14:paraId="1A358258" w14:textId="77777777" w:rsidR="00761512" w:rsidRPr="00F92BC9" w:rsidRDefault="00761512" w:rsidP="00761512">
      <w:pPr>
        <w:rPr>
          <w:rFonts w:ascii="Arial" w:hAnsi="Arial" w:cs="Arial"/>
          <w:sz w:val="20"/>
          <w:szCs w:val="20"/>
        </w:rPr>
      </w:pPr>
      <w:r w:rsidRPr="00F92BC9">
        <w:rPr>
          <w:rFonts w:ascii="Arial" w:hAnsi="Arial" w:cs="Arial"/>
          <w:i/>
          <w:sz w:val="20"/>
          <w:szCs w:val="20"/>
          <w:u w:val="single"/>
        </w:rPr>
        <w:t>PRIPRAVLJALEC:</w:t>
      </w:r>
      <w:r w:rsidRPr="00F92BC9">
        <w:rPr>
          <w:rFonts w:ascii="Arial" w:hAnsi="Arial" w:cs="Arial"/>
          <w:sz w:val="20"/>
          <w:szCs w:val="20"/>
        </w:rPr>
        <w:t xml:space="preserve"> </w:t>
      </w:r>
    </w:p>
    <w:p w14:paraId="11D61BA6" w14:textId="77777777" w:rsidR="00761512" w:rsidRPr="00F92BC9" w:rsidRDefault="00761512" w:rsidP="00761512">
      <w:pPr>
        <w:rPr>
          <w:rFonts w:ascii="Arial" w:hAnsi="Arial" w:cs="Arial"/>
          <w:sz w:val="20"/>
          <w:szCs w:val="20"/>
        </w:rPr>
      </w:pPr>
    </w:p>
    <w:p w14:paraId="5DEF7330" w14:textId="0FEF06F5" w:rsidR="00761512" w:rsidRPr="00F92BC9" w:rsidRDefault="004414F2" w:rsidP="00761512">
      <w:pPr>
        <w:rPr>
          <w:rFonts w:ascii="Arial" w:hAnsi="Arial" w:cs="Arial"/>
          <w:sz w:val="20"/>
          <w:szCs w:val="20"/>
          <w:highlight w:val="yellow"/>
        </w:rPr>
      </w:pPr>
      <w:r w:rsidRPr="00F92BC9">
        <w:rPr>
          <w:rFonts w:ascii="Arial" w:hAnsi="Arial" w:cs="Arial"/>
          <w:sz w:val="20"/>
          <w:szCs w:val="20"/>
        </w:rPr>
        <w:t>Občinska uprava</w:t>
      </w:r>
    </w:p>
    <w:p w14:paraId="4622E801" w14:textId="77777777" w:rsidR="00761512" w:rsidRPr="00F92BC9" w:rsidRDefault="00761512" w:rsidP="00761512">
      <w:pPr>
        <w:rPr>
          <w:rFonts w:ascii="Arial" w:hAnsi="Arial" w:cs="Arial"/>
          <w:i/>
          <w:sz w:val="20"/>
          <w:szCs w:val="20"/>
          <w:highlight w:val="yellow"/>
          <w:u w:val="single"/>
        </w:rPr>
      </w:pPr>
    </w:p>
    <w:p w14:paraId="73AD7EF2" w14:textId="77777777" w:rsidR="00E56156" w:rsidRPr="00F92BC9" w:rsidRDefault="00E56156" w:rsidP="00761512">
      <w:pPr>
        <w:rPr>
          <w:rFonts w:ascii="Arial" w:hAnsi="Arial" w:cs="Arial"/>
          <w:i/>
          <w:sz w:val="20"/>
          <w:szCs w:val="20"/>
          <w:highlight w:val="yellow"/>
          <w:u w:val="single"/>
        </w:rPr>
      </w:pPr>
    </w:p>
    <w:p w14:paraId="442B59F6" w14:textId="77777777" w:rsidR="00761512" w:rsidRPr="00F92BC9" w:rsidRDefault="00761512" w:rsidP="00761512">
      <w:pPr>
        <w:rPr>
          <w:rFonts w:ascii="Arial" w:hAnsi="Arial" w:cs="Arial"/>
          <w:i/>
          <w:sz w:val="20"/>
          <w:szCs w:val="20"/>
          <w:u w:val="single"/>
        </w:rPr>
      </w:pPr>
      <w:r w:rsidRPr="00F92BC9">
        <w:rPr>
          <w:rFonts w:ascii="Arial" w:hAnsi="Arial" w:cs="Arial"/>
          <w:i/>
          <w:sz w:val="20"/>
          <w:szCs w:val="20"/>
          <w:u w:val="single"/>
        </w:rPr>
        <w:t xml:space="preserve">OBRAZLOŽITEV:  </w:t>
      </w:r>
    </w:p>
    <w:p w14:paraId="4E2705E9" w14:textId="77777777" w:rsidR="00761512" w:rsidRPr="00F92BC9" w:rsidRDefault="00761512" w:rsidP="00761512">
      <w:pPr>
        <w:jc w:val="both"/>
        <w:rPr>
          <w:rFonts w:ascii="Arial" w:hAnsi="Arial" w:cs="Arial"/>
          <w:i/>
          <w:sz w:val="20"/>
          <w:szCs w:val="20"/>
          <w:highlight w:val="yellow"/>
          <w:u w:val="single"/>
        </w:rPr>
      </w:pPr>
    </w:p>
    <w:p w14:paraId="5E0150BC" w14:textId="260159A9" w:rsidR="00773BC2" w:rsidRPr="00F92BC9" w:rsidRDefault="00773BC2" w:rsidP="00773BC2">
      <w:pPr>
        <w:jc w:val="both"/>
        <w:rPr>
          <w:rFonts w:ascii="Arial" w:hAnsi="Arial" w:cs="Arial"/>
          <w:sz w:val="20"/>
          <w:szCs w:val="20"/>
        </w:rPr>
      </w:pPr>
      <w:r w:rsidRPr="00F92BC9">
        <w:rPr>
          <w:rFonts w:ascii="Arial" w:hAnsi="Arial" w:cs="Arial"/>
          <w:sz w:val="20"/>
          <w:szCs w:val="20"/>
        </w:rPr>
        <w:t xml:space="preserve">Z lokacijsko preveritvijo se dovoli preoblikovanje stavbnega zemljišča na posamični poselitvi </w:t>
      </w:r>
      <w:r w:rsidR="001076EE" w:rsidRPr="00F92BC9">
        <w:rPr>
          <w:rFonts w:ascii="Arial" w:hAnsi="Arial" w:cs="Arial"/>
          <w:sz w:val="20"/>
          <w:szCs w:val="20"/>
        </w:rPr>
        <w:t>na delu EUP VG197, na delu parcel št. *77/1 in 733/4 obe k.o. 2314-Vogrsko</w:t>
      </w:r>
      <w:r w:rsidRPr="00F92BC9">
        <w:rPr>
          <w:rFonts w:ascii="Arial" w:hAnsi="Arial" w:cs="Arial"/>
          <w:sz w:val="20"/>
          <w:szCs w:val="20"/>
        </w:rPr>
        <w:t>, izvorno določenega v Odloku o občinskem prostorskem načrtu Občine Renče-Vogrsko (Uradno glasilo Občine Renče-Vogrsko, št. 10/14, 1/15, 16/23, v nadaljevanju OPN).</w:t>
      </w:r>
    </w:p>
    <w:p w14:paraId="73832D96" w14:textId="77777777" w:rsidR="00773BC2" w:rsidRPr="00F92BC9" w:rsidRDefault="00773BC2" w:rsidP="00773BC2">
      <w:pPr>
        <w:jc w:val="both"/>
        <w:rPr>
          <w:rFonts w:ascii="Arial" w:hAnsi="Arial" w:cs="Arial"/>
          <w:sz w:val="20"/>
          <w:szCs w:val="20"/>
        </w:rPr>
      </w:pPr>
      <w:r w:rsidRPr="00F92BC9">
        <w:rPr>
          <w:rFonts w:ascii="Arial" w:hAnsi="Arial" w:cs="Arial"/>
          <w:sz w:val="20"/>
          <w:szCs w:val="20"/>
        </w:rPr>
        <w:t>Za namen ohranjanja posamične poselitve z gradnjo stanovanjskega objekta se izvorno stavbno zemljišče površine 1119,00 m</w:t>
      </w:r>
      <w:r w:rsidRPr="00F92BC9">
        <w:rPr>
          <w:rFonts w:ascii="Arial" w:hAnsi="Arial" w:cs="Arial"/>
          <w:sz w:val="20"/>
          <w:szCs w:val="20"/>
          <w:vertAlign w:val="superscript"/>
        </w:rPr>
        <w:t>2</w:t>
      </w:r>
      <w:r w:rsidRPr="00F92BC9">
        <w:rPr>
          <w:rFonts w:ascii="Arial" w:hAnsi="Arial" w:cs="Arial"/>
          <w:sz w:val="20"/>
          <w:szCs w:val="20"/>
        </w:rPr>
        <w:t xml:space="preserve"> preoblikuje tako, da se na zahodnem delu izvzame površino 489,00 m</w:t>
      </w:r>
      <w:r w:rsidRPr="00F92BC9">
        <w:rPr>
          <w:rFonts w:ascii="Arial" w:hAnsi="Arial" w:cs="Arial"/>
          <w:sz w:val="20"/>
          <w:szCs w:val="20"/>
          <w:vertAlign w:val="superscript"/>
        </w:rPr>
        <w:t>2</w:t>
      </w:r>
      <w:r w:rsidRPr="00F92BC9">
        <w:rPr>
          <w:rFonts w:ascii="Arial" w:hAnsi="Arial" w:cs="Arial"/>
          <w:sz w:val="20"/>
          <w:szCs w:val="20"/>
        </w:rPr>
        <w:t>, na vzhodnem delu pa razširi za 489,00 m2. Nova površina stavbnega zemljišča bo tako znašala 1119,00m</w:t>
      </w:r>
      <w:r w:rsidRPr="00F92BC9">
        <w:rPr>
          <w:rFonts w:ascii="Arial" w:hAnsi="Arial" w:cs="Arial"/>
          <w:sz w:val="20"/>
          <w:szCs w:val="20"/>
          <w:vertAlign w:val="superscript"/>
        </w:rPr>
        <w:t>2</w:t>
      </w:r>
      <w:r w:rsidRPr="00F92BC9">
        <w:rPr>
          <w:rFonts w:ascii="Arial" w:hAnsi="Arial" w:cs="Arial"/>
          <w:sz w:val="20"/>
          <w:szCs w:val="20"/>
        </w:rPr>
        <w:t>.</w:t>
      </w:r>
    </w:p>
    <w:p w14:paraId="0A263AF1" w14:textId="0CA71D0C" w:rsidR="00D1217E" w:rsidRPr="00F92BC9" w:rsidRDefault="00D1217E" w:rsidP="00773BC2">
      <w:pPr>
        <w:jc w:val="both"/>
        <w:rPr>
          <w:rFonts w:ascii="Arial" w:hAnsi="Arial" w:cs="Arial"/>
          <w:sz w:val="20"/>
          <w:szCs w:val="20"/>
        </w:rPr>
      </w:pPr>
      <w:r w:rsidRPr="00F92BC9">
        <w:rPr>
          <w:rFonts w:ascii="Arial" w:hAnsi="Arial" w:cs="Arial"/>
          <w:sz w:val="20"/>
          <w:szCs w:val="20"/>
        </w:rPr>
        <w:t>Za lokacijsko preveritev je bil izdelan Elaborat lokacijske preveritve za določanje obsega stavbnega zemljišča pri posamični poselitvi na delu EUP VG197, ki ga je izdelalo podjetje OSA arhitekti d.o.o., Strma ulica 13, 2000 Maribor, št. 24-472, z datumom 16. 2. 2024, dopolnitev 30. 9. 2024, dopolnitev 26. 11. 2024, dopolnitev 2. 12. 2024.</w:t>
      </w:r>
    </w:p>
    <w:p w14:paraId="31BEC914" w14:textId="265C1DD0" w:rsidR="00D1217E" w:rsidRPr="00F92BC9" w:rsidRDefault="00D1217E" w:rsidP="00773BC2">
      <w:pPr>
        <w:jc w:val="both"/>
        <w:rPr>
          <w:rFonts w:ascii="Arial" w:hAnsi="Arial" w:cs="Arial"/>
          <w:sz w:val="20"/>
          <w:szCs w:val="20"/>
        </w:rPr>
      </w:pPr>
      <w:r w:rsidRPr="00F92BC9">
        <w:rPr>
          <w:rFonts w:ascii="Arial" w:hAnsi="Arial" w:cs="Arial"/>
          <w:sz w:val="20"/>
          <w:szCs w:val="20"/>
        </w:rPr>
        <w:t>Elaborat in mnenja nosilcev urejanja prostora so bili objavljeni na spletni strani občine. Vsi udeleženi v postopku priprave lokacijske preveritve so bili o tem obveščeni.</w:t>
      </w:r>
    </w:p>
    <w:p w14:paraId="691C5F86" w14:textId="77777777" w:rsidR="004300A4" w:rsidRPr="00F92BC9" w:rsidRDefault="004300A4" w:rsidP="00761512">
      <w:pPr>
        <w:jc w:val="both"/>
        <w:rPr>
          <w:rFonts w:ascii="Arial" w:hAnsi="Arial" w:cs="Arial"/>
          <w:sz w:val="20"/>
          <w:szCs w:val="20"/>
          <w:highlight w:val="yellow"/>
        </w:rPr>
      </w:pPr>
    </w:p>
    <w:p w14:paraId="2D3D1BE8" w14:textId="77777777" w:rsidR="00E56156" w:rsidRPr="00F92BC9" w:rsidRDefault="00761512" w:rsidP="00761512">
      <w:pPr>
        <w:jc w:val="both"/>
        <w:rPr>
          <w:rFonts w:ascii="Arial" w:hAnsi="Arial" w:cs="Arial"/>
          <w:bCs/>
          <w:sz w:val="20"/>
          <w:szCs w:val="20"/>
        </w:rPr>
      </w:pPr>
      <w:r w:rsidRPr="00F92BC9">
        <w:rPr>
          <w:rFonts w:ascii="Arial" w:hAnsi="Arial" w:cs="Arial"/>
          <w:bCs/>
          <w:sz w:val="20"/>
          <w:szCs w:val="20"/>
        </w:rPr>
        <w:t xml:space="preserve">Glede na navedeno </w:t>
      </w:r>
      <w:r w:rsidR="00224F3F" w:rsidRPr="00F92BC9">
        <w:rPr>
          <w:rFonts w:ascii="Arial" w:hAnsi="Arial" w:cs="Arial"/>
          <w:bCs/>
          <w:sz w:val="20"/>
          <w:szCs w:val="20"/>
        </w:rPr>
        <w:t>Občinskemu svetu Občine Renče-Vogrsko</w:t>
      </w:r>
      <w:r w:rsidRPr="00F92BC9">
        <w:rPr>
          <w:rFonts w:ascii="Arial" w:hAnsi="Arial" w:cs="Arial"/>
          <w:bCs/>
          <w:sz w:val="20"/>
          <w:szCs w:val="20"/>
        </w:rPr>
        <w:t xml:space="preserve"> predlagamo</w:t>
      </w:r>
      <w:r w:rsidR="00224F3F" w:rsidRPr="00F92BC9">
        <w:rPr>
          <w:rFonts w:ascii="Arial" w:hAnsi="Arial" w:cs="Arial"/>
          <w:bCs/>
          <w:sz w:val="20"/>
          <w:szCs w:val="20"/>
        </w:rPr>
        <w:t xml:space="preserve"> sprejem predlagane</w:t>
      </w:r>
      <w:r w:rsidR="006C5FEB" w:rsidRPr="00F92BC9">
        <w:rPr>
          <w:rFonts w:ascii="Arial" w:hAnsi="Arial" w:cs="Arial"/>
          <w:bCs/>
          <w:sz w:val="20"/>
          <w:szCs w:val="20"/>
        </w:rPr>
        <w:t>ga</w:t>
      </w:r>
      <w:r w:rsidR="00224F3F" w:rsidRPr="00F92BC9">
        <w:rPr>
          <w:rFonts w:ascii="Arial" w:hAnsi="Arial" w:cs="Arial"/>
          <w:bCs/>
          <w:sz w:val="20"/>
          <w:szCs w:val="20"/>
        </w:rPr>
        <w:t xml:space="preserve"> sklepa.</w:t>
      </w:r>
    </w:p>
    <w:p w14:paraId="3EBD1F0F" w14:textId="41747F1C" w:rsidR="00761512" w:rsidRPr="00F92BC9" w:rsidRDefault="00761512" w:rsidP="00761512">
      <w:pPr>
        <w:jc w:val="both"/>
        <w:rPr>
          <w:rFonts w:ascii="Arial" w:hAnsi="Arial" w:cs="Arial"/>
          <w:bCs/>
          <w:sz w:val="20"/>
          <w:szCs w:val="20"/>
        </w:rPr>
      </w:pPr>
      <w:r w:rsidRPr="00F92BC9">
        <w:rPr>
          <w:rFonts w:ascii="Arial" w:hAnsi="Arial" w:cs="Arial"/>
          <w:b/>
          <w:sz w:val="20"/>
          <w:szCs w:val="20"/>
          <w:highlight w:val="yellow"/>
        </w:rPr>
        <w:t xml:space="preserve"> </w:t>
      </w:r>
    </w:p>
    <w:p w14:paraId="43AFF96D" w14:textId="77777777" w:rsidR="00E56156" w:rsidRPr="00F92BC9" w:rsidRDefault="00E56156" w:rsidP="00761512">
      <w:pPr>
        <w:jc w:val="both"/>
        <w:rPr>
          <w:rFonts w:ascii="Arial" w:hAnsi="Arial" w:cs="Arial"/>
          <w:i/>
          <w:sz w:val="20"/>
          <w:szCs w:val="20"/>
          <w:u w:val="single"/>
        </w:rPr>
      </w:pPr>
    </w:p>
    <w:p w14:paraId="7FCB7CAD" w14:textId="49BB875B" w:rsidR="00761512" w:rsidRPr="00F92BC9" w:rsidRDefault="00761512" w:rsidP="00761512">
      <w:pPr>
        <w:jc w:val="both"/>
        <w:rPr>
          <w:rFonts w:ascii="Arial" w:hAnsi="Arial" w:cs="Arial"/>
          <w:i/>
          <w:sz w:val="20"/>
          <w:szCs w:val="20"/>
          <w:u w:val="single"/>
        </w:rPr>
      </w:pPr>
      <w:r w:rsidRPr="00F92BC9">
        <w:rPr>
          <w:rFonts w:ascii="Arial" w:hAnsi="Arial" w:cs="Arial"/>
          <w:i/>
          <w:sz w:val="20"/>
          <w:szCs w:val="20"/>
          <w:u w:val="single"/>
        </w:rPr>
        <w:t>RAZLOGI ZA SPREJETJE SKLEPA</w:t>
      </w:r>
    </w:p>
    <w:p w14:paraId="53A762F3" w14:textId="77777777" w:rsidR="000F307F" w:rsidRPr="00F92BC9" w:rsidRDefault="000F307F" w:rsidP="00761512">
      <w:pPr>
        <w:jc w:val="both"/>
        <w:rPr>
          <w:rFonts w:ascii="Arial" w:hAnsi="Arial" w:cs="Arial"/>
          <w:sz w:val="20"/>
          <w:szCs w:val="20"/>
        </w:rPr>
      </w:pPr>
    </w:p>
    <w:p w14:paraId="61FD1F63" w14:textId="0CF6F9F6" w:rsidR="004912BD" w:rsidRPr="00F92BC9" w:rsidRDefault="004300A4" w:rsidP="00761512">
      <w:pPr>
        <w:jc w:val="both"/>
        <w:rPr>
          <w:rFonts w:ascii="Arial" w:hAnsi="Arial" w:cs="Arial"/>
          <w:sz w:val="20"/>
          <w:szCs w:val="20"/>
        </w:rPr>
      </w:pPr>
      <w:r w:rsidRPr="00F92BC9">
        <w:rPr>
          <w:rFonts w:ascii="Arial" w:hAnsi="Arial" w:cs="Arial"/>
          <w:sz w:val="20"/>
          <w:szCs w:val="20"/>
        </w:rPr>
        <w:t>Z lokacijsko preveritvijo se omogoči</w:t>
      </w:r>
      <w:r w:rsidR="003C5003" w:rsidRPr="00F92BC9">
        <w:rPr>
          <w:rFonts w:ascii="Arial" w:hAnsi="Arial" w:cs="Arial"/>
          <w:sz w:val="20"/>
          <w:szCs w:val="20"/>
        </w:rPr>
        <w:t xml:space="preserve"> vlagatelju</w:t>
      </w:r>
      <w:r w:rsidR="002C3163" w:rsidRPr="00F92BC9">
        <w:rPr>
          <w:rFonts w:ascii="Arial" w:hAnsi="Arial" w:cs="Arial"/>
          <w:sz w:val="20"/>
          <w:szCs w:val="20"/>
        </w:rPr>
        <w:t xml:space="preserve"> preoblikovanje stavbnega zemljišča posamične poselitve v EUP VG197 opredeljeni v OPN občine Renče Vogrsko (Uradno glasilo Občine Renče-Vogrsko, št. 10/14, 1/15, 16/23) na način, da se del obstoječega stavbnega zemljišča izvzame in na drugem mestu doda, vse z namenom izvedbe gradbenega namena</w:t>
      </w:r>
      <w:r w:rsidR="00E56156" w:rsidRPr="00F92BC9">
        <w:rPr>
          <w:rFonts w:ascii="Arial" w:hAnsi="Arial" w:cs="Arial"/>
          <w:sz w:val="20"/>
          <w:szCs w:val="20"/>
        </w:rPr>
        <w:t xml:space="preserve"> in s tem ohranjanja posamične poselitve</w:t>
      </w:r>
      <w:r w:rsidR="002C3163" w:rsidRPr="00F92BC9">
        <w:rPr>
          <w:rFonts w:ascii="Arial" w:hAnsi="Arial" w:cs="Arial"/>
          <w:sz w:val="20"/>
          <w:szCs w:val="20"/>
        </w:rPr>
        <w:t>.</w:t>
      </w:r>
    </w:p>
    <w:p w14:paraId="5A21839A" w14:textId="77777777" w:rsidR="00224F3F" w:rsidRPr="00F92BC9" w:rsidRDefault="00224F3F" w:rsidP="00761512">
      <w:pPr>
        <w:jc w:val="both"/>
        <w:rPr>
          <w:rFonts w:ascii="Arial" w:hAnsi="Arial" w:cs="Arial"/>
          <w:iCs/>
          <w:sz w:val="20"/>
          <w:szCs w:val="20"/>
          <w:highlight w:val="yellow"/>
        </w:rPr>
      </w:pPr>
    </w:p>
    <w:p w14:paraId="20FD5AE6" w14:textId="77777777" w:rsidR="00E56156" w:rsidRPr="00F92BC9" w:rsidRDefault="00E56156" w:rsidP="00761512">
      <w:pPr>
        <w:jc w:val="both"/>
        <w:rPr>
          <w:rFonts w:ascii="Arial" w:hAnsi="Arial" w:cs="Arial"/>
          <w:iCs/>
          <w:sz w:val="20"/>
          <w:szCs w:val="20"/>
          <w:highlight w:val="yellow"/>
        </w:rPr>
      </w:pPr>
    </w:p>
    <w:p w14:paraId="7F773B92" w14:textId="77777777" w:rsidR="00761512" w:rsidRPr="00F92BC9" w:rsidRDefault="00761512" w:rsidP="00761512">
      <w:pPr>
        <w:jc w:val="both"/>
        <w:rPr>
          <w:rFonts w:ascii="Arial" w:hAnsi="Arial" w:cs="Arial"/>
          <w:i/>
          <w:sz w:val="20"/>
          <w:szCs w:val="20"/>
          <w:u w:val="single"/>
        </w:rPr>
      </w:pPr>
      <w:r w:rsidRPr="00F92BC9">
        <w:rPr>
          <w:rFonts w:ascii="Arial" w:hAnsi="Arial" w:cs="Arial"/>
          <w:i/>
          <w:sz w:val="20"/>
          <w:szCs w:val="20"/>
          <w:u w:val="single"/>
        </w:rPr>
        <w:t>CILJI IN NAČELA:</w:t>
      </w:r>
    </w:p>
    <w:p w14:paraId="2FC178A1" w14:textId="77777777" w:rsidR="00E56156" w:rsidRPr="00F92BC9" w:rsidRDefault="00E56156" w:rsidP="002C3163">
      <w:pPr>
        <w:jc w:val="both"/>
        <w:rPr>
          <w:rFonts w:ascii="Arial" w:hAnsi="Arial" w:cs="Arial"/>
          <w:sz w:val="20"/>
          <w:szCs w:val="20"/>
        </w:rPr>
      </w:pPr>
    </w:p>
    <w:p w14:paraId="585CE941" w14:textId="77777777" w:rsidR="00E56156" w:rsidRPr="00F92BC9" w:rsidRDefault="00E56156" w:rsidP="00E56156">
      <w:pPr>
        <w:jc w:val="both"/>
        <w:rPr>
          <w:rFonts w:ascii="Arial" w:hAnsi="Arial" w:cs="Arial"/>
          <w:sz w:val="20"/>
          <w:szCs w:val="20"/>
        </w:rPr>
      </w:pPr>
      <w:r w:rsidRPr="00F92BC9">
        <w:rPr>
          <w:rFonts w:ascii="Arial" w:hAnsi="Arial" w:cs="Arial"/>
          <w:sz w:val="20"/>
          <w:szCs w:val="20"/>
        </w:rPr>
        <w:t>Lokacijska preveritev je instrument prostorskega načrtovanja, s katerim lahko občina na podlagi posameznih potreb v prostoru izvede manjše spremembe izvedbene regulacije prostora tako, da zaradi ohranjanja posamične poselitve preoblikuje ali spremeni obseg stavbnih zemljišč, kot so določena v OPN, in določi prostorske izvedbene pogoje.</w:t>
      </w:r>
    </w:p>
    <w:p w14:paraId="4E3813D0" w14:textId="77777777" w:rsidR="00E56156" w:rsidRPr="00F92BC9" w:rsidRDefault="00E56156" w:rsidP="002C3163">
      <w:pPr>
        <w:jc w:val="both"/>
        <w:rPr>
          <w:rFonts w:ascii="Arial" w:hAnsi="Arial" w:cs="Arial"/>
          <w:sz w:val="20"/>
          <w:szCs w:val="20"/>
        </w:rPr>
      </w:pPr>
    </w:p>
    <w:p w14:paraId="7E2823E0" w14:textId="77777777" w:rsidR="00761512" w:rsidRPr="00F92BC9" w:rsidRDefault="00761512" w:rsidP="00761512">
      <w:pPr>
        <w:jc w:val="both"/>
        <w:rPr>
          <w:rFonts w:ascii="Arial" w:hAnsi="Arial" w:cs="Arial"/>
          <w:i/>
          <w:sz w:val="20"/>
          <w:szCs w:val="20"/>
          <w:u w:val="single"/>
        </w:rPr>
      </w:pPr>
    </w:p>
    <w:p w14:paraId="64F5323F" w14:textId="77777777" w:rsidR="00761512" w:rsidRPr="00F92BC9" w:rsidRDefault="00761512" w:rsidP="00761512">
      <w:pPr>
        <w:jc w:val="both"/>
        <w:rPr>
          <w:rFonts w:ascii="Arial" w:hAnsi="Arial" w:cs="Arial"/>
          <w:i/>
          <w:sz w:val="20"/>
          <w:szCs w:val="20"/>
          <w:u w:val="single"/>
        </w:rPr>
      </w:pPr>
      <w:r w:rsidRPr="00F92BC9">
        <w:rPr>
          <w:rFonts w:ascii="Arial" w:hAnsi="Arial" w:cs="Arial"/>
          <w:i/>
          <w:sz w:val="20"/>
          <w:szCs w:val="20"/>
          <w:u w:val="single"/>
        </w:rPr>
        <w:t>FINANČNE IN DRUGE POSLEDICE:</w:t>
      </w:r>
    </w:p>
    <w:p w14:paraId="2D958E0E" w14:textId="77777777" w:rsidR="00761512" w:rsidRPr="00F92BC9" w:rsidRDefault="00761512" w:rsidP="00761512">
      <w:pPr>
        <w:jc w:val="both"/>
        <w:rPr>
          <w:rFonts w:ascii="Arial" w:hAnsi="Arial" w:cs="Arial"/>
          <w:i/>
          <w:sz w:val="20"/>
          <w:szCs w:val="20"/>
        </w:rPr>
      </w:pPr>
    </w:p>
    <w:p w14:paraId="33C8CE20" w14:textId="3CAC6313" w:rsidR="004912BD" w:rsidRPr="00F92BC9" w:rsidRDefault="009F18D7" w:rsidP="004912BD">
      <w:pPr>
        <w:jc w:val="both"/>
        <w:rPr>
          <w:rFonts w:ascii="Arial" w:hAnsi="Arial" w:cs="Arial"/>
          <w:sz w:val="20"/>
          <w:szCs w:val="20"/>
        </w:rPr>
      </w:pPr>
      <w:r w:rsidRPr="00F92BC9">
        <w:rPr>
          <w:rFonts w:ascii="Arial" w:hAnsi="Arial" w:cs="Arial"/>
          <w:sz w:val="20"/>
          <w:szCs w:val="20"/>
        </w:rPr>
        <w:t>/</w:t>
      </w:r>
    </w:p>
    <w:p w14:paraId="4559B7C5" w14:textId="77777777" w:rsidR="00761512" w:rsidRPr="00F92BC9" w:rsidRDefault="00761512" w:rsidP="00761512">
      <w:pPr>
        <w:jc w:val="both"/>
        <w:rPr>
          <w:rFonts w:ascii="Arial" w:hAnsi="Arial" w:cs="Arial"/>
          <w:sz w:val="20"/>
          <w:szCs w:val="20"/>
          <w:highlight w:val="yellow"/>
        </w:rPr>
      </w:pPr>
    </w:p>
    <w:p w14:paraId="1DEBCB46" w14:textId="77777777" w:rsidR="00761512" w:rsidRPr="00F92BC9" w:rsidRDefault="00761512" w:rsidP="00761512">
      <w:pPr>
        <w:jc w:val="both"/>
        <w:rPr>
          <w:rFonts w:ascii="Arial" w:hAnsi="Arial" w:cs="Arial"/>
          <w:sz w:val="20"/>
          <w:szCs w:val="20"/>
        </w:rPr>
      </w:pPr>
      <w:r w:rsidRPr="00F92BC9">
        <w:rPr>
          <w:rFonts w:ascii="Arial" w:hAnsi="Arial" w:cs="Arial"/>
          <w:sz w:val="20"/>
          <w:szCs w:val="20"/>
        </w:rPr>
        <w:t>Pripravil:</w:t>
      </w:r>
    </w:p>
    <w:p w14:paraId="40ED6DAB" w14:textId="77777777" w:rsidR="00911003" w:rsidRPr="00F92BC9" w:rsidRDefault="00911003" w:rsidP="00761512">
      <w:pPr>
        <w:jc w:val="both"/>
        <w:rPr>
          <w:rFonts w:ascii="Arial" w:hAnsi="Arial" w:cs="Arial"/>
          <w:sz w:val="20"/>
          <w:szCs w:val="20"/>
        </w:rPr>
      </w:pPr>
    </w:p>
    <w:p w14:paraId="79E1F393" w14:textId="1657CA02" w:rsidR="00761512" w:rsidRPr="00F92BC9" w:rsidRDefault="003C5003" w:rsidP="00761512">
      <w:pPr>
        <w:jc w:val="both"/>
        <w:rPr>
          <w:rFonts w:ascii="Arial" w:hAnsi="Arial" w:cs="Arial"/>
          <w:sz w:val="20"/>
          <w:szCs w:val="20"/>
        </w:rPr>
      </w:pPr>
      <w:r w:rsidRPr="00F92BC9">
        <w:rPr>
          <w:rFonts w:ascii="Arial" w:hAnsi="Arial" w:cs="Arial"/>
          <w:sz w:val="20"/>
          <w:szCs w:val="20"/>
        </w:rPr>
        <w:t>Jana Bavdaž</w:t>
      </w:r>
    </w:p>
    <w:p w14:paraId="6C4A429D" w14:textId="098BA778" w:rsidR="00761512" w:rsidRPr="00F92BC9" w:rsidRDefault="004912BD" w:rsidP="00761512">
      <w:pPr>
        <w:jc w:val="both"/>
        <w:rPr>
          <w:rFonts w:ascii="Arial" w:hAnsi="Arial" w:cs="Arial"/>
          <w:sz w:val="20"/>
          <w:szCs w:val="20"/>
        </w:rPr>
      </w:pPr>
      <w:r w:rsidRPr="00F92BC9">
        <w:rPr>
          <w:rFonts w:ascii="Arial" w:hAnsi="Arial" w:cs="Arial"/>
          <w:sz w:val="20"/>
          <w:szCs w:val="20"/>
        </w:rPr>
        <w:t>Višji svetovalec</w:t>
      </w:r>
      <w:r w:rsidR="003C5003" w:rsidRPr="00F92BC9">
        <w:rPr>
          <w:rFonts w:ascii="Arial" w:hAnsi="Arial" w:cs="Arial"/>
          <w:sz w:val="20"/>
          <w:szCs w:val="20"/>
        </w:rPr>
        <w:t xml:space="preserve"> za okolje in prostor</w:t>
      </w:r>
    </w:p>
    <w:p w14:paraId="77EA76BF" w14:textId="18D040F5" w:rsidR="00761512" w:rsidRPr="00F92BC9" w:rsidRDefault="00A95187" w:rsidP="00761512">
      <w:pPr>
        <w:jc w:val="both"/>
        <w:rPr>
          <w:rFonts w:ascii="Arial" w:hAnsi="Arial" w:cs="Arial"/>
          <w:sz w:val="20"/>
          <w:szCs w:val="20"/>
        </w:rPr>
      </w:pPr>
      <w:r w:rsidRPr="00F92BC9">
        <w:rPr>
          <w:rFonts w:ascii="Arial" w:hAnsi="Arial" w:cs="Arial"/>
          <w:sz w:val="20"/>
          <w:szCs w:val="20"/>
        </w:rPr>
        <w:t>in</w:t>
      </w:r>
    </w:p>
    <w:p w14:paraId="743954B9" w14:textId="01755C9E" w:rsidR="00A95187" w:rsidRPr="00F92BC9" w:rsidRDefault="00A95187" w:rsidP="00A95187">
      <w:pPr>
        <w:jc w:val="both"/>
        <w:rPr>
          <w:rFonts w:ascii="Arial" w:hAnsi="Arial" w:cs="Arial"/>
          <w:sz w:val="20"/>
          <w:szCs w:val="20"/>
        </w:rPr>
      </w:pPr>
      <w:r w:rsidRPr="00F92BC9">
        <w:rPr>
          <w:rFonts w:ascii="Arial" w:hAnsi="Arial" w:cs="Arial"/>
          <w:sz w:val="20"/>
          <w:szCs w:val="20"/>
        </w:rPr>
        <w:t>Matjaž Pegan</w:t>
      </w:r>
    </w:p>
    <w:p w14:paraId="567434F1" w14:textId="77777777" w:rsidR="00A95187" w:rsidRPr="00F92BC9" w:rsidRDefault="00A95187" w:rsidP="00A95187">
      <w:pPr>
        <w:jc w:val="both"/>
        <w:rPr>
          <w:rFonts w:ascii="Arial" w:hAnsi="Arial" w:cs="Arial"/>
          <w:sz w:val="20"/>
          <w:szCs w:val="20"/>
        </w:rPr>
      </w:pPr>
      <w:r w:rsidRPr="00F92BC9">
        <w:rPr>
          <w:rFonts w:ascii="Arial" w:hAnsi="Arial" w:cs="Arial"/>
          <w:sz w:val="20"/>
          <w:szCs w:val="20"/>
        </w:rPr>
        <w:t>Občinski urbanist</w:t>
      </w:r>
    </w:p>
    <w:p w14:paraId="4B82CE83" w14:textId="77777777" w:rsidR="00A95187" w:rsidRPr="00F92BC9" w:rsidRDefault="00A95187" w:rsidP="00761512">
      <w:pPr>
        <w:jc w:val="both"/>
        <w:rPr>
          <w:rFonts w:ascii="Arial" w:hAnsi="Arial" w:cs="Arial"/>
          <w:color w:val="FF0000"/>
          <w:sz w:val="20"/>
          <w:szCs w:val="20"/>
          <w:highlight w:val="yellow"/>
        </w:rPr>
      </w:pPr>
    </w:p>
    <w:p w14:paraId="78DA6502" w14:textId="77777777" w:rsidR="00761512" w:rsidRPr="00F92BC9" w:rsidRDefault="00761512" w:rsidP="00761512">
      <w:pPr>
        <w:jc w:val="both"/>
        <w:rPr>
          <w:rFonts w:ascii="Arial" w:hAnsi="Arial" w:cs="Arial"/>
          <w:color w:val="FF0000"/>
          <w:sz w:val="20"/>
          <w:szCs w:val="20"/>
          <w:highlight w:val="yellow"/>
        </w:rPr>
      </w:pPr>
    </w:p>
    <w:p w14:paraId="6D620605" w14:textId="34A1BBE7" w:rsidR="003C5003" w:rsidRPr="00F92BC9" w:rsidRDefault="003C5003">
      <w:pPr>
        <w:spacing w:after="160" w:line="259" w:lineRule="auto"/>
        <w:rPr>
          <w:rFonts w:ascii="Arial" w:hAnsi="Arial" w:cs="Arial"/>
          <w:color w:val="FF0000"/>
          <w:sz w:val="20"/>
          <w:szCs w:val="20"/>
          <w:highlight w:val="yellow"/>
        </w:rPr>
      </w:pPr>
      <w:r w:rsidRPr="00F92BC9">
        <w:rPr>
          <w:rFonts w:ascii="Arial" w:hAnsi="Arial" w:cs="Arial"/>
          <w:color w:val="FF0000"/>
          <w:sz w:val="20"/>
          <w:szCs w:val="20"/>
          <w:highlight w:val="yellow"/>
        </w:rPr>
        <w:br w:type="page"/>
      </w:r>
    </w:p>
    <w:p w14:paraId="31F07381" w14:textId="3DCCF444" w:rsidR="00761512" w:rsidRPr="00F92BC9" w:rsidRDefault="009A16B4" w:rsidP="00905822">
      <w:pPr>
        <w:jc w:val="both"/>
        <w:rPr>
          <w:rFonts w:ascii="Arial" w:hAnsi="Arial" w:cs="Arial"/>
          <w:sz w:val="20"/>
          <w:szCs w:val="20"/>
        </w:rPr>
      </w:pPr>
      <w:r w:rsidRPr="00F92BC9">
        <w:rPr>
          <w:rFonts w:ascii="Arial" w:hAnsi="Arial" w:cs="Arial"/>
          <w:sz w:val="20"/>
          <w:szCs w:val="20"/>
        </w:rPr>
        <w:lastRenderedPageBreak/>
        <w:t xml:space="preserve">Na podlagi </w:t>
      </w:r>
      <w:r w:rsidR="004300A4" w:rsidRPr="00F92BC9">
        <w:rPr>
          <w:rFonts w:ascii="Arial" w:hAnsi="Arial" w:cs="Arial"/>
          <w:sz w:val="20"/>
          <w:szCs w:val="20"/>
        </w:rPr>
        <w:t xml:space="preserve">138. člena Zakona o urejanju prostora (ZUreP-3; Uradni list RS, št. 199/21, 18/23 – ZDU-1O in 78/23 – ZUNPEOVE in 95/23 – ZIUOPZP, 23/24, 109/24) in 18. člena Statuta Občine Renče-Vogrsko (Uradni list RS, št. 22/12 – UPB,  88/15 in 14/18) </w:t>
      </w:r>
      <w:r w:rsidR="00761512" w:rsidRPr="00F92BC9">
        <w:rPr>
          <w:rFonts w:ascii="Arial" w:hAnsi="Arial" w:cs="Arial"/>
          <w:sz w:val="20"/>
          <w:szCs w:val="20"/>
        </w:rPr>
        <w:t>je občinski svet Občine Renče-Vogrsko na _______ seji dne _____ sprejel</w:t>
      </w:r>
      <w:r w:rsidRPr="00F92BC9">
        <w:rPr>
          <w:rFonts w:ascii="Arial" w:hAnsi="Arial" w:cs="Arial"/>
          <w:sz w:val="20"/>
          <w:szCs w:val="20"/>
        </w:rPr>
        <w:t xml:space="preserve"> naslednji</w:t>
      </w:r>
    </w:p>
    <w:p w14:paraId="1122A3B4" w14:textId="77777777" w:rsidR="00D1217E" w:rsidRPr="00F92BC9" w:rsidRDefault="00D1217E" w:rsidP="00761512">
      <w:pPr>
        <w:jc w:val="both"/>
        <w:rPr>
          <w:rFonts w:ascii="Arial" w:hAnsi="Arial" w:cs="Arial"/>
          <w:sz w:val="20"/>
          <w:szCs w:val="20"/>
          <w:highlight w:val="yellow"/>
        </w:rPr>
      </w:pPr>
    </w:p>
    <w:p w14:paraId="4166EE34" w14:textId="77777777" w:rsidR="00761512" w:rsidRPr="00F92BC9" w:rsidRDefault="00761512" w:rsidP="00761512">
      <w:pPr>
        <w:jc w:val="center"/>
        <w:rPr>
          <w:rFonts w:ascii="Arial" w:hAnsi="Arial" w:cs="Arial"/>
          <w:b/>
          <w:bCs/>
          <w:sz w:val="20"/>
          <w:szCs w:val="20"/>
        </w:rPr>
      </w:pPr>
      <w:r w:rsidRPr="00F92BC9">
        <w:rPr>
          <w:rFonts w:ascii="Arial" w:hAnsi="Arial" w:cs="Arial"/>
          <w:b/>
          <w:bCs/>
          <w:sz w:val="20"/>
          <w:szCs w:val="20"/>
        </w:rPr>
        <w:t>S K L E P</w:t>
      </w:r>
    </w:p>
    <w:p w14:paraId="6D8CB253" w14:textId="5BDD7B43" w:rsidR="00761512" w:rsidRPr="00F92BC9" w:rsidRDefault="000F64AD" w:rsidP="00761512">
      <w:pPr>
        <w:jc w:val="center"/>
        <w:rPr>
          <w:rFonts w:ascii="Arial" w:hAnsi="Arial" w:cs="Arial"/>
          <w:b/>
          <w:bCs/>
          <w:sz w:val="20"/>
          <w:szCs w:val="20"/>
        </w:rPr>
      </w:pPr>
      <w:r w:rsidRPr="00F92BC9">
        <w:rPr>
          <w:rFonts w:ascii="Arial" w:hAnsi="Arial" w:cs="Arial"/>
          <w:b/>
          <w:bCs/>
          <w:sz w:val="20"/>
          <w:szCs w:val="20"/>
        </w:rPr>
        <w:t>o lokacijski preveritvi za določanje obsega stavbnega zemljišča pri posamični poselitvi na delu EUP VG197</w:t>
      </w:r>
    </w:p>
    <w:p w14:paraId="2CB5BA37" w14:textId="77777777" w:rsidR="007B6D4B" w:rsidRPr="00F92BC9" w:rsidRDefault="007B6D4B" w:rsidP="00761512">
      <w:pPr>
        <w:jc w:val="center"/>
        <w:rPr>
          <w:rFonts w:ascii="Arial" w:hAnsi="Arial" w:cs="Arial"/>
          <w:sz w:val="20"/>
          <w:szCs w:val="20"/>
          <w:highlight w:val="yellow"/>
        </w:rPr>
      </w:pPr>
    </w:p>
    <w:p w14:paraId="23009550" w14:textId="77777777" w:rsidR="007B6D4B" w:rsidRPr="00F92BC9" w:rsidRDefault="007B6D4B" w:rsidP="00A10237">
      <w:pPr>
        <w:rPr>
          <w:rFonts w:ascii="Arial" w:hAnsi="Arial" w:cs="Arial"/>
          <w:sz w:val="20"/>
          <w:szCs w:val="20"/>
        </w:rPr>
      </w:pPr>
    </w:p>
    <w:p w14:paraId="68DA3DD3" w14:textId="61034D62" w:rsidR="00761512" w:rsidRPr="00F92BC9" w:rsidRDefault="00761512" w:rsidP="004300A4">
      <w:pPr>
        <w:pStyle w:val="Odstavekseznama"/>
        <w:numPr>
          <w:ilvl w:val="0"/>
          <w:numId w:val="3"/>
        </w:numPr>
        <w:ind w:left="0" w:firstLine="0"/>
        <w:jc w:val="center"/>
        <w:rPr>
          <w:rFonts w:ascii="Arial" w:hAnsi="Arial" w:cs="Arial"/>
          <w:sz w:val="20"/>
          <w:szCs w:val="20"/>
        </w:rPr>
      </w:pPr>
      <w:r w:rsidRPr="00F92BC9">
        <w:rPr>
          <w:rFonts w:ascii="Arial" w:hAnsi="Arial" w:cs="Arial"/>
          <w:sz w:val="20"/>
          <w:szCs w:val="20"/>
        </w:rPr>
        <w:t>člen</w:t>
      </w:r>
    </w:p>
    <w:p w14:paraId="32D1BFBE" w14:textId="77777777" w:rsidR="007B6D4B" w:rsidRPr="00F92BC9" w:rsidRDefault="007B6D4B" w:rsidP="004300A4">
      <w:pPr>
        <w:rPr>
          <w:rFonts w:ascii="Arial" w:hAnsi="Arial" w:cs="Arial"/>
          <w:sz w:val="20"/>
          <w:szCs w:val="20"/>
        </w:rPr>
      </w:pPr>
    </w:p>
    <w:p w14:paraId="7F3E4A6D" w14:textId="50691F1B" w:rsidR="00636B7D" w:rsidRPr="00F92BC9" w:rsidRDefault="00004824" w:rsidP="00C40189">
      <w:pPr>
        <w:jc w:val="both"/>
        <w:rPr>
          <w:rFonts w:ascii="Arial" w:hAnsi="Arial" w:cs="Arial"/>
          <w:sz w:val="20"/>
          <w:szCs w:val="20"/>
        </w:rPr>
      </w:pPr>
      <w:r w:rsidRPr="00F92BC9">
        <w:rPr>
          <w:rFonts w:ascii="Arial" w:hAnsi="Arial" w:cs="Arial"/>
          <w:sz w:val="20"/>
          <w:szCs w:val="20"/>
        </w:rPr>
        <w:t xml:space="preserve">S tem sklepom se potrdi </w:t>
      </w:r>
      <w:r w:rsidR="00D34584" w:rsidRPr="00F92BC9">
        <w:rPr>
          <w:rFonts w:ascii="Arial" w:hAnsi="Arial" w:cs="Arial"/>
          <w:sz w:val="20"/>
          <w:szCs w:val="20"/>
        </w:rPr>
        <w:t>lokacijsk</w:t>
      </w:r>
      <w:r w:rsidR="00DC3B67" w:rsidRPr="00F92BC9">
        <w:rPr>
          <w:rFonts w:ascii="Arial" w:hAnsi="Arial" w:cs="Arial"/>
          <w:sz w:val="20"/>
          <w:szCs w:val="20"/>
        </w:rPr>
        <w:t>a</w:t>
      </w:r>
      <w:r w:rsidR="00D34584" w:rsidRPr="00F92BC9">
        <w:rPr>
          <w:rFonts w:ascii="Arial" w:hAnsi="Arial" w:cs="Arial"/>
          <w:sz w:val="20"/>
          <w:szCs w:val="20"/>
        </w:rPr>
        <w:t xml:space="preserve"> preveritev za določanje obsega stavbnega zemljišča pri posamični poselitvi na delu parcel št. *77/1 in 733/4 obe k.o. 2314-Vogrsko z Elaboratom lokacijske preveritve za določanje obsega stavbnega zemljišča pri posamični poselitvi na delu EUP VG197,</w:t>
      </w:r>
      <w:r w:rsidR="00DC3B67" w:rsidRPr="00F92BC9">
        <w:rPr>
          <w:rFonts w:ascii="Arial" w:hAnsi="Arial" w:cs="Arial"/>
          <w:sz w:val="20"/>
          <w:szCs w:val="20"/>
        </w:rPr>
        <w:t xml:space="preserve"> ki ga je</w:t>
      </w:r>
      <w:r w:rsidR="00D34584" w:rsidRPr="00F92BC9">
        <w:rPr>
          <w:rFonts w:ascii="Arial" w:hAnsi="Arial" w:cs="Arial"/>
          <w:sz w:val="20"/>
          <w:szCs w:val="20"/>
        </w:rPr>
        <w:t xml:space="preserve"> izdelal</w:t>
      </w:r>
      <w:r w:rsidR="004C10A5" w:rsidRPr="00F92BC9">
        <w:rPr>
          <w:rFonts w:ascii="Arial" w:hAnsi="Arial" w:cs="Arial"/>
          <w:sz w:val="20"/>
          <w:szCs w:val="20"/>
        </w:rPr>
        <w:t>o podjetje</w:t>
      </w:r>
      <w:r w:rsidR="00D34584" w:rsidRPr="00F92BC9">
        <w:rPr>
          <w:rFonts w:ascii="Arial" w:hAnsi="Arial" w:cs="Arial"/>
          <w:sz w:val="20"/>
          <w:szCs w:val="20"/>
        </w:rPr>
        <w:t xml:space="preserve"> </w:t>
      </w:r>
      <w:r w:rsidRPr="00F92BC9">
        <w:rPr>
          <w:rFonts w:ascii="Arial" w:hAnsi="Arial" w:cs="Arial"/>
          <w:sz w:val="20"/>
          <w:szCs w:val="20"/>
        </w:rPr>
        <w:t>OSA arhitekti d.o.o., Strma ulica 13, 2000 Maribor</w:t>
      </w:r>
      <w:r w:rsidR="00636B7D" w:rsidRPr="00F92BC9">
        <w:rPr>
          <w:rFonts w:ascii="Arial" w:hAnsi="Arial" w:cs="Arial"/>
          <w:sz w:val="20"/>
          <w:szCs w:val="20"/>
        </w:rPr>
        <w:t>, št. 24-472,</w:t>
      </w:r>
      <w:r w:rsidR="00D34584" w:rsidRPr="00F92BC9">
        <w:rPr>
          <w:rFonts w:ascii="Arial" w:hAnsi="Arial" w:cs="Arial"/>
          <w:sz w:val="20"/>
          <w:szCs w:val="20"/>
        </w:rPr>
        <w:t xml:space="preserve"> z datumom 16. 2. 2024, dopolnitev 30. 9. 2024, dopolnitev 26. 11. 2024, dopolnitev 2. 12. 2024</w:t>
      </w:r>
      <w:r w:rsidR="004C10A5" w:rsidRPr="00F92BC9">
        <w:rPr>
          <w:rFonts w:ascii="Arial" w:hAnsi="Arial" w:cs="Arial"/>
          <w:sz w:val="20"/>
          <w:szCs w:val="20"/>
        </w:rPr>
        <w:t>.</w:t>
      </w:r>
    </w:p>
    <w:p w14:paraId="3B1AA525" w14:textId="77FD01D0" w:rsidR="00636B7D" w:rsidRPr="00F92BC9" w:rsidRDefault="00EF79CB" w:rsidP="00C40189">
      <w:pPr>
        <w:jc w:val="both"/>
        <w:rPr>
          <w:rFonts w:ascii="Arial" w:hAnsi="Arial" w:cs="Arial"/>
          <w:sz w:val="20"/>
          <w:szCs w:val="20"/>
        </w:rPr>
      </w:pPr>
      <w:r w:rsidRPr="00F92BC9">
        <w:rPr>
          <w:rFonts w:ascii="Arial" w:hAnsi="Arial" w:cs="Arial"/>
          <w:sz w:val="20"/>
          <w:szCs w:val="20"/>
        </w:rPr>
        <w:t>Identifikacijska številka lokacijske preveritve v zbirki prostorskih aktov je ID 4379.</w:t>
      </w:r>
    </w:p>
    <w:p w14:paraId="46C11B89" w14:textId="77777777" w:rsidR="00A10237" w:rsidRPr="00F92BC9" w:rsidRDefault="00A10237" w:rsidP="00C40189">
      <w:pPr>
        <w:jc w:val="both"/>
        <w:rPr>
          <w:rFonts w:ascii="Arial" w:hAnsi="Arial" w:cs="Arial"/>
          <w:sz w:val="20"/>
          <w:szCs w:val="20"/>
        </w:rPr>
      </w:pPr>
    </w:p>
    <w:p w14:paraId="300C2D44" w14:textId="77777777" w:rsidR="00A10237" w:rsidRPr="00F92BC9" w:rsidRDefault="00A10237" w:rsidP="00636B7D">
      <w:pPr>
        <w:rPr>
          <w:rFonts w:ascii="Arial" w:hAnsi="Arial" w:cs="Arial"/>
          <w:sz w:val="20"/>
          <w:szCs w:val="20"/>
        </w:rPr>
      </w:pPr>
    </w:p>
    <w:p w14:paraId="05874FEC" w14:textId="77777777" w:rsidR="00004824" w:rsidRPr="00F92BC9" w:rsidRDefault="00004824" w:rsidP="00004824">
      <w:pPr>
        <w:pStyle w:val="Odstavekseznama"/>
        <w:numPr>
          <w:ilvl w:val="0"/>
          <w:numId w:val="3"/>
        </w:numPr>
        <w:ind w:left="0" w:firstLine="0"/>
        <w:jc w:val="center"/>
        <w:rPr>
          <w:rFonts w:ascii="Arial" w:hAnsi="Arial" w:cs="Arial"/>
          <w:sz w:val="20"/>
          <w:szCs w:val="20"/>
        </w:rPr>
      </w:pPr>
      <w:r w:rsidRPr="00F92BC9">
        <w:rPr>
          <w:rFonts w:ascii="Arial" w:hAnsi="Arial" w:cs="Arial"/>
          <w:sz w:val="20"/>
          <w:szCs w:val="20"/>
        </w:rPr>
        <w:t>člen</w:t>
      </w:r>
    </w:p>
    <w:p w14:paraId="4B01D1DD" w14:textId="77777777" w:rsidR="00004824" w:rsidRPr="00F92BC9" w:rsidRDefault="00004824" w:rsidP="00761512">
      <w:pPr>
        <w:jc w:val="both"/>
        <w:rPr>
          <w:rFonts w:ascii="Arial" w:hAnsi="Arial" w:cs="Arial"/>
          <w:sz w:val="20"/>
          <w:szCs w:val="20"/>
        </w:rPr>
      </w:pPr>
    </w:p>
    <w:p w14:paraId="344145B6" w14:textId="77777777" w:rsidR="00EF79CB" w:rsidRPr="00F92BC9" w:rsidRDefault="000F64AD" w:rsidP="00761512">
      <w:pPr>
        <w:jc w:val="both"/>
        <w:rPr>
          <w:rFonts w:ascii="Arial" w:hAnsi="Arial" w:cs="Arial"/>
          <w:sz w:val="20"/>
          <w:szCs w:val="20"/>
        </w:rPr>
      </w:pPr>
      <w:r w:rsidRPr="00F92BC9">
        <w:rPr>
          <w:rFonts w:ascii="Arial" w:hAnsi="Arial" w:cs="Arial"/>
          <w:sz w:val="20"/>
          <w:szCs w:val="20"/>
        </w:rPr>
        <w:t>Z lokacijsko preveritvijo se dovoli preoblikovanje stavbnega zemljišča na posamični poselitvi iz 1. točke tega sklepa, izvorno določenega v Odloku o občinskem prostorskem načrtu Občine Renče-Vogrsko (</w:t>
      </w:r>
      <w:r w:rsidR="00EF79CB" w:rsidRPr="00F92BC9">
        <w:rPr>
          <w:rFonts w:ascii="Arial" w:hAnsi="Arial" w:cs="Arial"/>
          <w:sz w:val="20"/>
          <w:szCs w:val="20"/>
        </w:rPr>
        <w:t xml:space="preserve">Uradno glasilo Občine Renče-Vogrsko, št. 10/14, 1/15, 16/23, </w:t>
      </w:r>
      <w:r w:rsidRPr="00F92BC9">
        <w:rPr>
          <w:rFonts w:ascii="Arial" w:hAnsi="Arial" w:cs="Arial"/>
          <w:sz w:val="20"/>
          <w:szCs w:val="20"/>
        </w:rPr>
        <w:t>v nadaljevanju OPN).</w:t>
      </w:r>
    </w:p>
    <w:p w14:paraId="10772094" w14:textId="7EB4D266" w:rsidR="00EF79CB" w:rsidRPr="00F92BC9" w:rsidRDefault="000F64AD" w:rsidP="00761512">
      <w:pPr>
        <w:jc w:val="both"/>
        <w:rPr>
          <w:rFonts w:ascii="Arial" w:hAnsi="Arial" w:cs="Arial"/>
          <w:sz w:val="20"/>
          <w:szCs w:val="20"/>
        </w:rPr>
      </w:pPr>
      <w:r w:rsidRPr="00F92BC9">
        <w:rPr>
          <w:rFonts w:ascii="Arial" w:hAnsi="Arial" w:cs="Arial"/>
          <w:sz w:val="20"/>
          <w:szCs w:val="20"/>
        </w:rPr>
        <w:t>Za namen ohranjanja posamične poselitve z gradnjo stanovanjskega objekta se izvorno stavbno zemljišče</w:t>
      </w:r>
      <w:r w:rsidR="006C40D1" w:rsidRPr="00F92BC9">
        <w:rPr>
          <w:rFonts w:ascii="Arial" w:hAnsi="Arial" w:cs="Arial"/>
          <w:sz w:val="20"/>
          <w:szCs w:val="20"/>
        </w:rPr>
        <w:t xml:space="preserve"> </w:t>
      </w:r>
      <w:r w:rsidRPr="00F92BC9">
        <w:rPr>
          <w:rFonts w:ascii="Arial" w:hAnsi="Arial" w:cs="Arial"/>
          <w:sz w:val="20"/>
          <w:szCs w:val="20"/>
        </w:rPr>
        <w:t>površine</w:t>
      </w:r>
      <w:r w:rsidR="006C40D1" w:rsidRPr="00F92BC9">
        <w:rPr>
          <w:rFonts w:ascii="Arial" w:hAnsi="Arial" w:cs="Arial"/>
          <w:sz w:val="20"/>
          <w:szCs w:val="20"/>
        </w:rPr>
        <w:t xml:space="preserve"> 1119,00 m</w:t>
      </w:r>
      <w:r w:rsidR="006C40D1" w:rsidRPr="00F92BC9">
        <w:rPr>
          <w:rFonts w:ascii="Arial" w:hAnsi="Arial" w:cs="Arial"/>
          <w:sz w:val="20"/>
          <w:szCs w:val="20"/>
          <w:vertAlign w:val="superscript"/>
        </w:rPr>
        <w:t>2</w:t>
      </w:r>
      <w:r w:rsidRPr="00F92BC9">
        <w:rPr>
          <w:rFonts w:ascii="Arial" w:hAnsi="Arial" w:cs="Arial"/>
          <w:sz w:val="20"/>
          <w:szCs w:val="20"/>
        </w:rPr>
        <w:t xml:space="preserve"> preoblikuje tako, da se na </w:t>
      </w:r>
      <w:r w:rsidR="006C40D1" w:rsidRPr="00F92BC9">
        <w:rPr>
          <w:rFonts w:ascii="Arial" w:hAnsi="Arial" w:cs="Arial"/>
          <w:sz w:val="20"/>
          <w:szCs w:val="20"/>
        </w:rPr>
        <w:t>zahodnem delu izvzame površino 489,00 m</w:t>
      </w:r>
      <w:r w:rsidR="006C40D1" w:rsidRPr="00F92BC9">
        <w:rPr>
          <w:rFonts w:ascii="Arial" w:hAnsi="Arial" w:cs="Arial"/>
          <w:sz w:val="20"/>
          <w:szCs w:val="20"/>
          <w:vertAlign w:val="superscript"/>
        </w:rPr>
        <w:t>2</w:t>
      </w:r>
      <w:r w:rsidR="006C40D1" w:rsidRPr="00F92BC9">
        <w:rPr>
          <w:rFonts w:ascii="Arial" w:hAnsi="Arial" w:cs="Arial"/>
          <w:sz w:val="20"/>
          <w:szCs w:val="20"/>
        </w:rPr>
        <w:t xml:space="preserve">, na vzhodnem delu pa razširi za 489,00 m2. </w:t>
      </w:r>
      <w:r w:rsidR="00773BC2" w:rsidRPr="00F92BC9">
        <w:rPr>
          <w:rFonts w:ascii="Arial" w:hAnsi="Arial" w:cs="Arial"/>
          <w:sz w:val="20"/>
          <w:szCs w:val="20"/>
        </w:rPr>
        <w:t>Nova</w:t>
      </w:r>
      <w:r w:rsidR="006C40D1" w:rsidRPr="00F92BC9">
        <w:rPr>
          <w:rFonts w:ascii="Arial" w:hAnsi="Arial" w:cs="Arial"/>
          <w:sz w:val="20"/>
          <w:szCs w:val="20"/>
        </w:rPr>
        <w:t xml:space="preserve"> površina stavbnega zemljišča bo tako znašala 1119,00m</w:t>
      </w:r>
      <w:r w:rsidR="006C40D1" w:rsidRPr="00F92BC9">
        <w:rPr>
          <w:rFonts w:ascii="Arial" w:hAnsi="Arial" w:cs="Arial"/>
          <w:sz w:val="20"/>
          <w:szCs w:val="20"/>
          <w:vertAlign w:val="superscript"/>
        </w:rPr>
        <w:t>2</w:t>
      </w:r>
      <w:r w:rsidR="00773BC2" w:rsidRPr="00F92BC9">
        <w:rPr>
          <w:rFonts w:ascii="Arial" w:hAnsi="Arial" w:cs="Arial"/>
          <w:sz w:val="20"/>
          <w:szCs w:val="20"/>
        </w:rPr>
        <w:t>.</w:t>
      </w:r>
    </w:p>
    <w:p w14:paraId="1A51A87B" w14:textId="5416D7A3" w:rsidR="00EF79CB" w:rsidRPr="00F92BC9" w:rsidRDefault="00EF79CB" w:rsidP="00EF79CB">
      <w:pPr>
        <w:jc w:val="both"/>
        <w:rPr>
          <w:rFonts w:ascii="Arial" w:hAnsi="Arial" w:cs="Arial"/>
          <w:sz w:val="20"/>
          <w:szCs w:val="20"/>
        </w:rPr>
      </w:pPr>
      <w:r w:rsidRPr="00F92BC9">
        <w:rPr>
          <w:rFonts w:ascii="Arial" w:hAnsi="Arial" w:cs="Arial"/>
          <w:sz w:val="20"/>
          <w:szCs w:val="20"/>
        </w:rPr>
        <w:t>Nova oblika</w:t>
      </w:r>
      <w:r w:rsidR="00773BC2" w:rsidRPr="00F92BC9">
        <w:rPr>
          <w:rFonts w:ascii="Arial" w:hAnsi="Arial" w:cs="Arial"/>
          <w:sz w:val="20"/>
          <w:szCs w:val="20"/>
        </w:rPr>
        <w:t xml:space="preserve"> in velikost</w:t>
      </w:r>
      <w:r w:rsidRPr="00F92BC9">
        <w:rPr>
          <w:rFonts w:ascii="Arial" w:hAnsi="Arial" w:cs="Arial"/>
          <w:sz w:val="20"/>
          <w:szCs w:val="20"/>
        </w:rPr>
        <w:t xml:space="preserve"> stavbnega zemljišča je določena v elaboratu lokacijske preveritve iz 1. točke tega sklepa, na grafičnem prikazu in digitalnem podatku </w:t>
      </w:r>
      <w:proofErr w:type="spellStart"/>
      <w:r w:rsidRPr="00F92BC9">
        <w:rPr>
          <w:rFonts w:ascii="Arial" w:hAnsi="Arial" w:cs="Arial"/>
          <w:sz w:val="20"/>
          <w:szCs w:val="20"/>
        </w:rPr>
        <w:t>shp</w:t>
      </w:r>
      <w:proofErr w:type="spellEnd"/>
      <w:r w:rsidRPr="00F92BC9">
        <w:rPr>
          <w:rFonts w:ascii="Arial" w:hAnsi="Arial" w:cs="Arial"/>
          <w:sz w:val="20"/>
          <w:szCs w:val="20"/>
        </w:rPr>
        <w:t xml:space="preserve">. </w:t>
      </w:r>
    </w:p>
    <w:p w14:paraId="4D72C856" w14:textId="77777777" w:rsidR="00004824" w:rsidRPr="00F92BC9" w:rsidRDefault="00004824" w:rsidP="00761512">
      <w:pPr>
        <w:jc w:val="both"/>
        <w:rPr>
          <w:rFonts w:ascii="Arial" w:hAnsi="Arial" w:cs="Arial"/>
          <w:sz w:val="20"/>
          <w:szCs w:val="20"/>
          <w:highlight w:val="yellow"/>
        </w:rPr>
      </w:pPr>
    </w:p>
    <w:p w14:paraId="24C7FF92" w14:textId="77777777" w:rsidR="00A10237" w:rsidRPr="00F92BC9" w:rsidRDefault="00A10237" w:rsidP="00761512">
      <w:pPr>
        <w:jc w:val="both"/>
        <w:rPr>
          <w:rFonts w:ascii="Arial" w:hAnsi="Arial" w:cs="Arial"/>
          <w:sz w:val="20"/>
          <w:szCs w:val="20"/>
          <w:highlight w:val="yellow"/>
        </w:rPr>
      </w:pPr>
    </w:p>
    <w:p w14:paraId="5B4F828F" w14:textId="77777777" w:rsidR="00004824" w:rsidRPr="00F92BC9" w:rsidRDefault="00004824" w:rsidP="00004824">
      <w:pPr>
        <w:pStyle w:val="Odstavekseznama"/>
        <w:numPr>
          <w:ilvl w:val="0"/>
          <w:numId w:val="3"/>
        </w:numPr>
        <w:ind w:left="0" w:firstLine="0"/>
        <w:jc w:val="center"/>
        <w:rPr>
          <w:rFonts w:ascii="Arial" w:hAnsi="Arial" w:cs="Arial"/>
          <w:sz w:val="20"/>
          <w:szCs w:val="20"/>
        </w:rPr>
      </w:pPr>
      <w:r w:rsidRPr="00F92BC9">
        <w:rPr>
          <w:rFonts w:ascii="Arial" w:hAnsi="Arial" w:cs="Arial"/>
          <w:sz w:val="20"/>
          <w:szCs w:val="20"/>
        </w:rPr>
        <w:t>člen</w:t>
      </w:r>
    </w:p>
    <w:p w14:paraId="0D9D0182" w14:textId="77777777" w:rsidR="00004824" w:rsidRPr="00F92BC9" w:rsidRDefault="00004824" w:rsidP="00761512">
      <w:pPr>
        <w:jc w:val="both"/>
        <w:rPr>
          <w:rFonts w:ascii="Arial" w:hAnsi="Arial" w:cs="Arial"/>
          <w:sz w:val="20"/>
          <w:szCs w:val="20"/>
          <w:highlight w:val="yellow"/>
        </w:rPr>
      </w:pPr>
    </w:p>
    <w:p w14:paraId="4AC883F5" w14:textId="7982611F" w:rsidR="00004824" w:rsidRPr="00F92BC9" w:rsidRDefault="00004824" w:rsidP="00761512">
      <w:pPr>
        <w:jc w:val="both"/>
        <w:rPr>
          <w:rFonts w:ascii="Arial" w:hAnsi="Arial" w:cs="Arial"/>
          <w:sz w:val="20"/>
          <w:szCs w:val="20"/>
        </w:rPr>
      </w:pPr>
      <w:r w:rsidRPr="00F92BC9">
        <w:rPr>
          <w:rFonts w:ascii="Arial" w:hAnsi="Arial" w:cs="Arial"/>
          <w:sz w:val="20"/>
          <w:szCs w:val="20"/>
        </w:rPr>
        <w:t xml:space="preserve">Na celotni površini novo določenega stavbnega </w:t>
      </w:r>
      <w:r w:rsidR="00DC3B67" w:rsidRPr="00F92BC9">
        <w:rPr>
          <w:rFonts w:ascii="Arial" w:hAnsi="Arial" w:cs="Arial"/>
          <w:sz w:val="20"/>
          <w:szCs w:val="20"/>
        </w:rPr>
        <w:t xml:space="preserve">zemljišča, ki se s tem sklepom preoblikuje, </w:t>
      </w:r>
      <w:r w:rsidRPr="00F92BC9">
        <w:rPr>
          <w:rFonts w:ascii="Arial" w:hAnsi="Arial" w:cs="Arial"/>
          <w:sz w:val="20"/>
          <w:szCs w:val="20"/>
        </w:rPr>
        <w:t>veljajo prostorski izvedbeni pogoji določeni z OPN.</w:t>
      </w:r>
    </w:p>
    <w:p w14:paraId="54E41D82" w14:textId="215F7822" w:rsidR="00004824" w:rsidRPr="00F92BC9" w:rsidRDefault="00004824" w:rsidP="00636B7D">
      <w:pPr>
        <w:jc w:val="both"/>
        <w:rPr>
          <w:rFonts w:ascii="Arial" w:hAnsi="Arial" w:cs="Arial"/>
          <w:sz w:val="20"/>
          <w:szCs w:val="20"/>
        </w:rPr>
      </w:pPr>
      <w:r w:rsidRPr="00F92BC9">
        <w:rPr>
          <w:rFonts w:ascii="Arial" w:hAnsi="Arial" w:cs="Arial"/>
          <w:sz w:val="20"/>
          <w:szCs w:val="20"/>
        </w:rPr>
        <w:t>Gradnja na stavbnem zemljišču, ki s</w:t>
      </w:r>
      <w:r w:rsidR="002508F7" w:rsidRPr="00F92BC9">
        <w:rPr>
          <w:rFonts w:ascii="Arial" w:hAnsi="Arial" w:cs="Arial"/>
          <w:sz w:val="20"/>
          <w:szCs w:val="20"/>
        </w:rPr>
        <w:t>e s</w:t>
      </w:r>
      <w:r w:rsidRPr="00F92BC9">
        <w:rPr>
          <w:rFonts w:ascii="Arial" w:hAnsi="Arial" w:cs="Arial"/>
          <w:sz w:val="20"/>
          <w:szCs w:val="20"/>
        </w:rPr>
        <w:t xml:space="preserve"> tem sklepom</w:t>
      </w:r>
      <w:r w:rsidR="002508F7" w:rsidRPr="00F92BC9">
        <w:rPr>
          <w:rFonts w:ascii="Arial" w:hAnsi="Arial" w:cs="Arial"/>
          <w:sz w:val="20"/>
          <w:szCs w:val="20"/>
        </w:rPr>
        <w:t xml:space="preserve"> preoblikuje</w:t>
      </w:r>
      <w:r w:rsidRPr="00F92BC9">
        <w:rPr>
          <w:rFonts w:ascii="Arial" w:hAnsi="Arial" w:cs="Arial"/>
          <w:sz w:val="20"/>
          <w:szCs w:val="20"/>
        </w:rPr>
        <w:t xml:space="preserve">, </w:t>
      </w:r>
      <w:r w:rsidR="004C10A5" w:rsidRPr="00F92BC9">
        <w:rPr>
          <w:rFonts w:ascii="Arial" w:hAnsi="Arial" w:cs="Arial"/>
          <w:sz w:val="20"/>
          <w:szCs w:val="20"/>
        </w:rPr>
        <w:t xml:space="preserve">se omogoči ob </w:t>
      </w:r>
      <w:r w:rsidR="002508F7" w:rsidRPr="00F92BC9">
        <w:rPr>
          <w:rFonts w:ascii="Arial" w:hAnsi="Arial" w:cs="Arial"/>
          <w:sz w:val="20"/>
          <w:szCs w:val="20"/>
        </w:rPr>
        <w:t>upoštevanju usmeritev iz geološko geomehanskega poročila.</w:t>
      </w:r>
    </w:p>
    <w:p w14:paraId="4F06A5A6" w14:textId="77777777" w:rsidR="00636B7D" w:rsidRPr="00F92BC9" w:rsidRDefault="00636B7D" w:rsidP="00636B7D">
      <w:pPr>
        <w:jc w:val="both"/>
        <w:rPr>
          <w:rFonts w:ascii="Arial" w:hAnsi="Arial" w:cs="Arial"/>
          <w:sz w:val="20"/>
          <w:szCs w:val="20"/>
          <w:highlight w:val="yellow"/>
        </w:rPr>
      </w:pPr>
    </w:p>
    <w:p w14:paraId="652E6F61" w14:textId="77777777" w:rsidR="00A10237" w:rsidRPr="00F92BC9" w:rsidRDefault="00A10237" w:rsidP="00636B7D">
      <w:pPr>
        <w:jc w:val="both"/>
        <w:rPr>
          <w:rFonts w:ascii="Arial" w:hAnsi="Arial" w:cs="Arial"/>
          <w:sz w:val="20"/>
          <w:szCs w:val="20"/>
          <w:highlight w:val="yellow"/>
        </w:rPr>
      </w:pPr>
    </w:p>
    <w:p w14:paraId="5E9D0083" w14:textId="77777777" w:rsidR="00761512" w:rsidRPr="00F92BC9" w:rsidRDefault="00761512" w:rsidP="004300A4">
      <w:pPr>
        <w:pStyle w:val="Odstavekseznama"/>
        <w:numPr>
          <w:ilvl w:val="0"/>
          <w:numId w:val="3"/>
        </w:numPr>
        <w:ind w:left="0" w:firstLine="0"/>
        <w:jc w:val="center"/>
        <w:rPr>
          <w:rFonts w:ascii="Arial" w:hAnsi="Arial" w:cs="Arial"/>
          <w:sz w:val="20"/>
          <w:szCs w:val="20"/>
        </w:rPr>
      </w:pPr>
      <w:r w:rsidRPr="00F92BC9">
        <w:rPr>
          <w:rFonts w:ascii="Arial" w:hAnsi="Arial" w:cs="Arial"/>
          <w:sz w:val="20"/>
          <w:szCs w:val="20"/>
        </w:rPr>
        <w:t>člen</w:t>
      </w:r>
    </w:p>
    <w:p w14:paraId="6ADC3180" w14:textId="77777777" w:rsidR="00636B7D" w:rsidRPr="00F92BC9" w:rsidRDefault="00636B7D" w:rsidP="00636B7D">
      <w:pPr>
        <w:jc w:val="center"/>
        <w:rPr>
          <w:rFonts w:ascii="Arial" w:hAnsi="Arial" w:cs="Arial"/>
          <w:sz w:val="20"/>
          <w:szCs w:val="20"/>
        </w:rPr>
      </w:pPr>
    </w:p>
    <w:p w14:paraId="45CA6F09" w14:textId="1325CBE0" w:rsidR="00636B7D" w:rsidRPr="00F92BC9" w:rsidRDefault="00EF79CB" w:rsidP="00F84C80">
      <w:pPr>
        <w:jc w:val="both"/>
        <w:rPr>
          <w:rFonts w:ascii="Arial" w:hAnsi="Arial" w:cs="Arial"/>
          <w:sz w:val="20"/>
          <w:szCs w:val="20"/>
        </w:rPr>
      </w:pPr>
      <w:r w:rsidRPr="00F92BC9">
        <w:rPr>
          <w:rFonts w:ascii="Arial" w:hAnsi="Arial" w:cs="Arial"/>
          <w:sz w:val="20"/>
          <w:szCs w:val="20"/>
        </w:rPr>
        <w:t>Občina podatek o spremenjeni obliki stavbn</w:t>
      </w:r>
      <w:r w:rsidR="00A10237" w:rsidRPr="00F92BC9">
        <w:rPr>
          <w:rFonts w:ascii="Arial" w:hAnsi="Arial" w:cs="Arial"/>
          <w:sz w:val="20"/>
          <w:szCs w:val="20"/>
        </w:rPr>
        <w:t>ega</w:t>
      </w:r>
      <w:r w:rsidRPr="00F92BC9">
        <w:rPr>
          <w:rFonts w:ascii="Arial" w:hAnsi="Arial" w:cs="Arial"/>
          <w:sz w:val="20"/>
          <w:szCs w:val="20"/>
        </w:rPr>
        <w:t xml:space="preserve"> </w:t>
      </w:r>
      <w:r w:rsidR="002B659C" w:rsidRPr="00F92BC9">
        <w:rPr>
          <w:rFonts w:ascii="Arial" w:hAnsi="Arial" w:cs="Arial"/>
          <w:sz w:val="20"/>
          <w:szCs w:val="20"/>
        </w:rPr>
        <w:t>zemljišča</w:t>
      </w:r>
      <w:r w:rsidRPr="00F92BC9">
        <w:rPr>
          <w:rFonts w:ascii="Arial" w:hAnsi="Arial" w:cs="Arial"/>
          <w:sz w:val="20"/>
          <w:szCs w:val="20"/>
        </w:rPr>
        <w:t xml:space="preserve"> vnese v evidenco stavbnih zemljišč, ki jo vodi občina, ob naslednjih spremembah in dopolnitvah OPN pa jo ustrezno prikaže v grafičnem prikazu namenske rabe prostora.</w:t>
      </w:r>
    </w:p>
    <w:p w14:paraId="294A25F1" w14:textId="33409676" w:rsidR="00EF79CB" w:rsidRPr="00F92BC9" w:rsidRDefault="00EF79CB" w:rsidP="00F84C80">
      <w:pPr>
        <w:jc w:val="both"/>
        <w:rPr>
          <w:rFonts w:ascii="Arial" w:hAnsi="Arial" w:cs="Arial"/>
          <w:sz w:val="20"/>
          <w:szCs w:val="20"/>
        </w:rPr>
      </w:pPr>
      <w:r w:rsidRPr="00F92BC9">
        <w:rPr>
          <w:rFonts w:ascii="Arial" w:hAnsi="Arial" w:cs="Arial"/>
          <w:sz w:val="20"/>
          <w:szCs w:val="20"/>
        </w:rPr>
        <w:t>Ta sklep se skupaj z elaboratom in mnenji nosilcev urejanja prostora objavi v prostorskem informacijskem sistemu.</w:t>
      </w:r>
    </w:p>
    <w:p w14:paraId="0F67AB94" w14:textId="77777777" w:rsidR="00A10237" w:rsidRPr="00F92BC9" w:rsidRDefault="00A10237" w:rsidP="00F84C80">
      <w:pPr>
        <w:jc w:val="both"/>
        <w:rPr>
          <w:rFonts w:ascii="Arial" w:hAnsi="Arial" w:cs="Arial"/>
          <w:sz w:val="20"/>
          <w:szCs w:val="20"/>
        </w:rPr>
      </w:pPr>
    </w:p>
    <w:p w14:paraId="1C9E471D" w14:textId="77777777" w:rsidR="00636B7D" w:rsidRPr="00F92BC9" w:rsidRDefault="00636B7D" w:rsidP="00F84C80">
      <w:pPr>
        <w:jc w:val="both"/>
        <w:rPr>
          <w:rFonts w:ascii="Arial" w:hAnsi="Arial" w:cs="Arial"/>
          <w:sz w:val="20"/>
          <w:szCs w:val="20"/>
        </w:rPr>
      </w:pPr>
    </w:p>
    <w:p w14:paraId="66236E17" w14:textId="0DFA99F6" w:rsidR="00636B7D" w:rsidRPr="00F92BC9" w:rsidRDefault="00636B7D" w:rsidP="007F69C1">
      <w:pPr>
        <w:pStyle w:val="Odstavekseznama"/>
        <w:numPr>
          <w:ilvl w:val="0"/>
          <w:numId w:val="3"/>
        </w:numPr>
        <w:ind w:left="0" w:firstLine="0"/>
        <w:jc w:val="center"/>
        <w:rPr>
          <w:rFonts w:ascii="Arial" w:hAnsi="Arial" w:cs="Arial"/>
          <w:sz w:val="20"/>
          <w:szCs w:val="20"/>
        </w:rPr>
      </w:pPr>
      <w:r w:rsidRPr="00F92BC9">
        <w:rPr>
          <w:rFonts w:ascii="Arial" w:hAnsi="Arial" w:cs="Arial"/>
          <w:sz w:val="20"/>
          <w:szCs w:val="20"/>
        </w:rPr>
        <w:t>člen</w:t>
      </w:r>
    </w:p>
    <w:p w14:paraId="48298146" w14:textId="77777777" w:rsidR="00761512" w:rsidRPr="00F92BC9" w:rsidRDefault="00761512" w:rsidP="004300A4">
      <w:pPr>
        <w:jc w:val="both"/>
        <w:rPr>
          <w:rFonts w:ascii="Arial" w:hAnsi="Arial" w:cs="Arial"/>
          <w:sz w:val="20"/>
          <w:szCs w:val="20"/>
        </w:rPr>
      </w:pPr>
    </w:p>
    <w:p w14:paraId="1310A610" w14:textId="54E897E3" w:rsidR="00004824" w:rsidRPr="00F92BC9" w:rsidRDefault="00004824" w:rsidP="00761512">
      <w:pPr>
        <w:jc w:val="both"/>
        <w:rPr>
          <w:rFonts w:ascii="Arial" w:hAnsi="Arial" w:cs="Arial"/>
          <w:sz w:val="20"/>
          <w:szCs w:val="20"/>
        </w:rPr>
      </w:pPr>
      <w:r w:rsidRPr="00F92BC9">
        <w:rPr>
          <w:rFonts w:ascii="Arial" w:hAnsi="Arial" w:cs="Arial"/>
          <w:sz w:val="20"/>
          <w:szCs w:val="20"/>
        </w:rPr>
        <w:t xml:space="preserve">Ta sklep se objavi v </w:t>
      </w:r>
      <w:r w:rsidR="00454A09" w:rsidRPr="00F92BC9">
        <w:rPr>
          <w:rFonts w:ascii="Arial" w:hAnsi="Arial" w:cs="Arial"/>
          <w:sz w:val="20"/>
          <w:szCs w:val="20"/>
        </w:rPr>
        <w:t xml:space="preserve">Uradnih objavah v Občinskem glasilu </w:t>
      </w:r>
      <w:r w:rsidRPr="00F92BC9">
        <w:rPr>
          <w:rFonts w:ascii="Arial" w:hAnsi="Arial" w:cs="Arial"/>
          <w:sz w:val="20"/>
          <w:szCs w:val="20"/>
        </w:rPr>
        <w:t>in začne veljati naslednji dan po objavi.</w:t>
      </w:r>
    </w:p>
    <w:p w14:paraId="5C7F122D" w14:textId="77777777" w:rsidR="009A16B4" w:rsidRPr="00F92BC9" w:rsidRDefault="009A16B4" w:rsidP="00761512">
      <w:pPr>
        <w:jc w:val="both"/>
        <w:rPr>
          <w:rFonts w:ascii="Arial" w:hAnsi="Arial" w:cs="Arial"/>
          <w:sz w:val="20"/>
          <w:szCs w:val="20"/>
        </w:rPr>
      </w:pPr>
    </w:p>
    <w:p w14:paraId="4D861FD9" w14:textId="77777777" w:rsidR="002508F7" w:rsidRPr="00F92BC9" w:rsidRDefault="002508F7" w:rsidP="00761512">
      <w:pPr>
        <w:jc w:val="both"/>
        <w:rPr>
          <w:rFonts w:ascii="Arial" w:hAnsi="Arial" w:cs="Arial"/>
          <w:sz w:val="20"/>
          <w:szCs w:val="20"/>
        </w:rPr>
      </w:pPr>
    </w:p>
    <w:p w14:paraId="3D50EB34" w14:textId="77777777" w:rsidR="00761512" w:rsidRPr="00F92BC9" w:rsidRDefault="00761512" w:rsidP="00761512">
      <w:pPr>
        <w:rPr>
          <w:rFonts w:ascii="Arial" w:hAnsi="Arial" w:cs="Arial"/>
          <w:sz w:val="20"/>
          <w:szCs w:val="20"/>
        </w:rPr>
      </w:pPr>
      <w:r w:rsidRPr="00F92BC9">
        <w:rPr>
          <w:rFonts w:ascii="Arial" w:hAnsi="Arial" w:cs="Arial"/>
          <w:sz w:val="20"/>
          <w:szCs w:val="20"/>
        </w:rPr>
        <w:t>Številka:</w:t>
      </w:r>
    </w:p>
    <w:p w14:paraId="645C035A" w14:textId="77777777" w:rsidR="00761512" w:rsidRPr="00F92BC9" w:rsidRDefault="00761512" w:rsidP="00761512">
      <w:pPr>
        <w:rPr>
          <w:rFonts w:ascii="Arial" w:hAnsi="Arial" w:cs="Arial"/>
          <w:sz w:val="20"/>
          <w:szCs w:val="20"/>
        </w:rPr>
      </w:pPr>
      <w:r w:rsidRPr="00F92BC9">
        <w:rPr>
          <w:rFonts w:ascii="Arial" w:hAnsi="Arial" w:cs="Arial"/>
          <w:sz w:val="20"/>
          <w:szCs w:val="20"/>
        </w:rPr>
        <w:t>Datum:</w:t>
      </w:r>
      <w:r w:rsidRPr="00F92BC9">
        <w:rPr>
          <w:rFonts w:ascii="Arial" w:hAnsi="Arial" w:cs="Arial"/>
          <w:sz w:val="20"/>
          <w:szCs w:val="20"/>
        </w:rPr>
        <w:cr/>
      </w:r>
    </w:p>
    <w:p w14:paraId="59E6A7EA" w14:textId="3F3FF8CB" w:rsidR="00911003" w:rsidRPr="00F92BC9" w:rsidRDefault="00C40189" w:rsidP="00911003">
      <w:pPr>
        <w:jc w:val="center"/>
        <w:rPr>
          <w:rFonts w:ascii="Arial" w:hAnsi="Arial" w:cs="Arial"/>
          <w:sz w:val="20"/>
          <w:szCs w:val="20"/>
        </w:rPr>
      </w:pPr>
      <w:r w:rsidRPr="00F92BC9">
        <w:rPr>
          <w:rFonts w:ascii="Arial" w:hAnsi="Arial" w:cs="Arial"/>
          <w:sz w:val="20"/>
          <w:szCs w:val="20"/>
        </w:rPr>
        <w:t xml:space="preserve">                                                                                               </w:t>
      </w:r>
      <w:r w:rsidR="00761512" w:rsidRPr="00F92BC9">
        <w:rPr>
          <w:rFonts w:ascii="Arial" w:hAnsi="Arial" w:cs="Arial"/>
          <w:sz w:val="20"/>
          <w:szCs w:val="20"/>
        </w:rPr>
        <w:t>Tarik Žigon</w:t>
      </w:r>
    </w:p>
    <w:p w14:paraId="2E7E7151" w14:textId="0B5B5FA9" w:rsidR="00911003" w:rsidRPr="00F92BC9" w:rsidRDefault="00C40189" w:rsidP="00F92BC9">
      <w:pPr>
        <w:jc w:val="center"/>
        <w:rPr>
          <w:rFonts w:ascii="Arial" w:hAnsi="Arial" w:cs="Arial"/>
          <w:sz w:val="20"/>
          <w:szCs w:val="20"/>
        </w:rPr>
      </w:pPr>
      <w:r w:rsidRPr="00F92BC9">
        <w:rPr>
          <w:rFonts w:ascii="Arial" w:hAnsi="Arial" w:cs="Arial"/>
          <w:sz w:val="20"/>
          <w:szCs w:val="20"/>
        </w:rPr>
        <w:t xml:space="preserve">                                                                                            </w:t>
      </w:r>
      <w:r w:rsidR="00761512" w:rsidRPr="00F92BC9">
        <w:rPr>
          <w:rFonts w:ascii="Arial" w:hAnsi="Arial" w:cs="Arial"/>
          <w:sz w:val="20"/>
          <w:szCs w:val="20"/>
        </w:rPr>
        <w:t>ŽUPAN</w:t>
      </w:r>
    </w:p>
    <w:sectPr w:rsidR="00911003" w:rsidRPr="00F92BC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0AD06" w14:textId="77777777" w:rsidR="002976DB" w:rsidRDefault="002976DB">
      <w:r>
        <w:separator/>
      </w:r>
    </w:p>
  </w:endnote>
  <w:endnote w:type="continuationSeparator" w:id="0">
    <w:p w14:paraId="1AAB607C" w14:textId="77777777" w:rsidR="002976DB" w:rsidRDefault="0029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103A5" w14:textId="77777777" w:rsidR="002976DB" w:rsidRDefault="002976DB">
      <w:r>
        <w:separator/>
      </w:r>
    </w:p>
  </w:footnote>
  <w:footnote w:type="continuationSeparator" w:id="0">
    <w:p w14:paraId="7842ECD8" w14:textId="77777777" w:rsidR="002976DB" w:rsidRDefault="00297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6285" w14:textId="247AAA6A" w:rsidR="009F18D7" w:rsidRPr="009D2CAD" w:rsidRDefault="007B6D4B" w:rsidP="0050347E">
    <w:pPr>
      <w:pStyle w:val="Glava"/>
      <w:rPr>
        <w:rFonts w:ascii="Arial" w:hAnsi="Arial" w:cs="Arial"/>
        <w:color w:val="999999"/>
        <w:sz w:val="40"/>
        <w:szCs w:val="40"/>
      </w:rPr>
    </w:pPr>
    <w:r w:rsidRPr="007B6D4B">
      <w:rPr>
        <w:rFonts w:ascii="Arial" w:hAnsi="Arial" w:cs="Arial"/>
        <w:color w:val="999999"/>
        <w:sz w:val="40"/>
        <w:szCs w:val="40"/>
      </w:rPr>
      <w:t>1</w:t>
    </w:r>
    <w:r w:rsidR="00F677E5" w:rsidRPr="007B6D4B">
      <w:rPr>
        <w:rFonts w:ascii="Arial" w:hAnsi="Arial" w:cs="Arial"/>
        <w:color w:val="999999"/>
        <w:sz w:val="40"/>
        <w:szCs w:val="40"/>
      </w:rPr>
      <w:t xml:space="preserve">6. </w:t>
    </w:r>
    <w:r w:rsidR="00F677E5" w:rsidRPr="007B6D4B">
      <w:rPr>
        <w:rFonts w:ascii="Arial" w:hAnsi="Arial" w:cs="Arial"/>
        <w:color w:val="999999"/>
        <w:sz w:val="40"/>
        <w:szCs w:val="40"/>
      </w:rPr>
      <w:t>redna seja</w:t>
    </w:r>
    <w:r w:rsidR="00F677E5" w:rsidRPr="007B6D4B">
      <w:rPr>
        <w:rFonts w:ascii="Arial" w:hAnsi="Arial" w:cs="Arial"/>
        <w:color w:val="999999"/>
        <w:sz w:val="40"/>
        <w:szCs w:val="40"/>
      </w:rPr>
      <w:tab/>
    </w:r>
    <w:r w:rsidR="0050347E" w:rsidRPr="007B6D4B">
      <w:rPr>
        <w:rFonts w:ascii="Arial" w:hAnsi="Arial" w:cs="Arial"/>
        <w:color w:val="999999"/>
        <w:sz w:val="40"/>
        <w:szCs w:val="40"/>
      </w:rPr>
      <w:t xml:space="preserve">                                        </w:t>
    </w:r>
    <w:r>
      <w:rPr>
        <w:rFonts w:ascii="Arial" w:hAnsi="Arial" w:cs="Arial"/>
        <w:color w:val="999999"/>
        <w:sz w:val="40"/>
        <w:szCs w:val="40"/>
      </w:rPr>
      <w:t xml:space="preserve">  </w:t>
    </w:r>
    <w:r w:rsidR="0050347E" w:rsidRPr="007B6D4B">
      <w:rPr>
        <w:rFonts w:ascii="Arial" w:hAnsi="Arial" w:cs="Arial"/>
        <w:color w:val="999999"/>
        <w:sz w:val="40"/>
        <w:szCs w:val="40"/>
      </w:rPr>
      <w:t xml:space="preserve">  </w:t>
    </w:r>
    <w:r w:rsidR="00F92BC9">
      <w:rPr>
        <w:rFonts w:ascii="Arial" w:hAnsi="Arial" w:cs="Arial"/>
        <w:color w:val="999999"/>
        <w:sz w:val="40"/>
        <w:szCs w:val="40"/>
      </w:rPr>
      <w:t>10</w:t>
    </w:r>
    <w:r w:rsidR="00F677E5" w:rsidRPr="007B6D4B">
      <w:rPr>
        <w:rFonts w:ascii="Arial" w:hAnsi="Arial" w:cs="Arial"/>
        <w:color w:val="999999"/>
        <w:sz w:val="40"/>
        <w:szCs w:val="40"/>
      </w:rPr>
      <w:t>. točka</w:t>
    </w:r>
  </w:p>
  <w:p w14:paraId="73636EBE" w14:textId="77777777" w:rsidR="009F18D7" w:rsidRDefault="009F18D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A48"/>
    <w:multiLevelType w:val="hybridMultilevel"/>
    <w:tmpl w:val="F6E437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52F310A"/>
    <w:multiLevelType w:val="hybridMultilevel"/>
    <w:tmpl w:val="71180EC8"/>
    <w:lvl w:ilvl="0" w:tplc="BF547AC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33A6CFA"/>
    <w:multiLevelType w:val="hybridMultilevel"/>
    <w:tmpl w:val="12686E5E"/>
    <w:lvl w:ilvl="0" w:tplc="FB72F950">
      <w:start w:val="1"/>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3" w15:restartNumberingAfterBreak="0">
    <w:nsid w:val="55AB5A71"/>
    <w:multiLevelType w:val="hybridMultilevel"/>
    <w:tmpl w:val="C804E8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AFC36F9"/>
    <w:multiLevelType w:val="hybridMultilevel"/>
    <w:tmpl w:val="A7088FEA"/>
    <w:lvl w:ilvl="0" w:tplc="92AE963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8C228B4"/>
    <w:multiLevelType w:val="hybridMultilevel"/>
    <w:tmpl w:val="632C1D12"/>
    <w:lvl w:ilvl="0" w:tplc="7BB6989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11674847">
    <w:abstractNumId w:val="3"/>
  </w:num>
  <w:num w:numId="2" w16cid:durableId="537859415">
    <w:abstractNumId w:val="5"/>
  </w:num>
  <w:num w:numId="3" w16cid:durableId="1643072374">
    <w:abstractNumId w:val="0"/>
  </w:num>
  <w:num w:numId="4" w16cid:durableId="252593491">
    <w:abstractNumId w:val="1"/>
  </w:num>
  <w:num w:numId="5" w16cid:durableId="396905276">
    <w:abstractNumId w:val="2"/>
  </w:num>
  <w:num w:numId="6" w16cid:durableId="1020618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512"/>
    <w:rsid w:val="00004824"/>
    <w:rsid w:val="000111C5"/>
    <w:rsid w:val="000E460E"/>
    <w:rsid w:val="000F307F"/>
    <w:rsid w:val="000F43B4"/>
    <w:rsid w:val="000F64AD"/>
    <w:rsid w:val="001076EE"/>
    <w:rsid w:val="001505C3"/>
    <w:rsid w:val="001D3528"/>
    <w:rsid w:val="00224F3F"/>
    <w:rsid w:val="002508F7"/>
    <w:rsid w:val="00266904"/>
    <w:rsid w:val="002976DB"/>
    <w:rsid w:val="002B1433"/>
    <w:rsid w:val="002B659C"/>
    <w:rsid w:val="002C3163"/>
    <w:rsid w:val="00370A0D"/>
    <w:rsid w:val="003C5003"/>
    <w:rsid w:val="004300A4"/>
    <w:rsid w:val="004414F2"/>
    <w:rsid w:val="00454A09"/>
    <w:rsid w:val="004912BD"/>
    <w:rsid w:val="0049245D"/>
    <w:rsid w:val="004C10A5"/>
    <w:rsid w:val="0050347E"/>
    <w:rsid w:val="00532355"/>
    <w:rsid w:val="005901AD"/>
    <w:rsid w:val="005E0037"/>
    <w:rsid w:val="005E1A55"/>
    <w:rsid w:val="00636B7D"/>
    <w:rsid w:val="006617B5"/>
    <w:rsid w:val="006960E2"/>
    <w:rsid w:val="00697A46"/>
    <w:rsid w:val="006B3E4A"/>
    <w:rsid w:val="006C40D1"/>
    <w:rsid w:val="006C5FEB"/>
    <w:rsid w:val="007139B0"/>
    <w:rsid w:val="00735246"/>
    <w:rsid w:val="00761512"/>
    <w:rsid w:val="00773BC2"/>
    <w:rsid w:val="007B6D4B"/>
    <w:rsid w:val="007F69C1"/>
    <w:rsid w:val="008F3ACB"/>
    <w:rsid w:val="00905822"/>
    <w:rsid w:val="00911003"/>
    <w:rsid w:val="009256E9"/>
    <w:rsid w:val="009A16B4"/>
    <w:rsid w:val="009D1265"/>
    <w:rsid w:val="009F18D7"/>
    <w:rsid w:val="009F3902"/>
    <w:rsid w:val="00A10237"/>
    <w:rsid w:val="00A14FBA"/>
    <w:rsid w:val="00A73DE2"/>
    <w:rsid w:val="00A95187"/>
    <w:rsid w:val="00B43D28"/>
    <w:rsid w:val="00C33671"/>
    <w:rsid w:val="00C40189"/>
    <w:rsid w:val="00D1217E"/>
    <w:rsid w:val="00D15BB6"/>
    <w:rsid w:val="00D34584"/>
    <w:rsid w:val="00D6251F"/>
    <w:rsid w:val="00D7181A"/>
    <w:rsid w:val="00DC3B67"/>
    <w:rsid w:val="00DC4C0D"/>
    <w:rsid w:val="00E07ED2"/>
    <w:rsid w:val="00E1799A"/>
    <w:rsid w:val="00E342FF"/>
    <w:rsid w:val="00E41204"/>
    <w:rsid w:val="00E560D7"/>
    <w:rsid w:val="00E56156"/>
    <w:rsid w:val="00EF79CB"/>
    <w:rsid w:val="00F4562E"/>
    <w:rsid w:val="00F456B7"/>
    <w:rsid w:val="00F677E5"/>
    <w:rsid w:val="00F84C80"/>
    <w:rsid w:val="00F92BC9"/>
    <w:rsid w:val="00F97C8F"/>
    <w:rsid w:val="00FD06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7A3FA"/>
  <w15:chartTrackingRefBased/>
  <w15:docId w15:val="{23B4848C-F377-4FF9-ABA4-BF3E22A4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61512"/>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761512"/>
    <w:pPr>
      <w:tabs>
        <w:tab w:val="center" w:pos="4536"/>
        <w:tab w:val="right" w:pos="9072"/>
      </w:tabs>
    </w:pPr>
  </w:style>
  <w:style w:type="character" w:customStyle="1" w:styleId="GlavaZnak">
    <w:name w:val="Glava Znak"/>
    <w:basedOn w:val="Privzetapisavaodstavka"/>
    <w:link w:val="Glava"/>
    <w:rsid w:val="00761512"/>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761512"/>
    <w:pPr>
      <w:ind w:left="720"/>
      <w:contextualSpacing/>
    </w:pPr>
  </w:style>
  <w:style w:type="table" w:styleId="Tabelamrea">
    <w:name w:val="Table Grid"/>
    <w:basedOn w:val="Navadnatabela"/>
    <w:uiPriority w:val="39"/>
    <w:rsid w:val="00FD0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unhideWhenUsed/>
    <w:rsid w:val="00F677E5"/>
    <w:pPr>
      <w:tabs>
        <w:tab w:val="center" w:pos="4536"/>
        <w:tab w:val="right" w:pos="9072"/>
      </w:tabs>
    </w:pPr>
  </w:style>
  <w:style w:type="character" w:customStyle="1" w:styleId="NogaZnak">
    <w:name w:val="Noga Znak"/>
    <w:basedOn w:val="Privzetapisavaodstavka"/>
    <w:link w:val="Noga"/>
    <w:uiPriority w:val="99"/>
    <w:rsid w:val="00F677E5"/>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7F69C1"/>
    <w:rPr>
      <w:color w:val="0563C1" w:themeColor="hyperlink"/>
      <w:u w:val="single"/>
    </w:rPr>
  </w:style>
  <w:style w:type="character" w:styleId="Nerazreenaomemba">
    <w:name w:val="Unresolved Mention"/>
    <w:basedOn w:val="Privzetapisavaodstavka"/>
    <w:uiPriority w:val="99"/>
    <w:semiHidden/>
    <w:unhideWhenUsed/>
    <w:rsid w:val="007F6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3291">
      <w:bodyDiv w:val="1"/>
      <w:marLeft w:val="0"/>
      <w:marRight w:val="0"/>
      <w:marTop w:val="0"/>
      <w:marBottom w:val="0"/>
      <w:divBdr>
        <w:top w:val="none" w:sz="0" w:space="0" w:color="auto"/>
        <w:left w:val="none" w:sz="0" w:space="0" w:color="auto"/>
        <w:bottom w:val="none" w:sz="0" w:space="0" w:color="auto"/>
        <w:right w:val="none" w:sz="0" w:space="0" w:color="auto"/>
      </w:divBdr>
    </w:div>
    <w:div w:id="161700135">
      <w:bodyDiv w:val="1"/>
      <w:marLeft w:val="0"/>
      <w:marRight w:val="0"/>
      <w:marTop w:val="0"/>
      <w:marBottom w:val="0"/>
      <w:divBdr>
        <w:top w:val="none" w:sz="0" w:space="0" w:color="auto"/>
        <w:left w:val="none" w:sz="0" w:space="0" w:color="auto"/>
        <w:bottom w:val="none" w:sz="0" w:space="0" w:color="auto"/>
        <w:right w:val="none" w:sz="0" w:space="0" w:color="auto"/>
      </w:divBdr>
    </w:div>
    <w:div w:id="338773554">
      <w:bodyDiv w:val="1"/>
      <w:marLeft w:val="0"/>
      <w:marRight w:val="0"/>
      <w:marTop w:val="0"/>
      <w:marBottom w:val="0"/>
      <w:divBdr>
        <w:top w:val="none" w:sz="0" w:space="0" w:color="auto"/>
        <w:left w:val="none" w:sz="0" w:space="0" w:color="auto"/>
        <w:bottom w:val="none" w:sz="0" w:space="0" w:color="auto"/>
        <w:right w:val="none" w:sz="0" w:space="0" w:color="auto"/>
      </w:divBdr>
    </w:div>
    <w:div w:id="1231959476">
      <w:bodyDiv w:val="1"/>
      <w:marLeft w:val="0"/>
      <w:marRight w:val="0"/>
      <w:marTop w:val="0"/>
      <w:marBottom w:val="0"/>
      <w:divBdr>
        <w:top w:val="none" w:sz="0" w:space="0" w:color="auto"/>
        <w:left w:val="none" w:sz="0" w:space="0" w:color="auto"/>
        <w:bottom w:val="none" w:sz="0" w:space="0" w:color="auto"/>
        <w:right w:val="none" w:sz="0" w:space="0" w:color="auto"/>
      </w:divBdr>
    </w:div>
    <w:div w:id="1628271413">
      <w:bodyDiv w:val="1"/>
      <w:marLeft w:val="0"/>
      <w:marRight w:val="0"/>
      <w:marTop w:val="0"/>
      <w:marBottom w:val="0"/>
      <w:divBdr>
        <w:top w:val="none" w:sz="0" w:space="0" w:color="auto"/>
        <w:left w:val="none" w:sz="0" w:space="0" w:color="auto"/>
        <w:bottom w:val="none" w:sz="0" w:space="0" w:color="auto"/>
        <w:right w:val="none" w:sz="0" w:space="0" w:color="auto"/>
      </w:divBdr>
    </w:div>
    <w:div w:id="210737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811</Words>
  <Characters>4629</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Glušič</dc:creator>
  <cp:keywords/>
  <dc:description/>
  <cp:lastModifiedBy>Beti Čufer</cp:lastModifiedBy>
  <cp:revision>13</cp:revision>
  <cp:lastPrinted>2022-09-12T07:58:00Z</cp:lastPrinted>
  <dcterms:created xsi:type="dcterms:W3CDTF">2025-03-11T12:27:00Z</dcterms:created>
  <dcterms:modified xsi:type="dcterms:W3CDTF">2025-03-20T09:15:00Z</dcterms:modified>
</cp:coreProperties>
</file>