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  <w:t>PREDLOG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           OBČINSKI SVET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:rsidR="00D65C1C" w:rsidRPr="00CA3A21" w:rsidRDefault="00D65C1C" w:rsidP="00D65C1C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CA3A21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               </w:t>
      </w: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>SOGLASJE K ORGANIZACIJI ŠTEVILA ODDELKOV IN SISTEMIZACIJI DELOVNIH MEST V VRTCU PRI OŠ LUCIJANA BRATKOVIČA BRATUŠA RENČE</w:t>
      </w: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:rsidR="00D65C1C" w:rsidRPr="00CA3A21" w:rsidRDefault="00D65C1C" w:rsidP="00D65C1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Pravilnik o normativih in kadrovskih pogojih za opravljanje dejavnosti predšolske vzgoje (</w:t>
      </w:r>
      <w:r w:rsidR="00925A21" w:rsidRPr="00925A21">
        <w:rPr>
          <w:rFonts w:ascii="Arial" w:eastAsia="Times New Roman" w:hAnsi="Arial" w:cs="Arial"/>
          <w:lang w:eastAsia="sl-SI"/>
        </w:rPr>
        <w:t>Uradni list RS, št. 27/14, 47/17 in 43/18)</w:t>
      </w:r>
    </w:p>
    <w:p w:rsidR="00925A21" w:rsidRDefault="00D65C1C" w:rsidP="00D65C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25A21">
        <w:rPr>
          <w:rFonts w:ascii="Arial" w:eastAsia="Times New Roman" w:hAnsi="Arial" w:cs="Arial"/>
          <w:lang w:eastAsia="sl-SI"/>
        </w:rPr>
        <w:t xml:space="preserve">Zakon o vrtcih </w:t>
      </w:r>
      <w:r w:rsidR="00925A21">
        <w:rPr>
          <w:rFonts w:ascii="Arial" w:eastAsia="Times New Roman" w:hAnsi="Arial" w:cs="Arial"/>
          <w:lang w:eastAsia="sl-SI"/>
        </w:rPr>
        <w:t>(</w:t>
      </w:r>
      <w:r w:rsidR="00925A21" w:rsidRPr="00925A21">
        <w:rPr>
          <w:rFonts w:ascii="Arial" w:eastAsia="Times New Roman" w:hAnsi="Arial" w:cs="Arial"/>
          <w:lang w:eastAsia="sl-SI"/>
        </w:rPr>
        <w:t xml:space="preserve">Uradni list RS, št. 100/05 – uradno prečiščeno besedilo, 25/08, 98/09 – ZIUZGK, 36/10, 62/10 – ZUPJS, 94/10 – ZIU, 40/12 – ZUJF, 14/15 – ZUUJFO in 55/17) </w:t>
      </w:r>
    </w:p>
    <w:p w:rsidR="00D65C1C" w:rsidRPr="00925A21" w:rsidRDefault="00D65C1C" w:rsidP="00D65C1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25A21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besedilo, 88/15 in 14/18)</w:t>
      </w:r>
    </w:p>
    <w:p w:rsidR="00D65C1C" w:rsidRPr="00CA3A21" w:rsidRDefault="00D65C1C" w:rsidP="00D65C1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:rsidR="00D65C1C" w:rsidRPr="00CA3A21" w:rsidRDefault="00D65C1C" w:rsidP="00D65C1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  <w:r w:rsidRPr="00CA3A21">
        <w:rPr>
          <w:rFonts w:ascii="Arial" w:eastAsia="Times New Roman" w:hAnsi="Arial" w:cs="Arial"/>
          <w:lang w:eastAsia="sl-SI"/>
        </w:rPr>
        <w:t xml:space="preserve">, </w:t>
      </w:r>
      <w:r>
        <w:rPr>
          <w:rFonts w:ascii="Arial" w:eastAsia="Times New Roman" w:hAnsi="Arial" w:cs="Arial"/>
          <w:lang w:eastAsia="sl-SI"/>
        </w:rPr>
        <w:t>ž</w:t>
      </w:r>
      <w:r w:rsidRPr="00CA3A21">
        <w:rPr>
          <w:rFonts w:ascii="Arial" w:eastAsia="Times New Roman" w:hAnsi="Arial" w:cs="Arial"/>
          <w:lang w:eastAsia="sl-SI"/>
        </w:rPr>
        <w:t>upan</w:t>
      </w:r>
    </w:p>
    <w:p w:rsidR="00D65C1C" w:rsidRPr="00CA3A21" w:rsidRDefault="00D65C1C" w:rsidP="00D65C1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D65C1C" w:rsidRPr="00CA3A21" w:rsidRDefault="00D65C1C" w:rsidP="00D65C1C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CA3A21">
        <w:rPr>
          <w:rFonts w:ascii="Arial" w:eastAsia="Times New Roman" w:hAnsi="Arial" w:cs="Arial"/>
          <w:lang w:eastAsia="sl-SI"/>
        </w:rPr>
        <w:t xml:space="preserve"> </w:t>
      </w:r>
    </w:p>
    <w:p w:rsidR="00D65C1C" w:rsidRPr="00CA3A21" w:rsidRDefault="00D65C1C" w:rsidP="00D65C1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Župan, občinska uprava </w:t>
      </w:r>
    </w:p>
    <w:p w:rsidR="00D65C1C" w:rsidRPr="00CA3A21" w:rsidRDefault="00D65C1C" w:rsidP="00D65C1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D65C1C" w:rsidRPr="00CA3A21" w:rsidRDefault="00D65C1C" w:rsidP="00D65C1C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Osnovna šola Lucijana Bratkoviča Bratuša Renče je na Občino Renče-Vogrsko dne </w:t>
      </w:r>
      <w:r w:rsidR="00925A21">
        <w:rPr>
          <w:rFonts w:ascii="Arial" w:eastAsia="Times New Roman" w:hAnsi="Arial" w:cs="Arial"/>
          <w:lang w:eastAsia="sl-SI"/>
        </w:rPr>
        <w:t>9</w:t>
      </w:r>
      <w:r w:rsidRPr="00CA3A21">
        <w:rPr>
          <w:rFonts w:ascii="Arial" w:eastAsia="Times New Roman" w:hAnsi="Arial" w:cs="Arial"/>
          <w:lang w:eastAsia="sl-SI"/>
        </w:rPr>
        <w:t xml:space="preserve">. </w:t>
      </w:r>
      <w:r w:rsidR="00925A21">
        <w:rPr>
          <w:rFonts w:ascii="Arial" w:eastAsia="Times New Roman" w:hAnsi="Arial" w:cs="Arial"/>
          <w:lang w:eastAsia="sl-SI"/>
        </w:rPr>
        <w:t>6</w:t>
      </w:r>
      <w:r w:rsidRPr="00CA3A21">
        <w:rPr>
          <w:rFonts w:ascii="Arial" w:eastAsia="Times New Roman" w:hAnsi="Arial" w:cs="Arial"/>
          <w:lang w:eastAsia="sl-SI"/>
        </w:rPr>
        <w:t>. 20</w:t>
      </w:r>
      <w:r w:rsidR="00925A21">
        <w:rPr>
          <w:rFonts w:ascii="Arial" w:eastAsia="Times New Roman" w:hAnsi="Arial" w:cs="Arial"/>
          <w:lang w:eastAsia="sl-SI"/>
        </w:rPr>
        <w:t>20</w:t>
      </w:r>
      <w:r w:rsidRPr="00CA3A21">
        <w:rPr>
          <w:rFonts w:ascii="Arial" w:eastAsia="Times New Roman" w:hAnsi="Arial" w:cs="Arial"/>
          <w:lang w:eastAsia="sl-SI"/>
        </w:rPr>
        <w:t xml:space="preserve"> vložila vlogo za izdajo soglasja k organizaciji in števila oddelkov ter sistemizaciji delovnih mest v vrtcu pri OŠ Lucijana Bratkoviča Bratuša Renče v šolskem letu 20</w:t>
      </w:r>
      <w:r w:rsidR="00925A21">
        <w:rPr>
          <w:rFonts w:ascii="Arial" w:eastAsia="Times New Roman" w:hAnsi="Arial" w:cs="Arial"/>
          <w:lang w:eastAsia="sl-SI"/>
        </w:rPr>
        <w:t>20</w:t>
      </w:r>
      <w:r w:rsidRPr="00CA3A21">
        <w:rPr>
          <w:rFonts w:ascii="Arial" w:eastAsia="Times New Roman" w:hAnsi="Arial" w:cs="Arial"/>
          <w:lang w:eastAsia="sl-SI"/>
        </w:rPr>
        <w:t>/20</w:t>
      </w:r>
      <w:r>
        <w:rPr>
          <w:rFonts w:ascii="Arial" w:eastAsia="Times New Roman" w:hAnsi="Arial" w:cs="Arial"/>
          <w:lang w:eastAsia="sl-SI"/>
        </w:rPr>
        <w:t>2</w:t>
      </w:r>
      <w:r w:rsidR="00925A21">
        <w:rPr>
          <w:rFonts w:ascii="Arial" w:eastAsia="Times New Roman" w:hAnsi="Arial" w:cs="Arial"/>
          <w:lang w:eastAsia="sl-SI"/>
        </w:rPr>
        <w:t>1</w:t>
      </w:r>
      <w:r w:rsidRPr="00CA3A21">
        <w:rPr>
          <w:rFonts w:ascii="Arial" w:eastAsia="Times New Roman" w:hAnsi="Arial" w:cs="Arial"/>
          <w:lang w:eastAsia="sl-SI"/>
        </w:rPr>
        <w:t>.</w:t>
      </w:r>
    </w:p>
    <w:p w:rsidR="00D65C1C" w:rsidRPr="00CA3A21" w:rsidRDefault="00D65C1C" w:rsidP="00D65C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33. člen Pravilnika o normativih in kadrovskih pogojih za opravljanje dejavnosti predšolske vzgoje določa, da vrsto in število oddelkov ter število otrok v oddelku določi vrtec v soglasju z lokalno skupnostjo, ustanoviteljico vrtca. Oddelke se oblikuje pred začetkom šolskega leta za celotno šolsko leto. </w:t>
      </w: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A3A21">
        <w:rPr>
          <w:rFonts w:ascii="Arial" w:eastAsia="Times New Roman" w:hAnsi="Arial" w:cs="Arial"/>
          <w:b/>
          <w:lang w:eastAsia="sl-SI"/>
        </w:rPr>
        <w:t>I. Oblikovanje oddelkov vrtca</w:t>
      </w: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Iz predloga OŠ Lucijana Bratkoviča Bratuša Renče izhaja, da je potrebno tudi v šolskem letu 20</w:t>
      </w:r>
      <w:r w:rsidR="00925A21">
        <w:rPr>
          <w:rFonts w:ascii="Arial" w:eastAsia="Times New Roman" w:hAnsi="Arial" w:cs="Arial"/>
          <w:lang w:eastAsia="sl-SI"/>
        </w:rPr>
        <w:t>20</w:t>
      </w:r>
      <w:r w:rsidRPr="00CA3A21">
        <w:rPr>
          <w:rFonts w:ascii="Arial" w:eastAsia="Times New Roman" w:hAnsi="Arial" w:cs="Arial"/>
          <w:lang w:eastAsia="sl-SI"/>
        </w:rPr>
        <w:t>/20</w:t>
      </w:r>
      <w:r>
        <w:rPr>
          <w:rFonts w:ascii="Arial" w:eastAsia="Times New Roman" w:hAnsi="Arial" w:cs="Arial"/>
          <w:lang w:eastAsia="sl-SI"/>
        </w:rPr>
        <w:t>2</w:t>
      </w:r>
      <w:r w:rsidR="00925A21">
        <w:rPr>
          <w:rFonts w:ascii="Arial" w:eastAsia="Times New Roman" w:hAnsi="Arial" w:cs="Arial"/>
          <w:lang w:eastAsia="sl-SI"/>
        </w:rPr>
        <w:t>1</w:t>
      </w:r>
      <w:r w:rsidRPr="00CA3A21">
        <w:rPr>
          <w:rFonts w:ascii="Arial" w:eastAsia="Times New Roman" w:hAnsi="Arial" w:cs="Arial"/>
          <w:lang w:eastAsia="sl-SI"/>
        </w:rPr>
        <w:t xml:space="preserve"> oblikovati 8 oddelkov vrtca, tako kot v tekočem šolskem letu. Glede na starostno strukturo vpisanih otrok je potrebno oblikovati </w:t>
      </w:r>
      <w:r w:rsidR="00925A21">
        <w:rPr>
          <w:rFonts w:ascii="Arial" w:eastAsia="Times New Roman" w:hAnsi="Arial" w:cs="Arial"/>
          <w:lang w:eastAsia="sl-SI"/>
        </w:rPr>
        <w:t>dve</w:t>
      </w:r>
      <w:r w:rsidRPr="00CA3A21">
        <w:rPr>
          <w:rFonts w:ascii="Arial" w:eastAsia="Times New Roman" w:hAnsi="Arial" w:cs="Arial"/>
          <w:lang w:eastAsia="sl-SI"/>
        </w:rPr>
        <w:t xml:space="preserve"> skupin</w:t>
      </w:r>
      <w:r w:rsidR="00925A21">
        <w:rPr>
          <w:rFonts w:ascii="Arial" w:eastAsia="Times New Roman" w:hAnsi="Arial" w:cs="Arial"/>
          <w:lang w:eastAsia="sl-SI"/>
        </w:rPr>
        <w:t>i</w:t>
      </w:r>
      <w:r w:rsidRPr="00CA3A21">
        <w:rPr>
          <w:rFonts w:ascii="Arial" w:eastAsia="Times New Roman" w:hAnsi="Arial" w:cs="Arial"/>
          <w:lang w:eastAsia="sl-SI"/>
        </w:rPr>
        <w:t xml:space="preserve"> prvega starostnega obdobja in </w:t>
      </w:r>
      <w:r w:rsidR="00925A21">
        <w:rPr>
          <w:rFonts w:ascii="Arial" w:eastAsia="Times New Roman" w:hAnsi="Arial" w:cs="Arial"/>
          <w:lang w:eastAsia="sl-SI"/>
        </w:rPr>
        <w:t>šest</w:t>
      </w:r>
      <w:r w:rsidRPr="00CA3A21">
        <w:rPr>
          <w:rFonts w:ascii="Arial" w:eastAsia="Times New Roman" w:hAnsi="Arial" w:cs="Arial"/>
          <w:lang w:eastAsia="sl-SI"/>
        </w:rPr>
        <w:t xml:space="preserve"> skupin drugega starostnega obdobja, kot sledi iz Tabele 1:</w:t>
      </w: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CA3A21">
        <w:rPr>
          <w:rFonts w:ascii="Arial" w:eastAsia="Times New Roman" w:hAnsi="Arial" w:cs="Arial"/>
          <w:b/>
          <w:u w:val="single"/>
          <w:lang w:eastAsia="sl-SI"/>
        </w:rPr>
        <w:lastRenderedPageBreak/>
        <w:t>TABELA 1:</w:t>
      </w: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tbl>
      <w:tblPr>
        <w:tblStyle w:val="Tabelamrea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532"/>
        <w:gridCol w:w="3258"/>
      </w:tblGrid>
      <w:tr w:rsidR="00D65C1C" w:rsidRPr="00CA3A21" w:rsidTr="00C5707B">
        <w:tc>
          <w:tcPr>
            <w:tcW w:w="1696" w:type="dxa"/>
          </w:tcPr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CA3A21">
              <w:rPr>
                <w:rFonts w:ascii="Arial" w:hAnsi="Arial"/>
                <w:b/>
                <w:szCs w:val="24"/>
              </w:rPr>
              <w:t>Vrtec</w:t>
            </w:r>
          </w:p>
        </w:tc>
        <w:tc>
          <w:tcPr>
            <w:tcW w:w="4532" w:type="dxa"/>
          </w:tcPr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CA3A21">
              <w:rPr>
                <w:rFonts w:ascii="Arial" w:hAnsi="Arial"/>
                <w:b/>
                <w:szCs w:val="24"/>
              </w:rPr>
              <w:t>Oddelek</w:t>
            </w:r>
          </w:p>
        </w:tc>
        <w:tc>
          <w:tcPr>
            <w:tcW w:w="3258" w:type="dxa"/>
          </w:tcPr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CA3A21">
              <w:rPr>
                <w:rFonts w:ascii="Arial" w:hAnsi="Arial"/>
                <w:b/>
                <w:szCs w:val="24"/>
              </w:rPr>
              <w:t>Normativ</w:t>
            </w:r>
          </w:p>
        </w:tc>
      </w:tr>
      <w:tr w:rsidR="00D65C1C" w:rsidRPr="00CA3A21" w:rsidTr="00C5707B">
        <w:tc>
          <w:tcPr>
            <w:tcW w:w="1696" w:type="dxa"/>
          </w:tcPr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b/>
                <w:szCs w:val="24"/>
              </w:rPr>
              <w:t xml:space="preserve">RENČE </w:t>
            </w:r>
            <w:r w:rsidRPr="00CA3A21">
              <w:rPr>
                <w:rFonts w:ascii="Arial" w:hAnsi="Arial"/>
                <w:szCs w:val="24"/>
              </w:rPr>
              <w:t>….....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4532" w:type="dxa"/>
          </w:tcPr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drugega starostnega obdobja  …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 (H</w:t>
            </w:r>
            <w:r w:rsidR="00925A21">
              <w:rPr>
                <w:rFonts w:ascii="Arial" w:hAnsi="Arial"/>
                <w:szCs w:val="24"/>
              </w:rPr>
              <w:t>eter</w:t>
            </w:r>
            <w:r w:rsidRPr="00CA3A21">
              <w:rPr>
                <w:rFonts w:ascii="Arial" w:hAnsi="Arial"/>
                <w:szCs w:val="24"/>
              </w:rPr>
              <w:t xml:space="preserve">ogena skupina </w:t>
            </w:r>
            <w:r w:rsidR="00925A21">
              <w:rPr>
                <w:rFonts w:ascii="Arial" w:hAnsi="Arial"/>
                <w:szCs w:val="24"/>
              </w:rPr>
              <w:t>4</w:t>
            </w:r>
            <w:r w:rsidRPr="00CA3A21">
              <w:rPr>
                <w:rFonts w:ascii="Arial" w:hAnsi="Arial"/>
                <w:szCs w:val="24"/>
              </w:rPr>
              <w:t>-6 letni)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 drugega starostnega obdobja…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 (</w:t>
            </w:r>
            <w:r>
              <w:rPr>
                <w:rFonts w:ascii="Arial" w:hAnsi="Arial"/>
                <w:szCs w:val="24"/>
              </w:rPr>
              <w:t>H</w:t>
            </w:r>
            <w:r w:rsidR="00925A21">
              <w:rPr>
                <w:rFonts w:ascii="Arial" w:hAnsi="Arial"/>
                <w:szCs w:val="24"/>
              </w:rPr>
              <w:t>eter</w:t>
            </w:r>
            <w:r>
              <w:rPr>
                <w:rFonts w:ascii="Arial" w:hAnsi="Arial"/>
                <w:szCs w:val="24"/>
              </w:rPr>
              <w:t>ogena skupina</w:t>
            </w:r>
            <w:r w:rsidRPr="00CA3A21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4</w:t>
            </w:r>
            <w:r w:rsidRPr="00CA3A21">
              <w:rPr>
                <w:rFonts w:ascii="Arial" w:hAnsi="Arial"/>
                <w:szCs w:val="24"/>
              </w:rPr>
              <w:t>-</w:t>
            </w:r>
            <w:r w:rsidR="00925A21">
              <w:rPr>
                <w:rFonts w:ascii="Arial" w:hAnsi="Arial"/>
                <w:szCs w:val="24"/>
              </w:rPr>
              <w:t>6</w:t>
            </w:r>
            <w:r w:rsidRPr="00CA3A21">
              <w:rPr>
                <w:rFonts w:ascii="Arial" w:hAnsi="Arial"/>
                <w:szCs w:val="24"/>
              </w:rPr>
              <w:t xml:space="preserve"> letni)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 drugega starostnega obdobja…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 (</w:t>
            </w:r>
            <w:r>
              <w:rPr>
                <w:rFonts w:ascii="Arial" w:hAnsi="Arial"/>
                <w:szCs w:val="24"/>
              </w:rPr>
              <w:t>Homogena</w:t>
            </w:r>
            <w:r w:rsidRPr="00CA3A21">
              <w:rPr>
                <w:rFonts w:ascii="Arial" w:hAnsi="Arial"/>
                <w:szCs w:val="24"/>
              </w:rPr>
              <w:t xml:space="preserve"> skupina </w:t>
            </w:r>
            <w:r>
              <w:rPr>
                <w:rFonts w:ascii="Arial" w:hAnsi="Arial"/>
                <w:szCs w:val="24"/>
              </w:rPr>
              <w:t>3</w:t>
            </w:r>
            <w:r w:rsidRPr="00CA3A21">
              <w:rPr>
                <w:rFonts w:ascii="Arial" w:hAnsi="Arial"/>
                <w:szCs w:val="24"/>
              </w:rPr>
              <w:t>-</w:t>
            </w:r>
            <w:r w:rsidR="00925A21">
              <w:rPr>
                <w:rFonts w:ascii="Arial" w:hAnsi="Arial"/>
                <w:szCs w:val="24"/>
              </w:rPr>
              <w:t>5</w:t>
            </w:r>
            <w:r w:rsidRPr="00CA3A21">
              <w:rPr>
                <w:rFonts w:ascii="Arial" w:hAnsi="Arial"/>
                <w:szCs w:val="24"/>
              </w:rPr>
              <w:t xml:space="preserve"> letni)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1 skupina  </w:t>
            </w:r>
            <w:r w:rsidR="00925A21">
              <w:rPr>
                <w:rFonts w:ascii="Arial" w:hAnsi="Arial"/>
                <w:szCs w:val="24"/>
              </w:rPr>
              <w:t>drugega</w:t>
            </w:r>
            <w:r w:rsidRPr="00CA3A21">
              <w:rPr>
                <w:rFonts w:ascii="Arial" w:hAnsi="Arial"/>
                <w:szCs w:val="24"/>
              </w:rPr>
              <w:t xml:space="preserve"> starostnega obdobja…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 (</w:t>
            </w:r>
            <w:r w:rsidR="00925A21">
              <w:rPr>
                <w:rFonts w:ascii="Arial" w:hAnsi="Arial"/>
                <w:szCs w:val="24"/>
              </w:rPr>
              <w:t>Kombinirana</w:t>
            </w:r>
            <w:r w:rsidRPr="00CA3A21">
              <w:rPr>
                <w:rFonts w:ascii="Arial" w:hAnsi="Arial"/>
                <w:szCs w:val="24"/>
              </w:rPr>
              <w:t xml:space="preserve"> skupina 2-</w:t>
            </w:r>
            <w:r w:rsidR="00DE0C3E">
              <w:rPr>
                <w:rFonts w:ascii="Arial" w:hAnsi="Arial"/>
                <w:szCs w:val="24"/>
              </w:rPr>
              <w:t>4</w:t>
            </w:r>
            <w:r w:rsidRPr="00CA3A21">
              <w:rPr>
                <w:rFonts w:ascii="Arial" w:hAnsi="Arial"/>
                <w:szCs w:val="24"/>
              </w:rPr>
              <w:t xml:space="preserve"> letni)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prvega starostnega obdobja …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 (H</w:t>
            </w:r>
            <w:r w:rsidR="00DE0C3E">
              <w:rPr>
                <w:rFonts w:ascii="Arial" w:hAnsi="Arial"/>
                <w:szCs w:val="24"/>
              </w:rPr>
              <w:t>eter</w:t>
            </w:r>
            <w:r w:rsidRPr="00CA3A21">
              <w:rPr>
                <w:rFonts w:ascii="Arial" w:hAnsi="Arial"/>
                <w:szCs w:val="24"/>
              </w:rPr>
              <w:t>ogena skupina 1-</w:t>
            </w:r>
            <w:r w:rsidR="00DE0C3E">
              <w:rPr>
                <w:rFonts w:ascii="Arial" w:hAnsi="Arial"/>
                <w:szCs w:val="24"/>
              </w:rPr>
              <w:t>3</w:t>
            </w:r>
            <w:r w:rsidRPr="00CA3A21">
              <w:rPr>
                <w:rFonts w:ascii="Arial" w:hAnsi="Arial"/>
                <w:szCs w:val="24"/>
              </w:rPr>
              <w:t xml:space="preserve"> letni)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_________________________________</w:t>
            </w:r>
          </w:p>
        </w:tc>
        <w:tc>
          <w:tcPr>
            <w:tcW w:w="3258" w:type="dxa"/>
          </w:tcPr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</w:t>
            </w:r>
            <w:r w:rsidR="00925A21">
              <w:rPr>
                <w:rFonts w:ascii="Arial" w:hAnsi="Arial"/>
                <w:szCs w:val="24"/>
              </w:rPr>
              <w:t>4</w:t>
            </w:r>
            <w:r w:rsidRPr="00CA3A21">
              <w:rPr>
                <w:rFonts w:ascii="Arial" w:hAnsi="Arial"/>
                <w:szCs w:val="24"/>
              </w:rPr>
              <w:t xml:space="preserve"> - </w:t>
            </w:r>
            <w:r w:rsidR="00925A21">
              <w:rPr>
                <w:rFonts w:ascii="Arial" w:hAnsi="Arial"/>
                <w:szCs w:val="24"/>
              </w:rPr>
              <w:t>19</w:t>
            </w:r>
            <w:r w:rsidRPr="00CA3A21">
              <w:rPr>
                <w:rFonts w:ascii="Arial" w:hAnsi="Arial"/>
                <w:szCs w:val="24"/>
              </w:rPr>
              <w:t xml:space="preserve"> otrok, vključenih </w:t>
            </w:r>
            <w:r w:rsidR="00925A21">
              <w:rPr>
                <w:rFonts w:ascii="Arial" w:hAnsi="Arial"/>
                <w:szCs w:val="24"/>
              </w:rPr>
              <w:t>19</w:t>
            </w:r>
            <w:r w:rsidRPr="00CA3A21">
              <w:rPr>
                <w:rFonts w:ascii="Arial" w:hAnsi="Arial"/>
                <w:szCs w:val="24"/>
              </w:rPr>
              <w:t xml:space="preserve"> otrok, 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</w:t>
            </w:r>
            <w:r w:rsidR="00925A21">
              <w:rPr>
                <w:rFonts w:ascii="Arial" w:hAnsi="Arial"/>
                <w:szCs w:val="24"/>
              </w:rPr>
              <w:t>4</w:t>
            </w:r>
            <w:r w:rsidRPr="00CA3A21">
              <w:rPr>
                <w:rFonts w:ascii="Arial" w:hAnsi="Arial"/>
                <w:szCs w:val="24"/>
              </w:rPr>
              <w:t xml:space="preserve"> - </w:t>
            </w:r>
            <w:r w:rsidR="00925A21">
              <w:rPr>
                <w:rFonts w:ascii="Arial" w:hAnsi="Arial"/>
                <w:szCs w:val="24"/>
              </w:rPr>
              <w:t>19</w:t>
            </w:r>
            <w:r w:rsidRPr="00CA3A21">
              <w:rPr>
                <w:rFonts w:ascii="Arial" w:hAnsi="Arial"/>
                <w:szCs w:val="24"/>
              </w:rPr>
              <w:t xml:space="preserve"> otrok, vključenih </w:t>
            </w:r>
            <w:r>
              <w:rPr>
                <w:rFonts w:ascii="Arial" w:hAnsi="Arial"/>
                <w:szCs w:val="24"/>
              </w:rPr>
              <w:t>21</w:t>
            </w:r>
            <w:r w:rsidRPr="00CA3A21">
              <w:rPr>
                <w:rFonts w:ascii="Arial" w:hAnsi="Arial"/>
                <w:szCs w:val="24"/>
              </w:rPr>
              <w:t xml:space="preserve"> otrok 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925A21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17</w:t>
            </w:r>
            <w:r w:rsidR="00D65C1C" w:rsidRPr="00CA3A21">
              <w:rPr>
                <w:rFonts w:ascii="Arial" w:hAnsi="Arial"/>
                <w:szCs w:val="24"/>
              </w:rPr>
              <w:t xml:space="preserve"> – </w:t>
            </w:r>
            <w:r>
              <w:rPr>
                <w:rFonts w:ascii="Arial" w:hAnsi="Arial"/>
                <w:szCs w:val="24"/>
              </w:rPr>
              <w:t>22</w:t>
            </w:r>
            <w:r w:rsidR="00D65C1C" w:rsidRPr="00CA3A21">
              <w:rPr>
                <w:rFonts w:ascii="Arial" w:hAnsi="Arial"/>
                <w:szCs w:val="24"/>
              </w:rPr>
              <w:t xml:space="preserve"> otrok, vključenih 1</w:t>
            </w:r>
            <w:r w:rsidR="00D65C1C">
              <w:rPr>
                <w:rFonts w:ascii="Arial" w:hAnsi="Arial"/>
                <w:szCs w:val="24"/>
              </w:rPr>
              <w:t>9</w:t>
            </w:r>
            <w:r w:rsidR="00D65C1C" w:rsidRPr="00CA3A21">
              <w:rPr>
                <w:rFonts w:ascii="Arial" w:hAnsi="Arial"/>
                <w:szCs w:val="24"/>
              </w:rPr>
              <w:t xml:space="preserve"> otrok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E0C3E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</w:t>
            </w:r>
            <w:r w:rsidR="00D65C1C" w:rsidRPr="00CA3A21">
              <w:rPr>
                <w:rFonts w:ascii="Arial" w:hAnsi="Arial"/>
                <w:szCs w:val="24"/>
              </w:rPr>
              <w:t xml:space="preserve"> -1</w:t>
            </w:r>
            <w:r>
              <w:rPr>
                <w:rFonts w:ascii="Arial" w:hAnsi="Arial"/>
                <w:szCs w:val="24"/>
              </w:rPr>
              <w:t>7</w:t>
            </w:r>
            <w:r w:rsidR="00D65C1C" w:rsidRPr="00CA3A21">
              <w:rPr>
                <w:rFonts w:ascii="Arial" w:hAnsi="Arial"/>
                <w:szCs w:val="24"/>
              </w:rPr>
              <w:t xml:space="preserve"> otrok, vključenih 1</w:t>
            </w:r>
            <w:r>
              <w:rPr>
                <w:rFonts w:ascii="Arial" w:hAnsi="Arial"/>
                <w:szCs w:val="24"/>
              </w:rPr>
              <w:t>5</w:t>
            </w:r>
            <w:r w:rsidR="00D65C1C" w:rsidRPr="00CA3A21">
              <w:rPr>
                <w:rFonts w:ascii="Arial" w:hAnsi="Arial"/>
                <w:szCs w:val="24"/>
              </w:rPr>
              <w:t xml:space="preserve"> otrok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E0C3E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</w:t>
            </w:r>
            <w:r w:rsidR="00D65C1C" w:rsidRPr="00CA3A21">
              <w:rPr>
                <w:rFonts w:ascii="Arial" w:hAnsi="Arial"/>
                <w:szCs w:val="24"/>
              </w:rPr>
              <w:t xml:space="preserve"> – 1</w:t>
            </w:r>
            <w:r>
              <w:rPr>
                <w:rFonts w:ascii="Arial" w:hAnsi="Arial"/>
                <w:szCs w:val="24"/>
              </w:rPr>
              <w:t>0</w:t>
            </w:r>
            <w:r w:rsidR="00D65C1C" w:rsidRPr="00CA3A21">
              <w:rPr>
                <w:rFonts w:ascii="Arial" w:hAnsi="Arial"/>
                <w:szCs w:val="24"/>
              </w:rPr>
              <w:t xml:space="preserve"> otrok, vključenih </w:t>
            </w:r>
            <w:r>
              <w:rPr>
                <w:rFonts w:ascii="Arial" w:hAnsi="Arial"/>
                <w:szCs w:val="24"/>
              </w:rPr>
              <w:t>10</w:t>
            </w:r>
            <w:r w:rsidR="00D65C1C" w:rsidRPr="00CA3A21">
              <w:rPr>
                <w:rFonts w:ascii="Arial" w:hAnsi="Arial"/>
                <w:szCs w:val="24"/>
              </w:rPr>
              <w:t xml:space="preserve"> otrok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________________________</w:t>
            </w:r>
          </w:p>
        </w:tc>
      </w:tr>
      <w:tr w:rsidR="00D65C1C" w:rsidRPr="00CA3A21" w:rsidTr="00C5707B">
        <w:tc>
          <w:tcPr>
            <w:tcW w:w="1696" w:type="dxa"/>
          </w:tcPr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CA3A21">
              <w:rPr>
                <w:rFonts w:ascii="Arial" w:hAnsi="Arial"/>
                <w:b/>
                <w:szCs w:val="24"/>
              </w:rPr>
              <w:t xml:space="preserve">BUKOVICA </w:t>
            </w:r>
            <w:r w:rsidRPr="00CA3A21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4532" w:type="dxa"/>
          </w:tcPr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drugega starostnega obdobja  …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(Heterogena skupina </w:t>
            </w:r>
            <w:r w:rsidR="00DE0C3E">
              <w:rPr>
                <w:rFonts w:ascii="Arial" w:hAnsi="Arial"/>
                <w:szCs w:val="24"/>
              </w:rPr>
              <w:t>4</w:t>
            </w:r>
            <w:r w:rsidRPr="00CA3A21">
              <w:rPr>
                <w:rFonts w:ascii="Arial" w:hAnsi="Arial"/>
                <w:szCs w:val="24"/>
              </w:rPr>
              <w:t>-6 letni)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1 skupina drugega starostnega obdobja  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(</w:t>
            </w:r>
            <w:r>
              <w:rPr>
                <w:rFonts w:ascii="Arial" w:hAnsi="Arial"/>
                <w:szCs w:val="24"/>
              </w:rPr>
              <w:t>Kombinirana</w:t>
            </w:r>
            <w:r w:rsidRPr="00CA3A21">
              <w:rPr>
                <w:rFonts w:ascii="Arial" w:hAnsi="Arial"/>
                <w:szCs w:val="24"/>
              </w:rPr>
              <w:t xml:space="preserve"> skupina </w:t>
            </w:r>
            <w:r>
              <w:rPr>
                <w:rFonts w:ascii="Arial" w:hAnsi="Arial"/>
                <w:szCs w:val="24"/>
              </w:rPr>
              <w:t>2</w:t>
            </w:r>
            <w:r w:rsidRPr="00CA3A21">
              <w:rPr>
                <w:rFonts w:ascii="Arial" w:hAnsi="Arial"/>
                <w:szCs w:val="24"/>
              </w:rPr>
              <w:t>–4 letni)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prvega starostnega obdobja ……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(H</w:t>
            </w:r>
            <w:r w:rsidR="00DE0C3E">
              <w:rPr>
                <w:rFonts w:ascii="Arial" w:hAnsi="Arial"/>
                <w:szCs w:val="24"/>
              </w:rPr>
              <w:t>om</w:t>
            </w:r>
            <w:r w:rsidRPr="00CA3A21">
              <w:rPr>
                <w:rFonts w:ascii="Arial" w:hAnsi="Arial"/>
                <w:szCs w:val="24"/>
              </w:rPr>
              <w:t>ogena skupina 1-</w:t>
            </w:r>
            <w:r>
              <w:rPr>
                <w:rFonts w:ascii="Arial" w:hAnsi="Arial"/>
                <w:szCs w:val="24"/>
              </w:rPr>
              <w:t>2</w:t>
            </w:r>
            <w:r w:rsidRPr="00CA3A21">
              <w:rPr>
                <w:rFonts w:ascii="Arial" w:hAnsi="Arial"/>
                <w:szCs w:val="24"/>
              </w:rPr>
              <w:t xml:space="preserve"> letni)</w:t>
            </w:r>
          </w:p>
        </w:tc>
        <w:tc>
          <w:tcPr>
            <w:tcW w:w="3258" w:type="dxa"/>
          </w:tcPr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14 - 19 otrok, vključenih 19 otrok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0</w:t>
            </w:r>
            <w:r w:rsidRPr="00CA3A21">
              <w:rPr>
                <w:rFonts w:ascii="Arial" w:hAnsi="Arial"/>
                <w:szCs w:val="24"/>
              </w:rPr>
              <w:t xml:space="preserve"> - 17 otrok, vključenih 1</w:t>
            </w:r>
            <w:r w:rsidR="00DE0C3E">
              <w:rPr>
                <w:rFonts w:ascii="Arial" w:hAnsi="Arial"/>
                <w:szCs w:val="24"/>
              </w:rPr>
              <w:t>7</w:t>
            </w:r>
            <w:r w:rsidRPr="00CA3A21">
              <w:rPr>
                <w:rFonts w:ascii="Arial" w:hAnsi="Arial"/>
                <w:szCs w:val="24"/>
              </w:rPr>
              <w:t xml:space="preserve"> otrok 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:rsidR="00D65C1C" w:rsidRPr="00CA3A21" w:rsidRDefault="00DE0C3E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</w:t>
            </w:r>
            <w:r w:rsidR="00D65C1C" w:rsidRPr="00CA3A21">
              <w:rPr>
                <w:rFonts w:ascii="Arial" w:hAnsi="Arial"/>
                <w:szCs w:val="24"/>
              </w:rPr>
              <w:t xml:space="preserve"> -1</w:t>
            </w:r>
            <w:r>
              <w:rPr>
                <w:rFonts w:ascii="Arial" w:hAnsi="Arial"/>
                <w:szCs w:val="24"/>
              </w:rPr>
              <w:t>2</w:t>
            </w:r>
            <w:r w:rsidR="00D65C1C" w:rsidRPr="00CA3A21">
              <w:rPr>
                <w:rFonts w:ascii="Arial" w:hAnsi="Arial"/>
                <w:szCs w:val="24"/>
              </w:rPr>
              <w:t xml:space="preserve"> otrok, vključenih </w:t>
            </w:r>
            <w:r>
              <w:rPr>
                <w:rFonts w:ascii="Arial" w:hAnsi="Arial"/>
                <w:szCs w:val="24"/>
              </w:rPr>
              <w:t>8</w:t>
            </w:r>
            <w:r w:rsidR="00D65C1C" w:rsidRPr="00CA3A21">
              <w:rPr>
                <w:rFonts w:ascii="Arial" w:hAnsi="Arial"/>
                <w:szCs w:val="24"/>
              </w:rPr>
              <w:t xml:space="preserve"> otrok</w:t>
            </w:r>
          </w:p>
          <w:p w:rsidR="00D65C1C" w:rsidRPr="00CA3A21" w:rsidRDefault="00D65C1C" w:rsidP="00C5707B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</w:tc>
      </w:tr>
    </w:tbl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V vrtec v Renčah je vpisanih 8</w:t>
      </w:r>
      <w:r w:rsidR="00DE0C3E">
        <w:rPr>
          <w:rFonts w:ascii="Arial" w:eastAsia="Times New Roman" w:hAnsi="Arial" w:cs="Arial"/>
          <w:lang w:eastAsia="sl-SI"/>
        </w:rPr>
        <w:t xml:space="preserve">4 </w:t>
      </w:r>
      <w:r w:rsidRPr="00CA3A21">
        <w:rPr>
          <w:rFonts w:ascii="Arial" w:eastAsia="Times New Roman" w:hAnsi="Arial" w:cs="Arial"/>
          <w:lang w:eastAsia="sl-SI"/>
        </w:rPr>
        <w:t xml:space="preserve">otrok, v vrtec v Bukovici </w:t>
      </w:r>
      <w:r w:rsidR="00DE0C3E">
        <w:rPr>
          <w:rFonts w:ascii="Arial" w:eastAsia="Times New Roman" w:hAnsi="Arial" w:cs="Arial"/>
          <w:lang w:eastAsia="sl-SI"/>
        </w:rPr>
        <w:t>4</w:t>
      </w:r>
      <w:r w:rsidRPr="00CA3A21">
        <w:rPr>
          <w:rFonts w:ascii="Arial" w:eastAsia="Times New Roman" w:hAnsi="Arial" w:cs="Arial"/>
          <w:lang w:eastAsia="sl-SI"/>
        </w:rPr>
        <w:t>4 otrok, skupaj 12</w:t>
      </w:r>
      <w:r w:rsidR="00DE0C3E">
        <w:rPr>
          <w:rFonts w:ascii="Arial" w:eastAsia="Times New Roman" w:hAnsi="Arial" w:cs="Arial"/>
          <w:lang w:eastAsia="sl-SI"/>
        </w:rPr>
        <w:t>8</w:t>
      </w:r>
      <w:r w:rsidRPr="00CA3A21">
        <w:rPr>
          <w:rFonts w:ascii="Arial" w:eastAsia="Times New Roman" w:hAnsi="Arial" w:cs="Arial"/>
          <w:lang w:eastAsia="sl-SI"/>
        </w:rPr>
        <w:t xml:space="preserve"> otrok (lani 1</w:t>
      </w:r>
      <w:r>
        <w:rPr>
          <w:rFonts w:ascii="Arial" w:eastAsia="Times New Roman" w:hAnsi="Arial" w:cs="Arial"/>
          <w:lang w:eastAsia="sl-SI"/>
        </w:rPr>
        <w:t>2</w:t>
      </w:r>
      <w:r w:rsidR="00DE0C3E">
        <w:rPr>
          <w:rFonts w:ascii="Arial" w:eastAsia="Times New Roman" w:hAnsi="Arial" w:cs="Arial"/>
          <w:lang w:eastAsia="sl-SI"/>
        </w:rPr>
        <w:t>4</w:t>
      </w:r>
      <w:r w:rsidRPr="00CA3A21">
        <w:rPr>
          <w:rFonts w:ascii="Arial" w:eastAsia="Times New Roman" w:hAnsi="Arial" w:cs="Arial"/>
          <w:lang w:eastAsia="sl-SI"/>
        </w:rPr>
        <w:t xml:space="preserve"> otrok). </w:t>
      </w: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A3A21">
        <w:rPr>
          <w:rFonts w:ascii="Arial" w:eastAsia="Times New Roman" w:hAnsi="Arial" w:cs="Arial"/>
          <w:b/>
          <w:lang w:eastAsia="sl-SI"/>
        </w:rPr>
        <w:lastRenderedPageBreak/>
        <w:t>II. Sistemizacija delovnih mest</w:t>
      </w: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OŠ Lucijana Bratkoviča Bratuša Renče predlaga Občini, da izda soglasje k sistematizaciji 23,</w:t>
      </w:r>
      <w:r>
        <w:rPr>
          <w:rFonts w:ascii="Arial" w:eastAsia="Times New Roman" w:hAnsi="Arial" w:cs="Arial"/>
          <w:lang w:eastAsia="sl-SI"/>
        </w:rPr>
        <w:t xml:space="preserve">862 </w:t>
      </w:r>
      <w:r w:rsidRPr="00CA3A21">
        <w:rPr>
          <w:rFonts w:ascii="Arial" w:eastAsia="Times New Roman" w:hAnsi="Arial" w:cs="Arial"/>
          <w:lang w:eastAsia="sl-SI"/>
        </w:rPr>
        <w:t>(lani 23,</w:t>
      </w:r>
      <w:r>
        <w:rPr>
          <w:rFonts w:ascii="Arial" w:eastAsia="Times New Roman" w:hAnsi="Arial" w:cs="Arial"/>
          <w:lang w:eastAsia="sl-SI"/>
        </w:rPr>
        <w:t>8</w:t>
      </w:r>
      <w:r w:rsidR="00DE0C3E">
        <w:rPr>
          <w:rFonts w:ascii="Arial" w:eastAsia="Times New Roman" w:hAnsi="Arial" w:cs="Arial"/>
          <w:lang w:eastAsia="sl-SI"/>
        </w:rPr>
        <w:t>62</w:t>
      </w:r>
      <w:r w:rsidRPr="00CA3A21">
        <w:rPr>
          <w:rFonts w:ascii="Arial" w:eastAsia="Times New Roman" w:hAnsi="Arial" w:cs="Arial"/>
          <w:lang w:eastAsia="sl-SI"/>
        </w:rPr>
        <w:t>) skupno zaposlenih v Vrtcu</w:t>
      </w:r>
      <w:r w:rsidR="00DE0C3E">
        <w:rPr>
          <w:rFonts w:ascii="Arial" w:eastAsia="Times New Roman" w:hAnsi="Arial" w:cs="Arial"/>
          <w:lang w:eastAsia="sl-SI"/>
        </w:rPr>
        <w:t>, ki so vključeni v kalkulacijo cene za vrtec,</w:t>
      </w:r>
      <w:r w:rsidRPr="00CA3A21">
        <w:rPr>
          <w:rFonts w:ascii="Arial" w:eastAsia="Times New Roman" w:hAnsi="Arial" w:cs="Arial"/>
          <w:lang w:eastAsia="sl-SI"/>
        </w:rPr>
        <w:t xml:space="preserve"> in sicer:</w:t>
      </w:r>
    </w:p>
    <w:p w:rsidR="00D65C1C" w:rsidRPr="00CA3A21" w:rsidRDefault="00D65C1C" w:rsidP="00D65C1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17,</w:t>
      </w:r>
      <w:r>
        <w:rPr>
          <w:rFonts w:ascii="Arial" w:eastAsia="Times New Roman" w:hAnsi="Arial" w:cs="Arial"/>
          <w:lang w:eastAsia="sl-SI"/>
        </w:rPr>
        <w:t>2</w:t>
      </w:r>
      <w:r w:rsidRPr="00CA3A21">
        <w:rPr>
          <w:rFonts w:ascii="Arial" w:eastAsia="Times New Roman" w:hAnsi="Arial" w:cs="Arial"/>
          <w:lang w:eastAsia="sl-SI"/>
        </w:rPr>
        <w:t xml:space="preserve">0 zaposlenih, ki neposredno v oddelkih izvajajo program Vrtca (8 vzgojiteljev, </w:t>
      </w:r>
      <w:r>
        <w:rPr>
          <w:rFonts w:ascii="Arial" w:eastAsia="Times New Roman" w:hAnsi="Arial" w:cs="Arial"/>
          <w:lang w:eastAsia="sl-SI"/>
        </w:rPr>
        <w:t>9</w:t>
      </w:r>
      <w:r w:rsidRPr="00CA3A21">
        <w:rPr>
          <w:rFonts w:ascii="Arial" w:eastAsia="Times New Roman" w:hAnsi="Arial" w:cs="Arial"/>
          <w:lang w:eastAsia="sl-SI"/>
        </w:rPr>
        <w:t xml:space="preserve"> pomočnikov vzgojitelja</w:t>
      </w:r>
      <w:r>
        <w:rPr>
          <w:rFonts w:ascii="Arial" w:eastAsia="Times New Roman" w:hAnsi="Arial" w:cs="Arial"/>
          <w:lang w:eastAsia="sl-SI"/>
        </w:rPr>
        <w:t xml:space="preserve"> </w:t>
      </w:r>
      <w:r w:rsidRPr="00CA3A21">
        <w:rPr>
          <w:rFonts w:ascii="Arial" w:eastAsia="Times New Roman" w:hAnsi="Arial" w:cs="Arial"/>
          <w:lang w:eastAsia="sl-SI"/>
        </w:rPr>
        <w:t>z vključenim 0,20 dodatnega delavca v posebnem projektu</w:t>
      </w:r>
      <w:r>
        <w:rPr>
          <w:rFonts w:ascii="Arial" w:eastAsia="Times New Roman" w:hAnsi="Arial" w:cs="Arial"/>
          <w:lang w:eastAsia="sl-SI"/>
        </w:rPr>
        <w:t>),</w:t>
      </w:r>
    </w:p>
    <w:p w:rsidR="00D65C1C" w:rsidRPr="00CA3A21" w:rsidRDefault="00D65C1C" w:rsidP="00D65C1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6,</w:t>
      </w:r>
      <w:r>
        <w:rPr>
          <w:rFonts w:ascii="Arial" w:eastAsia="Times New Roman" w:hAnsi="Arial" w:cs="Arial"/>
          <w:lang w:eastAsia="sl-SI"/>
        </w:rPr>
        <w:t>662</w:t>
      </w:r>
      <w:r w:rsidRPr="00CA3A21">
        <w:rPr>
          <w:rFonts w:ascii="Arial" w:eastAsia="Times New Roman" w:hAnsi="Arial" w:cs="Arial"/>
          <w:lang w:eastAsia="sl-SI"/>
        </w:rPr>
        <w:t xml:space="preserve"> ostalih delavcev, ki programov ne opravljajo neposredno z otroki (pedagoško vodenje in tehnično administrativni kader), </w:t>
      </w:r>
    </w:p>
    <w:p w:rsidR="00D65C1C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E0C3E" w:rsidRDefault="00DE0C3E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 vrtcu je zaposlena tudi ena delavka za določen čas kot spremljevalka gibalno oviranega otroka po odločbi Komisije in sklepu občine, ki ni upoštevana v kalkulaciji cene za vrtec.</w:t>
      </w:r>
    </w:p>
    <w:p w:rsidR="00DE0C3E" w:rsidRPr="00CA3A21" w:rsidRDefault="00DE0C3E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Vrtec mora skladno s predpisi pridobiti soglasje občine ustanoviteljice k sistemizaciji organizaciji dela v vrtcu in k uporabi povečanega normativa števila.</w:t>
      </w: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D65C1C" w:rsidRDefault="00D65C1C" w:rsidP="00D65C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Finančne in druge posledice so podobne kot v tekočem šolskem letu, nekoliko se bodo</w:t>
      </w:r>
      <w:r w:rsidR="00DE0C3E">
        <w:rPr>
          <w:rFonts w:ascii="Arial" w:eastAsia="Times New Roman" w:hAnsi="Arial" w:cs="Arial"/>
          <w:lang w:eastAsia="sl-SI"/>
        </w:rPr>
        <w:t xml:space="preserve"> sicer </w:t>
      </w:r>
      <w:r w:rsidRPr="00CA3A21">
        <w:rPr>
          <w:rFonts w:ascii="Arial" w:eastAsia="Times New Roman" w:hAnsi="Arial" w:cs="Arial"/>
          <w:lang w:eastAsia="sl-SI"/>
        </w:rPr>
        <w:t xml:space="preserve"> povečale finančne obveznosti zaradi povečanih stroškov plač, kar je v največji meri posledica sprostitve omejitve napredovanj, a se v primeru povečanja cen za programe vrtce pričakuje, da povišanja finančnih obveznosti občine ne bodo previsoka, saj se bi zaradi višjih cen povečala plačila staršev in drugi občin.</w:t>
      </w:r>
    </w:p>
    <w:p w:rsidR="00D65C1C" w:rsidRPr="00CA3A21" w:rsidRDefault="00D65C1C" w:rsidP="00D65C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>Vladka Gal Janeš</w:t>
      </w: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>Višja svetovalka I za družbene dejavnosti</w:t>
      </w:r>
    </w:p>
    <w:p w:rsidR="00D65C1C" w:rsidRPr="00CA3A21" w:rsidRDefault="00D65C1C" w:rsidP="00D6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A3A21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</w:t>
      </w:r>
    </w:p>
    <w:p w:rsidR="00D65C1C" w:rsidRPr="00CA3A21" w:rsidRDefault="00D65C1C" w:rsidP="00D6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65C1C" w:rsidRPr="00CA3A21" w:rsidRDefault="00D65C1C" w:rsidP="00D65C1C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Predlog sklepa:</w:t>
      </w:r>
    </w:p>
    <w:p w:rsidR="00D65C1C" w:rsidRPr="00CA3A21" w:rsidRDefault="00D65C1C" w:rsidP="00D65C1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B1503" w:rsidRPr="00CA3A21" w:rsidRDefault="004B1503" w:rsidP="004B15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Times New Roman"/>
          <w:lang w:eastAsia="sl-SI"/>
        </w:rPr>
        <w:t xml:space="preserve">Na podlagi 33. člena Pravilnika o normativih in kadrovskih pogojih za opravljanje dejavnosti predšolske vzgoje </w:t>
      </w:r>
      <w:r w:rsidRPr="00CA3A21">
        <w:rPr>
          <w:rFonts w:ascii="Arial" w:eastAsia="Times New Roman" w:hAnsi="Arial" w:cs="Arial"/>
          <w:lang w:eastAsia="sl-SI"/>
        </w:rPr>
        <w:t xml:space="preserve">(Uradni list RS, št. </w:t>
      </w:r>
      <w:hyperlink r:id="rId7" w:tgtFrame="_blank" w:tooltip="Pravilnik o normativih za opravljanje dejavnosti predšolske vzgoje" w:history="1">
        <w:r w:rsidRPr="00CA3A21">
          <w:rPr>
            <w:rFonts w:ascii="Arial" w:eastAsia="Times New Roman" w:hAnsi="Arial" w:cs="Arial"/>
            <w:lang w:eastAsia="sl-SI"/>
          </w:rPr>
          <w:t>27/14</w:t>
        </w:r>
      </w:hyperlink>
      <w:r w:rsidRPr="00CA3A21">
        <w:rPr>
          <w:rFonts w:ascii="Arial" w:eastAsia="Times New Roman" w:hAnsi="Arial" w:cs="Arial"/>
          <w:lang w:eastAsia="sl-SI"/>
        </w:rPr>
        <w:t xml:space="preserve"> in </w:t>
      </w:r>
      <w:hyperlink r:id="rId8" w:tgtFrame="_blank" w:tooltip="Pravilnik o spremembi in dopolnitvi Pravilnika o normativih za opravljanje dejavnosti predšolske vzgoje" w:history="1">
        <w:r w:rsidRPr="00CA3A21">
          <w:rPr>
            <w:rFonts w:ascii="Arial" w:eastAsia="Times New Roman" w:hAnsi="Arial" w:cs="Arial"/>
            <w:lang w:eastAsia="sl-SI"/>
          </w:rPr>
          <w:t>47/17</w:t>
        </w:r>
      </w:hyperlink>
      <w:r w:rsidRPr="00CA3A21">
        <w:rPr>
          <w:rFonts w:ascii="Arial" w:eastAsia="Times New Roman" w:hAnsi="Arial" w:cs="Arial"/>
          <w:lang w:eastAsia="sl-SI"/>
        </w:rPr>
        <w:t xml:space="preserve"> – neuradno prečiščeno besedilo št. 1), 17. člena Zakona o vrtcih (Uradni list RS, št. 100/05 – uradno prečiščeno besedilo, 25/08, 98/09-ZIUZGK, 36/10, 94/10 – ZIU, 62/10-ZUPJS, </w:t>
      </w:r>
      <w:hyperlink r:id="rId9" w:tgtFrame="_blank" w:tooltip="Zakon o interventnih ukrepih" w:history="1">
        <w:r w:rsidRPr="00CA3A21">
          <w:rPr>
            <w:rFonts w:ascii="Arial" w:hAnsi="Arial" w:cs="Times New Roman"/>
            <w:szCs w:val="24"/>
          </w:rPr>
          <w:t>94/10</w:t>
        </w:r>
      </w:hyperlink>
      <w:r w:rsidRPr="00CA3A21">
        <w:rPr>
          <w:rFonts w:ascii="Arial" w:hAnsi="Arial" w:cs="Times New Roman"/>
          <w:szCs w:val="24"/>
        </w:rPr>
        <w:t xml:space="preserve"> – ZIU,</w:t>
      </w:r>
      <w:r w:rsidRPr="00CA3A21">
        <w:rPr>
          <w:rFonts w:ascii="Arial" w:eastAsia="Times New Roman" w:hAnsi="Arial" w:cs="Arial"/>
          <w:lang w:eastAsia="sl-SI"/>
        </w:rPr>
        <w:t xml:space="preserve"> 40/11 – ZUPJS-A, 40/12 – ZUJF, </w:t>
      </w:r>
      <w:hyperlink r:id="rId10" w:tgtFrame="_blank" w:tooltip="Zakon o ukrepih za uravnoteženje javnih financ občin" w:history="1">
        <w:r w:rsidRPr="00CA3A21">
          <w:rPr>
            <w:rFonts w:ascii="Arial" w:hAnsi="Arial" w:cs="Times New Roman"/>
            <w:szCs w:val="24"/>
          </w:rPr>
          <w:t>14/15</w:t>
        </w:r>
      </w:hyperlink>
      <w:r w:rsidRPr="00CA3A21">
        <w:rPr>
          <w:rFonts w:ascii="Arial" w:hAnsi="Arial" w:cs="Times New Roman"/>
          <w:szCs w:val="24"/>
        </w:rPr>
        <w:t xml:space="preserve"> – ZUUJFO in 55/17</w:t>
      </w:r>
      <w:r w:rsidRPr="00CA3A21">
        <w:rPr>
          <w:rFonts w:ascii="Arial" w:eastAsia="Times New Roman" w:hAnsi="Arial" w:cs="Arial"/>
          <w:lang w:eastAsia="sl-SI"/>
        </w:rPr>
        <w:t>) in</w:t>
      </w:r>
      <w:r w:rsidRPr="00CA3A21">
        <w:rPr>
          <w:rFonts w:ascii="Arial" w:eastAsia="Times New Roman" w:hAnsi="Arial" w:cs="Times New Roman"/>
          <w:lang w:eastAsia="sl-SI"/>
        </w:rPr>
        <w:t xml:space="preserve"> 18. člena Statuta Občine Renče-Vogrsko (Uradni list RS, št. 22/12 – uradno prečiščeno besedilo, 88/15 in 14/18) je Občinski svet Občine Renče-Vogrsko na ___. redni seji, dne ______ sprejel</w:t>
      </w:r>
    </w:p>
    <w:p w:rsidR="004B1503" w:rsidRPr="00CA3A21" w:rsidRDefault="004B1503" w:rsidP="004B150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B1503" w:rsidRPr="00CA3A21" w:rsidRDefault="004B1503" w:rsidP="004B1503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lang w:eastAsia="sl-SI"/>
        </w:rPr>
      </w:pPr>
      <w:r w:rsidRPr="00CA3A21">
        <w:rPr>
          <w:rFonts w:ascii="Arial" w:eastAsia="Times New Roman" w:hAnsi="Arial" w:cs="Arial"/>
          <w:b/>
          <w:bCs/>
          <w:lang w:eastAsia="sl-SI"/>
        </w:rPr>
        <w:t>S K L E P</w:t>
      </w:r>
    </w:p>
    <w:p w:rsidR="004B1503" w:rsidRPr="00CA3A21" w:rsidRDefault="004B1503" w:rsidP="004B150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B1503" w:rsidRPr="00CA3A21" w:rsidRDefault="004B1503" w:rsidP="004B1503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1.</w:t>
      </w:r>
    </w:p>
    <w:p w:rsidR="004B1503" w:rsidRPr="00CA3A21" w:rsidRDefault="004B1503" w:rsidP="004B15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Občina Renče-Vogrsko daje Osnovni šoli Lucijana Bratkoviča Bratuša Renče soglasje, da v šolskem letu 20</w:t>
      </w:r>
      <w:r>
        <w:rPr>
          <w:rFonts w:ascii="Arial" w:eastAsia="Times New Roman" w:hAnsi="Arial" w:cs="Arial"/>
          <w:lang w:eastAsia="sl-SI"/>
        </w:rPr>
        <w:t>20</w:t>
      </w:r>
      <w:r w:rsidRPr="00CA3A21">
        <w:rPr>
          <w:rFonts w:ascii="Arial" w:eastAsia="Times New Roman" w:hAnsi="Arial" w:cs="Arial"/>
          <w:lang w:eastAsia="sl-SI"/>
        </w:rPr>
        <w:t>/20</w:t>
      </w:r>
      <w:r>
        <w:rPr>
          <w:rFonts w:ascii="Arial" w:eastAsia="Times New Roman" w:hAnsi="Arial" w:cs="Arial"/>
          <w:lang w:eastAsia="sl-SI"/>
        </w:rPr>
        <w:t>21</w:t>
      </w:r>
      <w:r w:rsidRPr="00CA3A21">
        <w:rPr>
          <w:rFonts w:ascii="Arial" w:eastAsia="Times New Roman" w:hAnsi="Arial" w:cs="Arial"/>
          <w:lang w:eastAsia="sl-SI"/>
        </w:rPr>
        <w:t xml:space="preserve"> oblikuje 8 oddelkov vrtca, in sicer 5 oddelkov v Vrtcu Renče in 3 oddelke v Vrtcu Bukovica.</w:t>
      </w:r>
    </w:p>
    <w:p w:rsidR="004B1503" w:rsidRPr="00CA3A21" w:rsidRDefault="004B1503" w:rsidP="004B15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B1503" w:rsidRPr="00CA3A21" w:rsidRDefault="004B1503" w:rsidP="004B1503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2.</w:t>
      </w:r>
    </w:p>
    <w:p w:rsidR="004B1503" w:rsidRPr="00CA3A21" w:rsidRDefault="004B1503" w:rsidP="004B15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Hlk516474853"/>
      <w:r w:rsidRPr="00CA3A21">
        <w:rPr>
          <w:rFonts w:ascii="Arial" w:eastAsia="Times New Roman" w:hAnsi="Arial" w:cs="Arial"/>
          <w:lang w:eastAsia="sl-SI"/>
        </w:rPr>
        <w:t xml:space="preserve">Občina Renče-Vogrsko daje OŠ Lucijana Bratkoviča Bratuša Renče soglasje k sistemizaciji </w:t>
      </w:r>
      <w:bookmarkEnd w:id="0"/>
      <w:r w:rsidRPr="00CA3A21">
        <w:rPr>
          <w:rFonts w:ascii="Arial" w:eastAsia="Times New Roman" w:hAnsi="Arial" w:cs="Arial"/>
          <w:lang w:eastAsia="sl-SI"/>
        </w:rPr>
        <w:t>17,</w:t>
      </w:r>
      <w:r>
        <w:rPr>
          <w:rFonts w:ascii="Arial" w:eastAsia="Times New Roman" w:hAnsi="Arial" w:cs="Arial"/>
          <w:lang w:eastAsia="sl-SI"/>
        </w:rPr>
        <w:t>2</w:t>
      </w:r>
      <w:r w:rsidRPr="00CA3A21">
        <w:rPr>
          <w:rFonts w:ascii="Arial" w:eastAsia="Times New Roman" w:hAnsi="Arial" w:cs="Arial"/>
          <w:lang w:eastAsia="sl-SI"/>
        </w:rPr>
        <w:t>0 strokovnih delavcev in 6,</w:t>
      </w:r>
      <w:r>
        <w:rPr>
          <w:rFonts w:ascii="Arial" w:eastAsia="Times New Roman" w:hAnsi="Arial" w:cs="Arial"/>
          <w:lang w:eastAsia="sl-SI"/>
        </w:rPr>
        <w:t>66</w:t>
      </w:r>
      <w:r w:rsidRPr="00CA3A21">
        <w:rPr>
          <w:rFonts w:ascii="Arial" w:eastAsia="Times New Roman" w:hAnsi="Arial" w:cs="Arial"/>
          <w:lang w:eastAsia="sl-SI"/>
        </w:rPr>
        <w:t xml:space="preserve">2 ostalih delavcev v Vrtcu pri OŠ Lucijana Bratkoviča Bratuša </w:t>
      </w:r>
      <w:r w:rsidRPr="00CA3A21">
        <w:rPr>
          <w:rFonts w:ascii="Arial" w:eastAsia="Times New Roman" w:hAnsi="Arial" w:cs="Arial"/>
          <w:lang w:eastAsia="sl-SI"/>
        </w:rPr>
        <w:lastRenderedPageBreak/>
        <w:t>Renče v šolskem letu 20</w:t>
      </w:r>
      <w:r>
        <w:rPr>
          <w:rFonts w:ascii="Arial" w:eastAsia="Times New Roman" w:hAnsi="Arial" w:cs="Arial"/>
          <w:lang w:eastAsia="sl-SI"/>
        </w:rPr>
        <w:t>20</w:t>
      </w:r>
      <w:r w:rsidRPr="00CA3A21">
        <w:rPr>
          <w:rFonts w:ascii="Arial" w:eastAsia="Times New Roman" w:hAnsi="Arial" w:cs="Arial"/>
          <w:lang w:eastAsia="sl-SI"/>
        </w:rPr>
        <w:t>/20</w:t>
      </w:r>
      <w:r>
        <w:rPr>
          <w:rFonts w:ascii="Arial" w:eastAsia="Times New Roman" w:hAnsi="Arial" w:cs="Arial"/>
          <w:lang w:eastAsia="sl-SI"/>
        </w:rPr>
        <w:t>21, ter spremljevalca gibalno oviranega otroka z odločbo</w:t>
      </w:r>
      <w:r w:rsidRPr="00CA3A21">
        <w:rPr>
          <w:rFonts w:ascii="Arial" w:eastAsia="Times New Roman" w:hAnsi="Arial" w:cs="Arial"/>
          <w:lang w:eastAsia="sl-SI"/>
        </w:rPr>
        <w:t>. Dodatno zaposlen delavec izvaja svoje obveznosti predvsem kot delavec v posebnem projektu, pomoč v nadomeščanju odsotnih delavk, ki neposredno delajo z otroki, po potrebi pa tudi v administraciji in računovodstvu.</w:t>
      </w:r>
    </w:p>
    <w:p w:rsidR="004B1503" w:rsidRPr="00CA3A21" w:rsidRDefault="004B1503" w:rsidP="004B15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B1503" w:rsidRPr="00CA3A21" w:rsidRDefault="004B1503" w:rsidP="004B15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B1503" w:rsidRPr="00CA3A21" w:rsidRDefault="004B1503" w:rsidP="004B1503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3.</w:t>
      </w:r>
    </w:p>
    <w:p w:rsidR="004B1503" w:rsidRPr="00CA3A21" w:rsidRDefault="004B1503" w:rsidP="004B150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Ta sklep prične veljati takoj.</w:t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</w:p>
    <w:p w:rsidR="004B1503" w:rsidRPr="00CA3A21" w:rsidRDefault="004B1503" w:rsidP="004B150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B1503" w:rsidRPr="00CA3A21" w:rsidRDefault="004B1503" w:rsidP="004B1503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Številka:</w:t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  <w:t xml:space="preserve">          </w:t>
      </w:r>
      <w:r>
        <w:rPr>
          <w:rFonts w:ascii="Arial" w:eastAsia="Times New Roman" w:hAnsi="Arial" w:cs="Arial"/>
          <w:lang w:eastAsia="sl-SI"/>
        </w:rPr>
        <w:t>Tarik Žigon</w:t>
      </w:r>
      <w:r w:rsidR="000D24F5">
        <w:rPr>
          <w:rFonts w:ascii="Arial" w:eastAsia="Times New Roman" w:hAnsi="Arial" w:cs="Arial"/>
          <w:lang w:eastAsia="sl-SI"/>
        </w:rPr>
        <w:t xml:space="preserve"> l. r.</w:t>
      </w:r>
    </w:p>
    <w:p w:rsidR="004B1503" w:rsidRPr="00CA3A21" w:rsidRDefault="004B1503" w:rsidP="004B15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Bukovica,</w:t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  <w:t xml:space="preserve">  Župan</w:t>
      </w:r>
    </w:p>
    <w:p w:rsidR="004B1503" w:rsidRDefault="004B1503" w:rsidP="004B150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D65C1C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65C1C" w:rsidRPr="00CA3A21" w:rsidRDefault="00D65C1C" w:rsidP="00D6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65C1C" w:rsidRPr="00CA3A21" w:rsidRDefault="00D65C1C" w:rsidP="00D6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65C1C" w:rsidRPr="00CA3A21" w:rsidRDefault="00D65C1C" w:rsidP="00D65C1C">
      <w:pPr>
        <w:spacing w:after="200" w:line="276" w:lineRule="auto"/>
        <w:rPr>
          <w:rFonts w:ascii="Arial" w:hAnsi="Arial" w:cs="Arial"/>
        </w:rPr>
      </w:pPr>
    </w:p>
    <w:p w:rsidR="00D65C1C" w:rsidRPr="00CA3A21" w:rsidRDefault="00D65C1C" w:rsidP="00D65C1C">
      <w:pPr>
        <w:spacing w:after="200" w:line="276" w:lineRule="auto"/>
        <w:rPr>
          <w:rFonts w:ascii="Arial" w:hAnsi="Arial" w:cs="Times New Roman"/>
          <w:szCs w:val="24"/>
        </w:rPr>
      </w:pPr>
    </w:p>
    <w:p w:rsidR="00D65C1C" w:rsidRPr="00CA3A21" w:rsidRDefault="00D65C1C" w:rsidP="00D65C1C">
      <w:pPr>
        <w:spacing w:after="200" w:line="276" w:lineRule="auto"/>
        <w:rPr>
          <w:rFonts w:ascii="Arial" w:hAnsi="Arial" w:cs="Times New Roman"/>
          <w:szCs w:val="24"/>
        </w:rPr>
      </w:pPr>
    </w:p>
    <w:p w:rsidR="00D65C1C" w:rsidRPr="00CA3A21" w:rsidRDefault="00D65C1C" w:rsidP="00D65C1C"/>
    <w:p w:rsidR="00D65C1C" w:rsidRDefault="00D65C1C" w:rsidP="00D65C1C"/>
    <w:p w:rsidR="00C5759D" w:rsidRDefault="00C5759D"/>
    <w:sectPr w:rsidR="00C5759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2EB3" w:rsidRDefault="00B4009A">
      <w:pPr>
        <w:spacing w:after="0" w:line="240" w:lineRule="auto"/>
      </w:pPr>
      <w:r>
        <w:separator/>
      </w:r>
    </w:p>
  </w:endnote>
  <w:endnote w:type="continuationSeparator" w:id="0">
    <w:p w:rsidR="00312EB3" w:rsidRDefault="00B4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2EB3" w:rsidRDefault="00B4009A">
      <w:pPr>
        <w:spacing w:after="0" w:line="240" w:lineRule="auto"/>
      </w:pPr>
      <w:r>
        <w:separator/>
      </w:r>
    </w:p>
  </w:footnote>
  <w:footnote w:type="continuationSeparator" w:id="0">
    <w:p w:rsidR="00312EB3" w:rsidRDefault="00B4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01A8" w:rsidRPr="00E001A8" w:rsidRDefault="00B4009A" w:rsidP="00E001A8">
    <w:pPr>
      <w:pStyle w:val="Glava"/>
      <w:jc w:val="right"/>
      <w:rPr>
        <w:rFonts w:cs="Arial"/>
        <w:color w:val="999999"/>
        <w:sz w:val="40"/>
        <w:szCs w:val="40"/>
      </w:rPr>
    </w:pPr>
    <w:r>
      <w:rPr>
        <w:rFonts w:cs="Arial"/>
        <w:color w:val="999999"/>
        <w:sz w:val="40"/>
        <w:szCs w:val="40"/>
      </w:rPr>
      <w:t>11</w:t>
    </w:r>
    <w:r w:rsidR="000D24F5" w:rsidRPr="00E001A8">
      <w:rPr>
        <w:rFonts w:cs="Arial"/>
        <w:color w:val="999999"/>
        <w:sz w:val="40"/>
        <w:szCs w:val="40"/>
      </w:rPr>
      <w:t xml:space="preserve">. </w:t>
    </w:r>
    <w:r w:rsidR="000D24F5" w:rsidRPr="00E001A8">
      <w:rPr>
        <w:rFonts w:cs="Arial"/>
        <w:color w:val="999999"/>
        <w:sz w:val="40"/>
        <w:szCs w:val="40"/>
      </w:rPr>
      <w:t>redna seja</w:t>
    </w:r>
    <w:r w:rsidR="000D24F5" w:rsidRPr="00E001A8">
      <w:rPr>
        <w:rFonts w:cs="Arial"/>
        <w:color w:val="999999"/>
        <w:sz w:val="40"/>
        <w:szCs w:val="40"/>
      </w:rPr>
      <w:tab/>
    </w:r>
    <w:r w:rsidR="000D24F5" w:rsidRPr="00E001A8">
      <w:rPr>
        <w:rFonts w:cs="Arial"/>
        <w:color w:val="999999"/>
        <w:sz w:val="40"/>
        <w:szCs w:val="40"/>
      </w:rPr>
      <w:tab/>
    </w:r>
    <w:r w:rsidR="00BE1192">
      <w:rPr>
        <w:rFonts w:cs="Arial"/>
        <w:color w:val="999999"/>
        <w:sz w:val="40"/>
        <w:szCs w:val="40"/>
      </w:rPr>
      <w:t>10</w:t>
    </w:r>
    <w:r w:rsidR="000D24F5" w:rsidRPr="00E001A8">
      <w:rPr>
        <w:rFonts w:cs="Arial"/>
        <w:color w:val="999999"/>
        <w:sz w:val="40"/>
        <w:szCs w:val="40"/>
      </w:rPr>
      <w:t>. točka</w:t>
    </w:r>
  </w:p>
  <w:p w:rsidR="00E001A8" w:rsidRDefault="00BE1192">
    <w:pPr>
      <w:pStyle w:val="Glava"/>
    </w:pPr>
  </w:p>
  <w:p w:rsidR="00E001A8" w:rsidRDefault="00BE11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20ABA"/>
    <w:multiLevelType w:val="hybridMultilevel"/>
    <w:tmpl w:val="82C2F3F0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632D2"/>
    <w:multiLevelType w:val="hybridMultilevel"/>
    <w:tmpl w:val="3240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1C"/>
    <w:rsid w:val="000D24F5"/>
    <w:rsid w:val="00312EB3"/>
    <w:rsid w:val="00403E7D"/>
    <w:rsid w:val="004B1503"/>
    <w:rsid w:val="00925A21"/>
    <w:rsid w:val="00B4009A"/>
    <w:rsid w:val="00BE1192"/>
    <w:rsid w:val="00C5759D"/>
    <w:rsid w:val="00D65C1C"/>
    <w:rsid w:val="00DE0C3E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1E83"/>
  <w15:chartTrackingRefBased/>
  <w15:docId w15:val="{499C1C2E-D53C-4B66-B5AD-65BCCFC1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5C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6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5C1C"/>
  </w:style>
  <w:style w:type="table" w:styleId="Tabelamrea">
    <w:name w:val="Table Grid"/>
    <w:basedOn w:val="Navadnatabela"/>
    <w:rsid w:val="00D65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B4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22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4-01-11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radni-list.si/1/objava.jsp?sop=2015-01-0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493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7</cp:revision>
  <dcterms:created xsi:type="dcterms:W3CDTF">2020-06-09T11:49:00Z</dcterms:created>
  <dcterms:modified xsi:type="dcterms:W3CDTF">2020-06-18T11:32:00Z</dcterms:modified>
</cp:coreProperties>
</file>