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749DA8" w14:textId="7AD01A5A" w:rsidR="00323458" w:rsidRDefault="00323458" w:rsidP="00DB0C3E">
      <w:pPr>
        <w:pStyle w:val="ANormal"/>
        <w:rPr>
          <w:noProof/>
        </w:rPr>
      </w:pPr>
    </w:p>
    <w:p w14:paraId="1C8FF9FE" w14:textId="5A764317" w:rsidR="00283794" w:rsidRDefault="00283794" w:rsidP="00DB0C3E">
      <w:pPr>
        <w:pStyle w:val="ANormal"/>
        <w:rPr>
          <w:noProof/>
        </w:rPr>
      </w:pPr>
    </w:p>
    <w:p w14:paraId="05F89D94" w14:textId="2DC1F089" w:rsidR="00283794" w:rsidRDefault="00283794" w:rsidP="00DB0C3E">
      <w:pPr>
        <w:pStyle w:val="ANormal"/>
        <w:rPr>
          <w:noProof/>
        </w:rPr>
      </w:pPr>
    </w:p>
    <w:p w14:paraId="04359356" w14:textId="1661FC5F" w:rsidR="00283794" w:rsidRDefault="00283794" w:rsidP="00DB0C3E">
      <w:pPr>
        <w:pStyle w:val="ANormal"/>
        <w:rPr>
          <w:noProof/>
        </w:rPr>
      </w:pPr>
    </w:p>
    <w:p w14:paraId="481B8FD8" w14:textId="646A284F" w:rsidR="00283794" w:rsidRDefault="00283794" w:rsidP="00DB0C3E">
      <w:pPr>
        <w:pStyle w:val="ANormal"/>
        <w:rPr>
          <w:noProof/>
        </w:rPr>
      </w:pPr>
    </w:p>
    <w:p w14:paraId="57994C8B" w14:textId="2F1A5547" w:rsidR="00283794" w:rsidRDefault="00283794" w:rsidP="00DB0C3E">
      <w:pPr>
        <w:pStyle w:val="ANormal"/>
        <w:rPr>
          <w:noProof/>
        </w:rPr>
      </w:pPr>
    </w:p>
    <w:p w14:paraId="20464409" w14:textId="42ACCC6F" w:rsidR="00283794" w:rsidRDefault="00283794" w:rsidP="00DB0C3E">
      <w:pPr>
        <w:pStyle w:val="ANormal"/>
        <w:rPr>
          <w:noProof/>
        </w:rPr>
      </w:pPr>
    </w:p>
    <w:p w14:paraId="7A2B9CE1" w14:textId="762E6CC7" w:rsidR="00283794" w:rsidRDefault="00283794" w:rsidP="00DB0C3E">
      <w:pPr>
        <w:pStyle w:val="ANormal"/>
        <w:rPr>
          <w:noProof/>
        </w:rPr>
      </w:pPr>
    </w:p>
    <w:p w14:paraId="6E101709" w14:textId="7A50A123" w:rsidR="00283794" w:rsidRDefault="00283794" w:rsidP="00DB0C3E">
      <w:pPr>
        <w:pStyle w:val="ANormal"/>
        <w:rPr>
          <w:noProof/>
        </w:rPr>
      </w:pPr>
    </w:p>
    <w:p w14:paraId="0242B913" w14:textId="54C2BD08" w:rsidR="00283794" w:rsidRDefault="00283794" w:rsidP="00DB0C3E">
      <w:pPr>
        <w:pStyle w:val="ANormal"/>
        <w:rPr>
          <w:noProof/>
        </w:rPr>
      </w:pPr>
    </w:p>
    <w:p w14:paraId="582A1708" w14:textId="77777777" w:rsidR="00283794" w:rsidRDefault="00283794" w:rsidP="00283794">
      <w:pPr>
        <w:pStyle w:val="ANaslov"/>
        <w:rPr>
          <w:noProof/>
        </w:rPr>
      </w:pPr>
      <w:r>
        <w:rPr>
          <w:noProof/>
        </w:rPr>
        <w:t>PRORAČUN</w:t>
      </w:r>
    </w:p>
    <w:p w14:paraId="4DDABF6A" w14:textId="79F33D7A" w:rsidR="00283794" w:rsidRDefault="00283794" w:rsidP="00283794">
      <w:pPr>
        <w:pStyle w:val="ANaslov"/>
        <w:rPr>
          <w:noProof/>
        </w:rPr>
      </w:pPr>
      <w:r>
        <w:rPr>
          <w:noProof/>
        </w:rPr>
        <w:t>za leto 2022</w:t>
      </w:r>
    </w:p>
    <w:p w14:paraId="1F730A40" w14:textId="77777777" w:rsidR="00283794" w:rsidRDefault="00283794">
      <w:pPr>
        <w:overflowPunct/>
        <w:autoSpaceDE/>
        <w:autoSpaceDN/>
        <w:adjustRightInd/>
        <w:spacing w:before="0" w:after="0"/>
        <w:ind w:left="0"/>
        <w:textAlignment w:val="auto"/>
      </w:pPr>
      <w:r>
        <w:br w:type="page"/>
      </w:r>
    </w:p>
    <w:p w14:paraId="27439BC3" w14:textId="45859865" w:rsidR="007276AC" w:rsidRDefault="00283794">
      <w:pPr>
        <w:pStyle w:val="Kazalovsebine2"/>
        <w:tabs>
          <w:tab w:val="right" w:leader="dot" w:pos="9628"/>
        </w:tabs>
        <w:rPr>
          <w:rFonts w:asciiTheme="minorHAnsi" w:eastAsiaTheme="minorEastAsia" w:hAnsiTheme="minorHAnsi" w:cstheme="minorBidi"/>
          <w:smallCaps w:val="0"/>
          <w:noProof/>
          <w:sz w:val="22"/>
          <w:szCs w:val="22"/>
          <w:lang w:eastAsia="sl-SI"/>
        </w:rPr>
      </w:pPr>
      <w:r>
        <w:lastRenderedPageBreak/>
        <w:fldChar w:fldCharType="begin"/>
      </w:r>
      <w:r>
        <w:instrText xml:space="preserve"> TOC \o "2-5" \h \z </w:instrText>
      </w:r>
      <w:r>
        <w:fldChar w:fldCharType="separate"/>
      </w:r>
      <w:hyperlink w:anchor="_Toc87870858" w:history="1">
        <w:r w:rsidR="007276AC" w:rsidRPr="00784BFD">
          <w:rPr>
            <w:rStyle w:val="Hiperpovezava"/>
            <w:noProof/>
          </w:rPr>
          <w:t>I. SPLOŠNI DEL</w:t>
        </w:r>
        <w:r w:rsidR="007276AC">
          <w:rPr>
            <w:noProof/>
            <w:webHidden/>
          </w:rPr>
          <w:tab/>
        </w:r>
        <w:r w:rsidR="007276AC">
          <w:rPr>
            <w:noProof/>
            <w:webHidden/>
          </w:rPr>
          <w:fldChar w:fldCharType="begin"/>
        </w:r>
        <w:r w:rsidR="007276AC">
          <w:rPr>
            <w:noProof/>
            <w:webHidden/>
          </w:rPr>
          <w:instrText xml:space="preserve"> PAGEREF _Toc87870858 \h </w:instrText>
        </w:r>
        <w:r w:rsidR="007276AC">
          <w:rPr>
            <w:noProof/>
            <w:webHidden/>
          </w:rPr>
        </w:r>
        <w:r w:rsidR="007276AC">
          <w:rPr>
            <w:noProof/>
            <w:webHidden/>
          </w:rPr>
          <w:fldChar w:fldCharType="separate"/>
        </w:r>
        <w:r w:rsidR="00F83D3F">
          <w:rPr>
            <w:noProof/>
            <w:webHidden/>
          </w:rPr>
          <w:t>16</w:t>
        </w:r>
        <w:r w:rsidR="007276AC">
          <w:rPr>
            <w:noProof/>
            <w:webHidden/>
          </w:rPr>
          <w:fldChar w:fldCharType="end"/>
        </w:r>
      </w:hyperlink>
    </w:p>
    <w:p w14:paraId="67BB57F0" w14:textId="5270A23A" w:rsidR="007276AC" w:rsidRDefault="00F83D3F">
      <w:pPr>
        <w:pStyle w:val="Kazalovsebine3"/>
        <w:tabs>
          <w:tab w:val="right" w:leader="dot" w:pos="9628"/>
        </w:tabs>
        <w:rPr>
          <w:rFonts w:asciiTheme="minorHAnsi" w:eastAsiaTheme="minorEastAsia" w:hAnsiTheme="minorHAnsi" w:cstheme="minorBidi"/>
          <w:i w:val="0"/>
          <w:iCs w:val="0"/>
          <w:noProof/>
          <w:sz w:val="22"/>
          <w:szCs w:val="22"/>
          <w:lang w:eastAsia="sl-SI"/>
        </w:rPr>
      </w:pPr>
      <w:hyperlink w:anchor="_Toc87870859" w:history="1">
        <w:r w:rsidR="007276AC" w:rsidRPr="00784BFD">
          <w:rPr>
            <w:rStyle w:val="Hiperpovezava"/>
            <w:noProof/>
          </w:rPr>
          <w:t>A. BILANCA PRIHODKOV IN ODHODKOV</w:t>
        </w:r>
        <w:r w:rsidR="007276AC">
          <w:rPr>
            <w:noProof/>
            <w:webHidden/>
          </w:rPr>
          <w:tab/>
        </w:r>
        <w:r w:rsidR="007276AC">
          <w:rPr>
            <w:noProof/>
            <w:webHidden/>
          </w:rPr>
          <w:fldChar w:fldCharType="begin"/>
        </w:r>
        <w:r w:rsidR="007276AC">
          <w:rPr>
            <w:noProof/>
            <w:webHidden/>
          </w:rPr>
          <w:instrText xml:space="preserve"> PAGEREF _Toc87870859 \h </w:instrText>
        </w:r>
        <w:r w:rsidR="007276AC">
          <w:rPr>
            <w:noProof/>
            <w:webHidden/>
          </w:rPr>
        </w:r>
        <w:r w:rsidR="007276AC">
          <w:rPr>
            <w:noProof/>
            <w:webHidden/>
          </w:rPr>
          <w:fldChar w:fldCharType="separate"/>
        </w:r>
        <w:r>
          <w:rPr>
            <w:noProof/>
            <w:webHidden/>
          </w:rPr>
          <w:t>16</w:t>
        </w:r>
        <w:r w:rsidR="007276AC">
          <w:rPr>
            <w:noProof/>
            <w:webHidden/>
          </w:rPr>
          <w:fldChar w:fldCharType="end"/>
        </w:r>
      </w:hyperlink>
    </w:p>
    <w:p w14:paraId="192972B3" w14:textId="77C468AB" w:rsidR="007276AC" w:rsidRDefault="00F83D3F">
      <w:pPr>
        <w:pStyle w:val="Kazalovsebine4"/>
        <w:tabs>
          <w:tab w:val="right" w:leader="dot" w:pos="9628"/>
        </w:tabs>
        <w:rPr>
          <w:rFonts w:asciiTheme="minorHAnsi" w:eastAsiaTheme="minorEastAsia" w:hAnsiTheme="minorHAnsi" w:cstheme="minorBidi"/>
          <w:noProof/>
          <w:sz w:val="22"/>
          <w:szCs w:val="22"/>
          <w:lang w:eastAsia="sl-SI"/>
        </w:rPr>
      </w:pPr>
      <w:hyperlink w:anchor="_Toc87870860" w:history="1">
        <w:r w:rsidR="007276AC" w:rsidRPr="00784BFD">
          <w:rPr>
            <w:rStyle w:val="Hiperpovezava"/>
            <w:noProof/>
          </w:rPr>
          <w:t>4 ODHODKI IN DRUGI IZDATKI</w:t>
        </w:r>
        <w:r w:rsidR="007276AC">
          <w:rPr>
            <w:noProof/>
            <w:webHidden/>
          </w:rPr>
          <w:tab/>
        </w:r>
        <w:r w:rsidR="007276AC">
          <w:rPr>
            <w:noProof/>
            <w:webHidden/>
          </w:rPr>
          <w:fldChar w:fldCharType="begin"/>
        </w:r>
        <w:r w:rsidR="007276AC">
          <w:rPr>
            <w:noProof/>
            <w:webHidden/>
          </w:rPr>
          <w:instrText xml:space="preserve"> PAGEREF _Toc87870860 \h </w:instrText>
        </w:r>
        <w:r w:rsidR="007276AC">
          <w:rPr>
            <w:noProof/>
            <w:webHidden/>
          </w:rPr>
        </w:r>
        <w:r w:rsidR="007276AC">
          <w:rPr>
            <w:noProof/>
            <w:webHidden/>
          </w:rPr>
          <w:fldChar w:fldCharType="separate"/>
        </w:r>
        <w:r>
          <w:rPr>
            <w:noProof/>
            <w:webHidden/>
          </w:rPr>
          <w:t>16</w:t>
        </w:r>
        <w:r w:rsidR="007276AC">
          <w:rPr>
            <w:noProof/>
            <w:webHidden/>
          </w:rPr>
          <w:fldChar w:fldCharType="end"/>
        </w:r>
      </w:hyperlink>
    </w:p>
    <w:p w14:paraId="6621EEB4" w14:textId="35C512F3" w:rsidR="007276AC" w:rsidRDefault="00F83D3F">
      <w:pPr>
        <w:pStyle w:val="Kazalovsebine5"/>
        <w:tabs>
          <w:tab w:val="right" w:leader="dot" w:pos="9628"/>
        </w:tabs>
        <w:rPr>
          <w:rFonts w:asciiTheme="minorHAnsi" w:eastAsiaTheme="minorEastAsia" w:hAnsiTheme="minorHAnsi" w:cstheme="minorBidi"/>
          <w:noProof/>
          <w:sz w:val="22"/>
          <w:szCs w:val="22"/>
          <w:lang w:eastAsia="sl-SI"/>
        </w:rPr>
      </w:pPr>
      <w:hyperlink w:anchor="_Toc87870861" w:history="1">
        <w:r w:rsidR="007276AC" w:rsidRPr="00784BFD">
          <w:rPr>
            <w:rStyle w:val="Hiperpovezava"/>
            <w:noProof/>
          </w:rPr>
          <w:t>40 TEKOČI ODHODKI</w:t>
        </w:r>
        <w:r w:rsidR="007276AC">
          <w:rPr>
            <w:noProof/>
            <w:webHidden/>
          </w:rPr>
          <w:tab/>
        </w:r>
        <w:r w:rsidR="007276AC">
          <w:rPr>
            <w:noProof/>
            <w:webHidden/>
          </w:rPr>
          <w:fldChar w:fldCharType="begin"/>
        </w:r>
        <w:r w:rsidR="007276AC">
          <w:rPr>
            <w:noProof/>
            <w:webHidden/>
          </w:rPr>
          <w:instrText xml:space="preserve"> PAGEREF _Toc87870861 \h </w:instrText>
        </w:r>
        <w:r w:rsidR="007276AC">
          <w:rPr>
            <w:noProof/>
            <w:webHidden/>
          </w:rPr>
        </w:r>
        <w:r w:rsidR="007276AC">
          <w:rPr>
            <w:noProof/>
            <w:webHidden/>
          </w:rPr>
          <w:fldChar w:fldCharType="separate"/>
        </w:r>
        <w:r>
          <w:rPr>
            <w:noProof/>
            <w:webHidden/>
          </w:rPr>
          <w:t>16</w:t>
        </w:r>
        <w:r w:rsidR="007276AC">
          <w:rPr>
            <w:noProof/>
            <w:webHidden/>
          </w:rPr>
          <w:fldChar w:fldCharType="end"/>
        </w:r>
      </w:hyperlink>
    </w:p>
    <w:p w14:paraId="3ECF59A4" w14:textId="44ED6A42" w:rsidR="007276AC" w:rsidRDefault="00F83D3F">
      <w:pPr>
        <w:pStyle w:val="Kazalovsebine5"/>
        <w:tabs>
          <w:tab w:val="right" w:leader="dot" w:pos="9628"/>
        </w:tabs>
        <w:rPr>
          <w:rFonts w:asciiTheme="minorHAnsi" w:eastAsiaTheme="minorEastAsia" w:hAnsiTheme="minorHAnsi" w:cstheme="minorBidi"/>
          <w:noProof/>
          <w:sz w:val="22"/>
          <w:szCs w:val="22"/>
          <w:lang w:eastAsia="sl-SI"/>
        </w:rPr>
      </w:pPr>
      <w:hyperlink w:anchor="_Toc87870862" w:history="1">
        <w:r w:rsidR="007276AC" w:rsidRPr="00784BFD">
          <w:rPr>
            <w:rStyle w:val="Hiperpovezava"/>
            <w:noProof/>
          </w:rPr>
          <w:t>41 TEKOČI TRANSFERI</w:t>
        </w:r>
        <w:r w:rsidR="007276AC">
          <w:rPr>
            <w:noProof/>
            <w:webHidden/>
          </w:rPr>
          <w:tab/>
        </w:r>
        <w:r w:rsidR="007276AC">
          <w:rPr>
            <w:noProof/>
            <w:webHidden/>
          </w:rPr>
          <w:fldChar w:fldCharType="begin"/>
        </w:r>
        <w:r w:rsidR="007276AC">
          <w:rPr>
            <w:noProof/>
            <w:webHidden/>
          </w:rPr>
          <w:instrText xml:space="preserve"> PAGEREF _Toc87870862 \h </w:instrText>
        </w:r>
        <w:r w:rsidR="007276AC">
          <w:rPr>
            <w:noProof/>
            <w:webHidden/>
          </w:rPr>
        </w:r>
        <w:r w:rsidR="007276AC">
          <w:rPr>
            <w:noProof/>
            <w:webHidden/>
          </w:rPr>
          <w:fldChar w:fldCharType="separate"/>
        </w:r>
        <w:r>
          <w:rPr>
            <w:noProof/>
            <w:webHidden/>
          </w:rPr>
          <w:t>17</w:t>
        </w:r>
        <w:r w:rsidR="007276AC">
          <w:rPr>
            <w:noProof/>
            <w:webHidden/>
          </w:rPr>
          <w:fldChar w:fldCharType="end"/>
        </w:r>
      </w:hyperlink>
    </w:p>
    <w:p w14:paraId="33AEB1C9" w14:textId="6F50CB0A" w:rsidR="007276AC" w:rsidRDefault="00F83D3F">
      <w:pPr>
        <w:pStyle w:val="Kazalovsebine5"/>
        <w:tabs>
          <w:tab w:val="right" w:leader="dot" w:pos="9628"/>
        </w:tabs>
        <w:rPr>
          <w:rFonts w:asciiTheme="minorHAnsi" w:eastAsiaTheme="minorEastAsia" w:hAnsiTheme="minorHAnsi" w:cstheme="minorBidi"/>
          <w:noProof/>
          <w:sz w:val="22"/>
          <w:szCs w:val="22"/>
          <w:lang w:eastAsia="sl-SI"/>
        </w:rPr>
      </w:pPr>
      <w:hyperlink w:anchor="_Toc87870863" w:history="1">
        <w:r w:rsidR="007276AC" w:rsidRPr="00784BFD">
          <w:rPr>
            <w:rStyle w:val="Hiperpovezava"/>
            <w:noProof/>
          </w:rPr>
          <w:t>42 INVESTICIJSKI ODHODKI</w:t>
        </w:r>
        <w:r w:rsidR="007276AC">
          <w:rPr>
            <w:noProof/>
            <w:webHidden/>
          </w:rPr>
          <w:tab/>
        </w:r>
        <w:r w:rsidR="007276AC">
          <w:rPr>
            <w:noProof/>
            <w:webHidden/>
          </w:rPr>
          <w:fldChar w:fldCharType="begin"/>
        </w:r>
        <w:r w:rsidR="007276AC">
          <w:rPr>
            <w:noProof/>
            <w:webHidden/>
          </w:rPr>
          <w:instrText xml:space="preserve"> PAGEREF _Toc87870863 \h </w:instrText>
        </w:r>
        <w:r w:rsidR="007276AC">
          <w:rPr>
            <w:noProof/>
            <w:webHidden/>
          </w:rPr>
        </w:r>
        <w:r w:rsidR="007276AC">
          <w:rPr>
            <w:noProof/>
            <w:webHidden/>
          </w:rPr>
          <w:fldChar w:fldCharType="separate"/>
        </w:r>
        <w:r>
          <w:rPr>
            <w:noProof/>
            <w:webHidden/>
          </w:rPr>
          <w:t>17</w:t>
        </w:r>
        <w:r w:rsidR="007276AC">
          <w:rPr>
            <w:noProof/>
            <w:webHidden/>
          </w:rPr>
          <w:fldChar w:fldCharType="end"/>
        </w:r>
      </w:hyperlink>
    </w:p>
    <w:p w14:paraId="4FE73141" w14:textId="4EAF6226" w:rsidR="007276AC" w:rsidRDefault="00F83D3F">
      <w:pPr>
        <w:pStyle w:val="Kazalovsebine5"/>
        <w:tabs>
          <w:tab w:val="right" w:leader="dot" w:pos="9628"/>
        </w:tabs>
        <w:rPr>
          <w:rFonts w:asciiTheme="minorHAnsi" w:eastAsiaTheme="minorEastAsia" w:hAnsiTheme="minorHAnsi" w:cstheme="minorBidi"/>
          <w:noProof/>
          <w:sz w:val="22"/>
          <w:szCs w:val="22"/>
          <w:lang w:eastAsia="sl-SI"/>
        </w:rPr>
      </w:pPr>
      <w:hyperlink w:anchor="_Toc87870864" w:history="1">
        <w:r w:rsidR="007276AC" w:rsidRPr="00784BFD">
          <w:rPr>
            <w:rStyle w:val="Hiperpovezava"/>
            <w:noProof/>
          </w:rPr>
          <w:t>43 INVESTICIJSKI TRANSFERI</w:t>
        </w:r>
        <w:r w:rsidR="007276AC">
          <w:rPr>
            <w:noProof/>
            <w:webHidden/>
          </w:rPr>
          <w:tab/>
        </w:r>
        <w:r w:rsidR="007276AC">
          <w:rPr>
            <w:noProof/>
            <w:webHidden/>
          </w:rPr>
          <w:fldChar w:fldCharType="begin"/>
        </w:r>
        <w:r w:rsidR="007276AC">
          <w:rPr>
            <w:noProof/>
            <w:webHidden/>
          </w:rPr>
          <w:instrText xml:space="preserve"> PAGEREF _Toc87870864 \h </w:instrText>
        </w:r>
        <w:r w:rsidR="007276AC">
          <w:rPr>
            <w:noProof/>
            <w:webHidden/>
          </w:rPr>
        </w:r>
        <w:r w:rsidR="007276AC">
          <w:rPr>
            <w:noProof/>
            <w:webHidden/>
          </w:rPr>
          <w:fldChar w:fldCharType="separate"/>
        </w:r>
        <w:r>
          <w:rPr>
            <w:noProof/>
            <w:webHidden/>
          </w:rPr>
          <w:t>18</w:t>
        </w:r>
        <w:r w:rsidR="007276AC">
          <w:rPr>
            <w:noProof/>
            <w:webHidden/>
          </w:rPr>
          <w:fldChar w:fldCharType="end"/>
        </w:r>
      </w:hyperlink>
    </w:p>
    <w:p w14:paraId="73595E28" w14:textId="3C8975B6" w:rsidR="007276AC" w:rsidRDefault="00F83D3F">
      <w:pPr>
        <w:pStyle w:val="Kazalovsebine4"/>
        <w:tabs>
          <w:tab w:val="right" w:leader="dot" w:pos="9628"/>
        </w:tabs>
        <w:rPr>
          <w:rFonts w:asciiTheme="minorHAnsi" w:eastAsiaTheme="minorEastAsia" w:hAnsiTheme="minorHAnsi" w:cstheme="minorBidi"/>
          <w:noProof/>
          <w:sz w:val="22"/>
          <w:szCs w:val="22"/>
          <w:lang w:eastAsia="sl-SI"/>
        </w:rPr>
      </w:pPr>
      <w:hyperlink w:anchor="_Toc87870865" w:history="1">
        <w:r w:rsidR="007276AC" w:rsidRPr="00784BFD">
          <w:rPr>
            <w:rStyle w:val="Hiperpovezava"/>
            <w:noProof/>
          </w:rPr>
          <w:t>7 PRIHODKI IN DRUGI PREJEMKI</w:t>
        </w:r>
        <w:r w:rsidR="007276AC">
          <w:rPr>
            <w:noProof/>
            <w:webHidden/>
          </w:rPr>
          <w:tab/>
        </w:r>
        <w:r w:rsidR="007276AC">
          <w:rPr>
            <w:noProof/>
            <w:webHidden/>
          </w:rPr>
          <w:fldChar w:fldCharType="begin"/>
        </w:r>
        <w:r w:rsidR="007276AC">
          <w:rPr>
            <w:noProof/>
            <w:webHidden/>
          </w:rPr>
          <w:instrText xml:space="preserve"> PAGEREF _Toc87870865 \h </w:instrText>
        </w:r>
        <w:r w:rsidR="007276AC">
          <w:rPr>
            <w:noProof/>
            <w:webHidden/>
          </w:rPr>
        </w:r>
        <w:r w:rsidR="007276AC">
          <w:rPr>
            <w:noProof/>
            <w:webHidden/>
          </w:rPr>
          <w:fldChar w:fldCharType="separate"/>
        </w:r>
        <w:r>
          <w:rPr>
            <w:noProof/>
            <w:webHidden/>
          </w:rPr>
          <w:t>18</w:t>
        </w:r>
        <w:r w:rsidR="007276AC">
          <w:rPr>
            <w:noProof/>
            <w:webHidden/>
          </w:rPr>
          <w:fldChar w:fldCharType="end"/>
        </w:r>
      </w:hyperlink>
    </w:p>
    <w:p w14:paraId="467E12AD" w14:textId="2B209798" w:rsidR="007276AC" w:rsidRDefault="00F83D3F">
      <w:pPr>
        <w:pStyle w:val="Kazalovsebine5"/>
        <w:tabs>
          <w:tab w:val="right" w:leader="dot" w:pos="9628"/>
        </w:tabs>
        <w:rPr>
          <w:rFonts w:asciiTheme="minorHAnsi" w:eastAsiaTheme="minorEastAsia" w:hAnsiTheme="minorHAnsi" w:cstheme="minorBidi"/>
          <w:noProof/>
          <w:sz w:val="22"/>
          <w:szCs w:val="22"/>
          <w:lang w:eastAsia="sl-SI"/>
        </w:rPr>
      </w:pPr>
      <w:hyperlink w:anchor="_Toc87870866" w:history="1">
        <w:r w:rsidR="007276AC" w:rsidRPr="00784BFD">
          <w:rPr>
            <w:rStyle w:val="Hiperpovezava"/>
            <w:noProof/>
          </w:rPr>
          <w:t>70 DAVČNI PRIHODKI</w:t>
        </w:r>
        <w:r w:rsidR="007276AC">
          <w:rPr>
            <w:noProof/>
            <w:webHidden/>
          </w:rPr>
          <w:tab/>
        </w:r>
        <w:r w:rsidR="007276AC">
          <w:rPr>
            <w:noProof/>
            <w:webHidden/>
          </w:rPr>
          <w:fldChar w:fldCharType="begin"/>
        </w:r>
        <w:r w:rsidR="007276AC">
          <w:rPr>
            <w:noProof/>
            <w:webHidden/>
          </w:rPr>
          <w:instrText xml:space="preserve"> PAGEREF _Toc87870866 \h </w:instrText>
        </w:r>
        <w:r w:rsidR="007276AC">
          <w:rPr>
            <w:noProof/>
            <w:webHidden/>
          </w:rPr>
        </w:r>
        <w:r w:rsidR="007276AC">
          <w:rPr>
            <w:noProof/>
            <w:webHidden/>
          </w:rPr>
          <w:fldChar w:fldCharType="separate"/>
        </w:r>
        <w:r>
          <w:rPr>
            <w:noProof/>
            <w:webHidden/>
          </w:rPr>
          <w:t>18</w:t>
        </w:r>
        <w:r w:rsidR="007276AC">
          <w:rPr>
            <w:noProof/>
            <w:webHidden/>
          </w:rPr>
          <w:fldChar w:fldCharType="end"/>
        </w:r>
      </w:hyperlink>
    </w:p>
    <w:p w14:paraId="6D9F5149" w14:textId="215CEAA8" w:rsidR="007276AC" w:rsidRDefault="00F83D3F">
      <w:pPr>
        <w:pStyle w:val="Kazalovsebine5"/>
        <w:tabs>
          <w:tab w:val="right" w:leader="dot" w:pos="9628"/>
        </w:tabs>
        <w:rPr>
          <w:rFonts w:asciiTheme="minorHAnsi" w:eastAsiaTheme="minorEastAsia" w:hAnsiTheme="minorHAnsi" w:cstheme="minorBidi"/>
          <w:noProof/>
          <w:sz w:val="22"/>
          <w:szCs w:val="22"/>
          <w:lang w:eastAsia="sl-SI"/>
        </w:rPr>
      </w:pPr>
      <w:hyperlink w:anchor="_Toc87870867" w:history="1">
        <w:r w:rsidR="007276AC" w:rsidRPr="00784BFD">
          <w:rPr>
            <w:rStyle w:val="Hiperpovezava"/>
            <w:noProof/>
          </w:rPr>
          <w:t>71 NEDAVČNI PRIHODKI</w:t>
        </w:r>
        <w:r w:rsidR="007276AC">
          <w:rPr>
            <w:noProof/>
            <w:webHidden/>
          </w:rPr>
          <w:tab/>
        </w:r>
        <w:r w:rsidR="007276AC">
          <w:rPr>
            <w:noProof/>
            <w:webHidden/>
          </w:rPr>
          <w:fldChar w:fldCharType="begin"/>
        </w:r>
        <w:r w:rsidR="007276AC">
          <w:rPr>
            <w:noProof/>
            <w:webHidden/>
          </w:rPr>
          <w:instrText xml:space="preserve"> PAGEREF _Toc87870867 \h </w:instrText>
        </w:r>
        <w:r w:rsidR="007276AC">
          <w:rPr>
            <w:noProof/>
            <w:webHidden/>
          </w:rPr>
        </w:r>
        <w:r w:rsidR="007276AC">
          <w:rPr>
            <w:noProof/>
            <w:webHidden/>
          </w:rPr>
          <w:fldChar w:fldCharType="separate"/>
        </w:r>
        <w:r>
          <w:rPr>
            <w:noProof/>
            <w:webHidden/>
          </w:rPr>
          <w:t>21</w:t>
        </w:r>
        <w:r w:rsidR="007276AC">
          <w:rPr>
            <w:noProof/>
            <w:webHidden/>
          </w:rPr>
          <w:fldChar w:fldCharType="end"/>
        </w:r>
      </w:hyperlink>
    </w:p>
    <w:p w14:paraId="13FE4094" w14:textId="04E3D0FB" w:rsidR="007276AC" w:rsidRDefault="00F83D3F">
      <w:pPr>
        <w:pStyle w:val="Kazalovsebine5"/>
        <w:tabs>
          <w:tab w:val="right" w:leader="dot" w:pos="9628"/>
        </w:tabs>
        <w:rPr>
          <w:rFonts w:asciiTheme="minorHAnsi" w:eastAsiaTheme="minorEastAsia" w:hAnsiTheme="minorHAnsi" w:cstheme="minorBidi"/>
          <w:noProof/>
          <w:sz w:val="22"/>
          <w:szCs w:val="22"/>
          <w:lang w:eastAsia="sl-SI"/>
        </w:rPr>
      </w:pPr>
      <w:hyperlink w:anchor="_Toc87870868" w:history="1">
        <w:r w:rsidR="007276AC" w:rsidRPr="00784BFD">
          <w:rPr>
            <w:rStyle w:val="Hiperpovezava"/>
            <w:noProof/>
          </w:rPr>
          <w:t>72 KAPITALSKI PRIHODKI</w:t>
        </w:r>
        <w:r w:rsidR="007276AC">
          <w:rPr>
            <w:noProof/>
            <w:webHidden/>
          </w:rPr>
          <w:tab/>
        </w:r>
        <w:r w:rsidR="007276AC">
          <w:rPr>
            <w:noProof/>
            <w:webHidden/>
          </w:rPr>
          <w:fldChar w:fldCharType="begin"/>
        </w:r>
        <w:r w:rsidR="007276AC">
          <w:rPr>
            <w:noProof/>
            <w:webHidden/>
          </w:rPr>
          <w:instrText xml:space="preserve"> PAGEREF _Toc87870868 \h </w:instrText>
        </w:r>
        <w:r w:rsidR="007276AC">
          <w:rPr>
            <w:noProof/>
            <w:webHidden/>
          </w:rPr>
        </w:r>
        <w:r w:rsidR="007276AC">
          <w:rPr>
            <w:noProof/>
            <w:webHidden/>
          </w:rPr>
          <w:fldChar w:fldCharType="separate"/>
        </w:r>
        <w:r>
          <w:rPr>
            <w:noProof/>
            <w:webHidden/>
          </w:rPr>
          <w:t>22</w:t>
        </w:r>
        <w:r w:rsidR="007276AC">
          <w:rPr>
            <w:noProof/>
            <w:webHidden/>
          </w:rPr>
          <w:fldChar w:fldCharType="end"/>
        </w:r>
      </w:hyperlink>
    </w:p>
    <w:p w14:paraId="1C002657" w14:textId="42523D90" w:rsidR="007276AC" w:rsidRDefault="00F83D3F">
      <w:pPr>
        <w:pStyle w:val="Kazalovsebine5"/>
        <w:tabs>
          <w:tab w:val="right" w:leader="dot" w:pos="9628"/>
        </w:tabs>
        <w:rPr>
          <w:rFonts w:asciiTheme="minorHAnsi" w:eastAsiaTheme="minorEastAsia" w:hAnsiTheme="minorHAnsi" w:cstheme="minorBidi"/>
          <w:noProof/>
          <w:sz w:val="22"/>
          <w:szCs w:val="22"/>
          <w:lang w:eastAsia="sl-SI"/>
        </w:rPr>
      </w:pPr>
      <w:hyperlink w:anchor="_Toc87870869" w:history="1">
        <w:r w:rsidR="007276AC" w:rsidRPr="00784BFD">
          <w:rPr>
            <w:rStyle w:val="Hiperpovezava"/>
            <w:noProof/>
          </w:rPr>
          <w:t>73 PREJETE DONACIJE</w:t>
        </w:r>
        <w:r w:rsidR="007276AC">
          <w:rPr>
            <w:noProof/>
            <w:webHidden/>
          </w:rPr>
          <w:tab/>
        </w:r>
        <w:r w:rsidR="007276AC">
          <w:rPr>
            <w:noProof/>
            <w:webHidden/>
          </w:rPr>
          <w:fldChar w:fldCharType="begin"/>
        </w:r>
        <w:r w:rsidR="007276AC">
          <w:rPr>
            <w:noProof/>
            <w:webHidden/>
          </w:rPr>
          <w:instrText xml:space="preserve"> PAGEREF _Toc87870869 \h </w:instrText>
        </w:r>
        <w:r w:rsidR="007276AC">
          <w:rPr>
            <w:noProof/>
            <w:webHidden/>
          </w:rPr>
        </w:r>
        <w:r w:rsidR="007276AC">
          <w:rPr>
            <w:noProof/>
            <w:webHidden/>
          </w:rPr>
          <w:fldChar w:fldCharType="separate"/>
        </w:r>
        <w:r>
          <w:rPr>
            <w:noProof/>
            <w:webHidden/>
          </w:rPr>
          <w:t>22</w:t>
        </w:r>
        <w:r w:rsidR="007276AC">
          <w:rPr>
            <w:noProof/>
            <w:webHidden/>
          </w:rPr>
          <w:fldChar w:fldCharType="end"/>
        </w:r>
      </w:hyperlink>
    </w:p>
    <w:p w14:paraId="4CCB9067" w14:textId="43B95373" w:rsidR="007276AC" w:rsidRDefault="00F83D3F">
      <w:pPr>
        <w:pStyle w:val="Kazalovsebine5"/>
        <w:tabs>
          <w:tab w:val="right" w:leader="dot" w:pos="9628"/>
        </w:tabs>
        <w:rPr>
          <w:rFonts w:asciiTheme="minorHAnsi" w:eastAsiaTheme="minorEastAsia" w:hAnsiTheme="minorHAnsi" w:cstheme="minorBidi"/>
          <w:noProof/>
          <w:sz w:val="22"/>
          <w:szCs w:val="22"/>
          <w:lang w:eastAsia="sl-SI"/>
        </w:rPr>
      </w:pPr>
      <w:hyperlink w:anchor="_Toc87870870" w:history="1">
        <w:r w:rsidR="007276AC" w:rsidRPr="00784BFD">
          <w:rPr>
            <w:rStyle w:val="Hiperpovezava"/>
            <w:noProof/>
          </w:rPr>
          <w:t>74 TRANSFERNI PRIHODKI</w:t>
        </w:r>
        <w:r w:rsidR="007276AC">
          <w:rPr>
            <w:noProof/>
            <w:webHidden/>
          </w:rPr>
          <w:tab/>
        </w:r>
        <w:r w:rsidR="007276AC">
          <w:rPr>
            <w:noProof/>
            <w:webHidden/>
          </w:rPr>
          <w:fldChar w:fldCharType="begin"/>
        </w:r>
        <w:r w:rsidR="007276AC">
          <w:rPr>
            <w:noProof/>
            <w:webHidden/>
          </w:rPr>
          <w:instrText xml:space="preserve"> PAGEREF _Toc87870870 \h </w:instrText>
        </w:r>
        <w:r w:rsidR="007276AC">
          <w:rPr>
            <w:noProof/>
            <w:webHidden/>
          </w:rPr>
        </w:r>
        <w:r w:rsidR="007276AC">
          <w:rPr>
            <w:noProof/>
            <w:webHidden/>
          </w:rPr>
          <w:fldChar w:fldCharType="separate"/>
        </w:r>
        <w:r>
          <w:rPr>
            <w:noProof/>
            <w:webHidden/>
          </w:rPr>
          <w:t>22</w:t>
        </w:r>
        <w:r w:rsidR="007276AC">
          <w:rPr>
            <w:noProof/>
            <w:webHidden/>
          </w:rPr>
          <w:fldChar w:fldCharType="end"/>
        </w:r>
      </w:hyperlink>
    </w:p>
    <w:p w14:paraId="386F8D1F" w14:textId="7E0233A5" w:rsidR="007276AC" w:rsidRDefault="00F83D3F">
      <w:pPr>
        <w:pStyle w:val="Kazalovsebine3"/>
        <w:tabs>
          <w:tab w:val="right" w:leader="dot" w:pos="9628"/>
        </w:tabs>
        <w:rPr>
          <w:rFonts w:asciiTheme="minorHAnsi" w:eastAsiaTheme="minorEastAsia" w:hAnsiTheme="minorHAnsi" w:cstheme="minorBidi"/>
          <w:i w:val="0"/>
          <w:iCs w:val="0"/>
          <w:noProof/>
          <w:sz w:val="22"/>
          <w:szCs w:val="22"/>
          <w:lang w:eastAsia="sl-SI"/>
        </w:rPr>
      </w:pPr>
      <w:hyperlink w:anchor="_Toc87870871" w:history="1">
        <w:r w:rsidR="007276AC" w:rsidRPr="00784BFD">
          <w:rPr>
            <w:rStyle w:val="Hiperpovezava"/>
            <w:noProof/>
          </w:rPr>
          <w:t>B. RAČUN FINANČNIH TERJATEV IN NALOŽB</w:t>
        </w:r>
        <w:r w:rsidR="007276AC">
          <w:rPr>
            <w:noProof/>
            <w:webHidden/>
          </w:rPr>
          <w:tab/>
        </w:r>
        <w:r w:rsidR="007276AC">
          <w:rPr>
            <w:noProof/>
            <w:webHidden/>
          </w:rPr>
          <w:fldChar w:fldCharType="begin"/>
        </w:r>
        <w:r w:rsidR="007276AC">
          <w:rPr>
            <w:noProof/>
            <w:webHidden/>
          </w:rPr>
          <w:instrText xml:space="preserve"> PAGEREF _Toc87870871 \h </w:instrText>
        </w:r>
        <w:r w:rsidR="007276AC">
          <w:rPr>
            <w:noProof/>
            <w:webHidden/>
          </w:rPr>
        </w:r>
        <w:r w:rsidR="007276AC">
          <w:rPr>
            <w:noProof/>
            <w:webHidden/>
          </w:rPr>
          <w:fldChar w:fldCharType="separate"/>
        </w:r>
        <w:r>
          <w:rPr>
            <w:noProof/>
            <w:webHidden/>
          </w:rPr>
          <w:t>23</w:t>
        </w:r>
        <w:r w:rsidR="007276AC">
          <w:rPr>
            <w:noProof/>
            <w:webHidden/>
          </w:rPr>
          <w:fldChar w:fldCharType="end"/>
        </w:r>
      </w:hyperlink>
    </w:p>
    <w:p w14:paraId="2A859F9A" w14:textId="2B04B237" w:rsidR="007276AC" w:rsidRDefault="00F83D3F">
      <w:pPr>
        <w:pStyle w:val="Kazalovsebine5"/>
        <w:tabs>
          <w:tab w:val="right" w:leader="dot" w:pos="9628"/>
        </w:tabs>
        <w:rPr>
          <w:rFonts w:asciiTheme="minorHAnsi" w:eastAsiaTheme="minorEastAsia" w:hAnsiTheme="minorHAnsi" w:cstheme="minorBidi"/>
          <w:noProof/>
          <w:sz w:val="22"/>
          <w:szCs w:val="22"/>
          <w:lang w:eastAsia="sl-SI"/>
        </w:rPr>
      </w:pPr>
      <w:hyperlink w:anchor="_Toc87870872" w:history="1">
        <w:r w:rsidR="007276AC" w:rsidRPr="00784BFD">
          <w:rPr>
            <w:rStyle w:val="Hiperpovezava"/>
            <w:noProof/>
          </w:rPr>
          <w:t>44 DANA POSOJILA IN POVEČANJE KAPITALSKIH DELEŽEV</w:t>
        </w:r>
        <w:r w:rsidR="007276AC">
          <w:rPr>
            <w:noProof/>
            <w:webHidden/>
          </w:rPr>
          <w:tab/>
        </w:r>
        <w:r w:rsidR="007276AC">
          <w:rPr>
            <w:noProof/>
            <w:webHidden/>
          </w:rPr>
          <w:fldChar w:fldCharType="begin"/>
        </w:r>
        <w:r w:rsidR="007276AC">
          <w:rPr>
            <w:noProof/>
            <w:webHidden/>
          </w:rPr>
          <w:instrText xml:space="preserve"> PAGEREF _Toc87870872 \h </w:instrText>
        </w:r>
        <w:r w:rsidR="007276AC">
          <w:rPr>
            <w:noProof/>
            <w:webHidden/>
          </w:rPr>
        </w:r>
        <w:r w:rsidR="007276AC">
          <w:rPr>
            <w:noProof/>
            <w:webHidden/>
          </w:rPr>
          <w:fldChar w:fldCharType="separate"/>
        </w:r>
        <w:r>
          <w:rPr>
            <w:noProof/>
            <w:webHidden/>
          </w:rPr>
          <w:t>23</w:t>
        </w:r>
        <w:r w:rsidR="007276AC">
          <w:rPr>
            <w:noProof/>
            <w:webHidden/>
          </w:rPr>
          <w:fldChar w:fldCharType="end"/>
        </w:r>
      </w:hyperlink>
    </w:p>
    <w:p w14:paraId="63489968" w14:textId="580BD077" w:rsidR="007276AC" w:rsidRDefault="00F83D3F">
      <w:pPr>
        <w:pStyle w:val="Kazalovsebine3"/>
        <w:tabs>
          <w:tab w:val="right" w:leader="dot" w:pos="9628"/>
        </w:tabs>
        <w:rPr>
          <w:rFonts w:asciiTheme="minorHAnsi" w:eastAsiaTheme="minorEastAsia" w:hAnsiTheme="minorHAnsi" w:cstheme="minorBidi"/>
          <w:i w:val="0"/>
          <w:iCs w:val="0"/>
          <w:noProof/>
          <w:sz w:val="22"/>
          <w:szCs w:val="22"/>
          <w:lang w:eastAsia="sl-SI"/>
        </w:rPr>
      </w:pPr>
      <w:hyperlink w:anchor="_Toc87870873" w:history="1">
        <w:r w:rsidR="007276AC" w:rsidRPr="00784BFD">
          <w:rPr>
            <w:rStyle w:val="Hiperpovezava"/>
            <w:noProof/>
          </w:rPr>
          <w:t>C. RAČUN FINANCIRANJA</w:t>
        </w:r>
        <w:r w:rsidR="007276AC">
          <w:rPr>
            <w:noProof/>
            <w:webHidden/>
          </w:rPr>
          <w:tab/>
        </w:r>
        <w:r w:rsidR="007276AC">
          <w:rPr>
            <w:noProof/>
            <w:webHidden/>
          </w:rPr>
          <w:fldChar w:fldCharType="begin"/>
        </w:r>
        <w:r w:rsidR="007276AC">
          <w:rPr>
            <w:noProof/>
            <w:webHidden/>
          </w:rPr>
          <w:instrText xml:space="preserve"> PAGEREF _Toc87870873 \h </w:instrText>
        </w:r>
        <w:r w:rsidR="007276AC">
          <w:rPr>
            <w:noProof/>
            <w:webHidden/>
          </w:rPr>
        </w:r>
        <w:r w:rsidR="007276AC">
          <w:rPr>
            <w:noProof/>
            <w:webHidden/>
          </w:rPr>
          <w:fldChar w:fldCharType="separate"/>
        </w:r>
        <w:r>
          <w:rPr>
            <w:noProof/>
            <w:webHidden/>
          </w:rPr>
          <w:t>24</w:t>
        </w:r>
        <w:r w:rsidR="007276AC">
          <w:rPr>
            <w:noProof/>
            <w:webHidden/>
          </w:rPr>
          <w:fldChar w:fldCharType="end"/>
        </w:r>
      </w:hyperlink>
    </w:p>
    <w:p w14:paraId="7332090A" w14:textId="6A5AD18C" w:rsidR="007276AC" w:rsidRDefault="00F83D3F">
      <w:pPr>
        <w:pStyle w:val="Kazalovsebine4"/>
        <w:tabs>
          <w:tab w:val="right" w:leader="dot" w:pos="9628"/>
        </w:tabs>
        <w:rPr>
          <w:rFonts w:asciiTheme="minorHAnsi" w:eastAsiaTheme="minorEastAsia" w:hAnsiTheme="minorHAnsi" w:cstheme="minorBidi"/>
          <w:noProof/>
          <w:sz w:val="22"/>
          <w:szCs w:val="22"/>
          <w:lang w:eastAsia="sl-SI"/>
        </w:rPr>
      </w:pPr>
      <w:hyperlink w:anchor="_Toc87870874" w:history="1">
        <w:r w:rsidR="007276AC" w:rsidRPr="00784BFD">
          <w:rPr>
            <w:rStyle w:val="Hiperpovezava"/>
            <w:noProof/>
          </w:rPr>
          <w:t>5 RAČUN FINANCIRANJA</w:t>
        </w:r>
        <w:r w:rsidR="007276AC">
          <w:rPr>
            <w:noProof/>
            <w:webHidden/>
          </w:rPr>
          <w:tab/>
        </w:r>
        <w:r w:rsidR="007276AC">
          <w:rPr>
            <w:noProof/>
            <w:webHidden/>
          </w:rPr>
          <w:fldChar w:fldCharType="begin"/>
        </w:r>
        <w:r w:rsidR="007276AC">
          <w:rPr>
            <w:noProof/>
            <w:webHidden/>
          </w:rPr>
          <w:instrText xml:space="preserve"> PAGEREF _Toc87870874 \h </w:instrText>
        </w:r>
        <w:r w:rsidR="007276AC">
          <w:rPr>
            <w:noProof/>
            <w:webHidden/>
          </w:rPr>
        </w:r>
        <w:r w:rsidR="007276AC">
          <w:rPr>
            <w:noProof/>
            <w:webHidden/>
          </w:rPr>
          <w:fldChar w:fldCharType="separate"/>
        </w:r>
        <w:r>
          <w:rPr>
            <w:noProof/>
            <w:webHidden/>
          </w:rPr>
          <w:t>24</w:t>
        </w:r>
        <w:r w:rsidR="007276AC">
          <w:rPr>
            <w:noProof/>
            <w:webHidden/>
          </w:rPr>
          <w:fldChar w:fldCharType="end"/>
        </w:r>
      </w:hyperlink>
    </w:p>
    <w:p w14:paraId="6191B1CD" w14:textId="50288820" w:rsidR="007276AC" w:rsidRDefault="00F83D3F">
      <w:pPr>
        <w:pStyle w:val="Kazalovsebine5"/>
        <w:tabs>
          <w:tab w:val="right" w:leader="dot" w:pos="9628"/>
        </w:tabs>
        <w:rPr>
          <w:rFonts w:asciiTheme="minorHAnsi" w:eastAsiaTheme="minorEastAsia" w:hAnsiTheme="minorHAnsi" w:cstheme="minorBidi"/>
          <w:noProof/>
          <w:sz w:val="22"/>
          <w:szCs w:val="22"/>
          <w:lang w:eastAsia="sl-SI"/>
        </w:rPr>
      </w:pPr>
      <w:hyperlink w:anchor="_Toc87870875" w:history="1">
        <w:r w:rsidR="007276AC" w:rsidRPr="00784BFD">
          <w:rPr>
            <w:rStyle w:val="Hiperpovezava"/>
            <w:noProof/>
          </w:rPr>
          <w:t>50 ZADOLŽEVANJE</w:t>
        </w:r>
        <w:r w:rsidR="007276AC">
          <w:rPr>
            <w:noProof/>
            <w:webHidden/>
          </w:rPr>
          <w:tab/>
        </w:r>
        <w:r w:rsidR="007276AC">
          <w:rPr>
            <w:noProof/>
            <w:webHidden/>
          </w:rPr>
          <w:fldChar w:fldCharType="begin"/>
        </w:r>
        <w:r w:rsidR="007276AC">
          <w:rPr>
            <w:noProof/>
            <w:webHidden/>
          </w:rPr>
          <w:instrText xml:space="preserve"> PAGEREF _Toc87870875 \h </w:instrText>
        </w:r>
        <w:r w:rsidR="007276AC">
          <w:rPr>
            <w:noProof/>
            <w:webHidden/>
          </w:rPr>
        </w:r>
        <w:r w:rsidR="007276AC">
          <w:rPr>
            <w:noProof/>
            <w:webHidden/>
          </w:rPr>
          <w:fldChar w:fldCharType="separate"/>
        </w:r>
        <w:r>
          <w:rPr>
            <w:noProof/>
            <w:webHidden/>
          </w:rPr>
          <w:t>25</w:t>
        </w:r>
        <w:r w:rsidR="007276AC">
          <w:rPr>
            <w:noProof/>
            <w:webHidden/>
          </w:rPr>
          <w:fldChar w:fldCharType="end"/>
        </w:r>
      </w:hyperlink>
    </w:p>
    <w:p w14:paraId="2D5EF857" w14:textId="39D11896" w:rsidR="007276AC" w:rsidRDefault="00F83D3F">
      <w:pPr>
        <w:pStyle w:val="Kazalovsebine5"/>
        <w:tabs>
          <w:tab w:val="right" w:leader="dot" w:pos="9628"/>
        </w:tabs>
        <w:rPr>
          <w:rFonts w:asciiTheme="minorHAnsi" w:eastAsiaTheme="minorEastAsia" w:hAnsiTheme="minorHAnsi" w:cstheme="minorBidi"/>
          <w:noProof/>
          <w:sz w:val="22"/>
          <w:szCs w:val="22"/>
          <w:lang w:eastAsia="sl-SI"/>
        </w:rPr>
      </w:pPr>
      <w:hyperlink w:anchor="_Toc87870876" w:history="1">
        <w:r w:rsidR="007276AC" w:rsidRPr="00784BFD">
          <w:rPr>
            <w:rStyle w:val="Hiperpovezava"/>
            <w:noProof/>
          </w:rPr>
          <w:t>55 ODPLAČILA DOLGA</w:t>
        </w:r>
        <w:r w:rsidR="007276AC">
          <w:rPr>
            <w:noProof/>
            <w:webHidden/>
          </w:rPr>
          <w:tab/>
        </w:r>
        <w:r w:rsidR="007276AC">
          <w:rPr>
            <w:noProof/>
            <w:webHidden/>
          </w:rPr>
          <w:fldChar w:fldCharType="begin"/>
        </w:r>
        <w:r w:rsidR="007276AC">
          <w:rPr>
            <w:noProof/>
            <w:webHidden/>
          </w:rPr>
          <w:instrText xml:space="preserve"> PAGEREF _Toc87870876 \h </w:instrText>
        </w:r>
        <w:r w:rsidR="007276AC">
          <w:rPr>
            <w:noProof/>
            <w:webHidden/>
          </w:rPr>
        </w:r>
        <w:r w:rsidR="007276AC">
          <w:rPr>
            <w:noProof/>
            <w:webHidden/>
          </w:rPr>
          <w:fldChar w:fldCharType="separate"/>
        </w:r>
        <w:r>
          <w:rPr>
            <w:noProof/>
            <w:webHidden/>
          </w:rPr>
          <w:t>25</w:t>
        </w:r>
        <w:r w:rsidR="007276AC">
          <w:rPr>
            <w:noProof/>
            <w:webHidden/>
          </w:rPr>
          <w:fldChar w:fldCharType="end"/>
        </w:r>
      </w:hyperlink>
    </w:p>
    <w:p w14:paraId="2F69E68A" w14:textId="65003EF7" w:rsidR="007276AC" w:rsidRDefault="00F83D3F">
      <w:pPr>
        <w:pStyle w:val="Kazalovsebine2"/>
        <w:tabs>
          <w:tab w:val="right" w:leader="dot" w:pos="9628"/>
        </w:tabs>
        <w:rPr>
          <w:rFonts w:asciiTheme="minorHAnsi" w:eastAsiaTheme="minorEastAsia" w:hAnsiTheme="minorHAnsi" w:cstheme="minorBidi"/>
          <w:smallCaps w:val="0"/>
          <w:noProof/>
          <w:sz w:val="22"/>
          <w:szCs w:val="22"/>
          <w:lang w:eastAsia="sl-SI"/>
        </w:rPr>
      </w:pPr>
      <w:hyperlink w:anchor="_Toc87870877" w:history="1">
        <w:r w:rsidR="007276AC" w:rsidRPr="00784BFD">
          <w:rPr>
            <w:rStyle w:val="Hiperpovezava"/>
            <w:noProof/>
          </w:rPr>
          <w:t>II. POSEBNI DEL</w:t>
        </w:r>
        <w:r w:rsidR="007276AC">
          <w:rPr>
            <w:noProof/>
            <w:webHidden/>
          </w:rPr>
          <w:tab/>
        </w:r>
        <w:r w:rsidR="007276AC">
          <w:rPr>
            <w:noProof/>
            <w:webHidden/>
          </w:rPr>
          <w:fldChar w:fldCharType="begin"/>
        </w:r>
        <w:r w:rsidR="007276AC">
          <w:rPr>
            <w:noProof/>
            <w:webHidden/>
          </w:rPr>
          <w:instrText xml:space="preserve"> PAGEREF _Toc87870877 \h </w:instrText>
        </w:r>
        <w:r w:rsidR="007276AC">
          <w:rPr>
            <w:noProof/>
            <w:webHidden/>
          </w:rPr>
        </w:r>
        <w:r w:rsidR="007276AC">
          <w:rPr>
            <w:noProof/>
            <w:webHidden/>
          </w:rPr>
          <w:fldChar w:fldCharType="separate"/>
        </w:r>
        <w:r>
          <w:rPr>
            <w:noProof/>
            <w:webHidden/>
          </w:rPr>
          <w:t>28</w:t>
        </w:r>
        <w:r w:rsidR="007276AC">
          <w:rPr>
            <w:noProof/>
            <w:webHidden/>
          </w:rPr>
          <w:fldChar w:fldCharType="end"/>
        </w:r>
      </w:hyperlink>
    </w:p>
    <w:p w14:paraId="0CBE1A2C" w14:textId="618D4344" w:rsidR="007276AC" w:rsidRDefault="00F83D3F">
      <w:pPr>
        <w:pStyle w:val="Kazalovsebine3"/>
        <w:tabs>
          <w:tab w:val="right" w:leader="dot" w:pos="9628"/>
        </w:tabs>
        <w:rPr>
          <w:rFonts w:asciiTheme="minorHAnsi" w:eastAsiaTheme="minorEastAsia" w:hAnsiTheme="minorHAnsi" w:cstheme="minorBidi"/>
          <w:i w:val="0"/>
          <w:iCs w:val="0"/>
          <w:noProof/>
          <w:sz w:val="22"/>
          <w:szCs w:val="22"/>
          <w:lang w:eastAsia="sl-SI"/>
        </w:rPr>
      </w:pPr>
      <w:hyperlink w:anchor="_Toc87870878" w:history="1">
        <w:r w:rsidR="007276AC" w:rsidRPr="00784BFD">
          <w:rPr>
            <w:rStyle w:val="Hiperpovezava"/>
            <w:noProof/>
          </w:rPr>
          <w:t>A. BILANCA PRIHODKOV IN ODHODKOV</w:t>
        </w:r>
        <w:r w:rsidR="007276AC">
          <w:rPr>
            <w:noProof/>
            <w:webHidden/>
          </w:rPr>
          <w:tab/>
        </w:r>
        <w:r w:rsidR="007276AC">
          <w:rPr>
            <w:noProof/>
            <w:webHidden/>
          </w:rPr>
          <w:fldChar w:fldCharType="begin"/>
        </w:r>
        <w:r w:rsidR="007276AC">
          <w:rPr>
            <w:noProof/>
            <w:webHidden/>
          </w:rPr>
          <w:instrText xml:space="preserve"> PAGEREF _Toc87870878 \h </w:instrText>
        </w:r>
        <w:r w:rsidR="007276AC">
          <w:rPr>
            <w:noProof/>
            <w:webHidden/>
          </w:rPr>
        </w:r>
        <w:r w:rsidR="007276AC">
          <w:rPr>
            <w:noProof/>
            <w:webHidden/>
          </w:rPr>
          <w:fldChar w:fldCharType="separate"/>
        </w:r>
        <w:r>
          <w:rPr>
            <w:noProof/>
            <w:webHidden/>
          </w:rPr>
          <w:t>28</w:t>
        </w:r>
        <w:r w:rsidR="007276AC">
          <w:rPr>
            <w:noProof/>
            <w:webHidden/>
          </w:rPr>
          <w:fldChar w:fldCharType="end"/>
        </w:r>
      </w:hyperlink>
    </w:p>
    <w:p w14:paraId="73FEBBE2" w14:textId="134ECEBB" w:rsidR="007276AC" w:rsidRDefault="00F83D3F">
      <w:pPr>
        <w:pStyle w:val="Kazalovsebine4"/>
        <w:tabs>
          <w:tab w:val="right" w:leader="dot" w:pos="9628"/>
        </w:tabs>
        <w:rPr>
          <w:rFonts w:asciiTheme="minorHAnsi" w:eastAsiaTheme="minorEastAsia" w:hAnsiTheme="minorHAnsi" w:cstheme="minorBidi"/>
          <w:noProof/>
          <w:sz w:val="22"/>
          <w:szCs w:val="22"/>
          <w:lang w:eastAsia="sl-SI"/>
        </w:rPr>
      </w:pPr>
      <w:hyperlink w:anchor="_Toc87870879" w:history="1">
        <w:r w:rsidR="007276AC" w:rsidRPr="00784BFD">
          <w:rPr>
            <w:rStyle w:val="Hiperpovezava"/>
            <w:noProof/>
          </w:rPr>
          <w:t>1000 Občinski svet</w:t>
        </w:r>
        <w:r w:rsidR="007276AC">
          <w:rPr>
            <w:noProof/>
            <w:webHidden/>
          </w:rPr>
          <w:tab/>
        </w:r>
        <w:r w:rsidR="007276AC">
          <w:rPr>
            <w:noProof/>
            <w:webHidden/>
          </w:rPr>
          <w:fldChar w:fldCharType="begin"/>
        </w:r>
        <w:r w:rsidR="007276AC">
          <w:rPr>
            <w:noProof/>
            <w:webHidden/>
          </w:rPr>
          <w:instrText xml:space="preserve"> PAGEREF _Toc87870879 \h </w:instrText>
        </w:r>
        <w:r w:rsidR="007276AC">
          <w:rPr>
            <w:noProof/>
            <w:webHidden/>
          </w:rPr>
        </w:r>
        <w:r w:rsidR="007276AC">
          <w:rPr>
            <w:noProof/>
            <w:webHidden/>
          </w:rPr>
          <w:fldChar w:fldCharType="separate"/>
        </w:r>
        <w:r>
          <w:rPr>
            <w:noProof/>
            <w:webHidden/>
          </w:rPr>
          <w:t>28</w:t>
        </w:r>
        <w:r w:rsidR="007276AC">
          <w:rPr>
            <w:noProof/>
            <w:webHidden/>
          </w:rPr>
          <w:fldChar w:fldCharType="end"/>
        </w:r>
      </w:hyperlink>
    </w:p>
    <w:p w14:paraId="0E7ACC42" w14:textId="5F5B75C8" w:rsidR="007276AC" w:rsidRDefault="00F83D3F">
      <w:pPr>
        <w:pStyle w:val="Kazalovsebine5"/>
        <w:tabs>
          <w:tab w:val="right" w:leader="dot" w:pos="9628"/>
        </w:tabs>
        <w:rPr>
          <w:rFonts w:asciiTheme="minorHAnsi" w:eastAsiaTheme="minorEastAsia" w:hAnsiTheme="minorHAnsi" w:cstheme="minorBidi"/>
          <w:noProof/>
          <w:sz w:val="22"/>
          <w:szCs w:val="22"/>
          <w:lang w:eastAsia="sl-SI"/>
        </w:rPr>
      </w:pPr>
      <w:hyperlink w:anchor="_Toc87870880" w:history="1">
        <w:r w:rsidR="007276AC" w:rsidRPr="00784BFD">
          <w:rPr>
            <w:rStyle w:val="Hiperpovezava"/>
            <w:noProof/>
          </w:rPr>
          <w:t>01 POLITIČNI SISTEM</w:t>
        </w:r>
        <w:r w:rsidR="007276AC">
          <w:rPr>
            <w:noProof/>
            <w:webHidden/>
          </w:rPr>
          <w:tab/>
        </w:r>
        <w:r w:rsidR="007276AC">
          <w:rPr>
            <w:noProof/>
            <w:webHidden/>
          </w:rPr>
          <w:fldChar w:fldCharType="begin"/>
        </w:r>
        <w:r w:rsidR="007276AC">
          <w:rPr>
            <w:noProof/>
            <w:webHidden/>
          </w:rPr>
          <w:instrText xml:space="preserve"> PAGEREF _Toc87870880 \h </w:instrText>
        </w:r>
        <w:r w:rsidR="007276AC">
          <w:rPr>
            <w:noProof/>
            <w:webHidden/>
          </w:rPr>
        </w:r>
        <w:r w:rsidR="007276AC">
          <w:rPr>
            <w:noProof/>
            <w:webHidden/>
          </w:rPr>
          <w:fldChar w:fldCharType="separate"/>
        </w:r>
        <w:r>
          <w:rPr>
            <w:noProof/>
            <w:webHidden/>
          </w:rPr>
          <w:t>28</w:t>
        </w:r>
        <w:r w:rsidR="007276AC">
          <w:rPr>
            <w:noProof/>
            <w:webHidden/>
          </w:rPr>
          <w:fldChar w:fldCharType="end"/>
        </w:r>
      </w:hyperlink>
    </w:p>
    <w:p w14:paraId="17FABCE5" w14:textId="7E407DE6" w:rsidR="007276AC" w:rsidRDefault="00F83D3F">
      <w:pPr>
        <w:pStyle w:val="Kazalovsebine4"/>
        <w:tabs>
          <w:tab w:val="right" w:leader="dot" w:pos="9628"/>
        </w:tabs>
        <w:rPr>
          <w:rFonts w:asciiTheme="minorHAnsi" w:eastAsiaTheme="minorEastAsia" w:hAnsiTheme="minorHAnsi" w:cstheme="minorBidi"/>
          <w:noProof/>
          <w:sz w:val="22"/>
          <w:szCs w:val="22"/>
          <w:lang w:eastAsia="sl-SI"/>
        </w:rPr>
      </w:pPr>
      <w:hyperlink w:anchor="_Toc87870881" w:history="1">
        <w:r w:rsidR="007276AC" w:rsidRPr="00784BFD">
          <w:rPr>
            <w:rStyle w:val="Hiperpovezava"/>
            <w:noProof/>
          </w:rPr>
          <w:t>2000 Nadzorni odbor</w:t>
        </w:r>
        <w:r w:rsidR="007276AC">
          <w:rPr>
            <w:noProof/>
            <w:webHidden/>
          </w:rPr>
          <w:tab/>
        </w:r>
        <w:r w:rsidR="007276AC">
          <w:rPr>
            <w:noProof/>
            <w:webHidden/>
          </w:rPr>
          <w:fldChar w:fldCharType="begin"/>
        </w:r>
        <w:r w:rsidR="007276AC">
          <w:rPr>
            <w:noProof/>
            <w:webHidden/>
          </w:rPr>
          <w:instrText xml:space="preserve"> PAGEREF _Toc87870881 \h </w:instrText>
        </w:r>
        <w:r w:rsidR="007276AC">
          <w:rPr>
            <w:noProof/>
            <w:webHidden/>
          </w:rPr>
        </w:r>
        <w:r w:rsidR="007276AC">
          <w:rPr>
            <w:noProof/>
            <w:webHidden/>
          </w:rPr>
          <w:fldChar w:fldCharType="separate"/>
        </w:r>
        <w:r>
          <w:rPr>
            <w:noProof/>
            <w:webHidden/>
          </w:rPr>
          <w:t>31</w:t>
        </w:r>
        <w:r w:rsidR="007276AC">
          <w:rPr>
            <w:noProof/>
            <w:webHidden/>
          </w:rPr>
          <w:fldChar w:fldCharType="end"/>
        </w:r>
      </w:hyperlink>
    </w:p>
    <w:p w14:paraId="092D6A85" w14:textId="727AFE7F" w:rsidR="007276AC" w:rsidRDefault="00F83D3F">
      <w:pPr>
        <w:pStyle w:val="Kazalovsebine5"/>
        <w:tabs>
          <w:tab w:val="right" w:leader="dot" w:pos="9628"/>
        </w:tabs>
        <w:rPr>
          <w:rFonts w:asciiTheme="minorHAnsi" w:eastAsiaTheme="minorEastAsia" w:hAnsiTheme="minorHAnsi" w:cstheme="minorBidi"/>
          <w:noProof/>
          <w:sz w:val="22"/>
          <w:szCs w:val="22"/>
          <w:lang w:eastAsia="sl-SI"/>
        </w:rPr>
      </w:pPr>
      <w:hyperlink w:anchor="_Toc87870882" w:history="1">
        <w:r w:rsidR="007276AC" w:rsidRPr="00784BFD">
          <w:rPr>
            <w:rStyle w:val="Hiperpovezava"/>
            <w:noProof/>
          </w:rPr>
          <w:t>02 EKONOMSKA IN FISKALNA ADMINISTRACIJA</w:t>
        </w:r>
        <w:r w:rsidR="007276AC">
          <w:rPr>
            <w:noProof/>
            <w:webHidden/>
          </w:rPr>
          <w:tab/>
        </w:r>
        <w:r w:rsidR="007276AC">
          <w:rPr>
            <w:noProof/>
            <w:webHidden/>
          </w:rPr>
          <w:fldChar w:fldCharType="begin"/>
        </w:r>
        <w:r w:rsidR="007276AC">
          <w:rPr>
            <w:noProof/>
            <w:webHidden/>
          </w:rPr>
          <w:instrText xml:space="preserve"> PAGEREF _Toc87870882 \h </w:instrText>
        </w:r>
        <w:r w:rsidR="007276AC">
          <w:rPr>
            <w:noProof/>
            <w:webHidden/>
          </w:rPr>
        </w:r>
        <w:r w:rsidR="007276AC">
          <w:rPr>
            <w:noProof/>
            <w:webHidden/>
          </w:rPr>
          <w:fldChar w:fldCharType="separate"/>
        </w:r>
        <w:r>
          <w:rPr>
            <w:noProof/>
            <w:webHidden/>
          </w:rPr>
          <w:t>31</w:t>
        </w:r>
        <w:r w:rsidR="007276AC">
          <w:rPr>
            <w:noProof/>
            <w:webHidden/>
          </w:rPr>
          <w:fldChar w:fldCharType="end"/>
        </w:r>
      </w:hyperlink>
    </w:p>
    <w:p w14:paraId="2E5C352D" w14:textId="02727249" w:rsidR="007276AC" w:rsidRDefault="00F83D3F">
      <w:pPr>
        <w:pStyle w:val="Kazalovsebine4"/>
        <w:tabs>
          <w:tab w:val="right" w:leader="dot" w:pos="9628"/>
        </w:tabs>
        <w:rPr>
          <w:rFonts w:asciiTheme="minorHAnsi" w:eastAsiaTheme="minorEastAsia" w:hAnsiTheme="minorHAnsi" w:cstheme="minorBidi"/>
          <w:noProof/>
          <w:sz w:val="22"/>
          <w:szCs w:val="22"/>
          <w:lang w:eastAsia="sl-SI"/>
        </w:rPr>
      </w:pPr>
      <w:hyperlink w:anchor="_Toc87870883" w:history="1">
        <w:r w:rsidR="007276AC" w:rsidRPr="00784BFD">
          <w:rPr>
            <w:rStyle w:val="Hiperpovezava"/>
            <w:noProof/>
          </w:rPr>
          <w:t>3000 Župan</w:t>
        </w:r>
        <w:r w:rsidR="007276AC">
          <w:rPr>
            <w:noProof/>
            <w:webHidden/>
          </w:rPr>
          <w:tab/>
        </w:r>
        <w:r w:rsidR="007276AC">
          <w:rPr>
            <w:noProof/>
            <w:webHidden/>
          </w:rPr>
          <w:fldChar w:fldCharType="begin"/>
        </w:r>
        <w:r w:rsidR="007276AC">
          <w:rPr>
            <w:noProof/>
            <w:webHidden/>
          </w:rPr>
          <w:instrText xml:space="preserve"> PAGEREF _Toc87870883 \h </w:instrText>
        </w:r>
        <w:r w:rsidR="007276AC">
          <w:rPr>
            <w:noProof/>
            <w:webHidden/>
          </w:rPr>
        </w:r>
        <w:r w:rsidR="007276AC">
          <w:rPr>
            <w:noProof/>
            <w:webHidden/>
          </w:rPr>
          <w:fldChar w:fldCharType="separate"/>
        </w:r>
        <w:r>
          <w:rPr>
            <w:noProof/>
            <w:webHidden/>
          </w:rPr>
          <w:t>33</w:t>
        </w:r>
        <w:r w:rsidR="007276AC">
          <w:rPr>
            <w:noProof/>
            <w:webHidden/>
          </w:rPr>
          <w:fldChar w:fldCharType="end"/>
        </w:r>
      </w:hyperlink>
    </w:p>
    <w:p w14:paraId="2270D66B" w14:textId="1F67AFAE" w:rsidR="007276AC" w:rsidRDefault="00F83D3F">
      <w:pPr>
        <w:pStyle w:val="Kazalovsebine5"/>
        <w:tabs>
          <w:tab w:val="right" w:leader="dot" w:pos="9628"/>
        </w:tabs>
        <w:rPr>
          <w:rFonts w:asciiTheme="minorHAnsi" w:eastAsiaTheme="minorEastAsia" w:hAnsiTheme="minorHAnsi" w:cstheme="minorBidi"/>
          <w:noProof/>
          <w:sz w:val="22"/>
          <w:szCs w:val="22"/>
          <w:lang w:eastAsia="sl-SI"/>
        </w:rPr>
      </w:pPr>
      <w:hyperlink w:anchor="_Toc87870884" w:history="1">
        <w:r w:rsidR="007276AC" w:rsidRPr="00784BFD">
          <w:rPr>
            <w:rStyle w:val="Hiperpovezava"/>
            <w:noProof/>
          </w:rPr>
          <w:t>01 POLITIČNI SISTEM</w:t>
        </w:r>
        <w:r w:rsidR="007276AC">
          <w:rPr>
            <w:noProof/>
            <w:webHidden/>
          </w:rPr>
          <w:tab/>
        </w:r>
        <w:r w:rsidR="007276AC">
          <w:rPr>
            <w:noProof/>
            <w:webHidden/>
          </w:rPr>
          <w:fldChar w:fldCharType="begin"/>
        </w:r>
        <w:r w:rsidR="007276AC">
          <w:rPr>
            <w:noProof/>
            <w:webHidden/>
          </w:rPr>
          <w:instrText xml:space="preserve"> PAGEREF _Toc87870884 \h </w:instrText>
        </w:r>
        <w:r w:rsidR="007276AC">
          <w:rPr>
            <w:noProof/>
            <w:webHidden/>
          </w:rPr>
        </w:r>
        <w:r w:rsidR="007276AC">
          <w:rPr>
            <w:noProof/>
            <w:webHidden/>
          </w:rPr>
          <w:fldChar w:fldCharType="separate"/>
        </w:r>
        <w:r>
          <w:rPr>
            <w:noProof/>
            <w:webHidden/>
          </w:rPr>
          <w:t>33</w:t>
        </w:r>
        <w:r w:rsidR="007276AC">
          <w:rPr>
            <w:noProof/>
            <w:webHidden/>
          </w:rPr>
          <w:fldChar w:fldCharType="end"/>
        </w:r>
      </w:hyperlink>
    </w:p>
    <w:p w14:paraId="5DDE7CE5" w14:textId="557B5A0A" w:rsidR="007276AC" w:rsidRDefault="00F83D3F">
      <w:pPr>
        <w:pStyle w:val="Kazalovsebine5"/>
        <w:tabs>
          <w:tab w:val="right" w:leader="dot" w:pos="9628"/>
        </w:tabs>
        <w:rPr>
          <w:rFonts w:asciiTheme="minorHAnsi" w:eastAsiaTheme="minorEastAsia" w:hAnsiTheme="minorHAnsi" w:cstheme="minorBidi"/>
          <w:noProof/>
          <w:sz w:val="22"/>
          <w:szCs w:val="22"/>
          <w:lang w:eastAsia="sl-SI"/>
        </w:rPr>
      </w:pPr>
      <w:hyperlink w:anchor="_Toc87870885" w:history="1">
        <w:r w:rsidR="007276AC" w:rsidRPr="00784BFD">
          <w:rPr>
            <w:rStyle w:val="Hiperpovezava"/>
            <w:noProof/>
          </w:rPr>
          <w:t>23 INTERVENCIJSKI PROGRAMI IN OBVEZNOSTI</w:t>
        </w:r>
        <w:r w:rsidR="007276AC">
          <w:rPr>
            <w:noProof/>
            <w:webHidden/>
          </w:rPr>
          <w:tab/>
        </w:r>
        <w:r w:rsidR="007276AC">
          <w:rPr>
            <w:noProof/>
            <w:webHidden/>
          </w:rPr>
          <w:fldChar w:fldCharType="begin"/>
        </w:r>
        <w:r w:rsidR="007276AC">
          <w:rPr>
            <w:noProof/>
            <w:webHidden/>
          </w:rPr>
          <w:instrText xml:space="preserve"> PAGEREF _Toc87870885 \h </w:instrText>
        </w:r>
        <w:r w:rsidR="007276AC">
          <w:rPr>
            <w:noProof/>
            <w:webHidden/>
          </w:rPr>
        </w:r>
        <w:r w:rsidR="007276AC">
          <w:rPr>
            <w:noProof/>
            <w:webHidden/>
          </w:rPr>
          <w:fldChar w:fldCharType="separate"/>
        </w:r>
        <w:r>
          <w:rPr>
            <w:noProof/>
            <w:webHidden/>
          </w:rPr>
          <w:t>36</w:t>
        </w:r>
        <w:r w:rsidR="007276AC">
          <w:rPr>
            <w:noProof/>
            <w:webHidden/>
          </w:rPr>
          <w:fldChar w:fldCharType="end"/>
        </w:r>
      </w:hyperlink>
    </w:p>
    <w:p w14:paraId="3B6A359B" w14:textId="429FE8F9" w:rsidR="007276AC" w:rsidRDefault="00F83D3F">
      <w:pPr>
        <w:pStyle w:val="Kazalovsebine4"/>
        <w:tabs>
          <w:tab w:val="right" w:leader="dot" w:pos="9628"/>
        </w:tabs>
        <w:rPr>
          <w:rFonts w:asciiTheme="minorHAnsi" w:eastAsiaTheme="minorEastAsia" w:hAnsiTheme="minorHAnsi" w:cstheme="minorBidi"/>
          <w:noProof/>
          <w:sz w:val="22"/>
          <w:szCs w:val="22"/>
          <w:lang w:eastAsia="sl-SI"/>
        </w:rPr>
      </w:pPr>
      <w:hyperlink w:anchor="_Toc87870886" w:history="1">
        <w:r w:rsidR="007276AC" w:rsidRPr="00784BFD">
          <w:rPr>
            <w:rStyle w:val="Hiperpovezava"/>
            <w:noProof/>
          </w:rPr>
          <w:t>4000 Občinska uprava</w:t>
        </w:r>
        <w:r w:rsidR="007276AC">
          <w:rPr>
            <w:noProof/>
            <w:webHidden/>
          </w:rPr>
          <w:tab/>
        </w:r>
        <w:r w:rsidR="007276AC">
          <w:rPr>
            <w:noProof/>
            <w:webHidden/>
          </w:rPr>
          <w:fldChar w:fldCharType="begin"/>
        </w:r>
        <w:r w:rsidR="007276AC">
          <w:rPr>
            <w:noProof/>
            <w:webHidden/>
          </w:rPr>
          <w:instrText xml:space="preserve"> PAGEREF _Toc87870886 \h </w:instrText>
        </w:r>
        <w:r w:rsidR="007276AC">
          <w:rPr>
            <w:noProof/>
            <w:webHidden/>
          </w:rPr>
        </w:r>
        <w:r w:rsidR="007276AC">
          <w:rPr>
            <w:noProof/>
            <w:webHidden/>
          </w:rPr>
          <w:fldChar w:fldCharType="separate"/>
        </w:r>
        <w:r>
          <w:rPr>
            <w:noProof/>
            <w:webHidden/>
          </w:rPr>
          <w:t>38</w:t>
        </w:r>
        <w:r w:rsidR="007276AC">
          <w:rPr>
            <w:noProof/>
            <w:webHidden/>
          </w:rPr>
          <w:fldChar w:fldCharType="end"/>
        </w:r>
      </w:hyperlink>
    </w:p>
    <w:p w14:paraId="74976208" w14:textId="600A9646" w:rsidR="007276AC" w:rsidRDefault="00F83D3F">
      <w:pPr>
        <w:pStyle w:val="Kazalovsebine5"/>
        <w:tabs>
          <w:tab w:val="right" w:leader="dot" w:pos="9628"/>
        </w:tabs>
        <w:rPr>
          <w:rFonts w:asciiTheme="minorHAnsi" w:eastAsiaTheme="minorEastAsia" w:hAnsiTheme="minorHAnsi" w:cstheme="minorBidi"/>
          <w:noProof/>
          <w:sz w:val="22"/>
          <w:szCs w:val="22"/>
          <w:lang w:eastAsia="sl-SI"/>
        </w:rPr>
      </w:pPr>
      <w:hyperlink w:anchor="_Toc87870887" w:history="1">
        <w:r w:rsidR="007276AC" w:rsidRPr="00784BFD">
          <w:rPr>
            <w:rStyle w:val="Hiperpovezava"/>
            <w:noProof/>
          </w:rPr>
          <w:t>02 EKONOMSKA IN FISKALNA ADMINISTRACIJA</w:t>
        </w:r>
        <w:r w:rsidR="007276AC">
          <w:rPr>
            <w:noProof/>
            <w:webHidden/>
          </w:rPr>
          <w:tab/>
        </w:r>
        <w:r w:rsidR="007276AC">
          <w:rPr>
            <w:noProof/>
            <w:webHidden/>
          </w:rPr>
          <w:fldChar w:fldCharType="begin"/>
        </w:r>
        <w:r w:rsidR="007276AC">
          <w:rPr>
            <w:noProof/>
            <w:webHidden/>
          </w:rPr>
          <w:instrText xml:space="preserve"> PAGEREF _Toc87870887 \h </w:instrText>
        </w:r>
        <w:r w:rsidR="007276AC">
          <w:rPr>
            <w:noProof/>
            <w:webHidden/>
          </w:rPr>
        </w:r>
        <w:r w:rsidR="007276AC">
          <w:rPr>
            <w:noProof/>
            <w:webHidden/>
          </w:rPr>
          <w:fldChar w:fldCharType="separate"/>
        </w:r>
        <w:r>
          <w:rPr>
            <w:noProof/>
            <w:webHidden/>
          </w:rPr>
          <w:t>38</w:t>
        </w:r>
        <w:r w:rsidR="007276AC">
          <w:rPr>
            <w:noProof/>
            <w:webHidden/>
          </w:rPr>
          <w:fldChar w:fldCharType="end"/>
        </w:r>
      </w:hyperlink>
    </w:p>
    <w:p w14:paraId="6E98CE3B" w14:textId="381552B1" w:rsidR="007276AC" w:rsidRDefault="00F83D3F">
      <w:pPr>
        <w:pStyle w:val="Kazalovsebine5"/>
        <w:tabs>
          <w:tab w:val="right" w:leader="dot" w:pos="9628"/>
        </w:tabs>
        <w:rPr>
          <w:rFonts w:asciiTheme="minorHAnsi" w:eastAsiaTheme="minorEastAsia" w:hAnsiTheme="minorHAnsi" w:cstheme="minorBidi"/>
          <w:noProof/>
          <w:sz w:val="22"/>
          <w:szCs w:val="22"/>
          <w:lang w:eastAsia="sl-SI"/>
        </w:rPr>
      </w:pPr>
      <w:hyperlink w:anchor="_Toc87870888" w:history="1">
        <w:r w:rsidR="007276AC" w:rsidRPr="00784BFD">
          <w:rPr>
            <w:rStyle w:val="Hiperpovezava"/>
            <w:noProof/>
          </w:rPr>
          <w:t>04 SKUPNE ADMINISTRATIVNE SLUŽBE IN SPLOŠNE JAVNE STORITVE</w:t>
        </w:r>
        <w:r w:rsidR="007276AC">
          <w:rPr>
            <w:noProof/>
            <w:webHidden/>
          </w:rPr>
          <w:tab/>
        </w:r>
        <w:r w:rsidR="007276AC">
          <w:rPr>
            <w:noProof/>
            <w:webHidden/>
          </w:rPr>
          <w:fldChar w:fldCharType="begin"/>
        </w:r>
        <w:r w:rsidR="007276AC">
          <w:rPr>
            <w:noProof/>
            <w:webHidden/>
          </w:rPr>
          <w:instrText xml:space="preserve"> PAGEREF _Toc87870888 \h </w:instrText>
        </w:r>
        <w:r w:rsidR="007276AC">
          <w:rPr>
            <w:noProof/>
            <w:webHidden/>
          </w:rPr>
        </w:r>
        <w:r w:rsidR="007276AC">
          <w:rPr>
            <w:noProof/>
            <w:webHidden/>
          </w:rPr>
          <w:fldChar w:fldCharType="separate"/>
        </w:r>
        <w:r>
          <w:rPr>
            <w:noProof/>
            <w:webHidden/>
          </w:rPr>
          <w:t>39</w:t>
        </w:r>
        <w:r w:rsidR="007276AC">
          <w:rPr>
            <w:noProof/>
            <w:webHidden/>
          </w:rPr>
          <w:fldChar w:fldCharType="end"/>
        </w:r>
      </w:hyperlink>
    </w:p>
    <w:p w14:paraId="772C9B0D" w14:textId="3E3BE237" w:rsidR="007276AC" w:rsidRDefault="00F83D3F">
      <w:pPr>
        <w:pStyle w:val="Kazalovsebine5"/>
        <w:tabs>
          <w:tab w:val="right" w:leader="dot" w:pos="9628"/>
        </w:tabs>
        <w:rPr>
          <w:rFonts w:asciiTheme="minorHAnsi" w:eastAsiaTheme="minorEastAsia" w:hAnsiTheme="minorHAnsi" w:cstheme="minorBidi"/>
          <w:noProof/>
          <w:sz w:val="22"/>
          <w:szCs w:val="22"/>
          <w:lang w:eastAsia="sl-SI"/>
        </w:rPr>
      </w:pPr>
      <w:hyperlink w:anchor="_Toc87870889" w:history="1">
        <w:r w:rsidR="007276AC" w:rsidRPr="00784BFD">
          <w:rPr>
            <w:rStyle w:val="Hiperpovezava"/>
            <w:noProof/>
          </w:rPr>
          <w:t>06 LOKALNA SAMOUPRAVA</w:t>
        </w:r>
        <w:r w:rsidR="007276AC">
          <w:rPr>
            <w:noProof/>
            <w:webHidden/>
          </w:rPr>
          <w:tab/>
        </w:r>
        <w:r w:rsidR="007276AC">
          <w:rPr>
            <w:noProof/>
            <w:webHidden/>
          </w:rPr>
          <w:fldChar w:fldCharType="begin"/>
        </w:r>
        <w:r w:rsidR="007276AC">
          <w:rPr>
            <w:noProof/>
            <w:webHidden/>
          </w:rPr>
          <w:instrText xml:space="preserve"> PAGEREF _Toc87870889 \h </w:instrText>
        </w:r>
        <w:r w:rsidR="007276AC">
          <w:rPr>
            <w:noProof/>
            <w:webHidden/>
          </w:rPr>
        </w:r>
        <w:r w:rsidR="007276AC">
          <w:rPr>
            <w:noProof/>
            <w:webHidden/>
          </w:rPr>
          <w:fldChar w:fldCharType="separate"/>
        </w:r>
        <w:r>
          <w:rPr>
            <w:noProof/>
            <w:webHidden/>
          </w:rPr>
          <w:t>48</w:t>
        </w:r>
        <w:r w:rsidR="007276AC">
          <w:rPr>
            <w:noProof/>
            <w:webHidden/>
          </w:rPr>
          <w:fldChar w:fldCharType="end"/>
        </w:r>
      </w:hyperlink>
    </w:p>
    <w:p w14:paraId="0545380A" w14:textId="556FB719" w:rsidR="007276AC" w:rsidRDefault="00F83D3F">
      <w:pPr>
        <w:pStyle w:val="Kazalovsebine5"/>
        <w:tabs>
          <w:tab w:val="right" w:leader="dot" w:pos="9628"/>
        </w:tabs>
        <w:rPr>
          <w:rFonts w:asciiTheme="minorHAnsi" w:eastAsiaTheme="minorEastAsia" w:hAnsiTheme="minorHAnsi" w:cstheme="minorBidi"/>
          <w:noProof/>
          <w:sz w:val="22"/>
          <w:szCs w:val="22"/>
          <w:lang w:eastAsia="sl-SI"/>
        </w:rPr>
      </w:pPr>
      <w:hyperlink w:anchor="_Toc87870890" w:history="1">
        <w:r w:rsidR="007276AC" w:rsidRPr="00784BFD">
          <w:rPr>
            <w:rStyle w:val="Hiperpovezava"/>
            <w:rFonts w:ascii="Arial" w:hAnsi="Arial" w:cs="Arial"/>
            <w:noProof/>
          </w:rPr>
          <w:t>07 OBRAMBA IN UKREPI OB IZREDNIH DOGODKIH</w:t>
        </w:r>
        <w:r w:rsidR="007276AC">
          <w:rPr>
            <w:noProof/>
            <w:webHidden/>
          </w:rPr>
          <w:tab/>
        </w:r>
        <w:r w:rsidR="007276AC">
          <w:rPr>
            <w:noProof/>
            <w:webHidden/>
          </w:rPr>
          <w:fldChar w:fldCharType="begin"/>
        </w:r>
        <w:r w:rsidR="007276AC">
          <w:rPr>
            <w:noProof/>
            <w:webHidden/>
          </w:rPr>
          <w:instrText xml:space="preserve"> PAGEREF _Toc87870890 \h </w:instrText>
        </w:r>
        <w:r w:rsidR="007276AC">
          <w:rPr>
            <w:noProof/>
            <w:webHidden/>
          </w:rPr>
        </w:r>
        <w:r w:rsidR="007276AC">
          <w:rPr>
            <w:noProof/>
            <w:webHidden/>
          </w:rPr>
          <w:fldChar w:fldCharType="separate"/>
        </w:r>
        <w:r>
          <w:rPr>
            <w:noProof/>
            <w:webHidden/>
          </w:rPr>
          <w:t>54</w:t>
        </w:r>
        <w:r w:rsidR="007276AC">
          <w:rPr>
            <w:noProof/>
            <w:webHidden/>
          </w:rPr>
          <w:fldChar w:fldCharType="end"/>
        </w:r>
      </w:hyperlink>
    </w:p>
    <w:p w14:paraId="4B8383EA" w14:textId="2E6B23D9" w:rsidR="007276AC" w:rsidRDefault="00F83D3F">
      <w:pPr>
        <w:pStyle w:val="Kazalovsebine5"/>
        <w:tabs>
          <w:tab w:val="right" w:leader="dot" w:pos="9628"/>
        </w:tabs>
        <w:rPr>
          <w:rFonts w:asciiTheme="minorHAnsi" w:eastAsiaTheme="minorEastAsia" w:hAnsiTheme="minorHAnsi" w:cstheme="minorBidi"/>
          <w:noProof/>
          <w:sz w:val="22"/>
          <w:szCs w:val="22"/>
          <w:lang w:eastAsia="sl-SI"/>
        </w:rPr>
      </w:pPr>
      <w:hyperlink w:anchor="_Toc87870891" w:history="1">
        <w:r w:rsidR="007276AC" w:rsidRPr="00784BFD">
          <w:rPr>
            <w:rStyle w:val="Hiperpovezava"/>
            <w:rFonts w:ascii="Arial" w:hAnsi="Arial" w:cs="Arial"/>
            <w:noProof/>
          </w:rPr>
          <w:t>08 NOTRANJE ZADEVE IN VARNOST</w:t>
        </w:r>
        <w:r w:rsidR="007276AC">
          <w:rPr>
            <w:noProof/>
            <w:webHidden/>
          </w:rPr>
          <w:tab/>
        </w:r>
        <w:r w:rsidR="007276AC">
          <w:rPr>
            <w:noProof/>
            <w:webHidden/>
          </w:rPr>
          <w:fldChar w:fldCharType="begin"/>
        </w:r>
        <w:r w:rsidR="007276AC">
          <w:rPr>
            <w:noProof/>
            <w:webHidden/>
          </w:rPr>
          <w:instrText xml:space="preserve"> PAGEREF _Toc87870891 \h </w:instrText>
        </w:r>
        <w:r w:rsidR="007276AC">
          <w:rPr>
            <w:noProof/>
            <w:webHidden/>
          </w:rPr>
        </w:r>
        <w:r w:rsidR="007276AC">
          <w:rPr>
            <w:noProof/>
            <w:webHidden/>
          </w:rPr>
          <w:fldChar w:fldCharType="separate"/>
        </w:r>
        <w:r>
          <w:rPr>
            <w:noProof/>
            <w:webHidden/>
          </w:rPr>
          <w:t>60</w:t>
        </w:r>
        <w:r w:rsidR="007276AC">
          <w:rPr>
            <w:noProof/>
            <w:webHidden/>
          </w:rPr>
          <w:fldChar w:fldCharType="end"/>
        </w:r>
      </w:hyperlink>
    </w:p>
    <w:p w14:paraId="0F688F43" w14:textId="1ACB3939" w:rsidR="007276AC" w:rsidRDefault="00F83D3F">
      <w:pPr>
        <w:pStyle w:val="Kazalovsebine5"/>
        <w:tabs>
          <w:tab w:val="right" w:leader="dot" w:pos="9628"/>
        </w:tabs>
        <w:rPr>
          <w:rFonts w:asciiTheme="minorHAnsi" w:eastAsiaTheme="minorEastAsia" w:hAnsiTheme="minorHAnsi" w:cstheme="minorBidi"/>
          <w:noProof/>
          <w:sz w:val="22"/>
          <w:szCs w:val="22"/>
          <w:lang w:eastAsia="sl-SI"/>
        </w:rPr>
      </w:pPr>
      <w:hyperlink w:anchor="_Toc87870892" w:history="1">
        <w:r w:rsidR="007276AC" w:rsidRPr="00784BFD">
          <w:rPr>
            <w:rStyle w:val="Hiperpovezava"/>
            <w:noProof/>
          </w:rPr>
          <w:t>11 KMETIJSTVO, GOZDARSTVO IN RIBIŠTVO</w:t>
        </w:r>
        <w:r w:rsidR="007276AC">
          <w:rPr>
            <w:noProof/>
            <w:webHidden/>
          </w:rPr>
          <w:tab/>
        </w:r>
        <w:r w:rsidR="007276AC">
          <w:rPr>
            <w:noProof/>
            <w:webHidden/>
          </w:rPr>
          <w:fldChar w:fldCharType="begin"/>
        </w:r>
        <w:r w:rsidR="007276AC">
          <w:rPr>
            <w:noProof/>
            <w:webHidden/>
          </w:rPr>
          <w:instrText xml:space="preserve"> PAGEREF _Toc87870892 \h </w:instrText>
        </w:r>
        <w:r w:rsidR="007276AC">
          <w:rPr>
            <w:noProof/>
            <w:webHidden/>
          </w:rPr>
        </w:r>
        <w:r w:rsidR="007276AC">
          <w:rPr>
            <w:noProof/>
            <w:webHidden/>
          </w:rPr>
          <w:fldChar w:fldCharType="separate"/>
        </w:r>
        <w:r>
          <w:rPr>
            <w:noProof/>
            <w:webHidden/>
          </w:rPr>
          <w:t>61</w:t>
        </w:r>
        <w:r w:rsidR="007276AC">
          <w:rPr>
            <w:noProof/>
            <w:webHidden/>
          </w:rPr>
          <w:fldChar w:fldCharType="end"/>
        </w:r>
      </w:hyperlink>
    </w:p>
    <w:p w14:paraId="394CBC5B" w14:textId="3C12904D" w:rsidR="007276AC" w:rsidRDefault="00F83D3F">
      <w:pPr>
        <w:pStyle w:val="Kazalovsebine5"/>
        <w:tabs>
          <w:tab w:val="right" w:leader="dot" w:pos="9628"/>
        </w:tabs>
        <w:rPr>
          <w:rFonts w:asciiTheme="minorHAnsi" w:eastAsiaTheme="minorEastAsia" w:hAnsiTheme="minorHAnsi" w:cstheme="minorBidi"/>
          <w:noProof/>
          <w:sz w:val="22"/>
          <w:szCs w:val="22"/>
          <w:lang w:eastAsia="sl-SI"/>
        </w:rPr>
      </w:pPr>
      <w:hyperlink w:anchor="_Toc87870893" w:history="1">
        <w:r w:rsidR="007276AC" w:rsidRPr="00784BFD">
          <w:rPr>
            <w:rStyle w:val="Hiperpovezava"/>
            <w:noProof/>
          </w:rPr>
          <w:t>12 PRIDOBIVANJE IN DISTRIBUCIJA ENERGETSKIH SUROVIN</w:t>
        </w:r>
        <w:r w:rsidR="007276AC">
          <w:rPr>
            <w:noProof/>
            <w:webHidden/>
          </w:rPr>
          <w:tab/>
        </w:r>
        <w:r w:rsidR="007276AC">
          <w:rPr>
            <w:noProof/>
            <w:webHidden/>
          </w:rPr>
          <w:fldChar w:fldCharType="begin"/>
        </w:r>
        <w:r w:rsidR="007276AC">
          <w:rPr>
            <w:noProof/>
            <w:webHidden/>
          </w:rPr>
          <w:instrText xml:space="preserve"> PAGEREF _Toc87870893 \h </w:instrText>
        </w:r>
        <w:r w:rsidR="007276AC">
          <w:rPr>
            <w:noProof/>
            <w:webHidden/>
          </w:rPr>
        </w:r>
        <w:r w:rsidR="007276AC">
          <w:rPr>
            <w:noProof/>
            <w:webHidden/>
          </w:rPr>
          <w:fldChar w:fldCharType="separate"/>
        </w:r>
        <w:r>
          <w:rPr>
            <w:noProof/>
            <w:webHidden/>
          </w:rPr>
          <w:t>69</w:t>
        </w:r>
        <w:r w:rsidR="007276AC">
          <w:rPr>
            <w:noProof/>
            <w:webHidden/>
          </w:rPr>
          <w:fldChar w:fldCharType="end"/>
        </w:r>
      </w:hyperlink>
    </w:p>
    <w:p w14:paraId="4FE2BFAE" w14:textId="1A186EDF" w:rsidR="007276AC" w:rsidRDefault="00F83D3F">
      <w:pPr>
        <w:pStyle w:val="Kazalovsebine5"/>
        <w:tabs>
          <w:tab w:val="right" w:leader="dot" w:pos="9628"/>
        </w:tabs>
        <w:rPr>
          <w:rFonts w:asciiTheme="minorHAnsi" w:eastAsiaTheme="minorEastAsia" w:hAnsiTheme="minorHAnsi" w:cstheme="minorBidi"/>
          <w:noProof/>
          <w:sz w:val="22"/>
          <w:szCs w:val="22"/>
          <w:lang w:eastAsia="sl-SI"/>
        </w:rPr>
      </w:pPr>
      <w:hyperlink w:anchor="_Toc87870894" w:history="1">
        <w:r w:rsidR="007276AC" w:rsidRPr="00784BFD">
          <w:rPr>
            <w:rStyle w:val="Hiperpovezava"/>
            <w:noProof/>
          </w:rPr>
          <w:t>13 PROMET, PROMETNA INFRASTRUKTURA IN KOMUNIKACIJE</w:t>
        </w:r>
        <w:r w:rsidR="007276AC">
          <w:rPr>
            <w:noProof/>
            <w:webHidden/>
          </w:rPr>
          <w:tab/>
        </w:r>
        <w:r w:rsidR="007276AC">
          <w:rPr>
            <w:noProof/>
            <w:webHidden/>
          </w:rPr>
          <w:fldChar w:fldCharType="begin"/>
        </w:r>
        <w:r w:rsidR="007276AC">
          <w:rPr>
            <w:noProof/>
            <w:webHidden/>
          </w:rPr>
          <w:instrText xml:space="preserve"> PAGEREF _Toc87870894 \h </w:instrText>
        </w:r>
        <w:r w:rsidR="007276AC">
          <w:rPr>
            <w:noProof/>
            <w:webHidden/>
          </w:rPr>
        </w:r>
        <w:r w:rsidR="007276AC">
          <w:rPr>
            <w:noProof/>
            <w:webHidden/>
          </w:rPr>
          <w:fldChar w:fldCharType="separate"/>
        </w:r>
        <w:r>
          <w:rPr>
            <w:noProof/>
            <w:webHidden/>
          </w:rPr>
          <w:t>69</w:t>
        </w:r>
        <w:r w:rsidR="007276AC">
          <w:rPr>
            <w:noProof/>
            <w:webHidden/>
          </w:rPr>
          <w:fldChar w:fldCharType="end"/>
        </w:r>
      </w:hyperlink>
    </w:p>
    <w:p w14:paraId="48E06122" w14:textId="3D770DB3" w:rsidR="007276AC" w:rsidRDefault="00F83D3F">
      <w:pPr>
        <w:pStyle w:val="Kazalovsebine5"/>
        <w:tabs>
          <w:tab w:val="right" w:leader="dot" w:pos="9628"/>
        </w:tabs>
        <w:rPr>
          <w:rFonts w:asciiTheme="minorHAnsi" w:eastAsiaTheme="minorEastAsia" w:hAnsiTheme="minorHAnsi" w:cstheme="minorBidi"/>
          <w:noProof/>
          <w:sz w:val="22"/>
          <w:szCs w:val="22"/>
          <w:lang w:eastAsia="sl-SI"/>
        </w:rPr>
      </w:pPr>
      <w:hyperlink w:anchor="_Toc87870895" w:history="1">
        <w:r w:rsidR="007276AC" w:rsidRPr="00784BFD">
          <w:rPr>
            <w:rStyle w:val="Hiperpovezava"/>
            <w:noProof/>
          </w:rPr>
          <w:t>14 GOSPODARSTVO</w:t>
        </w:r>
        <w:r w:rsidR="007276AC">
          <w:rPr>
            <w:noProof/>
            <w:webHidden/>
          </w:rPr>
          <w:tab/>
        </w:r>
        <w:r w:rsidR="007276AC">
          <w:rPr>
            <w:noProof/>
            <w:webHidden/>
          </w:rPr>
          <w:fldChar w:fldCharType="begin"/>
        </w:r>
        <w:r w:rsidR="007276AC">
          <w:rPr>
            <w:noProof/>
            <w:webHidden/>
          </w:rPr>
          <w:instrText xml:space="preserve"> PAGEREF _Toc87870895 \h </w:instrText>
        </w:r>
        <w:r w:rsidR="007276AC">
          <w:rPr>
            <w:noProof/>
            <w:webHidden/>
          </w:rPr>
        </w:r>
        <w:r w:rsidR="007276AC">
          <w:rPr>
            <w:noProof/>
            <w:webHidden/>
          </w:rPr>
          <w:fldChar w:fldCharType="separate"/>
        </w:r>
        <w:r>
          <w:rPr>
            <w:noProof/>
            <w:webHidden/>
          </w:rPr>
          <w:t>77</w:t>
        </w:r>
        <w:r w:rsidR="007276AC">
          <w:rPr>
            <w:noProof/>
            <w:webHidden/>
          </w:rPr>
          <w:fldChar w:fldCharType="end"/>
        </w:r>
      </w:hyperlink>
    </w:p>
    <w:p w14:paraId="62FB36E8" w14:textId="26A0697F" w:rsidR="007276AC" w:rsidRDefault="00F83D3F">
      <w:pPr>
        <w:pStyle w:val="Kazalovsebine5"/>
        <w:tabs>
          <w:tab w:val="right" w:leader="dot" w:pos="9628"/>
        </w:tabs>
        <w:rPr>
          <w:rFonts w:asciiTheme="minorHAnsi" w:eastAsiaTheme="minorEastAsia" w:hAnsiTheme="minorHAnsi" w:cstheme="minorBidi"/>
          <w:noProof/>
          <w:sz w:val="22"/>
          <w:szCs w:val="22"/>
          <w:lang w:eastAsia="sl-SI"/>
        </w:rPr>
      </w:pPr>
      <w:hyperlink w:anchor="_Toc87870896" w:history="1">
        <w:r w:rsidR="007276AC" w:rsidRPr="00784BFD">
          <w:rPr>
            <w:rStyle w:val="Hiperpovezava"/>
            <w:noProof/>
          </w:rPr>
          <w:t>15 VAROVANJE OKOLJA IN NARAVNE DEDIŠČINE</w:t>
        </w:r>
        <w:r w:rsidR="007276AC">
          <w:rPr>
            <w:noProof/>
            <w:webHidden/>
          </w:rPr>
          <w:tab/>
        </w:r>
        <w:r w:rsidR="007276AC">
          <w:rPr>
            <w:noProof/>
            <w:webHidden/>
          </w:rPr>
          <w:fldChar w:fldCharType="begin"/>
        </w:r>
        <w:r w:rsidR="007276AC">
          <w:rPr>
            <w:noProof/>
            <w:webHidden/>
          </w:rPr>
          <w:instrText xml:space="preserve"> PAGEREF _Toc87870896 \h </w:instrText>
        </w:r>
        <w:r w:rsidR="007276AC">
          <w:rPr>
            <w:noProof/>
            <w:webHidden/>
          </w:rPr>
        </w:r>
        <w:r w:rsidR="007276AC">
          <w:rPr>
            <w:noProof/>
            <w:webHidden/>
          </w:rPr>
          <w:fldChar w:fldCharType="separate"/>
        </w:r>
        <w:r>
          <w:rPr>
            <w:noProof/>
            <w:webHidden/>
          </w:rPr>
          <w:t>86</w:t>
        </w:r>
        <w:r w:rsidR="007276AC">
          <w:rPr>
            <w:noProof/>
            <w:webHidden/>
          </w:rPr>
          <w:fldChar w:fldCharType="end"/>
        </w:r>
      </w:hyperlink>
    </w:p>
    <w:p w14:paraId="5A764F27" w14:textId="4B749CC0" w:rsidR="007276AC" w:rsidRDefault="00F83D3F">
      <w:pPr>
        <w:pStyle w:val="Kazalovsebine5"/>
        <w:tabs>
          <w:tab w:val="right" w:leader="dot" w:pos="9628"/>
        </w:tabs>
        <w:rPr>
          <w:rFonts w:asciiTheme="minorHAnsi" w:eastAsiaTheme="minorEastAsia" w:hAnsiTheme="minorHAnsi" w:cstheme="minorBidi"/>
          <w:noProof/>
          <w:sz w:val="22"/>
          <w:szCs w:val="22"/>
          <w:lang w:eastAsia="sl-SI"/>
        </w:rPr>
      </w:pPr>
      <w:hyperlink w:anchor="_Toc87870897" w:history="1">
        <w:r w:rsidR="007276AC" w:rsidRPr="00784BFD">
          <w:rPr>
            <w:rStyle w:val="Hiperpovezava"/>
            <w:rFonts w:ascii="Arial" w:hAnsi="Arial" w:cs="Arial"/>
            <w:noProof/>
          </w:rPr>
          <w:t>16 PROSTORSKO PLANIRANJE IN STANOVANJSKO KOMUNALNA DEJAVNOST</w:t>
        </w:r>
        <w:r w:rsidR="007276AC">
          <w:rPr>
            <w:noProof/>
            <w:webHidden/>
          </w:rPr>
          <w:tab/>
        </w:r>
        <w:r w:rsidR="007276AC">
          <w:rPr>
            <w:noProof/>
            <w:webHidden/>
          </w:rPr>
          <w:fldChar w:fldCharType="begin"/>
        </w:r>
        <w:r w:rsidR="007276AC">
          <w:rPr>
            <w:noProof/>
            <w:webHidden/>
          </w:rPr>
          <w:instrText xml:space="preserve"> PAGEREF _Toc87870897 \h </w:instrText>
        </w:r>
        <w:r w:rsidR="007276AC">
          <w:rPr>
            <w:noProof/>
            <w:webHidden/>
          </w:rPr>
        </w:r>
        <w:r w:rsidR="007276AC">
          <w:rPr>
            <w:noProof/>
            <w:webHidden/>
          </w:rPr>
          <w:fldChar w:fldCharType="separate"/>
        </w:r>
        <w:r>
          <w:rPr>
            <w:noProof/>
            <w:webHidden/>
          </w:rPr>
          <w:t>93</w:t>
        </w:r>
        <w:r w:rsidR="007276AC">
          <w:rPr>
            <w:noProof/>
            <w:webHidden/>
          </w:rPr>
          <w:fldChar w:fldCharType="end"/>
        </w:r>
      </w:hyperlink>
    </w:p>
    <w:p w14:paraId="07C76217" w14:textId="064595CC" w:rsidR="007276AC" w:rsidRDefault="00F83D3F">
      <w:pPr>
        <w:pStyle w:val="Kazalovsebine5"/>
        <w:tabs>
          <w:tab w:val="right" w:leader="dot" w:pos="9628"/>
        </w:tabs>
        <w:rPr>
          <w:rFonts w:asciiTheme="minorHAnsi" w:eastAsiaTheme="minorEastAsia" w:hAnsiTheme="minorHAnsi" w:cstheme="minorBidi"/>
          <w:noProof/>
          <w:sz w:val="22"/>
          <w:szCs w:val="22"/>
          <w:lang w:eastAsia="sl-SI"/>
        </w:rPr>
      </w:pPr>
      <w:hyperlink w:anchor="_Toc87870898" w:history="1">
        <w:r w:rsidR="007276AC" w:rsidRPr="00784BFD">
          <w:rPr>
            <w:rStyle w:val="Hiperpovezava"/>
            <w:rFonts w:ascii="Arial" w:hAnsi="Arial" w:cs="Arial"/>
            <w:noProof/>
          </w:rPr>
          <w:t>17 ZDRAVSTVENO VARSTVO</w:t>
        </w:r>
        <w:r w:rsidR="007276AC">
          <w:rPr>
            <w:noProof/>
            <w:webHidden/>
          </w:rPr>
          <w:tab/>
        </w:r>
        <w:r w:rsidR="007276AC">
          <w:rPr>
            <w:noProof/>
            <w:webHidden/>
          </w:rPr>
          <w:fldChar w:fldCharType="begin"/>
        </w:r>
        <w:r w:rsidR="007276AC">
          <w:rPr>
            <w:noProof/>
            <w:webHidden/>
          </w:rPr>
          <w:instrText xml:space="preserve"> PAGEREF _Toc87870898 \h </w:instrText>
        </w:r>
        <w:r w:rsidR="007276AC">
          <w:rPr>
            <w:noProof/>
            <w:webHidden/>
          </w:rPr>
        </w:r>
        <w:r w:rsidR="007276AC">
          <w:rPr>
            <w:noProof/>
            <w:webHidden/>
          </w:rPr>
          <w:fldChar w:fldCharType="separate"/>
        </w:r>
        <w:r>
          <w:rPr>
            <w:noProof/>
            <w:webHidden/>
          </w:rPr>
          <w:t>101</w:t>
        </w:r>
        <w:r w:rsidR="007276AC">
          <w:rPr>
            <w:noProof/>
            <w:webHidden/>
          </w:rPr>
          <w:fldChar w:fldCharType="end"/>
        </w:r>
      </w:hyperlink>
    </w:p>
    <w:p w14:paraId="070AB472" w14:textId="4ADABF65" w:rsidR="007276AC" w:rsidRDefault="00F83D3F">
      <w:pPr>
        <w:pStyle w:val="Kazalovsebine5"/>
        <w:tabs>
          <w:tab w:val="right" w:leader="dot" w:pos="9628"/>
        </w:tabs>
        <w:rPr>
          <w:rFonts w:asciiTheme="minorHAnsi" w:eastAsiaTheme="minorEastAsia" w:hAnsiTheme="minorHAnsi" w:cstheme="minorBidi"/>
          <w:noProof/>
          <w:sz w:val="22"/>
          <w:szCs w:val="22"/>
          <w:lang w:eastAsia="sl-SI"/>
        </w:rPr>
      </w:pPr>
      <w:hyperlink w:anchor="_Toc87870899" w:history="1">
        <w:r w:rsidR="007276AC" w:rsidRPr="00784BFD">
          <w:rPr>
            <w:rStyle w:val="Hiperpovezava"/>
            <w:noProof/>
          </w:rPr>
          <w:t>18 KULTURA, ŠPORT IN NEVLADNE ORGANIZACIJE</w:t>
        </w:r>
        <w:r w:rsidR="007276AC">
          <w:rPr>
            <w:noProof/>
            <w:webHidden/>
          </w:rPr>
          <w:tab/>
        </w:r>
        <w:r w:rsidR="007276AC">
          <w:rPr>
            <w:noProof/>
            <w:webHidden/>
          </w:rPr>
          <w:fldChar w:fldCharType="begin"/>
        </w:r>
        <w:r w:rsidR="007276AC">
          <w:rPr>
            <w:noProof/>
            <w:webHidden/>
          </w:rPr>
          <w:instrText xml:space="preserve"> PAGEREF _Toc87870899 \h </w:instrText>
        </w:r>
        <w:r w:rsidR="007276AC">
          <w:rPr>
            <w:noProof/>
            <w:webHidden/>
          </w:rPr>
        </w:r>
        <w:r w:rsidR="007276AC">
          <w:rPr>
            <w:noProof/>
            <w:webHidden/>
          </w:rPr>
          <w:fldChar w:fldCharType="separate"/>
        </w:r>
        <w:r>
          <w:rPr>
            <w:noProof/>
            <w:webHidden/>
          </w:rPr>
          <w:t>104</w:t>
        </w:r>
        <w:r w:rsidR="007276AC">
          <w:rPr>
            <w:noProof/>
            <w:webHidden/>
          </w:rPr>
          <w:fldChar w:fldCharType="end"/>
        </w:r>
      </w:hyperlink>
    </w:p>
    <w:p w14:paraId="40B933B5" w14:textId="1C602D5C" w:rsidR="007276AC" w:rsidRDefault="00F83D3F">
      <w:pPr>
        <w:pStyle w:val="Kazalovsebine5"/>
        <w:tabs>
          <w:tab w:val="right" w:leader="dot" w:pos="9628"/>
        </w:tabs>
        <w:rPr>
          <w:rFonts w:asciiTheme="minorHAnsi" w:eastAsiaTheme="minorEastAsia" w:hAnsiTheme="minorHAnsi" w:cstheme="minorBidi"/>
          <w:noProof/>
          <w:sz w:val="22"/>
          <w:szCs w:val="22"/>
          <w:lang w:eastAsia="sl-SI"/>
        </w:rPr>
      </w:pPr>
      <w:hyperlink w:anchor="_Toc87870900" w:history="1">
        <w:r w:rsidR="007276AC" w:rsidRPr="00784BFD">
          <w:rPr>
            <w:rStyle w:val="Hiperpovezava"/>
            <w:noProof/>
          </w:rPr>
          <w:t>19 IZOBRAŽEVANJE</w:t>
        </w:r>
        <w:r w:rsidR="007276AC">
          <w:rPr>
            <w:noProof/>
            <w:webHidden/>
          </w:rPr>
          <w:tab/>
        </w:r>
        <w:r w:rsidR="007276AC">
          <w:rPr>
            <w:noProof/>
            <w:webHidden/>
          </w:rPr>
          <w:fldChar w:fldCharType="begin"/>
        </w:r>
        <w:r w:rsidR="007276AC">
          <w:rPr>
            <w:noProof/>
            <w:webHidden/>
          </w:rPr>
          <w:instrText xml:space="preserve"> PAGEREF _Toc87870900 \h </w:instrText>
        </w:r>
        <w:r w:rsidR="007276AC">
          <w:rPr>
            <w:noProof/>
            <w:webHidden/>
          </w:rPr>
        </w:r>
        <w:r w:rsidR="007276AC">
          <w:rPr>
            <w:noProof/>
            <w:webHidden/>
          </w:rPr>
          <w:fldChar w:fldCharType="separate"/>
        </w:r>
        <w:r>
          <w:rPr>
            <w:noProof/>
            <w:webHidden/>
          </w:rPr>
          <w:t>118</w:t>
        </w:r>
        <w:r w:rsidR="007276AC">
          <w:rPr>
            <w:noProof/>
            <w:webHidden/>
          </w:rPr>
          <w:fldChar w:fldCharType="end"/>
        </w:r>
      </w:hyperlink>
    </w:p>
    <w:p w14:paraId="1C018CBC" w14:textId="4C8808EF" w:rsidR="007276AC" w:rsidRDefault="00F83D3F">
      <w:pPr>
        <w:pStyle w:val="Kazalovsebine5"/>
        <w:tabs>
          <w:tab w:val="right" w:leader="dot" w:pos="9628"/>
        </w:tabs>
        <w:rPr>
          <w:rFonts w:asciiTheme="minorHAnsi" w:eastAsiaTheme="minorEastAsia" w:hAnsiTheme="minorHAnsi" w:cstheme="minorBidi"/>
          <w:noProof/>
          <w:sz w:val="22"/>
          <w:szCs w:val="22"/>
          <w:lang w:eastAsia="sl-SI"/>
        </w:rPr>
      </w:pPr>
      <w:hyperlink w:anchor="_Toc87870901" w:history="1">
        <w:r w:rsidR="007276AC" w:rsidRPr="00784BFD">
          <w:rPr>
            <w:rStyle w:val="Hiperpovezava"/>
            <w:rFonts w:ascii="Arial" w:hAnsi="Arial" w:cs="Arial"/>
            <w:noProof/>
          </w:rPr>
          <w:t>20 SOCIALNO VARSTVO</w:t>
        </w:r>
        <w:r w:rsidR="007276AC">
          <w:rPr>
            <w:noProof/>
            <w:webHidden/>
          </w:rPr>
          <w:tab/>
        </w:r>
        <w:r w:rsidR="007276AC">
          <w:rPr>
            <w:noProof/>
            <w:webHidden/>
          </w:rPr>
          <w:fldChar w:fldCharType="begin"/>
        </w:r>
        <w:r w:rsidR="007276AC">
          <w:rPr>
            <w:noProof/>
            <w:webHidden/>
          </w:rPr>
          <w:instrText xml:space="preserve"> PAGEREF _Toc87870901 \h </w:instrText>
        </w:r>
        <w:r w:rsidR="007276AC">
          <w:rPr>
            <w:noProof/>
            <w:webHidden/>
          </w:rPr>
        </w:r>
        <w:r w:rsidR="007276AC">
          <w:rPr>
            <w:noProof/>
            <w:webHidden/>
          </w:rPr>
          <w:fldChar w:fldCharType="separate"/>
        </w:r>
        <w:r>
          <w:rPr>
            <w:noProof/>
            <w:webHidden/>
          </w:rPr>
          <w:t>133</w:t>
        </w:r>
        <w:r w:rsidR="007276AC">
          <w:rPr>
            <w:noProof/>
            <w:webHidden/>
          </w:rPr>
          <w:fldChar w:fldCharType="end"/>
        </w:r>
      </w:hyperlink>
    </w:p>
    <w:p w14:paraId="0280C3F2" w14:textId="269BFFA7" w:rsidR="007276AC" w:rsidRDefault="00F83D3F">
      <w:pPr>
        <w:pStyle w:val="Kazalovsebine5"/>
        <w:tabs>
          <w:tab w:val="right" w:leader="dot" w:pos="9628"/>
        </w:tabs>
        <w:rPr>
          <w:rFonts w:asciiTheme="minorHAnsi" w:eastAsiaTheme="minorEastAsia" w:hAnsiTheme="minorHAnsi" w:cstheme="minorBidi"/>
          <w:noProof/>
          <w:sz w:val="22"/>
          <w:szCs w:val="22"/>
          <w:lang w:eastAsia="sl-SI"/>
        </w:rPr>
      </w:pPr>
      <w:hyperlink w:anchor="_Toc87870902" w:history="1">
        <w:r w:rsidR="007276AC" w:rsidRPr="00784BFD">
          <w:rPr>
            <w:rStyle w:val="Hiperpovezava"/>
            <w:noProof/>
          </w:rPr>
          <w:t>22 SERVISIRANJE JAVNEGA DOLGA</w:t>
        </w:r>
        <w:r w:rsidR="007276AC">
          <w:rPr>
            <w:noProof/>
            <w:webHidden/>
          </w:rPr>
          <w:tab/>
        </w:r>
        <w:r w:rsidR="007276AC">
          <w:rPr>
            <w:noProof/>
            <w:webHidden/>
          </w:rPr>
          <w:fldChar w:fldCharType="begin"/>
        </w:r>
        <w:r w:rsidR="007276AC">
          <w:rPr>
            <w:noProof/>
            <w:webHidden/>
          </w:rPr>
          <w:instrText xml:space="preserve"> PAGEREF _Toc87870902 \h </w:instrText>
        </w:r>
        <w:r w:rsidR="007276AC">
          <w:rPr>
            <w:noProof/>
            <w:webHidden/>
          </w:rPr>
        </w:r>
        <w:r w:rsidR="007276AC">
          <w:rPr>
            <w:noProof/>
            <w:webHidden/>
          </w:rPr>
          <w:fldChar w:fldCharType="separate"/>
        </w:r>
        <w:r>
          <w:rPr>
            <w:noProof/>
            <w:webHidden/>
          </w:rPr>
          <w:t>141</w:t>
        </w:r>
        <w:r w:rsidR="007276AC">
          <w:rPr>
            <w:noProof/>
            <w:webHidden/>
          </w:rPr>
          <w:fldChar w:fldCharType="end"/>
        </w:r>
      </w:hyperlink>
    </w:p>
    <w:p w14:paraId="20E9BE82" w14:textId="4140D15D" w:rsidR="007276AC" w:rsidRDefault="00F83D3F">
      <w:pPr>
        <w:pStyle w:val="Kazalovsebine5"/>
        <w:tabs>
          <w:tab w:val="right" w:leader="dot" w:pos="9628"/>
        </w:tabs>
        <w:rPr>
          <w:rFonts w:asciiTheme="minorHAnsi" w:eastAsiaTheme="minorEastAsia" w:hAnsiTheme="minorHAnsi" w:cstheme="minorBidi"/>
          <w:noProof/>
          <w:sz w:val="22"/>
          <w:szCs w:val="22"/>
          <w:lang w:eastAsia="sl-SI"/>
        </w:rPr>
      </w:pPr>
      <w:hyperlink w:anchor="_Toc87870903" w:history="1">
        <w:r w:rsidR="007276AC" w:rsidRPr="00784BFD">
          <w:rPr>
            <w:rStyle w:val="Hiperpovezava"/>
            <w:noProof/>
          </w:rPr>
          <w:t>23 INTERVENCIJSKI PROGRAMI IN OBVEZNOSTI</w:t>
        </w:r>
        <w:r w:rsidR="007276AC">
          <w:rPr>
            <w:noProof/>
            <w:webHidden/>
          </w:rPr>
          <w:tab/>
        </w:r>
        <w:r w:rsidR="007276AC">
          <w:rPr>
            <w:noProof/>
            <w:webHidden/>
          </w:rPr>
          <w:fldChar w:fldCharType="begin"/>
        </w:r>
        <w:r w:rsidR="007276AC">
          <w:rPr>
            <w:noProof/>
            <w:webHidden/>
          </w:rPr>
          <w:instrText xml:space="preserve"> PAGEREF _Toc87870903 \h </w:instrText>
        </w:r>
        <w:r w:rsidR="007276AC">
          <w:rPr>
            <w:noProof/>
            <w:webHidden/>
          </w:rPr>
        </w:r>
        <w:r w:rsidR="007276AC">
          <w:rPr>
            <w:noProof/>
            <w:webHidden/>
          </w:rPr>
          <w:fldChar w:fldCharType="separate"/>
        </w:r>
        <w:r>
          <w:rPr>
            <w:noProof/>
            <w:webHidden/>
          </w:rPr>
          <w:t>144</w:t>
        </w:r>
        <w:r w:rsidR="007276AC">
          <w:rPr>
            <w:noProof/>
            <w:webHidden/>
          </w:rPr>
          <w:fldChar w:fldCharType="end"/>
        </w:r>
      </w:hyperlink>
    </w:p>
    <w:p w14:paraId="423E3F6B" w14:textId="15860AB9" w:rsidR="007276AC" w:rsidRDefault="00F83D3F">
      <w:pPr>
        <w:pStyle w:val="Kazalovsebine4"/>
        <w:tabs>
          <w:tab w:val="right" w:leader="dot" w:pos="9628"/>
        </w:tabs>
        <w:rPr>
          <w:rFonts w:asciiTheme="minorHAnsi" w:eastAsiaTheme="minorEastAsia" w:hAnsiTheme="minorHAnsi" w:cstheme="minorBidi"/>
          <w:noProof/>
          <w:sz w:val="22"/>
          <w:szCs w:val="22"/>
          <w:lang w:eastAsia="sl-SI"/>
        </w:rPr>
      </w:pPr>
      <w:hyperlink w:anchor="_Toc87870904" w:history="1">
        <w:r w:rsidR="007276AC" w:rsidRPr="00784BFD">
          <w:rPr>
            <w:rStyle w:val="Hiperpovezava"/>
            <w:noProof/>
          </w:rPr>
          <w:t>5000 Režijski obrat</w:t>
        </w:r>
        <w:r w:rsidR="007276AC">
          <w:rPr>
            <w:noProof/>
            <w:webHidden/>
          </w:rPr>
          <w:tab/>
        </w:r>
        <w:r w:rsidR="007276AC">
          <w:rPr>
            <w:noProof/>
            <w:webHidden/>
          </w:rPr>
          <w:fldChar w:fldCharType="begin"/>
        </w:r>
        <w:r w:rsidR="007276AC">
          <w:rPr>
            <w:noProof/>
            <w:webHidden/>
          </w:rPr>
          <w:instrText xml:space="preserve"> PAGEREF _Toc87870904 \h </w:instrText>
        </w:r>
        <w:r w:rsidR="007276AC">
          <w:rPr>
            <w:noProof/>
            <w:webHidden/>
          </w:rPr>
        </w:r>
        <w:r w:rsidR="007276AC">
          <w:rPr>
            <w:noProof/>
            <w:webHidden/>
          </w:rPr>
          <w:fldChar w:fldCharType="separate"/>
        </w:r>
        <w:r>
          <w:rPr>
            <w:noProof/>
            <w:webHidden/>
          </w:rPr>
          <w:t>145</w:t>
        </w:r>
        <w:r w:rsidR="007276AC">
          <w:rPr>
            <w:noProof/>
            <w:webHidden/>
          </w:rPr>
          <w:fldChar w:fldCharType="end"/>
        </w:r>
      </w:hyperlink>
    </w:p>
    <w:p w14:paraId="6913D392" w14:textId="5D9D26A8" w:rsidR="007276AC" w:rsidRDefault="00F83D3F">
      <w:pPr>
        <w:pStyle w:val="Kazalovsebine5"/>
        <w:tabs>
          <w:tab w:val="right" w:leader="dot" w:pos="9628"/>
        </w:tabs>
        <w:rPr>
          <w:rFonts w:asciiTheme="minorHAnsi" w:eastAsiaTheme="minorEastAsia" w:hAnsiTheme="minorHAnsi" w:cstheme="minorBidi"/>
          <w:noProof/>
          <w:sz w:val="22"/>
          <w:szCs w:val="22"/>
          <w:lang w:eastAsia="sl-SI"/>
        </w:rPr>
      </w:pPr>
      <w:hyperlink w:anchor="_Toc87870905" w:history="1">
        <w:r w:rsidR="007276AC" w:rsidRPr="00784BFD">
          <w:rPr>
            <w:rStyle w:val="Hiperpovezava"/>
            <w:noProof/>
          </w:rPr>
          <w:t>06 LOKALNA SAMOUPRAVA</w:t>
        </w:r>
        <w:r w:rsidR="007276AC">
          <w:rPr>
            <w:noProof/>
            <w:webHidden/>
          </w:rPr>
          <w:tab/>
        </w:r>
        <w:r w:rsidR="007276AC">
          <w:rPr>
            <w:noProof/>
            <w:webHidden/>
          </w:rPr>
          <w:fldChar w:fldCharType="begin"/>
        </w:r>
        <w:r w:rsidR="007276AC">
          <w:rPr>
            <w:noProof/>
            <w:webHidden/>
          </w:rPr>
          <w:instrText xml:space="preserve"> PAGEREF _Toc87870905 \h </w:instrText>
        </w:r>
        <w:r w:rsidR="007276AC">
          <w:rPr>
            <w:noProof/>
            <w:webHidden/>
          </w:rPr>
        </w:r>
        <w:r w:rsidR="007276AC">
          <w:rPr>
            <w:noProof/>
            <w:webHidden/>
          </w:rPr>
          <w:fldChar w:fldCharType="separate"/>
        </w:r>
        <w:r>
          <w:rPr>
            <w:noProof/>
            <w:webHidden/>
          </w:rPr>
          <w:t>145</w:t>
        </w:r>
        <w:r w:rsidR="007276AC">
          <w:rPr>
            <w:noProof/>
            <w:webHidden/>
          </w:rPr>
          <w:fldChar w:fldCharType="end"/>
        </w:r>
      </w:hyperlink>
    </w:p>
    <w:p w14:paraId="38A870DD" w14:textId="3079CADF" w:rsidR="007276AC" w:rsidRDefault="00F83D3F">
      <w:pPr>
        <w:pStyle w:val="Kazalovsebine4"/>
        <w:tabs>
          <w:tab w:val="right" w:leader="dot" w:pos="9628"/>
        </w:tabs>
        <w:rPr>
          <w:rFonts w:asciiTheme="minorHAnsi" w:eastAsiaTheme="minorEastAsia" w:hAnsiTheme="minorHAnsi" w:cstheme="minorBidi"/>
          <w:noProof/>
          <w:sz w:val="22"/>
          <w:szCs w:val="22"/>
          <w:lang w:eastAsia="sl-SI"/>
        </w:rPr>
      </w:pPr>
      <w:hyperlink w:anchor="_Toc87870906" w:history="1">
        <w:r w:rsidR="007276AC" w:rsidRPr="00784BFD">
          <w:rPr>
            <w:rStyle w:val="Hiperpovezava"/>
            <w:noProof/>
          </w:rPr>
          <w:t>5001 Krajevna skupnost Bukovica-Volčja Draga</w:t>
        </w:r>
        <w:r w:rsidR="007276AC">
          <w:rPr>
            <w:noProof/>
            <w:webHidden/>
          </w:rPr>
          <w:tab/>
        </w:r>
        <w:r w:rsidR="007276AC">
          <w:rPr>
            <w:noProof/>
            <w:webHidden/>
          </w:rPr>
          <w:fldChar w:fldCharType="begin"/>
        </w:r>
        <w:r w:rsidR="007276AC">
          <w:rPr>
            <w:noProof/>
            <w:webHidden/>
          </w:rPr>
          <w:instrText xml:space="preserve"> PAGEREF _Toc87870906 \h </w:instrText>
        </w:r>
        <w:r w:rsidR="007276AC">
          <w:rPr>
            <w:noProof/>
            <w:webHidden/>
          </w:rPr>
        </w:r>
        <w:r w:rsidR="007276AC">
          <w:rPr>
            <w:noProof/>
            <w:webHidden/>
          </w:rPr>
          <w:fldChar w:fldCharType="separate"/>
        </w:r>
        <w:r>
          <w:rPr>
            <w:noProof/>
            <w:webHidden/>
          </w:rPr>
          <w:t>146</w:t>
        </w:r>
        <w:r w:rsidR="007276AC">
          <w:rPr>
            <w:noProof/>
            <w:webHidden/>
          </w:rPr>
          <w:fldChar w:fldCharType="end"/>
        </w:r>
      </w:hyperlink>
    </w:p>
    <w:p w14:paraId="30FEAC8C" w14:textId="071FD3DA" w:rsidR="007276AC" w:rsidRDefault="00F83D3F">
      <w:pPr>
        <w:pStyle w:val="Kazalovsebine4"/>
        <w:tabs>
          <w:tab w:val="right" w:leader="dot" w:pos="9628"/>
        </w:tabs>
        <w:rPr>
          <w:rFonts w:asciiTheme="minorHAnsi" w:eastAsiaTheme="minorEastAsia" w:hAnsiTheme="minorHAnsi" w:cstheme="minorBidi"/>
          <w:noProof/>
          <w:sz w:val="22"/>
          <w:szCs w:val="22"/>
          <w:lang w:eastAsia="sl-SI"/>
        </w:rPr>
      </w:pPr>
      <w:hyperlink w:anchor="_Toc87870907" w:history="1">
        <w:r w:rsidR="007276AC" w:rsidRPr="00784BFD">
          <w:rPr>
            <w:rStyle w:val="Hiperpovezava"/>
            <w:noProof/>
          </w:rPr>
          <w:t>5002 Krajevna skupnost Renče</w:t>
        </w:r>
        <w:r w:rsidR="007276AC">
          <w:rPr>
            <w:noProof/>
            <w:webHidden/>
          </w:rPr>
          <w:tab/>
        </w:r>
        <w:r w:rsidR="007276AC">
          <w:rPr>
            <w:noProof/>
            <w:webHidden/>
          </w:rPr>
          <w:fldChar w:fldCharType="begin"/>
        </w:r>
        <w:r w:rsidR="007276AC">
          <w:rPr>
            <w:noProof/>
            <w:webHidden/>
          </w:rPr>
          <w:instrText xml:space="preserve"> PAGEREF _Toc87870907 \h </w:instrText>
        </w:r>
        <w:r w:rsidR="007276AC">
          <w:rPr>
            <w:noProof/>
            <w:webHidden/>
          </w:rPr>
        </w:r>
        <w:r w:rsidR="007276AC">
          <w:rPr>
            <w:noProof/>
            <w:webHidden/>
          </w:rPr>
          <w:fldChar w:fldCharType="separate"/>
        </w:r>
        <w:r>
          <w:rPr>
            <w:noProof/>
            <w:webHidden/>
          </w:rPr>
          <w:t>146</w:t>
        </w:r>
        <w:r w:rsidR="007276AC">
          <w:rPr>
            <w:noProof/>
            <w:webHidden/>
          </w:rPr>
          <w:fldChar w:fldCharType="end"/>
        </w:r>
      </w:hyperlink>
    </w:p>
    <w:p w14:paraId="352E3DAB" w14:textId="3ECE4B01" w:rsidR="007276AC" w:rsidRDefault="00F83D3F">
      <w:pPr>
        <w:pStyle w:val="Kazalovsebine4"/>
        <w:tabs>
          <w:tab w:val="right" w:leader="dot" w:pos="9628"/>
        </w:tabs>
        <w:rPr>
          <w:rFonts w:asciiTheme="minorHAnsi" w:eastAsiaTheme="minorEastAsia" w:hAnsiTheme="minorHAnsi" w:cstheme="minorBidi"/>
          <w:noProof/>
          <w:sz w:val="22"/>
          <w:szCs w:val="22"/>
          <w:lang w:eastAsia="sl-SI"/>
        </w:rPr>
      </w:pPr>
      <w:hyperlink w:anchor="_Toc87870908" w:history="1">
        <w:r w:rsidR="007276AC" w:rsidRPr="00784BFD">
          <w:rPr>
            <w:rStyle w:val="Hiperpovezava"/>
            <w:noProof/>
          </w:rPr>
          <w:t>5003 Krajevna skupnost Vogrsko</w:t>
        </w:r>
        <w:r w:rsidR="007276AC">
          <w:rPr>
            <w:noProof/>
            <w:webHidden/>
          </w:rPr>
          <w:tab/>
        </w:r>
        <w:r w:rsidR="007276AC">
          <w:rPr>
            <w:noProof/>
            <w:webHidden/>
          </w:rPr>
          <w:fldChar w:fldCharType="begin"/>
        </w:r>
        <w:r w:rsidR="007276AC">
          <w:rPr>
            <w:noProof/>
            <w:webHidden/>
          </w:rPr>
          <w:instrText xml:space="preserve"> PAGEREF _Toc87870908 \h </w:instrText>
        </w:r>
        <w:r w:rsidR="007276AC">
          <w:rPr>
            <w:noProof/>
            <w:webHidden/>
          </w:rPr>
        </w:r>
        <w:r w:rsidR="007276AC">
          <w:rPr>
            <w:noProof/>
            <w:webHidden/>
          </w:rPr>
          <w:fldChar w:fldCharType="separate"/>
        </w:r>
        <w:r>
          <w:rPr>
            <w:noProof/>
            <w:webHidden/>
          </w:rPr>
          <w:t>146</w:t>
        </w:r>
        <w:r w:rsidR="007276AC">
          <w:rPr>
            <w:noProof/>
            <w:webHidden/>
          </w:rPr>
          <w:fldChar w:fldCharType="end"/>
        </w:r>
      </w:hyperlink>
    </w:p>
    <w:p w14:paraId="4A00958C" w14:textId="4B890190" w:rsidR="007276AC" w:rsidRDefault="00F83D3F">
      <w:pPr>
        <w:pStyle w:val="Kazalovsebine3"/>
        <w:tabs>
          <w:tab w:val="right" w:leader="dot" w:pos="9628"/>
        </w:tabs>
        <w:rPr>
          <w:rFonts w:asciiTheme="minorHAnsi" w:eastAsiaTheme="minorEastAsia" w:hAnsiTheme="minorHAnsi" w:cstheme="minorBidi"/>
          <w:i w:val="0"/>
          <w:iCs w:val="0"/>
          <w:noProof/>
          <w:sz w:val="22"/>
          <w:szCs w:val="22"/>
          <w:lang w:eastAsia="sl-SI"/>
        </w:rPr>
      </w:pPr>
      <w:hyperlink w:anchor="_Toc87870909" w:history="1">
        <w:r w:rsidR="007276AC" w:rsidRPr="00784BFD">
          <w:rPr>
            <w:rStyle w:val="Hiperpovezava"/>
            <w:noProof/>
          </w:rPr>
          <w:t>B. RAČUN FINANČNIH TERJATEV IN NALOŽB</w:t>
        </w:r>
        <w:r w:rsidR="007276AC">
          <w:rPr>
            <w:noProof/>
            <w:webHidden/>
          </w:rPr>
          <w:tab/>
        </w:r>
        <w:r w:rsidR="007276AC">
          <w:rPr>
            <w:noProof/>
            <w:webHidden/>
          </w:rPr>
          <w:fldChar w:fldCharType="begin"/>
        </w:r>
        <w:r w:rsidR="007276AC">
          <w:rPr>
            <w:noProof/>
            <w:webHidden/>
          </w:rPr>
          <w:instrText xml:space="preserve"> PAGEREF _Toc87870909 \h </w:instrText>
        </w:r>
        <w:r w:rsidR="007276AC">
          <w:rPr>
            <w:noProof/>
            <w:webHidden/>
          </w:rPr>
        </w:r>
        <w:r w:rsidR="007276AC">
          <w:rPr>
            <w:noProof/>
            <w:webHidden/>
          </w:rPr>
          <w:fldChar w:fldCharType="separate"/>
        </w:r>
        <w:r>
          <w:rPr>
            <w:noProof/>
            <w:webHidden/>
          </w:rPr>
          <w:t>147</w:t>
        </w:r>
        <w:r w:rsidR="007276AC">
          <w:rPr>
            <w:noProof/>
            <w:webHidden/>
          </w:rPr>
          <w:fldChar w:fldCharType="end"/>
        </w:r>
      </w:hyperlink>
    </w:p>
    <w:p w14:paraId="13760031" w14:textId="4CBEF0BF" w:rsidR="007276AC" w:rsidRDefault="00F83D3F">
      <w:pPr>
        <w:pStyle w:val="Kazalovsebine5"/>
        <w:tabs>
          <w:tab w:val="right" w:leader="dot" w:pos="9628"/>
        </w:tabs>
        <w:rPr>
          <w:rFonts w:asciiTheme="minorHAnsi" w:eastAsiaTheme="minorEastAsia" w:hAnsiTheme="minorHAnsi" w:cstheme="minorBidi"/>
          <w:noProof/>
          <w:sz w:val="22"/>
          <w:szCs w:val="22"/>
          <w:lang w:eastAsia="sl-SI"/>
        </w:rPr>
      </w:pPr>
      <w:hyperlink w:anchor="_Toc87870910" w:history="1">
        <w:r w:rsidR="007276AC" w:rsidRPr="00784BFD">
          <w:rPr>
            <w:rStyle w:val="Hiperpovezava"/>
            <w:noProof/>
          </w:rPr>
          <w:t>14 GOSPODARSTVO</w:t>
        </w:r>
        <w:r w:rsidR="007276AC">
          <w:rPr>
            <w:noProof/>
            <w:webHidden/>
          </w:rPr>
          <w:tab/>
        </w:r>
        <w:r w:rsidR="007276AC">
          <w:rPr>
            <w:noProof/>
            <w:webHidden/>
          </w:rPr>
          <w:fldChar w:fldCharType="begin"/>
        </w:r>
        <w:r w:rsidR="007276AC">
          <w:rPr>
            <w:noProof/>
            <w:webHidden/>
          </w:rPr>
          <w:instrText xml:space="preserve"> PAGEREF _Toc87870910 \h </w:instrText>
        </w:r>
        <w:r w:rsidR="007276AC">
          <w:rPr>
            <w:noProof/>
            <w:webHidden/>
          </w:rPr>
        </w:r>
        <w:r w:rsidR="007276AC">
          <w:rPr>
            <w:noProof/>
            <w:webHidden/>
          </w:rPr>
          <w:fldChar w:fldCharType="separate"/>
        </w:r>
        <w:r>
          <w:rPr>
            <w:noProof/>
            <w:webHidden/>
          </w:rPr>
          <w:t>147</w:t>
        </w:r>
        <w:r w:rsidR="007276AC">
          <w:rPr>
            <w:noProof/>
            <w:webHidden/>
          </w:rPr>
          <w:fldChar w:fldCharType="end"/>
        </w:r>
      </w:hyperlink>
    </w:p>
    <w:p w14:paraId="30F21398" w14:textId="60C894A0" w:rsidR="007276AC" w:rsidRDefault="00F83D3F">
      <w:pPr>
        <w:pStyle w:val="Kazalovsebine3"/>
        <w:tabs>
          <w:tab w:val="right" w:leader="dot" w:pos="9628"/>
        </w:tabs>
        <w:rPr>
          <w:rFonts w:asciiTheme="minorHAnsi" w:eastAsiaTheme="minorEastAsia" w:hAnsiTheme="minorHAnsi" w:cstheme="minorBidi"/>
          <w:i w:val="0"/>
          <w:iCs w:val="0"/>
          <w:noProof/>
          <w:sz w:val="22"/>
          <w:szCs w:val="22"/>
          <w:lang w:eastAsia="sl-SI"/>
        </w:rPr>
      </w:pPr>
      <w:hyperlink w:anchor="_Toc87870911" w:history="1">
        <w:r w:rsidR="007276AC" w:rsidRPr="00784BFD">
          <w:rPr>
            <w:rStyle w:val="Hiperpovezava"/>
            <w:noProof/>
          </w:rPr>
          <w:t>C. RAČUN FINANCIRANJA</w:t>
        </w:r>
        <w:r w:rsidR="007276AC">
          <w:rPr>
            <w:noProof/>
            <w:webHidden/>
          </w:rPr>
          <w:tab/>
        </w:r>
        <w:r w:rsidR="007276AC">
          <w:rPr>
            <w:noProof/>
            <w:webHidden/>
          </w:rPr>
          <w:fldChar w:fldCharType="begin"/>
        </w:r>
        <w:r w:rsidR="007276AC">
          <w:rPr>
            <w:noProof/>
            <w:webHidden/>
          </w:rPr>
          <w:instrText xml:space="preserve"> PAGEREF _Toc87870911 \h </w:instrText>
        </w:r>
        <w:r w:rsidR="007276AC">
          <w:rPr>
            <w:noProof/>
            <w:webHidden/>
          </w:rPr>
        </w:r>
        <w:r w:rsidR="007276AC">
          <w:rPr>
            <w:noProof/>
            <w:webHidden/>
          </w:rPr>
          <w:fldChar w:fldCharType="separate"/>
        </w:r>
        <w:r>
          <w:rPr>
            <w:noProof/>
            <w:webHidden/>
          </w:rPr>
          <w:t>149</w:t>
        </w:r>
        <w:r w:rsidR="007276AC">
          <w:rPr>
            <w:noProof/>
            <w:webHidden/>
          </w:rPr>
          <w:fldChar w:fldCharType="end"/>
        </w:r>
      </w:hyperlink>
    </w:p>
    <w:p w14:paraId="51E6861C" w14:textId="0F441390" w:rsidR="007276AC" w:rsidRDefault="00F83D3F">
      <w:pPr>
        <w:pStyle w:val="Kazalovsebine4"/>
        <w:tabs>
          <w:tab w:val="right" w:leader="dot" w:pos="9628"/>
        </w:tabs>
        <w:rPr>
          <w:rFonts w:asciiTheme="minorHAnsi" w:eastAsiaTheme="minorEastAsia" w:hAnsiTheme="minorHAnsi" w:cstheme="minorBidi"/>
          <w:noProof/>
          <w:sz w:val="22"/>
          <w:szCs w:val="22"/>
          <w:lang w:eastAsia="sl-SI"/>
        </w:rPr>
      </w:pPr>
      <w:hyperlink w:anchor="_Toc87870912" w:history="1">
        <w:r w:rsidR="007276AC" w:rsidRPr="00784BFD">
          <w:rPr>
            <w:rStyle w:val="Hiperpovezava"/>
            <w:noProof/>
          </w:rPr>
          <w:t>4000 Občinska uprava</w:t>
        </w:r>
        <w:r w:rsidR="007276AC">
          <w:rPr>
            <w:noProof/>
            <w:webHidden/>
          </w:rPr>
          <w:tab/>
        </w:r>
        <w:r w:rsidR="007276AC">
          <w:rPr>
            <w:noProof/>
            <w:webHidden/>
          </w:rPr>
          <w:fldChar w:fldCharType="begin"/>
        </w:r>
        <w:r w:rsidR="007276AC">
          <w:rPr>
            <w:noProof/>
            <w:webHidden/>
          </w:rPr>
          <w:instrText xml:space="preserve"> PAGEREF _Toc87870912 \h </w:instrText>
        </w:r>
        <w:r w:rsidR="007276AC">
          <w:rPr>
            <w:noProof/>
            <w:webHidden/>
          </w:rPr>
        </w:r>
        <w:r w:rsidR="007276AC">
          <w:rPr>
            <w:noProof/>
            <w:webHidden/>
          </w:rPr>
          <w:fldChar w:fldCharType="separate"/>
        </w:r>
        <w:r>
          <w:rPr>
            <w:noProof/>
            <w:webHidden/>
          </w:rPr>
          <w:t>149</w:t>
        </w:r>
        <w:r w:rsidR="007276AC">
          <w:rPr>
            <w:noProof/>
            <w:webHidden/>
          </w:rPr>
          <w:fldChar w:fldCharType="end"/>
        </w:r>
      </w:hyperlink>
    </w:p>
    <w:p w14:paraId="13B3BC7D" w14:textId="2448FE13" w:rsidR="007276AC" w:rsidRDefault="00F83D3F">
      <w:pPr>
        <w:pStyle w:val="Kazalovsebine5"/>
        <w:tabs>
          <w:tab w:val="right" w:leader="dot" w:pos="9628"/>
        </w:tabs>
        <w:rPr>
          <w:rFonts w:asciiTheme="minorHAnsi" w:eastAsiaTheme="minorEastAsia" w:hAnsiTheme="minorHAnsi" w:cstheme="minorBidi"/>
          <w:noProof/>
          <w:sz w:val="22"/>
          <w:szCs w:val="22"/>
          <w:lang w:eastAsia="sl-SI"/>
        </w:rPr>
      </w:pPr>
      <w:hyperlink w:anchor="_Toc87870913" w:history="1">
        <w:r w:rsidR="007276AC" w:rsidRPr="00784BFD">
          <w:rPr>
            <w:rStyle w:val="Hiperpovezava"/>
            <w:noProof/>
          </w:rPr>
          <w:t>22 SERVISIRANJE JAVNEGA DOLGA</w:t>
        </w:r>
        <w:r w:rsidR="007276AC">
          <w:rPr>
            <w:noProof/>
            <w:webHidden/>
          </w:rPr>
          <w:tab/>
        </w:r>
        <w:r w:rsidR="007276AC">
          <w:rPr>
            <w:noProof/>
            <w:webHidden/>
          </w:rPr>
          <w:fldChar w:fldCharType="begin"/>
        </w:r>
        <w:r w:rsidR="007276AC">
          <w:rPr>
            <w:noProof/>
            <w:webHidden/>
          </w:rPr>
          <w:instrText xml:space="preserve"> PAGEREF _Toc87870913 \h </w:instrText>
        </w:r>
        <w:r w:rsidR="007276AC">
          <w:rPr>
            <w:noProof/>
            <w:webHidden/>
          </w:rPr>
        </w:r>
        <w:r w:rsidR="007276AC">
          <w:rPr>
            <w:noProof/>
            <w:webHidden/>
          </w:rPr>
          <w:fldChar w:fldCharType="separate"/>
        </w:r>
        <w:r>
          <w:rPr>
            <w:noProof/>
            <w:webHidden/>
          </w:rPr>
          <w:t>149</w:t>
        </w:r>
        <w:r w:rsidR="007276AC">
          <w:rPr>
            <w:noProof/>
            <w:webHidden/>
          </w:rPr>
          <w:fldChar w:fldCharType="end"/>
        </w:r>
      </w:hyperlink>
    </w:p>
    <w:p w14:paraId="7152B27E" w14:textId="2AD381DC" w:rsidR="007276AC" w:rsidRDefault="00F83D3F">
      <w:pPr>
        <w:pStyle w:val="Kazalovsebine3"/>
        <w:tabs>
          <w:tab w:val="right" w:leader="dot" w:pos="9628"/>
        </w:tabs>
        <w:rPr>
          <w:rFonts w:asciiTheme="minorHAnsi" w:eastAsiaTheme="minorEastAsia" w:hAnsiTheme="minorHAnsi" w:cstheme="minorBidi"/>
          <w:i w:val="0"/>
          <w:iCs w:val="0"/>
          <w:noProof/>
          <w:sz w:val="22"/>
          <w:szCs w:val="22"/>
          <w:lang w:eastAsia="sl-SI"/>
        </w:rPr>
      </w:pPr>
      <w:hyperlink w:anchor="_Toc87870914" w:history="1">
        <w:r w:rsidR="007276AC" w:rsidRPr="00784BFD">
          <w:rPr>
            <w:rStyle w:val="Hiperpovezava"/>
            <w:noProof/>
          </w:rPr>
          <w:t>OB201-09-0004 Nakup opreme upravnih prostorov in SOU</w:t>
        </w:r>
        <w:r w:rsidR="007276AC">
          <w:rPr>
            <w:noProof/>
            <w:webHidden/>
          </w:rPr>
          <w:tab/>
        </w:r>
        <w:r w:rsidR="007276AC">
          <w:rPr>
            <w:noProof/>
            <w:webHidden/>
          </w:rPr>
          <w:fldChar w:fldCharType="begin"/>
        </w:r>
        <w:r w:rsidR="007276AC">
          <w:rPr>
            <w:noProof/>
            <w:webHidden/>
          </w:rPr>
          <w:instrText xml:space="preserve"> PAGEREF _Toc87870914 \h </w:instrText>
        </w:r>
        <w:r w:rsidR="007276AC">
          <w:rPr>
            <w:noProof/>
            <w:webHidden/>
          </w:rPr>
        </w:r>
        <w:r w:rsidR="007276AC">
          <w:rPr>
            <w:noProof/>
            <w:webHidden/>
          </w:rPr>
          <w:fldChar w:fldCharType="separate"/>
        </w:r>
        <w:r>
          <w:rPr>
            <w:noProof/>
            <w:webHidden/>
          </w:rPr>
          <w:t>153</w:t>
        </w:r>
        <w:r w:rsidR="007276AC">
          <w:rPr>
            <w:noProof/>
            <w:webHidden/>
          </w:rPr>
          <w:fldChar w:fldCharType="end"/>
        </w:r>
      </w:hyperlink>
    </w:p>
    <w:p w14:paraId="0C9676A0" w14:textId="3E8716FC" w:rsidR="007276AC" w:rsidRDefault="00F83D3F">
      <w:pPr>
        <w:pStyle w:val="Kazalovsebine3"/>
        <w:tabs>
          <w:tab w:val="right" w:leader="dot" w:pos="9628"/>
        </w:tabs>
        <w:rPr>
          <w:rFonts w:asciiTheme="minorHAnsi" w:eastAsiaTheme="minorEastAsia" w:hAnsiTheme="minorHAnsi" w:cstheme="minorBidi"/>
          <w:i w:val="0"/>
          <w:iCs w:val="0"/>
          <w:noProof/>
          <w:sz w:val="22"/>
          <w:szCs w:val="22"/>
          <w:lang w:eastAsia="sl-SI"/>
        </w:rPr>
      </w:pPr>
      <w:hyperlink w:anchor="_Toc87870915" w:history="1">
        <w:r w:rsidR="007276AC" w:rsidRPr="00784BFD">
          <w:rPr>
            <w:rStyle w:val="Hiperpovezava"/>
            <w:noProof/>
          </w:rPr>
          <w:t>OB201-09-0005 Oprema civilne zaščite</w:t>
        </w:r>
        <w:r w:rsidR="007276AC">
          <w:rPr>
            <w:noProof/>
            <w:webHidden/>
          </w:rPr>
          <w:tab/>
        </w:r>
        <w:r w:rsidR="007276AC">
          <w:rPr>
            <w:noProof/>
            <w:webHidden/>
          </w:rPr>
          <w:fldChar w:fldCharType="begin"/>
        </w:r>
        <w:r w:rsidR="007276AC">
          <w:rPr>
            <w:noProof/>
            <w:webHidden/>
          </w:rPr>
          <w:instrText xml:space="preserve"> PAGEREF _Toc87870915 \h </w:instrText>
        </w:r>
        <w:r w:rsidR="007276AC">
          <w:rPr>
            <w:noProof/>
            <w:webHidden/>
          </w:rPr>
        </w:r>
        <w:r w:rsidR="007276AC">
          <w:rPr>
            <w:noProof/>
            <w:webHidden/>
          </w:rPr>
          <w:fldChar w:fldCharType="separate"/>
        </w:r>
        <w:r>
          <w:rPr>
            <w:noProof/>
            <w:webHidden/>
          </w:rPr>
          <w:t>153</w:t>
        </w:r>
        <w:r w:rsidR="007276AC">
          <w:rPr>
            <w:noProof/>
            <w:webHidden/>
          </w:rPr>
          <w:fldChar w:fldCharType="end"/>
        </w:r>
      </w:hyperlink>
    </w:p>
    <w:p w14:paraId="03518C81" w14:textId="5A98ABA1" w:rsidR="007276AC" w:rsidRDefault="00F83D3F">
      <w:pPr>
        <w:pStyle w:val="Kazalovsebine3"/>
        <w:tabs>
          <w:tab w:val="right" w:leader="dot" w:pos="9628"/>
        </w:tabs>
        <w:rPr>
          <w:rFonts w:asciiTheme="minorHAnsi" w:eastAsiaTheme="minorEastAsia" w:hAnsiTheme="minorHAnsi" w:cstheme="minorBidi"/>
          <w:i w:val="0"/>
          <w:iCs w:val="0"/>
          <w:noProof/>
          <w:sz w:val="22"/>
          <w:szCs w:val="22"/>
          <w:lang w:eastAsia="sl-SI"/>
        </w:rPr>
      </w:pPr>
      <w:hyperlink w:anchor="_Toc87870916" w:history="1">
        <w:r w:rsidR="007276AC" w:rsidRPr="00784BFD">
          <w:rPr>
            <w:rStyle w:val="Hiperpovezava"/>
            <w:noProof/>
          </w:rPr>
          <w:t>OB201-09-0006 Nabava gasilskih vozil in gasilske zaščitne opreme</w:t>
        </w:r>
        <w:r w:rsidR="007276AC">
          <w:rPr>
            <w:noProof/>
            <w:webHidden/>
          </w:rPr>
          <w:tab/>
        </w:r>
        <w:r w:rsidR="007276AC">
          <w:rPr>
            <w:noProof/>
            <w:webHidden/>
          </w:rPr>
          <w:fldChar w:fldCharType="begin"/>
        </w:r>
        <w:r w:rsidR="007276AC">
          <w:rPr>
            <w:noProof/>
            <w:webHidden/>
          </w:rPr>
          <w:instrText xml:space="preserve"> PAGEREF _Toc87870916 \h </w:instrText>
        </w:r>
        <w:r w:rsidR="007276AC">
          <w:rPr>
            <w:noProof/>
            <w:webHidden/>
          </w:rPr>
        </w:r>
        <w:r w:rsidR="007276AC">
          <w:rPr>
            <w:noProof/>
            <w:webHidden/>
          </w:rPr>
          <w:fldChar w:fldCharType="separate"/>
        </w:r>
        <w:r>
          <w:rPr>
            <w:noProof/>
            <w:webHidden/>
          </w:rPr>
          <w:t>153</w:t>
        </w:r>
        <w:r w:rsidR="007276AC">
          <w:rPr>
            <w:noProof/>
            <w:webHidden/>
          </w:rPr>
          <w:fldChar w:fldCharType="end"/>
        </w:r>
      </w:hyperlink>
    </w:p>
    <w:p w14:paraId="6A87E310" w14:textId="68A609EF" w:rsidR="007276AC" w:rsidRDefault="00F83D3F">
      <w:pPr>
        <w:pStyle w:val="Kazalovsebine3"/>
        <w:tabs>
          <w:tab w:val="right" w:leader="dot" w:pos="9628"/>
        </w:tabs>
        <w:rPr>
          <w:rFonts w:asciiTheme="minorHAnsi" w:eastAsiaTheme="minorEastAsia" w:hAnsiTheme="minorHAnsi" w:cstheme="minorBidi"/>
          <w:i w:val="0"/>
          <w:iCs w:val="0"/>
          <w:noProof/>
          <w:sz w:val="22"/>
          <w:szCs w:val="22"/>
          <w:lang w:eastAsia="sl-SI"/>
        </w:rPr>
      </w:pPr>
      <w:hyperlink w:anchor="_Toc87870917" w:history="1">
        <w:r w:rsidR="007276AC" w:rsidRPr="00784BFD">
          <w:rPr>
            <w:rStyle w:val="Hiperpovezava"/>
            <w:noProof/>
          </w:rPr>
          <w:t>OB201-09-0007 Podpore za prestrukt. in prenovo kmet.proizv.</w:t>
        </w:r>
        <w:r w:rsidR="007276AC">
          <w:rPr>
            <w:noProof/>
            <w:webHidden/>
          </w:rPr>
          <w:tab/>
        </w:r>
        <w:r w:rsidR="007276AC">
          <w:rPr>
            <w:noProof/>
            <w:webHidden/>
          </w:rPr>
          <w:fldChar w:fldCharType="begin"/>
        </w:r>
        <w:r w:rsidR="007276AC">
          <w:rPr>
            <w:noProof/>
            <w:webHidden/>
          </w:rPr>
          <w:instrText xml:space="preserve"> PAGEREF _Toc87870917 \h </w:instrText>
        </w:r>
        <w:r w:rsidR="007276AC">
          <w:rPr>
            <w:noProof/>
            <w:webHidden/>
          </w:rPr>
        </w:r>
        <w:r w:rsidR="007276AC">
          <w:rPr>
            <w:noProof/>
            <w:webHidden/>
          </w:rPr>
          <w:fldChar w:fldCharType="separate"/>
        </w:r>
        <w:r>
          <w:rPr>
            <w:noProof/>
            <w:webHidden/>
          </w:rPr>
          <w:t>153</w:t>
        </w:r>
        <w:r w:rsidR="007276AC">
          <w:rPr>
            <w:noProof/>
            <w:webHidden/>
          </w:rPr>
          <w:fldChar w:fldCharType="end"/>
        </w:r>
      </w:hyperlink>
    </w:p>
    <w:p w14:paraId="7A1ED17A" w14:textId="11F7D4DE" w:rsidR="007276AC" w:rsidRDefault="00F83D3F">
      <w:pPr>
        <w:pStyle w:val="Kazalovsebine3"/>
        <w:tabs>
          <w:tab w:val="right" w:leader="dot" w:pos="9628"/>
        </w:tabs>
        <w:rPr>
          <w:rFonts w:asciiTheme="minorHAnsi" w:eastAsiaTheme="minorEastAsia" w:hAnsiTheme="minorHAnsi" w:cstheme="minorBidi"/>
          <w:i w:val="0"/>
          <w:iCs w:val="0"/>
          <w:noProof/>
          <w:sz w:val="22"/>
          <w:szCs w:val="22"/>
          <w:lang w:eastAsia="sl-SI"/>
        </w:rPr>
      </w:pPr>
      <w:hyperlink w:anchor="_Toc87870918" w:history="1">
        <w:r w:rsidR="007276AC" w:rsidRPr="00784BFD">
          <w:rPr>
            <w:rStyle w:val="Hiperpovezava"/>
            <w:noProof/>
          </w:rPr>
          <w:t>OB201-09-0008 Obvoznica Volčja Draga-Bazara</w:t>
        </w:r>
        <w:r w:rsidR="007276AC">
          <w:rPr>
            <w:noProof/>
            <w:webHidden/>
          </w:rPr>
          <w:tab/>
        </w:r>
        <w:r w:rsidR="007276AC">
          <w:rPr>
            <w:noProof/>
            <w:webHidden/>
          </w:rPr>
          <w:fldChar w:fldCharType="begin"/>
        </w:r>
        <w:r w:rsidR="007276AC">
          <w:rPr>
            <w:noProof/>
            <w:webHidden/>
          </w:rPr>
          <w:instrText xml:space="preserve"> PAGEREF _Toc87870918 \h </w:instrText>
        </w:r>
        <w:r w:rsidR="007276AC">
          <w:rPr>
            <w:noProof/>
            <w:webHidden/>
          </w:rPr>
        </w:r>
        <w:r w:rsidR="007276AC">
          <w:rPr>
            <w:noProof/>
            <w:webHidden/>
          </w:rPr>
          <w:fldChar w:fldCharType="separate"/>
        </w:r>
        <w:r>
          <w:rPr>
            <w:noProof/>
            <w:webHidden/>
          </w:rPr>
          <w:t>153</w:t>
        </w:r>
        <w:r w:rsidR="007276AC">
          <w:rPr>
            <w:noProof/>
            <w:webHidden/>
          </w:rPr>
          <w:fldChar w:fldCharType="end"/>
        </w:r>
      </w:hyperlink>
    </w:p>
    <w:p w14:paraId="0B571F0C" w14:textId="496DAC87" w:rsidR="007276AC" w:rsidRDefault="00F83D3F">
      <w:pPr>
        <w:pStyle w:val="Kazalovsebine3"/>
        <w:tabs>
          <w:tab w:val="right" w:leader="dot" w:pos="9628"/>
        </w:tabs>
        <w:rPr>
          <w:rFonts w:asciiTheme="minorHAnsi" w:eastAsiaTheme="minorEastAsia" w:hAnsiTheme="minorHAnsi" w:cstheme="minorBidi"/>
          <w:i w:val="0"/>
          <w:iCs w:val="0"/>
          <w:noProof/>
          <w:sz w:val="22"/>
          <w:szCs w:val="22"/>
          <w:lang w:eastAsia="sl-SI"/>
        </w:rPr>
      </w:pPr>
      <w:hyperlink w:anchor="_Toc87870919" w:history="1">
        <w:r w:rsidR="007276AC" w:rsidRPr="00784BFD">
          <w:rPr>
            <w:rStyle w:val="Hiperpovezava"/>
            <w:noProof/>
          </w:rPr>
          <w:t>OB201-09-0019 Upravljanje in vzdrževanje javne razsvetljave</w:t>
        </w:r>
        <w:r w:rsidR="007276AC">
          <w:rPr>
            <w:noProof/>
            <w:webHidden/>
          </w:rPr>
          <w:tab/>
        </w:r>
        <w:r w:rsidR="007276AC">
          <w:rPr>
            <w:noProof/>
            <w:webHidden/>
          </w:rPr>
          <w:fldChar w:fldCharType="begin"/>
        </w:r>
        <w:r w:rsidR="007276AC">
          <w:rPr>
            <w:noProof/>
            <w:webHidden/>
          </w:rPr>
          <w:instrText xml:space="preserve"> PAGEREF _Toc87870919 \h </w:instrText>
        </w:r>
        <w:r w:rsidR="007276AC">
          <w:rPr>
            <w:noProof/>
            <w:webHidden/>
          </w:rPr>
        </w:r>
        <w:r w:rsidR="007276AC">
          <w:rPr>
            <w:noProof/>
            <w:webHidden/>
          </w:rPr>
          <w:fldChar w:fldCharType="separate"/>
        </w:r>
        <w:r>
          <w:rPr>
            <w:noProof/>
            <w:webHidden/>
          </w:rPr>
          <w:t>154</w:t>
        </w:r>
        <w:r w:rsidR="007276AC">
          <w:rPr>
            <w:noProof/>
            <w:webHidden/>
          </w:rPr>
          <w:fldChar w:fldCharType="end"/>
        </w:r>
      </w:hyperlink>
    </w:p>
    <w:p w14:paraId="284ECE3A" w14:textId="57323760" w:rsidR="007276AC" w:rsidRDefault="00F83D3F">
      <w:pPr>
        <w:pStyle w:val="Kazalovsebine3"/>
        <w:tabs>
          <w:tab w:val="right" w:leader="dot" w:pos="9628"/>
        </w:tabs>
        <w:rPr>
          <w:rFonts w:asciiTheme="minorHAnsi" w:eastAsiaTheme="minorEastAsia" w:hAnsiTheme="minorHAnsi" w:cstheme="minorBidi"/>
          <w:i w:val="0"/>
          <w:iCs w:val="0"/>
          <w:noProof/>
          <w:sz w:val="22"/>
          <w:szCs w:val="22"/>
          <w:lang w:eastAsia="sl-SI"/>
        </w:rPr>
      </w:pPr>
      <w:hyperlink w:anchor="_Toc87870920" w:history="1">
        <w:r w:rsidR="007276AC" w:rsidRPr="00784BFD">
          <w:rPr>
            <w:rStyle w:val="Hiperpovezava"/>
            <w:noProof/>
          </w:rPr>
          <w:t>OB201-10-0014 Gradnja in vzdrževanje ekoloških otokov</w:t>
        </w:r>
        <w:r w:rsidR="007276AC">
          <w:rPr>
            <w:noProof/>
            <w:webHidden/>
          </w:rPr>
          <w:tab/>
        </w:r>
        <w:r w:rsidR="007276AC">
          <w:rPr>
            <w:noProof/>
            <w:webHidden/>
          </w:rPr>
          <w:fldChar w:fldCharType="begin"/>
        </w:r>
        <w:r w:rsidR="007276AC">
          <w:rPr>
            <w:noProof/>
            <w:webHidden/>
          </w:rPr>
          <w:instrText xml:space="preserve"> PAGEREF _Toc87870920 \h </w:instrText>
        </w:r>
        <w:r w:rsidR="007276AC">
          <w:rPr>
            <w:noProof/>
            <w:webHidden/>
          </w:rPr>
        </w:r>
        <w:r w:rsidR="007276AC">
          <w:rPr>
            <w:noProof/>
            <w:webHidden/>
          </w:rPr>
          <w:fldChar w:fldCharType="separate"/>
        </w:r>
        <w:r>
          <w:rPr>
            <w:noProof/>
            <w:webHidden/>
          </w:rPr>
          <w:t>154</w:t>
        </w:r>
        <w:r w:rsidR="007276AC">
          <w:rPr>
            <w:noProof/>
            <w:webHidden/>
          </w:rPr>
          <w:fldChar w:fldCharType="end"/>
        </w:r>
      </w:hyperlink>
    </w:p>
    <w:p w14:paraId="724A49C1" w14:textId="067004C2" w:rsidR="007276AC" w:rsidRDefault="00F83D3F">
      <w:pPr>
        <w:pStyle w:val="Kazalovsebine3"/>
        <w:tabs>
          <w:tab w:val="right" w:leader="dot" w:pos="9628"/>
        </w:tabs>
        <w:rPr>
          <w:rFonts w:asciiTheme="minorHAnsi" w:eastAsiaTheme="minorEastAsia" w:hAnsiTheme="minorHAnsi" w:cstheme="minorBidi"/>
          <w:i w:val="0"/>
          <w:iCs w:val="0"/>
          <w:noProof/>
          <w:sz w:val="22"/>
          <w:szCs w:val="22"/>
          <w:lang w:eastAsia="sl-SI"/>
        </w:rPr>
      </w:pPr>
      <w:hyperlink w:anchor="_Toc87870921" w:history="1">
        <w:r w:rsidR="007276AC" w:rsidRPr="00784BFD">
          <w:rPr>
            <w:rStyle w:val="Hiperpovezava"/>
            <w:noProof/>
          </w:rPr>
          <w:t>OB201-10-0016 *Gradnja in vzdrževanje čistilnih naprav</w:t>
        </w:r>
        <w:r w:rsidR="007276AC">
          <w:rPr>
            <w:noProof/>
            <w:webHidden/>
          </w:rPr>
          <w:tab/>
        </w:r>
        <w:r w:rsidR="007276AC">
          <w:rPr>
            <w:noProof/>
            <w:webHidden/>
          </w:rPr>
          <w:fldChar w:fldCharType="begin"/>
        </w:r>
        <w:r w:rsidR="007276AC">
          <w:rPr>
            <w:noProof/>
            <w:webHidden/>
          </w:rPr>
          <w:instrText xml:space="preserve"> PAGEREF _Toc87870921 \h </w:instrText>
        </w:r>
        <w:r w:rsidR="007276AC">
          <w:rPr>
            <w:noProof/>
            <w:webHidden/>
          </w:rPr>
        </w:r>
        <w:r w:rsidR="007276AC">
          <w:rPr>
            <w:noProof/>
            <w:webHidden/>
          </w:rPr>
          <w:fldChar w:fldCharType="separate"/>
        </w:r>
        <w:r>
          <w:rPr>
            <w:noProof/>
            <w:webHidden/>
          </w:rPr>
          <w:t>154</w:t>
        </w:r>
        <w:r w:rsidR="007276AC">
          <w:rPr>
            <w:noProof/>
            <w:webHidden/>
          </w:rPr>
          <w:fldChar w:fldCharType="end"/>
        </w:r>
      </w:hyperlink>
    </w:p>
    <w:p w14:paraId="26FC6448" w14:textId="53689B57" w:rsidR="007276AC" w:rsidRDefault="00F83D3F">
      <w:pPr>
        <w:pStyle w:val="Kazalovsebine3"/>
        <w:tabs>
          <w:tab w:val="right" w:leader="dot" w:pos="9628"/>
        </w:tabs>
        <w:rPr>
          <w:rFonts w:asciiTheme="minorHAnsi" w:eastAsiaTheme="minorEastAsia" w:hAnsiTheme="minorHAnsi" w:cstheme="minorBidi"/>
          <w:i w:val="0"/>
          <w:iCs w:val="0"/>
          <w:noProof/>
          <w:sz w:val="22"/>
          <w:szCs w:val="22"/>
          <w:lang w:eastAsia="sl-SI"/>
        </w:rPr>
      </w:pPr>
      <w:hyperlink w:anchor="_Toc87870922" w:history="1">
        <w:r w:rsidR="007276AC" w:rsidRPr="00784BFD">
          <w:rPr>
            <w:rStyle w:val="Hiperpovezava"/>
            <w:noProof/>
          </w:rPr>
          <w:t>OB201-10-0018 Nakup zemljišč</w:t>
        </w:r>
        <w:r w:rsidR="007276AC">
          <w:rPr>
            <w:noProof/>
            <w:webHidden/>
          </w:rPr>
          <w:tab/>
        </w:r>
        <w:r w:rsidR="007276AC">
          <w:rPr>
            <w:noProof/>
            <w:webHidden/>
          </w:rPr>
          <w:fldChar w:fldCharType="begin"/>
        </w:r>
        <w:r w:rsidR="007276AC">
          <w:rPr>
            <w:noProof/>
            <w:webHidden/>
          </w:rPr>
          <w:instrText xml:space="preserve"> PAGEREF _Toc87870922 \h </w:instrText>
        </w:r>
        <w:r w:rsidR="007276AC">
          <w:rPr>
            <w:noProof/>
            <w:webHidden/>
          </w:rPr>
        </w:r>
        <w:r w:rsidR="007276AC">
          <w:rPr>
            <w:noProof/>
            <w:webHidden/>
          </w:rPr>
          <w:fldChar w:fldCharType="separate"/>
        </w:r>
        <w:r>
          <w:rPr>
            <w:noProof/>
            <w:webHidden/>
          </w:rPr>
          <w:t>154</w:t>
        </w:r>
        <w:r w:rsidR="007276AC">
          <w:rPr>
            <w:noProof/>
            <w:webHidden/>
          </w:rPr>
          <w:fldChar w:fldCharType="end"/>
        </w:r>
      </w:hyperlink>
    </w:p>
    <w:p w14:paraId="3B9FD8AD" w14:textId="30D60ECE" w:rsidR="007276AC" w:rsidRDefault="00F83D3F">
      <w:pPr>
        <w:pStyle w:val="Kazalovsebine3"/>
        <w:tabs>
          <w:tab w:val="right" w:leader="dot" w:pos="9628"/>
        </w:tabs>
        <w:rPr>
          <w:rFonts w:asciiTheme="minorHAnsi" w:eastAsiaTheme="minorEastAsia" w:hAnsiTheme="minorHAnsi" w:cstheme="minorBidi"/>
          <w:i w:val="0"/>
          <w:iCs w:val="0"/>
          <w:noProof/>
          <w:sz w:val="22"/>
          <w:szCs w:val="22"/>
          <w:lang w:eastAsia="sl-SI"/>
        </w:rPr>
      </w:pPr>
      <w:hyperlink w:anchor="_Toc87870923" w:history="1">
        <w:r w:rsidR="007276AC" w:rsidRPr="00784BFD">
          <w:rPr>
            <w:rStyle w:val="Hiperpovezava"/>
            <w:noProof/>
          </w:rPr>
          <w:t>OB201-10-0019 Sofinanciranje investicijskih del v cerkvi</w:t>
        </w:r>
        <w:r w:rsidR="007276AC">
          <w:rPr>
            <w:noProof/>
            <w:webHidden/>
          </w:rPr>
          <w:tab/>
        </w:r>
        <w:r w:rsidR="007276AC">
          <w:rPr>
            <w:noProof/>
            <w:webHidden/>
          </w:rPr>
          <w:fldChar w:fldCharType="begin"/>
        </w:r>
        <w:r w:rsidR="007276AC">
          <w:rPr>
            <w:noProof/>
            <w:webHidden/>
          </w:rPr>
          <w:instrText xml:space="preserve"> PAGEREF _Toc87870923 \h </w:instrText>
        </w:r>
        <w:r w:rsidR="007276AC">
          <w:rPr>
            <w:noProof/>
            <w:webHidden/>
          </w:rPr>
        </w:r>
        <w:r w:rsidR="007276AC">
          <w:rPr>
            <w:noProof/>
            <w:webHidden/>
          </w:rPr>
          <w:fldChar w:fldCharType="separate"/>
        </w:r>
        <w:r>
          <w:rPr>
            <w:noProof/>
            <w:webHidden/>
          </w:rPr>
          <w:t>155</w:t>
        </w:r>
        <w:r w:rsidR="007276AC">
          <w:rPr>
            <w:noProof/>
            <w:webHidden/>
          </w:rPr>
          <w:fldChar w:fldCharType="end"/>
        </w:r>
      </w:hyperlink>
    </w:p>
    <w:p w14:paraId="7E48395D" w14:textId="0B98FCAE" w:rsidR="007276AC" w:rsidRDefault="00F83D3F">
      <w:pPr>
        <w:pStyle w:val="Kazalovsebine3"/>
        <w:tabs>
          <w:tab w:val="right" w:leader="dot" w:pos="9628"/>
        </w:tabs>
        <w:rPr>
          <w:rFonts w:asciiTheme="minorHAnsi" w:eastAsiaTheme="minorEastAsia" w:hAnsiTheme="minorHAnsi" w:cstheme="minorBidi"/>
          <w:i w:val="0"/>
          <w:iCs w:val="0"/>
          <w:noProof/>
          <w:sz w:val="22"/>
          <w:szCs w:val="22"/>
          <w:lang w:eastAsia="sl-SI"/>
        </w:rPr>
      </w:pPr>
      <w:hyperlink w:anchor="_Toc87870924" w:history="1">
        <w:r w:rsidR="007276AC" w:rsidRPr="00784BFD">
          <w:rPr>
            <w:rStyle w:val="Hiperpovezava"/>
            <w:noProof/>
          </w:rPr>
          <w:t>OB201-10-0040 Investicijsko  vzdrževanje POŠ Bukovica</w:t>
        </w:r>
        <w:r w:rsidR="007276AC">
          <w:rPr>
            <w:noProof/>
            <w:webHidden/>
          </w:rPr>
          <w:tab/>
        </w:r>
        <w:r w:rsidR="007276AC">
          <w:rPr>
            <w:noProof/>
            <w:webHidden/>
          </w:rPr>
          <w:fldChar w:fldCharType="begin"/>
        </w:r>
        <w:r w:rsidR="007276AC">
          <w:rPr>
            <w:noProof/>
            <w:webHidden/>
          </w:rPr>
          <w:instrText xml:space="preserve"> PAGEREF _Toc87870924 \h </w:instrText>
        </w:r>
        <w:r w:rsidR="007276AC">
          <w:rPr>
            <w:noProof/>
            <w:webHidden/>
          </w:rPr>
        </w:r>
        <w:r w:rsidR="007276AC">
          <w:rPr>
            <w:noProof/>
            <w:webHidden/>
          </w:rPr>
          <w:fldChar w:fldCharType="separate"/>
        </w:r>
        <w:r>
          <w:rPr>
            <w:noProof/>
            <w:webHidden/>
          </w:rPr>
          <w:t>155</w:t>
        </w:r>
        <w:r w:rsidR="007276AC">
          <w:rPr>
            <w:noProof/>
            <w:webHidden/>
          </w:rPr>
          <w:fldChar w:fldCharType="end"/>
        </w:r>
      </w:hyperlink>
    </w:p>
    <w:p w14:paraId="33CDA0CB" w14:textId="6455A0EF" w:rsidR="007276AC" w:rsidRDefault="00F83D3F">
      <w:pPr>
        <w:pStyle w:val="Kazalovsebine3"/>
        <w:tabs>
          <w:tab w:val="right" w:leader="dot" w:pos="9628"/>
        </w:tabs>
        <w:rPr>
          <w:rFonts w:asciiTheme="minorHAnsi" w:eastAsiaTheme="minorEastAsia" w:hAnsiTheme="minorHAnsi" w:cstheme="minorBidi"/>
          <w:i w:val="0"/>
          <w:iCs w:val="0"/>
          <w:noProof/>
          <w:sz w:val="22"/>
          <w:szCs w:val="22"/>
          <w:lang w:eastAsia="sl-SI"/>
        </w:rPr>
      </w:pPr>
      <w:hyperlink w:anchor="_Toc87870925" w:history="1">
        <w:r w:rsidR="007276AC" w:rsidRPr="00784BFD">
          <w:rPr>
            <w:rStyle w:val="Hiperpovezava"/>
            <w:noProof/>
          </w:rPr>
          <w:t>OB201-10-0041 Notranja oprema vrtcev in šole</w:t>
        </w:r>
        <w:r w:rsidR="007276AC">
          <w:rPr>
            <w:noProof/>
            <w:webHidden/>
          </w:rPr>
          <w:tab/>
        </w:r>
        <w:r w:rsidR="007276AC">
          <w:rPr>
            <w:noProof/>
            <w:webHidden/>
          </w:rPr>
          <w:fldChar w:fldCharType="begin"/>
        </w:r>
        <w:r w:rsidR="007276AC">
          <w:rPr>
            <w:noProof/>
            <w:webHidden/>
          </w:rPr>
          <w:instrText xml:space="preserve"> PAGEREF _Toc87870925 \h </w:instrText>
        </w:r>
        <w:r w:rsidR="007276AC">
          <w:rPr>
            <w:noProof/>
            <w:webHidden/>
          </w:rPr>
        </w:r>
        <w:r w:rsidR="007276AC">
          <w:rPr>
            <w:noProof/>
            <w:webHidden/>
          </w:rPr>
          <w:fldChar w:fldCharType="separate"/>
        </w:r>
        <w:r>
          <w:rPr>
            <w:noProof/>
            <w:webHidden/>
          </w:rPr>
          <w:t>155</w:t>
        </w:r>
        <w:r w:rsidR="007276AC">
          <w:rPr>
            <w:noProof/>
            <w:webHidden/>
          </w:rPr>
          <w:fldChar w:fldCharType="end"/>
        </w:r>
      </w:hyperlink>
    </w:p>
    <w:p w14:paraId="729E56E5" w14:textId="33B8F0AE" w:rsidR="007276AC" w:rsidRDefault="00F83D3F">
      <w:pPr>
        <w:pStyle w:val="Kazalovsebine3"/>
        <w:tabs>
          <w:tab w:val="right" w:leader="dot" w:pos="9628"/>
        </w:tabs>
        <w:rPr>
          <w:rFonts w:asciiTheme="minorHAnsi" w:eastAsiaTheme="minorEastAsia" w:hAnsiTheme="minorHAnsi" w:cstheme="minorBidi"/>
          <w:i w:val="0"/>
          <w:iCs w:val="0"/>
          <w:noProof/>
          <w:sz w:val="22"/>
          <w:szCs w:val="22"/>
          <w:lang w:eastAsia="sl-SI"/>
        </w:rPr>
      </w:pPr>
      <w:hyperlink w:anchor="_Toc87870926" w:history="1">
        <w:r w:rsidR="007276AC" w:rsidRPr="00784BFD">
          <w:rPr>
            <w:rStyle w:val="Hiperpovezava"/>
            <w:noProof/>
          </w:rPr>
          <w:t>OB201-10-0042 Investicijsko vzdrževanje POŠ Vogrsko</w:t>
        </w:r>
        <w:r w:rsidR="007276AC">
          <w:rPr>
            <w:noProof/>
            <w:webHidden/>
          </w:rPr>
          <w:tab/>
        </w:r>
        <w:r w:rsidR="007276AC">
          <w:rPr>
            <w:noProof/>
            <w:webHidden/>
          </w:rPr>
          <w:fldChar w:fldCharType="begin"/>
        </w:r>
        <w:r w:rsidR="007276AC">
          <w:rPr>
            <w:noProof/>
            <w:webHidden/>
          </w:rPr>
          <w:instrText xml:space="preserve"> PAGEREF _Toc87870926 \h </w:instrText>
        </w:r>
        <w:r w:rsidR="007276AC">
          <w:rPr>
            <w:noProof/>
            <w:webHidden/>
          </w:rPr>
        </w:r>
        <w:r w:rsidR="007276AC">
          <w:rPr>
            <w:noProof/>
            <w:webHidden/>
          </w:rPr>
          <w:fldChar w:fldCharType="separate"/>
        </w:r>
        <w:r>
          <w:rPr>
            <w:noProof/>
            <w:webHidden/>
          </w:rPr>
          <w:t>155</w:t>
        </w:r>
        <w:r w:rsidR="007276AC">
          <w:rPr>
            <w:noProof/>
            <w:webHidden/>
          </w:rPr>
          <w:fldChar w:fldCharType="end"/>
        </w:r>
      </w:hyperlink>
    </w:p>
    <w:p w14:paraId="3F789683" w14:textId="1574A3AC" w:rsidR="007276AC" w:rsidRDefault="00F83D3F">
      <w:pPr>
        <w:pStyle w:val="Kazalovsebine3"/>
        <w:tabs>
          <w:tab w:val="right" w:leader="dot" w:pos="9628"/>
        </w:tabs>
        <w:rPr>
          <w:rFonts w:asciiTheme="minorHAnsi" w:eastAsiaTheme="minorEastAsia" w:hAnsiTheme="minorHAnsi" w:cstheme="minorBidi"/>
          <w:i w:val="0"/>
          <w:iCs w:val="0"/>
          <w:noProof/>
          <w:sz w:val="22"/>
          <w:szCs w:val="22"/>
          <w:lang w:eastAsia="sl-SI"/>
        </w:rPr>
      </w:pPr>
      <w:hyperlink w:anchor="_Toc87870927" w:history="1">
        <w:r w:rsidR="007276AC" w:rsidRPr="00784BFD">
          <w:rPr>
            <w:rStyle w:val="Hiperpovezava"/>
            <w:noProof/>
          </w:rPr>
          <w:t>OB201-10-0043 Investicijsko vzdrževanje OŠ Renče</w:t>
        </w:r>
        <w:r w:rsidR="007276AC">
          <w:rPr>
            <w:noProof/>
            <w:webHidden/>
          </w:rPr>
          <w:tab/>
        </w:r>
        <w:r w:rsidR="007276AC">
          <w:rPr>
            <w:noProof/>
            <w:webHidden/>
          </w:rPr>
          <w:fldChar w:fldCharType="begin"/>
        </w:r>
        <w:r w:rsidR="007276AC">
          <w:rPr>
            <w:noProof/>
            <w:webHidden/>
          </w:rPr>
          <w:instrText xml:space="preserve"> PAGEREF _Toc87870927 \h </w:instrText>
        </w:r>
        <w:r w:rsidR="007276AC">
          <w:rPr>
            <w:noProof/>
            <w:webHidden/>
          </w:rPr>
        </w:r>
        <w:r w:rsidR="007276AC">
          <w:rPr>
            <w:noProof/>
            <w:webHidden/>
          </w:rPr>
          <w:fldChar w:fldCharType="separate"/>
        </w:r>
        <w:r>
          <w:rPr>
            <w:noProof/>
            <w:webHidden/>
          </w:rPr>
          <w:t>155</w:t>
        </w:r>
        <w:r w:rsidR="007276AC">
          <w:rPr>
            <w:noProof/>
            <w:webHidden/>
          </w:rPr>
          <w:fldChar w:fldCharType="end"/>
        </w:r>
      </w:hyperlink>
    </w:p>
    <w:p w14:paraId="1032FB3B" w14:textId="5CBE61D6" w:rsidR="007276AC" w:rsidRDefault="00F83D3F">
      <w:pPr>
        <w:pStyle w:val="Kazalovsebine3"/>
        <w:tabs>
          <w:tab w:val="right" w:leader="dot" w:pos="9628"/>
        </w:tabs>
        <w:rPr>
          <w:rFonts w:asciiTheme="minorHAnsi" w:eastAsiaTheme="minorEastAsia" w:hAnsiTheme="minorHAnsi" w:cstheme="minorBidi"/>
          <w:i w:val="0"/>
          <w:iCs w:val="0"/>
          <w:noProof/>
          <w:sz w:val="22"/>
          <w:szCs w:val="22"/>
          <w:lang w:eastAsia="sl-SI"/>
        </w:rPr>
      </w:pPr>
      <w:hyperlink w:anchor="_Toc87870928" w:history="1">
        <w:r w:rsidR="007276AC" w:rsidRPr="00784BFD">
          <w:rPr>
            <w:rStyle w:val="Hiperpovezava"/>
            <w:noProof/>
          </w:rPr>
          <w:t>OB201-10-0052 *Ureditev trga v Renčah</w:t>
        </w:r>
        <w:r w:rsidR="007276AC">
          <w:rPr>
            <w:noProof/>
            <w:webHidden/>
          </w:rPr>
          <w:tab/>
        </w:r>
        <w:r w:rsidR="007276AC">
          <w:rPr>
            <w:noProof/>
            <w:webHidden/>
          </w:rPr>
          <w:fldChar w:fldCharType="begin"/>
        </w:r>
        <w:r w:rsidR="007276AC">
          <w:rPr>
            <w:noProof/>
            <w:webHidden/>
          </w:rPr>
          <w:instrText xml:space="preserve"> PAGEREF _Toc87870928 \h </w:instrText>
        </w:r>
        <w:r w:rsidR="007276AC">
          <w:rPr>
            <w:noProof/>
            <w:webHidden/>
          </w:rPr>
        </w:r>
        <w:r w:rsidR="007276AC">
          <w:rPr>
            <w:noProof/>
            <w:webHidden/>
          </w:rPr>
          <w:fldChar w:fldCharType="separate"/>
        </w:r>
        <w:r>
          <w:rPr>
            <w:noProof/>
            <w:webHidden/>
          </w:rPr>
          <w:t>156</w:t>
        </w:r>
        <w:r w:rsidR="007276AC">
          <w:rPr>
            <w:noProof/>
            <w:webHidden/>
          </w:rPr>
          <w:fldChar w:fldCharType="end"/>
        </w:r>
      </w:hyperlink>
    </w:p>
    <w:p w14:paraId="0EDCBF88" w14:textId="5090AAE0" w:rsidR="007276AC" w:rsidRDefault="00F83D3F">
      <w:pPr>
        <w:pStyle w:val="Kazalovsebine3"/>
        <w:tabs>
          <w:tab w:val="right" w:leader="dot" w:pos="9628"/>
        </w:tabs>
        <w:rPr>
          <w:rFonts w:asciiTheme="minorHAnsi" w:eastAsiaTheme="minorEastAsia" w:hAnsiTheme="minorHAnsi" w:cstheme="minorBidi"/>
          <w:i w:val="0"/>
          <w:iCs w:val="0"/>
          <w:noProof/>
          <w:sz w:val="22"/>
          <w:szCs w:val="22"/>
          <w:lang w:eastAsia="sl-SI"/>
        </w:rPr>
      </w:pPr>
      <w:hyperlink w:anchor="_Toc87870929" w:history="1">
        <w:r w:rsidR="007276AC" w:rsidRPr="00784BFD">
          <w:rPr>
            <w:rStyle w:val="Hiperpovezava"/>
            <w:noProof/>
          </w:rPr>
          <w:t>OB201-11-0002 Režijski obrat - oprema</w:t>
        </w:r>
        <w:r w:rsidR="007276AC">
          <w:rPr>
            <w:noProof/>
            <w:webHidden/>
          </w:rPr>
          <w:tab/>
        </w:r>
        <w:r w:rsidR="007276AC">
          <w:rPr>
            <w:noProof/>
            <w:webHidden/>
          </w:rPr>
          <w:fldChar w:fldCharType="begin"/>
        </w:r>
        <w:r w:rsidR="007276AC">
          <w:rPr>
            <w:noProof/>
            <w:webHidden/>
          </w:rPr>
          <w:instrText xml:space="preserve"> PAGEREF _Toc87870929 \h </w:instrText>
        </w:r>
        <w:r w:rsidR="007276AC">
          <w:rPr>
            <w:noProof/>
            <w:webHidden/>
          </w:rPr>
        </w:r>
        <w:r w:rsidR="007276AC">
          <w:rPr>
            <w:noProof/>
            <w:webHidden/>
          </w:rPr>
          <w:fldChar w:fldCharType="separate"/>
        </w:r>
        <w:r>
          <w:rPr>
            <w:noProof/>
            <w:webHidden/>
          </w:rPr>
          <w:t>156</w:t>
        </w:r>
        <w:r w:rsidR="007276AC">
          <w:rPr>
            <w:noProof/>
            <w:webHidden/>
          </w:rPr>
          <w:fldChar w:fldCharType="end"/>
        </w:r>
      </w:hyperlink>
    </w:p>
    <w:p w14:paraId="45AC879E" w14:textId="0BA89318" w:rsidR="007276AC" w:rsidRDefault="00F83D3F">
      <w:pPr>
        <w:pStyle w:val="Kazalovsebine3"/>
        <w:tabs>
          <w:tab w:val="right" w:leader="dot" w:pos="9628"/>
        </w:tabs>
        <w:rPr>
          <w:rFonts w:asciiTheme="minorHAnsi" w:eastAsiaTheme="minorEastAsia" w:hAnsiTheme="minorHAnsi" w:cstheme="minorBidi"/>
          <w:i w:val="0"/>
          <w:iCs w:val="0"/>
          <w:noProof/>
          <w:sz w:val="22"/>
          <w:szCs w:val="22"/>
          <w:lang w:eastAsia="sl-SI"/>
        </w:rPr>
      </w:pPr>
      <w:hyperlink w:anchor="_Toc87870930" w:history="1">
        <w:r w:rsidR="007276AC" w:rsidRPr="00784BFD">
          <w:rPr>
            <w:rStyle w:val="Hiperpovezava"/>
            <w:noProof/>
          </w:rPr>
          <w:t>OB201-11-0003 Vzdrževanje vodovodnega</w:t>
        </w:r>
        <w:r w:rsidR="007276AC">
          <w:rPr>
            <w:noProof/>
            <w:webHidden/>
          </w:rPr>
          <w:tab/>
        </w:r>
        <w:r w:rsidR="007276AC">
          <w:rPr>
            <w:noProof/>
            <w:webHidden/>
          </w:rPr>
          <w:fldChar w:fldCharType="begin"/>
        </w:r>
        <w:r w:rsidR="007276AC">
          <w:rPr>
            <w:noProof/>
            <w:webHidden/>
          </w:rPr>
          <w:instrText xml:space="preserve"> PAGEREF _Toc87870930 \h </w:instrText>
        </w:r>
        <w:r w:rsidR="007276AC">
          <w:rPr>
            <w:noProof/>
            <w:webHidden/>
          </w:rPr>
        </w:r>
        <w:r w:rsidR="007276AC">
          <w:rPr>
            <w:noProof/>
            <w:webHidden/>
          </w:rPr>
          <w:fldChar w:fldCharType="separate"/>
        </w:r>
        <w:r>
          <w:rPr>
            <w:noProof/>
            <w:webHidden/>
          </w:rPr>
          <w:t>156</w:t>
        </w:r>
        <w:r w:rsidR="007276AC">
          <w:rPr>
            <w:noProof/>
            <w:webHidden/>
          </w:rPr>
          <w:fldChar w:fldCharType="end"/>
        </w:r>
      </w:hyperlink>
    </w:p>
    <w:p w14:paraId="06DB8F9E" w14:textId="5F75A340" w:rsidR="007276AC" w:rsidRDefault="00F83D3F">
      <w:pPr>
        <w:pStyle w:val="Kazalovsebine3"/>
        <w:tabs>
          <w:tab w:val="right" w:leader="dot" w:pos="9628"/>
        </w:tabs>
        <w:rPr>
          <w:rFonts w:asciiTheme="minorHAnsi" w:eastAsiaTheme="minorEastAsia" w:hAnsiTheme="minorHAnsi" w:cstheme="minorBidi"/>
          <w:i w:val="0"/>
          <w:iCs w:val="0"/>
          <w:noProof/>
          <w:sz w:val="22"/>
          <w:szCs w:val="22"/>
          <w:lang w:eastAsia="sl-SI"/>
        </w:rPr>
      </w:pPr>
      <w:hyperlink w:anchor="_Toc87870931" w:history="1">
        <w:r w:rsidR="007276AC" w:rsidRPr="00784BFD">
          <w:rPr>
            <w:rStyle w:val="Hiperpovezava"/>
            <w:rFonts w:ascii="Arial" w:hAnsi="Arial"/>
            <w:noProof/>
          </w:rPr>
          <w:t>Namen in cilj</w:t>
        </w:r>
        <w:r w:rsidR="007276AC">
          <w:rPr>
            <w:noProof/>
            <w:webHidden/>
          </w:rPr>
          <w:tab/>
        </w:r>
        <w:r w:rsidR="007276AC">
          <w:rPr>
            <w:noProof/>
            <w:webHidden/>
          </w:rPr>
          <w:fldChar w:fldCharType="begin"/>
        </w:r>
        <w:r w:rsidR="007276AC">
          <w:rPr>
            <w:noProof/>
            <w:webHidden/>
          </w:rPr>
          <w:instrText xml:space="preserve"> PAGEREF _Toc87870931 \h </w:instrText>
        </w:r>
        <w:r w:rsidR="007276AC">
          <w:rPr>
            <w:noProof/>
            <w:webHidden/>
          </w:rPr>
        </w:r>
        <w:r w:rsidR="007276AC">
          <w:rPr>
            <w:noProof/>
            <w:webHidden/>
          </w:rPr>
          <w:fldChar w:fldCharType="separate"/>
        </w:r>
        <w:r>
          <w:rPr>
            <w:noProof/>
            <w:webHidden/>
          </w:rPr>
          <w:t>156</w:t>
        </w:r>
        <w:r w:rsidR="007276AC">
          <w:rPr>
            <w:noProof/>
            <w:webHidden/>
          </w:rPr>
          <w:fldChar w:fldCharType="end"/>
        </w:r>
      </w:hyperlink>
    </w:p>
    <w:p w14:paraId="3021645C" w14:textId="7726376F" w:rsidR="007276AC" w:rsidRDefault="00F83D3F">
      <w:pPr>
        <w:pStyle w:val="Kazalovsebine3"/>
        <w:tabs>
          <w:tab w:val="right" w:leader="dot" w:pos="9628"/>
        </w:tabs>
        <w:rPr>
          <w:rFonts w:asciiTheme="minorHAnsi" w:eastAsiaTheme="minorEastAsia" w:hAnsiTheme="minorHAnsi" w:cstheme="minorBidi"/>
          <w:i w:val="0"/>
          <w:iCs w:val="0"/>
          <w:noProof/>
          <w:sz w:val="22"/>
          <w:szCs w:val="22"/>
          <w:lang w:eastAsia="sl-SI"/>
        </w:rPr>
      </w:pPr>
      <w:hyperlink w:anchor="_Toc87870932" w:history="1">
        <w:r w:rsidR="007276AC" w:rsidRPr="00784BFD">
          <w:rPr>
            <w:rStyle w:val="Hiperpovezava"/>
            <w:noProof/>
          </w:rPr>
          <w:t>OB201-11-0005 Investicijsko vzdrževanje OŠ Kozara</w:t>
        </w:r>
        <w:r w:rsidR="007276AC">
          <w:rPr>
            <w:noProof/>
            <w:webHidden/>
          </w:rPr>
          <w:tab/>
        </w:r>
        <w:r w:rsidR="007276AC">
          <w:rPr>
            <w:noProof/>
            <w:webHidden/>
          </w:rPr>
          <w:fldChar w:fldCharType="begin"/>
        </w:r>
        <w:r w:rsidR="007276AC">
          <w:rPr>
            <w:noProof/>
            <w:webHidden/>
          </w:rPr>
          <w:instrText xml:space="preserve"> PAGEREF _Toc87870932 \h </w:instrText>
        </w:r>
        <w:r w:rsidR="007276AC">
          <w:rPr>
            <w:noProof/>
            <w:webHidden/>
          </w:rPr>
        </w:r>
        <w:r w:rsidR="007276AC">
          <w:rPr>
            <w:noProof/>
            <w:webHidden/>
          </w:rPr>
          <w:fldChar w:fldCharType="separate"/>
        </w:r>
        <w:r>
          <w:rPr>
            <w:noProof/>
            <w:webHidden/>
          </w:rPr>
          <w:t>156</w:t>
        </w:r>
        <w:r w:rsidR="007276AC">
          <w:rPr>
            <w:noProof/>
            <w:webHidden/>
          </w:rPr>
          <w:fldChar w:fldCharType="end"/>
        </w:r>
      </w:hyperlink>
    </w:p>
    <w:p w14:paraId="0C13ED99" w14:textId="5D178D51" w:rsidR="007276AC" w:rsidRDefault="00F83D3F">
      <w:pPr>
        <w:pStyle w:val="Kazalovsebine3"/>
        <w:tabs>
          <w:tab w:val="right" w:leader="dot" w:pos="9628"/>
        </w:tabs>
        <w:rPr>
          <w:rFonts w:asciiTheme="minorHAnsi" w:eastAsiaTheme="minorEastAsia" w:hAnsiTheme="minorHAnsi" w:cstheme="minorBidi"/>
          <w:i w:val="0"/>
          <w:iCs w:val="0"/>
          <w:noProof/>
          <w:sz w:val="22"/>
          <w:szCs w:val="22"/>
          <w:lang w:eastAsia="sl-SI"/>
        </w:rPr>
      </w:pPr>
      <w:hyperlink w:anchor="_Toc87870933" w:history="1">
        <w:r w:rsidR="007276AC" w:rsidRPr="00784BFD">
          <w:rPr>
            <w:rStyle w:val="Hiperpovezava"/>
            <w:noProof/>
          </w:rPr>
          <w:t>OB201-12-0005 OPN in OPPN</w:t>
        </w:r>
        <w:r w:rsidR="007276AC">
          <w:rPr>
            <w:noProof/>
            <w:webHidden/>
          </w:rPr>
          <w:tab/>
        </w:r>
        <w:r w:rsidR="007276AC">
          <w:rPr>
            <w:noProof/>
            <w:webHidden/>
          </w:rPr>
          <w:fldChar w:fldCharType="begin"/>
        </w:r>
        <w:r w:rsidR="007276AC">
          <w:rPr>
            <w:noProof/>
            <w:webHidden/>
          </w:rPr>
          <w:instrText xml:space="preserve"> PAGEREF _Toc87870933 \h </w:instrText>
        </w:r>
        <w:r w:rsidR="007276AC">
          <w:rPr>
            <w:noProof/>
            <w:webHidden/>
          </w:rPr>
        </w:r>
        <w:r w:rsidR="007276AC">
          <w:rPr>
            <w:noProof/>
            <w:webHidden/>
          </w:rPr>
          <w:fldChar w:fldCharType="separate"/>
        </w:r>
        <w:r>
          <w:rPr>
            <w:noProof/>
            <w:webHidden/>
          </w:rPr>
          <w:t>157</w:t>
        </w:r>
        <w:r w:rsidR="007276AC">
          <w:rPr>
            <w:noProof/>
            <w:webHidden/>
          </w:rPr>
          <w:fldChar w:fldCharType="end"/>
        </w:r>
      </w:hyperlink>
    </w:p>
    <w:p w14:paraId="738EC7B1" w14:textId="59A10F7B" w:rsidR="007276AC" w:rsidRDefault="00F83D3F">
      <w:pPr>
        <w:pStyle w:val="Kazalovsebine3"/>
        <w:tabs>
          <w:tab w:val="right" w:leader="dot" w:pos="9628"/>
        </w:tabs>
        <w:rPr>
          <w:rFonts w:asciiTheme="minorHAnsi" w:eastAsiaTheme="minorEastAsia" w:hAnsiTheme="minorHAnsi" w:cstheme="minorBidi"/>
          <w:i w:val="0"/>
          <w:iCs w:val="0"/>
          <w:noProof/>
          <w:sz w:val="22"/>
          <w:szCs w:val="22"/>
          <w:lang w:eastAsia="sl-SI"/>
        </w:rPr>
      </w:pPr>
      <w:hyperlink w:anchor="_Toc87870934" w:history="1">
        <w:r w:rsidR="007276AC" w:rsidRPr="00784BFD">
          <w:rPr>
            <w:rStyle w:val="Hiperpovezava"/>
            <w:noProof/>
          </w:rPr>
          <w:t>OB201-12-0006 Upravljanje in vzdrževanje občinskih cest</w:t>
        </w:r>
        <w:r w:rsidR="007276AC">
          <w:rPr>
            <w:noProof/>
            <w:webHidden/>
          </w:rPr>
          <w:tab/>
        </w:r>
        <w:r w:rsidR="007276AC">
          <w:rPr>
            <w:noProof/>
            <w:webHidden/>
          </w:rPr>
          <w:fldChar w:fldCharType="begin"/>
        </w:r>
        <w:r w:rsidR="007276AC">
          <w:rPr>
            <w:noProof/>
            <w:webHidden/>
          </w:rPr>
          <w:instrText xml:space="preserve"> PAGEREF _Toc87870934 \h </w:instrText>
        </w:r>
        <w:r w:rsidR="007276AC">
          <w:rPr>
            <w:noProof/>
            <w:webHidden/>
          </w:rPr>
        </w:r>
        <w:r w:rsidR="007276AC">
          <w:rPr>
            <w:noProof/>
            <w:webHidden/>
          </w:rPr>
          <w:fldChar w:fldCharType="separate"/>
        </w:r>
        <w:r>
          <w:rPr>
            <w:noProof/>
            <w:webHidden/>
          </w:rPr>
          <w:t>157</w:t>
        </w:r>
        <w:r w:rsidR="007276AC">
          <w:rPr>
            <w:noProof/>
            <w:webHidden/>
          </w:rPr>
          <w:fldChar w:fldCharType="end"/>
        </w:r>
      </w:hyperlink>
    </w:p>
    <w:p w14:paraId="478FCB95" w14:textId="0633E223" w:rsidR="007276AC" w:rsidRDefault="00F83D3F">
      <w:pPr>
        <w:pStyle w:val="Kazalovsebine3"/>
        <w:tabs>
          <w:tab w:val="right" w:leader="dot" w:pos="9628"/>
        </w:tabs>
        <w:rPr>
          <w:rFonts w:asciiTheme="minorHAnsi" w:eastAsiaTheme="minorEastAsia" w:hAnsiTheme="minorHAnsi" w:cstheme="minorBidi"/>
          <w:i w:val="0"/>
          <w:iCs w:val="0"/>
          <w:noProof/>
          <w:sz w:val="22"/>
          <w:szCs w:val="22"/>
          <w:lang w:eastAsia="sl-SI"/>
        </w:rPr>
      </w:pPr>
      <w:hyperlink w:anchor="_Toc87870935" w:history="1">
        <w:r w:rsidR="007276AC" w:rsidRPr="00784BFD">
          <w:rPr>
            <w:rStyle w:val="Hiperpovezava"/>
            <w:noProof/>
          </w:rPr>
          <w:t>OB201-13-0001 Ureditev ceste Oševljek</w:t>
        </w:r>
        <w:r w:rsidR="007276AC">
          <w:rPr>
            <w:noProof/>
            <w:webHidden/>
          </w:rPr>
          <w:tab/>
        </w:r>
        <w:r w:rsidR="007276AC">
          <w:rPr>
            <w:noProof/>
            <w:webHidden/>
          </w:rPr>
          <w:fldChar w:fldCharType="begin"/>
        </w:r>
        <w:r w:rsidR="007276AC">
          <w:rPr>
            <w:noProof/>
            <w:webHidden/>
          </w:rPr>
          <w:instrText xml:space="preserve"> PAGEREF _Toc87870935 \h </w:instrText>
        </w:r>
        <w:r w:rsidR="007276AC">
          <w:rPr>
            <w:noProof/>
            <w:webHidden/>
          </w:rPr>
        </w:r>
        <w:r w:rsidR="007276AC">
          <w:rPr>
            <w:noProof/>
            <w:webHidden/>
          </w:rPr>
          <w:fldChar w:fldCharType="separate"/>
        </w:r>
        <w:r>
          <w:rPr>
            <w:noProof/>
            <w:webHidden/>
          </w:rPr>
          <w:t>157</w:t>
        </w:r>
        <w:r w:rsidR="007276AC">
          <w:rPr>
            <w:noProof/>
            <w:webHidden/>
          </w:rPr>
          <w:fldChar w:fldCharType="end"/>
        </w:r>
      </w:hyperlink>
    </w:p>
    <w:p w14:paraId="7281FDC0" w14:textId="4E5C0688" w:rsidR="007276AC" w:rsidRDefault="00F83D3F">
      <w:pPr>
        <w:pStyle w:val="Kazalovsebine3"/>
        <w:tabs>
          <w:tab w:val="right" w:leader="dot" w:pos="9628"/>
        </w:tabs>
        <w:rPr>
          <w:rFonts w:asciiTheme="minorHAnsi" w:eastAsiaTheme="minorEastAsia" w:hAnsiTheme="minorHAnsi" w:cstheme="minorBidi"/>
          <w:i w:val="0"/>
          <w:iCs w:val="0"/>
          <w:noProof/>
          <w:sz w:val="22"/>
          <w:szCs w:val="22"/>
          <w:lang w:eastAsia="sl-SI"/>
        </w:rPr>
      </w:pPr>
      <w:hyperlink w:anchor="_Toc87870936" w:history="1">
        <w:r w:rsidR="007276AC" w:rsidRPr="00784BFD">
          <w:rPr>
            <w:rStyle w:val="Hiperpovezava"/>
            <w:noProof/>
          </w:rPr>
          <w:t>OB201-13-0002 *Regionalno omrežje kolesarskih povezav</w:t>
        </w:r>
        <w:r w:rsidR="007276AC">
          <w:rPr>
            <w:noProof/>
            <w:webHidden/>
          </w:rPr>
          <w:tab/>
        </w:r>
        <w:r w:rsidR="007276AC">
          <w:rPr>
            <w:noProof/>
            <w:webHidden/>
          </w:rPr>
          <w:fldChar w:fldCharType="begin"/>
        </w:r>
        <w:r w:rsidR="007276AC">
          <w:rPr>
            <w:noProof/>
            <w:webHidden/>
          </w:rPr>
          <w:instrText xml:space="preserve"> PAGEREF _Toc87870936 \h </w:instrText>
        </w:r>
        <w:r w:rsidR="007276AC">
          <w:rPr>
            <w:noProof/>
            <w:webHidden/>
          </w:rPr>
        </w:r>
        <w:r w:rsidR="007276AC">
          <w:rPr>
            <w:noProof/>
            <w:webHidden/>
          </w:rPr>
          <w:fldChar w:fldCharType="separate"/>
        </w:r>
        <w:r>
          <w:rPr>
            <w:noProof/>
            <w:webHidden/>
          </w:rPr>
          <w:t>157</w:t>
        </w:r>
        <w:r w:rsidR="007276AC">
          <w:rPr>
            <w:noProof/>
            <w:webHidden/>
          </w:rPr>
          <w:fldChar w:fldCharType="end"/>
        </w:r>
      </w:hyperlink>
    </w:p>
    <w:p w14:paraId="7FF09ACB" w14:textId="2DD7003E" w:rsidR="007276AC" w:rsidRDefault="00F83D3F">
      <w:pPr>
        <w:pStyle w:val="Kazalovsebine3"/>
        <w:tabs>
          <w:tab w:val="right" w:leader="dot" w:pos="9628"/>
        </w:tabs>
        <w:rPr>
          <w:rFonts w:asciiTheme="minorHAnsi" w:eastAsiaTheme="minorEastAsia" w:hAnsiTheme="minorHAnsi" w:cstheme="minorBidi"/>
          <w:i w:val="0"/>
          <w:iCs w:val="0"/>
          <w:noProof/>
          <w:sz w:val="22"/>
          <w:szCs w:val="22"/>
          <w:lang w:eastAsia="sl-SI"/>
        </w:rPr>
      </w:pPr>
      <w:hyperlink w:anchor="_Toc87870937" w:history="1">
        <w:r w:rsidR="007276AC" w:rsidRPr="00784BFD">
          <w:rPr>
            <w:rStyle w:val="Hiperpovezava"/>
            <w:noProof/>
          </w:rPr>
          <w:t>OB201-15-0005 Pločnik in avt.postaja Dombrava</w:t>
        </w:r>
        <w:r w:rsidR="007276AC">
          <w:rPr>
            <w:noProof/>
            <w:webHidden/>
          </w:rPr>
          <w:tab/>
        </w:r>
        <w:r w:rsidR="007276AC">
          <w:rPr>
            <w:noProof/>
            <w:webHidden/>
          </w:rPr>
          <w:fldChar w:fldCharType="begin"/>
        </w:r>
        <w:r w:rsidR="007276AC">
          <w:rPr>
            <w:noProof/>
            <w:webHidden/>
          </w:rPr>
          <w:instrText xml:space="preserve"> PAGEREF _Toc87870937 \h </w:instrText>
        </w:r>
        <w:r w:rsidR="007276AC">
          <w:rPr>
            <w:noProof/>
            <w:webHidden/>
          </w:rPr>
        </w:r>
        <w:r w:rsidR="007276AC">
          <w:rPr>
            <w:noProof/>
            <w:webHidden/>
          </w:rPr>
          <w:fldChar w:fldCharType="separate"/>
        </w:r>
        <w:r>
          <w:rPr>
            <w:noProof/>
            <w:webHidden/>
          </w:rPr>
          <w:t>158</w:t>
        </w:r>
        <w:r w:rsidR="007276AC">
          <w:rPr>
            <w:noProof/>
            <w:webHidden/>
          </w:rPr>
          <w:fldChar w:fldCharType="end"/>
        </w:r>
      </w:hyperlink>
    </w:p>
    <w:p w14:paraId="4C6F5B40" w14:textId="5EF9D348" w:rsidR="007276AC" w:rsidRDefault="00F83D3F">
      <w:pPr>
        <w:pStyle w:val="Kazalovsebine3"/>
        <w:tabs>
          <w:tab w:val="right" w:leader="dot" w:pos="9628"/>
        </w:tabs>
        <w:rPr>
          <w:rFonts w:asciiTheme="minorHAnsi" w:eastAsiaTheme="minorEastAsia" w:hAnsiTheme="minorHAnsi" w:cstheme="minorBidi"/>
          <w:i w:val="0"/>
          <w:iCs w:val="0"/>
          <w:noProof/>
          <w:sz w:val="22"/>
          <w:szCs w:val="22"/>
          <w:lang w:eastAsia="sl-SI"/>
        </w:rPr>
      </w:pPr>
      <w:hyperlink w:anchor="_Toc87870938" w:history="1">
        <w:r w:rsidR="007276AC" w:rsidRPr="00784BFD">
          <w:rPr>
            <w:rStyle w:val="Hiperpovezava"/>
            <w:noProof/>
          </w:rPr>
          <w:t>OB201-16-0007 Projekt "Občina po meri invalidov"</w:t>
        </w:r>
        <w:r w:rsidR="007276AC">
          <w:rPr>
            <w:noProof/>
            <w:webHidden/>
          </w:rPr>
          <w:tab/>
        </w:r>
        <w:r w:rsidR="007276AC">
          <w:rPr>
            <w:noProof/>
            <w:webHidden/>
          </w:rPr>
          <w:fldChar w:fldCharType="begin"/>
        </w:r>
        <w:r w:rsidR="007276AC">
          <w:rPr>
            <w:noProof/>
            <w:webHidden/>
          </w:rPr>
          <w:instrText xml:space="preserve"> PAGEREF _Toc87870938 \h </w:instrText>
        </w:r>
        <w:r w:rsidR="007276AC">
          <w:rPr>
            <w:noProof/>
            <w:webHidden/>
          </w:rPr>
        </w:r>
        <w:r w:rsidR="007276AC">
          <w:rPr>
            <w:noProof/>
            <w:webHidden/>
          </w:rPr>
          <w:fldChar w:fldCharType="separate"/>
        </w:r>
        <w:r>
          <w:rPr>
            <w:noProof/>
            <w:webHidden/>
          </w:rPr>
          <w:t>158</w:t>
        </w:r>
        <w:r w:rsidR="007276AC">
          <w:rPr>
            <w:noProof/>
            <w:webHidden/>
          </w:rPr>
          <w:fldChar w:fldCharType="end"/>
        </w:r>
      </w:hyperlink>
    </w:p>
    <w:p w14:paraId="670C89AE" w14:textId="4DDD38FA" w:rsidR="007276AC" w:rsidRDefault="00F83D3F">
      <w:pPr>
        <w:pStyle w:val="Kazalovsebine3"/>
        <w:tabs>
          <w:tab w:val="right" w:leader="dot" w:pos="9628"/>
        </w:tabs>
        <w:rPr>
          <w:rFonts w:asciiTheme="minorHAnsi" w:eastAsiaTheme="minorEastAsia" w:hAnsiTheme="minorHAnsi" w:cstheme="minorBidi"/>
          <w:i w:val="0"/>
          <w:iCs w:val="0"/>
          <w:noProof/>
          <w:sz w:val="22"/>
          <w:szCs w:val="22"/>
          <w:lang w:eastAsia="sl-SI"/>
        </w:rPr>
      </w:pPr>
      <w:hyperlink w:anchor="_Toc87870939" w:history="1">
        <w:r w:rsidR="007276AC" w:rsidRPr="00784BFD">
          <w:rPr>
            <w:rStyle w:val="Hiperpovezava"/>
            <w:noProof/>
          </w:rPr>
          <w:t>OB201-17-0001 Upravljanje in tekoče vzdrževanje objektov</w:t>
        </w:r>
        <w:r w:rsidR="007276AC">
          <w:rPr>
            <w:noProof/>
            <w:webHidden/>
          </w:rPr>
          <w:tab/>
        </w:r>
        <w:r w:rsidR="007276AC">
          <w:rPr>
            <w:noProof/>
            <w:webHidden/>
          </w:rPr>
          <w:fldChar w:fldCharType="begin"/>
        </w:r>
        <w:r w:rsidR="007276AC">
          <w:rPr>
            <w:noProof/>
            <w:webHidden/>
          </w:rPr>
          <w:instrText xml:space="preserve"> PAGEREF _Toc87870939 \h </w:instrText>
        </w:r>
        <w:r w:rsidR="007276AC">
          <w:rPr>
            <w:noProof/>
            <w:webHidden/>
          </w:rPr>
        </w:r>
        <w:r w:rsidR="007276AC">
          <w:rPr>
            <w:noProof/>
            <w:webHidden/>
          </w:rPr>
          <w:fldChar w:fldCharType="separate"/>
        </w:r>
        <w:r>
          <w:rPr>
            <w:noProof/>
            <w:webHidden/>
          </w:rPr>
          <w:t>158</w:t>
        </w:r>
        <w:r w:rsidR="007276AC">
          <w:rPr>
            <w:noProof/>
            <w:webHidden/>
          </w:rPr>
          <w:fldChar w:fldCharType="end"/>
        </w:r>
      </w:hyperlink>
    </w:p>
    <w:p w14:paraId="670AB379" w14:textId="3C07EBE7" w:rsidR="007276AC" w:rsidRDefault="00F83D3F">
      <w:pPr>
        <w:pStyle w:val="Kazalovsebine3"/>
        <w:tabs>
          <w:tab w:val="right" w:leader="dot" w:pos="9628"/>
        </w:tabs>
        <w:rPr>
          <w:rFonts w:asciiTheme="minorHAnsi" w:eastAsiaTheme="minorEastAsia" w:hAnsiTheme="minorHAnsi" w:cstheme="minorBidi"/>
          <w:i w:val="0"/>
          <w:iCs w:val="0"/>
          <w:noProof/>
          <w:sz w:val="22"/>
          <w:szCs w:val="22"/>
          <w:lang w:eastAsia="sl-SI"/>
        </w:rPr>
      </w:pPr>
      <w:hyperlink w:anchor="_Toc87870940" w:history="1">
        <w:r w:rsidR="007276AC" w:rsidRPr="00784BFD">
          <w:rPr>
            <w:rStyle w:val="Hiperpovezava"/>
            <w:noProof/>
          </w:rPr>
          <w:t>OB201-17-0007 *Poti miru</w:t>
        </w:r>
        <w:r w:rsidR="007276AC">
          <w:rPr>
            <w:noProof/>
            <w:webHidden/>
          </w:rPr>
          <w:tab/>
        </w:r>
        <w:r w:rsidR="007276AC">
          <w:rPr>
            <w:noProof/>
            <w:webHidden/>
          </w:rPr>
          <w:fldChar w:fldCharType="begin"/>
        </w:r>
        <w:r w:rsidR="007276AC">
          <w:rPr>
            <w:noProof/>
            <w:webHidden/>
          </w:rPr>
          <w:instrText xml:space="preserve"> PAGEREF _Toc87870940 \h </w:instrText>
        </w:r>
        <w:r w:rsidR="007276AC">
          <w:rPr>
            <w:noProof/>
            <w:webHidden/>
          </w:rPr>
        </w:r>
        <w:r w:rsidR="007276AC">
          <w:rPr>
            <w:noProof/>
            <w:webHidden/>
          </w:rPr>
          <w:fldChar w:fldCharType="separate"/>
        </w:r>
        <w:r>
          <w:rPr>
            <w:noProof/>
            <w:webHidden/>
          </w:rPr>
          <w:t>158</w:t>
        </w:r>
        <w:r w:rsidR="007276AC">
          <w:rPr>
            <w:noProof/>
            <w:webHidden/>
          </w:rPr>
          <w:fldChar w:fldCharType="end"/>
        </w:r>
      </w:hyperlink>
    </w:p>
    <w:p w14:paraId="20940BF1" w14:textId="1DA49AC8" w:rsidR="007276AC" w:rsidRDefault="00F83D3F">
      <w:pPr>
        <w:pStyle w:val="Kazalovsebine3"/>
        <w:tabs>
          <w:tab w:val="right" w:leader="dot" w:pos="9628"/>
        </w:tabs>
        <w:rPr>
          <w:rFonts w:asciiTheme="minorHAnsi" w:eastAsiaTheme="minorEastAsia" w:hAnsiTheme="minorHAnsi" w:cstheme="minorBidi"/>
          <w:i w:val="0"/>
          <w:iCs w:val="0"/>
          <w:noProof/>
          <w:sz w:val="22"/>
          <w:szCs w:val="22"/>
          <w:lang w:eastAsia="sl-SI"/>
        </w:rPr>
      </w:pPr>
      <w:hyperlink w:anchor="_Toc87870941" w:history="1">
        <w:r w:rsidR="007276AC" w:rsidRPr="00784BFD">
          <w:rPr>
            <w:rStyle w:val="Hiperpovezava"/>
            <w:noProof/>
          </w:rPr>
          <w:t>OB201-18-0011 Parkirišče in krožišče Športni park</w:t>
        </w:r>
        <w:r w:rsidR="007276AC">
          <w:rPr>
            <w:noProof/>
            <w:webHidden/>
          </w:rPr>
          <w:tab/>
        </w:r>
        <w:r w:rsidR="007276AC">
          <w:rPr>
            <w:noProof/>
            <w:webHidden/>
          </w:rPr>
          <w:fldChar w:fldCharType="begin"/>
        </w:r>
        <w:r w:rsidR="007276AC">
          <w:rPr>
            <w:noProof/>
            <w:webHidden/>
          </w:rPr>
          <w:instrText xml:space="preserve"> PAGEREF _Toc87870941 \h </w:instrText>
        </w:r>
        <w:r w:rsidR="007276AC">
          <w:rPr>
            <w:noProof/>
            <w:webHidden/>
          </w:rPr>
        </w:r>
        <w:r w:rsidR="007276AC">
          <w:rPr>
            <w:noProof/>
            <w:webHidden/>
          </w:rPr>
          <w:fldChar w:fldCharType="separate"/>
        </w:r>
        <w:r>
          <w:rPr>
            <w:noProof/>
            <w:webHidden/>
          </w:rPr>
          <w:t>159</w:t>
        </w:r>
        <w:r w:rsidR="007276AC">
          <w:rPr>
            <w:noProof/>
            <w:webHidden/>
          </w:rPr>
          <w:fldChar w:fldCharType="end"/>
        </w:r>
      </w:hyperlink>
    </w:p>
    <w:p w14:paraId="6A9ACE00" w14:textId="41591680" w:rsidR="007276AC" w:rsidRDefault="00F83D3F">
      <w:pPr>
        <w:pStyle w:val="Kazalovsebine3"/>
        <w:tabs>
          <w:tab w:val="right" w:leader="dot" w:pos="9628"/>
        </w:tabs>
        <w:rPr>
          <w:rFonts w:asciiTheme="minorHAnsi" w:eastAsiaTheme="minorEastAsia" w:hAnsiTheme="minorHAnsi" w:cstheme="minorBidi"/>
          <w:i w:val="0"/>
          <w:iCs w:val="0"/>
          <w:noProof/>
          <w:sz w:val="22"/>
          <w:szCs w:val="22"/>
          <w:lang w:eastAsia="sl-SI"/>
        </w:rPr>
      </w:pPr>
      <w:hyperlink w:anchor="_Toc87870942" w:history="1">
        <w:r w:rsidR="007276AC" w:rsidRPr="00784BFD">
          <w:rPr>
            <w:rStyle w:val="Hiperpovezava"/>
            <w:noProof/>
          </w:rPr>
          <w:t>OB201-18-0021 Dnevni center za starejše</w:t>
        </w:r>
        <w:r w:rsidR="007276AC">
          <w:rPr>
            <w:noProof/>
            <w:webHidden/>
          </w:rPr>
          <w:tab/>
        </w:r>
        <w:r w:rsidR="007276AC">
          <w:rPr>
            <w:noProof/>
            <w:webHidden/>
          </w:rPr>
          <w:fldChar w:fldCharType="begin"/>
        </w:r>
        <w:r w:rsidR="007276AC">
          <w:rPr>
            <w:noProof/>
            <w:webHidden/>
          </w:rPr>
          <w:instrText xml:space="preserve"> PAGEREF _Toc87870942 \h </w:instrText>
        </w:r>
        <w:r w:rsidR="007276AC">
          <w:rPr>
            <w:noProof/>
            <w:webHidden/>
          </w:rPr>
        </w:r>
        <w:r w:rsidR="007276AC">
          <w:rPr>
            <w:noProof/>
            <w:webHidden/>
          </w:rPr>
          <w:fldChar w:fldCharType="separate"/>
        </w:r>
        <w:r>
          <w:rPr>
            <w:noProof/>
            <w:webHidden/>
          </w:rPr>
          <w:t>159</w:t>
        </w:r>
        <w:r w:rsidR="007276AC">
          <w:rPr>
            <w:noProof/>
            <w:webHidden/>
          </w:rPr>
          <w:fldChar w:fldCharType="end"/>
        </w:r>
      </w:hyperlink>
    </w:p>
    <w:p w14:paraId="4FDDD1B5" w14:textId="4BDE77BD" w:rsidR="007276AC" w:rsidRDefault="00F83D3F">
      <w:pPr>
        <w:pStyle w:val="Kazalovsebine3"/>
        <w:tabs>
          <w:tab w:val="right" w:leader="dot" w:pos="9628"/>
        </w:tabs>
        <w:rPr>
          <w:rFonts w:asciiTheme="minorHAnsi" w:eastAsiaTheme="minorEastAsia" w:hAnsiTheme="minorHAnsi" w:cstheme="minorBidi"/>
          <w:i w:val="0"/>
          <w:iCs w:val="0"/>
          <w:noProof/>
          <w:sz w:val="22"/>
          <w:szCs w:val="22"/>
          <w:lang w:eastAsia="sl-SI"/>
        </w:rPr>
      </w:pPr>
      <w:hyperlink w:anchor="_Toc87870943" w:history="1">
        <w:r w:rsidR="007276AC" w:rsidRPr="00784BFD">
          <w:rPr>
            <w:rStyle w:val="Hiperpovezava"/>
            <w:noProof/>
          </w:rPr>
          <w:t>OB201-18-0022 Razširitev telovadnice Renče</w:t>
        </w:r>
        <w:r w:rsidR="007276AC">
          <w:rPr>
            <w:noProof/>
            <w:webHidden/>
          </w:rPr>
          <w:tab/>
        </w:r>
        <w:r w:rsidR="007276AC">
          <w:rPr>
            <w:noProof/>
            <w:webHidden/>
          </w:rPr>
          <w:fldChar w:fldCharType="begin"/>
        </w:r>
        <w:r w:rsidR="007276AC">
          <w:rPr>
            <w:noProof/>
            <w:webHidden/>
          </w:rPr>
          <w:instrText xml:space="preserve"> PAGEREF _Toc87870943 \h </w:instrText>
        </w:r>
        <w:r w:rsidR="007276AC">
          <w:rPr>
            <w:noProof/>
            <w:webHidden/>
          </w:rPr>
        </w:r>
        <w:r w:rsidR="007276AC">
          <w:rPr>
            <w:noProof/>
            <w:webHidden/>
          </w:rPr>
          <w:fldChar w:fldCharType="separate"/>
        </w:r>
        <w:r>
          <w:rPr>
            <w:noProof/>
            <w:webHidden/>
          </w:rPr>
          <w:t>159</w:t>
        </w:r>
        <w:r w:rsidR="007276AC">
          <w:rPr>
            <w:noProof/>
            <w:webHidden/>
          </w:rPr>
          <w:fldChar w:fldCharType="end"/>
        </w:r>
      </w:hyperlink>
    </w:p>
    <w:p w14:paraId="0BC2E253" w14:textId="62504F26" w:rsidR="007276AC" w:rsidRDefault="00F83D3F">
      <w:pPr>
        <w:pStyle w:val="Kazalovsebine3"/>
        <w:tabs>
          <w:tab w:val="right" w:leader="dot" w:pos="9628"/>
        </w:tabs>
        <w:rPr>
          <w:rFonts w:asciiTheme="minorHAnsi" w:eastAsiaTheme="minorEastAsia" w:hAnsiTheme="minorHAnsi" w:cstheme="minorBidi"/>
          <w:i w:val="0"/>
          <w:iCs w:val="0"/>
          <w:noProof/>
          <w:sz w:val="22"/>
          <w:szCs w:val="22"/>
          <w:lang w:eastAsia="sl-SI"/>
        </w:rPr>
      </w:pPr>
      <w:hyperlink w:anchor="_Toc87870944" w:history="1">
        <w:r w:rsidR="007276AC" w:rsidRPr="00784BFD">
          <w:rPr>
            <w:rStyle w:val="Hiperpovezava"/>
            <w:noProof/>
          </w:rPr>
          <w:t>OB201-18-0029 Park v Volčji Dragi</w:t>
        </w:r>
        <w:r w:rsidR="007276AC">
          <w:rPr>
            <w:noProof/>
            <w:webHidden/>
          </w:rPr>
          <w:tab/>
        </w:r>
        <w:r w:rsidR="007276AC">
          <w:rPr>
            <w:noProof/>
            <w:webHidden/>
          </w:rPr>
          <w:fldChar w:fldCharType="begin"/>
        </w:r>
        <w:r w:rsidR="007276AC">
          <w:rPr>
            <w:noProof/>
            <w:webHidden/>
          </w:rPr>
          <w:instrText xml:space="preserve"> PAGEREF _Toc87870944 \h </w:instrText>
        </w:r>
        <w:r w:rsidR="007276AC">
          <w:rPr>
            <w:noProof/>
            <w:webHidden/>
          </w:rPr>
        </w:r>
        <w:r w:rsidR="007276AC">
          <w:rPr>
            <w:noProof/>
            <w:webHidden/>
          </w:rPr>
          <w:fldChar w:fldCharType="separate"/>
        </w:r>
        <w:r>
          <w:rPr>
            <w:noProof/>
            <w:webHidden/>
          </w:rPr>
          <w:t>160</w:t>
        </w:r>
        <w:r w:rsidR="007276AC">
          <w:rPr>
            <w:noProof/>
            <w:webHidden/>
          </w:rPr>
          <w:fldChar w:fldCharType="end"/>
        </w:r>
      </w:hyperlink>
    </w:p>
    <w:p w14:paraId="4E714E43" w14:textId="6608DA35" w:rsidR="007276AC" w:rsidRDefault="00F83D3F">
      <w:pPr>
        <w:pStyle w:val="Kazalovsebine3"/>
        <w:tabs>
          <w:tab w:val="right" w:leader="dot" w:pos="9628"/>
        </w:tabs>
        <w:rPr>
          <w:rFonts w:asciiTheme="minorHAnsi" w:eastAsiaTheme="minorEastAsia" w:hAnsiTheme="minorHAnsi" w:cstheme="minorBidi"/>
          <w:i w:val="0"/>
          <w:iCs w:val="0"/>
          <w:noProof/>
          <w:sz w:val="22"/>
          <w:szCs w:val="22"/>
          <w:lang w:eastAsia="sl-SI"/>
        </w:rPr>
      </w:pPr>
      <w:hyperlink w:anchor="_Toc87870945" w:history="1">
        <w:r w:rsidR="007276AC" w:rsidRPr="00784BFD">
          <w:rPr>
            <w:rStyle w:val="Hiperpovezava"/>
            <w:noProof/>
          </w:rPr>
          <w:t>OB201-18-0040 Socialna stanovanja</w:t>
        </w:r>
        <w:r w:rsidR="007276AC">
          <w:rPr>
            <w:noProof/>
            <w:webHidden/>
          </w:rPr>
          <w:tab/>
        </w:r>
        <w:r w:rsidR="007276AC">
          <w:rPr>
            <w:noProof/>
            <w:webHidden/>
          </w:rPr>
          <w:fldChar w:fldCharType="begin"/>
        </w:r>
        <w:r w:rsidR="007276AC">
          <w:rPr>
            <w:noProof/>
            <w:webHidden/>
          </w:rPr>
          <w:instrText xml:space="preserve"> PAGEREF _Toc87870945 \h </w:instrText>
        </w:r>
        <w:r w:rsidR="007276AC">
          <w:rPr>
            <w:noProof/>
            <w:webHidden/>
          </w:rPr>
        </w:r>
        <w:r w:rsidR="007276AC">
          <w:rPr>
            <w:noProof/>
            <w:webHidden/>
          </w:rPr>
          <w:fldChar w:fldCharType="separate"/>
        </w:r>
        <w:r>
          <w:rPr>
            <w:noProof/>
            <w:webHidden/>
          </w:rPr>
          <w:t>160</w:t>
        </w:r>
        <w:r w:rsidR="007276AC">
          <w:rPr>
            <w:noProof/>
            <w:webHidden/>
          </w:rPr>
          <w:fldChar w:fldCharType="end"/>
        </w:r>
      </w:hyperlink>
    </w:p>
    <w:p w14:paraId="6BD43E73" w14:textId="6A9F5FA8" w:rsidR="007276AC" w:rsidRDefault="00F83D3F">
      <w:pPr>
        <w:pStyle w:val="Kazalovsebine3"/>
        <w:tabs>
          <w:tab w:val="right" w:leader="dot" w:pos="9628"/>
        </w:tabs>
        <w:rPr>
          <w:rFonts w:asciiTheme="minorHAnsi" w:eastAsiaTheme="minorEastAsia" w:hAnsiTheme="minorHAnsi" w:cstheme="minorBidi"/>
          <w:i w:val="0"/>
          <w:iCs w:val="0"/>
          <w:noProof/>
          <w:sz w:val="22"/>
          <w:szCs w:val="22"/>
          <w:lang w:eastAsia="sl-SI"/>
        </w:rPr>
      </w:pPr>
      <w:hyperlink w:anchor="_Toc87870946" w:history="1">
        <w:r w:rsidR="007276AC" w:rsidRPr="00784BFD">
          <w:rPr>
            <w:rStyle w:val="Hiperpovezava"/>
            <w:noProof/>
          </w:rPr>
          <w:t>OB201-18-0041 Subvencije za nakup MČN</w:t>
        </w:r>
        <w:r w:rsidR="007276AC">
          <w:rPr>
            <w:noProof/>
            <w:webHidden/>
          </w:rPr>
          <w:tab/>
        </w:r>
        <w:r w:rsidR="007276AC">
          <w:rPr>
            <w:noProof/>
            <w:webHidden/>
          </w:rPr>
          <w:fldChar w:fldCharType="begin"/>
        </w:r>
        <w:r w:rsidR="007276AC">
          <w:rPr>
            <w:noProof/>
            <w:webHidden/>
          </w:rPr>
          <w:instrText xml:space="preserve"> PAGEREF _Toc87870946 \h </w:instrText>
        </w:r>
        <w:r w:rsidR="007276AC">
          <w:rPr>
            <w:noProof/>
            <w:webHidden/>
          </w:rPr>
        </w:r>
        <w:r w:rsidR="007276AC">
          <w:rPr>
            <w:noProof/>
            <w:webHidden/>
          </w:rPr>
          <w:fldChar w:fldCharType="separate"/>
        </w:r>
        <w:r>
          <w:rPr>
            <w:noProof/>
            <w:webHidden/>
          </w:rPr>
          <w:t>160</w:t>
        </w:r>
        <w:r w:rsidR="007276AC">
          <w:rPr>
            <w:noProof/>
            <w:webHidden/>
          </w:rPr>
          <w:fldChar w:fldCharType="end"/>
        </w:r>
      </w:hyperlink>
    </w:p>
    <w:p w14:paraId="486CA103" w14:textId="4242F121" w:rsidR="007276AC" w:rsidRDefault="00F83D3F">
      <w:pPr>
        <w:pStyle w:val="Kazalovsebine3"/>
        <w:tabs>
          <w:tab w:val="right" w:leader="dot" w:pos="9628"/>
        </w:tabs>
        <w:rPr>
          <w:rFonts w:asciiTheme="minorHAnsi" w:eastAsiaTheme="minorEastAsia" w:hAnsiTheme="minorHAnsi" w:cstheme="minorBidi"/>
          <w:i w:val="0"/>
          <w:iCs w:val="0"/>
          <w:noProof/>
          <w:sz w:val="22"/>
          <w:szCs w:val="22"/>
          <w:lang w:eastAsia="sl-SI"/>
        </w:rPr>
      </w:pPr>
      <w:hyperlink w:anchor="_Toc87870947" w:history="1">
        <w:r w:rsidR="007276AC" w:rsidRPr="00784BFD">
          <w:rPr>
            <w:rStyle w:val="Hiperpovezava"/>
            <w:noProof/>
          </w:rPr>
          <w:t>OB201-19-0010 Rimski park-AD FORNULOS</w:t>
        </w:r>
        <w:r w:rsidR="007276AC">
          <w:rPr>
            <w:noProof/>
            <w:webHidden/>
          </w:rPr>
          <w:tab/>
        </w:r>
        <w:r w:rsidR="007276AC">
          <w:rPr>
            <w:noProof/>
            <w:webHidden/>
          </w:rPr>
          <w:fldChar w:fldCharType="begin"/>
        </w:r>
        <w:r w:rsidR="007276AC">
          <w:rPr>
            <w:noProof/>
            <w:webHidden/>
          </w:rPr>
          <w:instrText xml:space="preserve"> PAGEREF _Toc87870947 \h </w:instrText>
        </w:r>
        <w:r w:rsidR="007276AC">
          <w:rPr>
            <w:noProof/>
            <w:webHidden/>
          </w:rPr>
        </w:r>
        <w:r w:rsidR="007276AC">
          <w:rPr>
            <w:noProof/>
            <w:webHidden/>
          </w:rPr>
          <w:fldChar w:fldCharType="separate"/>
        </w:r>
        <w:r>
          <w:rPr>
            <w:noProof/>
            <w:webHidden/>
          </w:rPr>
          <w:t>161</w:t>
        </w:r>
        <w:r w:rsidR="007276AC">
          <w:rPr>
            <w:noProof/>
            <w:webHidden/>
          </w:rPr>
          <w:fldChar w:fldCharType="end"/>
        </w:r>
      </w:hyperlink>
    </w:p>
    <w:p w14:paraId="0A69C4D6" w14:textId="1C77577F" w:rsidR="007276AC" w:rsidRDefault="00F83D3F">
      <w:pPr>
        <w:pStyle w:val="Kazalovsebine3"/>
        <w:tabs>
          <w:tab w:val="right" w:leader="dot" w:pos="9628"/>
        </w:tabs>
        <w:rPr>
          <w:rFonts w:asciiTheme="minorHAnsi" w:eastAsiaTheme="minorEastAsia" w:hAnsiTheme="minorHAnsi" w:cstheme="minorBidi"/>
          <w:i w:val="0"/>
          <w:iCs w:val="0"/>
          <w:noProof/>
          <w:sz w:val="22"/>
          <w:szCs w:val="22"/>
          <w:lang w:eastAsia="sl-SI"/>
        </w:rPr>
      </w:pPr>
      <w:hyperlink w:anchor="_Toc87870948" w:history="1">
        <w:r w:rsidR="007276AC" w:rsidRPr="00784BFD">
          <w:rPr>
            <w:rStyle w:val="Hiperpovezava"/>
            <w:noProof/>
          </w:rPr>
          <w:t>OB201-19-0011 *Polnilnice za električne avtomobile</w:t>
        </w:r>
        <w:r w:rsidR="007276AC">
          <w:rPr>
            <w:noProof/>
            <w:webHidden/>
          </w:rPr>
          <w:tab/>
        </w:r>
        <w:r w:rsidR="007276AC">
          <w:rPr>
            <w:noProof/>
            <w:webHidden/>
          </w:rPr>
          <w:fldChar w:fldCharType="begin"/>
        </w:r>
        <w:r w:rsidR="007276AC">
          <w:rPr>
            <w:noProof/>
            <w:webHidden/>
          </w:rPr>
          <w:instrText xml:space="preserve"> PAGEREF _Toc87870948 \h </w:instrText>
        </w:r>
        <w:r w:rsidR="007276AC">
          <w:rPr>
            <w:noProof/>
            <w:webHidden/>
          </w:rPr>
        </w:r>
        <w:r w:rsidR="007276AC">
          <w:rPr>
            <w:noProof/>
            <w:webHidden/>
          </w:rPr>
          <w:fldChar w:fldCharType="separate"/>
        </w:r>
        <w:r>
          <w:rPr>
            <w:noProof/>
            <w:webHidden/>
          </w:rPr>
          <w:t>161</w:t>
        </w:r>
        <w:r w:rsidR="007276AC">
          <w:rPr>
            <w:noProof/>
            <w:webHidden/>
          </w:rPr>
          <w:fldChar w:fldCharType="end"/>
        </w:r>
      </w:hyperlink>
    </w:p>
    <w:p w14:paraId="16B109EE" w14:textId="20D092F9" w:rsidR="007276AC" w:rsidRDefault="00F83D3F">
      <w:pPr>
        <w:pStyle w:val="Kazalovsebine3"/>
        <w:tabs>
          <w:tab w:val="right" w:leader="dot" w:pos="9628"/>
        </w:tabs>
        <w:rPr>
          <w:rFonts w:asciiTheme="minorHAnsi" w:eastAsiaTheme="minorEastAsia" w:hAnsiTheme="minorHAnsi" w:cstheme="minorBidi"/>
          <w:i w:val="0"/>
          <w:iCs w:val="0"/>
          <w:noProof/>
          <w:sz w:val="22"/>
          <w:szCs w:val="22"/>
          <w:lang w:eastAsia="sl-SI"/>
        </w:rPr>
      </w:pPr>
      <w:hyperlink w:anchor="_Toc87870949" w:history="1">
        <w:r w:rsidR="007276AC" w:rsidRPr="00784BFD">
          <w:rPr>
            <w:rStyle w:val="Hiperpovezava"/>
            <w:noProof/>
          </w:rPr>
          <w:t>OB201-19-0016 Večnamenska dvorana Vogrsko</w:t>
        </w:r>
        <w:r w:rsidR="007276AC">
          <w:rPr>
            <w:noProof/>
            <w:webHidden/>
          </w:rPr>
          <w:tab/>
        </w:r>
        <w:r w:rsidR="007276AC">
          <w:rPr>
            <w:noProof/>
            <w:webHidden/>
          </w:rPr>
          <w:fldChar w:fldCharType="begin"/>
        </w:r>
        <w:r w:rsidR="007276AC">
          <w:rPr>
            <w:noProof/>
            <w:webHidden/>
          </w:rPr>
          <w:instrText xml:space="preserve"> PAGEREF _Toc87870949 \h </w:instrText>
        </w:r>
        <w:r w:rsidR="007276AC">
          <w:rPr>
            <w:noProof/>
            <w:webHidden/>
          </w:rPr>
        </w:r>
        <w:r w:rsidR="007276AC">
          <w:rPr>
            <w:noProof/>
            <w:webHidden/>
          </w:rPr>
          <w:fldChar w:fldCharType="separate"/>
        </w:r>
        <w:r>
          <w:rPr>
            <w:noProof/>
            <w:webHidden/>
          </w:rPr>
          <w:t>161</w:t>
        </w:r>
        <w:r w:rsidR="007276AC">
          <w:rPr>
            <w:noProof/>
            <w:webHidden/>
          </w:rPr>
          <w:fldChar w:fldCharType="end"/>
        </w:r>
      </w:hyperlink>
    </w:p>
    <w:p w14:paraId="20D6AE2E" w14:textId="5BF306A1" w:rsidR="007276AC" w:rsidRDefault="00F83D3F">
      <w:pPr>
        <w:pStyle w:val="Kazalovsebine3"/>
        <w:tabs>
          <w:tab w:val="right" w:leader="dot" w:pos="9628"/>
        </w:tabs>
        <w:rPr>
          <w:rFonts w:asciiTheme="minorHAnsi" w:eastAsiaTheme="minorEastAsia" w:hAnsiTheme="minorHAnsi" w:cstheme="minorBidi"/>
          <w:i w:val="0"/>
          <w:iCs w:val="0"/>
          <w:noProof/>
          <w:sz w:val="22"/>
          <w:szCs w:val="22"/>
          <w:lang w:eastAsia="sl-SI"/>
        </w:rPr>
      </w:pPr>
      <w:hyperlink w:anchor="_Toc87870950" w:history="1">
        <w:r w:rsidR="007276AC" w:rsidRPr="00784BFD">
          <w:rPr>
            <w:rStyle w:val="Hiperpovezava"/>
            <w:noProof/>
          </w:rPr>
          <w:t>OB201-19-0021 Nabava kamiona GVC</w:t>
        </w:r>
        <w:r w:rsidR="007276AC">
          <w:rPr>
            <w:noProof/>
            <w:webHidden/>
          </w:rPr>
          <w:tab/>
        </w:r>
        <w:r w:rsidR="007276AC">
          <w:rPr>
            <w:noProof/>
            <w:webHidden/>
          </w:rPr>
          <w:fldChar w:fldCharType="begin"/>
        </w:r>
        <w:r w:rsidR="007276AC">
          <w:rPr>
            <w:noProof/>
            <w:webHidden/>
          </w:rPr>
          <w:instrText xml:space="preserve"> PAGEREF _Toc87870950 \h </w:instrText>
        </w:r>
        <w:r w:rsidR="007276AC">
          <w:rPr>
            <w:noProof/>
            <w:webHidden/>
          </w:rPr>
        </w:r>
        <w:r w:rsidR="007276AC">
          <w:rPr>
            <w:noProof/>
            <w:webHidden/>
          </w:rPr>
          <w:fldChar w:fldCharType="separate"/>
        </w:r>
        <w:r>
          <w:rPr>
            <w:noProof/>
            <w:webHidden/>
          </w:rPr>
          <w:t>162</w:t>
        </w:r>
        <w:r w:rsidR="007276AC">
          <w:rPr>
            <w:noProof/>
            <w:webHidden/>
          </w:rPr>
          <w:fldChar w:fldCharType="end"/>
        </w:r>
      </w:hyperlink>
    </w:p>
    <w:p w14:paraId="66E4CF75" w14:textId="34B5ABB0" w:rsidR="007276AC" w:rsidRDefault="00F83D3F">
      <w:pPr>
        <w:pStyle w:val="Kazalovsebine3"/>
        <w:tabs>
          <w:tab w:val="right" w:leader="dot" w:pos="9628"/>
        </w:tabs>
        <w:rPr>
          <w:rFonts w:asciiTheme="minorHAnsi" w:eastAsiaTheme="minorEastAsia" w:hAnsiTheme="minorHAnsi" w:cstheme="minorBidi"/>
          <w:i w:val="0"/>
          <w:iCs w:val="0"/>
          <w:noProof/>
          <w:sz w:val="22"/>
          <w:szCs w:val="22"/>
          <w:lang w:eastAsia="sl-SI"/>
        </w:rPr>
      </w:pPr>
      <w:hyperlink w:anchor="_Toc87870951" w:history="1">
        <w:r w:rsidR="007276AC" w:rsidRPr="00784BFD">
          <w:rPr>
            <w:rStyle w:val="Hiperpovezava"/>
            <w:noProof/>
          </w:rPr>
          <w:t>OB201-20-0008 Cesta odsek Britof-Rotonda</w:t>
        </w:r>
        <w:r w:rsidR="007276AC">
          <w:rPr>
            <w:noProof/>
            <w:webHidden/>
          </w:rPr>
          <w:tab/>
        </w:r>
        <w:r w:rsidR="007276AC">
          <w:rPr>
            <w:noProof/>
            <w:webHidden/>
          </w:rPr>
          <w:fldChar w:fldCharType="begin"/>
        </w:r>
        <w:r w:rsidR="007276AC">
          <w:rPr>
            <w:noProof/>
            <w:webHidden/>
          </w:rPr>
          <w:instrText xml:space="preserve"> PAGEREF _Toc87870951 \h </w:instrText>
        </w:r>
        <w:r w:rsidR="007276AC">
          <w:rPr>
            <w:noProof/>
            <w:webHidden/>
          </w:rPr>
        </w:r>
        <w:r w:rsidR="007276AC">
          <w:rPr>
            <w:noProof/>
            <w:webHidden/>
          </w:rPr>
          <w:fldChar w:fldCharType="separate"/>
        </w:r>
        <w:r>
          <w:rPr>
            <w:noProof/>
            <w:webHidden/>
          </w:rPr>
          <w:t>162</w:t>
        </w:r>
        <w:r w:rsidR="007276AC">
          <w:rPr>
            <w:noProof/>
            <w:webHidden/>
          </w:rPr>
          <w:fldChar w:fldCharType="end"/>
        </w:r>
      </w:hyperlink>
    </w:p>
    <w:p w14:paraId="72F7B6E8" w14:textId="77E7435F" w:rsidR="007276AC" w:rsidRDefault="00F83D3F">
      <w:pPr>
        <w:pStyle w:val="Kazalovsebine3"/>
        <w:tabs>
          <w:tab w:val="right" w:leader="dot" w:pos="9628"/>
        </w:tabs>
        <w:rPr>
          <w:rFonts w:asciiTheme="minorHAnsi" w:eastAsiaTheme="minorEastAsia" w:hAnsiTheme="minorHAnsi" w:cstheme="minorBidi"/>
          <w:i w:val="0"/>
          <w:iCs w:val="0"/>
          <w:noProof/>
          <w:sz w:val="22"/>
          <w:szCs w:val="22"/>
          <w:lang w:eastAsia="sl-SI"/>
        </w:rPr>
      </w:pPr>
      <w:hyperlink w:anchor="_Toc87870952" w:history="1">
        <w:r w:rsidR="007276AC" w:rsidRPr="00784BFD">
          <w:rPr>
            <w:rStyle w:val="Hiperpovezava"/>
            <w:noProof/>
          </w:rPr>
          <w:t>OB201-20-0018 Urejanje infrastrukture na podeželju - poljske pot</w:t>
        </w:r>
        <w:r w:rsidR="007276AC">
          <w:rPr>
            <w:noProof/>
            <w:webHidden/>
          </w:rPr>
          <w:tab/>
        </w:r>
        <w:r w:rsidR="007276AC">
          <w:rPr>
            <w:noProof/>
            <w:webHidden/>
          </w:rPr>
          <w:fldChar w:fldCharType="begin"/>
        </w:r>
        <w:r w:rsidR="007276AC">
          <w:rPr>
            <w:noProof/>
            <w:webHidden/>
          </w:rPr>
          <w:instrText xml:space="preserve"> PAGEREF _Toc87870952 \h </w:instrText>
        </w:r>
        <w:r w:rsidR="007276AC">
          <w:rPr>
            <w:noProof/>
            <w:webHidden/>
          </w:rPr>
        </w:r>
        <w:r w:rsidR="007276AC">
          <w:rPr>
            <w:noProof/>
            <w:webHidden/>
          </w:rPr>
          <w:fldChar w:fldCharType="separate"/>
        </w:r>
        <w:r>
          <w:rPr>
            <w:noProof/>
            <w:webHidden/>
          </w:rPr>
          <w:t>162</w:t>
        </w:r>
        <w:r w:rsidR="007276AC">
          <w:rPr>
            <w:noProof/>
            <w:webHidden/>
          </w:rPr>
          <w:fldChar w:fldCharType="end"/>
        </w:r>
      </w:hyperlink>
    </w:p>
    <w:p w14:paraId="2430E8B4" w14:textId="52FF31D3" w:rsidR="007276AC" w:rsidRDefault="00F83D3F">
      <w:pPr>
        <w:pStyle w:val="Kazalovsebine3"/>
        <w:tabs>
          <w:tab w:val="right" w:leader="dot" w:pos="9628"/>
        </w:tabs>
        <w:rPr>
          <w:rFonts w:asciiTheme="minorHAnsi" w:eastAsiaTheme="minorEastAsia" w:hAnsiTheme="minorHAnsi" w:cstheme="minorBidi"/>
          <w:i w:val="0"/>
          <w:iCs w:val="0"/>
          <w:noProof/>
          <w:sz w:val="22"/>
          <w:szCs w:val="22"/>
          <w:lang w:eastAsia="sl-SI"/>
        </w:rPr>
      </w:pPr>
      <w:hyperlink w:anchor="_Toc87870953" w:history="1">
        <w:r w:rsidR="007276AC" w:rsidRPr="00784BFD">
          <w:rPr>
            <w:rStyle w:val="Hiperpovezava"/>
            <w:noProof/>
          </w:rPr>
          <w:t>OB201-20-0020 Nabava gasilske opreme JZ GE Nova Gorica</w:t>
        </w:r>
        <w:r w:rsidR="007276AC">
          <w:rPr>
            <w:noProof/>
            <w:webHidden/>
          </w:rPr>
          <w:tab/>
        </w:r>
        <w:r w:rsidR="007276AC">
          <w:rPr>
            <w:noProof/>
            <w:webHidden/>
          </w:rPr>
          <w:fldChar w:fldCharType="begin"/>
        </w:r>
        <w:r w:rsidR="007276AC">
          <w:rPr>
            <w:noProof/>
            <w:webHidden/>
          </w:rPr>
          <w:instrText xml:space="preserve"> PAGEREF _Toc87870953 \h </w:instrText>
        </w:r>
        <w:r w:rsidR="007276AC">
          <w:rPr>
            <w:noProof/>
            <w:webHidden/>
          </w:rPr>
        </w:r>
        <w:r w:rsidR="007276AC">
          <w:rPr>
            <w:noProof/>
            <w:webHidden/>
          </w:rPr>
          <w:fldChar w:fldCharType="separate"/>
        </w:r>
        <w:r>
          <w:rPr>
            <w:noProof/>
            <w:webHidden/>
          </w:rPr>
          <w:t>163</w:t>
        </w:r>
        <w:r w:rsidR="007276AC">
          <w:rPr>
            <w:noProof/>
            <w:webHidden/>
          </w:rPr>
          <w:fldChar w:fldCharType="end"/>
        </w:r>
      </w:hyperlink>
    </w:p>
    <w:p w14:paraId="035C1623" w14:textId="1D35A19C" w:rsidR="007276AC" w:rsidRDefault="00F83D3F">
      <w:pPr>
        <w:pStyle w:val="Kazalovsebine3"/>
        <w:tabs>
          <w:tab w:val="right" w:leader="dot" w:pos="9628"/>
        </w:tabs>
        <w:rPr>
          <w:rFonts w:asciiTheme="minorHAnsi" w:eastAsiaTheme="minorEastAsia" w:hAnsiTheme="minorHAnsi" w:cstheme="minorBidi"/>
          <w:i w:val="0"/>
          <w:iCs w:val="0"/>
          <w:noProof/>
          <w:sz w:val="22"/>
          <w:szCs w:val="22"/>
          <w:lang w:eastAsia="sl-SI"/>
        </w:rPr>
      </w:pPr>
      <w:hyperlink w:anchor="_Toc87870954" w:history="1">
        <w:r w:rsidR="007276AC" w:rsidRPr="00784BFD">
          <w:rPr>
            <w:rStyle w:val="Hiperpovezava"/>
            <w:noProof/>
          </w:rPr>
          <w:t>OB201-20-0023 Tržnica na borjaču</w:t>
        </w:r>
        <w:r w:rsidR="007276AC">
          <w:rPr>
            <w:noProof/>
            <w:webHidden/>
          </w:rPr>
          <w:tab/>
        </w:r>
        <w:r w:rsidR="007276AC">
          <w:rPr>
            <w:noProof/>
            <w:webHidden/>
          </w:rPr>
          <w:fldChar w:fldCharType="begin"/>
        </w:r>
        <w:r w:rsidR="007276AC">
          <w:rPr>
            <w:noProof/>
            <w:webHidden/>
          </w:rPr>
          <w:instrText xml:space="preserve"> PAGEREF _Toc87870954 \h </w:instrText>
        </w:r>
        <w:r w:rsidR="007276AC">
          <w:rPr>
            <w:noProof/>
            <w:webHidden/>
          </w:rPr>
        </w:r>
        <w:r w:rsidR="007276AC">
          <w:rPr>
            <w:noProof/>
            <w:webHidden/>
          </w:rPr>
          <w:fldChar w:fldCharType="separate"/>
        </w:r>
        <w:r>
          <w:rPr>
            <w:noProof/>
            <w:webHidden/>
          </w:rPr>
          <w:t>163</w:t>
        </w:r>
        <w:r w:rsidR="007276AC">
          <w:rPr>
            <w:noProof/>
            <w:webHidden/>
          </w:rPr>
          <w:fldChar w:fldCharType="end"/>
        </w:r>
      </w:hyperlink>
    </w:p>
    <w:p w14:paraId="7ECA00E5" w14:textId="48EA26A6" w:rsidR="007276AC" w:rsidRDefault="00F83D3F">
      <w:pPr>
        <w:pStyle w:val="Kazalovsebine3"/>
        <w:tabs>
          <w:tab w:val="right" w:leader="dot" w:pos="9628"/>
        </w:tabs>
        <w:rPr>
          <w:rFonts w:asciiTheme="minorHAnsi" w:eastAsiaTheme="minorEastAsia" w:hAnsiTheme="minorHAnsi" w:cstheme="minorBidi"/>
          <w:i w:val="0"/>
          <w:iCs w:val="0"/>
          <w:noProof/>
          <w:sz w:val="22"/>
          <w:szCs w:val="22"/>
          <w:lang w:eastAsia="sl-SI"/>
        </w:rPr>
      </w:pPr>
      <w:hyperlink w:anchor="_Toc87870955" w:history="1">
        <w:r w:rsidR="007276AC" w:rsidRPr="00784BFD">
          <w:rPr>
            <w:rStyle w:val="Hiperpovezava"/>
            <w:noProof/>
          </w:rPr>
          <w:t>OB201-20-0024 Plovbni režim</w:t>
        </w:r>
        <w:r w:rsidR="007276AC">
          <w:rPr>
            <w:noProof/>
            <w:webHidden/>
          </w:rPr>
          <w:tab/>
        </w:r>
        <w:r w:rsidR="007276AC">
          <w:rPr>
            <w:noProof/>
            <w:webHidden/>
          </w:rPr>
          <w:fldChar w:fldCharType="begin"/>
        </w:r>
        <w:r w:rsidR="007276AC">
          <w:rPr>
            <w:noProof/>
            <w:webHidden/>
          </w:rPr>
          <w:instrText xml:space="preserve"> PAGEREF _Toc87870955 \h </w:instrText>
        </w:r>
        <w:r w:rsidR="007276AC">
          <w:rPr>
            <w:noProof/>
            <w:webHidden/>
          </w:rPr>
        </w:r>
        <w:r w:rsidR="007276AC">
          <w:rPr>
            <w:noProof/>
            <w:webHidden/>
          </w:rPr>
          <w:fldChar w:fldCharType="separate"/>
        </w:r>
        <w:r>
          <w:rPr>
            <w:noProof/>
            <w:webHidden/>
          </w:rPr>
          <w:t>163</w:t>
        </w:r>
        <w:r w:rsidR="007276AC">
          <w:rPr>
            <w:noProof/>
            <w:webHidden/>
          </w:rPr>
          <w:fldChar w:fldCharType="end"/>
        </w:r>
      </w:hyperlink>
    </w:p>
    <w:p w14:paraId="26915CA3" w14:textId="3FE4F875" w:rsidR="007276AC" w:rsidRDefault="00F83D3F">
      <w:pPr>
        <w:pStyle w:val="Kazalovsebine3"/>
        <w:tabs>
          <w:tab w:val="right" w:leader="dot" w:pos="9628"/>
        </w:tabs>
        <w:rPr>
          <w:rFonts w:asciiTheme="minorHAnsi" w:eastAsiaTheme="minorEastAsia" w:hAnsiTheme="minorHAnsi" w:cstheme="minorBidi"/>
          <w:i w:val="0"/>
          <w:iCs w:val="0"/>
          <w:noProof/>
          <w:sz w:val="22"/>
          <w:szCs w:val="22"/>
          <w:lang w:eastAsia="sl-SI"/>
        </w:rPr>
      </w:pPr>
      <w:hyperlink w:anchor="_Toc87870956" w:history="1">
        <w:r w:rsidR="007276AC" w:rsidRPr="00784BFD">
          <w:rPr>
            <w:rStyle w:val="Hiperpovezava"/>
            <w:noProof/>
          </w:rPr>
          <w:t>OB201-20-0025 Projekt GOLEA VZ -Vztrajnost</w:t>
        </w:r>
        <w:r w:rsidR="007276AC">
          <w:rPr>
            <w:noProof/>
            <w:webHidden/>
          </w:rPr>
          <w:tab/>
        </w:r>
        <w:r w:rsidR="007276AC">
          <w:rPr>
            <w:noProof/>
            <w:webHidden/>
          </w:rPr>
          <w:fldChar w:fldCharType="begin"/>
        </w:r>
        <w:r w:rsidR="007276AC">
          <w:rPr>
            <w:noProof/>
            <w:webHidden/>
          </w:rPr>
          <w:instrText xml:space="preserve"> PAGEREF _Toc87870956 \h </w:instrText>
        </w:r>
        <w:r w:rsidR="007276AC">
          <w:rPr>
            <w:noProof/>
            <w:webHidden/>
          </w:rPr>
        </w:r>
        <w:r w:rsidR="007276AC">
          <w:rPr>
            <w:noProof/>
            <w:webHidden/>
          </w:rPr>
          <w:fldChar w:fldCharType="separate"/>
        </w:r>
        <w:r>
          <w:rPr>
            <w:noProof/>
            <w:webHidden/>
          </w:rPr>
          <w:t>164</w:t>
        </w:r>
        <w:r w:rsidR="007276AC">
          <w:rPr>
            <w:noProof/>
            <w:webHidden/>
          </w:rPr>
          <w:fldChar w:fldCharType="end"/>
        </w:r>
      </w:hyperlink>
    </w:p>
    <w:p w14:paraId="319B8E0A" w14:textId="44488292" w:rsidR="007276AC" w:rsidRDefault="00F83D3F">
      <w:pPr>
        <w:pStyle w:val="Kazalovsebine3"/>
        <w:tabs>
          <w:tab w:val="right" w:leader="dot" w:pos="9628"/>
        </w:tabs>
        <w:rPr>
          <w:rFonts w:asciiTheme="minorHAnsi" w:eastAsiaTheme="minorEastAsia" w:hAnsiTheme="minorHAnsi" w:cstheme="minorBidi"/>
          <w:i w:val="0"/>
          <w:iCs w:val="0"/>
          <w:noProof/>
          <w:sz w:val="22"/>
          <w:szCs w:val="22"/>
          <w:lang w:eastAsia="sl-SI"/>
        </w:rPr>
      </w:pPr>
      <w:hyperlink w:anchor="_Toc87870957" w:history="1">
        <w:r w:rsidR="007276AC" w:rsidRPr="00784BFD">
          <w:rPr>
            <w:rStyle w:val="Hiperpovezava"/>
            <w:noProof/>
          </w:rPr>
          <w:t>OB201-20-0027 Notranja ureditev ZD Vogrsko</w:t>
        </w:r>
        <w:r w:rsidR="007276AC">
          <w:rPr>
            <w:noProof/>
            <w:webHidden/>
          </w:rPr>
          <w:tab/>
        </w:r>
        <w:r w:rsidR="007276AC">
          <w:rPr>
            <w:noProof/>
            <w:webHidden/>
          </w:rPr>
          <w:fldChar w:fldCharType="begin"/>
        </w:r>
        <w:r w:rsidR="007276AC">
          <w:rPr>
            <w:noProof/>
            <w:webHidden/>
          </w:rPr>
          <w:instrText xml:space="preserve"> PAGEREF _Toc87870957 \h </w:instrText>
        </w:r>
        <w:r w:rsidR="007276AC">
          <w:rPr>
            <w:noProof/>
            <w:webHidden/>
          </w:rPr>
        </w:r>
        <w:r w:rsidR="007276AC">
          <w:rPr>
            <w:noProof/>
            <w:webHidden/>
          </w:rPr>
          <w:fldChar w:fldCharType="separate"/>
        </w:r>
        <w:r>
          <w:rPr>
            <w:noProof/>
            <w:webHidden/>
          </w:rPr>
          <w:t>165</w:t>
        </w:r>
        <w:r w:rsidR="007276AC">
          <w:rPr>
            <w:noProof/>
            <w:webHidden/>
          </w:rPr>
          <w:fldChar w:fldCharType="end"/>
        </w:r>
      </w:hyperlink>
    </w:p>
    <w:p w14:paraId="37A4F1A5" w14:textId="75810A85" w:rsidR="007276AC" w:rsidRDefault="00F83D3F">
      <w:pPr>
        <w:pStyle w:val="Kazalovsebine3"/>
        <w:tabs>
          <w:tab w:val="right" w:leader="dot" w:pos="9628"/>
        </w:tabs>
        <w:rPr>
          <w:rFonts w:asciiTheme="minorHAnsi" w:eastAsiaTheme="minorEastAsia" w:hAnsiTheme="minorHAnsi" w:cstheme="minorBidi"/>
          <w:i w:val="0"/>
          <w:iCs w:val="0"/>
          <w:noProof/>
          <w:sz w:val="22"/>
          <w:szCs w:val="22"/>
          <w:lang w:eastAsia="sl-SI"/>
        </w:rPr>
      </w:pPr>
      <w:hyperlink w:anchor="_Toc87870958" w:history="1">
        <w:r w:rsidR="007276AC" w:rsidRPr="00784BFD">
          <w:rPr>
            <w:rStyle w:val="Hiperpovezava"/>
            <w:noProof/>
          </w:rPr>
          <w:t>OB201-21-0001 Povezovalna pot Lakeness-Vipava</w:t>
        </w:r>
        <w:r w:rsidR="007276AC">
          <w:rPr>
            <w:noProof/>
            <w:webHidden/>
          </w:rPr>
          <w:tab/>
        </w:r>
        <w:r w:rsidR="007276AC">
          <w:rPr>
            <w:noProof/>
            <w:webHidden/>
          </w:rPr>
          <w:fldChar w:fldCharType="begin"/>
        </w:r>
        <w:r w:rsidR="007276AC">
          <w:rPr>
            <w:noProof/>
            <w:webHidden/>
          </w:rPr>
          <w:instrText xml:space="preserve"> PAGEREF _Toc87870958 \h </w:instrText>
        </w:r>
        <w:r w:rsidR="007276AC">
          <w:rPr>
            <w:noProof/>
            <w:webHidden/>
          </w:rPr>
        </w:r>
        <w:r w:rsidR="007276AC">
          <w:rPr>
            <w:noProof/>
            <w:webHidden/>
          </w:rPr>
          <w:fldChar w:fldCharType="separate"/>
        </w:r>
        <w:r>
          <w:rPr>
            <w:noProof/>
            <w:webHidden/>
          </w:rPr>
          <w:t>165</w:t>
        </w:r>
        <w:r w:rsidR="007276AC">
          <w:rPr>
            <w:noProof/>
            <w:webHidden/>
          </w:rPr>
          <w:fldChar w:fldCharType="end"/>
        </w:r>
      </w:hyperlink>
    </w:p>
    <w:p w14:paraId="4DD722E1" w14:textId="5C1FFD55" w:rsidR="007276AC" w:rsidRDefault="00F83D3F">
      <w:pPr>
        <w:pStyle w:val="Kazalovsebine3"/>
        <w:tabs>
          <w:tab w:val="right" w:leader="dot" w:pos="9628"/>
        </w:tabs>
        <w:rPr>
          <w:rFonts w:asciiTheme="minorHAnsi" w:eastAsiaTheme="minorEastAsia" w:hAnsiTheme="minorHAnsi" w:cstheme="minorBidi"/>
          <w:i w:val="0"/>
          <w:iCs w:val="0"/>
          <w:noProof/>
          <w:sz w:val="22"/>
          <w:szCs w:val="22"/>
          <w:lang w:eastAsia="sl-SI"/>
        </w:rPr>
      </w:pPr>
      <w:hyperlink w:anchor="_Toc87870959" w:history="1">
        <w:r w:rsidR="007276AC" w:rsidRPr="00784BFD">
          <w:rPr>
            <w:rStyle w:val="Hiperpovezava"/>
            <w:noProof/>
          </w:rPr>
          <w:t>OB201-21-0003 Kanalizacija Renče-Vogrsko 1- faza</w:t>
        </w:r>
        <w:r w:rsidR="007276AC">
          <w:rPr>
            <w:noProof/>
            <w:webHidden/>
          </w:rPr>
          <w:tab/>
        </w:r>
        <w:r w:rsidR="007276AC">
          <w:rPr>
            <w:noProof/>
            <w:webHidden/>
          </w:rPr>
          <w:fldChar w:fldCharType="begin"/>
        </w:r>
        <w:r w:rsidR="007276AC">
          <w:rPr>
            <w:noProof/>
            <w:webHidden/>
          </w:rPr>
          <w:instrText xml:space="preserve"> PAGEREF _Toc87870959 \h </w:instrText>
        </w:r>
        <w:r w:rsidR="007276AC">
          <w:rPr>
            <w:noProof/>
            <w:webHidden/>
          </w:rPr>
        </w:r>
        <w:r w:rsidR="007276AC">
          <w:rPr>
            <w:noProof/>
            <w:webHidden/>
          </w:rPr>
          <w:fldChar w:fldCharType="separate"/>
        </w:r>
        <w:r>
          <w:rPr>
            <w:noProof/>
            <w:webHidden/>
          </w:rPr>
          <w:t>165</w:t>
        </w:r>
        <w:r w:rsidR="007276AC">
          <w:rPr>
            <w:noProof/>
            <w:webHidden/>
          </w:rPr>
          <w:fldChar w:fldCharType="end"/>
        </w:r>
      </w:hyperlink>
    </w:p>
    <w:p w14:paraId="5161E6B5" w14:textId="24C721E4" w:rsidR="007276AC" w:rsidRDefault="00F83D3F">
      <w:pPr>
        <w:pStyle w:val="Kazalovsebine3"/>
        <w:tabs>
          <w:tab w:val="right" w:leader="dot" w:pos="9628"/>
        </w:tabs>
        <w:rPr>
          <w:rFonts w:asciiTheme="minorHAnsi" w:eastAsiaTheme="minorEastAsia" w:hAnsiTheme="minorHAnsi" w:cstheme="minorBidi"/>
          <w:i w:val="0"/>
          <w:iCs w:val="0"/>
          <w:noProof/>
          <w:sz w:val="22"/>
          <w:szCs w:val="22"/>
          <w:lang w:eastAsia="sl-SI"/>
        </w:rPr>
      </w:pPr>
      <w:hyperlink w:anchor="_Toc87870960" w:history="1">
        <w:r w:rsidR="007276AC" w:rsidRPr="00784BFD">
          <w:rPr>
            <w:rStyle w:val="Hiperpovezava"/>
            <w:noProof/>
          </w:rPr>
          <w:t>OB201-21-0004 Rekonstrukcija in novogradnja vodovodnega sistema</w:t>
        </w:r>
        <w:r w:rsidR="007276AC">
          <w:rPr>
            <w:noProof/>
            <w:webHidden/>
          </w:rPr>
          <w:tab/>
        </w:r>
        <w:r w:rsidR="007276AC">
          <w:rPr>
            <w:noProof/>
            <w:webHidden/>
          </w:rPr>
          <w:fldChar w:fldCharType="begin"/>
        </w:r>
        <w:r w:rsidR="007276AC">
          <w:rPr>
            <w:noProof/>
            <w:webHidden/>
          </w:rPr>
          <w:instrText xml:space="preserve"> PAGEREF _Toc87870960 \h </w:instrText>
        </w:r>
        <w:r w:rsidR="007276AC">
          <w:rPr>
            <w:noProof/>
            <w:webHidden/>
          </w:rPr>
        </w:r>
        <w:r w:rsidR="007276AC">
          <w:rPr>
            <w:noProof/>
            <w:webHidden/>
          </w:rPr>
          <w:fldChar w:fldCharType="separate"/>
        </w:r>
        <w:r>
          <w:rPr>
            <w:noProof/>
            <w:webHidden/>
          </w:rPr>
          <w:t>166</w:t>
        </w:r>
        <w:r w:rsidR="007276AC">
          <w:rPr>
            <w:noProof/>
            <w:webHidden/>
          </w:rPr>
          <w:fldChar w:fldCharType="end"/>
        </w:r>
      </w:hyperlink>
    </w:p>
    <w:p w14:paraId="33DC86D8" w14:textId="51EB49CE" w:rsidR="007276AC" w:rsidRDefault="00F83D3F">
      <w:pPr>
        <w:pStyle w:val="Kazalovsebine3"/>
        <w:tabs>
          <w:tab w:val="right" w:leader="dot" w:pos="9628"/>
        </w:tabs>
        <w:rPr>
          <w:rFonts w:asciiTheme="minorHAnsi" w:eastAsiaTheme="minorEastAsia" w:hAnsiTheme="minorHAnsi" w:cstheme="minorBidi"/>
          <w:i w:val="0"/>
          <w:iCs w:val="0"/>
          <w:noProof/>
          <w:sz w:val="22"/>
          <w:szCs w:val="22"/>
          <w:lang w:eastAsia="sl-SI"/>
        </w:rPr>
      </w:pPr>
      <w:hyperlink w:anchor="_Toc87870961" w:history="1">
        <w:r w:rsidR="007276AC" w:rsidRPr="00784BFD">
          <w:rPr>
            <w:rStyle w:val="Hiperpovezava"/>
            <w:noProof/>
          </w:rPr>
          <w:t>OB201-21-0007 Projekti za digitalizacijo</w:t>
        </w:r>
        <w:r w:rsidR="007276AC">
          <w:rPr>
            <w:noProof/>
            <w:webHidden/>
          </w:rPr>
          <w:tab/>
        </w:r>
        <w:r w:rsidR="007276AC">
          <w:rPr>
            <w:noProof/>
            <w:webHidden/>
          </w:rPr>
          <w:fldChar w:fldCharType="begin"/>
        </w:r>
        <w:r w:rsidR="007276AC">
          <w:rPr>
            <w:noProof/>
            <w:webHidden/>
          </w:rPr>
          <w:instrText xml:space="preserve"> PAGEREF _Toc87870961 \h </w:instrText>
        </w:r>
        <w:r w:rsidR="007276AC">
          <w:rPr>
            <w:noProof/>
            <w:webHidden/>
          </w:rPr>
        </w:r>
        <w:r w:rsidR="007276AC">
          <w:rPr>
            <w:noProof/>
            <w:webHidden/>
          </w:rPr>
          <w:fldChar w:fldCharType="separate"/>
        </w:r>
        <w:r>
          <w:rPr>
            <w:noProof/>
            <w:webHidden/>
          </w:rPr>
          <w:t>166</w:t>
        </w:r>
        <w:r w:rsidR="007276AC">
          <w:rPr>
            <w:noProof/>
            <w:webHidden/>
          </w:rPr>
          <w:fldChar w:fldCharType="end"/>
        </w:r>
      </w:hyperlink>
    </w:p>
    <w:p w14:paraId="2E2DE52F" w14:textId="3458D0FC" w:rsidR="007276AC" w:rsidRDefault="00F83D3F">
      <w:pPr>
        <w:pStyle w:val="Kazalovsebine3"/>
        <w:tabs>
          <w:tab w:val="right" w:leader="dot" w:pos="9628"/>
        </w:tabs>
        <w:rPr>
          <w:rFonts w:asciiTheme="minorHAnsi" w:eastAsiaTheme="minorEastAsia" w:hAnsiTheme="minorHAnsi" w:cstheme="minorBidi"/>
          <w:i w:val="0"/>
          <w:iCs w:val="0"/>
          <w:noProof/>
          <w:sz w:val="22"/>
          <w:szCs w:val="22"/>
          <w:lang w:eastAsia="sl-SI"/>
        </w:rPr>
      </w:pPr>
      <w:hyperlink w:anchor="_Toc87870962" w:history="1">
        <w:r w:rsidR="007276AC" w:rsidRPr="00784BFD">
          <w:rPr>
            <w:rStyle w:val="Hiperpovezava"/>
            <w:noProof/>
          </w:rPr>
          <w:t>OB201-21-0008 Supanje po Vipavi</w:t>
        </w:r>
        <w:r w:rsidR="007276AC">
          <w:rPr>
            <w:noProof/>
            <w:webHidden/>
          </w:rPr>
          <w:tab/>
        </w:r>
        <w:r w:rsidR="007276AC">
          <w:rPr>
            <w:noProof/>
            <w:webHidden/>
          </w:rPr>
          <w:fldChar w:fldCharType="begin"/>
        </w:r>
        <w:r w:rsidR="007276AC">
          <w:rPr>
            <w:noProof/>
            <w:webHidden/>
          </w:rPr>
          <w:instrText xml:space="preserve"> PAGEREF _Toc87870962 \h </w:instrText>
        </w:r>
        <w:r w:rsidR="007276AC">
          <w:rPr>
            <w:noProof/>
            <w:webHidden/>
          </w:rPr>
        </w:r>
        <w:r w:rsidR="007276AC">
          <w:rPr>
            <w:noProof/>
            <w:webHidden/>
          </w:rPr>
          <w:fldChar w:fldCharType="separate"/>
        </w:r>
        <w:r>
          <w:rPr>
            <w:noProof/>
            <w:webHidden/>
          </w:rPr>
          <w:t>167</w:t>
        </w:r>
        <w:r w:rsidR="007276AC">
          <w:rPr>
            <w:noProof/>
            <w:webHidden/>
          </w:rPr>
          <w:fldChar w:fldCharType="end"/>
        </w:r>
      </w:hyperlink>
    </w:p>
    <w:p w14:paraId="31BE1850" w14:textId="040EF2DB" w:rsidR="007276AC" w:rsidRDefault="00F83D3F">
      <w:pPr>
        <w:pStyle w:val="Kazalovsebine3"/>
        <w:tabs>
          <w:tab w:val="right" w:leader="dot" w:pos="9628"/>
        </w:tabs>
        <w:rPr>
          <w:rFonts w:asciiTheme="minorHAnsi" w:eastAsiaTheme="minorEastAsia" w:hAnsiTheme="minorHAnsi" w:cstheme="minorBidi"/>
          <w:i w:val="0"/>
          <w:iCs w:val="0"/>
          <w:noProof/>
          <w:sz w:val="22"/>
          <w:szCs w:val="22"/>
          <w:lang w:eastAsia="sl-SI"/>
        </w:rPr>
      </w:pPr>
      <w:hyperlink w:anchor="_Toc87870963" w:history="1">
        <w:r w:rsidR="007276AC" w:rsidRPr="00784BFD">
          <w:rPr>
            <w:rStyle w:val="Hiperpovezava"/>
            <w:noProof/>
          </w:rPr>
          <w:t>OB201-21-0009 Celostna prometna strategija</w:t>
        </w:r>
        <w:r w:rsidR="007276AC">
          <w:rPr>
            <w:noProof/>
            <w:webHidden/>
          </w:rPr>
          <w:tab/>
        </w:r>
        <w:r w:rsidR="007276AC">
          <w:rPr>
            <w:noProof/>
            <w:webHidden/>
          </w:rPr>
          <w:fldChar w:fldCharType="begin"/>
        </w:r>
        <w:r w:rsidR="007276AC">
          <w:rPr>
            <w:noProof/>
            <w:webHidden/>
          </w:rPr>
          <w:instrText xml:space="preserve"> PAGEREF _Toc87870963 \h </w:instrText>
        </w:r>
        <w:r w:rsidR="007276AC">
          <w:rPr>
            <w:noProof/>
            <w:webHidden/>
          </w:rPr>
        </w:r>
        <w:r w:rsidR="007276AC">
          <w:rPr>
            <w:noProof/>
            <w:webHidden/>
          </w:rPr>
          <w:fldChar w:fldCharType="separate"/>
        </w:r>
        <w:r>
          <w:rPr>
            <w:noProof/>
            <w:webHidden/>
          </w:rPr>
          <w:t>168</w:t>
        </w:r>
        <w:r w:rsidR="007276AC">
          <w:rPr>
            <w:noProof/>
            <w:webHidden/>
          </w:rPr>
          <w:fldChar w:fldCharType="end"/>
        </w:r>
      </w:hyperlink>
    </w:p>
    <w:p w14:paraId="64B77F8A" w14:textId="7C056822" w:rsidR="007276AC" w:rsidRDefault="00F83D3F">
      <w:pPr>
        <w:pStyle w:val="Kazalovsebine3"/>
        <w:tabs>
          <w:tab w:val="right" w:leader="dot" w:pos="9628"/>
        </w:tabs>
        <w:rPr>
          <w:rFonts w:asciiTheme="minorHAnsi" w:eastAsiaTheme="minorEastAsia" w:hAnsiTheme="minorHAnsi" w:cstheme="minorBidi"/>
          <w:i w:val="0"/>
          <w:iCs w:val="0"/>
          <w:noProof/>
          <w:sz w:val="22"/>
          <w:szCs w:val="22"/>
          <w:lang w:eastAsia="sl-SI"/>
        </w:rPr>
      </w:pPr>
      <w:hyperlink w:anchor="_Toc87870964" w:history="1">
        <w:r w:rsidR="007276AC" w:rsidRPr="00784BFD">
          <w:rPr>
            <w:rStyle w:val="Hiperpovezava"/>
            <w:noProof/>
          </w:rPr>
          <w:t>OB201-21-0010 Vodovod Jerabišče</w:t>
        </w:r>
        <w:r w:rsidR="007276AC">
          <w:rPr>
            <w:noProof/>
            <w:webHidden/>
          </w:rPr>
          <w:tab/>
        </w:r>
        <w:r w:rsidR="007276AC">
          <w:rPr>
            <w:noProof/>
            <w:webHidden/>
          </w:rPr>
          <w:fldChar w:fldCharType="begin"/>
        </w:r>
        <w:r w:rsidR="007276AC">
          <w:rPr>
            <w:noProof/>
            <w:webHidden/>
          </w:rPr>
          <w:instrText xml:space="preserve"> PAGEREF _Toc87870964 \h </w:instrText>
        </w:r>
        <w:r w:rsidR="007276AC">
          <w:rPr>
            <w:noProof/>
            <w:webHidden/>
          </w:rPr>
        </w:r>
        <w:r w:rsidR="007276AC">
          <w:rPr>
            <w:noProof/>
            <w:webHidden/>
          </w:rPr>
          <w:fldChar w:fldCharType="separate"/>
        </w:r>
        <w:r>
          <w:rPr>
            <w:noProof/>
            <w:webHidden/>
          </w:rPr>
          <w:t>168</w:t>
        </w:r>
        <w:r w:rsidR="007276AC">
          <w:rPr>
            <w:noProof/>
            <w:webHidden/>
          </w:rPr>
          <w:fldChar w:fldCharType="end"/>
        </w:r>
      </w:hyperlink>
    </w:p>
    <w:p w14:paraId="6EA4C019" w14:textId="060CDA5D" w:rsidR="007276AC" w:rsidRDefault="00F83D3F">
      <w:pPr>
        <w:pStyle w:val="Kazalovsebine3"/>
        <w:tabs>
          <w:tab w:val="right" w:leader="dot" w:pos="9628"/>
        </w:tabs>
        <w:rPr>
          <w:rFonts w:asciiTheme="minorHAnsi" w:eastAsiaTheme="minorEastAsia" w:hAnsiTheme="minorHAnsi" w:cstheme="minorBidi"/>
          <w:i w:val="0"/>
          <w:iCs w:val="0"/>
          <w:noProof/>
          <w:sz w:val="22"/>
          <w:szCs w:val="22"/>
          <w:lang w:eastAsia="sl-SI"/>
        </w:rPr>
      </w:pPr>
      <w:hyperlink w:anchor="_Toc87870965" w:history="1">
        <w:r w:rsidR="007276AC" w:rsidRPr="00784BFD">
          <w:rPr>
            <w:rStyle w:val="Hiperpovezava"/>
            <w:noProof/>
          </w:rPr>
          <w:t>OB201-21-0011 Vodovod Špinjolišče</w:t>
        </w:r>
        <w:r w:rsidR="007276AC">
          <w:rPr>
            <w:noProof/>
            <w:webHidden/>
          </w:rPr>
          <w:tab/>
        </w:r>
        <w:r w:rsidR="007276AC">
          <w:rPr>
            <w:noProof/>
            <w:webHidden/>
          </w:rPr>
          <w:fldChar w:fldCharType="begin"/>
        </w:r>
        <w:r w:rsidR="007276AC">
          <w:rPr>
            <w:noProof/>
            <w:webHidden/>
          </w:rPr>
          <w:instrText xml:space="preserve"> PAGEREF _Toc87870965 \h </w:instrText>
        </w:r>
        <w:r w:rsidR="007276AC">
          <w:rPr>
            <w:noProof/>
            <w:webHidden/>
          </w:rPr>
        </w:r>
        <w:r w:rsidR="007276AC">
          <w:rPr>
            <w:noProof/>
            <w:webHidden/>
          </w:rPr>
          <w:fldChar w:fldCharType="separate"/>
        </w:r>
        <w:r>
          <w:rPr>
            <w:noProof/>
            <w:webHidden/>
          </w:rPr>
          <w:t>168</w:t>
        </w:r>
        <w:r w:rsidR="007276AC">
          <w:rPr>
            <w:noProof/>
            <w:webHidden/>
          </w:rPr>
          <w:fldChar w:fldCharType="end"/>
        </w:r>
      </w:hyperlink>
    </w:p>
    <w:p w14:paraId="416A7FA9" w14:textId="3B0CAE86" w:rsidR="007276AC" w:rsidRDefault="00F83D3F">
      <w:pPr>
        <w:pStyle w:val="Kazalovsebine3"/>
        <w:tabs>
          <w:tab w:val="right" w:leader="dot" w:pos="9628"/>
        </w:tabs>
        <w:rPr>
          <w:rFonts w:asciiTheme="minorHAnsi" w:eastAsiaTheme="minorEastAsia" w:hAnsiTheme="minorHAnsi" w:cstheme="minorBidi"/>
          <w:i w:val="0"/>
          <w:iCs w:val="0"/>
          <w:noProof/>
          <w:sz w:val="22"/>
          <w:szCs w:val="22"/>
          <w:lang w:eastAsia="sl-SI"/>
        </w:rPr>
      </w:pPr>
      <w:hyperlink w:anchor="_Toc87870966" w:history="1">
        <w:r w:rsidR="007276AC" w:rsidRPr="00784BFD">
          <w:rPr>
            <w:rStyle w:val="Hiperpovezava"/>
            <w:noProof/>
          </w:rPr>
          <w:t>OB201-21-0012 Vodovod Volčja Draga od h.š.31b - 35</w:t>
        </w:r>
        <w:r w:rsidR="007276AC">
          <w:rPr>
            <w:noProof/>
            <w:webHidden/>
          </w:rPr>
          <w:tab/>
        </w:r>
        <w:r w:rsidR="007276AC">
          <w:rPr>
            <w:noProof/>
            <w:webHidden/>
          </w:rPr>
          <w:fldChar w:fldCharType="begin"/>
        </w:r>
        <w:r w:rsidR="007276AC">
          <w:rPr>
            <w:noProof/>
            <w:webHidden/>
          </w:rPr>
          <w:instrText xml:space="preserve"> PAGEREF _Toc87870966 \h </w:instrText>
        </w:r>
        <w:r w:rsidR="007276AC">
          <w:rPr>
            <w:noProof/>
            <w:webHidden/>
          </w:rPr>
        </w:r>
        <w:r w:rsidR="007276AC">
          <w:rPr>
            <w:noProof/>
            <w:webHidden/>
          </w:rPr>
          <w:fldChar w:fldCharType="separate"/>
        </w:r>
        <w:r>
          <w:rPr>
            <w:noProof/>
            <w:webHidden/>
          </w:rPr>
          <w:t>168</w:t>
        </w:r>
        <w:r w:rsidR="007276AC">
          <w:rPr>
            <w:noProof/>
            <w:webHidden/>
          </w:rPr>
          <w:fldChar w:fldCharType="end"/>
        </w:r>
      </w:hyperlink>
    </w:p>
    <w:p w14:paraId="2DB0448C" w14:textId="397D32A2" w:rsidR="007276AC" w:rsidRDefault="00F83D3F">
      <w:pPr>
        <w:pStyle w:val="Kazalovsebine3"/>
        <w:tabs>
          <w:tab w:val="right" w:leader="dot" w:pos="9628"/>
        </w:tabs>
        <w:rPr>
          <w:rFonts w:asciiTheme="minorHAnsi" w:eastAsiaTheme="minorEastAsia" w:hAnsiTheme="minorHAnsi" w:cstheme="minorBidi"/>
          <w:i w:val="0"/>
          <w:iCs w:val="0"/>
          <w:noProof/>
          <w:sz w:val="22"/>
          <w:szCs w:val="22"/>
          <w:lang w:eastAsia="sl-SI"/>
        </w:rPr>
      </w:pPr>
      <w:hyperlink w:anchor="_Toc87870967" w:history="1">
        <w:r w:rsidR="007276AC" w:rsidRPr="00784BFD">
          <w:rPr>
            <w:rStyle w:val="Hiperpovezava"/>
            <w:noProof/>
          </w:rPr>
          <w:t>OB201-20-0002 Cestna infrastruktura Brje</w:t>
        </w:r>
        <w:r w:rsidR="007276AC">
          <w:rPr>
            <w:noProof/>
            <w:webHidden/>
          </w:rPr>
          <w:tab/>
        </w:r>
        <w:r w:rsidR="007276AC">
          <w:rPr>
            <w:noProof/>
            <w:webHidden/>
          </w:rPr>
          <w:fldChar w:fldCharType="begin"/>
        </w:r>
        <w:r w:rsidR="007276AC">
          <w:rPr>
            <w:noProof/>
            <w:webHidden/>
          </w:rPr>
          <w:instrText xml:space="preserve"> PAGEREF _Toc87870967 \h </w:instrText>
        </w:r>
        <w:r w:rsidR="007276AC">
          <w:rPr>
            <w:noProof/>
            <w:webHidden/>
          </w:rPr>
        </w:r>
        <w:r w:rsidR="007276AC">
          <w:rPr>
            <w:noProof/>
            <w:webHidden/>
          </w:rPr>
          <w:fldChar w:fldCharType="separate"/>
        </w:r>
        <w:r>
          <w:rPr>
            <w:noProof/>
            <w:webHidden/>
          </w:rPr>
          <w:t>169</w:t>
        </w:r>
        <w:r w:rsidR="007276AC">
          <w:rPr>
            <w:noProof/>
            <w:webHidden/>
          </w:rPr>
          <w:fldChar w:fldCharType="end"/>
        </w:r>
      </w:hyperlink>
    </w:p>
    <w:p w14:paraId="038A780C" w14:textId="5E4273A4" w:rsidR="00283794" w:rsidRDefault="00283794">
      <w:pPr>
        <w:overflowPunct/>
        <w:autoSpaceDE/>
        <w:autoSpaceDN/>
        <w:adjustRightInd/>
        <w:spacing w:before="0" w:after="0"/>
        <w:ind w:left="0"/>
        <w:textAlignment w:val="auto"/>
      </w:pPr>
      <w:r>
        <w:fldChar w:fldCharType="end"/>
      </w:r>
      <w:r>
        <w:br w:type="page"/>
      </w:r>
    </w:p>
    <w:p w14:paraId="1E455951" w14:textId="658038CA" w:rsidR="00283794" w:rsidRDefault="00283794" w:rsidP="00283794"/>
    <w:p w14:paraId="030F785A" w14:textId="0388B571" w:rsidR="00283794" w:rsidRDefault="00283794" w:rsidP="00283794"/>
    <w:p w14:paraId="2EA571FE" w14:textId="1C12E1C0" w:rsidR="00283794" w:rsidRDefault="00283794" w:rsidP="00283794"/>
    <w:p w14:paraId="71C6218C" w14:textId="77777777" w:rsidR="00155B97" w:rsidRPr="000A4187" w:rsidRDefault="00155B97" w:rsidP="00155B97">
      <w:pPr>
        <w:jc w:val="center"/>
        <w:rPr>
          <w:rFonts w:ascii="Arial" w:hAnsi="Arial" w:cs="Arial"/>
          <w:b/>
          <w:sz w:val="36"/>
          <w:szCs w:val="36"/>
        </w:rPr>
      </w:pPr>
      <w:r w:rsidRPr="000A4187">
        <w:rPr>
          <w:rFonts w:ascii="Arial" w:hAnsi="Arial" w:cs="Arial"/>
          <w:b/>
          <w:sz w:val="36"/>
          <w:szCs w:val="36"/>
        </w:rPr>
        <w:t>UVOD</w:t>
      </w:r>
    </w:p>
    <w:p w14:paraId="5901EB06" w14:textId="6F363CA5" w:rsidR="00155B97" w:rsidRPr="0013474E" w:rsidRDefault="00155B97" w:rsidP="00155B97">
      <w:pPr>
        <w:jc w:val="both"/>
        <w:rPr>
          <w:rFonts w:ascii="Arial" w:hAnsi="Arial" w:cs="Arial"/>
          <w:b/>
          <w:bCs/>
          <w:sz w:val="24"/>
          <w:szCs w:val="24"/>
        </w:rPr>
      </w:pPr>
      <w:r w:rsidRPr="007B27BA">
        <w:rPr>
          <w:rFonts w:ascii="Arial" w:hAnsi="Arial" w:cs="Arial"/>
          <w:b/>
          <w:bCs/>
          <w:sz w:val="24"/>
          <w:szCs w:val="24"/>
        </w:rPr>
        <w:t>1. UVOD K PRORAČUNU OBČINE RENČE - VOGRSKO ZA LETO 2022</w:t>
      </w:r>
    </w:p>
    <w:p w14:paraId="39A22610" w14:textId="77777777" w:rsidR="00155B97" w:rsidRPr="0013474E" w:rsidRDefault="00155B97" w:rsidP="00155B97">
      <w:pPr>
        <w:jc w:val="both"/>
        <w:rPr>
          <w:rFonts w:ascii="Arial" w:hAnsi="Arial" w:cs="Arial"/>
          <w:sz w:val="24"/>
          <w:szCs w:val="24"/>
        </w:rPr>
      </w:pPr>
      <w:r w:rsidRPr="0013474E">
        <w:rPr>
          <w:rFonts w:ascii="Arial" w:hAnsi="Arial" w:cs="Arial"/>
          <w:sz w:val="24"/>
          <w:szCs w:val="24"/>
        </w:rPr>
        <w:t>Občine so pri oblikovanju proračuna z vidika njegove oblike povsem avtonomne, pri čemer pa so obvezane, da upoštevajo veljavne predpise s področja javnih financ.</w:t>
      </w:r>
    </w:p>
    <w:p w14:paraId="1C9B0856" w14:textId="77777777" w:rsidR="00155B97" w:rsidRPr="0013474E" w:rsidRDefault="00155B97" w:rsidP="00155B97">
      <w:pPr>
        <w:jc w:val="both"/>
        <w:rPr>
          <w:rFonts w:ascii="Arial" w:hAnsi="Arial" w:cs="Arial"/>
          <w:sz w:val="24"/>
          <w:szCs w:val="24"/>
        </w:rPr>
      </w:pPr>
      <w:r w:rsidRPr="0013474E">
        <w:rPr>
          <w:rFonts w:ascii="Arial" w:hAnsi="Arial" w:cs="Arial"/>
          <w:sz w:val="24"/>
          <w:szCs w:val="24"/>
        </w:rPr>
        <w:t>Po Zakonu o javnih financah proračun sestavljajo:</w:t>
      </w:r>
    </w:p>
    <w:p w14:paraId="029B7A87" w14:textId="77777777" w:rsidR="00155B97" w:rsidRPr="0013474E" w:rsidRDefault="00155B97" w:rsidP="00155B97">
      <w:pPr>
        <w:jc w:val="both"/>
        <w:rPr>
          <w:rFonts w:ascii="Arial" w:hAnsi="Arial" w:cs="Arial"/>
          <w:sz w:val="24"/>
          <w:szCs w:val="24"/>
        </w:rPr>
      </w:pPr>
      <w:r w:rsidRPr="0013474E">
        <w:rPr>
          <w:rFonts w:ascii="Arial" w:hAnsi="Arial" w:cs="Arial"/>
          <w:sz w:val="24"/>
          <w:szCs w:val="24"/>
        </w:rPr>
        <w:t>I. Splošni del proračuna</w:t>
      </w:r>
    </w:p>
    <w:p w14:paraId="21B831C3" w14:textId="77777777" w:rsidR="00155B97" w:rsidRPr="0013474E" w:rsidRDefault="00155B97" w:rsidP="00155B97">
      <w:pPr>
        <w:jc w:val="both"/>
        <w:rPr>
          <w:rFonts w:ascii="Arial" w:hAnsi="Arial" w:cs="Arial"/>
          <w:sz w:val="24"/>
          <w:szCs w:val="24"/>
        </w:rPr>
      </w:pPr>
      <w:r w:rsidRPr="0013474E">
        <w:rPr>
          <w:rFonts w:ascii="Arial" w:hAnsi="Arial" w:cs="Arial"/>
          <w:sz w:val="24"/>
          <w:szCs w:val="24"/>
        </w:rPr>
        <w:t>II. Posebni del proračuna</w:t>
      </w:r>
    </w:p>
    <w:p w14:paraId="3259B978" w14:textId="77777777" w:rsidR="00155B97" w:rsidRPr="0013474E" w:rsidRDefault="00155B97" w:rsidP="00155B97">
      <w:pPr>
        <w:jc w:val="both"/>
        <w:rPr>
          <w:rFonts w:ascii="Arial" w:hAnsi="Arial" w:cs="Arial"/>
          <w:sz w:val="24"/>
          <w:szCs w:val="24"/>
        </w:rPr>
      </w:pPr>
      <w:r w:rsidRPr="0013474E">
        <w:rPr>
          <w:rFonts w:ascii="Arial" w:hAnsi="Arial" w:cs="Arial"/>
          <w:sz w:val="24"/>
          <w:szCs w:val="24"/>
        </w:rPr>
        <w:t xml:space="preserve">III. Načrt razvojnih programov </w:t>
      </w:r>
    </w:p>
    <w:p w14:paraId="372D00D8" w14:textId="77777777" w:rsidR="00155B97" w:rsidRPr="0013474E" w:rsidRDefault="00155B97" w:rsidP="00155B97">
      <w:pPr>
        <w:jc w:val="both"/>
        <w:rPr>
          <w:rFonts w:ascii="Arial" w:hAnsi="Arial" w:cs="Arial"/>
          <w:b/>
          <w:bCs/>
          <w:sz w:val="24"/>
          <w:szCs w:val="24"/>
        </w:rPr>
      </w:pPr>
    </w:p>
    <w:p w14:paraId="5486268D" w14:textId="77777777" w:rsidR="00155B97" w:rsidRPr="00644180" w:rsidRDefault="00155B97" w:rsidP="00155B97">
      <w:pPr>
        <w:jc w:val="both"/>
        <w:rPr>
          <w:rFonts w:ascii="Arial" w:hAnsi="Arial" w:cs="Arial"/>
          <w:b/>
          <w:bCs/>
          <w:sz w:val="24"/>
          <w:szCs w:val="24"/>
        </w:rPr>
      </w:pPr>
      <w:r w:rsidRPr="00644180">
        <w:rPr>
          <w:rFonts w:ascii="Arial" w:hAnsi="Arial" w:cs="Arial"/>
          <w:b/>
          <w:bCs/>
          <w:sz w:val="24"/>
          <w:szCs w:val="24"/>
        </w:rPr>
        <w:t>2. PRAVNE PODLAGE</w:t>
      </w:r>
    </w:p>
    <w:p w14:paraId="3981BF06" w14:textId="77777777" w:rsidR="00155B97" w:rsidRPr="0013474E" w:rsidRDefault="00155B97" w:rsidP="00155B97">
      <w:pPr>
        <w:jc w:val="both"/>
        <w:rPr>
          <w:rFonts w:ascii="Arial" w:hAnsi="Arial" w:cs="Arial"/>
          <w:b/>
          <w:bCs/>
          <w:sz w:val="24"/>
          <w:szCs w:val="24"/>
        </w:rPr>
      </w:pPr>
      <w:r w:rsidRPr="00644180">
        <w:rPr>
          <w:rFonts w:ascii="Arial" w:hAnsi="Arial" w:cs="Arial"/>
          <w:b/>
          <w:bCs/>
          <w:sz w:val="24"/>
          <w:szCs w:val="24"/>
        </w:rPr>
        <w:t>2.1. Predpisi s področja javnih financ, računovodstva, javnih naročil in nadzora  državnih pomoči</w:t>
      </w:r>
    </w:p>
    <w:p w14:paraId="1D7BEA12" w14:textId="54BAF196" w:rsidR="003963EB" w:rsidRPr="003963EB" w:rsidRDefault="003963EB" w:rsidP="003963EB">
      <w:pPr>
        <w:pStyle w:val="Telobesedila"/>
        <w:jc w:val="both"/>
        <w:rPr>
          <w:rFonts w:ascii="Arial" w:hAnsi="Arial" w:cs="Arial"/>
        </w:rPr>
      </w:pPr>
      <w:r w:rsidRPr="003963EB">
        <w:rPr>
          <w:rFonts w:ascii="Arial" w:hAnsi="Arial" w:cs="Arial"/>
        </w:rPr>
        <w:t xml:space="preserve">Področje javnih financ, računovodstva, javnih naročil, nadzora državnih pomoči in zadolževanja, urejajo številni predpisi. Ti predpisi se uporabljajo tako pri pripravi državnega proračuna kot tudi pri pripravi občinskih proračunov. </w:t>
      </w:r>
    </w:p>
    <w:p w14:paraId="35CF6445" w14:textId="77777777" w:rsidR="003963EB" w:rsidRPr="003963EB" w:rsidRDefault="003963EB" w:rsidP="003963EB">
      <w:pPr>
        <w:pStyle w:val="Telobesedila-zamik3"/>
        <w:tabs>
          <w:tab w:val="clear" w:pos="810"/>
        </w:tabs>
        <w:rPr>
          <w:rFonts w:ascii="Arial" w:hAnsi="Arial" w:cs="Arial"/>
          <w:szCs w:val="24"/>
        </w:rPr>
      </w:pPr>
      <w:r w:rsidRPr="003963EB">
        <w:rPr>
          <w:rFonts w:ascii="Arial" w:hAnsi="Arial" w:cs="Arial"/>
          <w:szCs w:val="24"/>
        </w:rPr>
        <w:t>Pri pripravi občinskega proračuna in finančnih načrtov neposrednih in posrednih uporabnikov občine uporabijo naslednje predpise:</w:t>
      </w:r>
    </w:p>
    <w:p w14:paraId="70467997" w14:textId="77777777" w:rsidR="003963EB" w:rsidRPr="003963EB" w:rsidRDefault="003963EB" w:rsidP="003963EB">
      <w:pPr>
        <w:numPr>
          <w:ilvl w:val="0"/>
          <w:numId w:val="27"/>
        </w:numPr>
        <w:overflowPunct/>
        <w:autoSpaceDE/>
        <w:autoSpaceDN/>
        <w:adjustRightInd/>
        <w:spacing w:before="0" w:after="0"/>
        <w:jc w:val="both"/>
        <w:textAlignment w:val="auto"/>
        <w:rPr>
          <w:rFonts w:ascii="Arial" w:hAnsi="Arial" w:cs="Arial"/>
          <w:sz w:val="24"/>
          <w:szCs w:val="24"/>
        </w:rPr>
      </w:pPr>
      <w:r w:rsidRPr="003963EB">
        <w:rPr>
          <w:rFonts w:ascii="Arial" w:hAnsi="Arial" w:cs="Arial"/>
          <w:sz w:val="24"/>
          <w:szCs w:val="24"/>
          <w:shd w:val="clear" w:color="auto" w:fill="FFFFFF"/>
        </w:rPr>
        <w:t>Zakon o javnih financah (Uradni list RS, št. </w:t>
      </w:r>
      <w:hyperlink r:id="rId8" w:tgtFrame="_blank" w:tooltip="Zakon o javnih financah (uradno prečiščeno besedilo)" w:history="1">
        <w:r w:rsidRPr="003963EB">
          <w:rPr>
            <w:rStyle w:val="Hiperpovezava"/>
            <w:rFonts w:ascii="Arial" w:hAnsi="Arial" w:cs="Arial"/>
            <w:sz w:val="24"/>
            <w:szCs w:val="24"/>
            <w:shd w:val="clear" w:color="auto" w:fill="FFFFFF"/>
          </w:rPr>
          <w:t>11/11</w:t>
        </w:r>
      </w:hyperlink>
      <w:r w:rsidRPr="003963EB">
        <w:rPr>
          <w:rFonts w:ascii="Arial" w:hAnsi="Arial" w:cs="Arial"/>
          <w:sz w:val="24"/>
          <w:szCs w:val="24"/>
          <w:shd w:val="clear" w:color="auto" w:fill="FFFFFF"/>
        </w:rPr>
        <w:t> – uradno prečiščeno besedilo, </w:t>
      </w:r>
      <w:hyperlink r:id="rId9" w:tgtFrame="_blank" w:tooltip="Popravek Uradnega prečiščenega besedila Zakona  o javnih financah (ZJF-UPB4p)" w:history="1">
        <w:r w:rsidRPr="003963EB">
          <w:rPr>
            <w:rStyle w:val="Hiperpovezava"/>
            <w:rFonts w:ascii="Arial" w:hAnsi="Arial" w:cs="Arial"/>
            <w:sz w:val="24"/>
            <w:szCs w:val="24"/>
            <w:shd w:val="clear" w:color="auto" w:fill="FFFFFF"/>
          </w:rPr>
          <w:t>14/13 – popr.</w:t>
        </w:r>
      </w:hyperlink>
      <w:r w:rsidRPr="003963EB">
        <w:rPr>
          <w:rFonts w:ascii="Arial" w:hAnsi="Arial" w:cs="Arial"/>
          <w:sz w:val="24"/>
          <w:szCs w:val="24"/>
          <w:shd w:val="clear" w:color="auto" w:fill="FFFFFF"/>
        </w:rPr>
        <w:t>, </w:t>
      </w:r>
      <w:hyperlink r:id="rId10" w:tgtFrame="_blank" w:tooltip="Zakon o dopolnitvi Zakona o javnih financah" w:history="1">
        <w:r w:rsidRPr="003963EB">
          <w:rPr>
            <w:rStyle w:val="Hiperpovezava"/>
            <w:rFonts w:ascii="Arial" w:hAnsi="Arial" w:cs="Arial"/>
            <w:sz w:val="24"/>
            <w:szCs w:val="24"/>
            <w:shd w:val="clear" w:color="auto" w:fill="FFFFFF"/>
          </w:rPr>
          <w:t>101/13</w:t>
        </w:r>
      </w:hyperlink>
      <w:r w:rsidRPr="003963EB">
        <w:rPr>
          <w:rFonts w:ascii="Arial" w:hAnsi="Arial" w:cs="Arial"/>
          <w:sz w:val="24"/>
          <w:szCs w:val="24"/>
          <w:shd w:val="clear" w:color="auto" w:fill="FFFFFF"/>
        </w:rPr>
        <w:t>, </w:t>
      </w:r>
      <w:hyperlink r:id="rId11" w:tgtFrame="_blank" w:tooltip="Zakon o fiskalnem pravilu" w:history="1">
        <w:r w:rsidRPr="003963EB">
          <w:rPr>
            <w:rStyle w:val="Hiperpovezava"/>
            <w:rFonts w:ascii="Arial" w:hAnsi="Arial" w:cs="Arial"/>
            <w:sz w:val="24"/>
            <w:szCs w:val="24"/>
            <w:shd w:val="clear" w:color="auto" w:fill="FFFFFF"/>
          </w:rPr>
          <w:t>55/15</w:t>
        </w:r>
      </w:hyperlink>
      <w:r w:rsidRPr="003963EB">
        <w:rPr>
          <w:rFonts w:ascii="Arial" w:hAnsi="Arial" w:cs="Arial"/>
          <w:sz w:val="24"/>
          <w:szCs w:val="24"/>
          <w:shd w:val="clear" w:color="auto" w:fill="FFFFFF"/>
        </w:rPr>
        <w:t> – ZFisP, </w:t>
      </w:r>
      <w:hyperlink r:id="rId12" w:tgtFrame="_blank" w:tooltip="Zakon o izvrševanju proračunov Republike Slovenije za leti 2016 in 2017" w:history="1">
        <w:r w:rsidRPr="003963EB">
          <w:rPr>
            <w:rStyle w:val="Hiperpovezava"/>
            <w:rFonts w:ascii="Arial" w:hAnsi="Arial" w:cs="Arial"/>
            <w:sz w:val="24"/>
            <w:szCs w:val="24"/>
            <w:shd w:val="clear" w:color="auto" w:fill="FFFFFF"/>
          </w:rPr>
          <w:t>96/15</w:t>
        </w:r>
      </w:hyperlink>
      <w:r w:rsidRPr="003963EB">
        <w:rPr>
          <w:rFonts w:ascii="Arial" w:hAnsi="Arial" w:cs="Arial"/>
          <w:sz w:val="24"/>
          <w:szCs w:val="24"/>
          <w:shd w:val="clear" w:color="auto" w:fill="FFFFFF"/>
        </w:rPr>
        <w:t> – ZIPRS1617, </w:t>
      </w:r>
      <w:hyperlink r:id="rId13" w:tgtFrame="_blank" w:tooltip="Zakon o spremembah in dopolnitvah Zakona o javnih financah" w:history="1">
        <w:r w:rsidRPr="003963EB">
          <w:rPr>
            <w:rStyle w:val="Hiperpovezava"/>
            <w:rFonts w:ascii="Arial" w:hAnsi="Arial" w:cs="Arial"/>
            <w:sz w:val="24"/>
            <w:szCs w:val="24"/>
            <w:shd w:val="clear" w:color="auto" w:fill="FFFFFF"/>
          </w:rPr>
          <w:t>13/18</w:t>
        </w:r>
      </w:hyperlink>
      <w:r w:rsidRPr="003963EB">
        <w:rPr>
          <w:rFonts w:ascii="Arial" w:hAnsi="Arial" w:cs="Arial"/>
          <w:sz w:val="24"/>
          <w:szCs w:val="24"/>
          <w:shd w:val="clear" w:color="auto" w:fill="FFFFFF"/>
        </w:rPr>
        <w:t> in </w:t>
      </w:r>
      <w:hyperlink r:id="rId14" w:tgtFrame="_blank" w:tooltip="Odločba o razveljavitvi 20. člena, drugega odstavka 40. člena, prvega odstavka 103. člena v zvezi s prvim in drugim odstavkom 102. člena Zakona o javnih financah, kolikor se nanašajo na Državni svet, Ustavno sodišče, Varuha človekovih pravic in Računsko sodišč" w:history="1">
        <w:r w:rsidRPr="003963EB">
          <w:rPr>
            <w:rStyle w:val="Hiperpovezava"/>
            <w:rFonts w:ascii="Arial" w:hAnsi="Arial" w:cs="Arial"/>
            <w:sz w:val="24"/>
            <w:szCs w:val="24"/>
            <w:shd w:val="clear" w:color="auto" w:fill="FFFFFF"/>
          </w:rPr>
          <w:t>195/20</w:t>
        </w:r>
      </w:hyperlink>
      <w:r w:rsidRPr="003963EB">
        <w:rPr>
          <w:rFonts w:ascii="Arial" w:hAnsi="Arial" w:cs="Arial"/>
          <w:sz w:val="24"/>
          <w:szCs w:val="24"/>
          <w:shd w:val="clear" w:color="auto" w:fill="FFFFFF"/>
        </w:rPr>
        <w:t> – odl. US</w:t>
      </w:r>
      <w:r w:rsidRPr="003963EB">
        <w:rPr>
          <w:rFonts w:ascii="Arial" w:hAnsi="Arial" w:cs="Arial"/>
          <w:sz w:val="24"/>
          <w:szCs w:val="24"/>
        </w:rPr>
        <w:t xml:space="preserve">; v nadaljevanju: ZJF), </w:t>
      </w:r>
    </w:p>
    <w:p w14:paraId="5AB37D7B" w14:textId="77777777" w:rsidR="003963EB" w:rsidRPr="003963EB" w:rsidRDefault="003963EB" w:rsidP="003963EB">
      <w:pPr>
        <w:numPr>
          <w:ilvl w:val="0"/>
          <w:numId w:val="27"/>
        </w:numPr>
        <w:overflowPunct/>
        <w:autoSpaceDE/>
        <w:autoSpaceDN/>
        <w:adjustRightInd/>
        <w:spacing w:before="0" w:after="0"/>
        <w:jc w:val="both"/>
        <w:textAlignment w:val="auto"/>
        <w:rPr>
          <w:rFonts w:ascii="Arial" w:hAnsi="Arial" w:cs="Arial"/>
          <w:sz w:val="24"/>
          <w:szCs w:val="24"/>
        </w:rPr>
      </w:pPr>
      <w:r w:rsidRPr="003963EB">
        <w:rPr>
          <w:rFonts w:ascii="Arial" w:hAnsi="Arial" w:cs="Arial"/>
          <w:sz w:val="24"/>
          <w:szCs w:val="24"/>
          <w:shd w:val="clear" w:color="auto" w:fill="FFFFFF"/>
        </w:rPr>
        <w:t>Zakon o fiskalnem pravilu (Uradni list RS, št. </w:t>
      </w:r>
      <w:hyperlink r:id="rId15" w:tgtFrame="_blank" w:tooltip="Zakon o fiskalnem pravilu (ZFisP)" w:history="1">
        <w:r w:rsidRPr="003963EB">
          <w:rPr>
            <w:rStyle w:val="Hiperpovezava"/>
            <w:rFonts w:ascii="Arial" w:hAnsi="Arial" w:cs="Arial"/>
            <w:sz w:val="24"/>
            <w:szCs w:val="24"/>
            <w:shd w:val="clear" w:color="auto" w:fill="FFFFFF"/>
          </w:rPr>
          <w:t>55/15</w:t>
        </w:r>
      </w:hyperlink>
      <w:r w:rsidRPr="003963EB">
        <w:rPr>
          <w:rFonts w:ascii="Arial" w:hAnsi="Arial" w:cs="Arial"/>
          <w:sz w:val="24"/>
          <w:szCs w:val="24"/>
          <w:shd w:val="clear" w:color="auto" w:fill="FFFFFF"/>
        </w:rPr>
        <w:t xml:space="preserve"> in 177/20 – popr.; v nadaljevanju: </w:t>
      </w:r>
      <w:r w:rsidRPr="003963EB">
        <w:rPr>
          <w:rFonts w:ascii="Arial" w:hAnsi="Arial" w:cs="Arial"/>
          <w:sz w:val="24"/>
          <w:szCs w:val="24"/>
        </w:rPr>
        <w:t>ZFisP),</w:t>
      </w:r>
    </w:p>
    <w:p w14:paraId="32E1B99E" w14:textId="77777777" w:rsidR="003963EB" w:rsidRPr="003963EB" w:rsidRDefault="003963EB" w:rsidP="003963EB">
      <w:pPr>
        <w:numPr>
          <w:ilvl w:val="0"/>
          <w:numId w:val="27"/>
        </w:numPr>
        <w:overflowPunct/>
        <w:autoSpaceDE/>
        <w:autoSpaceDN/>
        <w:adjustRightInd/>
        <w:spacing w:before="0" w:after="0"/>
        <w:jc w:val="both"/>
        <w:textAlignment w:val="auto"/>
        <w:rPr>
          <w:rFonts w:ascii="Arial" w:hAnsi="Arial" w:cs="Arial"/>
          <w:sz w:val="24"/>
          <w:szCs w:val="24"/>
        </w:rPr>
      </w:pPr>
      <w:r w:rsidRPr="003963EB">
        <w:rPr>
          <w:rFonts w:ascii="Arial" w:hAnsi="Arial" w:cs="Arial"/>
          <w:sz w:val="24"/>
          <w:szCs w:val="24"/>
        </w:rPr>
        <w:t>Uredbo o dokumentih razvojnega načrtovanja in postopkih za pripravo predloga državnega proračuna in proračunov samoupravnih lokalnih skupnosti (Uradni list RS, št. 44/07), ki se na podlagi 45. člena Uredbe o dokumentih razvojnega načrtovanja in postopkih za pripravo predloga državnega proračuna (Uradni list RS, št. 54/10 in 35/18) uporablja za pripravo proračunov samoupravnih lokalnih skupnosti,</w:t>
      </w:r>
    </w:p>
    <w:p w14:paraId="189AA563" w14:textId="77777777" w:rsidR="003963EB" w:rsidRPr="003963EB" w:rsidRDefault="003963EB" w:rsidP="003963EB">
      <w:pPr>
        <w:numPr>
          <w:ilvl w:val="0"/>
          <w:numId w:val="27"/>
        </w:numPr>
        <w:overflowPunct/>
        <w:autoSpaceDE/>
        <w:autoSpaceDN/>
        <w:adjustRightInd/>
        <w:spacing w:before="0" w:after="0"/>
        <w:jc w:val="both"/>
        <w:textAlignment w:val="auto"/>
        <w:rPr>
          <w:rFonts w:ascii="Arial" w:hAnsi="Arial" w:cs="Arial"/>
          <w:sz w:val="24"/>
          <w:szCs w:val="24"/>
        </w:rPr>
      </w:pPr>
      <w:r w:rsidRPr="003963EB">
        <w:rPr>
          <w:rFonts w:ascii="Arial" w:hAnsi="Arial" w:cs="Arial"/>
          <w:sz w:val="24"/>
          <w:szCs w:val="24"/>
        </w:rPr>
        <w:t>Odredbo o funkcionalni klasifikaciji javnofinančnih izdatkov (Uradni list RS, št. 43/00),</w:t>
      </w:r>
    </w:p>
    <w:p w14:paraId="7FC78946" w14:textId="77777777" w:rsidR="003963EB" w:rsidRPr="003963EB" w:rsidRDefault="003963EB" w:rsidP="003963EB">
      <w:pPr>
        <w:numPr>
          <w:ilvl w:val="0"/>
          <w:numId w:val="27"/>
        </w:numPr>
        <w:overflowPunct/>
        <w:autoSpaceDE/>
        <w:autoSpaceDN/>
        <w:adjustRightInd/>
        <w:spacing w:before="0" w:after="0"/>
        <w:jc w:val="both"/>
        <w:textAlignment w:val="auto"/>
        <w:rPr>
          <w:rFonts w:ascii="Arial" w:hAnsi="Arial" w:cs="Arial"/>
          <w:sz w:val="24"/>
          <w:szCs w:val="24"/>
        </w:rPr>
      </w:pPr>
      <w:r w:rsidRPr="003963EB">
        <w:rPr>
          <w:rFonts w:ascii="Arial" w:hAnsi="Arial" w:cs="Arial"/>
          <w:sz w:val="24"/>
          <w:szCs w:val="24"/>
        </w:rPr>
        <w:t>Pravilnik o programski klasifikaciji izdatkov občinskih proračunov (Uradni list RS, št. 57/05, 88/05-popr.,138/06 in 108/08),</w:t>
      </w:r>
    </w:p>
    <w:p w14:paraId="489E02F3" w14:textId="1B09768C" w:rsidR="003963EB" w:rsidRPr="00034DDB" w:rsidRDefault="003963EB" w:rsidP="00034DDB">
      <w:pPr>
        <w:numPr>
          <w:ilvl w:val="0"/>
          <w:numId w:val="27"/>
        </w:numPr>
        <w:overflowPunct/>
        <w:autoSpaceDE/>
        <w:autoSpaceDN/>
        <w:adjustRightInd/>
        <w:spacing w:before="0" w:after="0"/>
        <w:jc w:val="both"/>
        <w:textAlignment w:val="auto"/>
        <w:rPr>
          <w:rFonts w:ascii="Arial" w:hAnsi="Arial" w:cs="Arial"/>
          <w:sz w:val="24"/>
          <w:szCs w:val="24"/>
        </w:rPr>
      </w:pPr>
      <w:r w:rsidRPr="003963EB">
        <w:rPr>
          <w:rFonts w:ascii="Arial" w:hAnsi="Arial" w:cs="Arial"/>
          <w:sz w:val="24"/>
          <w:szCs w:val="24"/>
        </w:rPr>
        <w:t>Navodilo o pripravi finančnih načrtov posrednih uporabnikov državnega in občinskih proračunov (Uradni list RS, št. 91/00 in 122/00).</w:t>
      </w:r>
    </w:p>
    <w:p w14:paraId="70E3EFF4" w14:textId="77777777" w:rsidR="003963EB" w:rsidRPr="003963EB" w:rsidRDefault="003963EB" w:rsidP="003963EB">
      <w:pPr>
        <w:pStyle w:val="Telobesedila"/>
        <w:jc w:val="both"/>
        <w:rPr>
          <w:rFonts w:ascii="Arial" w:hAnsi="Arial" w:cs="Arial"/>
        </w:rPr>
      </w:pPr>
      <w:r w:rsidRPr="003963EB">
        <w:rPr>
          <w:rFonts w:ascii="Arial" w:hAnsi="Arial" w:cs="Arial"/>
        </w:rPr>
        <w:t xml:space="preserve">Pri pripravi občinskega proračuna je treba upoštevati tudi podzakonski predpis Zakona o računovodstvu (Uradni list RS, št. 23/99, </w:t>
      </w:r>
      <w:hyperlink r:id="rId16" w:tgtFrame="_blank" w:tooltip="Zakon o spremembah in dopolnitvah zakona o javnih financah" w:history="1">
        <w:r w:rsidRPr="003963EB">
          <w:rPr>
            <w:rFonts w:ascii="Arial" w:hAnsi="Arial" w:cs="Arial"/>
          </w:rPr>
          <w:t>30/02</w:t>
        </w:r>
      </w:hyperlink>
      <w:r w:rsidRPr="003963EB">
        <w:rPr>
          <w:rFonts w:ascii="Arial" w:hAnsi="Arial" w:cs="Arial"/>
        </w:rPr>
        <w:t xml:space="preserve"> – ZJF-C in </w:t>
      </w:r>
      <w:hyperlink r:id="rId17" w:tgtFrame="_blank" w:tooltip="Zakon o uvedbi eura" w:history="1">
        <w:r w:rsidRPr="003963EB">
          <w:rPr>
            <w:rFonts w:ascii="Arial" w:hAnsi="Arial" w:cs="Arial"/>
          </w:rPr>
          <w:t>114/06</w:t>
        </w:r>
      </w:hyperlink>
      <w:r w:rsidRPr="003963EB">
        <w:rPr>
          <w:rFonts w:ascii="Arial" w:hAnsi="Arial" w:cs="Arial"/>
        </w:rPr>
        <w:t xml:space="preserve"> – ZUE; v nadaljevanju: ZR), in sicer:</w:t>
      </w:r>
    </w:p>
    <w:p w14:paraId="0FD90B2C" w14:textId="131CD8EF" w:rsidR="003963EB" w:rsidRPr="002170DE" w:rsidRDefault="003963EB" w:rsidP="003963EB">
      <w:pPr>
        <w:numPr>
          <w:ilvl w:val="0"/>
          <w:numId w:val="27"/>
        </w:numPr>
        <w:overflowPunct/>
        <w:autoSpaceDE/>
        <w:autoSpaceDN/>
        <w:adjustRightInd/>
        <w:spacing w:before="0" w:after="0"/>
        <w:jc w:val="both"/>
        <w:textAlignment w:val="auto"/>
        <w:rPr>
          <w:rFonts w:ascii="Arial" w:hAnsi="Arial" w:cs="Arial"/>
          <w:sz w:val="24"/>
          <w:szCs w:val="24"/>
        </w:rPr>
      </w:pPr>
      <w:r w:rsidRPr="003963EB">
        <w:rPr>
          <w:rFonts w:ascii="Arial" w:hAnsi="Arial" w:cs="Arial"/>
          <w:sz w:val="24"/>
          <w:szCs w:val="24"/>
        </w:rPr>
        <w:t>Pravilnik o enotnem kontnem načrtu za proračun, proračunske uporabnike in druge osebe javnega prava (Uradni list RS, št. 112/09, 58/10, 104/10, 104/11, 97/12, 108/13, 94/14, 100/15, 84/16 75/17, 82/18, 79/19 in 10/21)</w:t>
      </w:r>
    </w:p>
    <w:p w14:paraId="148E4BD0" w14:textId="77777777" w:rsidR="003963EB" w:rsidRPr="003963EB" w:rsidRDefault="003963EB" w:rsidP="003963EB">
      <w:pPr>
        <w:pStyle w:val="Telobesedila"/>
        <w:jc w:val="both"/>
        <w:rPr>
          <w:rFonts w:ascii="Arial" w:hAnsi="Arial" w:cs="Arial"/>
        </w:rPr>
      </w:pPr>
      <w:r w:rsidRPr="003963EB">
        <w:rPr>
          <w:rFonts w:ascii="Arial" w:hAnsi="Arial" w:cs="Arial"/>
        </w:rPr>
        <w:lastRenderedPageBreak/>
        <w:t xml:space="preserve">V delu proračuna, ki se nanaša na pripravo načrta razvojnih programov, morajo občine upoštevati: </w:t>
      </w:r>
    </w:p>
    <w:p w14:paraId="31FF2036" w14:textId="77777777" w:rsidR="003963EB" w:rsidRPr="003963EB" w:rsidRDefault="003963EB" w:rsidP="003963EB">
      <w:pPr>
        <w:numPr>
          <w:ilvl w:val="0"/>
          <w:numId w:val="27"/>
        </w:numPr>
        <w:overflowPunct/>
        <w:autoSpaceDE/>
        <w:autoSpaceDN/>
        <w:adjustRightInd/>
        <w:spacing w:before="0" w:after="0"/>
        <w:jc w:val="both"/>
        <w:textAlignment w:val="auto"/>
        <w:rPr>
          <w:rFonts w:ascii="Arial" w:hAnsi="Arial" w:cs="Arial"/>
          <w:sz w:val="24"/>
          <w:szCs w:val="24"/>
        </w:rPr>
      </w:pPr>
      <w:r w:rsidRPr="003963EB">
        <w:rPr>
          <w:rFonts w:ascii="Arial" w:hAnsi="Arial" w:cs="Arial"/>
          <w:sz w:val="24"/>
          <w:szCs w:val="24"/>
        </w:rPr>
        <w:t>Uredbo o enotni metodologiji za pripravo in obravnavo investicijske dokumentacije na področju javnih financ (Uradni list RS, št. 60/06, 54/10 in 27/16; v nadaljevanju: UEM),</w:t>
      </w:r>
    </w:p>
    <w:p w14:paraId="09C0838F" w14:textId="474CEDFD" w:rsidR="003963EB" w:rsidRPr="003963EB" w:rsidRDefault="003963EB" w:rsidP="003963EB">
      <w:pPr>
        <w:numPr>
          <w:ilvl w:val="0"/>
          <w:numId w:val="27"/>
        </w:numPr>
        <w:overflowPunct/>
        <w:autoSpaceDE/>
        <w:autoSpaceDN/>
        <w:adjustRightInd/>
        <w:spacing w:before="0" w:after="0"/>
        <w:jc w:val="both"/>
        <w:textAlignment w:val="auto"/>
        <w:rPr>
          <w:rFonts w:ascii="Arial" w:hAnsi="Arial" w:cs="Arial"/>
          <w:sz w:val="24"/>
          <w:szCs w:val="24"/>
        </w:rPr>
      </w:pPr>
      <w:r w:rsidRPr="003963EB">
        <w:rPr>
          <w:rFonts w:ascii="Arial" w:hAnsi="Arial" w:cs="Arial"/>
          <w:sz w:val="24"/>
          <w:szCs w:val="24"/>
        </w:rPr>
        <w:t>Zakon o spremljanju državnih pomoči (Uradni list RS, št. 37/04; v nadaljevanju: ZSDrP).</w:t>
      </w:r>
    </w:p>
    <w:p w14:paraId="3983B7AD" w14:textId="77777777" w:rsidR="003963EB" w:rsidRPr="003963EB" w:rsidRDefault="003963EB" w:rsidP="003963EB">
      <w:pPr>
        <w:jc w:val="both"/>
        <w:rPr>
          <w:rFonts w:ascii="Arial" w:hAnsi="Arial" w:cs="Arial"/>
          <w:sz w:val="24"/>
          <w:szCs w:val="24"/>
        </w:rPr>
      </w:pPr>
      <w:r w:rsidRPr="003963EB">
        <w:rPr>
          <w:rFonts w:ascii="Arial" w:hAnsi="Arial" w:cs="Arial"/>
          <w:sz w:val="24"/>
          <w:szCs w:val="24"/>
        </w:rPr>
        <w:t>Pri pripravi dokumentov proračuna, ki se nanašajo na pripravo kadrovskega načrta, občine upoštevajo:</w:t>
      </w:r>
    </w:p>
    <w:p w14:paraId="4DE950FF" w14:textId="5623D7B3" w:rsidR="003963EB" w:rsidRPr="003963EB" w:rsidRDefault="003963EB" w:rsidP="003963EB">
      <w:pPr>
        <w:numPr>
          <w:ilvl w:val="0"/>
          <w:numId w:val="27"/>
        </w:numPr>
        <w:overflowPunct/>
        <w:autoSpaceDE/>
        <w:autoSpaceDN/>
        <w:adjustRightInd/>
        <w:spacing w:before="0" w:after="0"/>
        <w:jc w:val="both"/>
        <w:textAlignment w:val="auto"/>
        <w:rPr>
          <w:rFonts w:ascii="Arial" w:hAnsi="Arial" w:cs="Arial"/>
          <w:sz w:val="24"/>
          <w:szCs w:val="24"/>
        </w:rPr>
      </w:pPr>
      <w:r w:rsidRPr="003963EB">
        <w:rPr>
          <w:rFonts w:ascii="Arial" w:hAnsi="Arial" w:cs="Arial"/>
          <w:sz w:val="24"/>
          <w:szCs w:val="24"/>
          <w:shd w:val="clear" w:color="auto" w:fill="FFFFFF"/>
        </w:rPr>
        <w:t>Zakon o javnih uslužbencih (Uradni list RS, št. </w:t>
      </w:r>
      <w:hyperlink r:id="rId18" w:tgtFrame="_blank" w:tooltip="Zakon o javnih uslužbencih (uradno prečiščeno besedilo)" w:history="1">
        <w:r w:rsidRPr="003963EB">
          <w:rPr>
            <w:rStyle w:val="Hiperpovezava"/>
            <w:rFonts w:ascii="Arial" w:hAnsi="Arial" w:cs="Arial"/>
            <w:sz w:val="24"/>
            <w:szCs w:val="24"/>
            <w:shd w:val="clear" w:color="auto" w:fill="FFFFFF"/>
          </w:rPr>
          <w:t>63/07</w:t>
        </w:r>
      </w:hyperlink>
      <w:r w:rsidRPr="003963EB">
        <w:rPr>
          <w:rFonts w:ascii="Arial" w:hAnsi="Arial" w:cs="Arial"/>
          <w:sz w:val="24"/>
          <w:szCs w:val="24"/>
          <w:shd w:val="clear" w:color="auto" w:fill="FFFFFF"/>
        </w:rPr>
        <w:t> – uradno prečiščeno besedilo, </w:t>
      </w:r>
      <w:hyperlink r:id="rId19" w:tgtFrame="_blank" w:tooltip="Zakon o spremembah in dopolnitvah Zakona o javnih uslužbencih" w:history="1">
        <w:r w:rsidRPr="003963EB">
          <w:rPr>
            <w:rStyle w:val="Hiperpovezava"/>
            <w:rFonts w:ascii="Arial" w:hAnsi="Arial" w:cs="Arial"/>
            <w:sz w:val="24"/>
            <w:szCs w:val="24"/>
            <w:shd w:val="clear" w:color="auto" w:fill="FFFFFF"/>
          </w:rPr>
          <w:t>65/08</w:t>
        </w:r>
      </w:hyperlink>
      <w:r w:rsidRPr="003963EB">
        <w:rPr>
          <w:rFonts w:ascii="Arial" w:hAnsi="Arial" w:cs="Arial"/>
          <w:sz w:val="24"/>
          <w:szCs w:val="24"/>
          <w:shd w:val="clear" w:color="auto" w:fill="FFFFFF"/>
        </w:rPr>
        <w:t>, </w:t>
      </w:r>
      <w:hyperlink r:id="rId20" w:tgtFrame="_blank" w:tooltip="Zakon o spremembah in dopolnitvah Zakona o trgu finančnih instrumentov" w:history="1">
        <w:r w:rsidRPr="003963EB">
          <w:rPr>
            <w:rStyle w:val="Hiperpovezava"/>
            <w:rFonts w:ascii="Arial" w:hAnsi="Arial" w:cs="Arial"/>
            <w:sz w:val="24"/>
            <w:szCs w:val="24"/>
            <w:shd w:val="clear" w:color="auto" w:fill="FFFFFF"/>
          </w:rPr>
          <w:t>69/08</w:t>
        </w:r>
      </w:hyperlink>
      <w:r w:rsidRPr="003963EB">
        <w:rPr>
          <w:rFonts w:ascii="Arial" w:hAnsi="Arial" w:cs="Arial"/>
          <w:sz w:val="24"/>
          <w:szCs w:val="24"/>
          <w:shd w:val="clear" w:color="auto" w:fill="FFFFFF"/>
        </w:rPr>
        <w:t> – ZTFI-A, </w:t>
      </w:r>
      <w:hyperlink r:id="rId21" w:tgtFrame="_blank" w:tooltip="Zakon o spremembah in dopolnitvah Zakona o zavarovalništvu" w:history="1">
        <w:r w:rsidRPr="003963EB">
          <w:rPr>
            <w:rStyle w:val="Hiperpovezava"/>
            <w:rFonts w:ascii="Arial" w:hAnsi="Arial" w:cs="Arial"/>
            <w:sz w:val="24"/>
            <w:szCs w:val="24"/>
            <w:shd w:val="clear" w:color="auto" w:fill="FFFFFF"/>
          </w:rPr>
          <w:t>69/08</w:t>
        </w:r>
      </w:hyperlink>
      <w:r w:rsidRPr="003963EB">
        <w:rPr>
          <w:rFonts w:ascii="Arial" w:hAnsi="Arial" w:cs="Arial"/>
          <w:sz w:val="24"/>
          <w:szCs w:val="24"/>
          <w:shd w:val="clear" w:color="auto" w:fill="FFFFFF"/>
        </w:rPr>
        <w:t> – ZZavar-E, </w:t>
      </w:r>
      <w:hyperlink r:id="rId22" w:tgtFrame="_blank" w:tooltip="Zakon za uravnoteženje javnih financ" w:history="1">
        <w:r w:rsidRPr="003963EB">
          <w:rPr>
            <w:rStyle w:val="Hiperpovezava"/>
            <w:rFonts w:ascii="Arial" w:hAnsi="Arial" w:cs="Arial"/>
            <w:sz w:val="24"/>
            <w:szCs w:val="24"/>
            <w:shd w:val="clear" w:color="auto" w:fill="FFFFFF"/>
          </w:rPr>
          <w:t>40/12</w:t>
        </w:r>
      </w:hyperlink>
      <w:r w:rsidRPr="003963EB">
        <w:rPr>
          <w:rFonts w:ascii="Arial" w:hAnsi="Arial" w:cs="Arial"/>
          <w:sz w:val="24"/>
          <w:szCs w:val="24"/>
          <w:shd w:val="clear" w:color="auto" w:fill="FFFFFF"/>
        </w:rPr>
        <w:t> – ZUJF, </w:t>
      </w:r>
      <w:hyperlink r:id="rId23" w:tgtFrame="_blank" w:tooltip="Zakon o spremembah in dopolnitvah Zakona o integriteti in preprečevanju korupcije" w:history="1">
        <w:r w:rsidRPr="003963EB">
          <w:rPr>
            <w:rStyle w:val="Hiperpovezava"/>
            <w:rFonts w:ascii="Arial" w:hAnsi="Arial" w:cs="Arial"/>
            <w:sz w:val="24"/>
            <w:szCs w:val="24"/>
            <w:shd w:val="clear" w:color="auto" w:fill="FFFFFF"/>
          </w:rPr>
          <w:t>158/20</w:t>
        </w:r>
      </w:hyperlink>
      <w:r w:rsidRPr="003963EB">
        <w:rPr>
          <w:rFonts w:ascii="Arial" w:hAnsi="Arial" w:cs="Arial"/>
          <w:sz w:val="24"/>
          <w:szCs w:val="24"/>
          <w:shd w:val="clear" w:color="auto" w:fill="FFFFFF"/>
        </w:rPr>
        <w:t> – ZIntPK-C in </w:t>
      </w:r>
      <w:hyperlink r:id="rId24" w:tgtFrame="_blank" w:tooltip="Zakon o interventnih ukrepih za pomoč pri omilitvi posledic drugega vala epidemije COVID-19" w:history="1">
        <w:r w:rsidRPr="003963EB">
          <w:rPr>
            <w:rStyle w:val="Hiperpovezava"/>
            <w:rFonts w:ascii="Arial" w:hAnsi="Arial" w:cs="Arial"/>
            <w:sz w:val="24"/>
            <w:szCs w:val="24"/>
            <w:shd w:val="clear" w:color="auto" w:fill="FFFFFF"/>
          </w:rPr>
          <w:t>203/20</w:t>
        </w:r>
      </w:hyperlink>
      <w:r w:rsidRPr="003963EB">
        <w:rPr>
          <w:rFonts w:ascii="Arial" w:hAnsi="Arial" w:cs="Arial"/>
          <w:sz w:val="24"/>
          <w:szCs w:val="24"/>
          <w:shd w:val="clear" w:color="auto" w:fill="FFFFFF"/>
        </w:rPr>
        <w:t> – ZIUPOPDVE)</w:t>
      </w:r>
      <w:r w:rsidRPr="003963EB">
        <w:rPr>
          <w:rFonts w:ascii="Arial" w:hAnsi="Arial" w:cs="Arial"/>
          <w:sz w:val="24"/>
          <w:szCs w:val="24"/>
        </w:rPr>
        <w:t xml:space="preserve">; v nadaljevanju: ZJU). </w:t>
      </w:r>
    </w:p>
    <w:p w14:paraId="0AD520DB" w14:textId="77777777" w:rsidR="003963EB" w:rsidRPr="003963EB" w:rsidRDefault="003963EB" w:rsidP="003963EB">
      <w:pPr>
        <w:jc w:val="both"/>
        <w:rPr>
          <w:rFonts w:ascii="Arial" w:hAnsi="Arial" w:cs="Arial"/>
          <w:sz w:val="24"/>
          <w:szCs w:val="24"/>
        </w:rPr>
      </w:pPr>
      <w:r w:rsidRPr="003963EB">
        <w:rPr>
          <w:rFonts w:ascii="Arial" w:hAnsi="Arial" w:cs="Arial"/>
          <w:sz w:val="24"/>
          <w:szCs w:val="24"/>
        </w:rPr>
        <w:t>Pri pripravi dokumentov, ki se nanašajo na pridobivanje in razpolaganje s stvarnim premoženjem, občine upoštevajo:</w:t>
      </w:r>
    </w:p>
    <w:p w14:paraId="748B301D" w14:textId="19D42842" w:rsidR="003963EB" w:rsidRPr="003963EB" w:rsidRDefault="003963EB" w:rsidP="003963EB">
      <w:pPr>
        <w:numPr>
          <w:ilvl w:val="0"/>
          <w:numId w:val="27"/>
        </w:numPr>
        <w:overflowPunct/>
        <w:autoSpaceDE/>
        <w:autoSpaceDN/>
        <w:adjustRightInd/>
        <w:spacing w:before="0" w:after="0"/>
        <w:jc w:val="both"/>
        <w:textAlignment w:val="auto"/>
        <w:rPr>
          <w:rFonts w:ascii="Arial" w:hAnsi="Arial" w:cs="Arial"/>
          <w:sz w:val="24"/>
          <w:szCs w:val="24"/>
        </w:rPr>
      </w:pPr>
      <w:r w:rsidRPr="003963EB">
        <w:rPr>
          <w:rFonts w:ascii="Arial" w:hAnsi="Arial" w:cs="Arial"/>
          <w:sz w:val="24"/>
          <w:szCs w:val="24"/>
        </w:rPr>
        <w:t xml:space="preserve">Zakon o stvarnem premoženju države in samoupravnih lokalnih skupnosti (Uradni list RS, št. </w:t>
      </w:r>
      <w:hyperlink r:id="rId25" w:tgtFrame="_blank" w:tooltip="Zakon o stvarnem premoženju države in samoupravnih lokalnih skupnosti (ZSPDSLS-1)" w:history="1">
        <w:r w:rsidRPr="003963EB">
          <w:rPr>
            <w:rFonts w:ascii="Arial" w:hAnsi="Arial" w:cs="Arial"/>
            <w:sz w:val="24"/>
            <w:szCs w:val="24"/>
          </w:rPr>
          <w:t>11/18</w:t>
        </w:r>
      </w:hyperlink>
      <w:r w:rsidRPr="003963EB">
        <w:rPr>
          <w:rFonts w:ascii="Arial" w:hAnsi="Arial" w:cs="Arial"/>
          <w:sz w:val="24"/>
          <w:szCs w:val="24"/>
        </w:rPr>
        <w:t xml:space="preserve"> in 79/18; v nadaljevanju: ZSPDSLS-1) in Uredbo o stvarnem premoženju države in samoupravnih lokalnih skupnosti (Uradni list RS, št. </w:t>
      </w:r>
      <w:hyperlink r:id="rId26" w:tgtFrame="_blank" w:tooltip="Uredba o stvarnem premoženju države in samoupravnih lokalnih skupnosti" w:history="1">
        <w:r w:rsidRPr="003963EB">
          <w:rPr>
            <w:rFonts w:ascii="Arial" w:hAnsi="Arial" w:cs="Arial"/>
            <w:sz w:val="24"/>
            <w:szCs w:val="24"/>
          </w:rPr>
          <w:t>31/18</w:t>
        </w:r>
      </w:hyperlink>
      <w:r w:rsidRPr="003963EB">
        <w:rPr>
          <w:rFonts w:ascii="Arial" w:hAnsi="Arial" w:cs="Arial"/>
          <w:sz w:val="24"/>
          <w:szCs w:val="24"/>
        </w:rPr>
        <w:t>).</w:t>
      </w:r>
    </w:p>
    <w:p w14:paraId="1AC1BF00" w14:textId="77777777" w:rsidR="003963EB" w:rsidRPr="003963EB" w:rsidRDefault="003963EB" w:rsidP="003963EB">
      <w:pPr>
        <w:jc w:val="both"/>
        <w:rPr>
          <w:rFonts w:ascii="Arial" w:hAnsi="Arial" w:cs="Arial"/>
          <w:sz w:val="24"/>
          <w:szCs w:val="24"/>
        </w:rPr>
      </w:pPr>
      <w:r w:rsidRPr="003963EB">
        <w:rPr>
          <w:rFonts w:ascii="Arial" w:hAnsi="Arial" w:cs="Arial"/>
          <w:sz w:val="24"/>
          <w:szCs w:val="24"/>
        </w:rPr>
        <w:t>Pri načrtovanju in izvrševanju zadolževanja, občine upoštevajo:</w:t>
      </w:r>
    </w:p>
    <w:p w14:paraId="15C91D39" w14:textId="77777777" w:rsidR="003963EB" w:rsidRPr="003963EB" w:rsidRDefault="003963EB" w:rsidP="003963EB">
      <w:pPr>
        <w:numPr>
          <w:ilvl w:val="0"/>
          <w:numId w:val="27"/>
        </w:numPr>
        <w:overflowPunct/>
        <w:autoSpaceDE/>
        <w:autoSpaceDN/>
        <w:adjustRightInd/>
        <w:spacing w:before="0" w:after="0"/>
        <w:jc w:val="both"/>
        <w:textAlignment w:val="auto"/>
        <w:rPr>
          <w:rFonts w:ascii="Arial" w:hAnsi="Arial" w:cs="Arial"/>
          <w:sz w:val="24"/>
          <w:szCs w:val="24"/>
        </w:rPr>
      </w:pPr>
      <w:r w:rsidRPr="003963EB">
        <w:rPr>
          <w:rFonts w:ascii="Arial" w:hAnsi="Arial" w:cs="Arial"/>
          <w:sz w:val="24"/>
          <w:szCs w:val="24"/>
        </w:rPr>
        <w:t xml:space="preserve"> Pravilnik o postopkih za izdajo soglasja k zadolževanju občin (Uradni list RS, št. 108/21), </w:t>
      </w:r>
    </w:p>
    <w:p w14:paraId="52167ED2" w14:textId="25A933CD" w:rsidR="003963EB" w:rsidRPr="003963EB" w:rsidRDefault="003963EB" w:rsidP="003963EB">
      <w:pPr>
        <w:numPr>
          <w:ilvl w:val="0"/>
          <w:numId w:val="27"/>
        </w:numPr>
        <w:overflowPunct/>
        <w:autoSpaceDE/>
        <w:autoSpaceDN/>
        <w:adjustRightInd/>
        <w:spacing w:before="0" w:after="0"/>
        <w:jc w:val="both"/>
        <w:textAlignment w:val="auto"/>
        <w:rPr>
          <w:rFonts w:ascii="Arial" w:hAnsi="Arial" w:cs="Arial"/>
          <w:sz w:val="24"/>
          <w:szCs w:val="24"/>
        </w:rPr>
      </w:pPr>
      <w:r w:rsidRPr="003963EB">
        <w:rPr>
          <w:rFonts w:ascii="Arial" w:hAnsi="Arial" w:cs="Arial"/>
          <w:sz w:val="24"/>
          <w:szCs w:val="24"/>
        </w:rPr>
        <w:t>Pravilnik o pošiljanju podatkov o stanju in spremembah zadolžitve pravnih oseb javnega sektorja in občin (Uradni list RS, št. </w:t>
      </w:r>
      <w:hyperlink r:id="rId27" w:tgtFrame="_blank" w:tooltip="Pravilnik o pošiljanju podatkov o stanju in spremembah zadolžitve pravnih oseb javnega sektorja in občin" w:history="1">
        <w:r w:rsidRPr="003963EB">
          <w:rPr>
            <w:rFonts w:ascii="Arial" w:hAnsi="Arial" w:cs="Arial"/>
            <w:sz w:val="24"/>
            <w:szCs w:val="24"/>
          </w:rPr>
          <w:t>3/13</w:t>
        </w:r>
      </w:hyperlink>
      <w:r w:rsidRPr="003963EB">
        <w:rPr>
          <w:rFonts w:ascii="Arial" w:hAnsi="Arial" w:cs="Arial"/>
          <w:sz w:val="24"/>
          <w:szCs w:val="24"/>
        </w:rPr>
        <w:t>).</w:t>
      </w:r>
    </w:p>
    <w:p w14:paraId="440C2E3B" w14:textId="77777777" w:rsidR="003963EB" w:rsidRPr="003963EB" w:rsidRDefault="003963EB" w:rsidP="003963EB">
      <w:pPr>
        <w:jc w:val="both"/>
        <w:rPr>
          <w:rFonts w:ascii="Arial" w:hAnsi="Arial" w:cs="Arial"/>
          <w:sz w:val="24"/>
          <w:szCs w:val="24"/>
        </w:rPr>
      </w:pPr>
      <w:r w:rsidRPr="003963EB">
        <w:rPr>
          <w:rFonts w:ascii="Arial" w:hAnsi="Arial" w:cs="Arial"/>
          <w:sz w:val="24"/>
          <w:szCs w:val="24"/>
        </w:rPr>
        <w:t xml:space="preserve">Poleg navedenih pravnih podlag, pa morajo občine pri samem izvrševanju proračunov upoštevati tudi: </w:t>
      </w:r>
    </w:p>
    <w:p w14:paraId="22567583" w14:textId="77777777" w:rsidR="003963EB" w:rsidRPr="003963EB" w:rsidRDefault="003963EB" w:rsidP="003963EB">
      <w:pPr>
        <w:numPr>
          <w:ilvl w:val="0"/>
          <w:numId w:val="27"/>
        </w:numPr>
        <w:overflowPunct/>
        <w:autoSpaceDE/>
        <w:autoSpaceDN/>
        <w:adjustRightInd/>
        <w:spacing w:before="0" w:after="0"/>
        <w:jc w:val="both"/>
        <w:textAlignment w:val="auto"/>
        <w:rPr>
          <w:rFonts w:ascii="Arial" w:hAnsi="Arial" w:cs="Arial"/>
          <w:sz w:val="24"/>
          <w:szCs w:val="24"/>
        </w:rPr>
      </w:pPr>
      <w:r w:rsidRPr="003963EB">
        <w:rPr>
          <w:rFonts w:ascii="Arial" w:hAnsi="Arial" w:cs="Arial"/>
          <w:sz w:val="24"/>
          <w:szCs w:val="24"/>
          <w:shd w:val="clear" w:color="auto" w:fill="FFFFFF"/>
        </w:rPr>
        <w:t>Zakon o financiranju občin (Uradni list RS, št. </w:t>
      </w:r>
      <w:hyperlink r:id="rId28" w:tgtFrame="_blank" w:tooltip="Zakon o financiranju občin (ZFO-1)" w:history="1">
        <w:r w:rsidRPr="003963EB">
          <w:rPr>
            <w:rStyle w:val="Hiperpovezava"/>
            <w:rFonts w:ascii="Arial" w:hAnsi="Arial" w:cs="Arial"/>
            <w:sz w:val="24"/>
            <w:szCs w:val="24"/>
            <w:shd w:val="clear" w:color="auto" w:fill="FFFFFF"/>
          </w:rPr>
          <w:t>123/06</w:t>
        </w:r>
      </w:hyperlink>
      <w:r w:rsidRPr="003963EB">
        <w:rPr>
          <w:rFonts w:ascii="Arial" w:hAnsi="Arial" w:cs="Arial"/>
          <w:sz w:val="24"/>
          <w:szCs w:val="24"/>
          <w:shd w:val="clear" w:color="auto" w:fill="FFFFFF"/>
        </w:rPr>
        <w:t>, </w:t>
      </w:r>
      <w:hyperlink r:id="rId29" w:tgtFrame="_blank" w:tooltip="Zakon o spremembah in dopolnitvah Zakona o financiranju občin" w:history="1">
        <w:r w:rsidRPr="003963EB">
          <w:rPr>
            <w:rStyle w:val="Hiperpovezava"/>
            <w:rFonts w:ascii="Arial" w:hAnsi="Arial" w:cs="Arial"/>
            <w:sz w:val="24"/>
            <w:szCs w:val="24"/>
            <w:shd w:val="clear" w:color="auto" w:fill="FFFFFF"/>
          </w:rPr>
          <w:t>57/08</w:t>
        </w:r>
      </w:hyperlink>
      <w:r w:rsidRPr="003963EB">
        <w:rPr>
          <w:rFonts w:ascii="Arial" w:hAnsi="Arial" w:cs="Arial"/>
          <w:sz w:val="24"/>
          <w:szCs w:val="24"/>
          <w:shd w:val="clear" w:color="auto" w:fill="FFFFFF"/>
        </w:rPr>
        <w:t>, </w:t>
      </w:r>
      <w:hyperlink r:id="rId30" w:tgtFrame="_blank" w:tooltip="Zakon o dopolnitvi Zakona o financiranju občin" w:history="1">
        <w:r w:rsidRPr="003963EB">
          <w:rPr>
            <w:rStyle w:val="Hiperpovezava"/>
            <w:rFonts w:ascii="Arial" w:hAnsi="Arial" w:cs="Arial"/>
            <w:sz w:val="24"/>
            <w:szCs w:val="24"/>
            <w:shd w:val="clear" w:color="auto" w:fill="FFFFFF"/>
          </w:rPr>
          <w:t>36/11</w:t>
        </w:r>
      </w:hyperlink>
      <w:r w:rsidRPr="003963EB">
        <w:rPr>
          <w:rFonts w:ascii="Arial" w:hAnsi="Arial" w:cs="Arial"/>
          <w:sz w:val="24"/>
          <w:szCs w:val="24"/>
          <w:shd w:val="clear" w:color="auto" w:fill="FFFFFF"/>
        </w:rPr>
        <w:t>, </w:t>
      </w:r>
      <w:hyperlink r:id="rId31" w:tgtFrame="_blank" w:tooltip="Zakon o ukrepih za uravnoteženje javnih financ občin" w:history="1">
        <w:r w:rsidRPr="003963EB">
          <w:rPr>
            <w:rStyle w:val="Hiperpovezava"/>
            <w:rFonts w:ascii="Arial" w:hAnsi="Arial" w:cs="Arial"/>
            <w:sz w:val="24"/>
            <w:szCs w:val="24"/>
            <w:shd w:val="clear" w:color="auto" w:fill="FFFFFF"/>
          </w:rPr>
          <w:t>14/15</w:t>
        </w:r>
      </w:hyperlink>
      <w:r w:rsidRPr="003963EB">
        <w:rPr>
          <w:rFonts w:ascii="Arial" w:hAnsi="Arial" w:cs="Arial"/>
          <w:sz w:val="24"/>
          <w:szCs w:val="24"/>
          <w:shd w:val="clear" w:color="auto" w:fill="FFFFFF"/>
        </w:rPr>
        <w:t> – ZUUJFO, </w:t>
      </w:r>
      <w:hyperlink r:id="rId32" w:tgtFrame="_blank" w:tooltip="Zakon o spremembah Zakona o financiranju občin" w:history="1">
        <w:r w:rsidRPr="003963EB">
          <w:rPr>
            <w:rStyle w:val="Hiperpovezava"/>
            <w:rFonts w:ascii="Arial" w:hAnsi="Arial" w:cs="Arial"/>
            <w:sz w:val="24"/>
            <w:szCs w:val="24"/>
            <w:shd w:val="clear" w:color="auto" w:fill="FFFFFF"/>
          </w:rPr>
          <w:t>71/17</w:t>
        </w:r>
      </w:hyperlink>
      <w:r w:rsidRPr="003963EB">
        <w:rPr>
          <w:rFonts w:ascii="Arial" w:hAnsi="Arial" w:cs="Arial"/>
          <w:sz w:val="24"/>
          <w:szCs w:val="24"/>
          <w:shd w:val="clear" w:color="auto" w:fill="FFFFFF"/>
        </w:rPr>
        <w:t>, </w:t>
      </w:r>
      <w:hyperlink r:id="rId33" w:tgtFrame="_blank" w:tooltip="Popravek Zakona o spremembah Zakona o financiranju občin (ZFO-1C)" w:history="1">
        <w:r w:rsidRPr="003963EB">
          <w:rPr>
            <w:rStyle w:val="Hiperpovezava"/>
            <w:rFonts w:ascii="Arial" w:hAnsi="Arial" w:cs="Arial"/>
            <w:sz w:val="24"/>
            <w:szCs w:val="24"/>
            <w:shd w:val="clear" w:color="auto" w:fill="FFFFFF"/>
          </w:rPr>
          <w:t>21/18 – popr.</w:t>
        </w:r>
      </w:hyperlink>
      <w:r w:rsidRPr="003963EB">
        <w:rPr>
          <w:rFonts w:ascii="Arial" w:hAnsi="Arial" w:cs="Arial"/>
          <w:sz w:val="24"/>
          <w:szCs w:val="24"/>
          <w:shd w:val="clear" w:color="auto" w:fill="FFFFFF"/>
        </w:rPr>
        <w:t>, </w:t>
      </w:r>
      <w:hyperlink r:id="rId34" w:tgtFrame="_blank" w:tooltip="Zakon o interventnih ukrepih za omilitev in odpravo posledic epidemije COVID-19" w:history="1">
        <w:r w:rsidRPr="003963EB">
          <w:rPr>
            <w:rStyle w:val="Hiperpovezava"/>
            <w:rFonts w:ascii="Arial" w:hAnsi="Arial" w:cs="Arial"/>
            <w:sz w:val="24"/>
            <w:szCs w:val="24"/>
            <w:shd w:val="clear" w:color="auto" w:fill="FFFFFF"/>
          </w:rPr>
          <w:t>80/20</w:t>
        </w:r>
      </w:hyperlink>
      <w:r w:rsidRPr="003963EB">
        <w:rPr>
          <w:rFonts w:ascii="Arial" w:hAnsi="Arial" w:cs="Arial"/>
          <w:sz w:val="24"/>
          <w:szCs w:val="24"/>
          <w:shd w:val="clear" w:color="auto" w:fill="FFFFFF"/>
        </w:rPr>
        <w:t> – ZIUOOPE in </w:t>
      </w:r>
      <w:hyperlink r:id="rId35" w:tgtFrame="_blank" w:tooltip="Zakon o finančni razbremenitvi občin" w:history="1">
        <w:r w:rsidRPr="003963EB">
          <w:rPr>
            <w:rStyle w:val="Hiperpovezava"/>
            <w:rFonts w:ascii="Arial" w:hAnsi="Arial" w:cs="Arial"/>
            <w:sz w:val="24"/>
            <w:szCs w:val="24"/>
            <w:shd w:val="clear" w:color="auto" w:fill="FFFFFF"/>
          </w:rPr>
          <w:t>189/20</w:t>
        </w:r>
      </w:hyperlink>
      <w:r w:rsidRPr="003963EB">
        <w:rPr>
          <w:rFonts w:ascii="Arial" w:hAnsi="Arial" w:cs="Arial"/>
          <w:sz w:val="24"/>
          <w:szCs w:val="24"/>
          <w:shd w:val="clear" w:color="auto" w:fill="FFFFFF"/>
        </w:rPr>
        <w:t xml:space="preserve"> – ZFRO; v nadaljevanju ZFO-1), </w:t>
      </w:r>
    </w:p>
    <w:p w14:paraId="69E6E187" w14:textId="77777777" w:rsidR="003963EB" w:rsidRPr="003963EB" w:rsidRDefault="003963EB" w:rsidP="003963EB">
      <w:pPr>
        <w:numPr>
          <w:ilvl w:val="0"/>
          <w:numId w:val="27"/>
        </w:numPr>
        <w:overflowPunct/>
        <w:autoSpaceDE/>
        <w:autoSpaceDN/>
        <w:adjustRightInd/>
        <w:spacing w:before="0" w:after="0"/>
        <w:jc w:val="both"/>
        <w:textAlignment w:val="auto"/>
        <w:rPr>
          <w:rFonts w:ascii="Arial" w:hAnsi="Arial" w:cs="Arial"/>
          <w:sz w:val="24"/>
          <w:szCs w:val="24"/>
        </w:rPr>
      </w:pPr>
      <w:r w:rsidRPr="003963EB">
        <w:rPr>
          <w:rFonts w:ascii="Arial" w:hAnsi="Arial" w:cs="Arial"/>
          <w:sz w:val="24"/>
          <w:szCs w:val="24"/>
          <w:shd w:val="clear" w:color="auto" w:fill="FFFFFF"/>
        </w:rPr>
        <w:t xml:space="preserve">vsakokratno veljavni Zakon o izvrševanju proračunov Republike Slovenije. </w:t>
      </w:r>
    </w:p>
    <w:p w14:paraId="5966E80F" w14:textId="77777777" w:rsidR="003963EB" w:rsidRPr="003963EB" w:rsidRDefault="003963EB" w:rsidP="003963EB">
      <w:pPr>
        <w:jc w:val="both"/>
        <w:rPr>
          <w:rFonts w:ascii="Arial" w:hAnsi="Arial" w:cs="Arial"/>
          <w:sz w:val="24"/>
          <w:szCs w:val="24"/>
        </w:rPr>
      </w:pPr>
    </w:p>
    <w:p w14:paraId="5BE1767E" w14:textId="77777777" w:rsidR="003963EB" w:rsidRPr="003963EB" w:rsidRDefault="003963EB" w:rsidP="003963EB">
      <w:pPr>
        <w:jc w:val="both"/>
        <w:rPr>
          <w:rFonts w:ascii="Arial" w:hAnsi="Arial" w:cs="Arial"/>
          <w:sz w:val="24"/>
          <w:szCs w:val="24"/>
        </w:rPr>
      </w:pPr>
      <w:r w:rsidRPr="003963EB">
        <w:rPr>
          <w:rFonts w:ascii="Arial" w:hAnsi="Arial" w:cs="Arial"/>
          <w:sz w:val="24"/>
          <w:szCs w:val="24"/>
        </w:rPr>
        <w:t xml:space="preserve">Bistven vpliv na proračune občin ima v Uradnem listu RS št. 189/20 objavljen </w:t>
      </w:r>
      <w:r w:rsidRPr="003963EB">
        <w:rPr>
          <w:rFonts w:ascii="Arial" w:hAnsi="Arial" w:cs="Arial"/>
          <w:b/>
          <w:bCs/>
          <w:sz w:val="24"/>
          <w:szCs w:val="24"/>
        </w:rPr>
        <w:t>Zakon o finančni razbremenitvi občin (ZFRO)</w:t>
      </w:r>
      <w:r w:rsidRPr="003963EB">
        <w:rPr>
          <w:rFonts w:ascii="Arial" w:hAnsi="Arial" w:cs="Arial"/>
          <w:sz w:val="24"/>
          <w:szCs w:val="24"/>
        </w:rPr>
        <w:t>, ki je s 1. januarjem 2021 za občine prinesel nekaj bistvenih sprememb. Z vidika financiranja občin je tako posegel v Zakon o financiranju občin (ZFO-1) v delih, ki se nanašajo na:</w:t>
      </w:r>
    </w:p>
    <w:p w14:paraId="738BA0F4" w14:textId="77777777" w:rsidR="003963EB" w:rsidRPr="003963EB" w:rsidRDefault="003963EB" w:rsidP="003963EB">
      <w:pPr>
        <w:numPr>
          <w:ilvl w:val="0"/>
          <w:numId w:val="27"/>
        </w:numPr>
        <w:overflowPunct/>
        <w:autoSpaceDE/>
        <w:autoSpaceDN/>
        <w:adjustRightInd/>
        <w:spacing w:before="0" w:after="0"/>
        <w:jc w:val="both"/>
        <w:textAlignment w:val="auto"/>
        <w:rPr>
          <w:rFonts w:ascii="Arial" w:hAnsi="Arial" w:cs="Arial"/>
          <w:sz w:val="24"/>
          <w:szCs w:val="24"/>
        </w:rPr>
      </w:pPr>
      <w:r w:rsidRPr="003963EB">
        <w:rPr>
          <w:rFonts w:ascii="Arial" w:hAnsi="Arial" w:cs="Arial"/>
          <w:sz w:val="24"/>
          <w:szCs w:val="24"/>
        </w:rPr>
        <w:t xml:space="preserve">uvedbo sredstev za uravnoteženje razvitosti občin (nov 15. a člen ZFO-1), </w:t>
      </w:r>
    </w:p>
    <w:p w14:paraId="4EAAA108" w14:textId="77777777" w:rsidR="003963EB" w:rsidRPr="003963EB" w:rsidRDefault="003963EB" w:rsidP="003963EB">
      <w:pPr>
        <w:numPr>
          <w:ilvl w:val="0"/>
          <w:numId w:val="27"/>
        </w:numPr>
        <w:overflowPunct/>
        <w:autoSpaceDE/>
        <w:autoSpaceDN/>
        <w:adjustRightInd/>
        <w:spacing w:before="0" w:after="0"/>
        <w:jc w:val="both"/>
        <w:textAlignment w:val="auto"/>
        <w:rPr>
          <w:rFonts w:ascii="Arial" w:hAnsi="Arial" w:cs="Arial"/>
          <w:sz w:val="24"/>
          <w:szCs w:val="24"/>
        </w:rPr>
      </w:pPr>
      <w:r w:rsidRPr="003963EB">
        <w:rPr>
          <w:rFonts w:ascii="Arial" w:hAnsi="Arial" w:cs="Arial"/>
          <w:sz w:val="24"/>
          <w:szCs w:val="24"/>
        </w:rPr>
        <w:t xml:space="preserve">zadolževanje občin (nov prvi in drugi odstavek 10. a člena ZFO-1), </w:t>
      </w:r>
    </w:p>
    <w:p w14:paraId="02F09B6F" w14:textId="77777777" w:rsidR="003963EB" w:rsidRPr="003963EB" w:rsidRDefault="003963EB" w:rsidP="003963EB">
      <w:pPr>
        <w:numPr>
          <w:ilvl w:val="0"/>
          <w:numId w:val="27"/>
        </w:numPr>
        <w:overflowPunct/>
        <w:autoSpaceDE/>
        <w:autoSpaceDN/>
        <w:adjustRightInd/>
        <w:spacing w:before="0" w:after="0"/>
        <w:jc w:val="both"/>
        <w:textAlignment w:val="auto"/>
        <w:rPr>
          <w:rFonts w:ascii="Arial" w:hAnsi="Arial" w:cs="Arial"/>
          <w:sz w:val="24"/>
          <w:szCs w:val="24"/>
        </w:rPr>
      </w:pPr>
      <w:r w:rsidRPr="003963EB">
        <w:rPr>
          <w:rFonts w:ascii="Arial" w:hAnsi="Arial" w:cs="Arial"/>
          <w:sz w:val="24"/>
          <w:szCs w:val="24"/>
        </w:rPr>
        <w:t xml:space="preserve">uvedbo sofinanciranja uresničevanja pravic stalno naseljene romske skupnosti (nov 20. a člen ZFO-1), </w:t>
      </w:r>
    </w:p>
    <w:p w14:paraId="63879789" w14:textId="77777777" w:rsidR="003963EB" w:rsidRPr="003963EB" w:rsidRDefault="003963EB" w:rsidP="003963EB">
      <w:pPr>
        <w:numPr>
          <w:ilvl w:val="0"/>
          <w:numId w:val="27"/>
        </w:numPr>
        <w:overflowPunct/>
        <w:autoSpaceDE/>
        <w:autoSpaceDN/>
        <w:adjustRightInd/>
        <w:spacing w:before="0" w:after="0"/>
        <w:jc w:val="both"/>
        <w:textAlignment w:val="auto"/>
        <w:rPr>
          <w:rFonts w:ascii="Arial" w:hAnsi="Arial" w:cs="Arial"/>
          <w:sz w:val="24"/>
          <w:szCs w:val="24"/>
        </w:rPr>
      </w:pPr>
      <w:r w:rsidRPr="003963EB">
        <w:rPr>
          <w:rFonts w:ascii="Arial" w:hAnsi="Arial" w:cs="Arial"/>
          <w:sz w:val="24"/>
          <w:szCs w:val="24"/>
        </w:rPr>
        <w:t xml:space="preserve">ukinitev financiranja občinskih investicij z nepovratnimi in povratnimi sredstvi preko Ministrstva za gospodarski razvoj in tehnologijo (črtana drugi odstavek 21. člena ZFO-1 in 23. člen ZFO-1), </w:t>
      </w:r>
    </w:p>
    <w:p w14:paraId="57442B2F" w14:textId="4D9A9333" w:rsidR="003963EB" w:rsidRPr="00034DDB" w:rsidRDefault="003963EB" w:rsidP="00034DDB">
      <w:pPr>
        <w:numPr>
          <w:ilvl w:val="0"/>
          <w:numId w:val="27"/>
        </w:numPr>
        <w:overflowPunct/>
        <w:autoSpaceDE/>
        <w:autoSpaceDN/>
        <w:adjustRightInd/>
        <w:spacing w:before="0" w:after="0"/>
        <w:jc w:val="both"/>
        <w:textAlignment w:val="auto"/>
        <w:rPr>
          <w:rFonts w:ascii="Arial" w:hAnsi="Arial" w:cs="Arial"/>
          <w:sz w:val="24"/>
          <w:szCs w:val="24"/>
        </w:rPr>
      </w:pPr>
      <w:r w:rsidRPr="003963EB">
        <w:rPr>
          <w:rFonts w:ascii="Arial" w:hAnsi="Arial" w:cs="Arial"/>
          <w:sz w:val="24"/>
          <w:szCs w:val="24"/>
        </w:rPr>
        <w:t xml:space="preserve">spremembo določbe, ki se nanaša na sofinanciranje skupnih občinskih uprav (sprememba četrtega odstavka 26. člena ZFO-1). </w:t>
      </w:r>
    </w:p>
    <w:p w14:paraId="6D39A002" w14:textId="77777777" w:rsidR="003963EB" w:rsidRPr="003963EB" w:rsidRDefault="003963EB" w:rsidP="003963EB">
      <w:pPr>
        <w:jc w:val="both"/>
        <w:rPr>
          <w:rFonts w:ascii="Arial" w:hAnsi="Arial" w:cs="Arial"/>
          <w:sz w:val="24"/>
          <w:szCs w:val="24"/>
        </w:rPr>
      </w:pPr>
      <w:r w:rsidRPr="003963EB">
        <w:rPr>
          <w:rFonts w:ascii="Arial" w:hAnsi="Arial" w:cs="Arial"/>
          <w:sz w:val="24"/>
          <w:szCs w:val="24"/>
        </w:rPr>
        <w:t>Posamezne vrste dosedanjih obveznosti občin pa so na podlagi ZFRO postale obveznost državnega proračuna in sicer s spremembami:</w:t>
      </w:r>
    </w:p>
    <w:p w14:paraId="56BC692E" w14:textId="77777777" w:rsidR="003963EB" w:rsidRPr="003963EB" w:rsidRDefault="003963EB" w:rsidP="003963EB">
      <w:pPr>
        <w:numPr>
          <w:ilvl w:val="0"/>
          <w:numId w:val="27"/>
        </w:numPr>
        <w:overflowPunct/>
        <w:autoSpaceDE/>
        <w:autoSpaceDN/>
        <w:adjustRightInd/>
        <w:spacing w:before="0" w:after="0"/>
        <w:jc w:val="both"/>
        <w:textAlignment w:val="auto"/>
        <w:rPr>
          <w:rFonts w:ascii="Arial" w:hAnsi="Arial" w:cs="Arial"/>
          <w:sz w:val="24"/>
          <w:szCs w:val="24"/>
        </w:rPr>
      </w:pPr>
      <w:r w:rsidRPr="003963EB">
        <w:rPr>
          <w:rFonts w:ascii="Arial" w:hAnsi="Arial" w:cs="Arial"/>
          <w:sz w:val="24"/>
          <w:szCs w:val="24"/>
        </w:rPr>
        <w:t>Zakona o zdravstvenem varstvu in zdravstvenem zavarovanju,</w:t>
      </w:r>
    </w:p>
    <w:p w14:paraId="151BFEAD" w14:textId="77777777" w:rsidR="003963EB" w:rsidRPr="003963EB" w:rsidRDefault="003963EB" w:rsidP="003963EB">
      <w:pPr>
        <w:numPr>
          <w:ilvl w:val="0"/>
          <w:numId w:val="27"/>
        </w:numPr>
        <w:overflowPunct/>
        <w:autoSpaceDE/>
        <w:autoSpaceDN/>
        <w:adjustRightInd/>
        <w:spacing w:before="0" w:after="0"/>
        <w:jc w:val="both"/>
        <w:textAlignment w:val="auto"/>
        <w:rPr>
          <w:rFonts w:ascii="Arial" w:hAnsi="Arial" w:cs="Arial"/>
          <w:sz w:val="24"/>
          <w:szCs w:val="24"/>
        </w:rPr>
      </w:pPr>
      <w:r w:rsidRPr="003963EB">
        <w:rPr>
          <w:rFonts w:ascii="Arial" w:hAnsi="Arial" w:cs="Arial"/>
          <w:sz w:val="24"/>
          <w:szCs w:val="24"/>
        </w:rPr>
        <w:t>Zakona o socialnem varstvu,</w:t>
      </w:r>
    </w:p>
    <w:p w14:paraId="6E05FB13" w14:textId="77777777" w:rsidR="003963EB" w:rsidRPr="003963EB" w:rsidRDefault="003963EB" w:rsidP="003963EB">
      <w:pPr>
        <w:numPr>
          <w:ilvl w:val="0"/>
          <w:numId w:val="27"/>
        </w:numPr>
        <w:overflowPunct/>
        <w:autoSpaceDE/>
        <w:autoSpaceDN/>
        <w:adjustRightInd/>
        <w:spacing w:before="0" w:after="0"/>
        <w:jc w:val="both"/>
        <w:textAlignment w:val="auto"/>
        <w:rPr>
          <w:rFonts w:ascii="Arial" w:hAnsi="Arial" w:cs="Arial"/>
          <w:sz w:val="24"/>
          <w:szCs w:val="24"/>
        </w:rPr>
      </w:pPr>
      <w:r w:rsidRPr="003963EB">
        <w:rPr>
          <w:rFonts w:ascii="Arial" w:hAnsi="Arial" w:cs="Arial"/>
          <w:sz w:val="24"/>
          <w:szCs w:val="24"/>
        </w:rPr>
        <w:t xml:space="preserve">Stanovanjskega zakona, </w:t>
      </w:r>
    </w:p>
    <w:p w14:paraId="767E0BFF" w14:textId="77777777" w:rsidR="003963EB" w:rsidRPr="003963EB" w:rsidRDefault="003963EB" w:rsidP="003963EB">
      <w:pPr>
        <w:numPr>
          <w:ilvl w:val="0"/>
          <w:numId w:val="27"/>
        </w:numPr>
        <w:overflowPunct/>
        <w:autoSpaceDE/>
        <w:autoSpaceDN/>
        <w:adjustRightInd/>
        <w:spacing w:before="0" w:after="0"/>
        <w:jc w:val="both"/>
        <w:textAlignment w:val="auto"/>
        <w:rPr>
          <w:rFonts w:ascii="Arial" w:hAnsi="Arial" w:cs="Arial"/>
          <w:sz w:val="24"/>
          <w:szCs w:val="24"/>
        </w:rPr>
      </w:pPr>
      <w:r w:rsidRPr="003963EB">
        <w:rPr>
          <w:rFonts w:ascii="Arial" w:hAnsi="Arial" w:cs="Arial"/>
          <w:sz w:val="24"/>
          <w:szCs w:val="24"/>
        </w:rPr>
        <w:lastRenderedPageBreak/>
        <w:t xml:space="preserve">Zakona o gasilstvu. </w:t>
      </w:r>
    </w:p>
    <w:p w14:paraId="415884DD" w14:textId="77777777" w:rsidR="00155B97" w:rsidRPr="0013474E" w:rsidRDefault="00155B97" w:rsidP="00155B97">
      <w:pPr>
        <w:jc w:val="both"/>
        <w:rPr>
          <w:rFonts w:ascii="Arial" w:hAnsi="Arial" w:cs="Arial"/>
          <w:b/>
          <w:bCs/>
          <w:sz w:val="24"/>
          <w:szCs w:val="24"/>
        </w:rPr>
      </w:pPr>
      <w:r w:rsidRPr="0013474E">
        <w:rPr>
          <w:rFonts w:ascii="Arial" w:hAnsi="Arial" w:cs="Arial"/>
          <w:b/>
          <w:bCs/>
          <w:sz w:val="24"/>
          <w:szCs w:val="24"/>
        </w:rPr>
        <w:t>2.2. Vrste proračunov</w:t>
      </w:r>
    </w:p>
    <w:p w14:paraId="7BEDE155" w14:textId="77777777" w:rsidR="00155B97" w:rsidRPr="0013474E" w:rsidRDefault="00155B97" w:rsidP="00155B97">
      <w:pPr>
        <w:jc w:val="both"/>
        <w:rPr>
          <w:rFonts w:ascii="Arial" w:hAnsi="Arial" w:cs="Arial"/>
          <w:sz w:val="24"/>
          <w:szCs w:val="24"/>
        </w:rPr>
      </w:pPr>
      <w:r w:rsidRPr="0013474E">
        <w:rPr>
          <w:rFonts w:ascii="Arial" w:hAnsi="Arial" w:cs="Arial"/>
          <w:sz w:val="24"/>
          <w:szCs w:val="24"/>
        </w:rPr>
        <w:t xml:space="preserve">Zaradi jasnega ločevanja pojmov: proračun, spremembe proračuna in rebalans proračuna, je potrebno le-te pojasniti. </w:t>
      </w:r>
    </w:p>
    <w:p w14:paraId="6FEA6BEB" w14:textId="77777777" w:rsidR="00155B97" w:rsidRPr="0013474E" w:rsidRDefault="00155B97" w:rsidP="00155B97">
      <w:pPr>
        <w:jc w:val="both"/>
        <w:rPr>
          <w:rFonts w:ascii="Arial" w:hAnsi="Arial" w:cs="Arial"/>
          <w:sz w:val="24"/>
          <w:szCs w:val="24"/>
        </w:rPr>
      </w:pPr>
      <w:r w:rsidRPr="0013474E">
        <w:rPr>
          <w:rFonts w:ascii="Arial" w:hAnsi="Arial" w:cs="Arial"/>
          <w:sz w:val="24"/>
          <w:szCs w:val="24"/>
        </w:rPr>
        <w:t xml:space="preserve">Na podlagi 3. člena ZJF: </w:t>
      </w:r>
    </w:p>
    <w:p w14:paraId="0F3B01E6" w14:textId="77777777" w:rsidR="00155B97" w:rsidRPr="0013474E" w:rsidRDefault="00155B97" w:rsidP="00155B97">
      <w:pPr>
        <w:numPr>
          <w:ilvl w:val="0"/>
          <w:numId w:val="27"/>
        </w:numPr>
        <w:overflowPunct/>
        <w:autoSpaceDE/>
        <w:autoSpaceDN/>
        <w:adjustRightInd/>
        <w:spacing w:before="0" w:after="0"/>
        <w:jc w:val="both"/>
        <w:textAlignment w:val="auto"/>
        <w:rPr>
          <w:rFonts w:ascii="Arial" w:hAnsi="Arial" w:cs="Arial"/>
          <w:sz w:val="24"/>
          <w:szCs w:val="24"/>
        </w:rPr>
      </w:pPr>
      <w:r w:rsidRPr="0013474E">
        <w:rPr>
          <w:rFonts w:ascii="Arial" w:hAnsi="Arial" w:cs="Arial"/>
          <w:sz w:val="24"/>
          <w:szCs w:val="24"/>
        </w:rPr>
        <w:t>je proračun akt države oziroma občine, s katerim so predvideni prihodki in drugi prejemki ter odhodki in drugi izdatki države oziroma občine za eno leto;</w:t>
      </w:r>
    </w:p>
    <w:p w14:paraId="65C47AD7" w14:textId="77777777" w:rsidR="00155B97" w:rsidRPr="0013474E" w:rsidRDefault="00155B97" w:rsidP="00155B97">
      <w:pPr>
        <w:numPr>
          <w:ilvl w:val="0"/>
          <w:numId w:val="27"/>
        </w:numPr>
        <w:overflowPunct/>
        <w:autoSpaceDE/>
        <w:autoSpaceDN/>
        <w:adjustRightInd/>
        <w:spacing w:before="0" w:after="0"/>
        <w:jc w:val="both"/>
        <w:textAlignment w:val="auto"/>
        <w:rPr>
          <w:rFonts w:ascii="Arial" w:hAnsi="Arial" w:cs="Arial"/>
          <w:sz w:val="24"/>
          <w:szCs w:val="24"/>
        </w:rPr>
      </w:pPr>
      <w:r w:rsidRPr="0013474E">
        <w:rPr>
          <w:rFonts w:ascii="Arial" w:hAnsi="Arial" w:cs="Arial"/>
          <w:sz w:val="24"/>
          <w:szCs w:val="24"/>
        </w:rPr>
        <w:t>so spremembe proračuna akt o spremembah in dopolnitvah državnega oziroma občinskega proračuna, ki ga vlada predloži v sprejem državnemu zboru oziroma župan občinskemu svetu pred začetkom leta, na katerega se sprejeti proračun nanaša;</w:t>
      </w:r>
    </w:p>
    <w:p w14:paraId="3DA98357" w14:textId="77777777" w:rsidR="00155B97" w:rsidRPr="000A4187" w:rsidRDefault="00155B97" w:rsidP="00155B97">
      <w:pPr>
        <w:numPr>
          <w:ilvl w:val="0"/>
          <w:numId w:val="27"/>
        </w:numPr>
        <w:overflowPunct/>
        <w:autoSpaceDE/>
        <w:autoSpaceDN/>
        <w:adjustRightInd/>
        <w:spacing w:before="0" w:after="0"/>
        <w:jc w:val="both"/>
        <w:textAlignment w:val="auto"/>
        <w:rPr>
          <w:rFonts w:ascii="Arial" w:hAnsi="Arial" w:cs="Arial"/>
          <w:sz w:val="24"/>
          <w:szCs w:val="24"/>
        </w:rPr>
      </w:pPr>
      <w:r w:rsidRPr="0013474E">
        <w:rPr>
          <w:rFonts w:ascii="Arial" w:hAnsi="Arial" w:cs="Arial"/>
          <w:sz w:val="24"/>
          <w:szCs w:val="24"/>
        </w:rPr>
        <w:t>je rebalans proračuna akt države oziroma občine o spremembi proračuna med letom.</w:t>
      </w:r>
    </w:p>
    <w:p w14:paraId="2B207666" w14:textId="77777777" w:rsidR="00155B97" w:rsidRPr="0013474E" w:rsidRDefault="00155B97" w:rsidP="00155B97">
      <w:pPr>
        <w:jc w:val="both"/>
        <w:rPr>
          <w:rFonts w:ascii="Arial" w:hAnsi="Arial" w:cs="Arial"/>
          <w:sz w:val="24"/>
          <w:szCs w:val="24"/>
        </w:rPr>
      </w:pPr>
      <w:r w:rsidRPr="0013474E">
        <w:rPr>
          <w:rFonts w:ascii="Arial" w:hAnsi="Arial" w:cs="Arial"/>
          <w:sz w:val="24"/>
          <w:szCs w:val="24"/>
        </w:rPr>
        <w:t xml:space="preserve">Proračun se sprejema v roku, ki omogoča uveljavitev s 1. januarjem leta, za katero se sprejema. Če proračun ni sprejet pred začetkom leta, na katero se nanaša, se financiranje funkcij in nalog občine začasno nadaljuje na podlagi proračuna za preteklo leto in za iste programe kot v preteklem letu (začasno financiranje). </w:t>
      </w:r>
    </w:p>
    <w:p w14:paraId="176B0013" w14:textId="77777777" w:rsidR="00155B97" w:rsidRPr="0013474E" w:rsidRDefault="00155B97" w:rsidP="00155B97">
      <w:pPr>
        <w:jc w:val="both"/>
        <w:rPr>
          <w:rFonts w:ascii="Arial" w:hAnsi="Arial" w:cs="Arial"/>
          <w:sz w:val="24"/>
          <w:szCs w:val="24"/>
        </w:rPr>
      </w:pPr>
      <w:r w:rsidRPr="0013474E">
        <w:rPr>
          <w:rFonts w:ascii="Arial" w:hAnsi="Arial" w:cs="Arial"/>
          <w:sz w:val="24"/>
          <w:szCs w:val="24"/>
        </w:rPr>
        <w:t xml:space="preserve">Prav tako mora občinski svet pred začetkom leta, na katerega se sprejeti proračun nanaša, sprejeti spremembe občinskega proračuna. Če spremembe proračuna niso sprejete pred začetkom leta, na katerega se že sprejeti proračun nanaša, se izvršuje sprejeti proračun. </w:t>
      </w:r>
    </w:p>
    <w:p w14:paraId="34816BB4" w14:textId="67D0A23E" w:rsidR="00034DDB" w:rsidRDefault="00155B97" w:rsidP="00034DDB">
      <w:pPr>
        <w:jc w:val="both"/>
        <w:rPr>
          <w:rFonts w:ascii="Arial" w:hAnsi="Arial" w:cs="Arial"/>
          <w:sz w:val="24"/>
          <w:szCs w:val="24"/>
        </w:rPr>
      </w:pPr>
      <w:r w:rsidRPr="0013474E">
        <w:rPr>
          <w:rFonts w:ascii="Arial" w:hAnsi="Arial" w:cs="Arial"/>
          <w:sz w:val="24"/>
          <w:szCs w:val="24"/>
        </w:rPr>
        <w:t>Če se proračun oziroma spremembe proračuna v teku proračunskega leta ne uravnotežijo, kljub izvajanju ukrepov iz 40. člena ZJF, mora župan predlagati rebalans proračuna.</w:t>
      </w:r>
    </w:p>
    <w:p w14:paraId="157E378B" w14:textId="6EA5C056" w:rsidR="00034DDB" w:rsidRPr="00034DDB" w:rsidRDefault="00034DDB" w:rsidP="00034DDB">
      <w:pPr>
        <w:jc w:val="both"/>
        <w:rPr>
          <w:rFonts w:ascii="Arial" w:hAnsi="Arial" w:cs="Arial"/>
          <w:sz w:val="24"/>
          <w:szCs w:val="24"/>
        </w:rPr>
      </w:pPr>
      <w:r w:rsidRPr="00034DDB">
        <w:rPr>
          <w:rFonts w:ascii="Arial" w:hAnsi="Arial" w:cs="Arial"/>
          <w:sz w:val="24"/>
          <w:szCs w:val="24"/>
        </w:rPr>
        <w:t>Občina lahko sprejme proračun le za eno leto, lahko pa tudi za dve leti. ZJF v 13. a členu omogoča, da vlada predloži državnemu zboru skupaj s predlogom proračuna za naslednje proračunsko leto tudi predlog proračuna za leto, ki temu sledi. Če je proračun sprejet, vlada najkasneje do 1. oktobra prihodnjega leta predloži državnemu zboru predlog sprememb proračuna, ki so potrebne zaradi bistvenih sprememb predpostavk gospodarskega razvoja ali usmeritev ekonomske in javnofinančne politike. Ob predlogu sprememb proračuna vlada predloži državnemu zboru tudi predlog proračuna za leto, ki sledi letu, za katerega so pripravljene spremembe proračuna. Tako se državni proračun že od leta 2001 dalje pripravlja za dve leti.</w:t>
      </w:r>
    </w:p>
    <w:p w14:paraId="647B3FA2" w14:textId="5BF07313" w:rsidR="00034DDB" w:rsidRPr="00034DDB" w:rsidRDefault="00034DDB" w:rsidP="00034DDB">
      <w:pPr>
        <w:jc w:val="both"/>
        <w:rPr>
          <w:rFonts w:ascii="Arial" w:hAnsi="Arial" w:cs="Arial"/>
          <w:sz w:val="24"/>
          <w:szCs w:val="24"/>
        </w:rPr>
      </w:pPr>
      <w:r w:rsidRPr="00034DDB">
        <w:rPr>
          <w:rFonts w:ascii="Arial" w:hAnsi="Arial" w:cs="Arial"/>
          <w:sz w:val="24"/>
          <w:szCs w:val="24"/>
        </w:rPr>
        <w:t xml:space="preserve">Določbe 13. a člena ZJF tudi občinam omogočajo pripravo in sprejetje proračuna za dve leti. Navedeni člen sicer določa, da lahko župan predloži občinskemu svetu skupaj s predlogom proračuna za naslednje proračunsko leto tudi predlog proračuna za leto, ki temu sledi, le znotraj mandatnega obdobja, za katero je bil občinski svet izvoljen. Vendar na podlagi 56. člena ZIPRS2122 (enaka določba tudi v predlogu ZIPRS2223) lahko župan, ne glede na 13. a člen ZJF, predloži občinskemu svetu skupaj s predlogom proračuna za naslednje proračunsko leto tudi predlog proračuna za leto, ki temu sledi, tudi zunaj mandatnega obdobja, za katero je bil občinski svet izvoljen. </w:t>
      </w:r>
    </w:p>
    <w:p w14:paraId="5E4987DC" w14:textId="327B79AB" w:rsidR="00034DDB" w:rsidRPr="00034DDB" w:rsidRDefault="00034DDB" w:rsidP="00034DDB">
      <w:pPr>
        <w:jc w:val="both"/>
        <w:rPr>
          <w:rFonts w:ascii="Arial" w:hAnsi="Arial" w:cs="Arial"/>
          <w:sz w:val="24"/>
          <w:szCs w:val="24"/>
        </w:rPr>
      </w:pPr>
      <w:r w:rsidRPr="00034DDB">
        <w:rPr>
          <w:rFonts w:ascii="Arial" w:hAnsi="Arial" w:cs="Arial"/>
          <w:sz w:val="24"/>
          <w:szCs w:val="24"/>
        </w:rPr>
        <w:t xml:space="preserve">V primeru sprejemanja proračuna za dve leti državni zbor oziroma občinski svet sprejmeta dva proračuna, za vsako leto posebej. Priprava proračunov za dve leti omogoča dolgoročnejše planiranje proračunskih prejemkov in izdatkov kot tudi učinkovitejše oblikovanje in izvajanje makrofiskalne politike in večletnih razvojnih programov na posameznih področjih delovanja vlade. Tudi v občinah je na ta način omogočeno dolgoročnejše planiranje, kar je zlasti pomembno pri načrtovanju razvojnih nalog (investicij), ki jih ni mogoče realizirati v enem proračunskem letu. Le-te se tudi v </w:t>
      </w:r>
      <w:r w:rsidRPr="00034DDB">
        <w:rPr>
          <w:rFonts w:ascii="Arial" w:hAnsi="Arial" w:cs="Arial"/>
          <w:sz w:val="24"/>
          <w:szCs w:val="24"/>
        </w:rPr>
        <w:lastRenderedPageBreak/>
        <w:t xml:space="preserve">občinah načrtujejo v NRP, ki je sestavni del občinskega proračuna in ki se pripravlja za obdobje štirih let. S sprejetjem dvoletnega proračuna se občine izognejo začasnemu financiranju proračunskih potreb v prvih mesecih proračunskega leta, ko proračun še ni bil sprejet. </w:t>
      </w:r>
    </w:p>
    <w:p w14:paraId="45EDDFD5" w14:textId="77777777" w:rsidR="00034DDB" w:rsidRPr="00034DDB" w:rsidRDefault="00034DDB" w:rsidP="00034DDB">
      <w:pPr>
        <w:jc w:val="both"/>
        <w:rPr>
          <w:rFonts w:ascii="Arial" w:hAnsi="Arial" w:cs="Arial"/>
          <w:sz w:val="24"/>
          <w:szCs w:val="24"/>
        </w:rPr>
      </w:pPr>
      <w:r w:rsidRPr="00034DDB">
        <w:rPr>
          <w:rFonts w:ascii="Arial" w:hAnsi="Arial" w:cs="Arial"/>
          <w:sz w:val="24"/>
          <w:szCs w:val="24"/>
        </w:rPr>
        <w:t>V letu 2021 občine lahko pripravijo:</w:t>
      </w:r>
    </w:p>
    <w:p w14:paraId="51B0D135" w14:textId="77777777" w:rsidR="00034DDB" w:rsidRPr="00034DDB" w:rsidRDefault="00034DDB" w:rsidP="00034DDB">
      <w:pPr>
        <w:numPr>
          <w:ilvl w:val="0"/>
          <w:numId w:val="27"/>
        </w:numPr>
        <w:overflowPunct/>
        <w:autoSpaceDE/>
        <w:autoSpaceDN/>
        <w:adjustRightInd/>
        <w:spacing w:before="0" w:after="0"/>
        <w:jc w:val="both"/>
        <w:textAlignment w:val="auto"/>
        <w:rPr>
          <w:rFonts w:ascii="Arial" w:hAnsi="Arial" w:cs="Arial"/>
          <w:sz w:val="24"/>
          <w:szCs w:val="24"/>
        </w:rPr>
      </w:pPr>
      <w:r w:rsidRPr="00034DDB">
        <w:rPr>
          <w:rFonts w:ascii="Arial" w:hAnsi="Arial" w:cs="Arial"/>
          <w:sz w:val="24"/>
          <w:szCs w:val="24"/>
        </w:rPr>
        <w:t xml:space="preserve">samo proračun za leto 2022, ali </w:t>
      </w:r>
    </w:p>
    <w:p w14:paraId="0756CE80" w14:textId="77777777" w:rsidR="00034DDB" w:rsidRPr="00034DDB" w:rsidRDefault="00034DDB" w:rsidP="00034DDB">
      <w:pPr>
        <w:numPr>
          <w:ilvl w:val="0"/>
          <w:numId w:val="27"/>
        </w:numPr>
        <w:overflowPunct/>
        <w:autoSpaceDE/>
        <w:autoSpaceDN/>
        <w:adjustRightInd/>
        <w:spacing w:before="0" w:after="0"/>
        <w:jc w:val="both"/>
        <w:textAlignment w:val="auto"/>
        <w:rPr>
          <w:rFonts w:ascii="Arial" w:hAnsi="Arial" w:cs="Arial"/>
          <w:sz w:val="24"/>
          <w:szCs w:val="24"/>
        </w:rPr>
      </w:pPr>
      <w:r w:rsidRPr="00034DDB">
        <w:rPr>
          <w:rFonts w:ascii="Arial" w:hAnsi="Arial" w:cs="Arial"/>
          <w:sz w:val="24"/>
          <w:szCs w:val="24"/>
        </w:rPr>
        <w:t xml:space="preserve">spremembe proračuna za leto 2022, če imajo proračun za leto 2022 že sprejet, ali </w:t>
      </w:r>
    </w:p>
    <w:p w14:paraId="283CBBB9" w14:textId="77777777" w:rsidR="00034DDB" w:rsidRPr="00034DDB" w:rsidRDefault="00034DDB" w:rsidP="00034DDB">
      <w:pPr>
        <w:numPr>
          <w:ilvl w:val="0"/>
          <w:numId w:val="27"/>
        </w:numPr>
        <w:overflowPunct/>
        <w:autoSpaceDE/>
        <w:autoSpaceDN/>
        <w:adjustRightInd/>
        <w:spacing w:before="0" w:after="0"/>
        <w:jc w:val="both"/>
        <w:textAlignment w:val="auto"/>
        <w:rPr>
          <w:rFonts w:ascii="Arial" w:hAnsi="Arial" w:cs="Arial"/>
          <w:sz w:val="24"/>
          <w:szCs w:val="24"/>
        </w:rPr>
      </w:pPr>
      <w:r w:rsidRPr="00034DDB">
        <w:rPr>
          <w:rFonts w:ascii="Arial" w:hAnsi="Arial" w:cs="Arial"/>
          <w:sz w:val="24"/>
          <w:szCs w:val="24"/>
        </w:rPr>
        <w:t xml:space="preserve">proračun za dve leti, torej za leto 2022 in leto 2023, ali </w:t>
      </w:r>
    </w:p>
    <w:p w14:paraId="709B40B2" w14:textId="196D8BA6" w:rsidR="00034DDB" w:rsidRPr="00034DDB" w:rsidRDefault="00034DDB" w:rsidP="00034DDB">
      <w:pPr>
        <w:numPr>
          <w:ilvl w:val="0"/>
          <w:numId w:val="27"/>
        </w:numPr>
        <w:overflowPunct/>
        <w:autoSpaceDE/>
        <w:autoSpaceDN/>
        <w:adjustRightInd/>
        <w:spacing w:before="0" w:after="0"/>
        <w:jc w:val="both"/>
        <w:textAlignment w:val="auto"/>
        <w:rPr>
          <w:rFonts w:ascii="Arial" w:hAnsi="Arial" w:cs="Arial"/>
          <w:sz w:val="24"/>
          <w:szCs w:val="24"/>
        </w:rPr>
      </w:pPr>
      <w:r w:rsidRPr="00034DDB">
        <w:rPr>
          <w:rFonts w:ascii="Arial" w:hAnsi="Arial" w:cs="Arial"/>
          <w:sz w:val="24"/>
          <w:szCs w:val="24"/>
        </w:rPr>
        <w:t xml:space="preserve">spremembe proračuna za leto 2022, če imajo proračun za leto 2022 že sprejet in proračun za leto 2023. </w:t>
      </w:r>
    </w:p>
    <w:p w14:paraId="7E3C2CC2" w14:textId="0F0DCDA0" w:rsidR="00034DDB" w:rsidRDefault="00034DDB" w:rsidP="00034DDB">
      <w:pPr>
        <w:jc w:val="both"/>
        <w:rPr>
          <w:rFonts w:ascii="Arial" w:hAnsi="Arial" w:cs="Arial"/>
          <w:sz w:val="24"/>
          <w:szCs w:val="24"/>
        </w:rPr>
      </w:pPr>
      <w:r w:rsidRPr="00034DDB">
        <w:rPr>
          <w:rFonts w:ascii="Arial" w:hAnsi="Arial" w:cs="Arial"/>
          <w:sz w:val="24"/>
          <w:szCs w:val="24"/>
        </w:rPr>
        <w:t>V občinah, v katerih občinski sveti iz različnih razlogov ne bodo sprejeli proračuna za leto 2022 do 1. 1. 2022, bodo občine uvedle začasno financiranje na podlagi določb ZJF.</w:t>
      </w:r>
    </w:p>
    <w:p w14:paraId="1F55C4E1" w14:textId="19041CB9" w:rsidR="00155B97" w:rsidRDefault="00EB6207" w:rsidP="00EB6207">
      <w:pPr>
        <w:jc w:val="both"/>
        <w:rPr>
          <w:rFonts w:ascii="Arial" w:hAnsi="Arial" w:cs="Arial"/>
          <w:b/>
          <w:bCs/>
          <w:sz w:val="24"/>
          <w:szCs w:val="24"/>
        </w:rPr>
      </w:pPr>
      <w:bookmarkStart w:id="0" w:name="_Toc271637768"/>
      <w:bookmarkStart w:id="1" w:name="_Toc271637805"/>
      <w:bookmarkStart w:id="2" w:name="_Toc271637856"/>
      <w:bookmarkStart w:id="3" w:name="_Toc271638727"/>
      <w:bookmarkStart w:id="4" w:name="_Toc271702678"/>
      <w:bookmarkStart w:id="5" w:name="_Toc83633621"/>
      <w:r w:rsidRPr="00EB6207">
        <w:rPr>
          <w:rFonts w:ascii="Arial" w:hAnsi="Arial" w:cs="Arial"/>
          <w:b/>
          <w:bCs/>
          <w:sz w:val="24"/>
          <w:szCs w:val="24"/>
        </w:rPr>
        <w:t>3</w:t>
      </w:r>
      <w:r w:rsidRPr="00EB6207">
        <w:rPr>
          <w:rFonts w:ascii="Arial" w:hAnsi="Arial" w:cs="Arial"/>
          <w:b/>
          <w:bCs/>
          <w:sz w:val="24"/>
          <w:szCs w:val="24"/>
        </w:rPr>
        <w:tab/>
        <w:t xml:space="preserve">GLOBALNA KVANTITATIVNA IZHODIŠČA ZA PRIPRAVO </w:t>
      </w:r>
      <w:r w:rsidRPr="00EB6207">
        <w:rPr>
          <w:rFonts w:ascii="Arial" w:hAnsi="Arial" w:cs="Arial"/>
          <w:b/>
          <w:bCs/>
          <w:sz w:val="24"/>
          <w:szCs w:val="24"/>
        </w:rPr>
        <w:tab/>
        <w:t xml:space="preserve">PREDLOGOV PRORAČUNOV TER FINANČNIH NAČRTOV </w:t>
      </w:r>
      <w:r w:rsidRPr="00EB6207">
        <w:rPr>
          <w:rFonts w:ascii="Arial" w:hAnsi="Arial" w:cs="Arial"/>
          <w:b/>
          <w:bCs/>
          <w:sz w:val="24"/>
          <w:szCs w:val="24"/>
        </w:rPr>
        <w:tab/>
        <w:t>PRORAČUNSKIH UPORABNIKOV</w:t>
      </w:r>
      <w:bookmarkEnd w:id="0"/>
      <w:bookmarkEnd w:id="1"/>
      <w:bookmarkEnd w:id="2"/>
      <w:bookmarkEnd w:id="3"/>
      <w:bookmarkEnd w:id="4"/>
      <w:bookmarkEnd w:id="5"/>
    </w:p>
    <w:p w14:paraId="4DCEAC17" w14:textId="77777777" w:rsidR="00EB6207" w:rsidRPr="00EB6207" w:rsidRDefault="00EB6207" w:rsidP="00EB6207">
      <w:pPr>
        <w:jc w:val="both"/>
        <w:rPr>
          <w:rFonts w:ascii="Arial" w:hAnsi="Arial" w:cs="Arial"/>
          <w:b/>
          <w:bCs/>
          <w:sz w:val="24"/>
          <w:szCs w:val="24"/>
        </w:rPr>
      </w:pPr>
    </w:p>
    <w:p w14:paraId="0BA578FA" w14:textId="7F1F3902" w:rsidR="00D6176D" w:rsidRPr="00D6176D" w:rsidRDefault="00D6176D" w:rsidP="00D6176D">
      <w:pPr>
        <w:jc w:val="both"/>
        <w:rPr>
          <w:rFonts w:ascii="Arial" w:hAnsi="Arial" w:cs="Arial"/>
          <w:b/>
          <w:bCs/>
          <w:sz w:val="24"/>
          <w:szCs w:val="24"/>
        </w:rPr>
      </w:pPr>
      <w:bookmarkStart w:id="6" w:name="_Toc83633622"/>
      <w:r w:rsidRPr="00D6176D">
        <w:rPr>
          <w:rFonts w:ascii="Arial" w:hAnsi="Arial" w:cs="Arial"/>
          <w:b/>
          <w:bCs/>
          <w:sz w:val="24"/>
          <w:szCs w:val="24"/>
        </w:rPr>
        <w:t xml:space="preserve">3. </w:t>
      </w:r>
      <w:r w:rsidR="00EB6207">
        <w:rPr>
          <w:rFonts w:ascii="Arial" w:hAnsi="Arial" w:cs="Arial"/>
          <w:b/>
          <w:bCs/>
          <w:sz w:val="24"/>
          <w:szCs w:val="24"/>
        </w:rPr>
        <w:t xml:space="preserve">1 </w:t>
      </w:r>
      <w:r w:rsidRPr="00D6176D">
        <w:rPr>
          <w:rFonts w:ascii="Arial" w:hAnsi="Arial" w:cs="Arial"/>
          <w:b/>
          <w:bCs/>
          <w:sz w:val="24"/>
          <w:szCs w:val="24"/>
        </w:rPr>
        <w:t>Temeljna ekonomska izhodišča in predpostavke za leti 2022 in 2023</w:t>
      </w:r>
      <w:bookmarkEnd w:id="6"/>
      <w:r w:rsidRPr="00D6176D">
        <w:rPr>
          <w:rFonts w:ascii="Arial" w:hAnsi="Arial" w:cs="Arial"/>
          <w:b/>
          <w:bCs/>
          <w:sz w:val="24"/>
          <w:szCs w:val="24"/>
        </w:rPr>
        <w:t xml:space="preserve"> </w:t>
      </w:r>
    </w:p>
    <w:p w14:paraId="661ECFEE" w14:textId="77777777" w:rsidR="00D6176D" w:rsidRPr="00BD7518" w:rsidRDefault="00D6176D" w:rsidP="00D6176D">
      <w:pPr>
        <w:jc w:val="both"/>
        <w:rPr>
          <w:color w:val="538135"/>
          <w:sz w:val="24"/>
        </w:rPr>
      </w:pPr>
    </w:p>
    <w:p w14:paraId="12307EA6" w14:textId="6944C655" w:rsidR="00D6176D" w:rsidRPr="00EB6207" w:rsidRDefault="00D6176D" w:rsidP="00EB6207">
      <w:pPr>
        <w:jc w:val="both"/>
        <w:rPr>
          <w:rFonts w:ascii="Arial" w:hAnsi="Arial" w:cs="Arial"/>
          <w:sz w:val="22"/>
          <w:szCs w:val="22"/>
        </w:rPr>
      </w:pPr>
      <w:r w:rsidRPr="005920C5">
        <w:rPr>
          <w:rFonts w:ascii="Arial" w:hAnsi="Arial" w:cs="Arial"/>
          <w:sz w:val="22"/>
          <w:szCs w:val="22"/>
        </w:rPr>
        <w:t>Skladno s 17. členom ZJF mora minister, pristojen za finance, o temeljnih ekonomskih izhodiščih in predpostavkah za pripravo državnega proračuna obvestiti tudi občine. Osnova za pripravo predlogov državnih proračunov za leti 2022 in 2023 in s tem tudi proračunov občine za leti 2022 in 2023 je</w:t>
      </w:r>
      <w:r w:rsidRPr="008548FF">
        <w:rPr>
          <w:rFonts w:ascii="Arial" w:hAnsi="Arial" w:cs="Arial"/>
          <w:sz w:val="22"/>
          <w:szCs w:val="22"/>
        </w:rPr>
        <w:t xml:space="preserve"> </w:t>
      </w:r>
      <w:r w:rsidRPr="005920C5">
        <w:rPr>
          <w:rFonts w:ascii="Arial" w:hAnsi="Arial" w:cs="Arial"/>
          <w:sz w:val="22"/>
          <w:szCs w:val="22"/>
        </w:rPr>
        <w:t>Jesenska napoved gospodarskih gibanj Urada Republike Slovenije za makroekonomske analize in razvoj. Podatki so prikazani v tabeli Globalni makroekonomski okviri razvoja Slovenije</w:t>
      </w:r>
      <w:r w:rsidR="00EB6207">
        <w:rPr>
          <w:rFonts w:ascii="Arial" w:hAnsi="Arial" w:cs="Arial"/>
          <w:sz w:val="22"/>
          <w:szCs w:val="22"/>
        </w:rPr>
        <w:t>.</w:t>
      </w:r>
      <w:r w:rsidRPr="008548FF">
        <w:rPr>
          <w:rFonts w:ascii="Arial" w:hAnsi="Arial" w:cs="Arial"/>
          <w:sz w:val="22"/>
          <w:szCs w:val="22"/>
        </w:rPr>
        <w:t xml:space="preserve"> </w:t>
      </w:r>
    </w:p>
    <w:p w14:paraId="69776BFC" w14:textId="77777777" w:rsidR="00D6176D" w:rsidRPr="005920C5" w:rsidRDefault="00D6176D" w:rsidP="00D6176D">
      <w:pPr>
        <w:jc w:val="both"/>
        <w:rPr>
          <w:rFonts w:ascii="Arial" w:hAnsi="Arial" w:cs="Arial"/>
          <w:sz w:val="22"/>
          <w:szCs w:val="22"/>
        </w:rPr>
      </w:pPr>
      <w:r>
        <w:rPr>
          <w:rFonts w:ascii="Arial" w:hAnsi="Arial" w:cs="Arial"/>
          <w:sz w:val="22"/>
          <w:szCs w:val="22"/>
        </w:rPr>
        <w:t>V zvezi s stroški dela velja, da nanje</w:t>
      </w:r>
      <w:r w:rsidRPr="005920C5">
        <w:rPr>
          <w:rFonts w:ascii="Arial" w:hAnsi="Arial" w:cs="Arial"/>
          <w:sz w:val="22"/>
          <w:szCs w:val="22"/>
        </w:rPr>
        <w:t xml:space="preserve"> vplivajo predvsem obveznosti do zaposlenih na podlagi zakonskih predpisov, ki urejajo plače in druge stroške dela v javnem sektorju, sporazumov in kolektivnih pogodb dogovorjenih med Vlado Republike Slovenije in sindikati javnega sektorja ter deloma tudi učinki kadrovske politike posameznega organa. Obveznosti z naslova stroškov dela v letu 2022 bodo v povprečju nekoliko višja kot v preteklem letu (seveda brez upoštevanja izrednih izplačil povezanih z epidemijo), predvsem zaradi višjih obveznosti, ki so bile sprejete v letu 2021 in vplivajo na višino tovrstnih izdatkov v prihodnjih letih. Tako so na podlagi </w:t>
      </w:r>
      <w:hyperlink r:id="rId36" w:tgtFrame="_blank" w:history="1">
        <w:r w:rsidRPr="005920C5">
          <w:rPr>
            <w:rFonts w:ascii="Arial" w:hAnsi="Arial" w:cs="Arial"/>
            <w:sz w:val="22"/>
            <w:szCs w:val="22"/>
          </w:rPr>
          <w:t>Dogovora o odpravi varčevalnih ukrepov v zvezi s povračili stroškov in drugimi prejemki javnih uslužbencev, zamiku izplačilnega dneva plače pri proračunskih uporabnikih ter regresu za letni dopust za leto 2021</w:t>
        </w:r>
      </w:hyperlink>
      <w:r w:rsidRPr="005920C5">
        <w:rPr>
          <w:rFonts w:ascii="Arial" w:hAnsi="Arial" w:cs="Arial"/>
          <w:sz w:val="22"/>
          <w:szCs w:val="22"/>
        </w:rPr>
        <w:t xml:space="preserve"> (Uradni list RS, št. 88/2021 z dne 3. 6. 2021), ki je bil sklenjen med Vlado RS in sindikati javnega sektorja, višja nekatera povračila zaposlenim (prevoz na delo in z dela, kilometrina, prehrana, ipd).  Dodatno na rast v tem letu vpliva tudi učinek spremembe Uredbe o napredovanju javnih uslužbencev v plačne razrede (Uradni list RS, št. 121/2021 z dne 23. 7. 2021). Navedene obveznosti morajo biti ustrezno načrtovane tako za stroške dela zaposlenih pri neposrednem uporabniku kot tudi v okviru tekočih transferov za zaposlene pri posrednih uporabnikih. Za zagotavljanje izpolnjevanja ciljev na področju fiskalne politike ter gospodarnega ravnanja pri porabi javnofinančnih sredstev je, poleg dogovorjenih in veljavnih obveznosti, treba načrtovati tudi premišljeno in smotrno kadrovsko politiko.</w:t>
      </w:r>
    </w:p>
    <w:p w14:paraId="25769FE7" w14:textId="77777777" w:rsidR="00D6176D" w:rsidRDefault="00D6176D" w:rsidP="00D6176D">
      <w:pPr>
        <w:pStyle w:val="Telobesedila-zamik3"/>
        <w:tabs>
          <w:tab w:val="clear" w:pos="810"/>
        </w:tabs>
      </w:pPr>
    </w:p>
    <w:p w14:paraId="52E13656" w14:textId="77777777" w:rsidR="00D6176D" w:rsidRPr="005920C5" w:rsidRDefault="00D6176D" w:rsidP="00D6176D">
      <w:pPr>
        <w:pStyle w:val="Telobesedila-zamik3"/>
        <w:tabs>
          <w:tab w:val="clear" w:pos="810"/>
        </w:tabs>
        <w:rPr>
          <w:rFonts w:ascii="Arial" w:hAnsi="Arial" w:cs="Arial"/>
          <w:sz w:val="22"/>
          <w:szCs w:val="22"/>
        </w:rPr>
      </w:pPr>
      <w:r w:rsidRPr="005920C5">
        <w:rPr>
          <w:rFonts w:ascii="Arial" w:hAnsi="Arial" w:cs="Arial"/>
          <w:sz w:val="22"/>
          <w:szCs w:val="22"/>
        </w:rPr>
        <w:t xml:space="preserve">Temeljna ekonomska izhodišča in predpostavke za pripravo občinskega proračuna so sestavni del navodila za pripravo občinskega proračuna, ki ga za finance pristojen organ občinske uprave na podlagi </w:t>
      </w:r>
      <w:r>
        <w:rPr>
          <w:rFonts w:ascii="Arial" w:hAnsi="Arial" w:cs="Arial"/>
          <w:sz w:val="22"/>
          <w:szCs w:val="22"/>
        </w:rPr>
        <w:t xml:space="preserve">drugega odstavka 17. člena ZJF posreduje javnim skladom in agencijam, na podlagi </w:t>
      </w:r>
      <w:r w:rsidRPr="005920C5">
        <w:rPr>
          <w:rFonts w:ascii="Arial" w:hAnsi="Arial" w:cs="Arial"/>
          <w:sz w:val="22"/>
          <w:szCs w:val="22"/>
        </w:rPr>
        <w:t xml:space="preserve">18. člena ZJF </w:t>
      </w:r>
      <w:r>
        <w:rPr>
          <w:rFonts w:ascii="Arial" w:hAnsi="Arial" w:cs="Arial"/>
          <w:sz w:val="22"/>
          <w:szCs w:val="22"/>
        </w:rPr>
        <w:t>pa n</w:t>
      </w:r>
      <w:r w:rsidRPr="005920C5">
        <w:rPr>
          <w:rFonts w:ascii="Arial" w:hAnsi="Arial" w:cs="Arial"/>
          <w:sz w:val="22"/>
          <w:szCs w:val="22"/>
        </w:rPr>
        <w:t xml:space="preserve">eposrednim uporabnikom. </w:t>
      </w:r>
    </w:p>
    <w:p w14:paraId="24EE5DC8" w14:textId="77777777" w:rsidR="00D6176D" w:rsidRDefault="00D6176D" w:rsidP="00D6176D">
      <w:pPr>
        <w:pStyle w:val="Telobesedila-zamik3"/>
        <w:tabs>
          <w:tab w:val="clear" w:pos="810"/>
        </w:tabs>
        <w:rPr>
          <w:rFonts w:ascii="Arial" w:hAnsi="Arial" w:cs="Arial"/>
          <w:sz w:val="22"/>
          <w:szCs w:val="22"/>
        </w:rPr>
      </w:pPr>
    </w:p>
    <w:p w14:paraId="679081A5" w14:textId="77777777" w:rsidR="00D6176D" w:rsidRPr="005920C5" w:rsidRDefault="00D6176D" w:rsidP="00D6176D">
      <w:pPr>
        <w:pStyle w:val="Telobesedila-zamik3"/>
        <w:tabs>
          <w:tab w:val="clear" w:pos="810"/>
        </w:tabs>
        <w:rPr>
          <w:rFonts w:ascii="Arial" w:hAnsi="Arial" w:cs="Arial"/>
          <w:sz w:val="22"/>
          <w:szCs w:val="22"/>
        </w:rPr>
      </w:pPr>
      <w:r w:rsidRPr="005920C5">
        <w:rPr>
          <w:rFonts w:ascii="Arial" w:hAnsi="Arial" w:cs="Arial"/>
          <w:sz w:val="22"/>
          <w:szCs w:val="22"/>
        </w:rPr>
        <w:t xml:space="preserve">Na podlagi drugega odstavka 17. člena ZJF pa pristojen občinski organ, o temeljnih ekonomskih izhodiščih in predpostavkah za pripravo občinskega proračuna, obvesti tudi javne zavode, katerih ustanovitelj je občina. </w:t>
      </w:r>
    </w:p>
    <w:p w14:paraId="2DCA756D" w14:textId="77777777" w:rsidR="00D6176D" w:rsidRDefault="00D6176D" w:rsidP="00D6176D">
      <w:pPr>
        <w:pStyle w:val="Telobesedila-zamik3"/>
        <w:tabs>
          <w:tab w:val="clear" w:pos="810"/>
        </w:tabs>
      </w:pPr>
    </w:p>
    <w:p w14:paraId="4B07B24F" w14:textId="496A95DD" w:rsidR="00D6176D" w:rsidRPr="00D6176D" w:rsidRDefault="00D6176D" w:rsidP="00D6176D">
      <w:pPr>
        <w:jc w:val="both"/>
        <w:rPr>
          <w:rFonts w:ascii="Arial" w:hAnsi="Arial" w:cs="Arial"/>
          <w:b/>
          <w:bCs/>
          <w:sz w:val="24"/>
          <w:szCs w:val="24"/>
        </w:rPr>
      </w:pPr>
      <w:bookmarkStart w:id="7" w:name="_Toc83633623"/>
      <w:r w:rsidRPr="00D6176D">
        <w:rPr>
          <w:rFonts w:ascii="Arial" w:hAnsi="Arial" w:cs="Arial"/>
          <w:b/>
          <w:bCs/>
          <w:sz w:val="24"/>
          <w:szCs w:val="24"/>
        </w:rPr>
        <w:t>3.</w:t>
      </w:r>
      <w:r w:rsidR="00EB6207">
        <w:rPr>
          <w:rFonts w:ascii="Arial" w:hAnsi="Arial" w:cs="Arial"/>
          <w:b/>
          <w:bCs/>
          <w:sz w:val="24"/>
          <w:szCs w:val="24"/>
        </w:rPr>
        <w:t>2</w:t>
      </w:r>
      <w:r w:rsidRPr="00D6176D">
        <w:rPr>
          <w:rFonts w:ascii="Arial" w:hAnsi="Arial" w:cs="Arial"/>
          <w:b/>
          <w:bCs/>
          <w:sz w:val="24"/>
          <w:szCs w:val="24"/>
        </w:rPr>
        <w:t xml:space="preserve"> Dohodnina in finančna izravnava</w:t>
      </w:r>
      <w:bookmarkEnd w:id="7"/>
      <w:r w:rsidRPr="00D6176D">
        <w:rPr>
          <w:rFonts w:ascii="Arial" w:hAnsi="Arial" w:cs="Arial"/>
          <w:b/>
          <w:bCs/>
          <w:sz w:val="24"/>
          <w:szCs w:val="24"/>
        </w:rPr>
        <w:t xml:space="preserve"> </w:t>
      </w:r>
    </w:p>
    <w:p w14:paraId="01506721" w14:textId="77777777" w:rsidR="00D6176D" w:rsidRDefault="00D6176D" w:rsidP="00D6176D">
      <w:pPr>
        <w:jc w:val="both"/>
        <w:rPr>
          <w:sz w:val="24"/>
        </w:rPr>
      </w:pPr>
    </w:p>
    <w:p w14:paraId="4DEF02DC" w14:textId="0CACC1C1" w:rsidR="00D6176D" w:rsidRPr="007204F1" w:rsidRDefault="00D6176D" w:rsidP="00EB6207">
      <w:pPr>
        <w:jc w:val="both"/>
        <w:rPr>
          <w:rFonts w:ascii="Arial" w:hAnsi="Arial" w:cs="Arial"/>
          <w:sz w:val="22"/>
          <w:szCs w:val="22"/>
        </w:rPr>
      </w:pPr>
      <w:r w:rsidRPr="007204F1">
        <w:rPr>
          <w:rFonts w:ascii="Arial" w:hAnsi="Arial" w:cs="Arial"/>
          <w:sz w:val="22"/>
          <w:szCs w:val="22"/>
        </w:rPr>
        <w:t xml:space="preserve">Za pripravo občinskih proračunov občine potrebujejo tudi podatke o dohodnini in finančni izravnavi, ki ju je potrebno izračunati na podlagi ZFO-1. </w:t>
      </w:r>
    </w:p>
    <w:p w14:paraId="654D7DDB" w14:textId="77777777" w:rsidR="00D6176D" w:rsidRPr="005920C5" w:rsidRDefault="00D6176D" w:rsidP="00D6176D">
      <w:pPr>
        <w:jc w:val="both"/>
        <w:rPr>
          <w:rFonts w:ascii="Arial" w:hAnsi="Arial" w:cs="Arial"/>
          <w:sz w:val="22"/>
          <w:szCs w:val="22"/>
        </w:rPr>
      </w:pPr>
      <w:r w:rsidRPr="005920C5">
        <w:rPr>
          <w:rFonts w:ascii="Arial" w:hAnsi="Arial" w:cs="Arial"/>
          <w:sz w:val="22"/>
          <w:szCs w:val="22"/>
        </w:rPr>
        <w:t xml:space="preserve">Primerna poraba predstavlja primeren obseg sredstev za financiranje z zakonom določenih nalog. Ministrstvo za finance ugotovi primerno porabo posamezne občine na podlagi dolžine lokalnih cest in javnih poti v občini, površine občine, deleža prebivalcev, mlajših od 15 let in deleža prebivalcev, starejših od 65 let v občini, števila prebivalcev občine in povprečnine. Za izračun prihodkov občine za financiranje primerne porabe (dohodnina) je potrebno ugotoviti tudi primeren obseg sredstev za financiranje primerne porabe, ki pomeni merilo za ugotovitev prihodkov iz dohodnine za financiranje primerne porabe. </w:t>
      </w:r>
      <w:r>
        <w:rPr>
          <w:rFonts w:ascii="Arial" w:hAnsi="Arial" w:cs="Arial"/>
          <w:sz w:val="22"/>
          <w:szCs w:val="22"/>
        </w:rPr>
        <w:t>Vir z</w:t>
      </w:r>
      <w:r w:rsidRPr="005920C5">
        <w:rPr>
          <w:rFonts w:ascii="Arial" w:hAnsi="Arial" w:cs="Arial"/>
          <w:sz w:val="22"/>
          <w:szCs w:val="22"/>
        </w:rPr>
        <w:t xml:space="preserve">a financiranje primerne porabe </w:t>
      </w:r>
      <w:r>
        <w:rPr>
          <w:rFonts w:ascii="Arial" w:hAnsi="Arial" w:cs="Arial"/>
          <w:sz w:val="22"/>
          <w:szCs w:val="22"/>
        </w:rPr>
        <w:t>je</w:t>
      </w:r>
      <w:r w:rsidRPr="005920C5">
        <w:rPr>
          <w:rFonts w:ascii="Arial" w:hAnsi="Arial" w:cs="Arial"/>
          <w:sz w:val="22"/>
          <w:szCs w:val="22"/>
        </w:rPr>
        <w:t xml:space="preserve"> 54 % dohodnine, </w:t>
      </w:r>
      <w:r>
        <w:rPr>
          <w:rFonts w:ascii="Arial" w:hAnsi="Arial" w:cs="Arial"/>
          <w:color w:val="000000"/>
          <w:sz w:val="22"/>
          <w:szCs w:val="22"/>
          <w:shd w:val="clear" w:color="auto" w:fill="FFFFFF"/>
        </w:rPr>
        <w:t xml:space="preserve">vplačane v predpreteklem letu pred letom, za katero se izračuna skupna primerna poraba občin. </w:t>
      </w:r>
      <w:r>
        <w:rPr>
          <w:rFonts w:ascii="Arial" w:hAnsi="Arial" w:cs="Arial"/>
          <w:sz w:val="22"/>
          <w:szCs w:val="22"/>
        </w:rPr>
        <w:t>M</w:t>
      </w:r>
      <w:r w:rsidRPr="005920C5">
        <w:rPr>
          <w:rFonts w:ascii="Arial" w:hAnsi="Arial" w:cs="Arial"/>
          <w:sz w:val="22"/>
          <w:szCs w:val="22"/>
        </w:rPr>
        <w:t xml:space="preserve">ed občine </w:t>
      </w:r>
      <w:r>
        <w:rPr>
          <w:rFonts w:ascii="Arial" w:hAnsi="Arial" w:cs="Arial"/>
          <w:sz w:val="22"/>
          <w:szCs w:val="22"/>
        </w:rPr>
        <w:t xml:space="preserve">se </w:t>
      </w:r>
      <w:r w:rsidRPr="005920C5">
        <w:rPr>
          <w:rFonts w:ascii="Arial" w:hAnsi="Arial" w:cs="Arial"/>
          <w:sz w:val="22"/>
          <w:szCs w:val="22"/>
        </w:rPr>
        <w:t>razdeli najprej v višini 70 % vsem občinam enako, ostalih 30 % dohodnine ter del od 70 % dohodnine, ki presega primeren obseg sredstev pa se razdeli kot solidarnostna izravnava v višini razlike med 70 % dohodnine in primernim obsegom sredstev za financiranje primerne porabe. Kot dodatna solidarnostna izravnava se občinam razdeli razlika med dohodnino in prihodki od 70 % dohodnine in solidarnostne izravnave in sicer le-ta pripada občinam, katerih primeren obseg sredstev za financiranje primerne porabe je nižji od primerne porabe. Finančna izravnava predstavlja sredstva, ki se v posameznem proračunskem letu dodelijo občini, ki s prihodki za financiranje primerne porabe (dohodnina) ne more financirati svoje primerne porabe.</w:t>
      </w:r>
    </w:p>
    <w:p w14:paraId="68E22388" w14:textId="77777777" w:rsidR="00D6176D" w:rsidRPr="008548FF" w:rsidRDefault="00D6176D" w:rsidP="00D6176D">
      <w:pPr>
        <w:pStyle w:val="Telobesedila-zamik3"/>
        <w:ind w:left="0"/>
        <w:rPr>
          <w:rFonts w:ascii="Arial" w:hAnsi="Arial" w:cs="Arial"/>
          <w:sz w:val="22"/>
          <w:szCs w:val="22"/>
        </w:rPr>
      </w:pPr>
    </w:p>
    <w:p w14:paraId="467A049A" w14:textId="77777777" w:rsidR="00D6176D" w:rsidRPr="005920C5" w:rsidRDefault="00D6176D" w:rsidP="00D6176D">
      <w:pPr>
        <w:pStyle w:val="Telobesedila-zamik3"/>
        <w:ind w:left="0"/>
        <w:rPr>
          <w:rFonts w:ascii="Arial" w:hAnsi="Arial" w:cs="Arial"/>
          <w:sz w:val="22"/>
          <w:szCs w:val="22"/>
        </w:rPr>
      </w:pPr>
      <w:r w:rsidRPr="005920C5">
        <w:rPr>
          <w:rFonts w:ascii="Arial" w:hAnsi="Arial" w:cs="Arial"/>
          <w:sz w:val="22"/>
          <w:szCs w:val="22"/>
        </w:rPr>
        <w:t xml:space="preserve">V postopku določitve povprečnine, ki je eden izmed elementov za izračun primerne porabe ter s tem dohodnine in finančne izravnave, se najprej izračunajo povprečni stroški na podlagi Uredbe o metodologiji za izračun povprečnih stroškov za financiranje občinskih nalog (Uradni list RS, št. </w:t>
      </w:r>
      <w:hyperlink r:id="rId37" w:tgtFrame="_blank" w:tooltip="Uredba o metodologiji za izračun povprečnih stroškov za financiranje občinskih nalog" w:history="1">
        <w:r w:rsidRPr="005920C5">
          <w:rPr>
            <w:rFonts w:ascii="Arial" w:hAnsi="Arial" w:cs="Arial"/>
            <w:sz w:val="22"/>
            <w:szCs w:val="22"/>
          </w:rPr>
          <w:t>19/18</w:t>
        </w:r>
      </w:hyperlink>
      <w:r w:rsidRPr="005920C5">
        <w:rPr>
          <w:rFonts w:ascii="Arial" w:hAnsi="Arial" w:cs="Arial"/>
          <w:sz w:val="22"/>
          <w:szCs w:val="22"/>
        </w:rPr>
        <w:t xml:space="preserve">) in Pravilnika o določitvi podprogramov, ki se upoštevajo za izračun povprečnih stroškov za financiranje nalog občin (Uradni list RS, št. </w:t>
      </w:r>
      <w:hyperlink r:id="rId38" w:tgtFrame="_blank" w:tooltip="Pravilnik o določitvi podprogramov, ki se upoštevajo za izračun povprečnih stroškov za financiranje nalog občin" w:history="1">
        <w:r w:rsidRPr="005920C5">
          <w:rPr>
            <w:rFonts w:ascii="Arial" w:hAnsi="Arial" w:cs="Arial"/>
            <w:sz w:val="22"/>
            <w:szCs w:val="22"/>
          </w:rPr>
          <w:t>48/17</w:t>
        </w:r>
      </w:hyperlink>
      <w:r w:rsidRPr="005920C5">
        <w:rPr>
          <w:rFonts w:ascii="Arial" w:hAnsi="Arial" w:cs="Arial"/>
          <w:sz w:val="22"/>
          <w:szCs w:val="22"/>
        </w:rPr>
        <w:t xml:space="preserve">). Poleg izračunanih povprečnih stroškov se pri določitvi povprečnine upošteva tudi okvir za pripravo proračunov sektorja država za naslednji dve leti in znesek dohodnine. Povprečnina za leti 2022 in 2023 bo določena v zakonu, ki ureja izvrševanje proračunov Republike Slovenije za leti 2022 in 2023 (v nadaljevanju: ZIPRS2223). O predhodnih oziroma končnih podatkih o dohodnini za leti 2022 in 2023 morajo biti občine obveščene najkasneje do 15. oktobra (po predložitvi predloga ZIPRS2223 v zakonodajni postopek) oziroma po sprejemu predloga ZIPRS2223. </w:t>
      </w:r>
    </w:p>
    <w:p w14:paraId="01025746" w14:textId="520F6CDF" w:rsidR="00155B97" w:rsidRPr="0013474E" w:rsidRDefault="00D6176D" w:rsidP="00D6176D">
      <w:pPr>
        <w:spacing w:before="0" w:after="0"/>
        <w:ind w:left="0"/>
        <w:jc w:val="both"/>
        <w:rPr>
          <w:rFonts w:ascii="Arial" w:hAnsi="Arial" w:cs="Arial"/>
          <w:sz w:val="24"/>
          <w:szCs w:val="24"/>
        </w:rPr>
      </w:pPr>
      <w:r w:rsidRPr="005920C5">
        <w:rPr>
          <w:rFonts w:cs="Arial"/>
          <w:b/>
          <w:bCs/>
          <w:sz w:val="22"/>
          <w:szCs w:val="22"/>
        </w:rPr>
        <w:br w:type="page"/>
      </w:r>
    </w:p>
    <w:p w14:paraId="51DAC888" w14:textId="77777777" w:rsidR="00155B97" w:rsidRPr="000A4187" w:rsidRDefault="00155B97" w:rsidP="00155B97">
      <w:pPr>
        <w:jc w:val="both"/>
        <w:rPr>
          <w:rFonts w:ascii="Arial" w:hAnsi="Arial" w:cs="Arial"/>
          <w:b/>
          <w:bCs/>
          <w:sz w:val="24"/>
          <w:szCs w:val="24"/>
        </w:rPr>
      </w:pPr>
      <w:r w:rsidRPr="00EB6207">
        <w:rPr>
          <w:rFonts w:ascii="Arial" w:hAnsi="Arial" w:cs="Arial"/>
          <w:b/>
          <w:bCs/>
          <w:sz w:val="24"/>
          <w:szCs w:val="24"/>
        </w:rPr>
        <w:lastRenderedPageBreak/>
        <w:t>4. PRIPRAVA OBČINSKEGA PRORAČUNA – OBČINSKA IZHODIŠČA</w:t>
      </w:r>
    </w:p>
    <w:p w14:paraId="514BFAC6" w14:textId="77777777" w:rsidR="00155B97" w:rsidRPr="0013474E" w:rsidRDefault="00155B97" w:rsidP="00155B97">
      <w:pPr>
        <w:jc w:val="both"/>
        <w:rPr>
          <w:rFonts w:ascii="Arial" w:hAnsi="Arial" w:cs="Arial"/>
          <w:sz w:val="24"/>
          <w:szCs w:val="24"/>
        </w:rPr>
      </w:pPr>
      <w:r w:rsidRPr="0013474E">
        <w:rPr>
          <w:rFonts w:ascii="Arial" w:hAnsi="Arial" w:cs="Arial"/>
          <w:sz w:val="24"/>
          <w:szCs w:val="24"/>
        </w:rPr>
        <w:t>Izhodišča za pripravo proračuna so bila:</w:t>
      </w:r>
    </w:p>
    <w:p w14:paraId="6AE05C69" w14:textId="11343BCA" w:rsidR="00155B97" w:rsidRPr="0013474E" w:rsidRDefault="00155B97" w:rsidP="00155B97">
      <w:pPr>
        <w:pStyle w:val="Odstavekseznama"/>
        <w:numPr>
          <w:ilvl w:val="0"/>
          <w:numId w:val="25"/>
        </w:numPr>
        <w:jc w:val="both"/>
        <w:rPr>
          <w:rFonts w:ascii="Arial" w:hAnsi="Arial" w:cs="Arial"/>
          <w:sz w:val="24"/>
          <w:szCs w:val="24"/>
        </w:rPr>
      </w:pPr>
      <w:r w:rsidRPr="0013474E">
        <w:rPr>
          <w:rFonts w:ascii="Arial" w:hAnsi="Arial" w:cs="Arial"/>
          <w:sz w:val="24"/>
          <w:szCs w:val="24"/>
        </w:rPr>
        <w:t>Osnova za pripravo predloga državnega proračuna za leti 20</w:t>
      </w:r>
      <w:r w:rsidR="00EB6207">
        <w:rPr>
          <w:rFonts w:ascii="Arial" w:hAnsi="Arial" w:cs="Arial"/>
          <w:sz w:val="24"/>
          <w:szCs w:val="24"/>
        </w:rPr>
        <w:t>2</w:t>
      </w:r>
      <w:r w:rsidRPr="0013474E">
        <w:rPr>
          <w:rFonts w:ascii="Arial" w:hAnsi="Arial" w:cs="Arial"/>
          <w:sz w:val="24"/>
          <w:szCs w:val="24"/>
        </w:rPr>
        <w:t>1 in 202</w:t>
      </w:r>
      <w:r w:rsidR="00EB6207">
        <w:rPr>
          <w:rFonts w:ascii="Arial" w:hAnsi="Arial" w:cs="Arial"/>
          <w:sz w:val="24"/>
          <w:szCs w:val="24"/>
        </w:rPr>
        <w:t>3</w:t>
      </w:r>
      <w:r w:rsidRPr="0013474E">
        <w:rPr>
          <w:rFonts w:ascii="Arial" w:hAnsi="Arial" w:cs="Arial"/>
          <w:sz w:val="24"/>
          <w:szCs w:val="24"/>
        </w:rPr>
        <w:t xml:space="preserve"> in s tem tudi občinskih proračunov za leto 202</w:t>
      </w:r>
      <w:r w:rsidR="00EB6207">
        <w:rPr>
          <w:rFonts w:ascii="Arial" w:hAnsi="Arial" w:cs="Arial"/>
          <w:sz w:val="24"/>
          <w:szCs w:val="24"/>
        </w:rPr>
        <w:t>2</w:t>
      </w:r>
      <w:r w:rsidRPr="0013474E">
        <w:rPr>
          <w:rFonts w:ascii="Arial" w:hAnsi="Arial" w:cs="Arial"/>
          <w:sz w:val="24"/>
          <w:szCs w:val="24"/>
        </w:rPr>
        <w:t xml:space="preserve"> je Jesenska napoved gospodarskih gibanj Urada Republike Slovenije za makroekonomske analize in razvoj,</w:t>
      </w:r>
    </w:p>
    <w:p w14:paraId="3C462A38" w14:textId="77777777" w:rsidR="00155B97" w:rsidRPr="0013474E" w:rsidRDefault="00155B97" w:rsidP="00155B97">
      <w:pPr>
        <w:pStyle w:val="Odstavekseznama"/>
        <w:numPr>
          <w:ilvl w:val="0"/>
          <w:numId w:val="24"/>
        </w:numPr>
        <w:jc w:val="both"/>
        <w:rPr>
          <w:rFonts w:ascii="Arial" w:hAnsi="Arial" w:cs="Arial"/>
          <w:sz w:val="24"/>
          <w:szCs w:val="24"/>
        </w:rPr>
      </w:pPr>
      <w:r w:rsidRPr="0013474E">
        <w:rPr>
          <w:rFonts w:ascii="Arial" w:hAnsi="Arial" w:cs="Arial"/>
          <w:sz w:val="24"/>
          <w:szCs w:val="24"/>
        </w:rPr>
        <w:t>lastne ocene pričakovanih prihodkov občinskega proračuna, zakonske in pogodbene obveznosti občinskega proračuna,</w:t>
      </w:r>
    </w:p>
    <w:p w14:paraId="6ACE8CC5" w14:textId="77777777" w:rsidR="00155B97" w:rsidRPr="0013474E" w:rsidRDefault="00155B97" w:rsidP="00155B97">
      <w:pPr>
        <w:pStyle w:val="Odstavekseznama"/>
        <w:numPr>
          <w:ilvl w:val="0"/>
          <w:numId w:val="24"/>
        </w:numPr>
        <w:jc w:val="both"/>
        <w:rPr>
          <w:rFonts w:ascii="Arial" w:hAnsi="Arial" w:cs="Arial"/>
          <w:sz w:val="24"/>
          <w:szCs w:val="24"/>
        </w:rPr>
      </w:pPr>
      <w:r w:rsidRPr="0013474E">
        <w:rPr>
          <w:rFonts w:ascii="Arial" w:hAnsi="Arial" w:cs="Arial"/>
          <w:sz w:val="24"/>
          <w:szCs w:val="24"/>
        </w:rPr>
        <w:t>pričakovani transferi iz državnih in evropskih sredstev ter</w:t>
      </w:r>
    </w:p>
    <w:p w14:paraId="10FB4706" w14:textId="37C4609D" w:rsidR="00155B97" w:rsidRPr="0013474E" w:rsidRDefault="00155B97" w:rsidP="00155B97">
      <w:pPr>
        <w:pStyle w:val="Odstavekseznama"/>
        <w:numPr>
          <w:ilvl w:val="0"/>
          <w:numId w:val="24"/>
        </w:numPr>
        <w:jc w:val="both"/>
        <w:rPr>
          <w:rFonts w:ascii="Arial" w:hAnsi="Arial" w:cs="Arial"/>
          <w:sz w:val="24"/>
          <w:szCs w:val="24"/>
        </w:rPr>
      </w:pPr>
      <w:r w:rsidRPr="0013474E">
        <w:rPr>
          <w:rFonts w:ascii="Arial" w:hAnsi="Arial" w:cs="Arial"/>
          <w:sz w:val="24"/>
          <w:szCs w:val="24"/>
        </w:rPr>
        <w:t>nabor investicij za srednjeročno obdobje 202</w:t>
      </w:r>
      <w:r w:rsidR="00EB6207">
        <w:rPr>
          <w:rFonts w:ascii="Arial" w:hAnsi="Arial" w:cs="Arial"/>
          <w:sz w:val="24"/>
          <w:szCs w:val="24"/>
        </w:rPr>
        <w:t>2</w:t>
      </w:r>
      <w:r w:rsidRPr="0013474E">
        <w:rPr>
          <w:rFonts w:ascii="Arial" w:hAnsi="Arial" w:cs="Arial"/>
          <w:sz w:val="24"/>
          <w:szCs w:val="24"/>
        </w:rPr>
        <w:t xml:space="preserve"> - 202</w:t>
      </w:r>
      <w:r w:rsidR="00EB6207">
        <w:rPr>
          <w:rFonts w:ascii="Arial" w:hAnsi="Arial" w:cs="Arial"/>
          <w:sz w:val="24"/>
          <w:szCs w:val="24"/>
        </w:rPr>
        <w:t>5</w:t>
      </w:r>
      <w:r w:rsidRPr="0013474E">
        <w:rPr>
          <w:rFonts w:ascii="Arial" w:hAnsi="Arial" w:cs="Arial"/>
          <w:sz w:val="24"/>
          <w:szCs w:val="24"/>
        </w:rPr>
        <w:t>.</w:t>
      </w:r>
    </w:p>
    <w:p w14:paraId="12E0628F" w14:textId="77777777" w:rsidR="00155B97" w:rsidRPr="0013474E" w:rsidRDefault="00155B97" w:rsidP="00155B97">
      <w:pPr>
        <w:jc w:val="both"/>
        <w:rPr>
          <w:rFonts w:ascii="Arial" w:hAnsi="Arial" w:cs="Arial"/>
          <w:b/>
          <w:bCs/>
          <w:sz w:val="24"/>
          <w:szCs w:val="24"/>
        </w:rPr>
      </w:pPr>
    </w:p>
    <w:p w14:paraId="4531D653" w14:textId="77777777" w:rsidR="00155B97" w:rsidRPr="0013474E" w:rsidRDefault="00155B97" w:rsidP="00155B97">
      <w:pPr>
        <w:jc w:val="both"/>
        <w:rPr>
          <w:rFonts w:ascii="Arial" w:hAnsi="Arial" w:cs="Arial"/>
          <w:b/>
          <w:bCs/>
          <w:sz w:val="24"/>
          <w:szCs w:val="24"/>
        </w:rPr>
      </w:pPr>
      <w:r w:rsidRPr="0013474E">
        <w:rPr>
          <w:rFonts w:ascii="Arial" w:hAnsi="Arial" w:cs="Arial"/>
          <w:b/>
          <w:bCs/>
          <w:sz w:val="24"/>
          <w:szCs w:val="24"/>
        </w:rPr>
        <w:t>4.1. Klasifikacije javnofinančnih prejemkov in izdatkov</w:t>
      </w:r>
    </w:p>
    <w:p w14:paraId="23F807D8" w14:textId="77777777" w:rsidR="00155B97" w:rsidRPr="0013474E" w:rsidRDefault="00155B97" w:rsidP="00155B97">
      <w:pPr>
        <w:jc w:val="both"/>
        <w:rPr>
          <w:rFonts w:ascii="Arial" w:hAnsi="Arial" w:cs="Arial"/>
          <w:sz w:val="24"/>
          <w:szCs w:val="24"/>
        </w:rPr>
      </w:pPr>
      <w:r w:rsidRPr="0013474E">
        <w:rPr>
          <w:rFonts w:ascii="Arial" w:hAnsi="Arial" w:cs="Arial"/>
          <w:sz w:val="24"/>
          <w:szCs w:val="24"/>
        </w:rPr>
        <w:t>Pri pripravi proračuna se upoštevajo klasifikacije javnofinančnih prejemkov in izdatkov.</w:t>
      </w:r>
    </w:p>
    <w:p w14:paraId="7D51AD33" w14:textId="77777777" w:rsidR="00155B97" w:rsidRPr="0013474E" w:rsidRDefault="00155B97" w:rsidP="00155B97">
      <w:pPr>
        <w:jc w:val="both"/>
        <w:rPr>
          <w:rFonts w:ascii="Arial" w:hAnsi="Arial" w:cs="Arial"/>
          <w:sz w:val="24"/>
          <w:szCs w:val="24"/>
        </w:rPr>
      </w:pPr>
      <w:r w:rsidRPr="0013474E">
        <w:rPr>
          <w:rFonts w:ascii="Arial" w:hAnsi="Arial" w:cs="Arial"/>
          <w:sz w:val="24"/>
          <w:szCs w:val="24"/>
        </w:rPr>
        <w:t>Klasifikacije proračuna morajo prikazovati prejemke in izdatke občinskega proračuna po naslednjih klasifikacijah:</w:t>
      </w:r>
    </w:p>
    <w:p w14:paraId="416E8586" w14:textId="77777777" w:rsidR="00155B97" w:rsidRPr="0013474E" w:rsidRDefault="00155B97" w:rsidP="00155B97">
      <w:pPr>
        <w:numPr>
          <w:ilvl w:val="0"/>
          <w:numId w:val="23"/>
        </w:numPr>
        <w:overflowPunct/>
        <w:autoSpaceDE/>
        <w:autoSpaceDN/>
        <w:adjustRightInd/>
        <w:spacing w:before="0" w:after="0"/>
        <w:jc w:val="both"/>
        <w:textAlignment w:val="auto"/>
        <w:rPr>
          <w:rFonts w:ascii="Arial" w:hAnsi="Arial" w:cs="Arial"/>
          <w:sz w:val="24"/>
          <w:szCs w:val="24"/>
        </w:rPr>
      </w:pPr>
      <w:r w:rsidRPr="0013474E">
        <w:rPr>
          <w:rFonts w:ascii="Arial" w:hAnsi="Arial" w:cs="Arial"/>
          <w:sz w:val="24"/>
          <w:szCs w:val="24"/>
        </w:rPr>
        <w:t>institucionalni,</w:t>
      </w:r>
    </w:p>
    <w:p w14:paraId="4805333B" w14:textId="77777777" w:rsidR="00155B97" w:rsidRPr="0013474E" w:rsidRDefault="00155B97" w:rsidP="00155B97">
      <w:pPr>
        <w:numPr>
          <w:ilvl w:val="0"/>
          <w:numId w:val="23"/>
        </w:numPr>
        <w:overflowPunct/>
        <w:autoSpaceDE/>
        <w:autoSpaceDN/>
        <w:adjustRightInd/>
        <w:spacing w:before="0" w:after="0"/>
        <w:jc w:val="both"/>
        <w:textAlignment w:val="auto"/>
        <w:rPr>
          <w:rFonts w:ascii="Arial" w:hAnsi="Arial" w:cs="Arial"/>
          <w:sz w:val="24"/>
          <w:szCs w:val="24"/>
        </w:rPr>
      </w:pPr>
      <w:r w:rsidRPr="0013474E">
        <w:rPr>
          <w:rFonts w:ascii="Arial" w:hAnsi="Arial" w:cs="Arial"/>
          <w:sz w:val="24"/>
          <w:szCs w:val="24"/>
        </w:rPr>
        <w:t>ekonomski,</w:t>
      </w:r>
    </w:p>
    <w:p w14:paraId="0A8B3834" w14:textId="77777777" w:rsidR="00155B97" w:rsidRPr="0013474E" w:rsidRDefault="00155B97" w:rsidP="00155B97">
      <w:pPr>
        <w:numPr>
          <w:ilvl w:val="0"/>
          <w:numId w:val="23"/>
        </w:numPr>
        <w:overflowPunct/>
        <w:autoSpaceDE/>
        <w:autoSpaceDN/>
        <w:adjustRightInd/>
        <w:spacing w:before="0" w:after="0"/>
        <w:jc w:val="both"/>
        <w:textAlignment w:val="auto"/>
        <w:rPr>
          <w:rFonts w:ascii="Arial" w:hAnsi="Arial" w:cs="Arial"/>
          <w:sz w:val="24"/>
          <w:szCs w:val="24"/>
        </w:rPr>
      </w:pPr>
      <w:r w:rsidRPr="0013474E">
        <w:rPr>
          <w:rFonts w:ascii="Arial" w:hAnsi="Arial" w:cs="Arial"/>
          <w:sz w:val="24"/>
          <w:szCs w:val="24"/>
        </w:rPr>
        <w:t>programski,</w:t>
      </w:r>
    </w:p>
    <w:p w14:paraId="19F7C73C" w14:textId="77777777" w:rsidR="00155B97" w:rsidRDefault="00155B97" w:rsidP="00155B97">
      <w:pPr>
        <w:jc w:val="both"/>
        <w:rPr>
          <w:rFonts w:ascii="Arial" w:hAnsi="Arial" w:cs="Arial"/>
          <w:sz w:val="24"/>
          <w:szCs w:val="24"/>
        </w:rPr>
      </w:pPr>
      <w:r w:rsidRPr="0013474E">
        <w:rPr>
          <w:rFonts w:ascii="Arial" w:hAnsi="Arial" w:cs="Arial"/>
          <w:sz w:val="24"/>
          <w:szCs w:val="24"/>
        </w:rPr>
        <w:t>funkcionalni (COFOG).</w:t>
      </w:r>
    </w:p>
    <w:p w14:paraId="51A2FFF1" w14:textId="77777777" w:rsidR="00155B97" w:rsidRPr="000A4187" w:rsidRDefault="00155B97" w:rsidP="00155B97">
      <w:pPr>
        <w:jc w:val="both"/>
        <w:rPr>
          <w:rFonts w:ascii="Arial" w:hAnsi="Arial" w:cs="Arial"/>
          <w:sz w:val="24"/>
          <w:szCs w:val="24"/>
        </w:rPr>
      </w:pPr>
    </w:p>
    <w:p w14:paraId="7541B4C3" w14:textId="77777777" w:rsidR="00155B97" w:rsidRPr="0013474E" w:rsidRDefault="00155B97" w:rsidP="00155B97">
      <w:pPr>
        <w:jc w:val="both"/>
        <w:rPr>
          <w:rFonts w:ascii="Arial" w:hAnsi="Arial" w:cs="Arial"/>
          <w:b/>
          <w:bCs/>
          <w:sz w:val="24"/>
          <w:szCs w:val="24"/>
        </w:rPr>
      </w:pPr>
      <w:r w:rsidRPr="0013474E">
        <w:rPr>
          <w:rFonts w:ascii="Arial" w:hAnsi="Arial" w:cs="Arial"/>
          <w:b/>
          <w:bCs/>
          <w:sz w:val="24"/>
          <w:szCs w:val="24"/>
        </w:rPr>
        <w:t>4.1.1. Institucionalna klasifikacija proračunskih uporabnikov</w:t>
      </w:r>
    </w:p>
    <w:p w14:paraId="74C09279" w14:textId="77777777" w:rsidR="00155B97" w:rsidRPr="0013474E" w:rsidRDefault="00155B97" w:rsidP="00155B97">
      <w:pPr>
        <w:jc w:val="both"/>
        <w:rPr>
          <w:rFonts w:ascii="Arial" w:hAnsi="Arial" w:cs="Arial"/>
          <w:sz w:val="24"/>
          <w:szCs w:val="24"/>
        </w:rPr>
      </w:pPr>
      <w:r w:rsidRPr="0013474E">
        <w:rPr>
          <w:rFonts w:ascii="Arial" w:hAnsi="Arial" w:cs="Arial"/>
          <w:sz w:val="24"/>
          <w:szCs w:val="24"/>
        </w:rPr>
        <w:t>Institucionalna klasifikacija javnofinančnih enot, ki so zajete v okviru sektorja države, daje odgovor na vprašanje, kdo porablja proračunska sredstva (katere institucije).</w:t>
      </w:r>
    </w:p>
    <w:p w14:paraId="1AC0330E" w14:textId="77777777" w:rsidR="00155B97" w:rsidRPr="0013474E" w:rsidRDefault="00155B97" w:rsidP="00155B97">
      <w:pPr>
        <w:jc w:val="both"/>
        <w:rPr>
          <w:rFonts w:ascii="Arial" w:hAnsi="Arial" w:cs="Arial"/>
          <w:sz w:val="24"/>
          <w:szCs w:val="24"/>
        </w:rPr>
      </w:pPr>
      <w:r w:rsidRPr="0013474E">
        <w:rPr>
          <w:rFonts w:ascii="Arial" w:hAnsi="Arial" w:cs="Arial"/>
          <w:sz w:val="24"/>
          <w:szCs w:val="24"/>
        </w:rPr>
        <w:t>Na splošno je najbolj tipična razdelitev neposrednih proračunskih uporabnikov v občini na naslednje institucionalne enote:</w:t>
      </w:r>
    </w:p>
    <w:p w14:paraId="5A7366BE" w14:textId="77777777" w:rsidR="00155B97" w:rsidRPr="0013474E" w:rsidRDefault="00155B97" w:rsidP="00155B97">
      <w:pPr>
        <w:jc w:val="both"/>
        <w:rPr>
          <w:rFonts w:ascii="Arial" w:hAnsi="Arial" w:cs="Arial"/>
          <w:sz w:val="24"/>
          <w:szCs w:val="24"/>
        </w:rPr>
      </w:pPr>
      <w:r w:rsidRPr="0013474E">
        <w:rPr>
          <w:rFonts w:ascii="Arial" w:hAnsi="Arial" w:cs="Arial"/>
          <w:sz w:val="24"/>
          <w:szCs w:val="24"/>
        </w:rPr>
        <w:t>Občinski organi in občinska uprava:</w:t>
      </w:r>
    </w:p>
    <w:p w14:paraId="18396BE1" w14:textId="77777777" w:rsidR="00155B97" w:rsidRPr="0013474E" w:rsidRDefault="00155B97" w:rsidP="00155B97">
      <w:pPr>
        <w:pStyle w:val="Odstavekseznama"/>
        <w:numPr>
          <w:ilvl w:val="0"/>
          <w:numId w:val="26"/>
        </w:numPr>
        <w:jc w:val="both"/>
        <w:rPr>
          <w:rFonts w:ascii="Arial" w:hAnsi="Arial" w:cs="Arial"/>
          <w:sz w:val="24"/>
          <w:szCs w:val="24"/>
        </w:rPr>
      </w:pPr>
      <w:r w:rsidRPr="0013474E">
        <w:rPr>
          <w:rFonts w:ascii="Arial" w:hAnsi="Arial" w:cs="Arial"/>
          <w:sz w:val="24"/>
          <w:szCs w:val="24"/>
        </w:rPr>
        <w:t>občinski svet,</w:t>
      </w:r>
    </w:p>
    <w:p w14:paraId="6DEC5CF2" w14:textId="77777777" w:rsidR="00155B97" w:rsidRPr="0013474E" w:rsidRDefault="00155B97" w:rsidP="00155B97">
      <w:pPr>
        <w:pStyle w:val="Odstavekseznama"/>
        <w:numPr>
          <w:ilvl w:val="0"/>
          <w:numId w:val="26"/>
        </w:numPr>
        <w:jc w:val="both"/>
        <w:rPr>
          <w:rFonts w:ascii="Arial" w:hAnsi="Arial" w:cs="Arial"/>
          <w:sz w:val="24"/>
          <w:szCs w:val="24"/>
        </w:rPr>
      </w:pPr>
      <w:r w:rsidRPr="0013474E">
        <w:rPr>
          <w:rFonts w:ascii="Arial" w:hAnsi="Arial" w:cs="Arial"/>
          <w:sz w:val="24"/>
          <w:szCs w:val="24"/>
        </w:rPr>
        <w:t>nadzorni odbor,</w:t>
      </w:r>
    </w:p>
    <w:p w14:paraId="1FB69153" w14:textId="77777777" w:rsidR="00155B97" w:rsidRPr="0013474E" w:rsidRDefault="00155B97" w:rsidP="00155B97">
      <w:pPr>
        <w:pStyle w:val="Odstavekseznama"/>
        <w:numPr>
          <w:ilvl w:val="0"/>
          <w:numId w:val="26"/>
        </w:numPr>
        <w:jc w:val="both"/>
        <w:rPr>
          <w:rFonts w:ascii="Arial" w:hAnsi="Arial" w:cs="Arial"/>
          <w:sz w:val="24"/>
          <w:szCs w:val="24"/>
        </w:rPr>
      </w:pPr>
      <w:r w:rsidRPr="0013474E">
        <w:rPr>
          <w:rFonts w:ascii="Arial" w:hAnsi="Arial" w:cs="Arial"/>
          <w:sz w:val="24"/>
          <w:szCs w:val="24"/>
        </w:rPr>
        <w:t>župan,</w:t>
      </w:r>
    </w:p>
    <w:p w14:paraId="39F1D5B9" w14:textId="77777777" w:rsidR="00155B97" w:rsidRPr="0013474E" w:rsidRDefault="00155B97" w:rsidP="00155B97">
      <w:pPr>
        <w:pStyle w:val="Odstavekseznama"/>
        <w:numPr>
          <w:ilvl w:val="0"/>
          <w:numId w:val="26"/>
        </w:numPr>
        <w:jc w:val="both"/>
        <w:rPr>
          <w:rFonts w:ascii="Arial" w:hAnsi="Arial" w:cs="Arial"/>
          <w:sz w:val="24"/>
          <w:szCs w:val="24"/>
        </w:rPr>
      </w:pPr>
      <w:r w:rsidRPr="0013474E">
        <w:rPr>
          <w:rFonts w:ascii="Arial" w:hAnsi="Arial" w:cs="Arial"/>
          <w:sz w:val="24"/>
          <w:szCs w:val="24"/>
        </w:rPr>
        <w:t>občinska uprava</w:t>
      </w:r>
    </w:p>
    <w:p w14:paraId="0DA0F95F" w14:textId="77777777" w:rsidR="00155B97" w:rsidRPr="0013474E" w:rsidRDefault="00155B97" w:rsidP="00155B97">
      <w:pPr>
        <w:pStyle w:val="Odstavekseznama"/>
        <w:numPr>
          <w:ilvl w:val="0"/>
          <w:numId w:val="26"/>
        </w:numPr>
        <w:jc w:val="both"/>
        <w:rPr>
          <w:rFonts w:ascii="Arial" w:hAnsi="Arial" w:cs="Arial"/>
          <w:sz w:val="24"/>
          <w:szCs w:val="24"/>
        </w:rPr>
      </w:pPr>
      <w:r w:rsidRPr="0013474E">
        <w:rPr>
          <w:rFonts w:ascii="Arial" w:hAnsi="Arial" w:cs="Arial"/>
          <w:sz w:val="24"/>
          <w:szCs w:val="24"/>
        </w:rPr>
        <w:t>režijski obrat</w:t>
      </w:r>
    </w:p>
    <w:p w14:paraId="738B58D9" w14:textId="77777777" w:rsidR="00155B97" w:rsidRPr="000A4187" w:rsidRDefault="00155B97" w:rsidP="00155B97">
      <w:pPr>
        <w:pStyle w:val="Odstavekseznama"/>
        <w:numPr>
          <w:ilvl w:val="0"/>
          <w:numId w:val="26"/>
        </w:numPr>
        <w:jc w:val="both"/>
        <w:rPr>
          <w:rFonts w:ascii="Arial" w:hAnsi="Arial" w:cs="Arial"/>
          <w:sz w:val="24"/>
          <w:szCs w:val="24"/>
        </w:rPr>
      </w:pPr>
      <w:r w:rsidRPr="0013474E">
        <w:rPr>
          <w:rFonts w:ascii="Arial" w:hAnsi="Arial" w:cs="Arial"/>
          <w:sz w:val="24"/>
          <w:szCs w:val="24"/>
        </w:rPr>
        <w:t>ožji deli občine – posamezne Krajevne skupnosti</w:t>
      </w:r>
    </w:p>
    <w:p w14:paraId="43DC6488" w14:textId="77777777" w:rsidR="00155B97" w:rsidRPr="0013474E" w:rsidRDefault="00155B97" w:rsidP="00155B97">
      <w:pPr>
        <w:jc w:val="both"/>
        <w:rPr>
          <w:rFonts w:ascii="Arial" w:hAnsi="Arial" w:cs="Arial"/>
          <w:sz w:val="24"/>
          <w:szCs w:val="24"/>
        </w:rPr>
      </w:pPr>
      <w:r w:rsidRPr="0013474E">
        <w:rPr>
          <w:rFonts w:ascii="Arial" w:hAnsi="Arial" w:cs="Arial"/>
          <w:sz w:val="24"/>
          <w:szCs w:val="24"/>
        </w:rPr>
        <w:t>Predlagatelji finančnih načrtov neposrednih uporabnikov na lokalnem nivoju so posamezni neposredni uporabniki (občinski organi in občinska uprava ter ožji deli občin). Samostojni predlagatelj finančnega načrta je tudi vsak ožji del občine.</w:t>
      </w:r>
    </w:p>
    <w:p w14:paraId="79099E3A" w14:textId="77777777" w:rsidR="00155B97" w:rsidRPr="0013474E" w:rsidRDefault="00155B97" w:rsidP="00155B97">
      <w:pPr>
        <w:jc w:val="both"/>
        <w:rPr>
          <w:rFonts w:ascii="Arial" w:hAnsi="Arial" w:cs="Arial"/>
          <w:sz w:val="24"/>
          <w:szCs w:val="24"/>
        </w:rPr>
      </w:pPr>
    </w:p>
    <w:p w14:paraId="01081BB3" w14:textId="77777777" w:rsidR="00155B97" w:rsidRPr="0013474E" w:rsidRDefault="00155B97" w:rsidP="00155B97">
      <w:pPr>
        <w:jc w:val="both"/>
        <w:rPr>
          <w:rFonts w:ascii="Arial" w:hAnsi="Arial" w:cs="Arial"/>
          <w:b/>
          <w:bCs/>
          <w:sz w:val="24"/>
          <w:szCs w:val="24"/>
        </w:rPr>
      </w:pPr>
      <w:r w:rsidRPr="0013474E">
        <w:rPr>
          <w:rFonts w:ascii="Arial" w:hAnsi="Arial" w:cs="Arial"/>
          <w:b/>
          <w:bCs/>
          <w:sz w:val="24"/>
          <w:szCs w:val="24"/>
        </w:rPr>
        <w:t>4.1.2. Ekonomska klasifikacija javnofinančnih prejemkov in izdatkov</w:t>
      </w:r>
    </w:p>
    <w:p w14:paraId="2F1B429F" w14:textId="77777777" w:rsidR="00155B97" w:rsidRPr="0013474E" w:rsidRDefault="00155B97" w:rsidP="00155B97">
      <w:pPr>
        <w:jc w:val="both"/>
        <w:rPr>
          <w:rFonts w:ascii="Arial" w:hAnsi="Arial" w:cs="Arial"/>
          <w:sz w:val="24"/>
          <w:szCs w:val="24"/>
        </w:rPr>
      </w:pPr>
      <w:r w:rsidRPr="0013474E">
        <w:rPr>
          <w:rFonts w:ascii="Arial" w:hAnsi="Arial" w:cs="Arial"/>
          <w:sz w:val="24"/>
          <w:szCs w:val="24"/>
        </w:rPr>
        <w:t>Ekonomsko klasifikacijo javnofinančnih prejemkov in izdatkov določa Pravilnik o enotnem kontnem načrtu za proračun, proračunske uporabnike in druge osebe javnega prava. Daje odgovor na vprašanje, kaj se plačuje iz javnih sredstev.</w:t>
      </w:r>
    </w:p>
    <w:p w14:paraId="43D7A820" w14:textId="77777777" w:rsidR="00155B97" w:rsidRPr="0013474E" w:rsidRDefault="00155B97" w:rsidP="00155B97">
      <w:pPr>
        <w:jc w:val="both"/>
        <w:rPr>
          <w:rFonts w:ascii="Arial" w:hAnsi="Arial" w:cs="Arial"/>
          <w:sz w:val="24"/>
          <w:szCs w:val="24"/>
        </w:rPr>
      </w:pPr>
    </w:p>
    <w:p w14:paraId="4359BB37" w14:textId="77777777" w:rsidR="00155B97" w:rsidRPr="0013474E" w:rsidRDefault="00155B97" w:rsidP="00155B97">
      <w:pPr>
        <w:jc w:val="both"/>
        <w:rPr>
          <w:rFonts w:ascii="Arial" w:hAnsi="Arial" w:cs="Arial"/>
          <w:b/>
          <w:bCs/>
          <w:sz w:val="24"/>
          <w:szCs w:val="24"/>
        </w:rPr>
      </w:pPr>
      <w:r w:rsidRPr="0013474E">
        <w:rPr>
          <w:rFonts w:ascii="Arial" w:hAnsi="Arial" w:cs="Arial"/>
          <w:b/>
          <w:bCs/>
          <w:sz w:val="24"/>
          <w:szCs w:val="24"/>
        </w:rPr>
        <w:t>4.1.3. Programska klasifikacija javnofinančnih izdatkov</w:t>
      </w:r>
    </w:p>
    <w:p w14:paraId="646FF835" w14:textId="77777777" w:rsidR="00155B97" w:rsidRPr="0013474E" w:rsidRDefault="00155B97" w:rsidP="00155B97">
      <w:pPr>
        <w:jc w:val="both"/>
        <w:rPr>
          <w:rFonts w:ascii="Arial" w:hAnsi="Arial" w:cs="Arial"/>
          <w:sz w:val="24"/>
          <w:szCs w:val="24"/>
        </w:rPr>
      </w:pPr>
      <w:r w:rsidRPr="0013474E">
        <w:rPr>
          <w:rFonts w:ascii="Arial" w:hAnsi="Arial" w:cs="Arial"/>
          <w:sz w:val="24"/>
          <w:szCs w:val="24"/>
        </w:rPr>
        <w:t xml:space="preserve">Programska klasifikacija daje odgovor na vprašanje, </w:t>
      </w:r>
      <w:r w:rsidRPr="0013474E">
        <w:rPr>
          <w:rFonts w:ascii="Arial" w:hAnsi="Arial" w:cs="Arial"/>
          <w:b/>
          <w:bCs/>
          <w:sz w:val="24"/>
          <w:szCs w:val="24"/>
        </w:rPr>
        <w:t xml:space="preserve">za kaj se porabljajo javna sredstva. </w:t>
      </w:r>
      <w:r w:rsidRPr="0013474E">
        <w:rPr>
          <w:rFonts w:ascii="Arial" w:hAnsi="Arial" w:cs="Arial"/>
          <w:sz w:val="24"/>
          <w:szCs w:val="24"/>
        </w:rPr>
        <w:t xml:space="preserve">Programska klasifikacija javnofinančnih izdatkov je določena s Pravilnikom o </w:t>
      </w:r>
      <w:r w:rsidRPr="0013474E">
        <w:rPr>
          <w:rFonts w:ascii="Arial" w:hAnsi="Arial" w:cs="Arial"/>
          <w:sz w:val="24"/>
          <w:szCs w:val="24"/>
        </w:rPr>
        <w:lastRenderedPageBreak/>
        <w:t>programski klasifikaciji izdatkov občinskih proračunov. V njej so določena področja proračunske porabe in glavni programi, za občine pa še podprogrami.</w:t>
      </w:r>
    </w:p>
    <w:p w14:paraId="3691F12E" w14:textId="77777777" w:rsidR="00155B97" w:rsidRPr="0013474E" w:rsidRDefault="00155B97" w:rsidP="00155B97">
      <w:pPr>
        <w:jc w:val="both"/>
        <w:rPr>
          <w:rFonts w:ascii="Arial" w:hAnsi="Arial" w:cs="Arial"/>
          <w:sz w:val="24"/>
          <w:szCs w:val="24"/>
        </w:rPr>
      </w:pPr>
      <w:r w:rsidRPr="0013474E">
        <w:rPr>
          <w:rFonts w:ascii="Arial" w:hAnsi="Arial" w:cs="Arial"/>
          <w:sz w:val="24"/>
          <w:szCs w:val="24"/>
        </w:rPr>
        <w:t>Izdatki v občinskih proračunih in finančnih načrtih neposrednih uporabnikov se v skladu s Pravilnikom o programski klasifikaciji izdatkov občinskih proračunov razvrščajo v:</w:t>
      </w:r>
    </w:p>
    <w:p w14:paraId="17DE4915" w14:textId="77777777" w:rsidR="00155B97" w:rsidRPr="0013474E" w:rsidRDefault="00155B97" w:rsidP="00155B97">
      <w:pPr>
        <w:numPr>
          <w:ilvl w:val="0"/>
          <w:numId w:val="22"/>
        </w:numPr>
        <w:overflowPunct/>
        <w:autoSpaceDE/>
        <w:autoSpaceDN/>
        <w:adjustRightInd/>
        <w:spacing w:before="0" w:after="0"/>
        <w:jc w:val="both"/>
        <w:textAlignment w:val="auto"/>
        <w:rPr>
          <w:rFonts w:ascii="Arial" w:hAnsi="Arial" w:cs="Arial"/>
          <w:sz w:val="24"/>
          <w:szCs w:val="24"/>
        </w:rPr>
      </w:pPr>
      <w:r w:rsidRPr="0013474E">
        <w:rPr>
          <w:rFonts w:ascii="Arial" w:hAnsi="Arial" w:cs="Arial"/>
          <w:sz w:val="24"/>
          <w:szCs w:val="24"/>
        </w:rPr>
        <w:t>področja porabe ter</w:t>
      </w:r>
    </w:p>
    <w:p w14:paraId="45A6562A" w14:textId="77777777" w:rsidR="00155B97" w:rsidRPr="0013474E" w:rsidRDefault="00155B97" w:rsidP="00155B97">
      <w:pPr>
        <w:numPr>
          <w:ilvl w:val="0"/>
          <w:numId w:val="22"/>
        </w:numPr>
        <w:overflowPunct/>
        <w:autoSpaceDE/>
        <w:autoSpaceDN/>
        <w:adjustRightInd/>
        <w:spacing w:before="0" w:after="0"/>
        <w:jc w:val="both"/>
        <w:textAlignment w:val="auto"/>
        <w:rPr>
          <w:rFonts w:ascii="Arial" w:hAnsi="Arial" w:cs="Arial"/>
          <w:sz w:val="24"/>
          <w:szCs w:val="24"/>
        </w:rPr>
      </w:pPr>
      <w:r w:rsidRPr="0013474E">
        <w:rPr>
          <w:rFonts w:ascii="Arial" w:hAnsi="Arial" w:cs="Arial"/>
          <w:sz w:val="24"/>
          <w:szCs w:val="24"/>
        </w:rPr>
        <w:t>glavne programe in</w:t>
      </w:r>
    </w:p>
    <w:p w14:paraId="19445131" w14:textId="77777777" w:rsidR="00155B97" w:rsidRPr="000A4187" w:rsidRDefault="00155B97" w:rsidP="00155B97">
      <w:pPr>
        <w:numPr>
          <w:ilvl w:val="0"/>
          <w:numId w:val="22"/>
        </w:numPr>
        <w:overflowPunct/>
        <w:autoSpaceDE/>
        <w:autoSpaceDN/>
        <w:adjustRightInd/>
        <w:spacing w:before="0" w:after="0"/>
        <w:jc w:val="both"/>
        <w:textAlignment w:val="auto"/>
        <w:rPr>
          <w:rFonts w:ascii="Arial" w:hAnsi="Arial" w:cs="Arial"/>
          <w:sz w:val="24"/>
          <w:szCs w:val="24"/>
        </w:rPr>
      </w:pPr>
      <w:r w:rsidRPr="0013474E">
        <w:rPr>
          <w:rFonts w:ascii="Arial" w:hAnsi="Arial" w:cs="Arial"/>
          <w:sz w:val="24"/>
          <w:szCs w:val="24"/>
        </w:rPr>
        <w:t>podprograme</w:t>
      </w:r>
    </w:p>
    <w:p w14:paraId="6CEB86A9" w14:textId="77777777" w:rsidR="00155B97" w:rsidRPr="0013474E" w:rsidRDefault="00155B97" w:rsidP="00155B97">
      <w:pPr>
        <w:jc w:val="both"/>
        <w:rPr>
          <w:rFonts w:ascii="Arial" w:hAnsi="Arial" w:cs="Arial"/>
          <w:b/>
          <w:bCs/>
          <w:sz w:val="24"/>
          <w:szCs w:val="24"/>
        </w:rPr>
      </w:pPr>
      <w:r w:rsidRPr="0013474E">
        <w:rPr>
          <w:rFonts w:ascii="Arial" w:hAnsi="Arial" w:cs="Arial"/>
          <w:b/>
          <w:bCs/>
          <w:sz w:val="24"/>
          <w:szCs w:val="24"/>
        </w:rPr>
        <w:t>4.1.4. Funkcionalna klasifikacija javnofinančnih odhodkov</w:t>
      </w:r>
    </w:p>
    <w:p w14:paraId="2299F4A3" w14:textId="77777777" w:rsidR="00155B97" w:rsidRPr="0013474E" w:rsidRDefault="00155B97" w:rsidP="00155B97">
      <w:pPr>
        <w:jc w:val="both"/>
        <w:rPr>
          <w:rFonts w:ascii="Arial" w:hAnsi="Arial" w:cs="Arial"/>
          <w:sz w:val="24"/>
          <w:szCs w:val="24"/>
        </w:rPr>
      </w:pPr>
      <w:r w:rsidRPr="0013474E">
        <w:rPr>
          <w:rFonts w:ascii="Arial" w:hAnsi="Arial" w:cs="Arial"/>
          <w:sz w:val="24"/>
          <w:szCs w:val="24"/>
        </w:rPr>
        <w:t>Funkcionalna klasifikacija, določena z Odredbo o funkcionalni klasifikaciji javnofinančnih izdatkov, je namenjena prikazu razdelitve celotnih javnofinančnih izdatkov po posameznih funkcijah države oziroma občine.</w:t>
      </w:r>
    </w:p>
    <w:p w14:paraId="074AD2C8" w14:textId="77777777" w:rsidR="00155B97" w:rsidRPr="000A4187" w:rsidRDefault="00155B97" w:rsidP="00155B97">
      <w:pPr>
        <w:jc w:val="both"/>
        <w:rPr>
          <w:rFonts w:ascii="Arial" w:hAnsi="Arial" w:cs="Arial"/>
          <w:sz w:val="24"/>
          <w:szCs w:val="24"/>
        </w:rPr>
      </w:pPr>
      <w:r w:rsidRPr="0013474E">
        <w:rPr>
          <w:rFonts w:ascii="Arial" w:hAnsi="Arial" w:cs="Arial"/>
          <w:sz w:val="24"/>
          <w:szCs w:val="24"/>
        </w:rPr>
        <w:t>Predpisana funkcionalna klasifikacija javnofinančnih izdatkov je skladna z mednarodno COFOG klasifikacijo in omogoča mednarodne primerjave.</w:t>
      </w:r>
    </w:p>
    <w:p w14:paraId="5C84F3A8" w14:textId="77777777" w:rsidR="00155B97" w:rsidRPr="0013474E" w:rsidRDefault="00155B97" w:rsidP="00155B97">
      <w:pPr>
        <w:jc w:val="both"/>
        <w:rPr>
          <w:rFonts w:ascii="Arial" w:hAnsi="Arial" w:cs="Arial"/>
          <w:b/>
          <w:bCs/>
          <w:sz w:val="24"/>
          <w:szCs w:val="24"/>
        </w:rPr>
      </w:pPr>
      <w:r w:rsidRPr="0013474E">
        <w:rPr>
          <w:rFonts w:ascii="Arial" w:hAnsi="Arial" w:cs="Arial"/>
          <w:b/>
          <w:bCs/>
          <w:sz w:val="24"/>
          <w:szCs w:val="24"/>
        </w:rPr>
        <w:t>5. STRUKTURA IN OBRAZLOŽITVE PRORAČUNA</w:t>
      </w:r>
    </w:p>
    <w:p w14:paraId="73846C4A" w14:textId="77777777" w:rsidR="00155B97" w:rsidRPr="0013474E" w:rsidRDefault="00155B97" w:rsidP="00155B97">
      <w:pPr>
        <w:jc w:val="both"/>
        <w:rPr>
          <w:rFonts w:ascii="Arial" w:hAnsi="Arial" w:cs="Arial"/>
          <w:b/>
          <w:bCs/>
          <w:sz w:val="24"/>
          <w:szCs w:val="24"/>
        </w:rPr>
      </w:pPr>
      <w:r w:rsidRPr="0013474E">
        <w:rPr>
          <w:rFonts w:ascii="Arial" w:hAnsi="Arial" w:cs="Arial"/>
          <w:b/>
          <w:bCs/>
          <w:sz w:val="24"/>
          <w:szCs w:val="24"/>
        </w:rPr>
        <w:t>5.1. Struktura proračuna</w:t>
      </w:r>
    </w:p>
    <w:p w14:paraId="3A3B412E" w14:textId="77777777" w:rsidR="00155B97" w:rsidRPr="0013474E" w:rsidRDefault="00155B97" w:rsidP="00155B97">
      <w:pPr>
        <w:jc w:val="both"/>
        <w:rPr>
          <w:rFonts w:ascii="Arial" w:hAnsi="Arial" w:cs="Arial"/>
          <w:sz w:val="24"/>
          <w:szCs w:val="24"/>
        </w:rPr>
      </w:pPr>
      <w:r w:rsidRPr="0013474E">
        <w:rPr>
          <w:rFonts w:ascii="Arial" w:hAnsi="Arial" w:cs="Arial"/>
          <w:sz w:val="24"/>
          <w:szCs w:val="24"/>
        </w:rPr>
        <w:t>Predlog občinskega proračuna mora biti občinskemu svetu predložen v naslednji vsebini in strukturi:</w:t>
      </w:r>
    </w:p>
    <w:p w14:paraId="0E404394" w14:textId="77777777" w:rsidR="00155B97" w:rsidRPr="0013474E" w:rsidRDefault="00155B97" w:rsidP="00155B97">
      <w:pPr>
        <w:jc w:val="both"/>
        <w:rPr>
          <w:rFonts w:ascii="Arial" w:hAnsi="Arial" w:cs="Arial"/>
          <w:sz w:val="24"/>
          <w:szCs w:val="24"/>
        </w:rPr>
      </w:pPr>
    </w:p>
    <w:p w14:paraId="526D2B47" w14:textId="77777777" w:rsidR="00155B97" w:rsidRPr="0013474E" w:rsidRDefault="00155B97" w:rsidP="00155B97">
      <w:pPr>
        <w:jc w:val="both"/>
        <w:rPr>
          <w:rFonts w:ascii="Arial" w:hAnsi="Arial" w:cs="Arial"/>
          <w:b/>
          <w:sz w:val="24"/>
          <w:szCs w:val="24"/>
          <w:u w:val="single"/>
        </w:rPr>
      </w:pPr>
      <w:r w:rsidRPr="0013474E">
        <w:rPr>
          <w:rFonts w:ascii="Arial" w:hAnsi="Arial" w:cs="Arial"/>
          <w:b/>
          <w:sz w:val="24"/>
          <w:szCs w:val="24"/>
          <w:u w:val="single"/>
        </w:rPr>
        <w:t>I. SPLOŠNI DEL PRORAČUNA</w:t>
      </w:r>
    </w:p>
    <w:p w14:paraId="41222A92" w14:textId="77777777" w:rsidR="00155B97" w:rsidRPr="0013474E" w:rsidRDefault="00155B97" w:rsidP="00155B97">
      <w:pPr>
        <w:spacing w:before="0" w:after="0"/>
        <w:jc w:val="both"/>
        <w:rPr>
          <w:rFonts w:ascii="Arial" w:hAnsi="Arial" w:cs="Arial"/>
          <w:sz w:val="24"/>
          <w:szCs w:val="24"/>
        </w:rPr>
      </w:pPr>
      <w:r w:rsidRPr="0013474E">
        <w:rPr>
          <w:rFonts w:ascii="Arial" w:hAnsi="Arial" w:cs="Arial"/>
          <w:sz w:val="24"/>
          <w:szCs w:val="24"/>
        </w:rPr>
        <w:t>Po ekonomski klasifikaciji:</w:t>
      </w:r>
    </w:p>
    <w:p w14:paraId="56C7EC78" w14:textId="77777777" w:rsidR="00155B97" w:rsidRPr="0013474E" w:rsidRDefault="00155B97" w:rsidP="00155B97">
      <w:pPr>
        <w:spacing w:before="0" w:after="0"/>
        <w:jc w:val="both"/>
        <w:rPr>
          <w:rFonts w:ascii="Arial" w:hAnsi="Arial" w:cs="Arial"/>
          <w:sz w:val="24"/>
          <w:szCs w:val="24"/>
        </w:rPr>
      </w:pPr>
      <w:r w:rsidRPr="0013474E">
        <w:rPr>
          <w:rFonts w:ascii="Arial" w:hAnsi="Arial" w:cs="Arial"/>
          <w:sz w:val="24"/>
          <w:szCs w:val="24"/>
        </w:rPr>
        <w:t>A. Bilanca prihodkov in odhodkov</w:t>
      </w:r>
    </w:p>
    <w:p w14:paraId="4EC791BB" w14:textId="77777777" w:rsidR="00155B97" w:rsidRPr="0013474E" w:rsidRDefault="00155B97" w:rsidP="00155B97">
      <w:pPr>
        <w:spacing w:before="0" w:after="0"/>
        <w:jc w:val="both"/>
        <w:rPr>
          <w:rFonts w:ascii="Arial" w:hAnsi="Arial" w:cs="Arial"/>
          <w:sz w:val="24"/>
          <w:szCs w:val="24"/>
        </w:rPr>
      </w:pPr>
      <w:r w:rsidRPr="0013474E">
        <w:rPr>
          <w:rFonts w:ascii="Arial" w:hAnsi="Arial" w:cs="Arial"/>
          <w:sz w:val="24"/>
          <w:szCs w:val="24"/>
        </w:rPr>
        <w:t>B. Račun finančnih terjatev in naložb</w:t>
      </w:r>
    </w:p>
    <w:p w14:paraId="592EA07A" w14:textId="77777777" w:rsidR="00155B97" w:rsidRPr="0013474E" w:rsidRDefault="00155B97" w:rsidP="00155B97">
      <w:pPr>
        <w:spacing w:before="0" w:after="0"/>
        <w:jc w:val="both"/>
        <w:rPr>
          <w:rFonts w:ascii="Arial" w:hAnsi="Arial" w:cs="Arial"/>
          <w:sz w:val="24"/>
          <w:szCs w:val="24"/>
        </w:rPr>
      </w:pPr>
      <w:r w:rsidRPr="0013474E">
        <w:rPr>
          <w:rFonts w:ascii="Arial" w:hAnsi="Arial" w:cs="Arial"/>
          <w:sz w:val="24"/>
          <w:szCs w:val="24"/>
        </w:rPr>
        <w:t>C. Račun financiranja</w:t>
      </w:r>
    </w:p>
    <w:p w14:paraId="6CCF5796" w14:textId="77777777" w:rsidR="00155B97" w:rsidRPr="0013474E" w:rsidRDefault="00155B97" w:rsidP="00155B97">
      <w:pPr>
        <w:jc w:val="both"/>
        <w:rPr>
          <w:rFonts w:ascii="Arial" w:hAnsi="Arial" w:cs="Arial"/>
          <w:sz w:val="24"/>
          <w:szCs w:val="24"/>
        </w:rPr>
      </w:pPr>
    </w:p>
    <w:p w14:paraId="69600B94" w14:textId="77777777" w:rsidR="00155B97" w:rsidRPr="0013474E" w:rsidRDefault="00155B97" w:rsidP="00155B97">
      <w:pPr>
        <w:jc w:val="both"/>
        <w:rPr>
          <w:rFonts w:ascii="Arial" w:hAnsi="Arial" w:cs="Arial"/>
          <w:b/>
          <w:sz w:val="24"/>
          <w:szCs w:val="24"/>
          <w:u w:val="single"/>
        </w:rPr>
      </w:pPr>
      <w:r w:rsidRPr="0013474E">
        <w:rPr>
          <w:rFonts w:ascii="Arial" w:hAnsi="Arial" w:cs="Arial"/>
          <w:b/>
          <w:sz w:val="24"/>
          <w:szCs w:val="24"/>
          <w:u w:val="single"/>
        </w:rPr>
        <w:t>II. POSEBNI DEL PRORAČUNA</w:t>
      </w:r>
    </w:p>
    <w:p w14:paraId="24A910CC" w14:textId="77777777" w:rsidR="00155B97" w:rsidRPr="0013474E" w:rsidRDefault="00155B97" w:rsidP="00155B97">
      <w:pPr>
        <w:jc w:val="both"/>
        <w:rPr>
          <w:rFonts w:ascii="Arial" w:hAnsi="Arial" w:cs="Arial"/>
          <w:sz w:val="24"/>
          <w:szCs w:val="24"/>
        </w:rPr>
      </w:pPr>
      <w:r w:rsidRPr="0013474E">
        <w:rPr>
          <w:rFonts w:ascii="Arial" w:hAnsi="Arial" w:cs="Arial"/>
          <w:sz w:val="24"/>
          <w:szCs w:val="24"/>
        </w:rPr>
        <w:t>Po neposrednih proračunskih uporabnikih, znotraj tega pa po:</w:t>
      </w:r>
    </w:p>
    <w:p w14:paraId="04F62865" w14:textId="77777777" w:rsidR="00155B97" w:rsidRPr="0013474E" w:rsidRDefault="00155B97" w:rsidP="00155B97">
      <w:pPr>
        <w:spacing w:before="0" w:after="0"/>
        <w:jc w:val="both"/>
        <w:rPr>
          <w:rFonts w:ascii="Arial" w:hAnsi="Arial" w:cs="Arial"/>
          <w:sz w:val="24"/>
          <w:szCs w:val="24"/>
        </w:rPr>
      </w:pPr>
      <w:r w:rsidRPr="0013474E">
        <w:rPr>
          <w:rFonts w:ascii="Arial" w:hAnsi="Arial" w:cs="Arial"/>
          <w:sz w:val="24"/>
          <w:szCs w:val="24"/>
        </w:rPr>
        <w:t>- področjih proračunske porabe,</w:t>
      </w:r>
    </w:p>
    <w:p w14:paraId="72786CB3" w14:textId="77777777" w:rsidR="00155B97" w:rsidRPr="0013474E" w:rsidRDefault="00155B97" w:rsidP="00155B97">
      <w:pPr>
        <w:spacing w:before="0" w:after="0"/>
        <w:jc w:val="both"/>
        <w:rPr>
          <w:rFonts w:ascii="Arial" w:hAnsi="Arial" w:cs="Arial"/>
          <w:sz w:val="24"/>
          <w:szCs w:val="24"/>
        </w:rPr>
      </w:pPr>
      <w:r w:rsidRPr="0013474E">
        <w:rPr>
          <w:rFonts w:ascii="Arial" w:hAnsi="Arial" w:cs="Arial"/>
          <w:sz w:val="24"/>
          <w:szCs w:val="24"/>
        </w:rPr>
        <w:t>- glavnih programih,</w:t>
      </w:r>
    </w:p>
    <w:p w14:paraId="10EF1035" w14:textId="77777777" w:rsidR="00155B97" w:rsidRPr="0013474E" w:rsidRDefault="00155B97" w:rsidP="00155B97">
      <w:pPr>
        <w:spacing w:before="0" w:after="0"/>
        <w:jc w:val="both"/>
        <w:rPr>
          <w:rFonts w:ascii="Arial" w:hAnsi="Arial" w:cs="Arial"/>
          <w:sz w:val="24"/>
          <w:szCs w:val="24"/>
        </w:rPr>
      </w:pPr>
      <w:r w:rsidRPr="0013474E">
        <w:rPr>
          <w:rFonts w:ascii="Arial" w:hAnsi="Arial" w:cs="Arial"/>
          <w:sz w:val="24"/>
          <w:szCs w:val="24"/>
        </w:rPr>
        <w:t>- podprogramih,</w:t>
      </w:r>
    </w:p>
    <w:p w14:paraId="3E4D7A6D" w14:textId="77777777" w:rsidR="00155B97" w:rsidRPr="0013474E" w:rsidRDefault="00155B97" w:rsidP="00155B97">
      <w:pPr>
        <w:spacing w:before="0" w:after="0"/>
        <w:jc w:val="both"/>
        <w:rPr>
          <w:rFonts w:ascii="Arial" w:hAnsi="Arial" w:cs="Arial"/>
          <w:sz w:val="24"/>
          <w:szCs w:val="24"/>
        </w:rPr>
      </w:pPr>
      <w:r w:rsidRPr="0013474E">
        <w:rPr>
          <w:rFonts w:ascii="Arial" w:hAnsi="Arial" w:cs="Arial"/>
          <w:sz w:val="24"/>
          <w:szCs w:val="24"/>
        </w:rPr>
        <w:t>- proračunskih postavkah in</w:t>
      </w:r>
    </w:p>
    <w:p w14:paraId="3D5E71C7" w14:textId="77777777" w:rsidR="00155B97" w:rsidRPr="0013474E" w:rsidRDefault="00155B97" w:rsidP="00155B97">
      <w:pPr>
        <w:spacing w:before="0" w:after="0"/>
        <w:jc w:val="both"/>
        <w:rPr>
          <w:rFonts w:ascii="Arial" w:hAnsi="Arial" w:cs="Arial"/>
          <w:sz w:val="24"/>
          <w:szCs w:val="24"/>
        </w:rPr>
      </w:pPr>
      <w:r w:rsidRPr="0013474E">
        <w:rPr>
          <w:rFonts w:ascii="Arial" w:hAnsi="Arial" w:cs="Arial"/>
          <w:sz w:val="24"/>
          <w:szCs w:val="24"/>
        </w:rPr>
        <w:t>- proračunskih postavkah- kontih/podkontih</w:t>
      </w:r>
    </w:p>
    <w:p w14:paraId="6B3FB263" w14:textId="77777777" w:rsidR="00155B97" w:rsidRPr="0013474E" w:rsidRDefault="00155B97" w:rsidP="00155B97">
      <w:pPr>
        <w:jc w:val="both"/>
        <w:rPr>
          <w:rFonts w:ascii="Arial" w:hAnsi="Arial" w:cs="Arial"/>
          <w:sz w:val="24"/>
          <w:szCs w:val="24"/>
        </w:rPr>
      </w:pPr>
    </w:p>
    <w:p w14:paraId="05AB6AAB" w14:textId="77777777" w:rsidR="00155B97" w:rsidRPr="0013474E" w:rsidRDefault="00155B97" w:rsidP="00155B97">
      <w:pPr>
        <w:jc w:val="both"/>
        <w:rPr>
          <w:rFonts w:ascii="Arial" w:hAnsi="Arial" w:cs="Arial"/>
          <w:b/>
          <w:sz w:val="24"/>
          <w:szCs w:val="24"/>
          <w:u w:val="single"/>
        </w:rPr>
      </w:pPr>
      <w:r w:rsidRPr="0013474E">
        <w:rPr>
          <w:rFonts w:ascii="Arial" w:hAnsi="Arial" w:cs="Arial"/>
          <w:b/>
          <w:sz w:val="24"/>
          <w:szCs w:val="24"/>
          <w:u w:val="single"/>
        </w:rPr>
        <w:t>III. NAČRT RAZVOJNIH PROGRAMOV</w:t>
      </w:r>
    </w:p>
    <w:p w14:paraId="1C27C869" w14:textId="77777777" w:rsidR="00155B97" w:rsidRPr="0013474E" w:rsidRDefault="00155B97" w:rsidP="00155B97">
      <w:pPr>
        <w:jc w:val="both"/>
        <w:rPr>
          <w:rFonts w:ascii="Arial" w:hAnsi="Arial" w:cs="Arial"/>
          <w:b/>
          <w:sz w:val="24"/>
          <w:szCs w:val="24"/>
          <w:u w:val="single"/>
        </w:rPr>
      </w:pPr>
    </w:p>
    <w:p w14:paraId="3D403704" w14:textId="77777777" w:rsidR="00155B97" w:rsidRPr="0013474E" w:rsidRDefault="00155B97" w:rsidP="00155B97">
      <w:pPr>
        <w:jc w:val="both"/>
        <w:rPr>
          <w:rFonts w:ascii="Arial" w:hAnsi="Arial" w:cs="Arial"/>
          <w:b/>
          <w:sz w:val="24"/>
          <w:szCs w:val="24"/>
          <w:u w:val="single"/>
        </w:rPr>
      </w:pPr>
      <w:r w:rsidRPr="0013474E">
        <w:rPr>
          <w:rFonts w:ascii="Arial" w:hAnsi="Arial" w:cs="Arial"/>
          <w:b/>
          <w:sz w:val="24"/>
          <w:szCs w:val="24"/>
          <w:u w:val="single"/>
        </w:rPr>
        <w:t>IV. OBRAZLOŽITEV</w:t>
      </w:r>
    </w:p>
    <w:p w14:paraId="638B6A3F" w14:textId="77777777" w:rsidR="00155B97" w:rsidRPr="0013474E" w:rsidRDefault="00155B97" w:rsidP="00155B97">
      <w:pPr>
        <w:numPr>
          <w:ilvl w:val="0"/>
          <w:numId w:val="21"/>
        </w:numPr>
        <w:overflowPunct/>
        <w:autoSpaceDE/>
        <w:autoSpaceDN/>
        <w:adjustRightInd/>
        <w:spacing w:before="0" w:after="0"/>
        <w:jc w:val="both"/>
        <w:textAlignment w:val="auto"/>
        <w:rPr>
          <w:rFonts w:ascii="Arial" w:hAnsi="Arial" w:cs="Arial"/>
          <w:sz w:val="24"/>
          <w:szCs w:val="24"/>
        </w:rPr>
      </w:pPr>
      <w:r w:rsidRPr="0013474E">
        <w:rPr>
          <w:rFonts w:ascii="Arial" w:hAnsi="Arial" w:cs="Arial"/>
          <w:sz w:val="24"/>
          <w:szCs w:val="24"/>
        </w:rPr>
        <w:t>Splošnega dela proračuna,</w:t>
      </w:r>
    </w:p>
    <w:p w14:paraId="7677CBE6" w14:textId="77777777" w:rsidR="00155B97" w:rsidRPr="0013474E" w:rsidRDefault="00155B97" w:rsidP="00155B97">
      <w:pPr>
        <w:numPr>
          <w:ilvl w:val="0"/>
          <w:numId w:val="21"/>
        </w:numPr>
        <w:overflowPunct/>
        <w:autoSpaceDE/>
        <w:autoSpaceDN/>
        <w:adjustRightInd/>
        <w:spacing w:before="0" w:after="0"/>
        <w:jc w:val="both"/>
        <w:textAlignment w:val="auto"/>
        <w:rPr>
          <w:rFonts w:ascii="Arial" w:hAnsi="Arial" w:cs="Arial"/>
          <w:sz w:val="24"/>
          <w:szCs w:val="24"/>
        </w:rPr>
      </w:pPr>
      <w:r w:rsidRPr="0013474E">
        <w:rPr>
          <w:rFonts w:ascii="Arial" w:hAnsi="Arial" w:cs="Arial"/>
          <w:sz w:val="24"/>
          <w:szCs w:val="24"/>
        </w:rPr>
        <w:t>Posebnega dela proračuna (finančnih načrtov neposrednih uporabnikov proračuna),</w:t>
      </w:r>
    </w:p>
    <w:p w14:paraId="6CD62EAA" w14:textId="77777777" w:rsidR="00155B97" w:rsidRPr="0013474E" w:rsidRDefault="00155B97" w:rsidP="00155B97">
      <w:pPr>
        <w:numPr>
          <w:ilvl w:val="0"/>
          <w:numId w:val="21"/>
        </w:numPr>
        <w:overflowPunct/>
        <w:autoSpaceDE/>
        <w:autoSpaceDN/>
        <w:adjustRightInd/>
        <w:spacing w:before="0" w:after="0"/>
        <w:jc w:val="both"/>
        <w:textAlignment w:val="auto"/>
        <w:rPr>
          <w:rFonts w:ascii="Arial" w:hAnsi="Arial" w:cs="Arial"/>
          <w:sz w:val="24"/>
          <w:szCs w:val="24"/>
        </w:rPr>
      </w:pPr>
      <w:r w:rsidRPr="0013474E">
        <w:rPr>
          <w:rFonts w:ascii="Arial" w:hAnsi="Arial" w:cs="Arial"/>
          <w:sz w:val="24"/>
          <w:szCs w:val="24"/>
        </w:rPr>
        <w:t>Načrt razvojnih programov.</w:t>
      </w:r>
    </w:p>
    <w:p w14:paraId="6FC91030" w14:textId="77777777" w:rsidR="00155B97" w:rsidRPr="0013474E" w:rsidRDefault="00155B97" w:rsidP="00155B97">
      <w:pPr>
        <w:overflowPunct/>
        <w:autoSpaceDE/>
        <w:autoSpaceDN/>
        <w:adjustRightInd/>
        <w:spacing w:before="0" w:after="0"/>
        <w:ind w:left="720"/>
        <w:jc w:val="both"/>
        <w:textAlignment w:val="auto"/>
        <w:rPr>
          <w:rFonts w:ascii="Arial" w:hAnsi="Arial" w:cs="Arial"/>
          <w:sz w:val="24"/>
          <w:szCs w:val="24"/>
        </w:rPr>
      </w:pPr>
    </w:p>
    <w:p w14:paraId="0F7EF8F4" w14:textId="77777777" w:rsidR="00155B97" w:rsidRPr="0013474E" w:rsidRDefault="00155B97" w:rsidP="00155B97">
      <w:pPr>
        <w:jc w:val="both"/>
        <w:rPr>
          <w:rFonts w:ascii="Arial" w:hAnsi="Arial" w:cs="Arial"/>
          <w:sz w:val="24"/>
          <w:szCs w:val="24"/>
        </w:rPr>
      </w:pPr>
      <w:r w:rsidRPr="0013474E">
        <w:rPr>
          <w:rFonts w:ascii="Arial" w:hAnsi="Arial" w:cs="Arial"/>
          <w:sz w:val="24"/>
          <w:szCs w:val="24"/>
        </w:rPr>
        <w:t>V splošnem in posebnem delu se prikažejo:</w:t>
      </w:r>
    </w:p>
    <w:p w14:paraId="15215154" w14:textId="77777777" w:rsidR="00155B97" w:rsidRPr="0013474E" w:rsidRDefault="00155B97" w:rsidP="00155B97">
      <w:pPr>
        <w:spacing w:before="0" w:after="0"/>
        <w:jc w:val="both"/>
        <w:rPr>
          <w:rFonts w:ascii="Arial" w:hAnsi="Arial" w:cs="Arial"/>
          <w:sz w:val="24"/>
          <w:szCs w:val="24"/>
        </w:rPr>
      </w:pPr>
      <w:r w:rsidRPr="0013474E">
        <w:rPr>
          <w:rFonts w:ascii="Arial" w:hAnsi="Arial" w:cs="Arial"/>
          <w:sz w:val="24"/>
          <w:szCs w:val="24"/>
        </w:rPr>
        <w:t>- Ocena realizacije prejemkov in izdatkov za preteklo leto,</w:t>
      </w:r>
    </w:p>
    <w:p w14:paraId="3A39CF32" w14:textId="77777777" w:rsidR="00155B97" w:rsidRPr="0013474E" w:rsidRDefault="00155B97" w:rsidP="00155B97">
      <w:pPr>
        <w:spacing w:before="0" w:after="0"/>
        <w:jc w:val="both"/>
        <w:rPr>
          <w:rFonts w:ascii="Arial" w:hAnsi="Arial" w:cs="Arial"/>
          <w:sz w:val="24"/>
          <w:szCs w:val="24"/>
        </w:rPr>
      </w:pPr>
      <w:r w:rsidRPr="0013474E">
        <w:rPr>
          <w:rFonts w:ascii="Arial" w:hAnsi="Arial" w:cs="Arial"/>
          <w:sz w:val="24"/>
          <w:szCs w:val="24"/>
        </w:rPr>
        <w:t>- Načrt prejemkov in izdatkov za prihodnje leto.</w:t>
      </w:r>
    </w:p>
    <w:p w14:paraId="56CE762C" w14:textId="77777777" w:rsidR="00155B97" w:rsidRPr="0013474E" w:rsidRDefault="00155B97" w:rsidP="00155B97">
      <w:pPr>
        <w:spacing w:before="0" w:after="0"/>
        <w:jc w:val="both"/>
        <w:rPr>
          <w:rFonts w:ascii="Arial" w:hAnsi="Arial" w:cs="Arial"/>
          <w:sz w:val="24"/>
          <w:szCs w:val="24"/>
        </w:rPr>
      </w:pPr>
      <w:r w:rsidRPr="0013474E">
        <w:rPr>
          <w:rFonts w:ascii="Arial" w:hAnsi="Arial" w:cs="Arial"/>
          <w:sz w:val="24"/>
          <w:szCs w:val="24"/>
        </w:rPr>
        <w:t>- Račun financiranja.</w:t>
      </w:r>
    </w:p>
    <w:p w14:paraId="49985AFD" w14:textId="77777777" w:rsidR="00155B97" w:rsidRPr="0013474E" w:rsidRDefault="00155B97" w:rsidP="00155B97">
      <w:pPr>
        <w:jc w:val="both"/>
        <w:rPr>
          <w:rFonts w:ascii="Arial" w:hAnsi="Arial" w:cs="Arial"/>
          <w:sz w:val="24"/>
          <w:szCs w:val="24"/>
        </w:rPr>
      </w:pPr>
      <w:r w:rsidRPr="0013474E">
        <w:rPr>
          <w:rFonts w:ascii="Arial" w:hAnsi="Arial" w:cs="Arial"/>
          <w:sz w:val="24"/>
          <w:szCs w:val="24"/>
        </w:rPr>
        <w:lastRenderedPageBreak/>
        <w:t>V bilanci prihodkov in odhodkov se na strani prihodkov izkazujejo:</w:t>
      </w:r>
    </w:p>
    <w:p w14:paraId="74E7700D" w14:textId="77777777" w:rsidR="00155B97" w:rsidRPr="0013474E" w:rsidRDefault="00155B97" w:rsidP="00155B97">
      <w:pPr>
        <w:spacing w:before="0" w:after="0"/>
        <w:jc w:val="both"/>
        <w:rPr>
          <w:rFonts w:ascii="Arial" w:hAnsi="Arial" w:cs="Arial"/>
          <w:sz w:val="24"/>
          <w:szCs w:val="24"/>
        </w:rPr>
      </w:pPr>
      <w:r w:rsidRPr="0013474E">
        <w:rPr>
          <w:rFonts w:ascii="Arial" w:hAnsi="Arial" w:cs="Arial"/>
          <w:sz w:val="24"/>
          <w:szCs w:val="24"/>
        </w:rPr>
        <w:t>- Davčni prihodki,</w:t>
      </w:r>
    </w:p>
    <w:p w14:paraId="6DC2A240" w14:textId="77777777" w:rsidR="00155B97" w:rsidRPr="0013474E" w:rsidRDefault="00155B97" w:rsidP="00155B97">
      <w:pPr>
        <w:spacing w:before="0" w:after="0"/>
        <w:jc w:val="both"/>
        <w:rPr>
          <w:rFonts w:ascii="Arial" w:hAnsi="Arial" w:cs="Arial"/>
          <w:sz w:val="24"/>
          <w:szCs w:val="24"/>
        </w:rPr>
      </w:pPr>
      <w:r w:rsidRPr="0013474E">
        <w:rPr>
          <w:rFonts w:ascii="Arial" w:hAnsi="Arial" w:cs="Arial"/>
          <w:sz w:val="24"/>
          <w:szCs w:val="24"/>
        </w:rPr>
        <w:t>- Nedavčni prihodki,</w:t>
      </w:r>
    </w:p>
    <w:p w14:paraId="5ED75115" w14:textId="77777777" w:rsidR="00155B97" w:rsidRPr="0013474E" w:rsidRDefault="00155B97" w:rsidP="00155B97">
      <w:pPr>
        <w:spacing w:before="0" w:after="0"/>
        <w:jc w:val="both"/>
        <w:rPr>
          <w:rFonts w:ascii="Arial" w:hAnsi="Arial" w:cs="Arial"/>
          <w:sz w:val="24"/>
          <w:szCs w:val="24"/>
        </w:rPr>
      </w:pPr>
      <w:r w:rsidRPr="0013474E">
        <w:rPr>
          <w:rFonts w:ascii="Arial" w:hAnsi="Arial" w:cs="Arial"/>
          <w:sz w:val="24"/>
          <w:szCs w:val="24"/>
        </w:rPr>
        <w:t>- Kapitalski prihodki,</w:t>
      </w:r>
    </w:p>
    <w:p w14:paraId="054E78C3" w14:textId="77777777" w:rsidR="00155B97" w:rsidRPr="0013474E" w:rsidRDefault="00155B97" w:rsidP="00155B97">
      <w:pPr>
        <w:spacing w:before="0" w:after="0"/>
        <w:jc w:val="both"/>
        <w:rPr>
          <w:rFonts w:ascii="Arial" w:hAnsi="Arial" w:cs="Arial"/>
          <w:sz w:val="24"/>
          <w:szCs w:val="24"/>
        </w:rPr>
      </w:pPr>
      <w:r w:rsidRPr="0013474E">
        <w:rPr>
          <w:rFonts w:ascii="Arial" w:hAnsi="Arial" w:cs="Arial"/>
          <w:sz w:val="24"/>
          <w:szCs w:val="24"/>
        </w:rPr>
        <w:t>- Prejete donacije,</w:t>
      </w:r>
    </w:p>
    <w:p w14:paraId="2E7B740F" w14:textId="77777777" w:rsidR="00155B97" w:rsidRPr="0013474E" w:rsidRDefault="00155B97" w:rsidP="00155B97">
      <w:pPr>
        <w:spacing w:before="0" w:after="0"/>
        <w:jc w:val="both"/>
        <w:rPr>
          <w:rFonts w:ascii="Arial" w:hAnsi="Arial" w:cs="Arial"/>
          <w:sz w:val="24"/>
          <w:szCs w:val="24"/>
        </w:rPr>
      </w:pPr>
      <w:r w:rsidRPr="0013474E">
        <w:rPr>
          <w:rFonts w:ascii="Arial" w:hAnsi="Arial" w:cs="Arial"/>
          <w:sz w:val="24"/>
          <w:szCs w:val="24"/>
        </w:rPr>
        <w:t>- Transferni prihodki in</w:t>
      </w:r>
    </w:p>
    <w:p w14:paraId="51202529" w14:textId="77777777" w:rsidR="00155B97" w:rsidRPr="0013474E" w:rsidRDefault="00155B97" w:rsidP="00155B97">
      <w:pPr>
        <w:spacing w:before="0" w:after="0"/>
        <w:jc w:val="both"/>
        <w:rPr>
          <w:rFonts w:ascii="Arial" w:hAnsi="Arial" w:cs="Arial"/>
          <w:sz w:val="24"/>
          <w:szCs w:val="24"/>
        </w:rPr>
      </w:pPr>
      <w:r w:rsidRPr="0013474E">
        <w:rPr>
          <w:rFonts w:ascii="Arial" w:hAnsi="Arial" w:cs="Arial"/>
          <w:sz w:val="24"/>
          <w:szCs w:val="24"/>
        </w:rPr>
        <w:t>- Prejeta sredstva iz Evropske unije</w:t>
      </w:r>
    </w:p>
    <w:p w14:paraId="593E7B32" w14:textId="77777777" w:rsidR="00155B97" w:rsidRPr="0013474E" w:rsidRDefault="00155B97" w:rsidP="00155B97">
      <w:pPr>
        <w:jc w:val="both"/>
        <w:rPr>
          <w:rFonts w:ascii="Arial" w:hAnsi="Arial" w:cs="Arial"/>
          <w:sz w:val="24"/>
          <w:szCs w:val="24"/>
        </w:rPr>
      </w:pPr>
      <w:r w:rsidRPr="0013474E">
        <w:rPr>
          <w:rFonts w:ascii="Arial" w:hAnsi="Arial" w:cs="Arial"/>
          <w:sz w:val="24"/>
          <w:szCs w:val="24"/>
        </w:rPr>
        <w:t>Na strani odhodkov pa vsi odhodki, ki zajemajo:</w:t>
      </w:r>
    </w:p>
    <w:p w14:paraId="4D091D2E" w14:textId="77777777" w:rsidR="00155B97" w:rsidRPr="0013474E" w:rsidRDefault="00155B97" w:rsidP="00155B97">
      <w:pPr>
        <w:spacing w:before="0" w:after="0"/>
        <w:jc w:val="both"/>
        <w:rPr>
          <w:rFonts w:ascii="Arial" w:hAnsi="Arial" w:cs="Arial"/>
          <w:sz w:val="24"/>
          <w:szCs w:val="24"/>
        </w:rPr>
      </w:pPr>
      <w:r w:rsidRPr="0013474E">
        <w:rPr>
          <w:rFonts w:ascii="Arial" w:hAnsi="Arial" w:cs="Arial"/>
          <w:sz w:val="24"/>
          <w:szCs w:val="24"/>
        </w:rPr>
        <w:t>- Tekoče odhodke,</w:t>
      </w:r>
    </w:p>
    <w:p w14:paraId="71B15CC1" w14:textId="77777777" w:rsidR="00155B97" w:rsidRPr="0013474E" w:rsidRDefault="00155B97" w:rsidP="00155B97">
      <w:pPr>
        <w:spacing w:before="0" w:after="0"/>
        <w:jc w:val="both"/>
        <w:rPr>
          <w:rFonts w:ascii="Arial" w:hAnsi="Arial" w:cs="Arial"/>
          <w:sz w:val="24"/>
          <w:szCs w:val="24"/>
        </w:rPr>
      </w:pPr>
      <w:r w:rsidRPr="0013474E">
        <w:rPr>
          <w:rFonts w:ascii="Arial" w:hAnsi="Arial" w:cs="Arial"/>
          <w:sz w:val="24"/>
          <w:szCs w:val="24"/>
        </w:rPr>
        <w:t>- Tekoče transfere,</w:t>
      </w:r>
    </w:p>
    <w:p w14:paraId="3C40394C" w14:textId="77777777" w:rsidR="00155B97" w:rsidRPr="0013474E" w:rsidRDefault="00155B97" w:rsidP="00155B97">
      <w:pPr>
        <w:spacing w:before="0" w:after="0"/>
        <w:jc w:val="both"/>
        <w:rPr>
          <w:rFonts w:ascii="Arial" w:hAnsi="Arial" w:cs="Arial"/>
          <w:sz w:val="24"/>
          <w:szCs w:val="24"/>
        </w:rPr>
      </w:pPr>
      <w:r w:rsidRPr="0013474E">
        <w:rPr>
          <w:rFonts w:ascii="Arial" w:hAnsi="Arial" w:cs="Arial"/>
          <w:sz w:val="24"/>
          <w:szCs w:val="24"/>
        </w:rPr>
        <w:t>- Investicijske odhodke,</w:t>
      </w:r>
    </w:p>
    <w:p w14:paraId="06E2E2B8" w14:textId="77777777" w:rsidR="00155B97" w:rsidRPr="0013474E" w:rsidRDefault="00155B97" w:rsidP="00155B97">
      <w:pPr>
        <w:spacing w:before="0" w:after="0"/>
        <w:jc w:val="both"/>
        <w:rPr>
          <w:rFonts w:ascii="Arial" w:hAnsi="Arial" w:cs="Arial"/>
          <w:sz w:val="24"/>
          <w:szCs w:val="24"/>
        </w:rPr>
      </w:pPr>
      <w:r w:rsidRPr="0013474E">
        <w:rPr>
          <w:rFonts w:ascii="Arial" w:hAnsi="Arial" w:cs="Arial"/>
          <w:sz w:val="24"/>
          <w:szCs w:val="24"/>
        </w:rPr>
        <w:t>- Investicijske transfere in plačila sredstev v proračun Evropske unije.</w:t>
      </w:r>
    </w:p>
    <w:p w14:paraId="4920529B" w14:textId="77777777" w:rsidR="00155B97" w:rsidRPr="0013474E" w:rsidRDefault="00155B97" w:rsidP="00155B97">
      <w:pPr>
        <w:jc w:val="both"/>
        <w:rPr>
          <w:rFonts w:ascii="Arial" w:hAnsi="Arial" w:cs="Arial"/>
          <w:sz w:val="24"/>
          <w:szCs w:val="24"/>
        </w:rPr>
      </w:pPr>
    </w:p>
    <w:p w14:paraId="780DF320" w14:textId="77777777" w:rsidR="00155B97" w:rsidRPr="0013474E" w:rsidRDefault="00155B97" w:rsidP="00155B97">
      <w:pPr>
        <w:jc w:val="both"/>
        <w:rPr>
          <w:rFonts w:ascii="Arial" w:hAnsi="Arial" w:cs="Arial"/>
          <w:sz w:val="24"/>
          <w:szCs w:val="24"/>
        </w:rPr>
      </w:pPr>
      <w:r w:rsidRPr="0013474E">
        <w:rPr>
          <w:rFonts w:ascii="Arial" w:hAnsi="Arial" w:cs="Arial"/>
          <w:b/>
          <w:bCs/>
          <w:sz w:val="24"/>
          <w:szCs w:val="24"/>
        </w:rPr>
        <w:t xml:space="preserve">V računu finančnih terjatev </w:t>
      </w:r>
      <w:r w:rsidRPr="0013474E">
        <w:rPr>
          <w:rFonts w:ascii="Arial" w:hAnsi="Arial" w:cs="Arial"/>
          <w:sz w:val="24"/>
          <w:szCs w:val="24"/>
        </w:rPr>
        <w:t>in naložb se izkazujejo vsa prejeta sredstva od vrnjenih posojil, od prodaje kapitalskih vlog in vsa porabljena sredstva danih posojil ter porabljena sredstva za nakup kapitalskih naložb.</w:t>
      </w:r>
    </w:p>
    <w:p w14:paraId="4A350544" w14:textId="77777777" w:rsidR="00155B97" w:rsidRPr="0013474E" w:rsidRDefault="00155B97" w:rsidP="00155B97">
      <w:pPr>
        <w:jc w:val="both"/>
        <w:rPr>
          <w:rFonts w:ascii="Arial" w:hAnsi="Arial" w:cs="Arial"/>
          <w:sz w:val="24"/>
          <w:szCs w:val="24"/>
        </w:rPr>
      </w:pPr>
      <w:r w:rsidRPr="0013474E">
        <w:rPr>
          <w:rFonts w:ascii="Arial" w:hAnsi="Arial" w:cs="Arial"/>
          <w:b/>
          <w:bCs/>
          <w:sz w:val="24"/>
          <w:szCs w:val="24"/>
        </w:rPr>
        <w:t xml:space="preserve">V računu financiranja </w:t>
      </w:r>
      <w:r w:rsidRPr="0013474E">
        <w:rPr>
          <w:rFonts w:ascii="Arial" w:hAnsi="Arial" w:cs="Arial"/>
          <w:sz w:val="24"/>
          <w:szCs w:val="24"/>
        </w:rPr>
        <w:t>se izkazujejo odplačila dolgov in zadolževanje, ki je povezano s financiranjem presežkov odhodkov nad prihodki v bilanci prihodkov in odhodkov, presežkov izdatkov nad prejemki v računu finančnih terjatev in naložb ter s financiranjem odplačil dolgov v računu financiranja. V računu financiranja se prav tako izkazujejo načrtovane spremembe denarnih sredstev na računih proračuna v proračunskem letu.</w:t>
      </w:r>
    </w:p>
    <w:p w14:paraId="6F17D83E" w14:textId="77777777" w:rsidR="00155B97" w:rsidRPr="0013474E" w:rsidRDefault="00155B97" w:rsidP="00155B97">
      <w:pPr>
        <w:jc w:val="both"/>
        <w:rPr>
          <w:rFonts w:ascii="Arial" w:hAnsi="Arial" w:cs="Arial"/>
          <w:sz w:val="24"/>
          <w:szCs w:val="24"/>
        </w:rPr>
      </w:pPr>
      <w:r w:rsidRPr="0013474E">
        <w:rPr>
          <w:rFonts w:ascii="Arial" w:hAnsi="Arial" w:cs="Arial"/>
          <w:sz w:val="24"/>
          <w:szCs w:val="24"/>
        </w:rPr>
        <w:t>Čeprav struktura proračuna, določena v 10. členu ZJF, ne opredeljuje vključitve stanja sredstev na računih iz preteklih let v proračun, pa je ta sredstva pri pripravi proračuna potrebno upoštevati na podlagi 9. člena ZJF, ker dejansko pomenijo prenesena sredstva iz preteklih let, ki se vključijo v proračun naslednjega leta. Sredstva, ki so ostala neporabljena na računih proračuna (iz vseh treh bilanc proračuna) na koncu tekočega leta, se uporabijo za financiranje izdatkov proračuna prihodnjega leta.</w:t>
      </w:r>
    </w:p>
    <w:p w14:paraId="00CFBADD" w14:textId="77777777" w:rsidR="00155B97" w:rsidRPr="0013474E" w:rsidRDefault="00155B97" w:rsidP="00155B97">
      <w:pPr>
        <w:jc w:val="both"/>
        <w:rPr>
          <w:rFonts w:ascii="Arial" w:hAnsi="Arial" w:cs="Arial"/>
          <w:sz w:val="24"/>
          <w:szCs w:val="24"/>
        </w:rPr>
      </w:pPr>
      <w:r w:rsidRPr="0013474E">
        <w:rPr>
          <w:rFonts w:ascii="Arial" w:hAnsi="Arial" w:cs="Arial"/>
          <w:sz w:val="24"/>
          <w:szCs w:val="24"/>
        </w:rPr>
        <w:t>Uravnoteženost proračuna se preveri tako, da se primerja stanje sredstev na računih iz preteklih let in povečanje (zmanjšanje) sredstev na računih proračuna tekočega leta.</w:t>
      </w:r>
    </w:p>
    <w:p w14:paraId="3C4058F9" w14:textId="77777777" w:rsidR="00155B97" w:rsidRPr="0013474E" w:rsidRDefault="00155B97" w:rsidP="00155B97">
      <w:pPr>
        <w:jc w:val="both"/>
        <w:rPr>
          <w:rFonts w:ascii="Arial" w:hAnsi="Arial" w:cs="Arial"/>
          <w:sz w:val="24"/>
          <w:szCs w:val="24"/>
        </w:rPr>
      </w:pPr>
      <w:r w:rsidRPr="0013474E">
        <w:rPr>
          <w:rFonts w:ascii="Arial" w:hAnsi="Arial" w:cs="Arial"/>
          <w:sz w:val="24"/>
          <w:szCs w:val="24"/>
        </w:rPr>
        <w:t xml:space="preserve">Na podlagi sedmega odstavka 2. člena ZJF mora biti proračun uravnotežen med prejemki in izdatki. To pomeni, da morajo biti v vseh treh bilancah proračuna (bilanci prihodkov in odhodkov, računu finančnih terjatev in naložb ter računu financiranja) celotni prejemki proračuna usklajeni s celotnimi izdatki proračuna. Tako je dovoljen primanjkljaj v bilanci prihodkov in odhodkov, ki pa se mora pokriti s prihodki iz računa finančnih terjatev in naložb oziroma iz računa financiranja ter z upoštevanjem stanja sredstev na računih ob koncu preteklega leta. </w:t>
      </w:r>
    </w:p>
    <w:p w14:paraId="0BA21424" w14:textId="77777777" w:rsidR="00155B97" w:rsidRPr="0013474E" w:rsidRDefault="00155B97" w:rsidP="00155B97">
      <w:pPr>
        <w:jc w:val="both"/>
        <w:rPr>
          <w:rFonts w:ascii="Arial" w:hAnsi="Arial" w:cs="Arial"/>
          <w:b/>
          <w:bCs/>
          <w:sz w:val="24"/>
          <w:szCs w:val="24"/>
        </w:rPr>
      </w:pPr>
      <w:r w:rsidRPr="0013474E">
        <w:rPr>
          <w:rFonts w:ascii="Arial" w:hAnsi="Arial" w:cs="Arial"/>
          <w:b/>
          <w:bCs/>
          <w:sz w:val="24"/>
          <w:szCs w:val="24"/>
        </w:rPr>
        <w:t>5.1.2. Posebni del proračuna</w:t>
      </w:r>
    </w:p>
    <w:p w14:paraId="63EB5330" w14:textId="77777777" w:rsidR="00155B97" w:rsidRPr="0013474E" w:rsidRDefault="00155B97" w:rsidP="00155B97">
      <w:pPr>
        <w:jc w:val="both"/>
        <w:rPr>
          <w:rFonts w:ascii="Arial" w:hAnsi="Arial" w:cs="Arial"/>
          <w:sz w:val="24"/>
          <w:szCs w:val="24"/>
        </w:rPr>
      </w:pPr>
      <w:r w:rsidRPr="0013474E">
        <w:rPr>
          <w:rFonts w:ascii="Arial" w:hAnsi="Arial" w:cs="Arial"/>
          <w:sz w:val="24"/>
          <w:szCs w:val="24"/>
        </w:rPr>
        <w:t>Posebni del proračuna sestavljajo finančni načrti neposrednih uporabnikov. Posebni del proračuna pomeni vsebino porabe javnofinančnih sredstev v finančnih načrtih posameznih neposrednih proračunskih uporabnikov in vključuje odhodke po področjih proračunske porabe, glavnih programih in podprogramih iz Pravilnika o programski klasifikaciji izdatkov občinskih proračunov ter proračunskih postavkah, kontih in podkontih.</w:t>
      </w:r>
    </w:p>
    <w:p w14:paraId="55E3356C" w14:textId="77777777" w:rsidR="00155B97" w:rsidRPr="0013474E" w:rsidRDefault="00155B97" w:rsidP="00155B97">
      <w:pPr>
        <w:jc w:val="both"/>
        <w:rPr>
          <w:rFonts w:ascii="Arial" w:hAnsi="Arial" w:cs="Arial"/>
          <w:b/>
          <w:bCs/>
          <w:sz w:val="24"/>
          <w:szCs w:val="24"/>
        </w:rPr>
      </w:pPr>
      <w:r w:rsidRPr="0013474E">
        <w:rPr>
          <w:rFonts w:ascii="Arial" w:hAnsi="Arial" w:cs="Arial"/>
          <w:b/>
          <w:bCs/>
          <w:sz w:val="24"/>
          <w:szCs w:val="24"/>
        </w:rPr>
        <w:t>5.1.3. Načrt razvojnih programov- NRP</w:t>
      </w:r>
    </w:p>
    <w:p w14:paraId="08855A09" w14:textId="77777777" w:rsidR="00155B97" w:rsidRPr="0013474E" w:rsidRDefault="00155B97" w:rsidP="00155B97">
      <w:pPr>
        <w:jc w:val="both"/>
        <w:rPr>
          <w:rFonts w:ascii="Arial" w:hAnsi="Arial" w:cs="Arial"/>
          <w:sz w:val="24"/>
          <w:szCs w:val="24"/>
        </w:rPr>
      </w:pPr>
      <w:r w:rsidRPr="0013474E">
        <w:rPr>
          <w:rFonts w:ascii="Arial" w:hAnsi="Arial" w:cs="Arial"/>
          <w:sz w:val="24"/>
          <w:szCs w:val="24"/>
        </w:rPr>
        <w:t>NRP občinskega proračuna je sestavni del proračuna in predstavlja njegov tretji del v katerem so odhodki proračuna prikazani v obliki konkretnih projektov oziroma programov, za katere je načrt financiranja prikazan za prihodnja štiri leta (od leta 2020 do leta 2023).</w:t>
      </w:r>
    </w:p>
    <w:p w14:paraId="7EDBD106" w14:textId="77777777" w:rsidR="00155B97" w:rsidRPr="0013474E" w:rsidRDefault="00155B97" w:rsidP="00155B97">
      <w:pPr>
        <w:jc w:val="both"/>
        <w:rPr>
          <w:rFonts w:ascii="Arial" w:hAnsi="Arial" w:cs="Arial"/>
          <w:sz w:val="24"/>
          <w:szCs w:val="24"/>
        </w:rPr>
      </w:pPr>
      <w:r w:rsidRPr="0013474E">
        <w:rPr>
          <w:rFonts w:ascii="Arial" w:hAnsi="Arial" w:cs="Arial"/>
          <w:sz w:val="24"/>
          <w:szCs w:val="24"/>
        </w:rPr>
        <w:lastRenderedPageBreak/>
        <w:t>NRP tako predstavlja investicije in druge razvojne projekte ter državne pomoči v občini v štiriletnem obdobju oziroma do zaključka posameznega projekta. S tem dokumentom je v proračunsko načrtovanje vneseno večletno planiranje izdatkov za te namene. V NRP so vključeni odhodki, ki odražajo razvojno politiko občine.</w:t>
      </w:r>
    </w:p>
    <w:p w14:paraId="51EED781" w14:textId="77777777" w:rsidR="00155B97" w:rsidRPr="0013474E" w:rsidRDefault="00155B97" w:rsidP="00155B97">
      <w:pPr>
        <w:jc w:val="both"/>
        <w:rPr>
          <w:rFonts w:ascii="Arial" w:hAnsi="Arial" w:cs="Arial"/>
          <w:sz w:val="24"/>
          <w:szCs w:val="24"/>
        </w:rPr>
      </w:pPr>
      <w:r w:rsidRPr="0013474E">
        <w:rPr>
          <w:rFonts w:ascii="Arial" w:hAnsi="Arial" w:cs="Arial"/>
          <w:sz w:val="24"/>
          <w:szCs w:val="24"/>
        </w:rPr>
        <w:t>V NRP je potrebno zajeti vse naložbe v osnovna sredstva, za katere se izdatki vodijo v okviru skupine kontov 42-investicijski odhodki oz. podskupine kontov 420-nakup in gradnja osnovnih sredstev in 431 –investicijski transferi pravnim in fizičnim osebam, ki niso proračunski uporabniki ter 432- investicijski transferi proračunskim uporabnikom.</w:t>
      </w:r>
    </w:p>
    <w:p w14:paraId="52CE414F" w14:textId="77777777" w:rsidR="00155B97" w:rsidRPr="0013474E" w:rsidRDefault="00155B97" w:rsidP="00155B97">
      <w:pPr>
        <w:jc w:val="both"/>
        <w:rPr>
          <w:rFonts w:ascii="Arial" w:hAnsi="Arial" w:cs="Arial"/>
          <w:b/>
          <w:bCs/>
          <w:sz w:val="24"/>
          <w:szCs w:val="24"/>
        </w:rPr>
      </w:pPr>
      <w:r w:rsidRPr="0013474E">
        <w:rPr>
          <w:rFonts w:ascii="Arial" w:hAnsi="Arial" w:cs="Arial"/>
          <w:b/>
          <w:bCs/>
          <w:sz w:val="24"/>
          <w:szCs w:val="24"/>
        </w:rPr>
        <w:t>5.1.4. Obrazložitev proračuna</w:t>
      </w:r>
    </w:p>
    <w:p w14:paraId="4DAC5E8C" w14:textId="77777777" w:rsidR="00155B97" w:rsidRPr="0013474E" w:rsidRDefault="00155B97" w:rsidP="00155B97">
      <w:pPr>
        <w:jc w:val="both"/>
        <w:rPr>
          <w:rFonts w:ascii="Arial" w:hAnsi="Arial" w:cs="Arial"/>
          <w:sz w:val="24"/>
          <w:szCs w:val="24"/>
        </w:rPr>
      </w:pPr>
      <w:r w:rsidRPr="0013474E">
        <w:rPr>
          <w:rFonts w:ascii="Arial" w:hAnsi="Arial" w:cs="Arial"/>
          <w:sz w:val="24"/>
          <w:szCs w:val="24"/>
        </w:rPr>
        <w:t>Obrazložitev občinskega proračuna mora slediti strukturi proračuna: splošni del, posebni del in načrt razvojnih programov. Zaradi preglednosti mora obrazložitev posebnega dela slediti zaporedju finančnih načrtov neposrednih uporabnikov občinskega proračuna, v okviru finančnih načrtov le-teh pa zaporedju področij proračunske porabe, glavnih programov, podprogramov in proračunskih postavk v okviru posameznega finančnega načrta. Podoben sistem velja tudi za obrazložitev načrta razvojnih programov.</w:t>
      </w:r>
    </w:p>
    <w:p w14:paraId="68B3FB72" w14:textId="77777777" w:rsidR="00155B97" w:rsidRPr="0013474E" w:rsidRDefault="00155B97" w:rsidP="00155B97">
      <w:pPr>
        <w:jc w:val="both"/>
        <w:rPr>
          <w:rFonts w:ascii="Arial" w:hAnsi="Arial" w:cs="Arial"/>
          <w:sz w:val="24"/>
          <w:szCs w:val="24"/>
        </w:rPr>
      </w:pPr>
      <w:r w:rsidRPr="0013474E">
        <w:rPr>
          <w:rFonts w:ascii="Arial" w:hAnsi="Arial" w:cs="Arial"/>
          <w:sz w:val="24"/>
          <w:szCs w:val="24"/>
        </w:rPr>
        <w:t>V splošnem delu proračuna je obvezna obrazložitev prihodkov in odhodkov na nivoju podskupin kontov (K3).</w:t>
      </w:r>
    </w:p>
    <w:p w14:paraId="5BC23568" w14:textId="77777777" w:rsidR="00155B97" w:rsidRPr="0013474E" w:rsidRDefault="00155B97" w:rsidP="00155B97">
      <w:pPr>
        <w:jc w:val="both"/>
        <w:rPr>
          <w:rFonts w:ascii="Arial" w:hAnsi="Arial" w:cs="Arial"/>
          <w:sz w:val="24"/>
          <w:szCs w:val="24"/>
        </w:rPr>
      </w:pPr>
      <w:r w:rsidRPr="0013474E">
        <w:rPr>
          <w:rFonts w:ascii="Arial" w:hAnsi="Arial" w:cs="Arial"/>
          <w:sz w:val="24"/>
          <w:szCs w:val="24"/>
        </w:rPr>
        <w:t>V posebnem delu proračuna je obvezna obrazložitev področij proračunske porabe, glavnih programov in podprogramov ter proračunskih postavk, s tem da so proračunske postavke obrazložene pri posameznih proračunskih uporabnikih, področja proračunske porabe, glavni programi in podprogrami pa so obrazloženi za celotno občino skupaj in ne po posameznih proračunskih uporabnikih.</w:t>
      </w:r>
    </w:p>
    <w:p w14:paraId="4487AD53" w14:textId="77777777" w:rsidR="00155B97" w:rsidRPr="0013474E" w:rsidRDefault="00155B97" w:rsidP="00155B97">
      <w:pPr>
        <w:jc w:val="both"/>
        <w:rPr>
          <w:rFonts w:ascii="Arial" w:hAnsi="Arial" w:cs="Arial"/>
          <w:sz w:val="24"/>
          <w:szCs w:val="24"/>
        </w:rPr>
      </w:pPr>
      <w:r w:rsidRPr="0013474E">
        <w:rPr>
          <w:rFonts w:ascii="Arial" w:hAnsi="Arial" w:cs="Arial"/>
          <w:sz w:val="24"/>
          <w:szCs w:val="24"/>
        </w:rPr>
        <w:t>V načrtu razvojnih programov je obvezna obrazložitev projektov po proračunskih uporabnikih, ki so v NRP določeni kot skrbniki projekta in po nosilnih podprogramih.</w:t>
      </w:r>
    </w:p>
    <w:p w14:paraId="24111B20" w14:textId="77777777" w:rsidR="00155B97" w:rsidRPr="0013474E" w:rsidRDefault="00155B97" w:rsidP="00155B97">
      <w:pPr>
        <w:jc w:val="both"/>
        <w:rPr>
          <w:rFonts w:ascii="Arial" w:hAnsi="Arial" w:cs="Arial"/>
          <w:sz w:val="24"/>
          <w:szCs w:val="24"/>
        </w:rPr>
      </w:pPr>
    </w:p>
    <w:p w14:paraId="3F4A6986" w14:textId="77777777" w:rsidR="00155B97" w:rsidRPr="0013474E" w:rsidRDefault="00155B97" w:rsidP="00155B97">
      <w:pPr>
        <w:jc w:val="both"/>
        <w:rPr>
          <w:rFonts w:ascii="Arial" w:hAnsi="Arial" w:cs="Arial"/>
          <w:b/>
          <w:bCs/>
          <w:sz w:val="24"/>
          <w:szCs w:val="24"/>
        </w:rPr>
      </w:pPr>
      <w:r w:rsidRPr="0013474E">
        <w:rPr>
          <w:rFonts w:ascii="Arial" w:hAnsi="Arial" w:cs="Arial"/>
          <w:b/>
          <w:bCs/>
          <w:sz w:val="24"/>
          <w:szCs w:val="24"/>
        </w:rPr>
        <w:t>6. DOKUMENTI ZA OBRAVNAVO OBČINSKEGA PRORAČUNA NA OBČINSKEM SVETU</w:t>
      </w:r>
    </w:p>
    <w:p w14:paraId="24BF1DC9" w14:textId="77777777" w:rsidR="00155B97" w:rsidRPr="0013474E" w:rsidRDefault="00155B97" w:rsidP="00155B97">
      <w:pPr>
        <w:jc w:val="both"/>
        <w:rPr>
          <w:rFonts w:ascii="Arial" w:hAnsi="Arial" w:cs="Arial"/>
          <w:b/>
          <w:bCs/>
          <w:sz w:val="24"/>
          <w:szCs w:val="24"/>
        </w:rPr>
      </w:pPr>
      <w:r w:rsidRPr="0013474E">
        <w:rPr>
          <w:rFonts w:ascii="Arial" w:hAnsi="Arial" w:cs="Arial"/>
          <w:b/>
          <w:bCs/>
          <w:sz w:val="24"/>
          <w:szCs w:val="24"/>
        </w:rPr>
        <w:t>6.1. Shema dokumentov, potrebnih za obravnavo občinskega proračuna na Občinskem svetu</w:t>
      </w:r>
    </w:p>
    <w:p w14:paraId="52E67545" w14:textId="77777777" w:rsidR="00155B97" w:rsidRPr="0013474E" w:rsidRDefault="00155B97" w:rsidP="00155B97">
      <w:pPr>
        <w:jc w:val="both"/>
        <w:rPr>
          <w:rFonts w:ascii="Arial" w:hAnsi="Arial" w:cs="Arial"/>
          <w:sz w:val="24"/>
          <w:szCs w:val="24"/>
        </w:rPr>
      </w:pPr>
      <w:r w:rsidRPr="0013474E">
        <w:rPr>
          <w:rFonts w:ascii="Arial" w:hAnsi="Arial" w:cs="Arial"/>
          <w:sz w:val="24"/>
          <w:szCs w:val="24"/>
        </w:rPr>
        <w:t>Dokumenti potrebni ob predložitvi predloga občinskega proračuna občinskemu svetu:</w:t>
      </w:r>
    </w:p>
    <w:p w14:paraId="6E2DBC51" w14:textId="77777777" w:rsidR="00155B97" w:rsidRPr="0013474E" w:rsidRDefault="00155B97" w:rsidP="00155B97">
      <w:pPr>
        <w:spacing w:before="0" w:after="0"/>
        <w:jc w:val="both"/>
        <w:rPr>
          <w:rFonts w:ascii="Arial" w:hAnsi="Arial" w:cs="Arial"/>
          <w:sz w:val="24"/>
          <w:szCs w:val="24"/>
        </w:rPr>
      </w:pPr>
      <w:r w:rsidRPr="0013474E">
        <w:rPr>
          <w:rFonts w:ascii="Arial" w:hAnsi="Arial" w:cs="Arial"/>
          <w:sz w:val="24"/>
          <w:szCs w:val="24"/>
        </w:rPr>
        <w:t>1. ODLOK</w:t>
      </w:r>
    </w:p>
    <w:p w14:paraId="6B9E70F9" w14:textId="77777777" w:rsidR="00155B97" w:rsidRPr="0013474E" w:rsidRDefault="00155B97" w:rsidP="00155B97">
      <w:pPr>
        <w:spacing w:before="0" w:after="0"/>
        <w:jc w:val="both"/>
        <w:rPr>
          <w:rFonts w:ascii="Arial" w:hAnsi="Arial" w:cs="Arial"/>
          <w:sz w:val="24"/>
          <w:szCs w:val="24"/>
        </w:rPr>
      </w:pPr>
      <w:r w:rsidRPr="0013474E">
        <w:rPr>
          <w:rFonts w:ascii="Arial" w:hAnsi="Arial" w:cs="Arial"/>
          <w:sz w:val="24"/>
          <w:szCs w:val="24"/>
        </w:rPr>
        <w:t>2. SPLOŠNI DEL PRORAČUNA</w:t>
      </w:r>
    </w:p>
    <w:p w14:paraId="386102E8" w14:textId="77777777" w:rsidR="00155B97" w:rsidRPr="0013474E" w:rsidRDefault="00155B97" w:rsidP="00155B97">
      <w:pPr>
        <w:spacing w:before="0" w:after="0"/>
        <w:jc w:val="both"/>
        <w:rPr>
          <w:rFonts w:ascii="Arial" w:hAnsi="Arial" w:cs="Arial"/>
          <w:sz w:val="24"/>
          <w:szCs w:val="24"/>
        </w:rPr>
      </w:pPr>
      <w:r w:rsidRPr="0013474E">
        <w:rPr>
          <w:rFonts w:ascii="Arial" w:hAnsi="Arial" w:cs="Arial"/>
          <w:sz w:val="24"/>
          <w:szCs w:val="24"/>
        </w:rPr>
        <w:t>3. POSEBNI DEL PRORAČUNA</w:t>
      </w:r>
    </w:p>
    <w:p w14:paraId="7CB96142" w14:textId="77777777" w:rsidR="00155B97" w:rsidRPr="0013474E" w:rsidRDefault="00155B97" w:rsidP="00155B97">
      <w:pPr>
        <w:spacing w:before="0" w:after="0"/>
        <w:jc w:val="both"/>
        <w:rPr>
          <w:rFonts w:ascii="Arial" w:hAnsi="Arial" w:cs="Arial"/>
          <w:sz w:val="24"/>
          <w:szCs w:val="24"/>
        </w:rPr>
      </w:pPr>
      <w:r w:rsidRPr="0013474E">
        <w:rPr>
          <w:rFonts w:ascii="Arial" w:hAnsi="Arial" w:cs="Arial"/>
          <w:sz w:val="24"/>
          <w:szCs w:val="24"/>
        </w:rPr>
        <w:t>4. NAČRT RAZVOJNIH PROGRAMOV</w:t>
      </w:r>
    </w:p>
    <w:p w14:paraId="6ED51F27" w14:textId="77777777" w:rsidR="00155B97" w:rsidRPr="0013474E" w:rsidRDefault="00155B97" w:rsidP="00155B97">
      <w:pPr>
        <w:spacing w:before="0" w:after="0"/>
        <w:jc w:val="both"/>
        <w:rPr>
          <w:rFonts w:ascii="Arial" w:hAnsi="Arial" w:cs="Arial"/>
          <w:sz w:val="24"/>
          <w:szCs w:val="24"/>
        </w:rPr>
      </w:pPr>
      <w:r w:rsidRPr="0013474E">
        <w:rPr>
          <w:rFonts w:ascii="Arial" w:hAnsi="Arial" w:cs="Arial"/>
          <w:sz w:val="24"/>
          <w:szCs w:val="24"/>
        </w:rPr>
        <w:t>5. OBRAZLOŽITVE:</w:t>
      </w:r>
    </w:p>
    <w:p w14:paraId="011916E1" w14:textId="77777777" w:rsidR="00155B97" w:rsidRPr="0013474E" w:rsidRDefault="00155B97" w:rsidP="00155B97">
      <w:pPr>
        <w:numPr>
          <w:ilvl w:val="0"/>
          <w:numId w:val="20"/>
        </w:numPr>
        <w:overflowPunct/>
        <w:autoSpaceDE/>
        <w:autoSpaceDN/>
        <w:adjustRightInd/>
        <w:spacing w:before="0" w:after="0"/>
        <w:jc w:val="both"/>
        <w:textAlignment w:val="auto"/>
        <w:rPr>
          <w:rFonts w:ascii="Arial" w:hAnsi="Arial" w:cs="Arial"/>
          <w:sz w:val="24"/>
          <w:szCs w:val="24"/>
        </w:rPr>
      </w:pPr>
      <w:r w:rsidRPr="0013474E">
        <w:rPr>
          <w:rFonts w:ascii="Arial" w:hAnsi="Arial" w:cs="Arial"/>
          <w:sz w:val="24"/>
          <w:szCs w:val="24"/>
        </w:rPr>
        <w:t>SPLOŠNEGA DELA PRORAČUNA</w:t>
      </w:r>
    </w:p>
    <w:p w14:paraId="3A8F6505" w14:textId="77777777" w:rsidR="00155B97" w:rsidRPr="0013474E" w:rsidRDefault="00155B97" w:rsidP="00155B97">
      <w:pPr>
        <w:numPr>
          <w:ilvl w:val="0"/>
          <w:numId w:val="20"/>
        </w:numPr>
        <w:overflowPunct/>
        <w:autoSpaceDE/>
        <w:autoSpaceDN/>
        <w:adjustRightInd/>
        <w:spacing w:before="0" w:after="0"/>
        <w:jc w:val="both"/>
        <w:textAlignment w:val="auto"/>
        <w:rPr>
          <w:rFonts w:ascii="Arial" w:hAnsi="Arial" w:cs="Arial"/>
          <w:sz w:val="24"/>
          <w:szCs w:val="24"/>
        </w:rPr>
      </w:pPr>
      <w:r w:rsidRPr="0013474E">
        <w:rPr>
          <w:rFonts w:ascii="Arial" w:hAnsi="Arial" w:cs="Arial"/>
          <w:sz w:val="24"/>
          <w:szCs w:val="24"/>
        </w:rPr>
        <w:t>POSEBNEGA DELA PRORAČUNA</w:t>
      </w:r>
    </w:p>
    <w:p w14:paraId="2A233BE6" w14:textId="77777777" w:rsidR="00155B97" w:rsidRPr="0013474E" w:rsidRDefault="00155B97" w:rsidP="00155B97">
      <w:pPr>
        <w:numPr>
          <w:ilvl w:val="0"/>
          <w:numId w:val="20"/>
        </w:numPr>
        <w:overflowPunct/>
        <w:autoSpaceDE/>
        <w:autoSpaceDN/>
        <w:adjustRightInd/>
        <w:spacing w:before="0" w:after="0"/>
        <w:jc w:val="both"/>
        <w:textAlignment w:val="auto"/>
        <w:rPr>
          <w:rFonts w:ascii="Arial" w:hAnsi="Arial" w:cs="Arial"/>
          <w:sz w:val="24"/>
          <w:szCs w:val="24"/>
        </w:rPr>
      </w:pPr>
      <w:r w:rsidRPr="0013474E">
        <w:rPr>
          <w:rFonts w:ascii="Arial" w:hAnsi="Arial" w:cs="Arial"/>
          <w:sz w:val="24"/>
          <w:szCs w:val="24"/>
        </w:rPr>
        <w:t>NRP</w:t>
      </w:r>
    </w:p>
    <w:p w14:paraId="24BDA5A5" w14:textId="77777777" w:rsidR="00155B97" w:rsidRPr="0013474E" w:rsidRDefault="00155B97" w:rsidP="00155B97">
      <w:pPr>
        <w:spacing w:before="0" w:after="0"/>
        <w:jc w:val="both"/>
        <w:rPr>
          <w:rFonts w:ascii="Arial" w:hAnsi="Arial" w:cs="Arial"/>
          <w:sz w:val="24"/>
          <w:szCs w:val="24"/>
        </w:rPr>
      </w:pPr>
      <w:r w:rsidRPr="0013474E">
        <w:rPr>
          <w:rFonts w:ascii="Arial" w:hAnsi="Arial" w:cs="Arial"/>
          <w:sz w:val="24"/>
          <w:szCs w:val="24"/>
        </w:rPr>
        <w:t>6. FINANČNI NAČRTI NEPOSREDNIH UPORABNIKOV</w:t>
      </w:r>
    </w:p>
    <w:p w14:paraId="1A888289" w14:textId="77777777" w:rsidR="00155B97" w:rsidRPr="0013474E" w:rsidRDefault="00155B97" w:rsidP="00155B97">
      <w:pPr>
        <w:spacing w:before="0" w:after="0"/>
        <w:jc w:val="both"/>
        <w:rPr>
          <w:rFonts w:ascii="Arial" w:hAnsi="Arial" w:cs="Arial"/>
          <w:sz w:val="24"/>
          <w:szCs w:val="24"/>
        </w:rPr>
      </w:pPr>
      <w:r w:rsidRPr="0013474E">
        <w:rPr>
          <w:rFonts w:ascii="Arial" w:hAnsi="Arial" w:cs="Arial"/>
          <w:sz w:val="24"/>
          <w:szCs w:val="24"/>
        </w:rPr>
        <w:t>7. KADROVSKI NAČRT</w:t>
      </w:r>
    </w:p>
    <w:p w14:paraId="02048236" w14:textId="77777777" w:rsidR="00155B97" w:rsidRPr="0013474E" w:rsidRDefault="00155B97" w:rsidP="00155B97">
      <w:pPr>
        <w:spacing w:before="0" w:after="0"/>
        <w:jc w:val="both"/>
        <w:rPr>
          <w:rFonts w:ascii="Arial" w:hAnsi="Arial" w:cs="Arial"/>
          <w:sz w:val="24"/>
          <w:szCs w:val="24"/>
        </w:rPr>
      </w:pPr>
      <w:r w:rsidRPr="0013474E">
        <w:rPr>
          <w:rFonts w:ascii="Arial" w:hAnsi="Arial" w:cs="Arial"/>
          <w:sz w:val="24"/>
          <w:szCs w:val="24"/>
        </w:rPr>
        <w:t>8. LETNI NAČRT PRIDOBIVANJA IN RAZPOLAGANJA Z NEPREMIČNIM PREMOŽENJEM OBČINE</w:t>
      </w:r>
    </w:p>
    <w:p w14:paraId="02040D30" w14:textId="77777777" w:rsidR="00155B97" w:rsidRPr="0013474E" w:rsidRDefault="00155B97" w:rsidP="00155B97">
      <w:pPr>
        <w:jc w:val="both"/>
        <w:rPr>
          <w:rFonts w:ascii="Arial" w:hAnsi="Arial" w:cs="Arial"/>
          <w:b/>
          <w:bCs/>
          <w:sz w:val="24"/>
          <w:szCs w:val="24"/>
        </w:rPr>
      </w:pPr>
    </w:p>
    <w:p w14:paraId="707AAD6C" w14:textId="77777777" w:rsidR="00155B97" w:rsidRPr="0013474E" w:rsidRDefault="00155B97" w:rsidP="00155B97">
      <w:pPr>
        <w:jc w:val="both"/>
        <w:rPr>
          <w:rFonts w:ascii="Arial" w:hAnsi="Arial" w:cs="Arial"/>
          <w:b/>
          <w:bCs/>
          <w:sz w:val="24"/>
          <w:szCs w:val="24"/>
        </w:rPr>
      </w:pPr>
      <w:r w:rsidRPr="0013474E">
        <w:rPr>
          <w:rFonts w:ascii="Arial" w:hAnsi="Arial" w:cs="Arial"/>
          <w:b/>
          <w:bCs/>
          <w:sz w:val="24"/>
          <w:szCs w:val="24"/>
        </w:rPr>
        <w:t>6.1.1. Vsebina odloka o proračunu občine</w:t>
      </w:r>
    </w:p>
    <w:p w14:paraId="2D5C07E9" w14:textId="77777777" w:rsidR="00155B97" w:rsidRPr="0013474E" w:rsidRDefault="00155B97" w:rsidP="00155B97">
      <w:pPr>
        <w:jc w:val="both"/>
        <w:rPr>
          <w:rFonts w:ascii="Arial" w:hAnsi="Arial" w:cs="Arial"/>
          <w:sz w:val="24"/>
          <w:szCs w:val="24"/>
        </w:rPr>
      </w:pPr>
      <w:r w:rsidRPr="0013474E">
        <w:rPr>
          <w:rFonts w:ascii="Arial" w:hAnsi="Arial" w:cs="Arial"/>
          <w:sz w:val="24"/>
          <w:szCs w:val="24"/>
        </w:rPr>
        <w:lastRenderedPageBreak/>
        <w:t>V 5. členu ZJF je določeno, da se proračun sprejme z odlokom. V odloku, s katerim se sprejme proračun, se uredijo tudi druga vprašanja, povezana z izvrševanjem proračuna in jih določa ZJF, da se uredijo s tem odlokom.</w:t>
      </w:r>
    </w:p>
    <w:p w14:paraId="3EA83569" w14:textId="77777777" w:rsidR="00155B97" w:rsidRPr="0013474E" w:rsidRDefault="00155B97" w:rsidP="00155B97">
      <w:pPr>
        <w:jc w:val="both"/>
        <w:rPr>
          <w:rFonts w:ascii="Arial" w:hAnsi="Arial" w:cs="Arial"/>
          <w:sz w:val="24"/>
          <w:szCs w:val="24"/>
        </w:rPr>
      </w:pPr>
      <w:r w:rsidRPr="0013474E">
        <w:rPr>
          <w:rFonts w:ascii="Arial" w:hAnsi="Arial" w:cs="Arial"/>
          <w:sz w:val="24"/>
          <w:szCs w:val="24"/>
        </w:rPr>
        <w:t>Odlok o proračunu občine opredeljuje vsebine, ki jih določata ZJF in ZFO-1, da morajo biti urejene v odloku o proračunu občine.</w:t>
      </w:r>
    </w:p>
    <w:p w14:paraId="5615C6B9" w14:textId="77777777" w:rsidR="00155B97" w:rsidRPr="0013474E" w:rsidRDefault="00155B97" w:rsidP="00155B97">
      <w:pPr>
        <w:jc w:val="both"/>
        <w:rPr>
          <w:rFonts w:ascii="Arial" w:hAnsi="Arial" w:cs="Arial"/>
          <w:sz w:val="24"/>
          <w:szCs w:val="24"/>
        </w:rPr>
      </w:pPr>
    </w:p>
    <w:p w14:paraId="1C758F49" w14:textId="77777777" w:rsidR="00155B97" w:rsidRPr="0013474E" w:rsidRDefault="00155B97" w:rsidP="00155B97">
      <w:pPr>
        <w:jc w:val="both"/>
        <w:rPr>
          <w:rFonts w:ascii="Arial" w:hAnsi="Arial" w:cs="Arial"/>
          <w:b/>
          <w:bCs/>
          <w:sz w:val="24"/>
          <w:szCs w:val="24"/>
        </w:rPr>
      </w:pPr>
      <w:r w:rsidRPr="0013474E">
        <w:rPr>
          <w:rFonts w:ascii="Arial" w:hAnsi="Arial" w:cs="Arial"/>
          <w:b/>
          <w:bCs/>
          <w:sz w:val="24"/>
          <w:szCs w:val="24"/>
        </w:rPr>
        <w:t>7. SPREJEM IN OBJAVA OBČINSKEGA PRORAČUNA</w:t>
      </w:r>
    </w:p>
    <w:p w14:paraId="6506A275" w14:textId="77777777" w:rsidR="00155B97" w:rsidRPr="0013474E" w:rsidRDefault="00155B97" w:rsidP="00155B97">
      <w:pPr>
        <w:jc w:val="both"/>
        <w:rPr>
          <w:rFonts w:ascii="Arial" w:hAnsi="Arial" w:cs="Arial"/>
          <w:b/>
          <w:bCs/>
          <w:sz w:val="24"/>
          <w:szCs w:val="24"/>
        </w:rPr>
      </w:pPr>
      <w:r w:rsidRPr="0013474E">
        <w:rPr>
          <w:rFonts w:ascii="Arial" w:hAnsi="Arial" w:cs="Arial"/>
          <w:b/>
          <w:bCs/>
          <w:sz w:val="24"/>
          <w:szCs w:val="24"/>
        </w:rPr>
        <w:t>7.1. Sprejemanje občinskega proračuna</w:t>
      </w:r>
    </w:p>
    <w:p w14:paraId="4A935285" w14:textId="77777777" w:rsidR="00155B97" w:rsidRPr="0013474E" w:rsidRDefault="00155B97" w:rsidP="00155B97">
      <w:pPr>
        <w:jc w:val="both"/>
        <w:rPr>
          <w:rFonts w:ascii="Arial" w:hAnsi="Arial" w:cs="Arial"/>
          <w:sz w:val="24"/>
          <w:szCs w:val="24"/>
        </w:rPr>
      </w:pPr>
      <w:r w:rsidRPr="0013474E">
        <w:rPr>
          <w:rFonts w:ascii="Arial" w:hAnsi="Arial" w:cs="Arial"/>
          <w:sz w:val="24"/>
          <w:szCs w:val="24"/>
        </w:rPr>
        <w:t>Občinski proračun se pripravi do najnižjega nivoja, to je proračunskih vrstic (proračunskih postavk-podkontov).</w:t>
      </w:r>
    </w:p>
    <w:p w14:paraId="10D1A75D" w14:textId="77777777" w:rsidR="00155B97" w:rsidRPr="0013474E" w:rsidRDefault="00155B97" w:rsidP="00155B97">
      <w:pPr>
        <w:jc w:val="both"/>
        <w:rPr>
          <w:rFonts w:ascii="Arial" w:hAnsi="Arial" w:cs="Arial"/>
          <w:sz w:val="24"/>
          <w:szCs w:val="24"/>
        </w:rPr>
      </w:pPr>
      <w:r w:rsidRPr="0013474E">
        <w:rPr>
          <w:rFonts w:ascii="Arial" w:hAnsi="Arial" w:cs="Arial"/>
          <w:sz w:val="24"/>
          <w:szCs w:val="24"/>
        </w:rPr>
        <w:t>Na občinskem svetu se obravnava in sprejema do nivoja proračunskih vrstic (proračunskih postavk-kontov ali podkontov). Splošni del občinskega proračuna je določen v odloku o proračunu občine, posebni del proračuna in NRP pa sta prilogi k odloku o proračunu občine.</w:t>
      </w:r>
    </w:p>
    <w:p w14:paraId="560E559A" w14:textId="77777777" w:rsidR="00155B97" w:rsidRPr="0013474E" w:rsidRDefault="00155B97" w:rsidP="00155B97">
      <w:pPr>
        <w:jc w:val="both"/>
        <w:rPr>
          <w:rFonts w:ascii="Arial" w:hAnsi="Arial" w:cs="Arial"/>
          <w:b/>
          <w:bCs/>
          <w:sz w:val="24"/>
          <w:szCs w:val="24"/>
        </w:rPr>
      </w:pPr>
      <w:r w:rsidRPr="0013474E">
        <w:rPr>
          <w:rFonts w:ascii="Arial" w:hAnsi="Arial" w:cs="Arial"/>
          <w:b/>
          <w:bCs/>
          <w:sz w:val="24"/>
          <w:szCs w:val="24"/>
        </w:rPr>
        <w:t>7.2. Objava občinskega proračuna</w:t>
      </w:r>
    </w:p>
    <w:p w14:paraId="7EF6E556" w14:textId="77777777" w:rsidR="00155B97" w:rsidRPr="0013474E" w:rsidRDefault="00155B97" w:rsidP="00155B97">
      <w:pPr>
        <w:jc w:val="both"/>
        <w:rPr>
          <w:rFonts w:ascii="Arial" w:hAnsi="Arial" w:cs="Arial"/>
          <w:sz w:val="24"/>
          <w:szCs w:val="24"/>
        </w:rPr>
      </w:pPr>
      <w:r w:rsidRPr="0013474E">
        <w:rPr>
          <w:rFonts w:ascii="Arial" w:hAnsi="Arial" w:cs="Arial"/>
          <w:sz w:val="24"/>
          <w:szCs w:val="24"/>
        </w:rPr>
        <w:t>Objavo proračuna, sprememb proračuna, rebalansa in tudi zaključnega računa pogojuje že neposredno ustava, ki v 154. členu določa, da morajo biti predpisi objavljeni, preden začnejo veljati. Z objavo proračuna občina zadosti proračunskemu načelu javnosti proračuna, na podlagi katerega je širši javnosti omogočeno, da je seznanjena s proračunskimi prihodki in nameni njihove porabe.</w:t>
      </w:r>
    </w:p>
    <w:p w14:paraId="60C8FFC3" w14:textId="77777777" w:rsidR="00155B97" w:rsidRPr="0013474E" w:rsidRDefault="00155B97" w:rsidP="00155B97">
      <w:pPr>
        <w:jc w:val="both"/>
        <w:rPr>
          <w:rFonts w:ascii="Arial" w:hAnsi="Arial" w:cs="Arial"/>
          <w:sz w:val="24"/>
          <w:szCs w:val="24"/>
        </w:rPr>
      </w:pPr>
      <w:r w:rsidRPr="0013474E">
        <w:rPr>
          <w:rFonts w:ascii="Arial" w:hAnsi="Arial" w:cs="Arial"/>
          <w:sz w:val="24"/>
          <w:szCs w:val="24"/>
        </w:rPr>
        <w:t>Občinski proračun bo objavljen v Uradnih objavah Občine Renče – Vogrsko takoj po sprejetju na občinskem svetu.</w:t>
      </w:r>
    </w:p>
    <w:p w14:paraId="1A08CEDB" w14:textId="77777777" w:rsidR="00155B97" w:rsidRPr="0013474E" w:rsidRDefault="00155B97" w:rsidP="00155B97">
      <w:pPr>
        <w:jc w:val="both"/>
        <w:rPr>
          <w:rFonts w:ascii="Arial" w:hAnsi="Arial" w:cs="Arial"/>
          <w:sz w:val="24"/>
          <w:szCs w:val="24"/>
        </w:rPr>
      </w:pPr>
    </w:p>
    <w:p w14:paraId="5EF47A6D" w14:textId="77777777" w:rsidR="00155B97" w:rsidRPr="0013474E" w:rsidRDefault="00155B97" w:rsidP="00155B97">
      <w:pPr>
        <w:jc w:val="both"/>
        <w:rPr>
          <w:rFonts w:ascii="Arial" w:hAnsi="Arial" w:cs="Arial"/>
          <w:b/>
          <w:bCs/>
          <w:sz w:val="24"/>
          <w:szCs w:val="24"/>
        </w:rPr>
      </w:pPr>
      <w:r w:rsidRPr="0013474E">
        <w:rPr>
          <w:rFonts w:ascii="Arial" w:hAnsi="Arial" w:cs="Arial"/>
          <w:b/>
          <w:bCs/>
          <w:sz w:val="24"/>
          <w:szCs w:val="24"/>
        </w:rPr>
        <w:t>8. POROČANJE O SPREJETEM OBČINSKEM PRORAČUNU</w:t>
      </w:r>
    </w:p>
    <w:p w14:paraId="6409A3C1" w14:textId="77777777" w:rsidR="00155B97" w:rsidRPr="0013474E" w:rsidRDefault="00155B97" w:rsidP="00155B97">
      <w:pPr>
        <w:jc w:val="both"/>
        <w:rPr>
          <w:rFonts w:ascii="Arial" w:hAnsi="Arial" w:cs="Arial"/>
          <w:sz w:val="24"/>
          <w:szCs w:val="24"/>
        </w:rPr>
      </w:pPr>
      <w:r w:rsidRPr="0013474E">
        <w:rPr>
          <w:rFonts w:ascii="Arial" w:hAnsi="Arial" w:cs="Arial"/>
          <w:sz w:val="24"/>
          <w:szCs w:val="24"/>
        </w:rPr>
        <w:t>Skladno z 31. členom ZJF predloži župan sprejeti odlok o proračunu občine Ministrstvu za finance v tridesetih dneh po njegovem sprejetju.</w:t>
      </w:r>
    </w:p>
    <w:p w14:paraId="60DBFC20" w14:textId="77777777" w:rsidR="00155B97" w:rsidRPr="0013474E" w:rsidRDefault="00155B97" w:rsidP="00155B97">
      <w:pPr>
        <w:jc w:val="both"/>
        <w:rPr>
          <w:rFonts w:ascii="Arial" w:hAnsi="Arial" w:cs="Arial"/>
          <w:sz w:val="24"/>
          <w:szCs w:val="24"/>
        </w:rPr>
      </w:pPr>
      <w:r w:rsidRPr="0013474E">
        <w:rPr>
          <w:rFonts w:ascii="Arial" w:hAnsi="Arial" w:cs="Arial"/>
          <w:sz w:val="24"/>
          <w:szCs w:val="24"/>
        </w:rPr>
        <w:t>O sprejetem proračunu občine poročajo na način, ki je predpisan s Pravilnikom o predložitvi sprejetih občinskih proračunov. S tem pravilnikom občine poročajo o sprejetem proračunu s pomočjo sistema APPrA-O.</w:t>
      </w:r>
    </w:p>
    <w:p w14:paraId="72644FBB" w14:textId="77777777" w:rsidR="00155B97" w:rsidRPr="0013474E" w:rsidRDefault="00155B97" w:rsidP="00155B97">
      <w:pPr>
        <w:jc w:val="both"/>
        <w:rPr>
          <w:rFonts w:ascii="Arial" w:hAnsi="Arial" w:cs="Arial"/>
          <w:sz w:val="24"/>
          <w:szCs w:val="24"/>
        </w:rPr>
      </w:pPr>
      <w:r w:rsidRPr="0013474E">
        <w:rPr>
          <w:rFonts w:ascii="Arial" w:hAnsi="Arial" w:cs="Arial"/>
          <w:sz w:val="24"/>
          <w:szCs w:val="24"/>
        </w:rPr>
        <w:t>S tem Ministrstvo za finance razpolaga z enotnimi podatki o sprejetih proračunih občin, ki jih lahko obdela na ravni države. Sprejeti načrti razvojnih programov so za neposredne uporabnike državnega proračuna (ministrstva) skladno z določbami ZFO-1 tudi podlaga za dodelitev sredstev iz državnega proračuna za sofinanciranje investicij v občinah.</w:t>
      </w:r>
    </w:p>
    <w:p w14:paraId="0D53BFA8" w14:textId="77777777" w:rsidR="00155B97" w:rsidRPr="0013474E" w:rsidRDefault="00155B97" w:rsidP="00155B97">
      <w:pPr>
        <w:overflowPunct/>
        <w:autoSpaceDE/>
        <w:autoSpaceDN/>
        <w:adjustRightInd/>
        <w:spacing w:before="0" w:after="0"/>
        <w:ind w:left="0"/>
        <w:jc w:val="both"/>
        <w:textAlignment w:val="auto"/>
        <w:rPr>
          <w:rFonts w:ascii="Arial" w:hAnsi="Arial" w:cs="Arial"/>
          <w:sz w:val="24"/>
          <w:szCs w:val="24"/>
        </w:rPr>
      </w:pPr>
    </w:p>
    <w:p w14:paraId="60EC5A49" w14:textId="77777777" w:rsidR="00155B97" w:rsidRPr="0013474E" w:rsidRDefault="00155B97" w:rsidP="00155B97">
      <w:pPr>
        <w:spacing w:before="0" w:after="0"/>
        <w:ind w:left="0"/>
        <w:jc w:val="both"/>
        <w:rPr>
          <w:rFonts w:ascii="Arial" w:hAnsi="Arial" w:cs="Arial"/>
          <w:sz w:val="24"/>
          <w:szCs w:val="24"/>
        </w:rPr>
      </w:pPr>
    </w:p>
    <w:p w14:paraId="1B6B4E18" w14:textId="7E9FA78C" w:rsidR="00283794" w:rsidRDefault="00283794" w:rsidP="00283794"/>
    <w:p w14:paraId="4DEBB097" w14:textId="65E26359" w:rsidR="00283794" w:rsidRDefault="00283794" w:rsidP="00283794"/>
    <w:p w14:paraId="390A4D03" w14:textId="5B393358" w:rsidR="00283794" w:rsidRDefault="00283794" w:rsidP="00283794"/>
    <w:p w14:paraId="3C73AD35" w14:textId="3CC895DB" w:rsidR="00283794" w:rsidRDefault="00283794" w:rsidP="00283794"/>
    <w:p w14:paraId="7629D6F6" w14:textId="6EC9F013" w:rsidR="00283794" w:rsidRDefault="00283794" w:rsidP="00283794"/>
    <w:p w14:paraId="540C0BCD" w14:textId="6D2D9DE6" w:rsidR="006F7A5C" w:rsidRDefault="006F7A5C" w:rsidP="00283794"/>
    <w:p w14:paraId="0A0F6603" w14:textId="0BC93279" w:rsidR="006F7A5C" w:rsidRDefault="006F7A5C" w:rsidP="00283794"/>
    <w:p w14:paraId="40A1F3F8" w14:textId="20194AC9" w:rsidR="006F7A5C" w:rsidRDefault="006F7A5C" w:rsidP="00283794"/>
    <w:p w14:paraId="0556C4C2" w14:textId="6CC701BE" w:rsidR="006F7A5C" w:rsidRDefault="006F7A5C" w:rsidP="00283794"/>
    <w:p w14:paraId="299AC9DD" w14:textId="323EF63B" w:rsidR="006F7A5C" w:rsidRDefault="006F7A5C" w:rsidP="00283794"/>
    <w:p w14:paraId="34791232" w14:textId="77777777" w:rsidR="006F7A5C" w:rsidRDefault="006F7A5C" w:rsidP="00283794"/>
    <w:p w14:paraId="336FA99F" w14:textId="5DCAF60D" w:rsidR="00283794" w:rsidRDefault="00283794" w:rsidP="00283794"/>
    <w:p w14:paraId="4E4E40E4" w14:textId="2B1C4172" w:rsidR="00283794" w:rsidRDefault="00283794" w:rsidP="00283794"/>
    <w:p w14:paraId="76078B5A" w14:textId="527FB25F" w:rsidR="00283794" w:rsidRDefault="00283794" w:rsidP="00283794">
      <w:pPr>
        <w:pStyle w:val="ANaslov"/>
      </w:pPr>
      <w:r>
        <w:t>I. SPLOŠNI DEL</w:t>
      </w:r>
    </w:p>
    <w:p w14:paraId="07EABE2E" w14:textId="538EB21E" w:rsidR="00283794" w:rsidRDefault="00283794">
      <w:pPr>
        <w:overflowPunct/>
        <w:autoSpaceDE/>
        <w:autoSpaceDN/>
        <w:adjustRightInd/>
        <w:spacing w:before="0" w:after="0"/>
        <w:ind w:left="0"/>
        <w:textAlignment w:val="auto"/>
      </w:pPr>
      <w:r>
        <w:br w:type="page"/>
      </w:r>
    </w:p>
    <w:p w14:paraId="245406B6" w14:textId="72672879" w:rsidR="00283794" w:rsidRDefault="00283794" w:rsidP="00283794">
      <w:pPr>
        <w:pStyle w:val="AHeading1"/>
      </w:pPr>
      <w:bookmarkStart w:id="8" w:name="_Toc87870858"/>
      <w:r>
        <w:lastRenderedPageBreak/>
        <w:t>I. SPLOŠNI DEL</w:t>
      </w:r>
      <w:bookmarkEnd w:id="8"/>
    </w:p>
    <w:p w14:paraId="7A888C09" w14:textId="07CA03F8" w:rsidR="00283794" w:rsidRDefault="00283794" w:rsidP="00283794">
      <w:pPr>
        <w:pStyle w:val="AHeading3"/>
      </w:pPr>
      <w:bookmarkStart w:id="9" w:name="_Toc87870859"/>
      <w:r>
        <w:t>A. BILANCA PRIHODKOV IN ODHODKOV</w:t>
      </w:r>
      <w:bookmarkEnd w:id="9"/>
    </w:p>
    <w:p w14:paraId="6C06EEA6" w14:textId="150DB039" w:rsidR="00283794" w:rsidRDefault="00283794" w:rsidP="00283794">
      <w:pPr>
        <w:pStyle w:val="AHeading4"/>
      </w:pPr>
      <w:bookmarkStart w:id="10" w:name="_Toc87870860"/>
      <w:r>
        <w:t>4 ODHODKI IN DRUGI IZDATKI</w:t>
      </w:r>
      <w:bookmarkEnd w:id="10"/>
    </w:p>
    <w:p w14:paraId="29026D39" w14:textId="77777777" w:rsidR="00283794" w:rsidRDefault="00283794">
      <w:pPr>
        <w:widowControl w:val="0"/>
        <w:spacing w:after="0"/>
        <w:rPr>
          <w:rFonts w:ascii="Arial" w:hAnsi="Arial" w:cs="Arial"/>
          <w:color w:val="000000"/>
          <w:shd w:val="clear" w:color="auto" w:fill="FFFFFF"/>
          <w:lang w:val="x-none"/>
        </w:rPr>
      </w:pPr>
    </w:p>
    <w:p w14:paraId="5D24EF3C" w14:textId="77777777" w:rsidR="00283794" w:rsidRDefault="00283794">
      <w:pPr>
        <w:widowControl w:val="0"/>
        <w:spacing w:after="0"/>
        <w:rPr>
          <w:rFonts w:ascii="Arial" w:hAnsi="Arial" w:cs="Arial"/>
          <w:color w:val="000000"/>
          <w:shd w:val="clear" w:color="auto" w:fill="FFFFFF"/>
          <w:lang w:val="x-none"/>
        </w:rPr>
      </w:pPr>
    </w:p>
    <w:p w14:paraId="6CFAAE3B" w14:textId="77777777" w:rsidR="00283794" w:rsidRDefault="00283794">
      <w:pPr>
        <w:widowControl w:val="0"/>
        <w:spacing w:after="0"/>
        <w:rPr>
          <w:rFonts w:ascii="Arial" w:hAnsi="Arial" w:cs="Arial"/>
          <w:color w:val="000000"/>
          <w:shd w:val="clear" w:color="auto" w:fill="FFFFFF"/>
          <w:lang w:val="x-none"/>
        </w:rPr>
      </w:pPr>
    </w:p>
    <w:p w14:paraId="524B15AB" w14:textId="226FB8C2" w:rsidR="00283794" w:rsidRDefault="00283794" w:rsidP="00283794">
      <w:pPr>
        <w:pStyle w:val="AHeading5"/>
      </w:pPr>
      <w:bookmarkStart w:id="11" w:name="_Toc87870861"/>
      <w:r>
        <w:t>40 TEKOČI ODHODKI</w:t>
      </w:r>
      <w:bookmarkEnd w:id="11"/>
    </w:p>
    <w:p w14:paraId="330FB242" w14:textId="4E4ACDD2" w:rsidR="00283794" w:rsidRDefault="00283794" w:rsidP="00283794">
      <w:pPr>
        <w:pStyle w:val="AHeading6"/>
      </w:pPr>
      <w:r>
        <w:t>400 Plače in drugi izdatki zaposlenim</w:t>
      </w:r>
    </w:p>
    <w:p w14:paraId="26C6D851" w14:textId="0EE9338B" w:rsidR="00283794" w:rsidRPr="00071150" w:rsidRDefault="00283794" w:rsidP="00071150">
      <w:pPr>
        <w:pStyle w:val="Heading11"/>
        <w:jc w:val="both"/>
        <w:rPr>
          <w:rFonts w:ascii="Arial" w:hAnsi="Arial" w:cs="Arial"/>
          <w:sz w:val="24"/>
          <w:szCs w:val="24"/>
        </w:rPr>
      </w:pPr>
      <w:r w:rsidRPr="00071150">
        <w:rPr>
          <w:rFonts w:ascii="Arial" w:hAnsi="Arial" w:cs="Arial"/>
          <w:sz w:val="24"/>
          <w:szCs w:val="24"/>
        </w:rPr>
        <w:t>Obrazložitev konta</w:t>
      </w:r>
    </w:p>
    <w:p w14:paraId="3D89DD06" w14:textId="77777777" w:rsidR="00256E72" w:rsidRPr="000A4187" w:rsidRDefault="00256E72" w:rsidP="00256E72">
      <w:pPr>
        <w:widowControl w:val="0"/>
        <w:spacing w:after="0"/>
        <w:jc w:val="both"/>
        <w:rPr>
          <w:rFonts w:ascii="Arial" w:hAnsi="Arial" w:cs="Arial"/>
          <w:color w:val="000000"/>
          <w:sz w:val="24"/>
          <w:szCs w:val="24"/>
          <w:shd w:val="clear" w:color="auto" w:fill="FFFFFF"/>
        </w:rPr>
      </w:pPr>
      <w:r w:rsidRPr="0013474E">
        <w:rPr>
          <w:rFonts w:ascii="Arial" w:hAnsi="Arial" w:cs="Arial"/>
          <w:color w:val="000000"/>
          <w:sz w:val="24"/>
          <w:szCs w:val="24"/>
          <w:shd w:val="clear" w:color="auto" w:fill="FFFFFF"/>
          <w:lang w:val="x-none"/>
        </w:rPr>
        <w:t>Plače in drugi izdatki zaposlenim vključujejo plače in dodatke, regres za letni dopust, povračila in</w:t>
      </w:r>
      <w:r w:rsidRPr="0013474E">
        <w:rPr>
          <w:rFonts w:ascii="Arial" w:hAnsi="Arial" w:cs="Arial"/>
          <w:color w:val="000000"/>
          <w:sz w:val="24"/>
          <w:szCs w:val="24"/>
          <w:shd w:val="clear" w:color="auto" w:fill="FFFFFF"/>
        </w:rPr>
        <w:t xml:space="preserve"> </w:t>
      </w:r>
      <w:r w:rsidRPr="0013474E">
        <w:rPr>
          <w:rFonts w:ascii="Arial" w:hAnsi="Arial" w:cs="Arial"/>
          <w:color w:val="000000"/>
          <w:sz w:val="24"/>
          <w:szCs w:val="24"/>
          <w:shd w:val="clear" w:color="auto" w:fill="FFFFFF"/>
          <w:lang w:val="x-none"/>
        </w:rPr>
        <w:t>nadomestila in druge izdatke zaposlenim v občinski upravi.</w:t>
      </w:r>
    </w:p>
    <w:p w14:paraId="69CE388A" w14:textId="77777777" w:rsidR="00283794" w:rsidRDefault="00283794">
      <w:pPr>
        <w:widowControl w:val="0"/>
        <w:spacing w:after="0"/>
        <w:rPr>
          <w:rFonts w:ascii="Arial" w:hAnsi="Arial" w:cs="Arial"/>
          <w:color w:val="000000"/>
          <w:shd w:val="clear" w:color="auto" w:fill="FFFFFF"/>
          <w:lang w:val="x-none"/>
        </w:rPr>
      </w:pPr>
    </w:p>
    <w:p w14:paraId="236B1EEF" w14:textId="0E74D98D" w:rsidR="00283794" w:rsidRDefault="00283794" w:rsidP="00283794">
      <w:pPr>
        <w:pStyle w:val="AHeading6"/>
      </w:pPr>
      <w:r>
        <w:t>401 Prispevki delodajalcev za socialno varnost</w:t>
      </w:r>
    </w:p>
    <w:p w14:paraId="33CAA188" w14:textId="46CEDB56" w:rsidR="00283794" w:rsidRPr="00071150" w:rsidRDefault="00283794" w:rsidP="00071150">
      <w:pPr>
        <w:pStyle w:val="Heading11"/>
        <w:jc w:val="both"/>
        <w:rPr>
          <w:rFonts w:ascii="Arial" w:hAnsi="Arial" w:cs="Arial"/>
          <w:sz w:val="24"/>
          <w:szCs w:val="24"/>
        </w:rPr>
      </w:pPr>
      <w:r w:rsidRPr="00071150">
        <w:rPr>
          <w:rFonts w:ascii="Arial" w:hAnsi="Arial" w:cs="Arial"/>
          <w:sz w:val="24"/>
          <w:szCs w:val="24"/>
        </w:rPr>
        <w:t>Obrazložitev konta</w:t>
      </w:r>
    </w:p>
    <w:p w14:paraId="69D75854" w14:textId="77777777" w:rsidR="00256E72" w:rsidRPr="000A4187" w:rsidRDefault="00256E72" w:rsidP="00256E72">
      <w:pPr>
        <w:widowControl w:val="0"/>
        <w:spacing w:after="0"/>
        <w:jc w:val="both"/>
        <w:rPr>
          <w:rFonts w:ascii="Arial" w:hAnsi="Arial" w:cs="Arial"/>
          <w:color w:val="000000"/>
          <w:sz w:val="24"/>
          <w:szCs w:val="24"/>
          <w:shd w:val="clear" w:color="auto" w:fill="FFFFFF"/>
        </w:rPr>
      </w:pPr>
      <w:r w:rsidRPr="0013474E">
        <w:rPr>
          <w:rFonts w:ascii="Arial" w:hAnsi="Arial" w:cs="Arial"/>
          <w:color w:val="000000"/>
          <w:sz w:val="24"/>
          <w:szCs w:val="24"/>
          <w:shd w:val="clear" w:color="auto" w:fill="FFFFFF"/>
          <w:lang w:val="x-none"/>
        </w:rPr>
        <w:t>Prispevki delavcem za socialno varnost vključujejo prispevke za pokojninsko in invalidsko</w:t>
      </w:r>
      <w:r w:rsidRPr="0013474E">
        <w:rPr>
          <w:rFonts w:ascii="Arial" w:hAnsi="Arial" w:cs="Arial"/>
          <w:color w:val="000000"/>
          <w:sz w:val="24"/>
          <w:szCs w:val="24"/>
          <w:shd w:val="clear" w:color="auto" w:fill="FFFFFF"/>
        </w:rPr>
        <w:t xml:space="preserve"> </w:t>
      </w:r>
      <w:r w:rsidRPr="0013474E">
        <w:rPr>
          <w:rFonts w:ascii="Arial" w:hAnsi="Arial" w:cs="Arial"/>
          <w:color w:val="000000"/>
          <w:sz w:val="24"/>
          <w:szCs w:val="24"/>
          <w:shd w:val="clear" w:color="auto" w:fill="FFFFFF"/>
          <w:lang w:val="x-none"/>
        </w:rPr>
        <w:t>zavarovanje, prispevke za zdravstveno zavarovanje, prispevke za zaposlovanje, prispevke za starševsko</w:t>
      </w:r>
      <w:r w:rsidRPr="0013474E">
        <w:rPr>
          <w:rFonts w:ascii="Arial" w:hAnsi="Arial" w:cs="Arial"/>
          <w:color w:val="000000"/>
          <w:sz w:val="24"/>
          <w:szCs w:val="24"/>
          <w:shd w:val="clear" w:color="auto" w:fill="FFFFFF"/>
        </w:rPr>
        <w:t xml:space="preserve"> </w:t>
      </w:r>
      <w:r w:rsidRPr="0013474E">
        <w:rPr>
          <w:rFonts w:ascii="Arial" w:hAnsi="Arial" w:cs="Arial"/>
          <w:color w:val="000000"/>
          <w:sz w:val="24"/>
          <w:szCs w:val="24"/>
          <w:shd w:val="clear" w:color="auto" w:fill="FFFFFF"/>
          <w:lang w:val="x-none"/>
        </w:rPr>
        <w:t>varstvo in premije kolektivnega dodatnega pokojninskega zavarovanja na podlagi ZKDPZJU.</w:t>
      </w:r>
    </w:p>
    <w:p w14:paraId="08C13E00" w14:textId="6A47D69E" w:rsidR="00283794" w:rsidRDefault="00283794" w:rsidP="00283794">
      <w:pPr>
        <w:pStyle w:val="AHeading6"/>
      </w:pPr>
      <w:r>
        <w:t>402 Izdatki za blago in storitve</w:t>
      </w:r>
    </w:p>
    <w:p w14:paraId="61016993" w14:textId="34DB8FBE" w:rsidR="00283794" w:rsidRPr="00071150" w:rsidRDefault="00283794" w:rsidP="00071150">
      <w:pPr>
        <w:pStyle w:val="Heading11"/>
        <w:jc w:val="both"/>
        <w:rPr>
          <w:rFonts w:ascii="Arial" w:hAnsi="Arial" w:cs="Arial"/>
          <w:sz w:val="24"/>
          <w:szCs w:val="24"/>
        </w:rPr>
      </w:pPr>
      <w:r w:rsidRPr="00071150">
        <w:rPr>
          <w:rFonts w:ascii="Arial" w:hAnsi="Arial" w:cs="Arial"/>
          <w:sz w:val="24"/>
          <w:szCs w:val="24"/>
        </w:rPr>
        <w:t>Obrazložitev konta</w:t>
      </w:r>
    </w:p>
    <w:p w14:paraId="47CF2E86" w14:textId="77777777" w:rsidR="00256E72" w:rsidRPr="000A4187" w:rsidRDefault="00256E72" w:rsidP="00256E72">
      <w:pPr>
        <w:widowControl w:val="0"/>
        <w:spacing w:after="0"/>
        <w:jc w:val="both"/>
        <w:rPr>
          <w:rFonts w:ascii="Arial" w:hAnsi="Arial" w:cs="Arial"/>
          <w:color w:val="000000"/>
          <w:sz w:val="24"/>
          <w:szCs w:val="24"/>
          <w:shd w:val="clear" w:color="auto" w:fill="FFFFFF"/>
        </w:rPr>
      </w:pPr>
      <w:r w:rsidRPr="0013474E">
        <w:rPr>
          <w:rFonts w:ascii="Arial" w:hAnsi="Arial" w:cs="Arial"/>
          <w:color w:val="000000"/>
          <w:sz w:val="24"/>
          <w:szCs w:val="24"/>
          <w:shd w:val="clear" w:color="auto" w:fill="FFFFFF"/>
          <w:lang w:val="x-none"/>
        </w:rPr>
        <w:t>Izdatki za blago in storitve vključujejo pisarniški in splošni material ter storitve, posebni material in</w:t>
      </w:r>
      <w:r w:rsidRPr="0013474E">
        <w:rPr>
          <w:rFonts w:ascii="Arial" w:hAnsi="Arial" w:cs="Arial"/>
          <w:color w:val="000000"/>
          <w:sz w:val="24"/>
          <w:szCs w:val="24"/>
          <w:shd w:val="clear" w:color="auto" w:fill="FFFFFF"/>
        </w:rPr>
        <w:t xml:space="preserve"> </w:t>
      </w:r>
      <w:r w:rsidRPr="0013474E">
        <w:rPr>
          <w:rFonts w:ascii="Arial" w:hAnsi="Arial" w:cs="Arial"/>
          <w:color w:val="000000"/>
          <w:sz w:val="24"/>
          <w:szCs w:val="24"/>
          <w:shd w:val="clear" w:color="auto" w:fill="FFFFFF"/>
          <w:lang w:val="x-none"/>
        </w:rPr>
        <w:t>storitve, energijo, vodo, komunalne storitve in komunikacije, prevozne stroške in storitve, izdatke za</w:t>
      </w:r>
      <w:r w:rsidRPr="0013474E">
        <w:rPr>
          <w:rFonts w:ascii="Arial" w:hAnsi="Arial" w:cs="Arial"/>
          <w:color w:val="000000"/>
          <w:sz w:val="24"/>
          <w:szCs w:val="24"/>
          <w:shd w:val="clear" w:color="auto" w:fill="FFFFFF"/>
        </w:rPr>
        <w:t xml:space="preserve"> </w:t>
      </w:r>
      <w:r w:rsidRPr="0013474E">
        <w:rPr>
          <w:rFonts w:ascii="Arial" w:hAnsi="Arial" w:cs="Arial"/>
          <w:color w:val="000000"/>
          <w:sz w:val="24"/>
          <w:szCs w:val="24"/>
          <w:shd w:val="clear" w:color="auto" w:fill="FFFFFF"/>
          <w:lang w:val="x-none"/>
        </w:rPr>
        <w:t>službena potovanja, stroške tekočega vzdrževanja, poslovne najemnine in zakupnine ter druge</w:t>
      </w:r>
      <w:r w:rsidRPr="0013474E">
        <w:rPr>
          <w:rFonts w:ascii="Arial" w:hAnsi="Arial" w:cs="Arial"/>
          <w:color w:val="000000"/>
          <w:sz w:val="24"/>
          <w:szCs w:val="24"/>
          <w:shd w:val="clear" w:color="auto" w:fill="FFFFFF"/>
        </w:rPr>
        <w:t xml:space="preserve"> </w:t>
      </w:r>
      <w:r w:rsidRPr="0013474E">
        <w:rPr>
          <w:rFonts w:ascii="Arial" w:hAnsi="Arial" w:cs="Arial"/>
          <w:color w:val="000000"/>
          <w:sz w:val="24"/>
          <w:szCs w:val="24"/>
          <w:shd w:val="clear" w:color="auto" w:fill="FFFFFF"/>
          <w:lang w:val="x-none"/>
        </w:rPr>
        <w:t>operativne odhodke.</w:t>
      </w:r>
    </w:p>
    <w:p w14:paraId="44A7A1BA" w14:textId="77777777" w:rsidR="00283794" w:rsidRDefault="00283794">
      <w:pPr>
        <w:widowControl w:val="0"/>
        <w:spacing w:after="0"/>
        <w:rPr>
          <w:rFonts w:ascii="Arial" w:hAnsi="Arial" w:cs="Arial"/>
          <w:color w:val="000000"/>
          <w:shd w:val="clear" w:color="auto" w:fill="FFFFFF"/>
          <w:lang w:val="x-none"/>
        </w:rPr>
      </w:pPr>
    </w:p>
    <w:p w14:paraId="66263022" w14:textId="4B2BDF16" w:rsidR="00283794" w:rsidRDefault="00283794" w:rsidP="00283794">
      <w:pPr>
        <w:pStyle w:val="AHeading6"/>
      </w:pPr>
      <w:r>
        <w:t>403 Plačila domačih obresti</w:t>
      </w:r>
    </w:p>
    <w:p w14:paraId="6D1A28AE" w14:textId="12E20955" w:rsidR="00283794" w:rsidRPr="00071150" w:rsidRDefault="00283794" w:rsidP="00071150">
      <w:pPr>
        <w:pStyle w:val="Heading11"/>
        <w:jc w:val="both"/>
        <w:rPr>
          <w:rFonts w:ascii="Arial" w:hAnsi="Arial" w:cs="Arial"/>
          <w:sz w:val="24"/>
          <w:szCs w:val="24"/>
        </w:rPr>
      </w:pPr>
      <w:r w:rsidRPr="00071150">
        <w:rPr>
          <w:rFonts w:ascii="Arial" w:hAnsi="Arial" w:cs="Arial"/>
          <w:sz w:val="24"/>
          <w:szCs w:val="24"/>
        </w:rPr>
        <w:t>Obrazložitev konta</w:t>
      </w:r>
    </w:p>
    <w:p w14:paraId="03560095" w14:textId="027A35BE" w:rsidR="00256E72" w:rsidRPr="0099485D" w:rsidRDefault="00256E72" w:rsidP="00256E72">
      <w:pPr>
        <w:widowControl w:val="0"/>
        <w:spacing w:after="0"/>
        <w:jc w:val="both"/>
        <w:rPr>
          <w:rFonts w:ascii="Arial" w:hAnsi="Arial" w:cs="Arial"/>
          <w:color w:val="000000"/>
          <w:sz w:val="24"/>
          <w:szCs w:val="24"/>
          <w:shd w:val="clear" w:color="auto" w:fill="FFFFFF"/>
        </w:rPr>
      </w:pPr>
      <w:r w:rsidRPr="0013474E">
        <w:rPr>
          <w:rFonts w:ascii="Arial" w:hAnsi="Arial" w:cs="Arial"/>
          <w:color w:val="000000"/>
          <w:sz w:val="24"/>
          <w:szCs w:val="24"/>
          <w:shd w:val="clear" w:color="auto" w:fill="FFFFFF"/>
          <w:lang w:val="x-none"/>
        </w:rPr>
        <w:t xml:space="preserve">Podskupina kontov 403 Plačila domačih obresti, zajema stroške obresti od  dolgoročnega kredita najetega pri Sparkasse bank d.d. (870.000 €) in  kredita pri Unicredit banki  v višini </w:t>
      </w:r>
      <w:r>
        <w:rPr>
          <w:rFonts w:ascii="Arial" w:hAnsi="Arial" w:cs="Arial"/>
          <w:color w:val="000000"/>
          <w:sz w:val="24"/>
          <w:szCs w:val="24"/>
          <w:shd w:val="clear" w:color="auto" w:fill="FFFFFF"/>
          <w:lang w:val="x-none"/>
        </w:rPr>
        <w:t>240.000 €</w:t>
      </w:r>
      <w:r>
        <w:rPr>
          <w:rFonts w:ascii="Arial" w:hAnsi="Arial" w:cs="Arial"/>
          <w:color w:val="000000"/>
          <w:sz w:val="24"/>
          <w:szCs w:val="24"/>
          <w:shd w:val="clear" w:color="auto" w:fill="FFFFFF"/>
        </w:rPr>
        <w:t xml:space="preserve"> ter predvidene zadolžitve v letu 2022.</w:t>
      </w:r>
    </w:p>
    <w:p w14:paraId="048CCF5C" w14:textId="6A455EC9" w:rsidR="00283794" w:rsidRDefault="00283794" w:rsidP="00283794">
      <w:pPr>
        <w:pStyle w:val="AHeading6"/>
      </w:pPr>
      <w:r>
        <w:t>409 Rezerve</w:t>
      </w:r>
    </w:p>
    <w:p w14:paraId="025223BC" w14:textId="1B1C1682" w:rsidR="00283794" w:rsidRPr="00071150" w:rsidRDefault="00283794" w:rsidP="00071150">
      <w:pPr>
        <w:pStyle w:val="Heading11"/>
        <w:jc w:val="both"/>
        <w:rPr>
          <w:rFonts w:ascii="Arial" w:hAnsi="Arial" w:cs="Arial"/>
          <w:sz w:val="24"/>
          <w:szCs w:val="24"/>
        </w:rPr>
      </w:pPr>
      <w:r w:rsidRPr="00071150">
        <w:rPr>
          <w:rFonts w:ascii="Arial" w:hAnsi="Arial" w:cs="Arial"/>
          <w:sz w:val="24"/>
          <w:szCs w:val="24"/>
        </w:rPr>
        <w:t>Obrazložitev konta</w:t>
      </w:r>
    </w:p>
    <w:p w14:paraId="0CEC9A62" w14:textId="77777777" w:rsidR="00593892" w:rsidRPr="0013474E" w:rsidRDefault="00593892" w:rsidP="00593892">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V proračunu se del predvidenih proračunskih prejemkov vnaprej ne razporedi, ampak se zadrži kot</w:t>
      </w:r>
      <w:r w:rsidRPr="0013474E">
        <w:rPr>
          <w:rFonts w:ascii="Arial" w:hAnsi="Arial" w:cs="Arial"/>
          <w:color w:val="000000"/>
          <w:sz w:val="24"/>
          <w:szCs w:val="24"/>
          <w:shd w:val="clear" w:color="auto" w:fill="FFFFFF"/>
        </w:rPr>
        <w:t xml:space="preserve"> </w:t>
      </w:r>
      <w:r w:rsidRPr="0013474E">
        <w:rPr>
          <w:rFonts w:ascii="Arial" w:hAnsi="Arial" w:cs="Arial"/>
          <w:color w:val="000000"/>
          <w:sz w:val="24"/>
          <w:szCs w:val="24"/>
          <w:shd w:val="clear" w:color="auto" w:fill="FFFFFF"/>
          <w:lang w:val="x-none"/>
        </w:rPr>
        <w:t xml:space="preserve">splošna proračunska rezervacija, ki se v proračunu posebej izkazuje. Sredstva splošne proračunske rezervacije se uporabljajo za nepredvidene namene, za katere v proračunu niso zagotovljena sredstva, ali za namene, za katere se med letom izkaže, da </w:t>
      </w:r>
      <w:r w:rsidRPr="0013474E">
        <w:rPr>
          <w:rFonts w:ascii="Arial" w:hAnsi="Arial" w:cs="Arial"/>
          <w:color w:val="000000"/>
          <w:sz w:val="24"/>
          <w:szCs w:val="24"/>
          <w:shd w:val="clear" w:color="auto" w:fill="FFFFFF"/>
          <w:lang w:val="x-none"/>
        </w:rPr>
        <w:lastRenderedPageBreak/>
        <w:t>niso zagotovljena v zadostnem obsegu, ker jih pri pripravi proračuna ni bilo mogoče načrtovati. Sredstva proračunske rezervacije ne smejo presegati 2% prihodkov iz bilance prihodkov in odhodkov. Za letošnje leto  smo jih načrtovali v višini 30.000 EUR Poleg tega pa pod rezerve spada še Proračunska rezerva v viš</w:t>
      </w:r>
      <w:r w:rsidRPr="0013474E">
        <w:rPr>
          <w:rFonts w:ascii="Arial" w:hAnsi="Arial" w:cs="Arial"/>
          <w:sz w:val="24"/>
          <w:szCs w:val="24"/>
          <w:shd w:val="clear" w:color="auto" w:fill="FFFFFF"/>
          <w:lang w:val="x-none"/>
        </w:rPr>
        <w:t>ini 10.000 EUR, s</w:t>
      </w:r>
      <w:r w:rsidRPr="0013474E">
        <w:rPr>
          <w:rFonts w:ascii="Arial" w:hAnsi="Arial" w:cs="Arial"/>
          <w:color w:val="000000"/>
          <w:sz w:val="24"/>
          <w:szCs w:val="24"/>
          <w:shd w:val="clear" w:color="auto" w:fill="FFFFFF"/>
          <w:lang w:val="x-none"/>
        </w:rPr>
        <w:t xml:space="preserve"> katero se zagotavljajo sredstva za  primer naravnih nesreč.</w:t>
      </w:r>
    </w:p>
    <w:p w14:paraId="0E6E61EC" w14:textId="77777777" w:rsidR="00283794" w:rsidRDefault="00283794">
      <w:pPr>
        <w:widowControl w:val="0"/>
        <w:spacing w:after="0"/>
        <w:rPr>
          <w:rFonts w:ascii="Arial" w:hAnsi="Arial" w:cs="Arial"/>
          <w:color w:val="000000"/>
          <w:shd w:val="clear" w:color="auto" w:fill="FFFFFF"/>
          <w:lang w:val="x-none"/>
        </w:rPr>
      </w:pPr>
    </w:p>
    <w:p w14:paraId="1F982A15" w14:textId="5212BFDD" w:rsidR="00283794" w:rsidRDefault="00283794" w:rsidP="00283794">
      <w:pPr>
        <w:pStyle w:val="AHeading5"/>
      </w:pPr>
      <w:bookmarkStart w:id="12" w:name="_Toc87870862"/>
      <w:r>
        <w:t>41 TEKOČI TRANSFERI</w:t>
      </w:r>
      <w:bookmarkEnd w:id="12"/>
    </w:p>
    <w:p w14:paraId="345756B4" w14:textId="1F575174" w:rsidR="00283794" w:rsidRDefault="00283794" w:rsidP="00283794">
      <w:pPr>
        <w:pStyle w:val="AHeading6"/>
      </w:pPr>
      <w:r>
        <w:t>410 Subvencije</w:t>
      </w:r>
    </w:p>
    <w:p w14:paraId="73DC8742" w14:textId="59556626" w:rsidR="00283794" w:rsidRPr="00071150" w:rsidRDefault="00283794" w:rsidP="00071150">
      <w:pPr>
        <w:pStyle w:val="Heading11"/>
        <w:jc w:val="both"/>
        <w:rPr>
          <w:rFonts w:ascii="Arial" w:hAnsi="Arial" w:cs="Arial"/>
          <w:sz w:val="24"/>
          <w:szCs w:val="24"/>
        </w:rPr>
      </w:pPr>
      <w:r w:rsidRPr="00071150">
        <w:rPr>
          <w:rFonts w:ascii="Arial" w:hAnsi="Arial" w:cs="Arial"/>
          <w:sz w:val="24"/>
          <w:szCs w:val="24"/>
        </w:rPr>
        <w:t>Obrazložitev konta</w:t>
      </w:r>
    </w:p>
    <w:p w14:paraId="6DA59E5A" w14:textId="77777777" w:rsidR="00593892" w:rsidRPr="0013474E" w:rsidRDefault="00593892" w:rsidP="00593892">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 xml:space="preserve">Vse subvencije se razdelijo na podlagi razpisa (področje kmetijstva). </w:t>
      </w:r>
    </w:p>
    <w:p w14:paraId="3C3CA555" w14:textId="020B6DEE" w:rsidR="00283794" w:rsidRDefault="00283794" w:rsidP="00283794">
      <w:pPr>
        <w:pStyle w:val="AHeading6"/>
      </w:pPr>
      <w:r>
        <w:t>411 Transferi posameznikom in gospodinjstvom</w:t>
      </w:r>
    </w:p>
    <w:p w14:paraId="0B84EB8D" w14:textId="7ECAD6EC" w:rsidR="00283794" w:rsidRDefault="00283794" w:rsidP="00283794">
      <w:pPr>
        <w:pStyle w:val="Heading11"/>
      </w:pPr>
      <w:r>
        <w:t>Obrazložitev konta</w:t>
      </w:r>
    </w:p>
    <w:p w14:paraId="3C600661" w14:textId="77777777" w:rsidR="00593892" w:rsidRPr="0013474E" w:rsidRDefault="00593892" w:rsidP="00593892">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 xml:space="preserve">Transferi posameznikom in gospodinjstvom zajemajo vsa plačila, namenjena za tekočo porabo posameznikov ali gospodinjstev in predstavljajo splošni dodatek k družinskim dohodkom ali pa delno ali polno nadomestilo posameznikom ali gospodinjstvom za posebne vrste izdatkov. Tudi za tovrstne transfere je značilno, da koristniki teh sredstev plačniku ne opravijo nikakršnih storitev, oziroma ne nudijo nikakršnega nadomestila. Največ odhodkov v tej podskupini je namenjeno za regresiranje oskrbe v domovih za ostarele, prevoze učencev, plačilo razlike ekonomske cene za otroke v vrtcih, darila ob </w:t>
      </w:r>
      <w:r w:rsidRPr="00D10DDB">
        <w:rPr>
          <w:rFonts w:ascii="Arial" w:hAnsi="Arial" w:cs="Arial"/>
          <w:color w:val="000000"/>
          <w:sz w:val="24"/>
          <w:szCs w:val="24"/>
          <w:shd w:val="clear" w:color="auto" w:fill="FFFFFF"/>
          <w:lang w:val="x-none"/>
        </w:rPr>
        <w:t>rojstvu otroka, družinskega pomočnika in pomoč na domu.</w:t>
      </w:r>
      <w:r w:rsidRPr="0013474E">
        <w:rPr>
          <w:rFonts w:ascii="Arial" w:hAnsi="Arial" w:cs="Arial"/>
          <w:color w:val="000000"/>
          <w:sz w:val="24"/>
          <w:szCs w:val="24"/>
          <w:shd w:val="clear" w:color="auto" w:fill="FFFFFF"/>
          <w:lang w:val="x-none"/>
        </w:rPr>
        <w:t xml:space="preserve"> </w:t>
      </w:r>
    </w:p>
    <w:p w14:paraId="46A40BC8" w14:textId="7AA01269" w:rsidR="00283794" w:rsidRDefault="00283794" w:rsidP="00283794">
      <w:pPr>
        <w:pStyle w:val="AHeading6"/>
      </w:pPr>
      <w:r>
        <w:t>412 Transferi nepridobitnim organizacijam in ustanovam</w:t>
      </w:r>
    </w:p>
    <w:p w14:paraId="69EF31BD" w14:textId="6D65BDD1" w:rsidR="00283794" w:rsidRDefault="00283794" w:rsidP="00283794">
      <w:pPr>
        <w:pStyle w:val="Heading11"/>
      </w:pPr>
      <w:r>
        <w:t>Obrazložitev konta</w:t>
      </w:r>
    </w:p>
    <w:p w14:paraId="5543E5A7" w14:textId="77777777" w:rsidR="00593892" w:rsidRPr="0013474E" w:rsidRDefault="00593892" w:rsidP="00593892">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 xml:space="preserve">Transferi neprofitnim organizacijam in ustanovam - neprofitne organizacije so javne organizacije, katerih cilj ni pridobivanje dobička (društva, humanitarne organizacije). V proračunu so planirana sredstva za delovanje kulturnih, športnih, gasilskih, humanitarnih in drugih društev. </w:t>
      </w:r>
    </w:p>
    <w:p w14:paraId="732FFB93" w14:textId="0AF46792" w:rsidR="00283794" w:rsidRDefault="00283794" w:rsidP="00283794">
      <w:pPr>
        <w:pStyle w:val="AHeading6"/>
      </w:pPr>
      <w:r>
        <w:t>413 Drugi tekoči domači transferi</w:t>
      </w:r>
    </w:p>
    <w:p w14:paraId="5D35F9AB" w14:textId="00E65C0C" w:rsidR="00283794" w:rsidRPr="006C44D6" w:rsidRDefault="00283794" w:rsidP="006C44D6">
      <w:pPr>
        <w:pStyle w:val="Heading11"/>
        <w:jc w:val="both"/>
        <w:rPr>
          <w:rFonts w:ascii="Arial" w:hAnsi="Arial" w:cs="Arial"/>
          <w:sz w:val="24"/>
          <w:szCs w:val="24"/>
        </w:rPr>
      </w:pPr>
      <w:r w:rsidRPr="006C44D6">
        <w:rPr>
          <w:rFonts w:ascii="Arial" w:hAnsi="Arial" w:cs="Arial"/>
          <w:sz w:val="24"/>
          <w:szCs w:val="24"/>
        </w:rPr>
        <w:t>Obrazložitev konta</w:t>
      </w:r>
    </w:p>
    <w:p w14:paraId="19FB3C72" w14:textId="20B774FA" w:rsidR="00283794" w:rsidRPr="006C44D6" w:rsidRDefault="00283794" w:rsidP="006C44D6">
      <w:pPr>
        <w:widowControl w:val="0"/>
        <w:spacing w:after="0"/>
        <w:jc w:val="both"/>
        <w:rPr>
          <w:rFonts w:ascii="Arial" w:hAnsi="Arial" w:cs="Arial"/>
          <w:color w:val="000000"/>
          <w:sz w:val="24"/>
          <w:szCs w:val="24"/>
          <w:shd w:val="clear" w:color="auto" w:fill="FFFFFF"/>
          <w:lang w:val="x-none"/>
        </w:rPr>
      </w:pPr>
      <w:r w:rsidRPr="006C44D6">
        <w:rPr>
          <w:rFonts w:ascii="Arial" w:hAnsi="Arial" w:cs="Arial"/>
          <w:color w:val="000000"/>
          <w:sz w:val="24"/>
          <w:szCs w:val="24"/>
          <w:shd w:val="clear" w:color="auto" w:fill="FFFFFF"/>
          <w:lang w:val="x-none"/>
        </w:rPr>
        <w:t>Drugi tekoči domači transferi vključujejo tekoče transfere</w:t>
      </w:r>
      <w:r w:rsidR="00D10DDB">
        <w:rPr>
          <w:rFonts w:ascii="Arial" w:hAnsi="Arial" w:cs="Arial"/>
          <w:color w:val="000000"/>
          <w:sz w:val="24"/>
          <w:szCs w:val="24"/>
          <w:shd w:val="clear" w:color="auto" w:fill="FFFFFF"/>
        </w:rPr>
        <w:t>,</w:t>
      </w:r>
      <w:r w:rsidRPr="006C44D6">
        <w:rPr>
          <w:rFonts w:ascii="Arial" w:hAnsi="Arial" w:cs="Arial"/>
          <w:color w:val="000000"/>
          <w:sz w:val="24"/>
          <w:szCs w:val="24"/>
          <w:shd w:val="clear" w:color="auto" w:fill="FFFFFF"/>
          <w:lang w:val="x-none"/>
        </w:rPr>
        <w:t xml:space="preserve"> ki </w:t>
      </w:r>
      <w:r w:rsidR="00D10DDB">
        <w:rPr>
          <w:rFonts w:ascii="Arial" w:hAnsi="Arial" w:cs="Arial"/>
          <w:color w:val="000000"/>
          <w:sz w:val="24"/>
          <w:szCs w:val="24"/>
          <w:shd w:val="clear" w:color="auto" w:fill="FFFFFF"/>
        </w:rPr>
        <w:t>jih</w:t>
      </w:r>
      <w:r w:rsidRPr="006C44D6">
        <w:rPr>
          <w:rFonts w:ascii="Arial" w:hAnsi="Arial" w:cs="Arial"/>
          <w:color w:val="000000"/>
          <w:sz w:val="24"/>
          <w:szCs w:val="24"/>
          <w:shd w:val="clear" w:color="auto" w:fill="FFFFFF"/>
          <w:lang w:val="x-none"/>
        </w:rPr>
        <w:t xml:space="preserve"> občina plačuje za občane, tekoče transfere v javne zavode ter tekoče transfere v javne agencije.</w:t>
      </w:r>
    </w:p>
    <w:p w14:paraId="2065E971" w14:textId="058F6865" w:rsidR="00283794" w:rsidRDefault="00283794" w:rsidP="00283794">
      <w:pPr>
        <w:pStyle w:val="AHeading5"/>
      </w:pPr>
      <w:bookmarkStart w:id="13" w:name="_Toc87870863"/>
      <w:r>
        <w:t>42 INVESTICIJSKI ODHODKI</w:t>
      </w:r>
      <w:bookmarkEnd w:id="13"/>
    </w:p>
    <w:p w14:paraId="69A48C8F" w14:textId="6F4C4754" w:rsidR="00283794" w:rsidRDefault="00283794" w:rsidP="00283794">
      <w:pPr>
        <w:pStyle w:val="AHeading6"/>
      </w:pPr>
      <w:r>
        <w:t>420 Nakup in gradnja osnovnih sredstev</w:t>
      </w:r>
    </w:p>
    <w:p w14:paraId="5C594ACA" w14:textId="05476BAD" w:rsidR="00283794" w:rsidRPr="006C44D6" w:rsidRDefault="00283794" w:rsidP="006C44D6">
      <w:pPr>
        <w:pStyle w:val="Heading11"/>
        <w:jc w:val="both"/>
        <w:rPr>
          <w:rFonts w:ascii="Arial" w:hAnsi="Arial" w:cs="Arial"/>
          <w:sz w:val="24"/>
          <w:szCs w:val="24"/>
        </w:rPr>
      </w:pPr>
      <w:r w:rsidRPr="006C44D6">
        <w:rPr>
          <w:rFonts w:ascii="Arial" w:hAnsi="Arial" w:cs="Arial"/>
          <w:sz w:val="24"/>
          <w:szCs w:val="24"/>
        </w:rPr>
        <w:t>Obrazložitev konta</w:t>
      </w:r>
    </w:p>
    <w:p w14:paraId="5E23A6DB" w14:textId="77777777" w:rsidR="00283794" w:rsidRPr="006C44D6" w:rsidRDefault="00283794" w:rsidP="006C44D6">
      <w:pPr>
        <w:widowControl w:val="0"/>
        <w:spacing w:after="0"/>
        <w:jc w:val="both"/>
        <w:rPr>
          <w:rFonts w:ascii="Arial" w:hAnsi="Arial" w:cs="Arial"/>
          <w:color w:val="000000"/>
          <w:sz w:val="24"/>
          <w:szCs w:val="24"/>
          <w:shd w:val="clear" w:color="auto" w:fill="FFFFFF"/>
          <w:lang w:val="x-none"/>
        </w:rPr>
      </w:pPr>
      <w:r w:rsidRPr="006C44D6">
        <w:rPr>
          <w:rFonts w:ascii="Arial" w:hAnsi="Arial" w:cs="Arial"/>
          <w:color w:val="000000"/>
          <w:sz w:val="24"/>
          <w:szCs w:val="24"/>
          <w:shd w:val="clear" w:color="auto" w:fill="FFFFFF"/>
          <w:lang w:val="x-none"/>
        </w:rPr>
        <w:t>Investicijski odhodki vključujejo plačila iz proračuna, namenjena pridobitvi ali nakupu zgradb, prostorov, prevoznih sredstev, opreme in napeljav, novogradnje, rekonstrukcije in adaptacije ter investicijsko vzdrževanje in obnove, nakup zemljišč, pridobitev licenc, investicijskih načrtov, študij o izvedljivosti projektov in projektne dokumentacije. Investicijski odhodki predstavljajo vlaganja v premoženje občine in pomenijo obnavljanje in povečanje realnega premoženja države oziroma lokalne skupnosti.</w:t>
      </w:r>
    </w:p>
    <w:p w14:paraId="18C50730" w14:textId="77777777" w:rsidR="00283794" w:rsidRPr="006C44D6" w:rsidRDefault="00283794" w:rsidP="006C44D6">
      <w:pPr>
        <w:widowControl w:val="0"/>
        <w:spacing w:after="0"/>
        <w:jc w:val="both"/>
        <w:rPr>
          <w:rFonts w:ascii="Arial" w:hAnsi="Arial" w:cs="Arial"/>
          <w:color w:val="000000"/>
          <w:sz w:val="24"/>
          <w:szCs w:val="24"/>
          <w:shd w:val="clear" w:color="auto" w:fill="FFFFFF"/>
          <w:lang w:val="x-none"/>
        </w:rPr>
      </w:pPr>
    </w:p>
    <w:p w14:paraId="59B177EE" w14:textId="77777777" w:rsidR="00283794" w:rsidRPr="006C44D6" w:rsidRDefault="00283794" w:rsidP="006C44D6">
      <w:pPr>
        <w:widowControl w:val="0"/>
        <w:spacing w:after="0"/>
        <w:jc w:val="both"/>
        <w:rPr>
          <w:rFonts w:ascii="Arial" w:hAnsi="Arial" w:cs="Arial"/>
          <w:color w:val="000000"/>
          <w:sz w:val="24"/>
          <w:szCs w:val="24"/>
          <w:shd w:val="clear" w:color="auto" w:fill="FFFFFF"/>
          <w:lang w:val="x-none"/>
        </w:rPr>
      </w:pPr>
    </w:p>
    <w:p w14:paraId="1FFA700A" w14:textId="6AC96FE6" w:rsidR="00283794" w:rsidRDefault="00283794" w:rsidP="00283794">
      <w:pPr>
        <w:pStyle w:val="AHeading5"/>
      </w:pPr>
      <w:bookmarkStart w:id="14" w:name="_Toc87870864"/>
      <w:r>
        <w:t>43 INVESTICIJSKI TRANSFERI</w:t>
      </w:r>
      <w:bookmarkEnd w:id="14"/>
    </w:p>
    <w:p w14:paraId="4CD6C0DE" w14:textId="729D3F7F" w:rsidR="00283794" w:rsidRDefault="00283794" w:rsidP="00283794">
      <w:pPr>
        <w:pStyle w:val="AHeading6"/>
      </w:pPr>
      <w:r>
        <w:t>431 Investicijski transferi pravnim in fizičnim osebam, ki niso proračunski uporabniki</w:t>
      </w:r>
    </w:p>
    <w:p w14:paraId="1599D085" w14:textId="00E15A33" w:rsidR="00283794" w:rsidRPr="00FA704B" w:rsidRDefault="00283794" w:rsidP="00FA704B">
      <w:pPr>
        <w:pStyle w:val="Heading11"/>
        <w:jc w:val="both"/>
        <w:rPr>
          <w:rFonts w:ascii="Arial" w:hAnsi="Arial" w:cs="Arial"/>
          <w:sz w:val="24"/>
          <w:szCs w:val="24"/>
        </w:rPr>
      </w:pPr>
      <w:r w:rsidRPr="00FA704B">
        <w:rPr>
          <w:rFonts w:ascii="Arial" w:hAnsi="Arial" w:cs="Arial"/>
          <w:sz w:val="24"/>
          <w:szCs w:val="24"/>
        </w:rPr>
        <w:t>Obrazložitev konta</w:t>
      </w:r>
    </w:p>
    <w:p w14:paraId="1A5E0B91" w14:textId="77777777" w:rsidR="00283794" w:rsidRPr="00FA704B" w:rsidRDefault="00283794" w:rsidP="00FA704B">
      <w:pPr>
        <w:widowControl w:val="0"/>
        <w:spacing w:after="0"/>
        <w:jc w:val="both"/>
        <w:rPr>
          <w:rFonts w:ascii="Arial" w:hAnsi="Arial" w:cs="Arial"/>
          <w:sz w:val="24"/>
          <w:szCs w:val="24"/>
          <w:lang w:val="x-none"/>
        </w:rPr>
      </w:pPr>
      <w:r w:rsidRPr="00FA704B">
        <w:rPr>
          <w:rFonts w:ascii="Arial" w:hAnsi="Arial" w:cs="Arial"/>
          <w:sz w:val="24"/>
          <w:szCs w:val="24"/>
          <w:lang w:val="x-none"/>
        </w:rPr>
        <w:t>Ti odhodki so investicijski transferi, torej sredstva, ki jih občina nakaže pravnim in fizičnim osebam, ki niso proračunski uporabniki (PGD Renče-Vogrsko).</w:t>
      </w:r>
    </w:p>
    <w:p w14:paraId="604E0D99" w14:textId="6E6A6E76" w:rsidR="00283794" w:rsidRDefault="00283794" w:rsidP="00283794">
      <w:pPr>
        <w:pStyle w:val="AHeading6"/>
      </w:pPr>
      <w:r>
        <w:t>432 Investicijski transferi proračunskim uporabnikom</w:t>
      </w:r>
    </w:p>
    <w:p w14:paraId="041C9138" w14:textId="11C094BA" w:rsidR="00283794" w:rsidRPr="00E010A6" w:rsidRDefault="00283794" w:rsidP="00E010A6">
      <w:pPr>
        <w:pStyle w:val="Heading11"/>
        <w:jc w:val="both"/>
        <w:rPr>
          <w:rFonts w:ascii="Arial" w:hAnsi="Arial" w:cs="Arial"/>
          <w:sz w:val="24"/>
          <w:szCs w:val="24"/>
        </w:rPr>
      </w:pPr>
      <w:r w:rsidRPr="00E010A6">
        <w:rPr>
          <w:rFonts w:ascii="Arial" w:hAnsi="Arial" w:cs="Arial"/>
          <w:sz w:val="24"/>
          <w:szCs w:val="24"/>
        </w:rPr>
        <w:t>Obrazložitev konta</w:t>
      </w:r>
    </w:p>
    <w:p w14:paraId="1B6963E3" w14:textId="7900713D" w:rsidR="00283794" w:rsidRDefault="00283794" w:rsidP="00E010A6">
      <w:pPr>
        <w:widowControl w:val="0"/>
        <w:spacing w:after="0"/>
        <w:jc w:val="both"/>
        <w:rPr>
          <w:rFonts w:ascii="Arial" w:hAnsi="Arial" w:cs="Arial"/>
          <w:sz w:val="24"/>
          <w:szCs w:val="24"/>
          <w:lang w:val="x-none"/>
        </w:rPr>
      </w:pPr>
      <w:r w:rsidRPr="00E010A6">
        <w:rPr>
          <w:rFonts w:ascii="Arial" w:hAnsi="Arial" w:cs="Arial"/>
          <w:sz w:val="24"/>
          <w:szCs w:val="24"/>
          <w:lang w:val="x-none"/>
        </w:rPr>
        <w:t>To so transferji, ki jih občina nakazuje proračunskim uporabnikom (OŠ Renče, OŠ Kozara, POŠ Vogrsko..)</w:t>
      </w:r>
    </w:p>
    <w:p w14:paraId="21053B41" w14:textId="371E9F13" w:rsidR="006C44D6" w:rsidRDefault="006C44D6" w:rsidP="00E010A6">
      <w:pPr>
        <w:widowControl w:val="0"/>
        <w:spacing w:after="0"/>
        <w:jc w:val="both"/>
        <w:rPr>
          <w:rFonts w:ascii="Arial" w:hAnsi="Arial" w:cs="Arial"/>
          <w:sz w:val="24"/>
          <w:szCs w:val="24"/>
          <w:lang w:val="x-none"/>
        </w:rPr>
      </w:pPr>
    </w:p>
    <w:p w14:paraId="2CC96389" w14:textId="77777777" w:rsidR="006C44D6" w:rsidRPr="00E010A6" w:rsidRDefault="006C44D6" w:rsidP="00E010A6">
      <w:pPr>
        <w:widowControl w:val="0"/>
        <w:spacing w:after="0"/>
        <w:jc w:val="both"/>
        <w:rPr>
          <w:rFonts w:ascii="Arial" w:hAnsi="Arial" w:cs="Arial"/>
          <w:sz w:val="24"/>
          <w:szCs w:val="24"/>
          <w:lang w:val="x-none"/>
        </w:rPr>
      </w:pPr>
    </w:p>
    <w:p w14:paraId="24165301" w14:textId="1E8D3E2B" w:rsidR="00283794" w:rsidRPr="006C44D6" w:rsidRDefault="00283794" w:rsidP="006C44D6">
      <w:pPr>
        <w:pStyle w:val="AHeading4"/>
      </w:pPr>
      <w:bookmarkStart w:id="15" w:name="_Toc87870865"/>
      <w:r w:rsidRPr="006C44D6">
        <w:t>7 PRIHODKI IN DRUGI PREJEMKI</w:t>
      </w:r>
      <w:bookmarkEnd w:id="15"/>
    </w:p>
    <w:p w14:paraId="2B96C014" w14:textId="0D1D29E4" w:rsidR="00283794" w:rsidRPr="00E010A6" w:rsidRDefault="00283794" w:rsidP="00E010A6">
      <w:pPr>
        <w:pStyle w:val="Heading11"/>
        <w:jc w:val="both"/>
        <w:rPr>
          <w:rFonts w:ascii="Arial" w:hAnsi="Arial" w:cs="Arial"/>
          <w:sz w:val="24"/>
          <w:szCs w:val="24"/>
        </w:rPr>
      </w:pPr>
      <w:r w:rsidRPr="00E010A6">
        <w:rPr>
          <w:rFonts w:ascii="Arial" w:hAnsi="Arial" w:cs="Arial"/>
          <w:sz w:val="24"/>
          <w:szCs w:val="24"/>
        </w:rPr>
        <w:t>Obrazložitev konta</w:t>
      </w:r>
    </w:p>
    <w:p w14:paraId="473D38EF" w14:textId="77777777" w:rsidR="00283794" w:rsidRPr="00E010A6" w:rsidRDefault="00283794" w:rsidP="00E010A6">
      <w:pPr>
        <w:widowControl w:val="0"/>
        <w:spacing w:after="0"/>
        <w:jc w:val="both"/>
        <w:rPr>
          <w:rFonts w:ascii="Arial" w:hAnsi="Arial" w:cs="Arial"/>
          <w:color w:val="000000"/>
          <w:sz w:val="24"/>
          <w:szCs w:val="24"/>
          <w:shd w:val="clear" w:color="auto" w:fill="FFFFFF"/>
          <w:lang w:val="x-none"/>
        </w:rPr>
      </w:pPr>
      <w:r w:rsidRPr="00E010A6">
        <w:rPr>
          <w:rFonts w:ascii="Arial" w:hAnsi="Arial" w:cs="Arial"/>
          <w:b/>
          <w:bCs/>
          <w:color w:val="000000"/>
          <w:sz w:val="24"/>
          <w:szCs w:val="24"/>
          <w:shd w:val="clear" w:color="auto" w:fill="FFFFFF"/>
          <w:lang w:val="x-none"/>
        </w:rPr>
        <w:t>Tekoči - davčni prihodki</w:t>
      </w:r>
      <w:r w:rsidRPr="00E010A6">
        <w:rPr>
          <w:rFonts w:ascii="Arial" w:hAnsi="Arial" w:cs="Arial"/>
          <w:color w:val="000000"/>
          <w:sz w:val="24"/>
          <w:szCs w:val="24"/>
          <w:shd w:val="clear" w:color="auto" w:fill="FFFFFF"/>
          <w:lang w:val="x-none"/>
        </w:rPr>
        <w:t xml:space="preserve"> niso prosto predvidljivi, saj so točno določeni in sicer z državnimi in občinskimi predpisi. Tako kategorijo davčnih prihodkov opredeljuje davčna zakonodaja s tem, ko določa izvirne davčne prihodke občin. Poleg tega pa zakonodaja na določenih mestih občinam dovoljuje, da same definirajo davčno obveznost z občinskimi odloki. </w:t>
      </w:r>
    </w:p>
    <w:p w14:paraId="12BE0FEE" w14:textId="77777777" w:rsidR="00283794" w:rsidRPr="00E010A6" w:rsidRDefault="00283794" w:rsidP="00E010A6">
      <w:pPr>
        <w:widowControl w:val="0"/>
        <w:spacing w:after="0"/>
        <w:jc w:val="both"/>
        <w:rPr>
          <w:rFonts w:ascii="Arial" w:hAnsi="Arial" w:cs="Arial"/>
          <w:color w:val="000000"/>
          <w:sz w:val="24"/>
          <w:szCs w:val="24"/>
          <w:shd w:val="clear" w:color="auto" w:fill="FFFFFF"/>
          <w:lang w:val="x-none"/>
        </w:rPr>
      </w:pPr>
      <w:r w:rsidRPr="00E010A6">
        <w:rPr>
          <w:rFonts w:ascii="Arial" w:hAnsi="Arial" w:cs="Arial"/>
          <w:color w:val="000000"/>
          <w:sz w:val="24"/>
          <w:szCs w:val="24"/>
          <w:shd w:val="clear" w:color="auto" w:fill="FFFFFF"/>
          <w:lang w:val="x-none"/>
        </w:rPr>
        <w:t xml:space="preserve">Davčni prihodki zajemajo vse vrste obveznih, nepovratnih in nepoplačljivih dajatev, ki jih davkoplačevalci vplačujejo v dobro proračuna. </w:t>
      </w:r>
    </w:p>
    <w:p w14:paraId="2075CE8B" w14:textId="77777777" w:rsidR="00283794" w:rsidRPr="00E010A6" w:rsidRDefault="00283794" w:rsidP="00E010A6">
      <w:pPr>
        <w:widowControl w:val="0"/>
        <w:spacing w:after="0"/>
        <w:jc w:val="both"/>
        <w:rPr>
          <w:rFonts w:ascii="Arial" w:hAnsi="Arial" w:cs="Arial"/>
          <w:color w:val="000000"/>
          <w:sz w:val="24"/>
          <w:szCs w:val="24"/>
          <w:shd w:val="clear" w:color="auto" w:fill="FFFFFF"/>
          <w:lang w:val="x-none"/>
        </w:rPr>
      </w:pPr>
    </w:p>
    <w:p w14:paraId="62815CFF" w14:textId="77777777" w:rsidR="00283794" w:rsidRPr="00E010A6" w:rsidRDefault="00283794" w:rsidP="00E010A6">
      <w:pPr>
        <w:widowControl w:val="0"/>
        <w:spacing w:after="0"/>
        <w:jc w:val="both"/>
        <w:rPr>
          <w:rFonts w:ascii="Arial" w:hAnsi="Arial" w:cs="Arial"/>
          <w:color w:val="000000"/>
          <w:sz w:val="24"/>
          <w:szCs w:val="24"/>
          <w:shd w:val="clear" w:color="auto" w:fill="FFFFFF"/>
          <w:lang w:val="x-none"/>
        </w:rPr>
      </w:pPr>
      <w:r w:rsidRPr="00E010A6">
        <w:rPr>
          <w:rFonts w:ascii="Arial" w:hAnsi="Arial" w:cs="Arial"/>
          <w:color w:val="000000"/>
          <w:sz w:val="24"/>
          <w:szCs w:val="24"/>
          <w:shd w:val="clear" w:color="auto" w:fill="FFFFFF"/>
          <w:lang w:val="x-none"/>
        </w:rPr>
        <w:t xml:space="preserve">Kategorija 71 </w:t>
      </w:r>
      <w:r w:rsidRPr="00E010A6">
        <w:rPr>
          <w:rFonts w:ascii="Arial" w:hAnsi="Arial" w:cs="Arial"/>
          <w:b/>
          <w:bCs/>
          <w:color w:val="000000"/>
          <w:sz w:val="24"/>
          <w:szCs w:val="24"/>
          <w:shd w:val="clear" w:color="auto" w:fill="FFFFFF"/>
          <w:lang w:val="x-none"/>
        </w:rPr>
        <w:t>tekočih - nedavčnih prihodkov</w:t>
      </w:r>
      <w:r w:rsidRPr="00E010A6">
        <w:rPr>
          <w:rFonts w:ascii="Arial" w:hAnsi="Arial" w:cs="Arial"/>
          <w:color w:val="000000"/>
          <w:sz w:val="24"/>
          <w:szCs w:val="24"/>
          <w:shd w:val="clear" w:color="auto" w:fill="FFFFFF"/>
          <w:lang w:val="x-none"/>
        </w:rPr>
        <w:t xml:space="preserve"> obsega nepovratne in  tekoče prihodke občine, ki niso uvrščeni v skupino davčnih prihodkov. </w:t>
      </w:r>
    </w:p>
    <w:p w14:paraId="17D98CD0" w14:textId="77777777" w:rsidR="00283794" w:rsidRPr="00E010A6" w:rsidRDefault="00283794" w:rsidP="00E010A6">
      <w:pPr>
        <w:widowControl w:val="0"/>
        <w:spacing w:after="0"/>
        <w:jc w:val="both"/>
        <w:rPr>
          <w:rFonts w:ascii="Arial" w:hAnsi="Arial" w:cs="Arial"/>
          <w:color w:val="000000"/>
          <w:sz w:val="24"/>
          <w:szCs w:val="24"/>
          <w:shd w:val="clear" w:color="auto" w:fill="FFFFFF"/>
          <w:lang w:val="x-none"/>
        </w:rPr>
      </w:pPr>
      <w:r w:rsidRPr="00E010A6">
        <w:rPr>
          <w:rFonts w:ascii="Arial" w:hAnsi="Arial" w:cs="Arial"/>
          <w:color w:val="000000"/>
          <w:sz w:val="24"/>
          <w:szCs w:val="24"/>
          <w:shd w:val="clear" w:color="auto" w:fill="FFFFFF"/>
          <w:lang w:val="x-none"/>
        </w:rPr>
        <w:t>To kategorijo predstavljajo predvsem prihodki iz naslova udeležbe na dobičku (pri tistih podjetjih, kjer ima občina svoje finančne naložbe), prihodki od obresti in prihodki od upravljanja z občinskim premoženjem. Poleg tega se med nedavčne prihodke uvrščajo tudi upravne takse, ki predstavljajo določene storitve občinske uprave občanom in drugim osebam ter denarne kazni, določene predvsem za kršitve občinskih odlokov.</w:t>
      </w:r>
    </w:p>
    <w:p w14:paraId="497986D4" w14:textId="77777777" w:rsidR="00283794" w:rsidRPr="00E010A6" w:rsidRDefault="00283794" w:rsidP="00E010A6">
      <w:pPr>
        <w:widowControl w:val="0"/>
        <w:spacing w:after="0"/>
        <w:ind w:left="0"/>
        <w:jc w:val="both"/>
        <w:rPr>
          <w:rFonts w:ascii="Arial" w:hAnsi="Arial" w:cs="Arial"/>
          <w:color w:val="000000"/>
          <w:sz w:val="24"/>
          <w:szCs w:val="24"/>
          <w:shd w:val="clear" w:color="auto" w:fill="FFFFFF"/>
          <w:lang w:val="x-none"/>
        </w:rPr>
      </w:pPr>
    </w:p>
    <w:p w14:paraId="5636462F" w14:textId="77777777" w:rsidR="00283794" w:rsidRPr="00E010A6" w:rsidRDefault="00283794" w:rsidP="00E010A6">
      <w:pPr>
        <w:widowControl w:val="0"/>
        <w:spacing w:after="0"/>
        <w:jc w:val="both"/>
        <w:rPr>
          <w:rFonts w:ascii="Arial" w:hAnsi="Arial" w:cs="Arial"/>
          <w:color w:val="000000"/>
          <w:sz w:val="24"/>
          <w:szCs w:val="24"/>
          <w:shd w:val="clear" w:color="auto" w:fill="FFFFFF"/>
          <w:lang w:val="x-none"/>
        </w:rPr>
      </w:pPr>
      <w:r w:rsidRPr="00E010A6">
        <w:rPr>
          <w:rFonts w:ascii="Arial" w:hAnsi="Arial" w:cs="Arial"/>
          <w:b/>
          <w:bCs/>
          <w:color w:val="000000"/>
          <w:sz w:val="24"/>
          <w:szCs w:val="24"/>
          <w:shd w:val="clear" w:color="auto" w:fill="FFFFFF"/>
          <w:lang w:val="x-none"/>
        </w:rPr>
        <w:t xml:space="preserve">Transferni prihodki </w:t>
      </w:r>
      <w:r w:rsidRPr="00E010A6">
        <w:rPr>
          <w:rFonts w:ascii="Arial" w:hAnsi="Arial" w:cs="Arial"/>
          <w:color w:val="000000"/>
          <w:sz w:val="24"/>
          <w:szCs w:val="24"/>
          <w:shd w:val="clear" w:color="auto" w:fill="FFFFFF"/>
          <w:lang w:val="x-none"/>
        </w:rPr>
        <w:t xml:space="preserve">zajemajo vse prihodke iz drugih javnih blagajn, predvsem iz državnega proračuna in iz sredstev proračuna Evropske unije. </w:t>
      </w:r>
    </w:p>
    <w:p w14:paraId="32DCD3DD" w14:textId="651EC38D" w:rsidR="00283794" w:rsidRDefault="00283794" w:rsidP="00283794">
      <w:pPr>
        <w:pStyle w:val="AHeading5"/>
      </w:pPr>
      <w:bookmarkStart w:id="16" w:name="_Toc87870866"/>
      <w:r>
        <w:t>70 DAVČNI PRIHODKI</w:t>
      </w:r>
      <w:bookmarkEnd w:id="16"/>
    </w:p>
    <w:p w14:paraId="6840F1D4" w14:textId="3A5EAD14" w:rsidR="00283794" w:rsidRDefault="00283794" w:rsidP="00283794">
      <w:pPr>
        <w:pStyle w:val="AHeading6"/>
      </w:pPr>
      <w:r w:rsidRPr="00AE41DA">
        <w:t>700 Davki na dohodek in dobiček</w:t>
      </w:r>
    </w:p>
    <w:p w14:paraId="5D22ABE2" w14:textId="3BE0FE26" w:rsidR="00283794" w:rsidRPr="00D329E9" w:rsidRDefault="00283794" w:rsidP="00D329E9">
      <w:pPr>
        <w:pStyle w:val="Heading11"/>
        <w:jc w:val="both"/>
        <w:rPr>
          <w:rFonts w:ascii="Arial" w:hAnsi="Arial" w:cs="Arial"/>
          <w:sz w:val="24"/>
          <w:szCs w:val="24"/>
        </w:rPr>
      </w:pPr>
      <w:r w:rsidRPr="00D329E9">
        <w:rPr>
          <w:rFonts w:ascii="Arial" w:hAnsi="Arial" w:cs="Arial"/>
          <w:sz w:val="24"/>
          <w:szCs w:val="24"/>
        </w:rPr>
        <w:t>Obrazložitev konta</w:t>
      </w:r>
    </w:p>
    <w:p w14:paraId="19391011" w14:textId="77777777" w:rsidR="00283794" w:rsidRPr="00D329E9" w:rsidRDefault="00283794" w:rsidP="00D329E9">
      <w:pPr>
        <w:widowControl w:val="0"/>
        <w:spacing w:after="0"/>
        <w:jc w:val="both"/>
        <w:rPr>
          <w:rFonts w:ascii="Arial" w:hAnsi="Arial" w:cs="Arial"/>
          <w:color w:val="000000"/>
          <w:sz w:val="24"/>
          <w:szCs w:val="24"/>
          <w:shd w:val="clear" w:color="auto" w:fill="FFFFFF"/>
          <w:lang w:val="x-none"/>
        </w:rPr>
      </w:pPr>
      <w:r w:rsidRPr="00D329E9">
        <w:rPr>
          <w:rFonts w:ascii="Arial" w:hAnsi="Arial" w:cs="Arial"/>
          <w:color w:val="000000"/>
          <w:sz w:val="24"/>
          <w:szCs w:val="24"/>
          <w:shd w:val="clear" w:color="auto" w:fill="FFFFFF"/>
          <w:lang w:val="x-none"/>
        </w:rPr>
        <w:t>Med davki na dohodek je edini predvideni prihodek glavarina oziroma dohodnina, ki je odstopljen davek (v skladu z zakonom je prihodek državnega proračuna) s katerim se financirajo naloge občin. Dohodnina je planirana na podlagi ocenjene primerne porabe občine, katero opredeljuje Zakon o financiranju občin.</w:t>
      </w:r>
    </w:p>
    <w:p w14:paraId="75872BAE" w14:textId="00203236" w:rsidR="00283794" w:rsidRPr="00D329E9" w:rsidRDefault="00283794" w:rsidP="000133B3">
      <w:pPr>
        <w:widowControl w:val="0"/>
        <w:spacing w:after="0"/>
        <w:jc w:val="both"/>
        <w:rPr>
          <w:rFonts w:ascii="Arial" w:hAnsi="Arial" w:cs="Arial"/>
          <w:color w:val="000000"/>
          <w:sz w:val="24"/>
          <w:szCs w:val="24"/>
          <w:shd w:val="clear" w:color="auto" w:fill="FFFFFF"/>
          <w:lang w:val="x-none"/>
        </w:rPr>
      </w:pPr>
      <w:r w:rsidRPr="00D329E9">
        <w:rPr>
          <w:rFonts w:ascii="Arial" w:hAnsi="Arial" w:cs="Arial"/>
          <w:color w:val="000000"/>
          <w:sz w:val="24"/>
          <w:szCs w:val="24"/>
          <w:shd w:val="clear" w:color="auto" w:fill="FFFFFF"/>
          <w:lang w:val="x-none"/>
        </w:rPr>
        <w:lastRenderedPageBreak/>
        <w:t>Primerna poraba predstavlja primeren obseg sredstev za financiranje z zakonom določenih</w:t>
      </w:r>
      <w:r w:rsidR="000133B3">
        <w:rPr>
          <w:rFonts w:ascii="Arial" w:hAnsi="Arial" w:cs="Arial"/>
          <w:color w:val="000000"/>
          <w:sz w:val="24"/>
          <w:szCs w:val="24"/>
          <w:shd w:val="clear" w:color="auto" w:fill="FFFFFF"/>
        </w:rPr>
        <w:t xml:space="preserve"> </w:t>
      </w:r>
      <w:r w:rsidRPr="00D329E9">
        <w:rPr>
          <w:rFonts w:ascii="Arial" w:hAnsi="Arial" w:cs="Arial"/>
          <w:color w:val="000000"/>
          <w:sz w:val="24"/>
          <w:szCs w:val="24"/>
          <w:shd w:val="clear" w:color="auto" w:fill="FFFFFF"/>
          <w:lang w:val="x-none"/>
        </w:rPr>
        <w:t>nalog. Ministrstvo za finance ugotovi primerno porabo posamezne občine na podlagi dolžine</w:t>
      </w:r>
      <w:r w:rsidR="00D329E9">
        <w:rPr>
          <w:rFonts w:ascii="Arial" w:hAnsi="Arial" w:cs="Arial"/>
          <w:color w:val="000000"/>
          <w:sz w:val="24"/>
          <w:szCs w:val="24"/>
          <w:shd w:val="clear" w:color="auto" w:fill="FFFFFF"/>
        </w:rPr>
        <w:t xml:space="preserve"> </w:t>
      </w:r>
      <w:r w:rsidRPr="00D329E9">
        <w:rPr>
          <w:rFonts w:ascii="Arial" w:hAnsi="Arial" w:cs="Arial"/>
          <w:color w:val="000000"/>
          <w:sz w:val="24"/>
          <w:szCs w:val="24"/>
          <w:shd w:val="clear" w:color="auto" w:fill="FFFFFF"/>
          <w:lang w:val="x-none"/>
        </w:rPr>
        <w:t>lokalnih cest in javnih poti v občini, površine občine, deleža prebivalcev, mlajših od 15 let in</w:t>
      </w:r>
      <w:r w:rsidR="00D329E9">
        <w:rPr>
          <w:rFonts w:ascii="Arial" w:hAnsi="Arial" w:cs="Arial"/>
          <w:color w:val="000000"/>
          <w:sz w:val="24"/>
          <w:szCs w:val="24"/>
          <w:shd w:val="clear" w:color="auto" w:fill="FFFFFF"/>
        </w:rPr>
        <w:t xml:space="preserve"> </w:t>
      </w:r>
      <w:r w:rsidRPr="00D329E9">
        <w:rPr>
          <w:rFonts w:ascii="Arial" w:hAnsi="Arial" w:cs="Arial"/>
          <w:color w:val="000000"/>
          <w:sz w:val="24"/>
          <w:szCs w:val="24"/>
          <w:shd w:val="clear" w:color="auto" w:fill="FFFFFF"/>
          <w:lang w:val="x-none"/>
        </w:rPr>
        <w:t>deleža prebivalcev, starejših od 65 let v občini, števila prebivalcev občine in povprečnine.</w:t>
      </w:r>
    </w:p>
    <w:p w14:paraId="5DA3A719" w14:textId="30417B0A" w:rsidR="00283794" w:rsidRPr="00D329E9" w:rsidRDefault="00283794" w:rsidP="00D329E9">
      <w:pPr>
        <w:widowControl w:val="0"/>
        <w:spacing w:after="0"/>
        <w:jc w:val="both"/>
        <w:rPr>
          <w:rFonts w:ascii="Arial" w:hAnsi="Arial" w:cs="Arial"/>
          <w:color w:val="000000"/>
          <w:sz w:val="24"/>
          <w:szCs w:val="24"/>
          <w:shd w:val="clear" w:color="auto" w:fill="FFFFFF"/>
          <w:lang w:val="x-none"/>
        </w:rPr>
      </w:pPr>
      <w:r w:rsidRPr="000133B3">
        <w:rPr>
          <w:rFonts w:ascii="Arial" w:hAnsi="Arial" w:cs="Arial"/>
          <w:color w:val="000000"/>
          <w:sz w:val="24"/>
          <w:szCs w:val="24"/>
          <w:shd w:val="clear" w:color="auto" w:fill="FFFFFF"/>
          <w:lang w:val="x-none"/>
        </w:rPr>
        <w:t>Za leto 202</w:t>
      </w:r>
      <w:r w:rsidR="00A32175" w:rsidRPr="000133B3">
        <w:rPr>
          <w:rFonts w:ascii="Arial" w:hAnsi="Arial" w:cs="Arial"/>
          <w:color w:val="000000"/>
          <w:sz w:val="24"/>
          <w:szCs w:val="24"/>
          <w:shd w:val="clear" w:color="auto" w:fill="FFFFFF"/>
        </w:rPr>
        <w:t>2</w:t>
      </w:r>
      <w:r w:rsidRPr="000133B3">
        <w:rPr>
          <w:rFonts w:ascii="Arial" w:hAnsi="Arial" w:cs="Arial"/>
          <w:color w:val="000000"/>
          <w:sz w:val="24"/>
          <w:szCs w:val="24"/>
          <w:shd w:val="clear" w:color="auto" w:fill="FFFFFF"/>
          <w:lang w:val="x-none"/>
        </w:rPr>
        <w:t xml:space="preserve"> je upoštevana povprečnina v višini 6</w:t>
      </w:r>
      <w:r w:rsidR="000133B3" w:rsidRPr="000133B3">
        <w:rPr>
          <w:rFonts w:ascii="Arial" w:hAnsi="Arial" w:cs="Arial"/>
          <w:color w:val="000000"/>
          <w:sz w:val="24"/>
          <w:szCs w:val="24"/>
          <w:shd w:val="clear" w:color="auto" w:fill="FFFFFF"/>
        </w:rPr>
        <w:t>45</w:t>
      </w:r>
      <w:r w:rsidRPr="000133B3">
        <w:rPr>
          <w:rFonts w:ascii="Arial" w:hAnsi="Arial" w:cs="Arial"/>
          <w:color w:val="000000"/>
          <w:sz w:val="24"/>
          <w:szCs w:val="24"/>
          <w:shd w:val="clear" w:color="auto" w:fill="FFFFFF"/>
          <w:lang w:val="x-none"/>
        </w:rPr>
        <w:t xml:space="preserve"> €.</w:t>
      </w:r>
      <w:r w:rsidRPr="00D329E9">
        <w:rPr>
          <w:rFonts w:ascii="Arial" w:hAnsi="Arial" w:cs="Arial"/>
          <w:color w:val="000000"/>
          <w:sz w:val="24"/>
          <w:szCs w:val="24"/>
          <w:shd w:val="clear" w:color="auto" w:fill="FFFFFF"/>
          <w:lang w:val="x-none"/>
        </w:rPr>
        <w:t xml:space="preserve"> </w:t>
      </w:r>
    </w:p>
    <w:p w14:paraId="6A4E51B5" w14:textId="77777777" w:rsidR="00283794" w:rsidRPr="00D329E9" w:rsidRDefault="00283794" w:rsidP="00D329E9">
      <w:pPr>
        <w:widowControl w:val="0"/>
        <w:spacing w:after="0"/>
        <w:jc w:val="both"/>
        <w:rPr>
          <w:rFonts w:ascii="Arial" w:hAnsi="Arial" w:cs="Arial"/>
          <w:color w:val="000000"/>
          <w:sz w:val="24"/>
          <w:szCs w:val="24"/>
          <w:shd w:val="clear" w:color="auto" w:fill="FFFFFF"/>
          <w:lang w:val="x-none"/>
        </w:rPr>
      </w:pPr>
    </w:p>
    <w:p w14:paraId="59A16E9C" w14:textId="77777777" w:rsidR="00283794" w:rsidRPr="00D329E9" w:rsidRDefault="00283794" w:rsidP="00D329E9">
      <w:pPr>
        <w:widowControl w:val="0"/>
        <w:spacing w:after="0"/>
        <w:jc w:val="both"/>
        <w:rPr>
          <w:rFonts w:ascii="Arial" w:hAnsi="Arial" w:cs="Arial"/>
          <w:color w:val="000000"/>
          <w:sz w:val="24"/>
          <w:szCs w:val="24"/>
          <w:shd w:val="clear" w:color="auto" w:fill="FFFFFF"/>
          <w:lang w:val="x-none"/>
        </w:rPr>
      </w:pPr>
      <w:r w:rsidRPr="00D329E9">
        <w:rPr>
          <w:rFonts w:ascii="Arial" w:hAnsi="Arial" w:cs="Arial"/>
          <w:color w:val="000000"/>
          <w:sz w:val="24"/>
          <w:szCs w:val="24"/>
          <w:shd w:val="clear" w:color="auto" w:fill="FFFFFF"/>
          <w:lang w:val="x-none"/>
        </w:rPr>
        <w:t xml:space="preserve">Občini se bo odstopljeni delež dohodnine nakazoval tedensko po enakih deležih iz državnega proračuna. </w:t>
      </w:r>
    </w:p>
    <w:p w14:paraId="79229484" w14:textId="77777777" w:rsidR="00283794" w:rsidRPr="00D329E9" w:rsidRDefault="00283794" w:rsidP="00A1520F">
      <w:pPr>
        <w:widowControl w:val="0"/>
        <w:spacing w:after="0"/>
        <w:ind w:left="0"/>
        <w:jc w:val="both"/>
        <w:rPr>
          <w:rFonts w:ascii="Arial" w:hAnsi="Arial" w:cs="Arial"/>
          <w:color w:val="000000"/>
          <w:sz w:val="24"/>
          <w:szCs w:val="24"/>
          <w:shd w:val="clear" w:color="auto" w:fill="FFFFFF"/>
          <w:lang w:val="x-none"/>
        </w:rPr>
      </w:pPr>
    </w:p>
    <w:p w14:paraId="4182CD4C" w14:textId="619A3D59" w:rsidR="00283794" w:rsidRDefault="00283794" w:rsidP="00283794">
      <w:pPr>
        <w:pStyle w:val="AHeading6"/>
      </w:pPr>
      <w:r w:rsidRPr="00561E5C">
        <w:t>703 Davki na premoženje</w:t>
      </w:r>
    </w:p>
    <w:p w14:paraId="75306695" w14:textId="09B016EE" w:rsidR="00283794" w:rsidRPr="00D329E9" w:rsidRDefault="00283794" w:rsidP="00D329E9">
      <w:pPr>
        <w:pStyle w:val="Heading11"/>
        <w:jc w:val="both"/>
        <w:rPr>
          <w:rFonts w:ascii="Arial" w:hAnsi="Arial" w:cs="Arial"/>
          <w:sz w:val="24"/>
          <w:szCs w:val="24"/>
        </w:rPr>
      </w:pPr>
      <w:r w:rsidRPr="00D329E9">
        <w:rPr>
          <w:rFonts w:ascii="Arial" w:hAnsi="Arial" w:cs="Arial"/>
          <w:sz w:val="24"/>
          <w:szCs w:val="24"/>
        </w:rPr>
        <w:t>Obrazložitev konta</w:t>
      </w:r>
    </w:p>
    <w:p w14:paraId="5FFEB08F" w14:textId="77777777" w:rsidR="00283794" w:rsidRPr="00D329E9" w:rsidRDefault="00283794" w:rsidP="00D329E9">
      <w:pPr>
        <w:widowControl w:val="0"/>
        <w:spacing w:after="0"/>
        <w:jc w:val="both"/>
        <w:rPr>
          <w:rFonts w:ascii="Arial" w:hAnsi="Arial" w:cs="Arial"/>
          <w:color w:val="000000"/>
          <w:sz w:val="24"/>
          <w:szCs w:val="24"/>
          <w:shd w:val="clear" w:color="auto" w:fill="FFFFFF"/>
          <w:lang w:val="x-none"/>
        </w:rPr>
      </w:pPr>
      <w:r w:rsidRPr="00D329E9">
        <w:rPr>
          <w:rFonts w:ascii="Arial" w:hAnsi="Arial" w:cs="Arial"/>
          <w:color w:val="000000"/>
          <w:sz w:val="24"/>
          <w:szCs w:val="24"/>
          <w:shd w:val="clear" w:color="auto" w:fill="FFFFFF"/>
          <w:lang w:val="x-none"/>
        </w:rPr>
        <w:t xml:space="preserve">V to skupino davkov sodijo davki na uporabo, lastništvo ali prodajo premoženja (premičnin in nepremičnin) in se zaračunajo bodisi v določenih časovnih intervalih, v enkratnem znesku ali ob prenosu lastništva. Sem sodijo tudi davki na spremembo lastništva nad premoženjem zaradi dedovanja, daril ali drugih transakcij. </w:t>
      </w:r>
    </w:p>
    <w:p w14:paraId="48C83E28" w14:textId="77777777" w:rsidR="00283794" w:rsidRPr="00D329E9" w:rsidRDefault="00283794" w:rsidP="00D329E9">
      <w:pPr>
        <w:widowControl w:val="0"/>
        <w:spacing w:after="0"/>
        <w:jc w:val="both"/>
        <w:rPr>
          <w:rFonts w:ascii="Arial" w:hAnsi="Arial" w:cs="Arial"/>
          <w:color w:val="000000"/>
          <w:sz w:val="24"/>
          <w:szCs w:val="24"/>
          <w:shd w:val="clear" w:color="auto" w:fill="FFFFFF"/>
          <w:lang w:val="x-none"/>
        </w:rPr>
      </w:pPr>
    </w:p>
    <w:p w14:paraId="45056710" w14:textId="77777777" w:rsidR="00283794" w:rsidRPr="00D329E9" w:rsidRDefault="00283794" w:rsidP="00D329E9">
      <w:pPr>
        <w:widowControl w:val="0"/>
        <w:spacing w:after="0"/>
        <w:jc w:val="both"/>
        <w:rPr>
          <w:rFonts w:ascii="Arial" w:hAnsi="Arial" w:cs="Arial"/>
          <w:color w:val="000000"/>
          <w:sz w:val="24"/>
          <w:szCs w:val="24"/>
          <w:shd w:val="clear" w:color="auto" w:fill="FFFFFF"/>
          <w:lang w:val="x-none"/>
        </w:rPr>
      </w:pPr>
      <w:r w:rsidRPr="00D329E9">
        <w:rPr>
          <w:rFonts w:ascii="Arial" w:hAnsi="Arial" w:cs="Arial"/>
          <w:color w:val="000000"/>
          <w:sz w:val="24"/>
          <w:szCs w:val="24"/>
          <w:shd w:val="clear" w:color="auto" w:fill="FFFFFF"/>
          <w:lang w:val="x-none"/>
        </w:rPr>
        <w:t>Prihodki v tej skupini so:</w:t>
      </w:r>
    </w:p>
    <w:p w14:paraId="7B4FA52E" w14:textId="77777777" w:rsidR="00283794" w:rsidRPr="00D329E9" w:rsidRDefault="00283794" w:rsidP="00D329E9">
      <w:pPr>
        <w:widowControl w:val="0"/>
        <w:spacing w:after="0"/>
        <w:jc w:val="both"/>
        <w:rPr>
          <w:rFonts w:ascii="Arial" w:hAnsi="Arial" w:cs="Arial"/>
          <w:color w:val="000000"/>
          <w:sz w:val="24"/>
          <w:szCs w:val="24"/>
          <w:shd w:val="clear" w:color="auto" w:fill="FFFFFF"/>
          <w:lang w:val="x-none"/>
        </w:rPr>
      </w:pPr>
    </w:p>
    <w:p w14:paraId="3980C3C8" w14:textId="77777777" w:rsidR="00283794" w:rsidRPr="00D329E9" w:rsidRDefault="00283794" w:rsidP="00D329E9">
      <w:pPr>
        <w:widowControl w:val="0"/>
        <w:spacing w:after="0"/>
        <w:jc w:val="both"/>
        <w:rPr>
          <w:rFonts w:ascii="Arial" w:hAnsi="Arial" w:cs="Arial"/>
          <w:color w:val="000000"/>
          <w:sz w:val="24"/>
          <w:szCs w:val="24"/>
          <w:shd w:val="clear" w:color="auto" w:fill="FFFFFF"/>
          <w:lang w:val="x-none"/>
        </w:rPr>
      </w:pPr>
      <w:r w:rsidRPr="00D329E9">
        <w:rPr>
          <w:rFonts w:ascii="Arial" w:hAnsi="Arial" w:cs="Arial"/>
          <w:color w:val="000000"/>
          <w:sz w:val="24"/>
          <w:szCs w:val="24"/>
          <w:shd w:val="clear" w:color="auto" w:fill="FFFFFF"/>
          <w:lang w:val="x-none"/>
        </w:rPr>
        <w:t xml:space="preserve">Davki na nepremičnine (7030)   </w:t>
      </w:r>
    </w:p>
    <w:p w14:paraId="1BE3A30E" w14:textId="4DB5D2F3" w:rsidR="00283794" w:rsidRPr="00D329E9" w:rsidRDefault="00283794" w:rsidP="00D329E9">
      <w:pPr>
        <w:widowControl w:val="0"/>
        <w:spacing w:after="0"/>
        <w:jc w:val="both"/>
        <w:rPr>
          <w:rFonts w:ascii="Arial" w:hAnsi="Arial" w:cs="Arial"/>
          <w:color w:val="000000"/>
          <w:sz w:val="24"/>
          <w:szCs w:val="24"/>
          <w:shd w:val="clear" w:color="auto" w:fill="FFFFFF"/>
          <w:lang w:val="x-none"/>
        </w:rPr>
      </w:pPr>
      <w:r w:rsidRPr="00D329E9">
        <w:rPr>
          <w:rFonts w:ascii="Arial" w:hAnsi="Arial" w:cs="Arial"/>
          <w:color w:val="000000"/>
          <w:sz w:val="24"/>
          <w:szCs w:val="24"/>
          <w:shd w:val="clear" w:color="auto" w:fill="FFFFFF"/>
          <w:lang w:val="x-none"/>
        </w:rPr>
        <w:t>Postavka vključuje sredstva, zbrana iz naslova nadomestila za uporabo stavbnih zemljišč, ki jih bomo zbrali od fizičnih in pravnih oseb. Je najpomembnejši vir lastnih prihodkov občin, ki ga občina lahko predpisuje samostojno. Znesek smo načrtovali v višjem znesku kot lani, saj je določen priliv iz naslova NUSZ za leto 202</w:t>
      </w:r>
      <w:r w:rsidR="00F36F11">
        <w:rPr>
          <w:rFonts w:ascii="Arial" w:hAnsi="Arial" w:cs="Arial"/>
          <w:color w:val="000000"/>
          <w:sz w:val="24"/>
          <w:szCs w:val="24"/>
          <w:shd w:val="clear" w:color="auto" w:fill="FFFFFF"/>
        </w:rPr>
        <w:t>1</w:t>
      </w:r>
      <w:r w:rsidRPr="00D329E9">
        <w:rPr>
          <w:rFonts w:ascii="Arial" w:hAnsi="Arial" w:cs="Arial"/>
          <w:color w:val="000000"/>
          <w:sz w:val="24"/>
          <w:szCs w:val="24"/>
          <w:shd w:val="clear" w:color="auto" w:fill="FFFFFF"/>
          <w:lang w:val="x-none"/>
        </w:rPr>
        <w:t xml:space="preserve"> predviden šele v letošnjem letu. V lanskem letu občina </w:t>
      </w:r>
      <w:r w:rsidR="00F36F11">
        <w:rPr>
          <w:rFonts w:ascii="Arial" w:hAnsi="Arial" w:cs="Arial"/>
          <w:color w:val="000000"/>
          <w:sz w:val="24"/>
          <w:szCs w:val="24"/>
          <w:shd w:val="clear" w:color="auto" w:fill="FFFFFF"/>
        </w:rPr>
        <w:t xml:space="preserve">ni </w:t>
      </w:r>
      <w:r w:rsidRPr="00D329E9">
        <w:rPr>
          <w:rFonts w:ascii="Arial" w:hAnsi="Arial" w:cs="Arial"/>
          <w:color w:val="000000"/>
          <w:sz w:val="24"/>
          <w:szCs w:val="24"/>
          <w:shd w:val="clear" w:color="auto" w:fill="FFFFFF"/>
          <w:lang w:val="x-none"/>
        </w:rPr>
        <w:t>prejela vse</w:t>
      </w:r>
      <w:r w:rsidR="00F36F11">
        <w:rPr>
          <w:rFonts w:ascii="Arial" w:hAnsi="Arial" w:cs="Arial"/>
          <w:color w:val="000000"/>
          <w:sz w:val="24"/>
          <w:szCs w:val="24"/>
          <w:shd w:val="clear" w:color="auto" w:fill="FFFFFF"/>
        </w:rPr>
        <w:t>h</w:t>
      </w:r>
      <w:r w:rsidRPr="00D329E9">
        <w:rPr>
          <w:rFonts w:ascii="Arial" w:hAnsi="Arial" w:cs="Arial"/>
          <w:color w:val="000000"/>
          <w:sz w:val="24"/>
          <w:szCs w:val="24"/>
          <w:shd w:val="clear" w:color="auto" w:fill="FFFFFF"/>
          <w:lang w:val="x-none"/>
        </w:rPr>
        <w:t xml:space="preserve"> priliv</w:t>
      </w:r>
      <w:r w:rsidR="00F36F11">
        <w:rPr>
          <w:rFonts w:ascii="Arial" w:hAnsi="Arial" w:cs="Arial"/>
          <w:color w:val="000000"/>
          <w:sz w:val="24"/>
          <w:szCs w:val="24"/>
          <w:shd w:val="clear" w:color="auto" w:fill="FFFFFF"/>
        </w:rPr>
        <w:t>ov</w:t>
      </w:r>
      <w:r w:rsidRPr="00D329E9">
        <w:rPr>
          <w:rFonts w:ascii="Arial" w:hAnsi="Arial" w:cs="Arial"/>
          <w:color w:val="000000"/>
          <w:sz w:val="24"/>
          <w:szCs w:val="24"/>
          <w:shd w:val="clear" w:color="auto" w:fill="FFFFFF"/>
          <w:lang w:val="x-none"/>
        </w:rPr>
        <w:t xml:space="preserve"> za tekoče leto.</w:t>
      </w:r>
    </w:p>
    <w:p w14:paraId="4A14D1A4" w14:textId="77777777" w:rsidR="00283794" w:rsidRPr="00D329E9" w:rsidRDefault="00283794" w:rsidP="00D329E9">
      <w:pPr>
        <w:widowControl w:val="0"/>
        <w:spacing w:after="0"/>
        <w:jc w:val="both"/>
        <w:rPr>
          <w:rFonts w:ascii="Arial" w:hAnsi="Arial" w:cs="Arial"/>
          <w:color w:val="000000"/>
          <w:sz w:val="24"/>
          <w:szCs w:val="24"/>
          <w:shd w:val="clear" w:color="auto" w:fill="FFFFFF"/>
          <w:lang w:val="x-none"/>
        </w:rPr>
      </w:pPr>
    </w:p>
    <w:p w14:paraId="1BBB6EA6" w14:textId="77777777" w:rsidR="00283794" w:rsidRPr="00D329E9" w:rsidRDefault="00283794" w:rsidP="00D329E9">
      <w:pPr>
        <w:widowControl w:val="0"/>
        <w:spacing w:after="0"/>
        <w:jc w:val="both"/>
        <w:rPr>
          <w:rFonts w:ascii="Arial" w:hAnsi="Arial" w:cs="Arial"/>
          <w:color w:val="000000"/>
          <w:sz w:val="24"/>
          <w:szCs w:val="24"/>
          <w:shd w:val="clear" w:color="auto" w:fill="FFFFFF"/>
          <w:lang w:val="x-none"/>
        </w:rPr>
      </w:pPr>
      <w:r w:rsidRPr="00D329E9">
        <w:rPr>
          <w:rFonts w:ascii="Arial" w:hAnsi="Arial" w:cs="Arial"/>
          <w:color w:val="000000"/>
          <w:sz w:val="24"/>
          <w:szCs w:val="24"/>
          <w:shd w:val="clear" w:color="auto" w:fill="FFFFFF"/>
          <w:lang w:val="x-none"/>
        </w:rPr>
        <w:t xml:space="preserve">Davki na premičnine (7031)  </w:t>
      </w:r>
    </w:p>
    <w:p w14:paraId="0090A9A1" w14:textId="77777777" w:rsidR="00283794" w:rsidRPr="00D329E9" w:rsidRDefault="00283794" w:rsidP="00D329E9">
      <w:pPr>
        <w:widowControl w:val="0"/>
        <w:spacing w:after="0"/>
        <w:jc w:val="both"/>
        <w:rPr>
          <w:rFonts w:ascii="Arial" w:hAnsi="Arial" w:cs="Arial"/>
          <w:color w:val="000000"/>
          <w:sz w:val="24"/>
          <w:szCs w:val="24"/>
          <w:shd w:val="clear" w:color="auto" w:fill="FFFFFF"/>
          <w:lang w:val="x-none"/>
        </w:rPr>
      </w:pPr>
      <w:r w:rsidRPr="00D329E9">
        <w:rPr>
          <w:rFonts w:ascii="Arial" w:hAnsi="Arial" w:cs="Arial"/>
          <w:color w:val="000000"/>
          <w:sz w:val="24"/>
          <w:szCs w:val="24"/>
          <w:shd w:val="clear" w:color="auto" w:fill="FFFFFF"/>
          <w:lang w:val="x-none"/>
        </w:rPr>
        <w:t>Druga vrsta so davki na premičnine, med katerimi se pobira davek na vodna plovila, ki se plačuje za plovila daljša od petih metrov vpisana v ustrezne evidence, katerih lastniki so rezidenti Republike Slovenije in za plovila, ki izpolnjujejo tehnične pogoje za vpis v evidence, vendar vanje niso vpisana, ker so registrirana v tujini, njihovi lastniki pa so rezidenti Republike Slovenije. Davek je uveden na podlagi Zakona o davku na vodna plovila. Gre za zanemarljiv znesek, ki smo ga predvideli glede na lansko realizacijo.</w:t>
      </w:r>
    </w:p>
    <w:p w14:paraId="48C8385D" w14:textId="77777777" w:rsidR="00283794" w:rsidRPr="00D329E9" w:rsidRDefault="00283794" w:rsidP="00D329E9">
      <w:pPr>
        <w:widowControl w:val="0"/>
        <w:spacing w:after="0"/>
        <w:jc w:val="both"/>
        <w:rPr>
          <w:rFonts w:ascii="Arial" w:hAnsi="Arial" w:cs="Arial"/>
          <w:color w:val="000000"/>
          <w:sz w:val="24"/>
          <w:szCs w:val="24"/>
          <w:shd w:val="clear" w:color="auto" w:fill="FFFFFF"/>
          <w:lang w:val="x-none"/>
        </w:rPr>
      </w:pPr>
      <w:r w:rsidRPr="00D329E9">
        <w:rPr>
          <w:rFonts w:ascii="Arial" w:hAnsi="Arial" w:cs="Arial"/>
          <w:color w:val="000000"/>
          <w:sz w:val="24"/>
          <w:szCs w:val="24"/>
          <w:shd w:val="clear" w:color="auto" w:fill="FFFFFF"/>
          <w:lang w:val="x-none"/>
        </w:rPr>
        <w:t xml:space="preserve"> </w:t>
      </w:r>
    </w:p>
    <w:p w14:paraId="44272E70" w14:textId="77777777" w:rsidR="00283794" w:rsidRPr="00D329E9" w:rsidRDefault="00283794" w:rsidP="00D329E9">
      <w:pPr>
        <w:widowControl w:val="0"/>
        <w:spacing w:after="0"/>
        <w:jc w:val="both"/>
        <w:rPr>
          <w:rFonts w:ascii="Arial" w:hAnsi="Arial" w:cs="Arial"/>
          <w:color w:val="000000"/>
          <w:sz w:val="24"/>
          <w:szCs w:val="24"/>
          <w:shd w:val="clear" w:color="auto" w:fill="FFFFFF"/>
          <w:lang w:val="x-none"/>
        </w:rPr>
      </w:pPr>
      <w:r w:rsidRPr="00D329E9">
        <w:rPr>
          <w:rFonts w:ascii="Arial" w:hAnsi="Arial" w:cs="Arial"/>
          <w:color w:val="000000"/>
          <w:sz w:val="24"/>
          <w:szCs w:val="24"/>
          <w:shd w:val="clear" w:color="auto" w:fill="FFFFFF"/>
          <w:lang w:val="x-none"/>
        </w:rPr>
        <w:t xml:space="preserve">Davki na dediščine in darila (7032)  </w:t>
      </w:r>
    </w:p>
    <w:p w14:paraId="2E2D5E26" w14:textId="77777777" w:rsidR="00283794" w:rsidRPr="00D329E9" w:rsidRDefault="00283794" w:rsidP="00D329E9">
      <w:pPr>
        <w:widowControl w:val="0"/>
        <w:spacing w:after="0"/>
        <w:jc w:val="both"/>
        <w:rPr>
          <w:rFonts w:ascii="Arial" w:hAnsi="Arial" w:cs="Arial"/>
          <w:color w:val="000000"/>
          <w:sz w:val="24"/>
          <w:szCs w:val="24"/>
          <w:shd w:val="clear" w:color="auto" w:fill="FFFFFF"/>
          <w:lang w:val="x-none"/>
        </w:rPr>
      </w:pPr>
      <w:r w:rsidRPr="00D329E9">
        <w:rPr>
          <w:rFonts w:ascii="Arial" w:hAnsi="Arial" w:cs="Arial"/>
          <w:color w:val="000000"/>
          <w:sz w:val="24"/>
          <w:szCs w:val="24"/>
          <w:shd w:val="clear" w:color="auto" w:fill="FFFFFF"/>
          <w:lang w:val="x-none"/>
        </w:rPr>
        <w:t>Obveznost plačevanja davka predpisuje Zakon o davku na dediščine in darila. Zavezanec za plačilo je fizična ali pravna oseba zasebnega prava, ki prejme premoženje na podlagi dedovanja ali darovanja. Davčni zavezanec je tudi fizična oseba, ki prejme premoženje na podlagi pogodbe o dosmrtnem preživljanju oziroma na podlagi darilne pogodbe za primer smrti. Osnova za davek je vrednost podedovanega ali v dar prejetega premoženja v času nastanka davčne obveznosti po odbitku dolgov, stroškov in bremen, ki odpadejo na premoženje, od katerega se plačuje ta davek. Kot premoženje se štejejo nepremičnine, premičnine (tudi vrednostni papirji in denar) ter premoženjske in druge stvarne pravice. Področje ureja Zakon o davku na dediščine in darila.  Načrtovali smo glede na lansko realizacijo.</w:t>
      </w:r>
    </w:p>
    <w:p w14:paraId="1D819B05" w14:textId="77777777" w:rsidR="00283794" w:rsidRPr="00D329E9" w:rsidRDefault="00283794" w:rsidP="00D329E9">
      <w:pPr>
        <w:widowControl w:val="0"/>
        <w:spacing w:after="0"/>
        <w:jc w:val="both"/>
        <w:rPr>
          <w:rFonts w:ascii="Arial" w:hAnsi="Arial" w:cs="Arial"/>
          <w:color w:val="000000"/>
          <w:sz w:val="24"/>
          <w:szCs w:val="24"/>
          <w:shd w:val="clear" w:color="auto" w:fill="FFFFFF"/>
          <w:lang w:val="x-none"/>
        </w:rPr>
      </w:pPr>
    </w:p>
    <w:p w14:paraId="1024BFAC" w14:textId="77777777" w:rsidR="00283794" w:rsidRPr="00D329E9" w:rsidRDefault="00283794" w:rsidP="00D329E9">
      <w:pPr>
        <w:widowControl w:val="0"/>
        <w:spacing w:after="0"/>
        <w:jc w:val="both"/>
        <w:rPr>
          <w:rFonts w:ascii="Arial" w:hAnsi="Arial" w:cs="Arial"/>
          <w:color w:val="000000"/>
          <w:sz w:val="24"/>
          <w:szCs w:val="24"/>
          <w:shd w:val="clear" w:color="auto" w:fill="FFFFFF"/>
          <w:lang w:val="x-none"/>
        </w:rPr>
      </w:pPr>
      <w:r w:rsidRPr="00D329E9">
        <w:rPr>
          <w:rFonts w:ascii="Arial" w:hAnsi="Arial" w:cs="Arial"/>
          <w:color w:val="000000"/>
          <w:sz w:val="24"/>
          <w:szCs w:val="24"/>
          <w:shd w:val="clear" w:color="auto" w:fill="FFFFFF"/>
          <w:lang w:val="x-none"/>
        </w:rPr>
        <w:lastRenderedPageBreak/>
        <w:t xml:space="preserve">Davki na promet nepremičnin in na finančno premoženje (7033)   </w:t>
      </w:r>
    </w:p>
    <w:p w14:paraId="6CD9ED71" w14:textId="77777777" w:rsidR="00283794" w:rsidRPr="00D329E9" w:rsidRDefault="00283794" w:rsidP="00D329E9">
      <w:pPr>
        <w:widowControl w:val="0"/>
        <w:spacing w:after="0"/>
        <w:jc w:val="both"/>
        <w:rPr>
          <w:rFonts w:ascii="Arial" w:hAnsi="Arial" w:cs="Arial"/>
          <w:color w:val="000000"/>
          <w:sz w:val="24"/>
          <w:szCs w:val="24"/>
          <w:shd w:val="clear" w:color="auto" w:fill="FFFFFF"/>
          <w:lang w:val="x-none"/>
        </w:rPr>
      </w:pPr>
      <w:r w:rsidRPr="00D329E9">
        <w:rPr>
          <w:rFonts w:ascii="Arial" w:hAnsi="Arial" w:cs="Arial"/>
          <w:color w:val="000000"/>
          <w:sz w:val="24"/>
          <w:szCs w:val="24"/>
          <w:shd w:val="clear" w:color="auto" w:fill="FFFFFF"/>
          <w:lang w:val="x-none"/>
        </w:rPr>
        <w:t>Obveznost davka na promet nepremičnin na območju RS predpisuje Zakon o davku na promet nepremičnin. Prihodki od davka pripadajo proračunu občine, kjer nepremičnina leži. Poleg prodaje, pri kateri gre za prenos lastninske pravice na nepremičnini se za promet šteje tudi zamenjava ene nepremičnine za drugo, finančni najem nepremičnine ter prenos lastninske pravice v posebnih primerih, ki jih določa Zakon o davku na promet nepremičnin.</w:t>
      </w:r>
    </w:p>
    <w:p w14:paraId="7F76FE95" w14:textId="77777777" w:rsidR="00283794" w:rsidRPr="00D329E9" w:rsidRDefault="00283794" w:rsidP="00D329E9">
      <w:pPr>
        <w:widowControl w:val="0"/>
        <w:spacing w:after="0"/>
        <w:jc w:val="both"/>
        <w:rPr>
          <w:rFonts w:ascii="Arial" w:hAnsi="Arial" w:cs="Arial"/>
          <w:color w:val="000000"/>
          <w:sz w:val="24"/>
          <w:szCs w:val="24"/>
          <w:shd w:val="clear" w:color="auto" w:fill="FFFFFF"/>
          <w:lang w:val="x-none"/>
        </w:rPr>
      </w:pPr>
      <w:r w:rsidRPr="00D329E9">
        <w:rPr>
          <w:rFonts w:ascii="Arial" w:hAnsi="Arial" w:cs="Arial"/>
          <w:color w:val="000000"/>
          <w:sz w:val="24"/>
          <w:szCs w:val="24"/>
          <w:shd w:val="clear" w:color="auto" w:fill="FFFFFF"/>
          <w:lang w:val="x-none"/>
        </w:rPr>
        <w:t xml:space="preserve">Ocena je narejena na podlagi realizacije v preteklem letu.  </w:t>
      </w:r>
    </w:p>
    <w:p w14:paraId="5EA1765D" w14:textId="77777777" w:rsidR="00283794" w:rsidRDefault="00283794" w:rsidP="00F36F11">
      <w:pPr>
        <w:widowControl w:val="0"/>
        <w:spacing w:after="0"/>
        <w:ind w:left="0"/>
        <w:rPr>
          <w:rFonts w:ascii="Arial" w:hAnsi="Arial" w:cs="Arial"/>
          <w:color w:val="000000"/>
          <w:shd w:val="clear" w:color="auto" w:fill="FFFFFF"/>
          <w:lang w:val="x-none"/>
        </w:rPr>
      </w:pPr>
    </w:p>
    <w:p w14:paraId="436C4DA0" w14:textId="7AD29D30" w:rsidR="00283794" w:rsidRDefault="00283794" w:rsidP="00283794">
      <w:pPr>
        <w:pStyle w:val="AHeading6"/>
      </w:pPr>
      <w:r w:rsidRPr="00D417BE">
        <w:t>704 Domači davki na blago in storitve</w:t>
      </w:r>
    </w:p>
    <w:p w14:paraId="7CE52FD9" w14:textId="0EDDFB55" w:rsidR="00283794" w:rsidRPr="00D329E9" w:rsidRDefault="00283794" w:rsidP="00D329E9">
      <w:pPr>
        <w:pStyle w:val="Heading11"/>
        <w:jc w:val="both"/>
        <w:rPr>
          <w:rFonts w:ascii="Arial" w:hAnsi="Arial" w:cs="Arial"/>
          <w:sz w:val="24"/>
          <w:szCs w:val="24"/>
        </w:rPr>
      </w:pPr>
      <w:r w:rsidRPr="00D329E9">
        <w:rPr>
          <w:rFonts w:ascii="Arial" w:hAnsi="Arial" w:cs="Arial"/>
          <w:sz w:val="24"/>
          <w:szCs w:val="24"/>
        </w:rPr>
        <w:t>Obrazložitev konta</w:t>
      </w:r>
    </w:p>
    <w:p w14:paraId="03951312" w14:textId="4716F74C" w:rsidR="00283794" w:rsidRPr="00D329E9" w:rsidRDefault="00283794" w:rsidP="00F36F11">
      <w:pPr>
        <w:widowControl w:val="0"/>
        <w:spacing w:after="0"/>
        <w:jc w:val="both"/>
        <w:rPr>
          <w:rFonts w:ascii="Arial" w:hAnsi="Arial" w:cs="Arial"/>
          <w:color w:val="000000"/>
          <w:sz w:val="24"/>
          <w:szCs w:val="24"/>
          <w:shd w:val="clear" w:color="auto" w:fill="FFFFFF"/>
          <w:lang w:val="x-none"/>
        </w:rPr>
      </w:pPr>
      <w:r w:rsidRPr="00D329E9">
        <w:rPr>
          <w:rFonts w:ascii="Arial" w:hAnsi="Arial" w:cs="Arial"/>
          <w:color w:val="000000"/>
          <w:sz w:val="24"/>
          <w:szCs w:val="24"/>
          <w:shd w:val="clear" w:color="auto" w:fill="FFFFFF"/>
          <w:lang w:val="x-none"/>
        </w:rPr>
        <w:t xml:space="preserve">V to kategorijo davčnih prihodkov sodijo davki na posebne storitve (posebni prometni davek od iger na srečo in na igralne avtomate), ter drugi davki na uporabo blaga in storitev in na dovoljenja za izvajanje določenih storitev (v to skupino se razvrščajo dajatve za onesnaževanje okolja zaradi odvajanja odpadnih voda,  komunalne, požarne, turistične  takse, idr). </w:t>
      </w:r>
    </w:p>
    <w:p w14:paraId="090953E9" w14:textId="77777777" w:rsidR="00283794" w:rsidRPr="00D329E9" w:rsidRDefault="00283794" w:rsidP="00D329E9">
      <w:pPr>
        <w:widowControl w:val="0"/>
        <w:spacing w:after="0"/>
        <w:jc w:val="both"/>
        <w:rPr>
          <w:rFonts w:ascii="Arial" w:hAnsi="Arial" w:cs="Arial"/>
          <w:color w:val="000000"/>
          <w:sz w:val="24"/>
          <w:szCs w:val="24"/>
          <w:shd w:val="clear" w:color="auto" w:fill="FFFFFF"/>
          <w:lang w:val="x-none"/>
        </w:rPr>
      </w:pPr>
      <w:r w:rsidRPr="00D329E9">
        <w:rPr>
          <w:rFonts w:ascii="Arial" w:hAnsi="Arial" w:cs="Arial"/>
          <w:color w:val="000000"/>
          <w:sz w:val="24"/>
          <w:szCs w:val="24"/>
          <w:shd w:val="clear" w:color="auto" w:fill="FFFFFF"/>
          <w:lang w:val="x-none"/>
        </w:rPr>
        <w:t>Med njimi so:</w:t>
      </w:r>
    </w:p>
    <w:p w14:paraId="45E4D83A" w14:textId="77777777" w:rsidR="00283794" w:rsidRPr="00D329E9" w:rsidRDefault="00283794" w:rsidP="00D329E9">
      <w:pPr>
        <w:widowControl w:val="0"/>
        <w:spacing w:after="0"/>
        <w:jc w:val="both"/>
        <w:rPr>
          <w:rFonts w:ascii="Arial" w:hAnsi="Arial" w:cs="Arial"/>
          <w:color w:val="000000"/>
          <w:sz w:val="24"/>
          <w:szCs w:val="24"/>
          <w:shd w:val="clear" w:color="auto" w:fill="FFFFFF"/>
          <w:lang w:val="x-none"/>
        </w:rPr>
      </w:pPr>
      <w:r w:rsidRPr="00D329E9">
        <w:rPr>
          <w:rFonts w:ascii="Arial" w:hAnsi="Arial" w:cs="Arial"/>
          <w:color w:val="000000"/>
          <w:sz w:val="24"/>
          <w:szCs w:val="24"/>
          <w:shd w:val="clear" w:color="auto" w:fill="FFFFFF"/>
          <w:lang w:val="x-none"/>
        </w:rPr>
        <w:t xml:space="preserve">Davki na posebne storitve (7044) </w:t>
      </w:r>
    </w:p>
    <w:p w14:paraId="213FAF56" w14:textId="5719E86A" w:rsidR="00283794" w:rsidRPr="00D329E9" w:rsidRDefault="00283794" w:rsidP="00F36F11">
      <w:pPr>
        <w:widowControl w:val="0"/>
        <w:spacing w:after="0"/>
        <w:jc w:val="both"/>
        <w:rPr>
          <w:rFonts w:ascii="Arial" w:hAnsi="Arial" w:cs="Arial"/>
          <w:color w:val="000000"/>
          <w:sz w:val="24"/>
          <w:szCs w:val="24"/>
          <w:shd w:val="clear" w:color="auto" w:fill="FFFFFF"/>
          <w:lang w:val="x-none"/>
        </w:rPr>
      </w:pPr>
      <w:r w:rsidRPr="00D329E9">
        <w:rPr>
          <w:rFonts w:ascii="Arial" w:hAnsi="Arial" w:cs="Arial"/>
          <w:color w:val="000000"/>
          <w:sz w:val="24"/>
          <w:szCs w:val="24"/>
          <w:shd w:val="clear" w:color="auto" w:fill="FFFFFF"/>
          <w:lang w:val="x-none"/>
        </w:rPr>
        <w:t>oz. davek na dobitke od iger na srečo (če je vrednost dobitka višja od 300 € se obdavčijo s 15%). Področje ureja Zakon o davku na dobitke pri klasičnih igrah na srečo. Načrtovali smo znesek enak lanski realizaciji.</w:t>
      </w:r>
    </w:p>
    <w:p w14:paraId="233630EA" w14:textId="77777777" w:rsidR="00283794" w:rsidRPr="00D329E9" w:rsidRDefault="00283794" w:rsidP="00D329E9">
      <w:pPr>
        <w:widowControl w:val="0"/>
        <w:spacing w:after="0"/>
        <w:jc w:val="both"/>
        <w:rPr>
          <w:rFonts w:ascii="Arial" w:hAnsi="Arial" w:cs="Arial"/>
          <w:color w:val="000000"/>
          <w:sz w:val="24"/>
          <w:szCs w:val="24"/>
          <w:shd w:val="clear" w:color="auto" w:fill="FFFFFF"/>
          <w:lang w:val="x-none"/>
        </w:rPr>
      </w:pPr>
      <w:r w:rsidRPr="00D329E9">
        <w:rPr>
          <w:rFonts w:ascii="Arial" w:hAnsi="Arial" w:cs="Arial"/>
          <w:color w:val="000000"/>
          <w:sz w:val="24"/>
          <w:szCs w:val="24"/>
          <w:shd w:val="clear" w:color="auto" w:fill="FFFFFF"/>
          <w:lang w:val="x-none"/>
        </w:rPr>
        <w:t xml:space="preserve">Drugi davki na uporabo blaga in storitev (7047)  </w:t>
      </w:r>
    </w:p>
    <w:p w14:paraId="70FF3D19" w14:textId="77777777" w:rsidR="00283794" w:rsidRPr="00D329E9" w:rsidRDefault="00283794" w:rsidP="00D329E9">
      <w:pPr>
        <w:widowControl w:val="0"/>
        <w:spacing w:after="0"/>
        <w:jc w:val="both"/>
        <w:rPr>
          <w:rFonts w:ascii="Arial" w:hAnsi="Arial" w:cs="Arial"/>
          <w:color w:val="000000"/>
          <w:sz w:val="24"/>
          <w:szCs w:val="24"/>
          <w:shd w:val="clear" w:color="auto" w:fill="FFFFFF"/>
          <w:lang w:val="x-none"/>
        </w:rPr>
      </w:pPr>
      <w:r w:rsidRPr="00D329E9">
        <w:rPr>
          <w:rFonts w:ascii="Arial" w:hAnsi="Arial" w:cs="Arial"/>
          <w:color w:val="000000"/>
          <w:sz w:val="24"/>
          <w:szCs w:val="24"/>
          <w:shd w:val="clear" w:color="auto" w:fill="FFFFFF"/>
          <w:lang w:val="x-none"/>
        </w:rPr>
        <w:t xml:space="preserve">od tega so najvišja sredstva okoljske dajatve za odpadne vode in turistične takse. Na podlagi zakona o spodbujanju razvoja turizma in sprejetega odloka o turistični taksi v Občini Renče-Vogrsko, se v polnem znesku obračuna 2 € turistične takse. V znesek je všteta turistična taksa v višini 1,6 €, ki predstavlja prihodek Občine Renče-Vogrsko ter promocijska taksa v višini 0,4 €, ki predstavlja pristojbino namenjeno načrtovanju in izvajanju trženja ter promocijo celovite turistične ponudbe Slovenije. </w:t>
      </w:r>
    </w:p>
    <w:p w14:paraId="1619DFBD" w14:textId="3A5C40C0" w:rsidR="00283794" w:rsidRPr="00D329E9" w:rsidRDefault="00283794" w:rsidP="00F36F11">
      <w:pPr>
        <w:widowControl w:val="0"/>
        <w:spacing w:after="0"/>
        <w:jc w:val="both"/>
        <w:rPr>
          <w:rFonts w:ascii="Arial" w:hAnsi="Arial" w:cs="Arial"/>
          <w:color w:val="000000"/>
          <w:sz w:val="24"/>
          <w:szCs w:val="24"/>
          <w:shd w:val="clear" w:color="auto" w:fill="FFFFFF"/>
          <w:lang w:val="x-none"/>
        </w:rPr>
      </w:pPr>
      <w:r w:rsidRPr="00D329E9">
        <w:rPr>
          <w:rFonts w:ascii="Arial" w:hAnsi="Arial" w:cs="Arial"/>
          <w:color w:val="000000"/>
          <w:sz w:val="24"/>
          <w:szCs w:val="24"/>
          <w:shd w:val="clear" w:color="auto" w:fill="FFFFFF"/>
          <w:lang w:val="x-none"/>
        </w:rPr>
        <w:t>Zavezanec za plačilo okoljske dajatve je pravna ali fizična oseba, ki zaradi izvajanja svoje dejavnosti oz. kot uporabnik določenega objekta povzroča onesnaževanje okolja z industrijsko oz. komunalno odpadno vodo, obračunava pa se na podlagi seštevka enot obremenitve doseženih z odvajanjem odpadne vode. Dajatev se obračuna v določenem znesku na enoto obremenitve,</w:t>
      </w:r>
      <w:r w:rsidR="00F36F11">
        <w:rPr>
          <w:rFonts w:ascii="Arial" w:hAnsi="Arial" w:cs="Arial"/>
          <w:color w:val="000000"/>
          <w:sz w:val="24"/>
          <w:szCs w:val="24"/>
          <w:shd w:val="clear" w:color="auto" w:fill="FFFFFF"/>
        </w:rPr>
        <w:t xml:space="preserve"> </w:t>
      </w:r>
      <w:r w:rsidRPr="00D329E9">
        <w:rPr>
          <w:rFonts w:ascii="Arial" w:hAnsi="Arial" w:cs="Arial"/>
          <w:color w:val="000000"/>
          <w:sz w:val="24"/>
          <w:szCs w:val="24"/>
          <w:shd w:val="clear" w:color="auto" w:fill="FFFFFF"/>
          <w:lang w:val="x-none"/>
        </w:rPr>
        <w:t xml:space="preserve">znesek okoljske dajatve na enoto pa določi vlada s sklepom. </w:t>
      </w:r>
    </w:p>
    <w:p w14:paraId="74C5F15B" w14:textId="3AC11692" w:rsidR="00283794" w:rsidRPr="00D329E9" w:rsidRDefault="00283794" w:rsidP="00F36F11">
      <w:pPr>
        <w:widowControl w:val="0"/>
        <w:spacing w:after="0"/>
        <w:jc w:val="both"/>
        <w:rPr>
          <w:rFonts w:ascii="Arial" w:hAnsi="Arial" w:cs="Arial"/>
          <w:color w:val="000000"/>
          <w:sz w:val="24"/>
          <w:szCs w:val="24"/>
          <w:shd w:val="clear" w:color="auto" w:fill="FFFFFF"/>
          <w:lang w:val="x-none"/>
        </w:rPr>
      </w:pPr>
      <w:r w:rsidRPr="00D329E9">
        <w:rPr>
          <w:rFonts w:ascii="Arial" w:hAnsi="Arial" w:cs="Arial"/>
          <w:color w:val="000000"/>
          <w:sz w:val="24"/>
          <w:szCs w:val="24"/>
          <w:shd w:val="clear" w:color="auto" w:fill="FFFFFF"/>
          <w:lang w:val="x-none"/>
        </w:rPr>
        <w:t>Prejemnik okoljske dajatve je občina, kjer pri zavezancu nastaja oz. se odvaja odpadna voda.</w:t>
      </w:r>
      <w:r w:rsidR="00F36F11">
        <w:rPr>
          <w:rFonts w:ascii="Arial" w:hAnsi="Arial" w:cs="Arial"/>
          <w:color w:val="000000"/>
          <w:sz w:val="24"/>
          <w:szCs w:val="24"/>
          <w:shd w:val="clear" w:color="auto" w:fill="FFFFFF"/>
        </w:rPr>
        <w:t xml:space="preserve"> </w:t>
      </w:r>
      <w:r w:rsidRPr="00D329E9">
        <w:rPr>
          <w:rFonts w:ascii="Arial" w:hAnsi="Arial" w:cs="Arial"/>
          <w:color w:val="000000"/>
          <w:sz w:val="24"/>
          <w:szCs w:val="24"/>
          <w:shd w:val="clear" w:color="auto" w:fill="FFFFFF"/>
          <w:lang w:val="x-none"/>
        </w:rPr>
        <w:t>V drugi polovici leta 2017</w:t>
      </w:r>
      <w:r w:rsidR="00F36F11">
        <w:rPr>
          <w:rFonts w:ascii="Arial" w:hAnsi="Arial" w:cs="Arial"/>
          <w:color w:val="000000"/>
          <w:sz w:val="24"/>
          <w:szCs w:val="24"/>
          <w:shd w:val="clear" w:color="auto" w:fill="FFFFFF"/>
        </w:rPr>
        <w:t xml:space="preserve"> </w:t>
      </w:r>
      <w:r w:rsidRPr="00D329E9">
        <w:rPr>
          <w:rFonts w:ascii="Arial" w:hAnsi="Arial" w:cs="Arial"/>
          <w:color w:val="000000"/>
          <w:sz w:val="24"/>
          <w:szCs w:val="24"/>
          <w:shd w:val="clear" w:color="auto" w:fill="FFFFFF"/>
          <w:lang w:val="x-none"/>
        </w:rPr>
        <w:t>je izvajalec javne službe pričel zaračunavati občanom čiščenje odpadnih voda in s tem je zaradi učinka čistilnih naprav</w:t>
      </w:r>
      <w:r w:rsidR="00F36F11">
        <w:rPr>
          <w:rFonts w:ascii="Arial" w:hAnsi="Arial" w:cs="Arial"/>
          <w:color w:val="000000"/>
          <w:sz w:val="24"/>
          <w:szCs w:val="24"/>
          <w:shd w:val="clear" w:color="auto" w:fill="FFFFFF"/>
        </w:rPr>
        <w:t xml:space="preserve"> </w:t>
      </w:r>
      <w:r w:rsidRPr="00D329E9">
        <w:rPr>
          <w:rFonts w:ascii="Arial" w:hAnsi="Arial" w:cs="Arial"/>
          <w:color w:val="000000"/>
          <w:sz w:val="24"/>
          <w:szCs w:val="24"/>
          <w:shd w:val="clear" w:color="auto" w:fill="FFFFFF"/>
          <w:lang w:val="x-none"/>
        </w:rPr>
        <w:t>zmanjšano obremenjevanje okolja in posledično tudi zmanjšana obveznost za plačilo takse. Načrtovani znesek je na podlagi podatka s strani Vodovodi in kanalizacije d.d.</w:t>
      </w:r>
    </w:p>
    <w:p w14:paraId="68C91A88" w14:textId="77777777" w:rsidR="00283794" w:rsidRPr="00D329E9" w:rsidRDefault="00283794" w:rsidP="00D329E9">
      <w:pPr>
        <w:widowControl w:val="0"/>
        <w:spacing w:after="0"/>
        <w:jc w:val="both"/>
        <w:rPr>
          <w:rFonts w:ascii="Arial" w:hAnsi="Arial" w:cs="Arial"/>
          <w:color w:val="000000"/>
          <w:sz w:val="24"/>
          <w:szCs w:val="24"/>
          <w:shd w:val="clear" w:color="auto" w:fill="FFFFFF"/>
          <w:lang w:val="x-none"/>
        </w:rPr>
      </w:pPr>
    </w:p>
    <w:p w14:paraId="11F80198" w14:textId="0E53F404" w:rsidR="00283794" w:rsidRPr="00D329E9" w:rsidRDefault="00283794" w:rsidP="00F36F11">
      <w:pPr>
        <w:widowControl w:val="0"/>
        <w:spacing w:after="0"/>
        <w:jc w:val="both"/>
        <w:rPr>
          <w:rFonts w:ascii="Arial" w:hAnsi="Arial" w:cs="Arial"/>
          <w:color w:val="000000"/>
          <w:sz w:val="24"/>
          <w:szCs w:val="24"/>
          <w:shd w:val="clear" w:color="auto" w:fill="FFFFFF"/>
          <w:lang w:val="x-none"/>
        </w:rPr>
      </w:pPr>
      <w:r w:rsidRPr="00D329E9">
        <w:rPr>
          <w:rFonts w:ascii="Arial" w:hAnsi="Arial" w:cs="Arial"/>
          <w:color w:val="000000"/>
          <w:sz w:val="24"/>
          <w:szCs w:val="24"/>
          <w:shd w:val="clear" w:color="auto" w:fill="FFFFFF"/>
          <w:lang w:val="x-none"/>
        </w:rPr>
        <w:t>Pristojbina za vzdrževanje gozdnih cest se plačuje na podlagi Zakona o gozdovih, zavezanci</w:t>
      </w:r>
      <w:r w:rsidR="00F36F11">
        <w:rPr>
          <w:rFonts w:ascii="Arial" w:hAnsi="Arial" w:cs="Arial"/>
          <w:color w:val="000000"/>
          <w:sz w:val="24"/>
          <w:szCs w:val="24"/>
          <w:shd w:val="clear" w:color="auto" w:fill="FFFFFF"/>
        </w:rPr>
        <w:t xml:space="preserve"> </w:t>
      </w:r>
      <w:r w:rsidRPr="00D329E9">
        <w:rPr>
          <w:rFonts w:ascii="Arial" w:hAnsi="Arial" w:cs="Arial"/>
          <w:color w:val="000000"/>
          <w:sz w:val="24"/>
          <w:szCs w:val="24"/>
          <w:shd w:val="clear" w:color="auto" w:fill="FFFFFF"/>
          <w:lang w:val="x-none"/>
        </w:rPr>
        <w:t>zanjo pa so lastniki gozdov. Na podlagi Uredbe o pristojbini za vzdrževanje gozdnih cest se nato</w:t>
      </w:r>
      <w:r w:rsidR="00F36F11">
        <w:rPr>
          <w:rFonts w:ascii="Arial" w:hAnsi="Arial" w:cs="Arial"/>
          <w:color w:val="000000"/>
          <w:sz w:val="24"/>
          <w:szCs w:val="24"/>
          <w:shd w:val="clear" w:color="auto" w:fill="FFFFFF"/>
        </w:rPr>
        <w:t xml:space="preserve"> </w:t>
      </w:r>
      <w:r w:rsidRPr="00D329E9">
        <w:rPr>
          <w:rFonts w:ascii="Arial" w:hAnsi="Arial" w:cs="Arial"/>
          <w:color w:val="000000"/>
          <w:sz w:val="24"/>
          <w:szCs w:val="24"/>
          <w:shd w:val="clear" w:color="auto" w:fill="FFFFFF"/>
          <w:lang w:val="x-none"/>
        </w:rPr>
        <w:t>del zbranih sredstev razdeli med občine, ki v sodelovanju z Zavodom za gozdove Slovenije</w:t>
      </w:r>
      <w:r w:rsidR="00F36F11">
        <w:rPr>
          <w:rFonts w:ascii="Arial" w:hAnsi="Arial" w:cs="Arial"/>
          <w:color w:val="000000"/>
          <w:sz w:val="24"/>
          <w:szCs w:val="24"/>
          <w:shd w:val="clear" w:color="auto" w:fill="FFFFFF"/>
        </w:rPr>
        <w:t xml:space="preserve"> </w:t>
      </w:r>
      <w:r w:rsidRPr="00D329E9">
        <w:rPr>
          <w:rFonts w:ascii="Arial" w:hAnsi="Arial" w:cs="Arial"/>
          <w:color w:val="000000"/>
          <w:sz w:val="24"/>
          <w:szCs w:val="24"/>
          <w:shd w:val="clear" w:color="auto" w:fill="FFFFFF"/>
          <w:lang w:val="x-none"/>
        </w:rPr>
        <w:t>poskrbijo za izvedbo potrebnih vzdrževalnih del.</w:t>
      </w:r>
      <w:r w:rsidR="00F36F11" w:rsidRPr="00F36F11">
        <w:rPr>
          <w:rFonts w:ascii="Arial" w:hAnsi="Arial" w:cs="Arial"/>
          <w:color w:val="000000"/>
          <w:sz w:val="24"/>
          <w:szCs w:val="24"/>
          <w:shd w:val="clear" w:color="auto" w:fill="FFFFFF"/>
          <w:lang w:val="x-none"/>
        </w:rPr>
        <w:t xml:space="preserve"> </w:t>
      </w:r>
      <w:r w:rsidRPr="00D329E9">
        <w:rPr>
          <w:rFonts w:ascii="Arial" w:hAnsi="Arial" w:cs="Arial"/>
          <w:color w:val="000000"/>
          <w:sz w:val="24"/>
          <w:szCs w:val="24"/>
          <w:shd w:val="clear" w:color="auto" w:fill="FFFFFF"/>
          <w:lang w:val="x-none"/>
        </w:rPr>
        <w:t>Znesek, ki ga načrtujemo je enak lanskemu.</w:t>
      </w:r>
    </w:p>
    <w:p w14:paraId="74FFAD70" w14:textId="3062C4E7" w:rsidR="00283794" w:rsidRDefault="00283794" w:rsidP="00283794">
      <w:pPr>
        <w:pStyle w:val="AHeading5"/>
      </w:pPr>
      <w:bookmarkStart w:id="17" w:name="_Toc87870867"/>
      <w:r>
        <w:lastRenderedPageBreak/>
        <w:t>71 NEDAVČNI PRIHODKI</w:t>
      </w:r>
      <w:bookmarkEnd w:id="17"/>
    </w:p>
    <w:p w14:paraId="5828AC5B" w14:textId="7682F151" w:rsidR="00283794" w:rsidRDefault="00283794" w:rsidP="00283794">
      <w:pPr>
        <w:pStyle w:val="AHeading6"/>
      </w:pPr>
      <w:r w:rsidRPr="00AE41DA">
        <w:t>710 Udeležba na dobičku in dohodki od premoženja</w:t>
      </w:r>
    </w:p>
    <w:p w14:paraId="1870A804" w14:textId="1C3386DC" w:rsidR="00283794" w:rsidRPr="00D329E9" w:rsidRDefault="00283794" w:rsidP="00D329E9">
      <w:pPr>
        <w:pStyle w:val="Heading11"/>
        <w:jc w:val="both"/>
        <w:rPr>
          <w:rFonts w:ascii="Arial" w:hAnsi="Arial" w:cs="Arial"/>
          <w:sz w:val="24"/>
          <w:szCs w:val="24"/>
        </w:rPr>
      </w:pPr>
      <w:r w:rsidRPr="00D329E9">
        <w:rPr>
          <w:rFonts w:ascii="Arial" w:hAnsi="Arial" w:cs="Arial"/>
          <w:sz w:val="24"/>
          <w:szCs w:val="24"/>
        </w:rPr>
        <w:t>Obrazložitev konta</w:t>
      </w:r>
    </w:p>
    <w:p w14:paraId="63A9C647" w14:textId="77777777" w:rsidR="00283794" w:rsidRPr="00D329E9" w:rsidRDefault="00283794" w:rsidP="00D329E9">
      <w:pPr>
        <w:widowControl w:val="0"/>
        <w:spacing w:after="0"/>
        <w:jc w:val="both"/>
        <w:rPr>
          <w:rFonts w:ascii="Arial" w:hAnsi="Arial" w:cs="Arial"/>
          <w:color w:val="000000"/>
          <w:sz w:val="24"/>
          <w:szCs w:val="24"/>
          <w:shd w:val="clear" w:color="auto" w:fill="FFFFFF"/>
          <w:lang w:val="x-none"/>
        </w:rPr>
      </w:pPr>
      <w:r w:rsidRPr="00D329E9">
        <w:rPr>
          <w:rFonts w:ascii="Arial" w:hAnsi="Arial" w:cs="Arial"/>
          <w:color w:val="000000"/>
          <w:sz w:val="24"/>
          <w:szCs w:val="24"/>
          <w:shd w:val="clear" w:color="auto" w:fill="FFFFFF"/>
          <w:lang w:val="x-none"/>
        </w:rPr>
        <w:t xml:space="preserve">Sem uvrščamo prihodke iz naslova udeležbe na dobičku javnih podjetij, javnih finančnih institucij in drugih podjetij, v katerih ima občina svoje finančne naložbe. V to skupino prihodkov spadajo tudi prihodki od obresti (tako sredstev na vpogled in vezanih depozitov, kot tudi obresti od danih posojil). . </w:t>
      </w:r>
    </w:p>
    <w:p w14:paraId="4575E0D2" w14:textId="77777777" w:rsidR="00283794" w:rsidRPr="00D329E9" w:rsidRDefault="00283794" w:rsidP="00FF799A">
      <w:pPr>
        <w:widowControl w:val="0"/>
        <w:spacing w:after="0"/>
        <w:ind w:left="0"/>
        <w:jc w:val="both"/>
        <w:rPr>
          <w:rFonts w:ascii="Arial" w:hAnsi="Arial" w:cs="Arial"/>
          <w:color w:val="000000"/>
          <w:sz w:val="24"/>
          <w:szCs w:val="24"/>
          <w:shd w:val="clear" w:color="auto" w:fill="FFFFFF"/>
          <w:lang w:val="x-none"/>
        </w:rPr>
      </w:pPr>
    </w:p>
    <w:p w14:paraId="563EA0D2" w14:textId="77777777" w:rsidR="00283794" w:rsidRPr="00D329E9" w:rsidRDefault="00283794" w:rsidP="00D329E9">
      <w:pPr>
        <w:widowControl w:val="0"/>
        <w:spacing w:after="0"/>
        <w:jc w:val="both"/>
        <w:rPr>
          <w:rFonts w:ascii="Arial" w:hAnsi="Arial" w:cs="Arial"/>
          <w:color w:val="000000"/>
          <w:sz w:val="24"/>
          <w:szCs w:val="24"/>
          <w:shd w:val="clear" w:color="auto" w:fill="FFFFFF"/>
          <w:lang w:val="x-none"/>
        </w:rPr>
      </w:pPr>
      <w:r w:rsidRPr="00D329E9">
        <w:rPr>
          <w:rFonts w:ascii="Arial" w:hAnsi="Arial" w:cs="Arial"/>
          <w:color w:val="000000"/>
          <w:sz w:val="24"/>
          <w:szCs w:val="24"/>
          <w:shd w:val="clear" w:color="auto" w:fill="FFFFFF"/>
          <w:lang w:val="x-none"/>
        </w:rPr>
        <w:t xml:space="preserve">Prihodki od udeležbe na dobičku in dividend ter presežkov prihodkov nad odhodki (7100)  </w:t>
      </w:r>
    </w:p>
    <w:p w14:paraId="3BAC828A" w14:textId="395499C6" w:rsidR="00283794" w:rsidRPr="00D329E9" w:rsidRDefault="00283794" w:rsidP="00D329E9">
      <w:pPr>
        <w:widowControl w:val="0"/>
        <w:spacing w:after="0"/>
        <w:jc w:val="both"/>
        <w:rPr>
          <w:rFonts w:ascii="Arial" w:hAnsi="Arial" w:cs="Arial"/>
          <w:color w:val="000000"/>
          <w:sz w:val="24"/>
          <w:szCs w:val="24"/>
          <w:shd w:val="clear" w:color="auto" w:fill="FFFFFF"/>
          <w:lang w:val="x-none"/>
        </w:rPr>
      </w:pPr>
      <w:r w:rsidRPr="00D329E9">
        <w:rPr>
          <w:rFonts w:ascii="Arial" w:hAnsi="Arial" w:cs="Arial"/>
          <w:color w:val="000000"/>
          <w:sz w:val="24"/>
          <w:szCs w:val="24"/>
          <w:shd w:val="clear" w:color="auto" w:fill="FFFFFF"/>
          <w:lang w:val="x-none"/>
        </w:rPr>
        <w:t>V preteklih letih smo načrtovali  prihodke od udeležbe na dobičku podjetja Komunala d.d. in  HIT d.d., zaradi trenutne situacije teh prihodkov v letu 202</w:t>
      </w:r>
      <w:r w:rsidR="00FF799A">
        <w:rPr>
          <w:rFonts w:ascii="Arial" w:hAnsi="Arial" w:cs="Arial"/>
          <w:color w:val="000000"/>
          <w:sz w:val="24"/>
          <w:szCs w:val="24"/>
          <w:shd w:val="clear" w:color="auto" w:fill="FFFFFF"/>
        </w:rPr>
        <w:t>2</w:t>
      </w:r>
      <w:r w:rsidRPr="00D329E9">
        <w:rPr>
          <w:rFonts w:ascii="Arial" w:hAnsi="Arial" w:cs="Arial"/>
          <w:color w:val="000000"/>
          <w:sz w:val="24"/>
          <w:szCs w:val="24"/>
          <w:shd w:val="clear" w:color="auto" w:fill="FFFFFF"/>
          <w:lang w:val="x-none"/>
        </w:rPr>
        <w:t xml:space="preserve"> ne načrtujemo</w:t>
      </w:r>
    </w:p>
    <w:p w14:paraId="6418B156" w14:textId="77777777" w:rsidR="00283794" w:rsidRPr="00D329E9" w:rsidRDefault="00283794" w:rsidP="00D329E9">
      <w:pPr>
        <w:widowControl w:val="0"/>
        <w:spacing w:after="0"/>
        <w:jc w:val="both"/>
        <w:rPr>
          <w:rFonts w:ascii="Arial" w:hAnsi="Arial" w:cs="Arial"/>
          <w:color w:val="000000"/>
          <w:sz w:val="24"/>
          <w:szCs w:val="24"/>
          <w:shd w:val="clear" w:color="auto" w:fill="FFFFFF"/>
          <w:lang w:val="x-none"/>
        </w:rPr>
      </w:pPr>
    </w:p>
    <w:p w14:paraId="22581BD7" w14:textId="77777777" w:rsidR="00283794" w:rsidRPr="00D329E9" w:rsidRDefault="00283794" w:rsidP="00D329E9">
      <w:pPr>
        <w:widowControl w:val="0"/>
        <w:spacing w:after="0"/>
        <w:jc w:val="both"/>
        <w:rPr>
          <w:rFonts w:ascii="Arial" w:hAnsi="Arial" w:cs="Arial"/>
          <w:color w:val="000000"/>
          <w:sz w:val="24"/>
          <w:szCs w:val="24"/>
          <w:shd w:val="clear" w:color="auto" w:fill="FFFFFF"/>
          <w:lang w:val="x-none"/>
        </w:rPr>
      </w:pPr>
      <w:r w:rsidRPr="00D329E9">
        <w:rPr>
          <w:rFonts w:ascii="Arial" w:hAnsi="Arial" w:cs="Arial"/>
          <w:color w:val="000000"/>
          <w:sz w:val="24"/>
          <w:szCs w:val="24"/>
          <w:shd w:val="clear" w:color="auto" w:fill="FFFFFF"/>
          <w:lang w:val="x-none"/>
        </w:rPr>
        <w:t xml:space="preserve">Prihodki od obresti (7102), </w:t>
      </w:r>
    </w:p>
    <w:p w14:paraId="2930DAA7" w14:textId="77777777" w:rsidR="00283794" w:rsidRPr="00D329E9" w:rsidRDefault="00283794" w:rsidP="00D329E9">
      <w:pPr>
        <w:widowControl w:val="0"/>
        <w:spacing w:after="0"/>
        <w:jc w:val="both"/>
        <w:rPr>
          <w:rFonts w:ascii="Arial" w:hAnsi="Arial" w:cs="Arial"/>
          <w:color w:val="000000"/>
          <w:sz w:val="24"/>
          <w:szCs w:val="24"/>
          <w:shd w:val="clear" w:color="auto" w:fill="FFFFFF"/>
          <w:lang w:val="x-none"/>
        </w:rPr>
      </w:pPr>
      <w:r w:rsidRPr="00D329E9">
        <w:rPr>
          <w:rFonts w:ascii="Arial" w:hAnsi="Arial" w:cs="Arial"/>
          <w:color w:val="000000"/>
          <w:sz w:val="24"/>
          <w:szCs w:val="24"/>
          <w:shd w:val="clear" w:color="auto" w:fill="FFFFFF"/>
          <w:lang w:val="x-none"/>
        </w:rPr>
        <w:t>vključeni so tudi načrtovani prihodki od KS-jev</w:t>
      </w:r>
    </w:p>
    <w:p w14:paraId="52410073" w14:textId="77777777" w:rsidR="00283794" w:rsidRPr="00D329E9" w:rsidRDefault="00283794" w:rsidP="00D329E9">
      <w:pPr>
        <w:widowControl w:val="0"/>
        <w:spacing w:after="0"/>
        <w:jc w:val="both"/>
        <w:rPr>
          <w:rFonts w:ascii="Arial" w:hAnsi="Arial" w:cs="Arial"/>
          <w:color w:val="000000"/>
          <w:sz w:val="24"/>
          <w:szCs w:val="24"/>
          <w:shd w:val="clear" w:color="auto" w:fill="FFFFFF"/>
          <w:lang w:val="x-none"/>
        </w:rPr>
      </w:pPr>
    </w:p>
    <w:p w14:paraId="22BB1611" w14:textId="77777777" w:rsidR="00283794" w:rsidRPr="00D329E9" w:rsidRDefault="00283794" w:rsidP="00D329E9">
      <w:pPr>
        <w:widowControl w:val="0"/>
        <w:shd w:val="clear" w:color="auto" w:fill="FFFFFF"/>
        <w:spacing w:after="0"/>
        <w:jc w:val="both"/>
        <w:rPr>
          <w:rFonts w:ascii="Arial" w:hAnsi="Arial" w:cs="Arial"/>
          <w:sz w:val="24"/>
          <w:szCs w:val="24"/>
          <w:shd w:val="clear" w:color="auto" w:fill="FFFFFF"/>
          <w:lang w:val="x-none"/>
        </w:rPr>
      </w:pPr>
      <w:r w:rsidRPr="00D329E9">
        <w:rPr>
          <w:rFonts w:ascii="Arial" w:hAnsi="Arial" w:cs="Arial"/>
          <w:sz w:val="24"/>
          <w:szCs w:val="24"/>
          <w:shd w:val="clear" w:color="auto" w:fill="FFFFFF"/>
          <w:lang w:val="x-none"/>
        </w:rPr>
        <w:t xml:space="preserve">Prihodki od premoženja (7103), </w:t>
      </w:r>
    </w:p>
    <w:p w14:paraId="7E4A5F4A" w14:textId="77777777" w:rsidR="00283794" w:rsidRPr="00D329E9" w:rsidRDefault="00283794" w:rsidP="00D329E9">
      <w:pPr>
        <w:widowControl w:val="0"/>
        <w:shd w:val="clear" w:color="auto" w:fill="FFFFFF"/>
        <w:spacing w:after="0"/>
        <w:jc w:val="both"/>
        <w:rPr>
          <w:rFonts w:ascii="Arial" w:hAnsi="Arial" w:cs="Arial"/>
          <w:sz w:val="24"/>
          <w:szCs w:val="24"/>
          <w:shd w:val="clear" w:color="auto" w:fill="FFFFFF"/>
          <w:lang w:val="x-none"/>
        </w:rPr>
      </w:pPr>
      <w:r w:rsidRPr="00D329E9">
        <w:rPr>
          <w:rFonts w:ascii="Arial" w:hAnsi="Arial" w:cs="Arial"/>
          <w:sz w:val="24"/>
          <w:szCs w:val="24"/>
          <w:shd w:val="clear" w:color="auto" w:fill="FFFFFF"/>
          <w:lang w:val="x-none"/>
        </w:rPr>
        <w:t>Prihodki od najemnin za poslovne prostore - najem dvoran, kletnih prostorov in prostori za Telekom. Vključeni so tudi prihodki posameznih KS-jev.</w:t>
      </w:r>
    </w:p>
    <w:p w14:paraId="0636A747" w14:textId="77777777" w:rsidR="00283794" w:rsidRPr="00D329E9" w:rsidRDefault="00283794" w:rsidP="00D329E9">
      <w:pPr>
        <w:widowControl w:val="0"/>
        <w:shd w:val="clear" w:color="auto" w:fill="FFFFFF"/>
        <w:spacing w:after="0"/>
        <w:jc w:val="both"/>
        <w:rPr>
          <w:rFonts w:ascii="Arial" w:hAnsi="Arial" w:cs="Arial"/>
          <w:sz w:val="24"/>
          <w:szCs w:val="24"/>
          <w:shd w:val="clear" w:color="auto" w:fill="FFFFFF"/>
          <w:lang w:val="x-none"/>
        </w:rPr>
      </w:pPr>
      <w:r w:rsidRPr="00D329E9">
        <w:rPr>
          <w:rFonts w:ascii="Arial" w:hAnsi="Arial" w:cs="Arial"/>
          <w:sz w:val="24"/>
          <w:szCs w:val="24"/>
          <w:shd w:val="clear" w:color="auto" w:fill="FFFFFF"/>
          <w:lang w:val="x-none"/>
        </w:rPr>
        <w:t xml:space="preserve">Prihodki od najemnin za stanovanja </w:t>
      </w:r>
    </w:p>
    <w:p w14:paraId="79BBF8F9" w14:textId="711CAFC8" w:rsidR="00283794" w:rsidRPr="00D329E9" w:rsidRDefault="00283794" w:rsidP="00D329E9">
      <w:pPr>
        <w:widowControl w:val="0"/>
        <w:shd w:val="clear" w:color="auto" w:fill="FFFFFF"/>
        <w:spacing w:after="0"/>
        <w:jc w:val="both"/>
        <w:rPr>
          <w:rFonts w:ascii="Arial" w:hAnsi="Arial" w:cs="Arial"/>
          <w:sz w:val="24"/>
          <w:szCs w:val="24"/>
          <w:shd w:val="clear" w:color="auto" w:fill="FFFFFF"/>
          <w:lang w:val="x-none"/>
        </w:rPr>
      </w:pPr>
      <w:r w:rsidRPr="00D329E9">
        <w:rPr>
          <w:rFonts w:ascii="Arial" w:hAnsi="Arial" w:cs="Arial"/>
          <w:sz w:val="24"/>
          <w:szCs w:val="24"/>
          <w:shd w:val="clear" w:color="auto" w:fill="FFFFFF"/>
          <w:lang w:val="x-none"/>
        </w:rPr>
        <w:t>Prihodki od drugih najemnin - najemnino za infrastrukturo vodovodov  ter najem grobov - KS-ji (podatek je enak lanski realizaciji)</w:t>
      </w:r>
    </w:p>
    <w:p w14:paraId="3B4B72C6" w14:textId="77777777" w:rsidR="00283794" w:rsidRPr="00D329E9" w:rsidRDefault="00283794" w:rsidP="00D329E9">
      <w:pPr>
        <w:widowControl w:val="0"/>
        <w:shd w:val="clear" w:color="auto" w:fill="FFFFFF"/>
        <w:spacing w:after="0"/>
        <w:jc w:val="both"/>
        <w:rPr>
          <w:rFonts w:ascii="Arial" w:hAnsi="Arial" w:cs="Arial"/>
          <w:sz w:val="24"/>
          <w:szCs w:val="24"/>
          <w:shd w:val="clear" w:color="auto" w:fill="FFFFFF"/>
          <w:lang w:val="x-none"/>
        </w:rPr>
      </w:pPr>
      <w:r w:rsidRPr="00D329E9">
        <w:rPr>
          <w:rFonts w:ascii="Arial" w:hAnsi="Arial" w:cs="Arial"/>
          <w:sz w:val="24"/>
          <w:szCs w:val="24"/>
          <w:shd w:val="clear" w:color="auto" w:fill="FFFFFF"/>
          <w:lang w:val="x-none"/>
        </w:rPr>
        <w:t>Prihodki od podeljenih koncesij - letna koncesijska dajatev od lovskih družin.</w:t>
      </w:r>
    </w:p>
    <w:p w14:paraId="587EFBC2" w14:textId="2C991373" w:rsidR="00283794" w:rsidRDefault="00283794" w:rsidP="00D329E9">
      <w:pPr>
        <w:widowControl w:val="0"/>
        <w:shd w:val="clear" w:color="auto" w:fill="FFFFFF"/>
        <w:spacing w:after="0"/>
        <w:jc w:val="both"/>
        <w:rPr>
          <w:rFonts w:ascii="Arial" w:hAnsi="Arial" w:cs="Arial"/>
          <w:sz w:val="24"/>
          <w:szCs w:val="24"/>
          <w:shd w:val="clear" w:color="auto" w:fill="FFFFFF"/>
          <w:lang w:val="x-none"/>
        </w:rPr>
      </w:pPr>
      <w:r w:rsidRPr="00D329E9">
        <w:rPr>
          <w:rFonts w:ascii="Arial" w:hAnsi="Arial" w:cs="Arial"/>
          <w:sz w:val="24"/>
          <w:szCs w:val="24"/>
          <w:shd w:val="clear" w:color="auto" w:fill="FFFFFF"/>
          <w:lang w:val="x-none"/>
        </w:rPr>
        <w:t>Prihodki od podeljenih koncesij za rudarsko pravico  - od Goriških opekarn</w:t>
      </w:r>
    </w:p>
    <w:p w14:paraId="078BF1FB" w14:textId="20AEB056" w:rsidR="00A1520F" w:rsidRPr="00A1520F" w:rsidRDefault="00A1520F" w:rsidP="00D329E9">
      <w:pPr>
        <w:widowControl w:val="0"/>
        <w:shd w:val="clear" w:color="auto" w:fill="FFFFFF"/>
        <w:spacing w:after="0"/>
        <w:jc w:val="both"/>
        <w:rPr>
          <w:rFonts w:ascii="Arial" w:hAnsi="Arial" w:cs="Arial"/>
          <w:sz w:val="24"/>
          <w:szCs w:val="24"/>
          <w:shd w:val="clear" w:color="auto" w:fill="FFFFFF"/>
        </w:rPr>
      </w:pPr>
      <w:r>
        <w:rPr>
          <w:rFonts w:ascii="Arial" w:hAnsi="Arial" w:cs="Arial"/>
          <w:sz w:val="24"/>
          <w:szCs w:val="24"/>
          <w:shd w:val="clear" w:color="auto" w:fill="FFFFFF"/>
        </w:rPr>
        <w:t>Prihodki iz koncesijske dajatve od posebnih iger na srečo</w:t>
      </w:r>
    </w:p>
    <w:p w14:paraId="1A8D158C" w14:textId="77777777" w:rsidR="00283794" w:rsidRDefault="00283794">
      <w:pPr>
        <w:widowControl w:val="0"/>
        <w:shd w:val="clear" w:color="auto" w:fill="FFFFFF"/>
        <w:spacing w:after="0"/>
        <w:rPr>
          <w:rFonts w:ascii="Arial" w:hAnsi="Arial" w:cs="Arial"/>
          <w:shd w:val="clear" w:color="auto" w:fill="FFFFFF"/>
          <w:lang w:val="x-none"/>
        </w:rPr>
      </w:pPr>
    </w:p>
    <w:p w14:paraId="7FC96F6C" w14:textId="270AF2E4" w:rsidR="00283794" w:rsidRDefault="00283794" w:rsidP="00283794">
      <w:pPr>
        <w:pStyle w:val="AHeading6"/>
      </w:pPr>
      <w:r>
        <w:t>711 Takse in pristojbine</w:t>
      </w:r>
    </w:p>
    <w:p w14:paraId="6A14EC91" w14:textId="6D599B32" w:rsidR="00283794" w:rsidRPr="00D329E9" w:rsidRDefault="00283794" w:rsidP="00D329E9">
      <w:pPr>
        <w:pStyle w:val="Heading11"/>
        <w:jc w:val="both"/>
        <w:rPr>
          <w:rFonts w:ascii="Arial" w:hAnsi="Arial" w:cs="Arial"/>
          <w:sz w:val="24"/>
          <w:szCs w:val="24"/>
        </w:rPr>
      </w:pPr>
      <w:r w:rsidRPr="00D329E9">
        <w:rPr>
          <w:rFonts w:ascii="Arial" w:hAnsi="Arial" w:cs="Arial"/>
          <w:sz w:val="24"/>
          <w:szCs w:val="24"/>
        </w:rPr>
        <w:t>Obrazložitev konta</w:t>
      </w:r>
    </w:p>
    <w:p w14:paraId="565B429E" w14:textId="77777777" w:rsidR="00283794" w:rsidRPr="00D329E9" w:rsidRDefault="00283794" w:rsidP="00D329E9">
      <w:pPr>
        <w:widowControl w:val="0"/>
        <w:spacing w:after="0"/>
        <w:jc w:val="both"/>
        <w:rPr>
          <w:rFonts w:ascii="Arial" w:hAnsi="Arial" w:cs="Arial"/>
          <w:color w:val="000000"/>
          <w:sz w:val="24"/>
          <w:szCs w:val="24"/>
          <w:shd w:val="clear" w:color="auto" w:fill="FFFFFF"/>
          <w:lang w:val="x-none"/>
        </w:rPr>
      </w:pPr>
      <w:r w:rsidRPr="00D329E9">
        <w:rPr>
          <w:rFonts w:ascii="Arial" w:hAnsi="Arial" w:cs="Arial"/>
          <w:color w:val="000000"/>
          <w:sz w:val="24"/>
          <w:szCs w:val="24"/>
          <w:shd w:val="clear" w:color="auto" w:fill="FFFFFF"/>
          <w:lang w:val="x-none"/>
        </w:rPr>
        <w:t>Med upravne takse in pristojbine uvrščamo tiste vrste taks in pristojbin, ki predstavljajo</w:t>
      </w:r>
    </w:p>
    <w:p w14:paraId="06179C97" w14:textId="77777777" w:rsidR="00283794" w:rsidRPr="00D329E9" w:rsidRDefault="00283794" w:rsidP="00D329E9">
      <w:pPr>
        <w:widowControl w:val="0"/>
        <w:spacing w:after="0"/>
        <w:jc w:val="both"/>
        <w:rPr>
          <w:rFonts w:ascii="Arial" w:hAnsi="Arial" w:cs="Arial"/>
          <w:color w:val="000000"/>
          <w:sz w:val="24"/>
          <w:szCs w:val="24"/>
          <w:shd w:val="clear" w:color="auto" w:fill="FFFFFF"/>
          <w:lang w:val="x-none"/>
        </w:rPr>
      </w:pPr>
      <w:r w:rsidRPr="00D329E9">
        <w:rPr>
          <w:rFonts w:ascii="Arial" w:hAnsi="Arial" w:cs="Arial"/>
          <w:color w:val="000000"/>
          <w:sz w:val="24"/>
          <w:szCs w:val="24"/>
          <w:shd w:val="clear" w:color="auto" w:fill="FFFFFF"/>
          <w:lang w:val="x-none"/>
        </w:rPr>
        <w:t>odškodnino oziroma delno plačilo za opravljene storitve javne uprave. Pri taksah in</w:t>
      </w:r>
    </w:p>
    <w:p w14:paraId="52DF03A1" w14:textId="77777777" w:rsidR="00283794" w:rsidRPr="00D329E9" w:rsidRDefault="00283794" w:rsidP="00D329E9">
      <w:pPr>
        <w:widowControl w:val="0"/>
        <w:spacing w:after="0"/>
        <w:jc w:val="both"/>
        <w:rPr>
          <w:rFonts w:ascii="Arial" w:hAnsi="Arial" w:cs="Arial"/>
          <w:color w:val="000000"/>
          <w:sz w:val="24"/>
          <w:szCs w:val="24"/>
          <w:shd w:val="clear" w:color="auto" w:fill="FFFFFF"/>
          <w:lang w:val="x-none"/>
        </w:rPr>
      </w:pPr>
      <w:r w:rsidRPr="00D329E9">
        <w:rPr>
          <w:rFonts w:ascii="Arial" w:hAnsi="Arial" w:cs="Arial"/>
          <w:color w:val="000000"/>
          <w:sz w:val="24"/>
          <w:szCs w:val="24"/>
          <w:shd w:val="clear" w:color="auto" w:fill="FFFFFF"/>
          <w:lang w:val="x-none"/>
        </w:rPr>
        <w:t>pristojbinah za razliko od davkov obstaja neposredna povezava med dajatvijo in protistoritvijo javne uprave. Višina taks je določena z državnimi predpisi. Znesek je načrtovan v okviru lanske realizacije.</w:t>
      </w:r>
    </w:p>
    <w:p w14:paraId="509B08DC" w14:textId="77777777" w:rsidR="00283794" w:rsidRPr="00D329E9" w:rsidRDefault="00283794" w:rsidP="00D329E9">
      <w:pPr>
        <w:widowControl w:val="0"/>
        <w:spacing w:after="0"/>
        <w:jc w:val="both"/>
        <w:rPr>
          <w:rFonts w:ascii="Arial" w:hAnsi="Arial" w:cs="Arial"/>
          <w:color w:val="000000"/>
          <w:sz w:val="24"/>
          <w:szCs w:val="24"/>
          <w:shd w:val="clear" w:color="auto" w:fill="FFFFFF"/>
          <w:lang w:val="x-none"/>
        </w:rPr>
      </w:pPr>
    </w:p>
    <w:p w14:paraId="21A3B744" w14:textId="7FF76E2E" w:rsidR="00283794" w:rsidRDefault="00283794" w:rsidP="00283794">
      <w:pPr>
        <w:pStyle w:val="AHeading6"/>
      </w:pPr>
      <w:r>
        <w:t>712 Globe in druge denarne kazni</w:t>
      </w:r>
    </w:p>
    <w:p w14:paraId="524ACB54" w14:textId="039C0738" w:rsidR="00283794" w:rsidRPr="00D329E9" w:rsidRDefault="00283794" w:rsidP="00D329E9">
      <w:pPr>
        <w:pStyle w:val="Heading11"/>
        <w:jc w:val="both"/>
        <w:rPr>
          <w:rFonts w:ascii="Arial" w:hAnsi="Arial" w:cs="Arial"/>
          <w:sz w:val="24"/>
          <w:szCs w:val="24"/>
        </w:rPr>
      </w:pPr>
      <w:r w:rsidRPr="00D329E9">
        <w:rPr>
          <w:rFonts w:ascii="Arial" w:hAnsi="Arial" w:cs="Arial"/>
          <w:sz w:val="24"/>
          <w:szCs w:val="24"/>
        </w:rPr>
        <w:t>Obrazložitev konta</w:t>
      </w:r>
    </w:p>
    <w:p w14:paraId="021CABE1" w14:textId="77777777" w:rsidR="00283794" w:rsidRPr="00D329E9" w:rsidRDefault="00283794" w:rsidP="00D329E9">
      <w:pPr>
        <w:widowControl w:val="0"/>
        <w:spacing w:after="0"/>
        <w:jc w:val="both"/>
        <w:rPr>
          <w:rFonts w:ascii="Arial" w:hAnsi="Arial" w:cs="Arial"/>
          <w:color w:val="000000"/>
          <w:sz w:val="24"/>
          <w:szCs w:val="24"/>
          <w:shd w:val="clear" w:color="auto" w:fill="FFFFFF"/>
          <w:lang w:val="x-none"/>
        </w:rPr>
      </w:pPr>
      <w:r w:rsidRPr="00D329E9">
        <w:rPr>
          <w:rFonts w:ascii="Arial" w:hAnsi="Arial" w:cs="Arial"/>
          <w:color w:val="000000"/>
          <w:sz w:val="24"/>
          <w:szCs w:val="24"/>
          <w:shd w:val="clear" w:color="auto" w:fill="FFFFFF"/>
          <w:lang w:val="x-none"/>
        </w:rPr>
        <w:t xml:space="preserve">V to podskupino kontov so vključene globe za prekrške, ki jih izrekajo občinski redarji kot pooblaščene uradne osebe, skladno z Zakonom o prekrških ter nadomestilo za degradacijo in uzurpacijo prostora. Graditelji, ki so gradili brez gradbenega dovoljenja, ob legalizaciji gradnje plačajo nadomestilo za degradacijo in uzurpacijo prostora. Sredstva, dobljena z vplačili nadomestil za degradacijo in uzurpacijo prostora, so v višini 50% prihodek proračuna tiste občine, na katere območju je nedovoljena gradnja, in v višini </w:t>
      </w:r>
      <w:r w:rsidRPr="00D329E9">
        <w:rPr>
          <w:rFonts w:ascii="Arial" w:hAnsi="Arial" w:cs="Arial"/>
          <w:color w:val="000000"/>
          <w:sz w:val="24"/>
          <w:szCs w:val="24"/>
          <w:shd w:val="clear" w:color="auto" w:fill="FFFFFF"/>
          <w:lang w:val="x-none"/>
        </w:rPr>
        <w:lastRenderedPageBreak/>
        <w:t>50% prihodek državnega proračuna. Planirajo se v  okviru lanske realizacije.</w:t>
      </w:r>
    </w:p>
    <w:p w14:paraId="13CD91E4" w14:textId="48C8984E" w:rsidR="00283794" w:rsidRDefault="00283794" w:rsidP="00283794">
      <w:pPr>
        <w:pStyle w:val="AHeading6"/>
      </w:pPr>
      <w:r>
        <w:t>714 Drugi nedavčni prihodki</w:t>
      </w:r>
    </w:p>
    <w:p w14:paraId="5287D6A1" w14:textId="3671275C" w:rsidR="00283794" w:rsidRPr="00135827" w:rsidRDefault="00283794" w:rsidP="00135827">
      <w:pPr>
        <w:pStyle w:val="Heading11"/>
        <w:jc w:val="both"/>
        <w:rPr>
          <w:rFonts w:ascii="Arial" w:hAnsi="Arial" w:cs="Arial"/>
          <w:sz w:val="24"/>
          <w:szCs w:val="24"/>
        </w:rPr>
      </w:pPr>
      <w:r w:rsidRPr="00135827">
        <w:rPr>
          <w:rFonts w:ascii="Arial" w:hAnsi="Arial" w:cs="Arial"/>
          <w:sz w:val="24"/>
          <w:szCs w:val="24"/>
        </w:rPr>
        <w:t>Obrazložitev konta</w:t>
      </w:r>
    </w:p>
    <w:p w14:paraId="075B78D0" w14:textId="77777777" w:rsidR="00283794" w:rsidRPr="00135827" w:rsidRDefault="00283794" w:rsidP="00135827">
      <w:pPr>
        <w:widowControl w:val="0"/>
        <w:spacing w:after="0"/>
        <w:jc w:val="both"/>
        <w:rPr>
          <w:rFonts w:ascii="Arial" w:hAnsi="Arial" w:cs="Arial"/>
          <w:color w:val="000000"/>
          <w:sz w:val="24"/>
          <w:szCs w:val="24"/>
          <w:shd w:val="clear" w:color="auto" w:fill="FFFFFF"/>
          <w:lang w:val="x-none"/>
        </w:rPr>
      </w:pPr>
      <w:r w:rsidRPr="00135827">
        <w:rPr>
          <w:rFonts w:ascii="Arial" w:hAnsi="Arial" w:cs="Arial"/>
          <w:color w:val="000000"/>
          <w:sz w:val="24"/>
          <w:szCs w:val="24"/>
          <w:shd w:val="clear" w:color="auto" w:fill="FFFFFF"/>
          <w:lang w:val="x-none"/>
        </w:rPr>
        <w:t xml:space="preserve">Sem spadajo tudi Prihodki od komunalnih prispevkov, ki smo jih planirali nekoliko višje glede na lansko realizacijo. Odmera komunalnega prispevka se določa na podlagi občinskega odloka in se plačuje kot prispevek za komunalno opremljanje stavbnih zemljišč. </w:t>
      </w:r>
    </w:p>
    <w:p w14:paraId="5B36661A" w14:textId="2C0B94C0" w:rsidR="00283794" w:rsidRPr="00AE41DA" w:rsidRDefault="00283794" w:rsidP="00135827">
      <w:pPr>
        <w:widowControl w:val="0"/>
        <w:spacing w:after="0"/>
        <w:jc w:val="both"/>
        <w:rPr>
          <w:rFonts w:ascii="Arial" w:hAnsi="Arial" w:cs="Arial"/>
          <w:color w:val="000000"/>
          <w:sz w:val="24"/>
          <w:szCs w:val="24"/>
          <w:shd w:val="clear" w:color="auto" w:fill="FFFFFF"/>
        </w:rPr>
      </w:pPr>
      <w:r w:rsidRPr="00AE41DA">
        <w:rPr>
          <w:rFonts w:ascii="Arial" w:hAnsi="Arial" w:cs="Arial"/>
          <w:color w:val="000000"/>
          <w:sz w:val="24"/>
          <w:szCs w:val="24"/>
          <w:shd w:val="clear" w:color="auto" w:fill="FFFFFF"/>
          <w:lang w:val="x-none"/>
        </w:rPr>
        <w:t>Predvideni so tudi prispevki in doplačila občanov za izvajanje določenih programov tekočega značaja - družinski pomočnik</w:t>
      </w:r>
      <w:r w:rsidR="00AE41DA">
        <w:rPr>
          <w:rFonts w:ascii="Arial" w:hAnsi="Arial" w:cs="Arial"/>
          <w:color w:val="000000"/>
          <w:sz w:val="24"/>
          <w:szCs w:val="24"/>
          <w:shd w:val="clear" w:color="auto" w:fill="FFFFFF"/>
        </w:rPr>
        <w:t>.</w:t>
      </w:r>
    </w:p>
    <w:p w14:paraId="50F7E988" w14:textId="77777777" w:rsidR="00283794" w:rsidRDefault="00283794">
      <w:pPr>
        <w:widowControl w:val="0"/>
        <w:spacing w:after="0"/>
        <w:rPr>
          <w:rFonts w:ascii="Arial" w:hAnsi="Arial" w:cs="Arial"/>
          <w:color w:val="000000"/>
          <w:shd w:val="clear" w:color="auto" w:fill="FFFFFF"/>
          <w:lang w:val="x-none"/>
        </w:rPr>
      </w:pPr>
    </w:p>
    <w:p w14:paraId="2DFFB5D6" w14:textId="13D9E0D3" w:rsidR="00283794" w:rsidRDefault="00283794" w:rsidP="00283794">
      <w:pPr>
        <w:pStyle w:val="AHeading5"/>
      </w:pPr>
      <w:bookmarkStart w:id="18" w:name="_Toc87870868"/>
      <w:r>
        <w:t>72 KAPITALSKI PRIHODKI</w:t>
      </w:r>
      <w:bookmarkEnd w:id="18"/>
    </w:p>
    <w:p w14:paraId="2892C516" w14:textId="77777777" w:rsidR="00135827" w:rsidRPr="00135827" w:rsidRDefault="00135827" w:rsidP="00135827"/>
    <w:p w14:paraId="0E23BC35" w14:textId="11C6FB73" w:rsidR="00283794" w:rsidRDefault="00283794" w:rsidP="00283794">
      <w:pPr>
        <w:pStyle w:val="AHeading6"/>
      </w:pPr>
      <w:r>
        <w:t>722 Prihodki od prodaje zemljišč in neopredmetenih sredstev</w:t>
      </w:r>
    </w:p>
    <w:p w14:paraId="19A9150A" w14:textId="329D6A5C" w:rsidR="00283794" w:rsidRPr="000D03F6" w:rsidRDefault="00283794" w:rsidP="000D03F6">
      <w:pPr>
        <w:pStyle w:val="Heading11"/>
        <w:jc w:val="both"/>
        <w:rPr>
          <w:rFonts w:ascii="Arial" w:hAnsi="Arial" w:cs="Arial"/>
          <w:sz w:val="24"/>
          <w:szCs w:val="24"/>
        </w:rPr>
      </w:pPr>
      <w:r w:rsidRPr="000D03F6">
        <w:rPr>
          <w:rFonts w:ascii="Arial" w:hAnsi="Arial" w:cs="Arial"/>
          <w:sz w:val="24"/>
          <w:szCs w:val="24"/>
        </w:rPr>
        <w:t>Obrazložitev konta</w:t>
      </w:r>
    </w:p>
    <w:p w14:paraId="76B879AB" w14:textId="24485FB8" w:rsidR="00283794" w:rsidRPr="000D03F6" w:rsidRDefault="00283794" w:rsidP="000D03F6">
      <w:pPr>
        <w:widowControl w:val="0"/>
        <w:spacing w:after="0"/>
        <w:jc w:val="both"/>
        <w:rPr>
          <w:rFonts w:ascii="Arial" w:hAnsi="Arial" w:cs="Arial"/>
          <w:color w:val="000000"/>
          <w:sz w:val="24"/>
          <w:szCs w:val="24"/>
          <w:shd w:val="clear" w:color="auto" w:fill="FFFFFF"/>
          <w:lang w:val="x-none"/>
        </w:rPr>
      </w:pPr>
      <w:r w:rsidRPr="000D03F6">
        <w:rPr>
          <w:rFonts w:ascii="Arial" w:hAnsi="Arial" w:cs="Arial"/>
          <w:color w:val="000000"/>
          <w:sz w:val="24"/>
          <w:szCs w:val="24"/>
          <w:shd w:val="clear" w:color="auto" w:fill="FFFFFF"/>
          <w:lang w:val="x-none"/>
        </w:rPr>
        <w:t>Prihodek vključuje prodajo zemljišč, opredeljenih v Letnem načrtu razpolaganja s stvarnim premoženjem Občine Renče - Vogrsko v letu 202</w:t>
      </w:r>
      <w:r w:rsidR="000D03F6" w:rsidRPr="000D03F6">
        <w:rPr>
          <w:rFonts w:ascii="Arial" w:hAnsi="Arial" w:cs="Arial"/>
          <w:color w:val="000000"/>
          <w:sz w:val="24"/>
          <w:szCs w:val="24"/>
          <w:shd w:val="clear" w:color="auto" w:fill="FFFFFF"/>
        </w:rPr>
        <w:t>2</w:t>
      </w:r>
      <w:r w:rsidRPr="000D03F6">
        <w:rPr>
          <w:rFonts w:ascii="Arial" w:hAnsi="Arial" w:cs="Arial"/>
          <w:color w:val="000000"/>
          <w:sz w:val="24"/>
          <w:szCs w:val="24"/>
          <w:shd w:val="clear" w:color="auto" w:fill="FFFFFF"/>
          <w:lang w:val="x-none"/>
        </w:rPr>
        <w:t xml:space="preserve">. </w:t>
      </w:r>
    </w:p>
    <w:p w14:paraId="1E208212" w14:textId="77777777" w:rsidR="00283794" w:rsidRDefault="00283794">
      <w:pPr>
        <w:widowControl w:val="0"/>
        <w:spacing w:after="0"/>
        <w:rPr>
          <w:rFonts w:ascii="Arial" w:hAnsi="Arial" w:cs="Arial"/>
          <w:color w:val="000000"/>
          <w:shd w:val="clear" w:color="auto" w:fill="FFFFFF"/>
          <w:lang w:val="x-none"/>
        </w:rPr>
      </w:pPr>
    </w:p>
    <w:p w14:paraId="5C0611EE" w14:textId="5EEA83E2" w:rsidR="00283794" w:rsidRDefault="00283794" w:rsidP="00283794">
      <w:pPr>
        <w:pStyle w:val="AHeading5"/>
      </w:pPr>
      <w:bookmarkStart w:id="19" w:name="_Toc87870869"/>
      <w:r>
        <w:t>73 PREJETE DONACIJE</w:t>
      </w:r>
      <w:bookmarkEnd w:id="19"/>
    </w:p>
    <w:p w14:paraId="65D24DE4" w14:textId="1F31AAA1" w:rsidR="00283794" w:rsidRDefault="00283794" w:rsidP="00283794">
      <w:pPr>
        <w:pStyle w:val="AHeading6"/>
      </w:pPr>
      <w:r>
        <w:t>730 Prejete donacije iz domačih virov</w:t>
      </w:r>
    </w:p>
    <w:p w14:paraId="4F6BAB78" w14:textId="763E5D6D" w:rsidR="00283794" w:rsidRPr="000D03F6" w:rsidRDefault="00283794" w:rsidP="000D03F6">
      <w:pPr>
        <w:pStyle w:val="Heading11"/>
        <w:jc w:val="both"/>
        <w:rPr>
          <w:rFonts w:ascii="Arial" w:hAnsi="Arial" w:cs="Arial"/>
          <w:sz w:val="24"/>
          <w:szCs w:val="24"/>
        </w:rPr>
      </w:pPr>
      <w:r w:rsidRPr="000D03F6">
        <w:rPr>
          <w:rFonts w:ascii="Arial" w:hAnsi="Arial" w:cs="Arial"/>
          <w:sz w:val="24"/>
          <w:szCs w:val="24"/>
        </w:rPr>
        <w:t>Obrazložitev konta</w:t>
      </w:r>
    </w:p>
    <w:p w14:paraId="7F0A3395" w14:textId="6483443C" w:rsidR="00283794" w:rsidRPr="000D03F6" w:rsidRDefault="00283794" w:rsidP="000D03F6">
      <w:pPr>
        <w:widowControl w:val="0"/>
        <w:spacing w:after="0"/>
        <w:jc w:val="both"/>
        <w:rPr>
          <w:rFonts w:ascii="Arial" w:hAnsi="Arial" w:cs="Arial"/>
          <w:sz w:val="24"/>
          <w:szCs w:val="24"/>
        </w:rPr>
      </w:pPr>
      <w:r w:rsidRPr="000D03F6">
        <w:rPr>
          <w:rFonts w:ascii="Arial" w:hAnsi="Arial" w:cs="Arial"/>
          <w:sz w:val="24"/>
          <w:szCs w:val="24"/>
          <w:lang w:val="x-none"/>
        </w:rPr>
        <w:t>Prejete donacije so prihodki iz domačih in tujih virov. Po 3. členu ZJF so namenski neodplačni prihodek, ki ga domača ali tuja pravna ali fizična oseba prispeva za določen namen.</w:t>
      </w:r>
      <w:r w:rsidR="000D03F6">
        <w:rPr>
          <w:rFonts w:ascii="Arial" w:hAnsi="Arial" w:cs="Arial"/>
          <w:sz w:val="24"/>
          <w:szCs w:val="24"/>
        </w:rPr>
        <w:t xml:space="preserve"> </w:t>
      </w:r>
    </w:p>
    <w:p w14:paraId="51930B9E" w14:textId="09E1F41D" w:rsidR="00283794" w:rsidRDefault="00283794" w:rsidP="00283794">
      <w:pPr>
        <w:pStyle w:val="AHeading5"/>
      </w:pPr>
      <w:bookmarkStart w:id="20" w:name="_Toc87870870"/>
      <w:r>
        <w:t>74 TRANSFERNI PRIHODKI</w:t>
      </w:r>
      <w:bookmarkEnd w:id="20"/>
    </w:p>
    <w:p w14:paraId="3C5EB5A2" w14:textId="53FCFC07" w:rsidR="00283794" w:rsidRDefault="00283794" w:rsidP="00283794">
      <w:pPr>
        <w:pStyle w:val="AHeading6"/>
      </w:pPr>
      <w:r>
        <w:t>740 Transferni prihodki iz drugih javnofinančnih institucij</w:t>
      </w:r>
    </w:p>
    <w:p w14:paraId="2B5D82DE" w14:textId="6546B5C3" w:rsidR="00283794" w:rsidRPr="000D03F6" w:rsidRDefault="00283794" w:rsidP="000D03F6">
      <w:pPr>
        <w:pStyle w:val="Heading11"/>
        <w:jc w:val="both"/>
        <w:rPr>
          <w:rFonts w:ascii="Arial" w:hAnsi="Arial" w:cs="Arial"/>
          <w:sz w:val="24"/>
          <w:szCs w:val="24"/>
        </w:rPr>
      </w:pPr>
      <w:r w:rsidRPr="000D03F6">
        <w:rPr>
          <w:rFonts w:ascii="Arial" w:hAnsi="Arial" w:cs="Arial"/>
          <w:sz w:val="24"/>
          <w:szCs w:val="24"/>
        </w:rPr>
        <w:t>Obrazložitev konta</w:t>
      </w:r>
    </w:p>
    <w:p w14:paraId="1FA1F5CD" w14:textId="77777777" w:rsidR="00283794" w:rsidRPr="000D03F6" w:rsidRDefault="00283794" w:rsidP="000D03F6">
      <w:pPr>
        <w:widowControl w:val="0"/>
        <w:spacing w:after="0"/>
        <w:jc w:val="both"/>
        <w:rPr>
          <w:rFonts w:ascii="Arial" w:hAnsi="Arial" w:cs="Arial"/>
          <w:color w:val="000000"/>
          <w:sz w:val="24"/>
          <w:szCs w:val="24"/>
          <w:shd w:val="clear" w:color="auto" w:fill="FFFFFF"/>
          <w:lang w:val="x-none"/>
        </w:rPr>
      </w:pPr>
      <w:r w:rsidRPr="000D03F6">
        <w:rPr>
          <w:rFonts w:ascii="Arial" w:hAnsi="Arial" w:cs="Arial"/>
          <w:color w:val="000000"/>
          <w:sz w:val="24"/>
          <w:szCs w:val="24"/>
          <w:shd w:val="clear" w:color="auto" w:fill="FFFFFF"/>
          <w:lang w:val="x-none"/>
        </w:rPr>
        <w:t>Načrtovani prihodki so:</w:t>
      </w:r>
    </w:p>
    <w:p w14:paraId="235F76FE" w14:textId="77777777" w:rsidR="00283794" w:rsidRPr="000D03F6" w:rsidRDefault="00283794" w:rsidP="000D03F6">
      <w:pPr>
        <w:widowControl w:val="0"/>
        <w:spacing w:after="0"/>
        <w:jc w:val="both"/>
        <w:rPr>
          <w:rFonts w:ascii="Arial" w:hAnsi="Arial" w:cs="Arial"/>
          <w:color w:val="000000"/>
          <w:sz w:val="24"/>
          <w:szCs w:val="24"/>
          <w:shd w:val="clear" w:color="auto" w:fill="FFFFFF"/>
          <w:lang w:val="x-none"/>
        </w:rPr>
      </w:pPr>
      <w:r w:rsidRPr="000D03F6">
        <w:rPr>
          <w:rFonts w:ascii="Arial" w:hAnsi="Arial" w:cs="Arial"/>
          <w:color w:val="000000"/>
          <w:sz w:val="24"/>
          <w:szCs w:val="24"/>
          <w:shd w:val="clear" w:color="auto" w:fill="FFFFFF"/>
          <w:lang w:val="x-none"/>
        </w:rPr>
        <w:t xml:space="preserve">Prejeta sredstva iz državnega proračuna za investicije (740001), </w:t>
      </w:r>
    </w:p>
    <w:p w14:paraId="2064A69F" w14:textId="5322FE77" w:rsidR="00283794" w:rsidRPr="000D03F6" w:rsidRDefault="00283794" w:rsidP="000D03F6">
      <w:pPr>
        <w:widowControl w:val="0"/>
        <w:spacing w:after="0"/>
        <w:jc w:val="both"/>
        <w:rPr>
          <w:rFonts w:ascii="Arial" w:hAnsi="Arial" w:cs="Arial"/>
          <w:color w:val="000000"/>
          <w:sz w:val="24"/>
          <w:szCs w:val="24"/>
          <w:shd w:val="clear" w:color="auto" w:fill="FFFFFF"/>
          <w:lang w:val="x-none"/>
        </w:rPr>
      </w:pPr>
      <w:r w:rsidRPr="000D03F6">
        <w:rPr>
          <w:rFonts w:ascii="Arial" w:hAnsi="Arial" w:cs="Arial"/>
          <w:color w:val="000000"/>
          <w:sz w:val="24"/>
          <w:szCs w:val="24"/>
          <w:shd w:val="clear" w:color="auto" w:fill="FFFFFF"/>
          <w:lang w:val="x-none"/>
        </w:rPr>
        <w:t xml:space="preserve">Ministrstvo za obrambo, Uprava RS za zaščito in reševanje, nakazuje občinam sredstva požarnega sklada kot prispevek iz polic požarnih zavarovanj za izvajanje nalog požarnega varstva v občini. Požarna taksa, ki se nakazuje v proračun v določenem deležu iz državnega proračuna v razmerju od zbranih požarnih taks na območju občine za izvrševanje z zakonom določenih nalog na področju požarnega varstva, je v proračunu </w:t>
      </w:r>
      <w:r w:rsidRPr="00130B77">
        <w:rPr>
          <w:rFonts w:ascii="Arial" w:hAnsi="Arial" w:cs="Arial"/>
          <w:color w:val="000000"/>
          <w:sz w:val="24"/>
          <w:szCs w:val="24"/>
          <w:shd w:val="clear" w:color="auto" w:fill="FFFFFF"/>
          <w:lang w:val="x-none"/>
        </w:rPr>
        <w:t xml:space="preserve">planirana v višini dobrih 5.000 €. Obenem na tem kontu načrtujemo tudi sredstva v višini cca. </w:t>
      </w:r>
      <w:r w:rsidR="00130B77" w:rsidRPr="00130B77">
        <w:rPr>
          <w:rFonts w:ascii="Arial" w:hAnsi="Arial" w:cs="Arial"/>
          <w:color w:val="000000"/>
          <w:sz w:val="24"/>
          <w:szCs w:val="24"/>
          <w:shd w:val="clear" w:color="auto" w:fill="FFFFFF"/>
        </w:rPr>
        <w:t>14</w:t>
      </w:r>
      <w:r w:rsidRPr="00130B77">
        <w:rPr>
          <w:rFonts w:ascii="Arial" w:hAnsi="Arial" w:cs="Arial"/>
          <w:color w:val="000000"/>
          <w:sz w:val="24"/>
          <w:szCs w:val="24"/>
          <w:shd w:val="clear" w:color="auto" w:fill="FFFFFF"/>
          <w:lang w:val="x-none"/>
        </w:rPr>
        <w:t xml:space="preserve">5.000 EUR </w:t>
      </w:r>
      <w:r w:rsidR="00130B77" w:rsidRPr="00130B77">
        <w:rPr>
          <w:rFonts w:ascii="Arial" w:hAnsi="Arial" w:cs="Arial"/>
          <w:color w:val="000000"/>
          <w:sz w:val="24"/>
          <w:szCs w:val="24"/>
          <w:shd w:val="clear" w:color="auto" w:fill="FFFFFF"/>
        </w:rPr>
        <w:t xml:space="preserve">za uravnoteženje razvitosti občin </w:t>
      </w:r>
      <w:r w:rsidRPr="00130B77">
        <w:rPr>
          <w:rFonts w:ascii="Arial" w:hAnsi="Arial" w:cs="Arial"/>
          <w:color w:val="000000"/>
          <w:sz w:val="24"/>
          <w:szCs w:val="24"/>
          <w:shd w:val="clear" w:color="auto" w:fill="FFFFFF"/>
          <w:lang w:val="x-none"/>
        </w:rPr>
        <w:t>(v preteklih letih so bila ta sredstva iz 23. člena ZFO za investicije občin)</w:t>
      </w:r>
    </w:p>
    <w:p w14:paraId="5058EC04" w14:textId="77777777" w:rsidR="00283794" w:rsidRPr="000D03F6" w:rsidRDefault="00283794" w:rsidP="000D03F6">
      <w:pPr>
        <w:widowControl w:val="0"/>
        <w:spacing w:after="0"/>
        <w:jc w:val="both"/>
        <w:rPr>
          <w:rFonts w:ascii="Arial" w:hAnsi="Arial" w:cs="Arial"/>
          <w:color w:val="000000"/>
          <w:sz w:val="24"/>
          <w:szCs w:val="24"/>
          <w:shd w:val="clear" w:color="auto" w:fill="FFFFFF"/>
          <w:lang w:val="x-none"/>
        </w:rPr>
      </w:pPr>
    </w:p>
    <w:p w14:paraId="7E632F83" w14:textId="77777777" w:rsidR="00283794" w:rsidRPr="000D03F6" w:rsidRDefault="00283794" w:rsidP="000D03F6">
      <w:pPr>
        <w:widowControl w:val="0"/>
        <w:spacing w:after="0"/>
        <w:jc w:val="both"/>
        <w:rPr>
          <w:rFonts w:ascii="Arial" w:hAnsi="Arial" w:cs="Arial"/>
          <w:color w:val="000000"/>
          <w:sz w:val="24"/>
          <w:szCs w:val="24"/>
          <w:shd w:val="clear" w:color="auto" w:fill="FFFFFF"/>
          <w:lang w:val="x-none"/>
        </w:rPr>
      </w:pPr>
      <w:r w:rsidRPr="000D03F6">
        <w:rPr>
          <w:rFonts w:ascii="Arial" w:hAnsi="Arial" w:cs="Arial"/>
          <w:color w:val="000000"/>
          <w:sz w:val="24"/>
          <w:szCs w:val="24"/>
          <w:shd w:val="clear" w:color="auto" w:fill="FFFFFF"/>
          <w:lang w:val="x-none"/>
        </w:rPr>
        <w:t xml:space="preserve">Druga prejeta sredstva iz državnega proračuna za tekočo porabo (740004), </w:t>
      </w:r>
    </w:p>
    <w:p w14:paraId="3E22C188" w14:textId="04A2C46A" w:rsidR="00283794" w:rsidRPr="000D03F6" w:rsidRDefault="00283794" w:rsidP="000D03F6">
      <w:pPr>
        <w:widowControl w:val="0"/>
        <w:spacing w:after="0"/>
        <w:jc w:val="both"/>
        <w:rPr>
          <w:rFonts w:ascii="Arial" w:hAnsi="Arial" w:cs="Arial"/>
          <w:color w:val="000000"/>
          <w:sz w:val="24"/>
          <w:szCs w:val="24"/>
          <w:shd w:val="clear" w:color="auto" w:fill="FFFFFF"/>
          <w:lang w:val="x-none"/>
        </w:rPr>
      </w:pPr>
      <w:r w:rsidRPr="000D03F6">
        <w:rPr>
          <w:rFonts w:ascii="Arial" w:hAnsi="Arial" w:cs="Arial"/>
          <w:color w:val="000000"/>
          <w:sz w:val="24"/>
          <w:szCs w:val="24"/>
          <w:shd w:val="clear" w:color="auto" w:fill="FFFFFF"/>
          <w:lang w:val="x-none"/>
        </w:rPr>
        <w:t xml:space="preserve">Povračilo 50% stroškov delovanja Skupne občinske uprave iz preteklega leta s strani MF,  </w:t>
      </w:r>
      <w:r w:rsidRPr="007442B5">
        <w:rPr>
          <w:rFonts w:ascii="Arial" w:hAnsi="Arial" w:cs="Arial"/>
          <w:color w:val="000000"/>
          <w:sz w:val="24"/>
          <w:szCs w:val="24"/>
          <w:shd w:val="clear" w:color="auto" w:fill="FFFFFF"/>
          <w:lang w:val="x-none"/>
        </w:rPr>
        <w:t>sredstva za vzdrževanje gozdnih poti, povračilo za financiranje družinskega pomočnika</w:t>
      </w:r>
      <w:r w:rsidR="007442B5">
        <w:rPr>
          <w:rFonts w:ascii="Arial" w:hAnsi="Arial" w:cs="Arial"/>
          <w:color w:val="000000"/>
          <w:sz w:val="24"/>
          <w:szCs w:val="24"/>
          <w:shd w:val="clear" w:color="auto" w:fill="FFFFFF"/>
        </w:rPr>
        <w:t>..</w:t>
      </w:r>
      <w:r w:rsidRPr="007442B5">
        <w:rPr>
          <w:rFonts w:ascii="Arial" w:hAnsi="Arial" w:cs="Arial"/>
          <w:color w:val="000000"/>
          <w:sz w:val="24"/>
          <w:szCs w:val="24"/>
          <w:shd w:val="clear" w:color="auto" w:fill="FFFFFF"/>
          <w:lang w:val="x-none"/>
        </w:rPr>
        <w:t xml:space="preserve"> </w:t>
      </w:r>
    </w:p>
    <w:p w14:paraId="56674B82" w14:textId="77777777" w:rsidR="00283794" w:rsidRPr="000D03F6" w:rsidRDefault="00283794" w:rsidP="000D03F6">
      <w:pPr>
        <w:widowControl w:val="0"/>
        <w:spacing w:after="0"/>
        <w:jc w:val="both"/>
        <w:rPr>
          <w:rFonts w:ascii="Arial" w:hAnsi="Arial" w:cs="Arial"/>
          <w:color w:val="000000"/>
          <w:sz w:val="24"/>
          <w:szCs w:val="24"/>
          <w:shd w:val="clear" w:color="auto" w:fill="FFFFFF"/>
          <w:lang w:val="x-none"/>
        </w:rPr>
      </w:pPr>
    </w:p>
    <w:p w14:paraId="53C8908B" w14:textId="77777777" w:rsidR="00283794" w:rsidRDefault="00283794">
      <w:pPr>
        <w:widowControl w:val="0"/>
        <w:spacing w:after="0"/>
        <w:rPr>
          <w:rFonts w:ascii="Arial" w:hAnsi="Arial" w:cs="Arial"/>
          <w:color w:val="000000"/>
          <w:shd w:val="clear" w:color="auto" w:fill="FFFFFF"/>
          <w:lang w:val="x-none"/>
        </w:rPr>
      </w:pPr>
    </w:p>
    <w:p w14:paraId="505E07ED" w14:textId="77777777" w:rsidR="00283794" w:rsidRDefault="00283794">
      <w:pPr>
        <w:widowControl w:val="0"/>
        <w:spacing w:after="0"/>
        <w:rPr>
          <w:rFonts w:ascii="Arial" w:hAnsi="Arial" w:cs="Arial"/>
          <w:color w:val="000000"/>
          <w:shd w:val="clear" w:color="auto" w:fill="FFFFFF"/>
          <w:lang w:val="x-none"/>
        </w:rPr>
      </w:pPr>
    </w:p>
    <w:p w14:paraId="4262EA5C" w14:textId="77777777" w:rsidR="00283794" w:rsidRDefault="00283794">
      <w:pPr>
        <w:widowControl w:val="0"/>
        <w:spacing w:after="0"/>
        <w:rPr>
          <w:rFonts w:ascii="Arial" w:hAnsi="Arial" w:cs="Arial"/>
          <w:color w:val="000000"/>
          <w:shd w:val="clear" w:color="auto" w:fill="FFFFFF"/>
          <w:lang w:val="x-none"/>
        </w:rPr>
      </w:pPr>
    </w:p>
    <w:p w14:paraId="64B7F41F" w14:textId="25C07D3C" w:rsidR="00283794" w:rsidRDefault="00283794" w:rsidP="000D03F6">
      <w:pPr>
        <w:pStyle w:val="AHeading6"/>
        <w:jc w:val="both"/>
      </w:pPr>
      <w:r>
        <w:t>741 Prejeta sredstva iz državnega proračuna iz sredstev proračuna Evropske unije</w:t>
      </w:r>
    </w:p>
    <w:p w14:paraId="64913C23" w14:textId="18B4D26B" w:rsidR="00283794" w:rsidRPr="000D03F6" w:rsidRDefault="00283794" w:rsidP="000D03F6">
      <w:pPr>
        <w:pStyle w:val="Heading11"/>
        <w:jc w:val="both"/>
        <w:rPr>
          <w:rFonts w:ascii="Arial" w:hAnsi="Arial" w:cs="Arial"/>
          <w:sz w:val="24"/>
          <w:szCs w:val="24"/>
        </w:rPr>
      </w:pPr>
      <w:r w:rsidRPr="000D03F6">
        <w:rPr>
          <w:rFonts w:ascii="Arial" w:hAnsi="Arial" w:cs="Arial"/>
          <w:sz w:val="24"/>
          <w:szCs w:val="24"/>
        </w:rPr>
        <w:t>Obrazložitev konta</w:t>
      </w:r>
    </w:p>
    <w:p w14:paraId="225B9EC5" w14:textId="77777777" w:rsidR="00283794" w:rsidRPr="000D03F6" w:rsidRDefault="00283794" w:rsidP="000D03F6">
      <w:pPr>
        <w:widowControl w:val="0"/>
        <w:spacing w:after="0"/>
        <w:jc w:val="both"/>
        <w:rPr>
          <w:rFonts w:ascii="Arial" w:hAnsi="Arial" w:cs="Arial"/>
          <w:color w:val="000000"/>
          <w:sz w:val="24"/>
          <w:szCs w:val="24"/>
          <w:shd w:val="clear" w:color="auto" w:fill="FFFFFF"/>
          <w:lang w:val="x-none"/>
        </w:rPr>
      </w:pPr>
    </w:p>
    <w:p w14:paraId="2FE6AA6F" w14:textId="77777777" w:rsidR="00283794" w:rsidRPr="000D03F6" w:rsidRDefault="00283794" w:rsidP="000D03F6">
      <w:pPr>
        <w:widowControl w:val="0"/>
        <w:spacing w:after="0"/>
        <w:jc w:val="both"/>
        <w:rPr>
          <w:rFonts w:ascii="Arial" w:hAnsi="Arial" w:cs="Arial"/>
          <w:color w:val="000000"/>
          <w:sz w:val="24"/>
          <w:szCs w:val="24"/>
          <w:shd w:val="clear" w:color="auto" w:fill="FFFFFF"/>
          <w:lang w:val="x-none"/>
        </w:rPr>
      </w:pPr>
      <w:r w:rsidRPr="000D03F6">
        <w:rPr>
          <w:rFonts w:ascii="Arial" w:hAnsi="Arial" w:cs="Arial"/>
          <w:color w:val="000000"/>
          <w:sz w:val="24"/>
          <w:szCs w:val="24"/>
          <w:shd w:val="clear" w:color="auto" w:fill="FFFFFF"/>
          <w:lang w:val="x-none"/>
        </w:rPr>
        <w:t>Prejeta sredstva iz državnega proračuna iz sredstev proračuna EU iz strukturnih skladov  (741200) za Dnevni center za starejše (enak znesek je načrtovan na odhodkovni strani pod proračunsko postavko 20003012.</w:t>
      </w:r>
    </w:p>
    <w:p w14:paraId="0F566AE5" w14:textId="77777777" w:rsidR="00283794" w:rsidRPr="000D03F6" w:rsidRDefault="00283794" w:rsidP="000D03F6">
      <w:pPr>
        <w:widowControl w:val="0"/>
        <w:spacing w:after="0"/>
        <w:ind w:left="0"/>
        <w:jc w:val="both"/>
        <w:rPr>
          <w:rFonts w:ascii="Arial" w:hAnsi="Arial" w:cs="Arial"/>
          <w:color w:val="000000"/>
          <w:sz w:val="24"/>
          <w:szCs w:val="24"/>
          <w:shd w:val="clear" w:color="auto" w:fill="FFFFFF"/>
          <w:lang w:val="x-none"/>
        </w:rPr>
      </w:pPr>
    </w:p>
    <w:p w14:paraId="014F8DA4" w14:textId="6E798CBA" w:rsidR="00283794" w:rsidRPr="008F54B3" w:rsidRDefault="00283794" w:rsidP="000D03F6">
      <w:pPr>
        <w:widowControl w:val="0"/>
        <w:spacing w:after="0"/>
        <w:jc w:val="both"/>
        <w:rPr>
          <w:rFonts w:ascii="Arial" w:hAnsi="Arial" w:cs="Arial"/>
          <w:color w:val="000000"/>
          <w:sz w:val="24"/>
          <w:szCs w:val="24"/>
          <w:shd w:val="clear" w:color="auto" w:fill="FFFFFF"/>
        </w:rPr>
      </w:pPr>
      <w:r w:rsidRPr="000D03F6">
        <w:rPr>
          <w:rFonts w:ascii="Arial" w:hAnsi="Arial" w:cs="Arial"/>
          <w:color w:val="000000"/>
          <w:sz w:val="24"/>
          <w:szCs w:val="24"/>
          <w:shd w:val="clear" w:color="auto" w:fill="FFFFFF"/>
          <w:lang w:val="x-none"/>
        </w:rPr>
        <w:t>Prejeta sredstva iz državnega proračuna iz sredstev proračuna EU za izvajanje skupne kmetijske politike (741101) za sofinanciranje projekta Golea-Vztrajnost</w:t>
      </w:r>
      <w:r w:rsidR="008F54B3">
        <w:rPr>
          <w:rFonts w:ascii="Arial" w:hAnsi="Arial" w:cs="Arial"/>
          <w:color w:val="000000"/>
          <w:sz w:val="24"/>
          <w:szCs w:val="24"/>
          <w:shd w:val="clear" w:color="auto" w:fill="FFFFFF"/>
        </w:rPr>
        <w:t xml:space="preserve"> in projekta Poti miru.</w:t>
      </w:r>
    </w:p>
    <w:p w14:paraId="63F973C4" w14:textId="77777777" w:rsidR="00283794" w:rsidRPr="000D03F6" w:rsidRDefault="00283794" w:rsidP="000D03F6">
      <w:pPr>
        <w:widowControl w:val="0"/>
        <w:spacing w:after="0"/>
        <w:jc w:val="both"/>
        <w:rPr>
          <w:rFonts w:ascii="Arial" w:hAnsi="Arial" w:cs="Arial"/>
          <w:color w:val="000000"/>
          <w:sz w:val="24"/>
          <w:szCs w:val="24"/>
          <w:shd w:val="clear" w:color="auto" w:fill="FFFFFF"/>
          <w:lang w:val="x-none"/>
        </w:rPr>
      </w:pPr>
    </w:p>
    <w:p w14:paraId="73DAFFF7" w14:textId="77777777" w:rsidR="00283794" w:rsidRPr="000D03F6" w:rsidRDefault="00283794" w:rsidP="000D03F6">
      <w:pPr>
        <w:widowControl w:val="0"/>
        <w:spacing w:after="0"/>
        <w:jc w:val="both"/>
        <w:rPr>
          <w:rFonts w:ascii="Arial" w:hAnsi="Arial" w:cs="Arial"/>
          <w:color w:val="000000"/>
          <w:sz w:val="24"/>
          <w:szCs w:val="24"/>
          <w:shd w:val="clear" w:color="auto" w:fill="FFFFFF"/>
          <w:lang w:val="x-none"/>
        </w:rPr>
      </w:pPr>
      <w:r w:rsidRPr="000D03F6">
        <w:rPr>
          <w:rFonts w:ascii="Arial" w:hAnsi="Arial" w:cs="Arial"/>
          <w:color w:val="000000"/>
          <w:sz w:val="24"/>
          <w:szCs w:val="24"/>
          <w:shd w:val="clear" w:color="auto" w:fill="FFFFFF"/>
          <w:lang w:val="x-none"/>
        </w:rPr>
        <w:t xml:space="preserve">Prejeta sredstva iz državnega proračuna iz sredstev proračuna EU iz kohezijskega sklada (741300) </w:t>
      </w:r>
    </w:p>
    <w:p w14:paraId="339AA343" w14:textId="77777777" w:rsidR="00283794" w:rsidRPr="000D03F6" w:rsidRDefault="00283794" w:rsidP="000D03F6">
      <w:pPr>
        <w:widowControl w:val="0"/>
        <w:spacing w:after="0"/>
        <w:jc w:val="both"/>
        <w:rPr>
          <w:rFonts w:ascii="Arial" w:hAnsi="Arial" w:cs="Arial"/>
          <w:color w:val="000000"/>
          <w:sz w:val="24"/>
          <w:szCs w:val="24"/>
          <w:shd w:val="clear" w:color="auto" w:fill="FFFFFF"/>
          <w:lang w:val="x-none"/>
        </w:rPr>
      </w:pPr>
      <w:r w:rsidRPr="000D03F6">
        <w:rPr>
          <w:rFonts w:ascii="Arial" w:hAnsi="Arial" w:cs="Arial"/>
          <w:color w:val="000000"/>
          <w:sz w:val="24"/>
          <w:szCs w:val="24"/>
          <w:shd w:val="clear" w:color="auto" w:fill="FFFFFF"/>
          <w:lang w:val="x-none"/>
        </w:rPr>
        <w:t xml:space="preserve">Za projekta: </w:t>
      </w:r>
    </w:p>
    <w:p w14:paraId="4E7616FB" w14:textId="77213B15" w:rsidR="00283794" w:rsidRPr="000D03F6" w:rsidRDefault="00283794" w:rsidP="000D03F6">
      <w:pPr>
        <w:widowControl w:val="0"/>
        <w:spacing w:after="0"/>
        <w:jc w:val="both"/>
        <w:rPr>
          <w:rFonts w:ascii="Arial" w:hAnsi="Arial" w:cs="Arial"/>
          <w:color w:val="000000"/>
          <w:sz w:val="24"/>
          <w:szCs w:val="24"/>
          <w:shd w:val="clear" w:color="auto" w:fill="FFFFFF"/>
          <w:lang w:val="x-none"/>
        </w:rPr>
      </w:pPr>
      <w:r w:rsidRPr="006367D6">
        <w:rPr>
          <w:rFonts w:ascii="Arial" w:hAnsi="Arial" w:cs="Arial"/>
          <w:color w:val="000000"/>
          <w:sz w:val="24"/>
          <w:szCs w:val="24"/>
          <w:shd w:val="clear" w:color="auto" w:fill="FFFFFF"/>
          <w:lang w:val="x-none"/>
        </w:rPr>
        <w:t xml:space="preserve">- REKONSTRUKCIJA IN NOVOGRADNJA VODOVODNEGA SISTEMU MRZLEK v višini </w:t>
      </w:r>
      <w:r w:rsidR="006367D6" w:rsidRPr="006367D6">
        <w:rPr>
          <w:rFonts w:ascii="Arial" w:hAnsi="Arial" w:cs="Arial"/>
          <w:color w:val="000000"/>
          <w:sz w:val="24"/>
          <w:szCs w:val="24"/>
          <w:shd w:val="clear" w:color="auto" w:fill="FFFFFF"/>
          <w:lang w:val="x-none"/>
        </w:rPr>
        <w:t xml:space="preserve">1.057.351,60 </w:t>
      </w:r>
      <w:r w:rsidRPr="006367D6">
        <w:rPr>
          <w:rFonts w:ascii="Arial" w:hAnsi="Arial" w:cs="Arial"/>
          <w:color w:val="000000"/>
          <w:sz w:val="24"/>
          <w:szCs w:val="24"/>
          <w:shd w:val="clear" w:color="auto" w:fill="FFFFFF"/>
          <w:lang w:val="x-none"/>
        </w:rPr>
        <w:t>EUR</w:t>
      </w:r>
    </w:p>
    <w:p w14:paraId="235C8CA1" w14:textId="02B23670" w:rsidR="00283794" w:rsidRPr="00AD160C" w:rsidRDefault="00283794" w:rsidP="000D03F6">
      <w:pPr>
        <w:widowControl w:val="0"/>
        <w:spacing w:after="0"/>
        <w:jc w:val="both"/>
        <w:rPr>
          <w:rFonts w:ascii="Arial" w:hAnsi="Arial" w:cs="Arial"/>
          <w:color w:val="000000"/>
          <w:sz w:val="24"/>
          <w:szCs w:val="24"/>
          <w:shd w:val="clear" w:color="auto" w:fill="FFFFFF"/>
        </w:rPr>
      </w:pPr>
      <w:r w:rsidRPr="000D03F6">
        <w:rPr>
          <w:rFonts w:ascii="Arial" w:hAnsi="Arial" w:cs="Arial"/>
          <w:color w:val="000000"/>
          <w:sz w:val="24"/>
          <w:szCs w:val="24"/>
          <w:shd w:val="clear" w:color="auto" w:fill="FFFFFF"/>
          <w:lang w:val="x-none"/>
        </w:rPr>
        <w:t>- GREVISLIN (porečje reke Vipave) 105.000 EUR</w:t>
      </w:r>
      <w:r w:rsidR="00AD160C">
        <w:rPr>
          <w:rFonts w:ascii="Arial" w:hAnsi="Arial" w:cs="Arial"/>
          <w:color w:val="000000"/>
          <w:sz w:val="24"/>
          <w:szCs w:val="24"/>
          <w:shd w:val="clear" w:color="auto" w:fill="FFFFFF"/>
        </w:rPr>
        <w:t xml:space="preserve"> ter dodatna sredstva v višini 150.000 EUR za nadaljevanje projekta Grevislin.</w:t>
      </w:r>
    </w:p>
    <w:p w14:paraId="308BB01D" w14:textId="77777777" w:rsidR="00283794" w:rsidRPr="000D03F6" w:rsidRDefault="00283794" w:rsidP="000D03F6">
      <w:pPr>
        <w:widowControl w:val="0"/>
        <w:spacing w:after="0"/>
        <w:jc w:val="both"/>
        <w:rPr>
          <w:rFonts w:ascii="Arial" w:hAnsi="Arial" w:cs="Arial"/>
          <w:color w:val="000000"/>
          <w:sz w:val="24"/>
          <w:szCs w:val="24"/>
          <w:shd w:val="clear" w:color="auto" w:fill="FFFFFF"/>
          <w:lang w:val="x-none"/>
        </w:rPr>
      </w:pPr>
    </w:p>
    <w:p w14:paraId="6BF90A9E" w14:textId="0D40E498" w:rsidR="00283794" w:rsidRDefault="00283794" w:rsidP="00283794">
      <w:pPr>
        <w:pStyle w:val="AHeading3"/>
      </w:pPr>
      <w:bookmarkStart w:id="21" w:name="_Toc87870871"/>
      <w:r>
        <w:t>B. RAČUN FINANČNIH TERJATEV IN NALOŽB</w:t>
      </w:r>
      <w:bookmarkEnd w:id="21"/>
    </w:p>
    <w:p w14:paraId="6B828DF6" w14:textId="77777777" w:rsidR="00283794" w:rsidRDefault="00283794">
      <w:pPr>
        <w:widowControl w:val="0"/>
        <w:spacing w:after="0"/>
        <w:rPr>
          <w:rFonts w:ascii="Arial" w:hAnsi="Arial" w:cs="Arial"/>
          <w:color w:val="000000"/>
          <w:shd w:val="clear" w:color="auto" w:fill="FFFFFF"/>
          <w:lang w:val="x-none"/>
        </w:rPr>
      </w:pPr>
    </w:p>
    <w:p w14:paraId="0A8D03B1" w14:textId="77777777" w:rsidR="00283794" w:rsidRDefault="00283794">
      <w:pPr>
        <w:widowControl w:val="0"/>
        <w:spacing w:after="0"/>
        <w:rPr>
          <w:rFonts w:ascii="Arial" w:hAnsi="Arial" w:cs="Arial"/>
          <w:color w:val="000000"/>
          <w:shd w:val="clear" w:color="auto" w:fill="FFFFFF"/>
          <w:lang w:val="x-none"/>
        </w:rPr>
      </w:pPr>
    </w:p>
    <w:p w14:paraId="1D774164" w14:textId="30F029A1" w:rsidR="00283794" w:rsidRDefault="00283794" w:rsidP="00283794">
      <w:pPr>
        <w:pStyle w:val="AHeading5"/>
      </w:pPr>
      <w:bookmarkStart w:id="22" w:name="_Toc87870872"/>
      <w:r>
        <w:t>44 DANA POSOJILA IN POVEČANJE KAPITALSKIH DELEŽEV</w:t>
      </w:r>
      <w:bookmarkEnd w:id="22"/>
    </w:p>
    <w:p w14:paraId="0879D631" w14:textId="451ABAF7" w:rsidR="000D03F6" w:rsidRDefault="000D03F6" w:rsidP="000D03F6"/>
    <w:p w14:paraId="2D83732B" w14:textId="77777777" w:rsidR="000D03F6" w:rsidRPr="000D03F6" w:rsidRDefault="000D03F6" w:rsidP="000D03F6"/>
    <w:p w14:paraId="660E333E" w14:textId="18A10BD9" w:rsidR="00283794" w:rsidRDefault="00283794" w:rsidP="00283794">
      <w:pPr>
        <w:pStyle w:val="AHeading6"/>
      </w:pPr>
      <w:r w:rsidRPr="00BE5DFA">
        <w:t>441 Povečanje kapitalskih deležev in finančnih naložb</w:t>
      </w:r>
    </w:p>
    <w:p w14:paraId="755042D8" w14:textId="23214F75" w:rsidR="000D03F6" w:rsidRDefault="000D03F6" w:rsidP="000D03F6"/>
    <w:p w14:paraId="06D87479" w14:textId="77777777" w:rsidR="00A30D00" w:rsidRDefault="00A30D00" w:rsidP="00A30D00">
      <w:pPr>
        <w:pStyle w:val="AHeading8"/>
      </w:pPr>
      <w:r w:rsidRPr="00A30D00">
        <w:t>14001033 Odkup deleža VIK d.d.</w:t>
      </w:r>
    </w:p>
    <w:p w14:paraId="2333CE05" w14:textId="15736CBC" w:rsidR="000D03F6" w:rsidRDefault="000D03F6" w:rsidP="009608AF">
      <w:pPr>
        <w:ind w:left="0"/>
      </w:pPr>
    </w:p>
    <w:p w14:paraId="11A61479" w14:textId="77777777" w:rsidR="009608AF" w:rsidRPr="009608AF" w:rsidRDefault="009608AF" w:rsidP="009608AF">
      <w:pPr>
        <w:pStyle w:val="Heading11"/>
        <w:jc w:val="both"/>
        <w:rPr>
          <w:rFonts w:ascii="Arial" w:hAnsi="Arial" w:cs="Arial"/>
          <w:sz w:val="24"/>
          <w:szCs w:val="24"/>
        </w:rPr>
      </w:pPr>
      <w:r w:rsidRPr="009608AF">
        <w:rPr>
          <w:rFonts w:ascii="Arial" w:hAnsi="Arial" w:cs="Arial"/>
          <w:sz w:val="24"/>
          <w:szCs w:val="24"/>
        </w:rPr>
        <w:t>Obrazložitev dejavnosti v okviru proračunske postavke</w:t>
      </w:r>
    </w:p>
    <w:p w14:paraId="7BECABB2" w14:textId="77777777" w:rsidR="00BA6FB0" w:rsidRDefault="009608AF" w:rsidP="009608AF">
      <w:pPr>
        <w:spacing w:before="0" w:after="0"/>
        <w:jc w:val="both"/>
        <w:rPr>
          <w:rFonts w:ascii="Arial" w:hAnsi="Arial" w:cs="Arial"/>
          <w:sz w:val="24"/>
          <w:szCs w:val="24"/>
        </w:rPr>
      </w:pPr>
      <w:r w:rsidRPr="009608AF">
        <w:rPr>
          <w:rFonts w:ascii="Arial" w:hAnsi="Arial" w:cs="Arial"/>
          <w:sz w:val="24"/>
          <w:szCs w:val="24"/>
        </w:rPr>
        <w:t>V skladu z ekonomsko klasifikacijo proračuna se sredstva prejeta v občinski proračun iz</w:t>
      </w:r>
      <w:r w:rsidRPr="009608AF">
        <w:rPr>
          <w:rFonts w:ascii="Arial" w:hAnsi="Arial" w:cs="Arial"/>
          <w:sz w:val="24"/>
          <w:szCs w:val="24"/>
        </w:rPr>
        <w:br/>
        <w:t>naslova vračil danih posojil in prodaje kapitalskih deležev ne vključujejo med prihodke</w:t>
      </w:r>
      <w:r w:rsidRPr="009608AF">
        <w:rPr>
          <w:rFonts w:ascii="Arial" w:hAnsi="Arial" w:cs="Arial"/>
          <w:sz w:val="24"/>
          <w:szCs w:val="24"/>
        </w:rPr>
        <w:br/>
        <w:t>proračuna v bilanci prihodkov in odhodkov, temveč se izkazujejo posebej v t.i. računu</w:t>
      </w:r>
      <w:r w:rsidRPr="009608AF">
        <w:rPr>
          <w:rFonts w:ascii="Arial" w:hAnsi="Arial" w:cs="Arial"/>
          <w:sz w:val="24"/>
          <w:szCs w:val="24"/>
        </w:rPr>
        <w:br/>
        <w:t>finančnih terjatev in naložb. Podobno velja tudi za izdatke iz naslova danih posojil in</w:t>
      </w:r>
      <w:r w:rsidRPr="009608AF">
        <w:rPr>
          <w:rFonts w:ascii="Arial" w:hAnsi="Arial" w:cs="Arial"/>
          <w:sz w:val="24"/>
          <w:szCs w:val="24"/>
        </w:rPr>
        <w:br/>
      </w:r>
      <w:r w:rsidRPr="009608AF">
        <w:rPr>
          <w:rFonts w:ascii="Arial" w:hAnsi="Arial" w:cs="Arial"/>
          <w:sz w:val="24"/>
          <w:szCs w:val="24"/>
        </w:rPr>
        <w:lastRenderedPageBreak/>
        <w:t>povečanja kapitalskih deležev ti izdatki se prav tako izkazujejo posebej v zgoraj</w:t>
      </w:r>
      <w:r w:rsidRPr="009608AF">
        <w:rPr>
          <w:rFonts w:ascii="Arial" w:hAnsi="Arial" w:cs="Arial"/>
          <w:sz w:val="24"/>
          <w:szCs w:val="24"/>
        </w:rPr>
        <w:br/>
        <w:t xml:space="preserve">navedenem računu. </w:t>
      </w:r>
    </w:p>
    <w:p w14:paraId="41585EB1" w14:textId="77777777" w:rsidR="00BA6FB0" w:rsidRPr="00BA6FB0" w:rsidRDefault="00BA6FB0" w:rsidP="00BA6FB0">
      <w:pPr>
        <w:spacing w:before="0" w:after="0"/>
        <w:ind w:left="0"/>
        <w:jc w:val="both"/>
        <w:rPr>
          <w:rFonts w:ascii="Arial" w:hAnsi="Arial" w:cs="Arial"/>
          <w:sz w:val="24"/>
          <w:szCs w:val="24"/>
        </w:rPr>
      </w:pPr>
    </w:p>
    <w:p w14:paraId="1554BAC7" w14:textId="77777777" w:rsidR="00BA6FB0" w:rsidRDefault="00BA6FB0" w:rsidP="00BA6FB0">
      <w:pPr>
        <w:jc w:val="both"/>
        <w:rPr>
          <w:rFonts w:ascii="Arial" w:hAnsi="Arial" w:cs="Arial"/>
          <w:sz w:val="24"/>
          <w:szCs w:val="24"/>
        </w:rPr>
      </w:pPr>
      <w:r>
        <w:rPr>
          <w:rFonts w:ascii="Arial" w:hAnsi="Arial" w:cs="Arial"/>
          <w:sz w:val="24"/>
          <w:szCs w:val="24"/>
        </w:rPr>
        <w:t>V letu</w:t>
      </w:r>
      <w:r w:rsidRPr="00BA6FB0">
        <w:rPr>
          <w:rFonts w:ascii="Arial" w:hAnsi="Arial" w:cs="Arial"/>
          <w:sz w:val="24"/>
          <w:szCs w:val="24"/>
        </w:rPr>
        <w:t xml:space="preserve"> 2022 bo Občina Ajdovščina prodala svoj delež v VIK Nova Gorica d.d. (1,86 % oz 11.688 delnic). Glede na </w:t>
      </w:r>
      <w:r>
        <w:rPr>
          <w:rFonts w:ascii="Arial" w:hAnsi="Arial" w:cs="Arial"/>
          <w:sz w:val="24"/>
          <w:szCs w:val="24"/>
        </w:rPr>
        <w:t>to, da občine i</w:t>
      </w:r>
      <w:r w:rsidRPr="00BA6FB0">
        <w:rPr>
          <w:rFonts w:ascii="Arial" w:hAnsi="Arial" w:cs="Arial"/>
          <w:sz w:val="24"/>
          <w:szCs w:val="24"/>
        </w:rPr>
        <w:t>zkazuje</w:t>
      </w:r>
      <w:r>
        <w:rPr>
          <w:rFonts w:ascii="Arial" w:hAnsi="Arial" w:cs="Arial"/>
          <w:sz w:val="24"/>
          <w:szCs w:val="24"/>
        </w:rPr>
        <w:t xml:space="preserve">mo skupen </w:t>
      </w:r>
      <w:r w:rsidRPr="00BA6FB0">
        <w:rPr>
          <w:rFonts w:ascii="Arial" w:hAnsi="Arial" w:cs="Arial"/>
          <w:sz w:val="24"/>
          <w:szCs w:val="24"/>
        </w:rPr>
        <w:t xml:space="preserve">interes </w:t>
      </w:r>
      <w:r>
        <w:rPr>
          <w:rFonts w:ascii="Arial" w:hAnsi="Arial" w:cs="Arial"/>
          <w:sz w:val="24"/>
          <w:szCs w:val="24"/>
        </w:rPr>
        <w:t xml:space="preserve">kot </w:t>
      </w:r>
      <w:r w:rsidRPr="00BA6FB0">
        <w:rPr>
          <w:rFonts w:ascii="Arial" w:hAnsi="Arial" w:cs="Arial"/>
          <w:sz w:val="24"/>
          <w:szCs w:val="24"/>
        </w:rPr>
        <w:t>solastnice VIK</w:t>
      </w:r>
      <w:r>
        <w:rPr>
          <w:rFonts w:ascii="Arial" w:hAnsi="Arial" w:cs="Arial"/>
          <w:sz w:val="24"/>
          <w:szCs w:val="24"/>
        </w:rPr>
        <w:t>-a, načrtujemo sodelovanje pri skupnem nakupu deleža.</w:t>
      </w:r>
      <w:r w:rsidRPr="00BA6FB0">
        <w:rPr>
          <w:rFonts w:ascii="Arial" w:hAnsi="Arial" w:cs="Arial"/>
          <w:sz w:val="24"/>
          <w:szCs w:val="24"/>
        </w:rPr>
        <w:t xml:space="preserve"> </w:t>
      </w:r>
    </w:p>
    <w:p w14:paraId="7D1793E1" w14:textId="26891220" w:rsidR="00BA6FB0" w:rsidRDefault="00BA6FB0" w:rsidP="007F26B3">
      <w:pPr>
        <w:jc w:val="both"/>
        <w:rPr>
          <w:rFonts w:ascii="Arial" w:hAnsi="Arial" w:cs="Arial"/>
          <w:sz w:val="24"/>
          <w:szCs w:val="24"/>
        </w:rPr>
      </w:pPr>
      <w:r w:rsidRPr="007F26B3">
        <w:rPr>
          <w:rFonts w:ascii="Arial" w:hAnsi="Arial" w:cs="Arial"/>
          <w:sz w:val="24"/>
          <w:szCs w:val="24"/>
        </w:rPr>
        <w:t>Na podlagi preliminarnega izračuna bomo občine v proračune 2022 uvrstite ustrezne odhodke (upoštevaje ocenjeno vrednost, ki bo sicer še predmet uradne cenitve</w:t>
      </w:r>
      <w:r w:rsidR="007F26B3" w:rsidRPr="007F26B3">
        <w:rPr>
          <w:rFonts w:ascii="Arial" w:hAnsi="Arial" w:cs="Arial"/>
          <w:sz w:val="24"/>
          <w:szCs w:val="24"/>
        </w:rPr>
        <w:t>)</w:t>
      </w:r>
      <w:r w:rsidRPr="007F26B3">
        <w:rPr>
          <w:rFonts w:ascii="Arial" w:hAnsi="Arial" w:cs="Arial"/>
          <w:sz w:val="24"/>
          <w:szCs w:val="24"/>
        </w:rPr>
        <w:t xml:space="preserve">. Izračun je narejen glede na obstoječe deleže, ki se </w:t>
      </w:r>
      <w:r w:rsidR="007F26B3" w:rsidRPr="007F26B3">
        <w:rPr>
          <w:rFonts w:ascii="Arial" w:hAnsi="Arial" w:cs="Arial"/>
          <w:sz w:val="24"/>
          <w:szCs w:val="24"/>
        </w:rPr>
        <w:t>med spodaj navedenimi občinami ne bodo spremenili.</w:t>
      </w:r>
      <w:r w:rsidRPr="00BA6FB0">
        <w:rPr>
          <w:rFonts w:ascii="Arial" w:hAnsi="Arial" w:cs="Arial"/>
          <w:sz w:val="24"/>
          <w:szCs w:val="24"/>
        </w:rPr>
        <w:t xml:space="preserve"> </w:t>
      </w:r>
    </w:p>
    <w:p w14:paraId="4D2F896D" w14:textId="77777777" w:rsidR="009608AF" w:rsidRPr="009608AF" w:rsidRDefault="009608AF" w:rsidP="009608AF">
      <w:pPr>
        <w:pStyle w:val="Heading11"/>
        <w:jc w:val="both"/>
        <w:rPr>
          <w:rFonts w:ascii="Arial" w:hAnsi="Arial" w:cs="Arial"/>
          <w:sz w:val="24"/>
          <w:szCs w:val="24"/>
        </w:rPr>
      </w:pPr>
      <w:r w:rsidRPr="009608AF">
        <w:rPr>
          <w:rFonts w:ascii="Arial" w:hAnsi="Arial" w:cs="Arial"/>
          <w:sz w:val="24"/>
          <w:szCs w:val="24"/>
        </w:rPr>
        <w:t>Navezava na projekte v okviru proračunske postavke</w:t>
      </w:r>
    </w:p>
    <w:p w14:paraId="33B7F08B" w14:textId="77777777" w:rsidR="009608AF" w:rsidRPr="009608AF" w:rsidRDefault="009608AF" w:rsidP="009608AF">
      <w:pPr>
        <w:jc w:val="both"/>
        <w:rPr>
          <w:rFonts w:ascii="Arial" w:hAnsi="Arial" w:cs="Arial"/>
          <w:sz w:val="24"/>
          <w:szCs w:val="24"/>
        </w:rPr>
      </w:pPr>
      <w:r w:rsidRPr="009608AF">
        <w:rPr>
          <w:rFonts w:ascii="Arial" w:hAnsi="Arial" w:cs="Arial"/>
          <w:sz w:val="24"/>
          <w:szCs w:val="24"/>
        </w:rPr>
        <w:t>Proračunska postavka ni vezana na posebne projekte.</w:t>
      </w:r>
    </w:p>
    <w:p w14:paraId="3293C516" w14:textId="77777777" w:rsidR="009608AF" w:rsidRPr="009608AF" w:rsidRDefault="009608AF" w:rsidP="009608AF">
      <w:pPr>
        <w:pStyle w:val="Heading11"/>
        <w:jc w:val="both"/>
        <w:rPr>
          <w:rFonts w:ascii="Arial" w:hAnsi="Arial" w:cs="Arial"/>
          <w:sz w:val="24"/>
          <w:szCs w:val="24"/>
        </w:rPr>
      </w:pPr>
      <w:r w:rsidRPr="009608AF">
        <w:rPr>
          <w:rFonts w:ascii="Arial" w:hAnsi="Arial" w:cs="Arial"/>
          <w:sz w:val="24"/>
          <w:szCs w:val="24"/>
        </w:rPr>
        <w:t>Izhodišča, na katerih temeljijo izračuni predlogov pravic porabe za del, ki se ne izvršuje preko NRP</w:t>
      </w:r>
    </w:p>
    <w:p w14:paraId="69FCA67F" w14:textId="71BF657B" w:rsidR="009608AF" w:rsidRPr="009608AF" w:rsidRDefault="009608AF" w:rsidP="009608AF">
      <w:pPr>
        <w:pStyle w:val="Navadensplet"/>
        <w:jc w:val="both"/>
        <w:rPr>
          <w:rFonts w:ascii="Arial" w:hAnsi="Arial" w:cs="Arial"/>
          <w:sz w:val="24"/>
        </w:rPr>
      </w:pPr>
      <w:r w:rsidRPr="00201492">
        <w:rPr>
          <w:rFonts w:ascii="Arial" w:hAnsi="Arial" w:cs="Arial"/>
          <w:sz w:val="24"/>
        </w:rPr>
        <w:t xml:space="preserve">Finančno naložbo načrtujemo v višini </w:t>
      </w:r>
      <w:r w:rsidR="00201492" w:rsidRPr="00201492">
        <w:rPr>
          <w:rFonts w:ascii="Arial" w:hAnsi="Arial" w:cs="Arial"/>
          <w:sz w:val="24"/>
        </w:rPr>
        <w:t xml:space="preserve">3.718,76 </w:t>
      </w:r>
      <w:r w:rsidRPr="00201492">
        <w:rPr>
          <w:rFonts w:ascii="Arial" w:hAnsi="Arial" w:cs="Arial"/>
          <w:sz w:val="24"/>
        </w:rPr>
        <w:t xml:space="preserve"> EUR</w:t>
      </w:r>
      <w:r w:rsidR="00201492" w:rsidRPr="00201492">
        <w:rPr>
          <w:rFonts w:ascii="Arial" w:hAnsi="Arial" w:cs="Arial"/>
          <w:sz w:val="24"/>
        </w:rPr>
        <w:t>.</w:t>
      </w:r>
    </w:p>
    <w:p w14:paraId="081F36C0" w14:textId="30841E0C" w:rsidR="000D03F6" w:rsidRDefault="000D03F6" w:rsidP="000D03F6"/>
    <w:p w14:paraId="578171F9" w14:textId="22A56853" w:rsidR="000D03F6" w:rsidRDefault="00201492" w:rsidP="000D03F6">
      <w:r w:rsidRPr="00201492">
        <w:rPr>
          <w:noProof/>
        </w:rPr>
        <w:drawing>
          <wp:inline distT="0" distB="0" distL="0" distR="0" wp14:anchorId="32110559" wp14:editId="46B82FD8">
            <wp:extent cx="6120130" cy="1751965"/>
            <wp:effectExtent l="0" t="0" r="0" b="635"/>
            <wp:docPr id="6"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6120130" cy="1751965"/>
                    </a:xfrm>
                    <a:prstGeom prst="rect">
                      <a:avLst/>
                    </a:prstGeom>
                    <a:noFill/>
                    <a:ln>
                      <a:noFill/>
                    </a:ln>
                  </pic:spPr>
                </pic:pic>
              </a:graphicData>
            </a:graphic>
          </wp:inline>
        </w:drawing>
      </w:r>
    </w:p>
    <w:p w14:paraId="03D58230" w14:textId="77777777" w:rsidR="000D03F6" w:rsidRPr="000D03F6" w:rsidRDefault="000D03F6" w:rsidP="000D03F6"/>
    <w:p w14:paraId="760A6260" w14:textId="78D175A1" w:rsidR="00283794" w:rsidRDefault="00283794" w:rsidP="000D03F6">
      <w:pPr>
        <w:pStyle w:val="AHeading6"/>
        <w:jc w:val="both"/>
      </w:pPr>
      <w:r>
        <w:t>443 Povečanje namenskega premoženja v javnih skladih in drugih pravnih osebah javnega prava, ki imajo premoženje v svoji lasti</w:t>
      </w:r>
    </w:p>
    <w:p w14:paraId="169AAA9C" w14:textId="196D2694" w:rsidR="00283794" w:rsidRPr="009348CC" w:rsidRDefault="00283794" w:rsidP="009348CC">
      <w:pPr>
        <w:pStyle w:val="Heading11"/>
        <w:jc w:val="both"/>
        <w:rPr>
          <w:rFonts w:ascii="Arial" w:hAnsi="Arial" w:cs="Arial"/>
          <w:sz w:val="24"/>
          <w:szCs w:val="24"/>
        </w:rPr>
      </w:pPr>
      <w:r w:rsidRPr="009348CC">
        <w:rPr>
          <w:rFonts w:ascii="Arial" w:hAnsi="Arial" w:cs="Arial"/>
          <w:sz w:val="24"/>
          <w:szCs w:val="24"/>
        </w:rPr>
        <w:t>Obrazložitev konta</w:t>
      </w:r>
    </w:p>
    <w:p w14:paraId="58B37AB9" w14:textId="77777777" w:rsidR="00283794" w:rsidRPr="009348CC" w:rsidRDefault="00283794" w:rsidP="009348CC">
      <w:pPr>
        <w:widowControl w:val="0"/>
        <w:spacing w:after="0"/>
        <w:jc w:val="both"/>
        <w:rPr>
          <w:rFonts w:ascii="Arial" w:hAnsi="Arial" w:cs="Arial"/>
          <w:color w:val="000000"/>
          <w:sz w:val="24"/>
          <w:szCs w:val="24"/>
          <w:shd w:val="clear" w:color="auto" w:fill="FFFFFF"/>
          <w:lang w:val="x-none"/>
        </w:rPr>
      </w:pPr>
      <w:r w:rsidRPr="009348CC">
        <w:rPr>
          <w:rFonts w:ascii="Arial" w:hAnsi="Arial" w:cs="Arial"/>
          <w:color w:val="000000"/>
          <w:sz w:val="24"/>
          <w:szCs w:val="24"/>
          <w:shd w:val="clear" w:color="auto" w:fill="FFFFFF"/>
          <w:lang w:val="x-none"/>
        </w:rPr>
        <w:t>Odlivi so planirani v povečanje namenskega premoženja v javne sklade in sicer Javnemu skladu malega gospodarstva Goriške kot namensko premoženje za javne razpise ugodnih posojil. </w:t>
      </w:r>
    </w:p>
    <w:p w14:paraId="0B6DC7F9" w14:textId="2C8EF888" w:rsidR="00283794" w:rsidRDefault="00283794" w:rsidP="00283794">
      <w:pPr>
        <w:pStyle w:val="AHeading3"/>
      </w:pPr>
      <w:bookmarkStart w:id="23" w:name="_Toc87870873"/>
      <w:r>
        <w:t>C. RAČUN FINANCIRANJA</w:t>
      </w:r>
      <w:bookmarkEnd w:id="23"/>
    </w:p>
    <w:p w14:paraId="03E13846" w14:textId="003083B4" w:rsidR="00283794" w:rsidRDefault="00283794" w:rsidP="00283794">
      <w:pPr>
        <w:pStyle w:val="AHeading4"/>
      </w:pPr>
      <w:bookmarkStart w:id="24" w:name="_Toc87870874"/>
      <w:r>
        <w:t>5 RAČUN FINANCIRANJA</w:t>
      </w:r>
      <w:bookmarkEnd w:id="24"/>
    </w:p>
    <w:p w14:paraId="60394AE8" w14:textId="2062AC4A" w:rsidR="00283794" w:rsidRPr="00EB0AC9" w:rsidRDefault="00283794" w:rsidP="00283794">
      <w:pPr>
        <w:pStyle w:val="Heading11"/>
        <w:rPr>
          <w:rFonts w:ascii="Arial" w:hAnsi="Arial" w:cs="Arial"/>
          <w:sz w:val="24"/>
          <w:szCs w:val="24"/>
        </w:rPr>
      </w:pPr>
      <w:r w:rsidRPr="00EB0AC9">
        <w:rPr>
          <w:rFonts w:ascii="Arial" w:hAnsi="Arial" w:cs="Arial"/>
          <w:sz w:val="24"/>
          <w:szCs w:val="24"/>
        </w:rPr>
        <w:t>Obrazložitev konta</w:t>
      </w:r>
    </w:p>
    <w:p w14:paraId="5E55C33F" w14:textId="5C8C8CB9" w:rsidR="00283794" w:rsidRPr="003123C1" w:rsidRDefault="00283794" w:rsidP="00876941">
      <w:pPr>
        <w:widowControl w:val="0"/>
        <w:spacing w:after="0"/>
        <w:jc w:val="both"/>
        <w:rPr>
          <w:rFonts w:ascii="Arial" w:hAnsi="Arial" w:cs="Arial"/>
          <w:color w:val="000000"/>
          <w:sz w:val="24"/>
          <w:szCs w:val="24"/>
          <w:shd w:val="clear" w:color="auto" w:fill="FFFFFF"/>
          <w:lang w:val="x-none"/>
        </w:rPr>
      </w:pPr>
      <w:r w:rsidRPr="00EB0AC9">
        <w:rPr>
          <w:rFonts w:ascii="Arial" w:hAnsi="Arial" w:cs="Arial"/>
          <w:color w:val="000000"/>
          <w:sz w:val="24"/>
          <w:szCs w:val="24"/>
          <w:shd w:val="clear" w:color="auto" w:fill="FFFFFF"/>
          <w:lang w:val="x-none"/>
        </w:rPr>
        <w:t xml:space="preserve">Skupina izdatkov vključuje odplačila zapadle glavnice od domačega dolga. Na dan 31. </w:t>
      </w:r>
      <w:r w:rsidRPr="00CF3443">
        <w:rPr>
          <w:rFonts w:ascii="Arial" w:hAnsi="Arial" w:cs="Arial"/>
          <w:color w:val="000000"/>
          <w:sz w:val="24"/>
          <w:szCs w:val="24"/>
          <w:shd w:val="clear" w:color="auto" w:fill="FFFFFF"/>
          <w:lang w:val="x-none"/>
        </w:rPr>
        <w:t>12. 202</w:t>
      </w:r>
      <w:r w:rsidR="00EB0AC9" w:rsidRPr="00CF3443">
        <w:rPr>
          <w:rFonts w:ascii="Arial" w:hAnsi="Arial" w:cs="Arial"/>
          <w:color w:val="000000"/>
          <w:sz w:val="24"/>
          <w:szCs w:val="24"/>
          <w:shd w:val="clear" w:color="auto" w:fill="FFFFFF"/>
        </w:rPr>
        <w:t>1</w:t>
      </w:r>
      <w:r w:rsidRPr="00CF3443">
        <w:rPr>
          <w:rFonts w:ascii="Arial" w:hAnsi="Arial" w:cs="Arial"/>
          <w:color w:val="000000"/>
          <w:sz w:val="24"/>
          <w:szCs w:val="24"/>
          <w:shd w:val="clear" w:color="auto" w:fill="FFFFFF"/>
          <w:lang w:val="x-none"/>
        </w:rPr>
        <w:t xml:space="preserve"> </w:t>
      </w:r>
      <w:r w:rsidR="00EB0AC9" w:rsidRPr="00CF3443">
        <w:rPr>
          <w:rFonts w:ascii="Arial" w:hAnsi="Arial" w:cs="Arial"/>
          <w:color w:val="000000"/>
          <w:sz w:val="24"/>
          <w:szCs w:val="24"/>
          <w:shd w:val="clear" w:color="auto" w:fill="FFFFFF"/>
        </w:rPr>
        <w:t>bo</w:t>
      </w:r>
      <w:r w:rsidRPr="00CF3443">
        <w:rPr>
          <w:rFonts w:ascii="Arial" w:hAnsi="Arial" w:cs="Arial"/>
          <w:color w:val="000000"/>
          <w:sz w:val="24"/>
          <w:szCs w:val="24"/>
          <w:shd w:val="clear" w:color="auto" w:fill="FFFFFF"/>
          <w:lang w:val="x-none"/>
        </w:rPr>
        <w:t xml:space="preserve"> skupni dolg znašal</w:t>
      </w:r>
      <w:r w:rsidRPr="00CF3443">
        <w:rPr>
          <w:rFonts w:ascii="Arial" w:hAnsi="Arial" w:cs="Arial"/>
          <w:sz w:val="24"/>
          <w:szCs w:val="24"/>
          <w:lang w:val="x-none"/>
        </w:rPr>
        <w:t xml:space="preserve"> </w:t>
      </w:r>
      <w:r w:rsidR="00474DC1" w:rsidRPr="00CF3443">
        <w:rPr>
          <w:rFonts w:ascii="Arial" w:hAnsi="Arial" w:cs="Arial"/>
          <w:sz w:val="24"/>
          <w:szCs w:val="24"/>
        </w:rPr>
        <w:t>271.635</w:t>
      </w:r>
      <w:r w:rsidRPr="00CF3443">
        <w:rPr>
          <w:rFonts w:ascii="Arial" w:hAnsi="Arial" w:cs="Arial"/>
          <w:sz w:val="24"/>
          <w:szCs w:val="24"/>
          <w:lang w:val="x-none"/>
        </w:rPr>
        <w:t xml:space="preserve"> €.</w:t>
      </w:r>
      <w:r w:rsidRPr="00CF3443">
        <w:rPr>
          <w:rFonts w:ascii="Arial" w:hAnsi="Arial" w:cs="Arial"/>
          <w:sz w:val="24"/>
          <w:szCs w:val="24"/>
          <w:shd w:val="clear" w:color="auto" w:fill="FFFFFF"/>
          <w:lang w:val="x-none"/>
        </w:rPr>
        <w:t xml:space="preserve"> </w:t>
      </w:r>
      <w:r w:rsidR="00EB0AC9" w:rsidRPr="00CF3443">
        <w:rPr>
          <w:rFonts w:ascii="Arial" w:hAnsi="Arial" w:cs="Arial"/>
          <w:color w:val="000000"/>
          <w:sz w:val="24"/>
          <w:szCs w:val="24"/>
          <w:shd w:val="clear" w:color="auto" w:fill="FFFFFF"/>
          <w:lang w:val="x-none"/>
        </w:rPr>
        <w:t>Odplačilo dolga v letu 202</w:t>
      </w:r>
      <w:r w:rsidR="00EB0AC9" w:rsidRPr="00CF3443">
        <w:rPr>
          <w:rFonts w:ascii="Arial" w:hAnsi="Arial" w:cs="Arial"/>
          <w:color w:val="000000"/>
          <w:sz w:val="24"/>
          <w:szCs w:val="24"/>
          <w:shd w:val="clear" w:color="auto" w:fill="FFFFFF"/>
        </w:rPr>
        <w:t>2</w:t>
      </w:r>
      <w:r w:rsidR="00EB0AC9" w:rsidRPr="00CF3443">
        <w:rPr>
          <w:rFonts w:ascii="Arial" w:hAnsi="Arial" w:cs="Arial"/>
          <w:color w:val="000000"/>
          <w:sz w:val="24"/>
          <w:szCs w:val="24"/>
          <w:shd w:val="clear" w:color="auto" w:fill="FFFFFF"/>
          <w:lang w:val="x-none"/>
        </w:rPr>
        <w:t xml:space="preserve"> je načrtovano v</w:t>
      </w:r>
      <w:r w:rsidR="00EB0AC9" w:rsidRPr="00EB0AC9">
        <w:rPr>
          <w:rFonts w:ascii="Arial" w:hAnsi="Arial" w:cs="Arial"/>
          <w:color w:val="000000"/>
          <w:sz w:val="24"/>
          <w:szCs w:val="24"/>
          <w:shd w:val="clear" w:color="auto" w:fill="FFFFFF"/>
          <w:lang w:val="x-none"/>
        </w:rPr>
        <w:t xml:space="preserve">  </w:t>
      </w:r>
      <w:r w:rsidR="00EB0AC9" w:rsidRPr="00EB0AC9">
        <w:rPr>
          <w:rFonts w:ascii="Arial" w:hAnsi="Arial" w:cs="Arial"/>
          <w:color w:val="000000"/>
          <w:sz w:val="24"/>
          <w:szCs w:val="24"/>
          <w:shd w:val="clear" w:color="auto" w:fill="FFFFFF"/>
        </w:rPr>
        <w:t xml:space="preserve">nižjem </w:t>
      </w:r>
      <w:r w:rsidR="00EB0AC9" w:rsidRPr="00EB0AC9">
        <w:rPr>
          <w:rFonts w:ascii="Arial" w:hAnsi="Arial" w:cs="Arial"/>
          <w:color w:val="000000"/>
          <w:sz w:val="24"/>
          <w:szCs w:val="24"/>
          <w:shd w:val="clear" w:color="auto" w:fill="FFFFFF"/>
          <w:lang w:val="x-none"/>
        </w:rPr>
        <w:t>znesku kot v letu 202</w:t>
      </w:r>
      <w:r w:rsidR="00EB0AC9" w:rsidRPr="00EB0AC9">
        <w:rPr>
          <w:rFonts w:ascii="Arial" w:hAnsi="Arial" w:cs="Arial"/>
          <w:color w:val="000000"/>
          <w:sz w:val="24"/>
          <w:szCs w:val="24"/>
          <w:shd w:val="clear" w:color="auto" w:fill="FFFFFF"/>
        </w:rPr>
        <w:t>1</w:t>
      </w:r>
      <w:r w:rsidR="00EB0AC9" w:rsidRPr="00EB0AC9">
        <w:rPr>
          <w:rFonts w:ascii="Arial" w:hAnsi="Arial" w:cs="Arial"/>
          <w:color w:val="000000"/>
          <w:sz w:val="24"/>
          <w:szCs w:val="24"/>
          <w:shd w:val="clear" w:color="auto" w:fill="FFFFFF"/>
          <w:lang w:val="x-none"/>
        </w:rPr>
        <w:t xml:space="preserve"> </w:t>
      </w:r>
      <w:r w:rsidR="00EB0AC9" w:rsidRPr="00EB0AC9">
        <w:rPr>
          <w:rFonts w:ascii="Arial" w:hAnsi="Arial" w:cs="Arial"/>
          <w:color w:val="000000"/>
          <w:sz w:val="24"/>
          <w:szCs w:val="24"/>
          <w:shd w:val="clear" w:color="auto" w:fill="FFFFFF"/>
        </w:rPr>
        <w:t xml:space="preserve">(poplačan je kredit NLB) </w:t>
      </w:r>
      <w:r w:rsidR="00EB0AC9" w:rsidRPr="00EB0AC9">
        <w:rPr>
          <w:rFonts w:ascii="Arial" w:hAnsi="Arial" w:cs="Arial"/>
          <w:color w:val="000000"/>
          <w:sz w:val="24"/>
          <w:szCs w:val="24"/>
          <w:shd w:val="clear" w:color="auto" w:fill="FFFFFF"/>
          <w:lang w:val="x-none"/>
        </w:rPr>
        <w:t>in povečano za odplačilo dolga za dodatno zadolžitev</w:t>
      </w:r>
      <w:r w:rsidR="00EB0AC9" w:rsidRPr="0013474E">
        <w:rPr>
          <w:rFonts w:ascii="Arial" w:hAnsi="Arial" w:cs="Arial"/>
          <w:color w:val="000000"/>
          <w:sz w:val="24"/>
          <w:szCs w:val="24"/>
          <w:shd w:val="clear" w:color="auto" w:fill="FFFFFF"/>
          <w:lang w:val="x-none"/>
        </w:rPr>
        <w:t xml:space="preserve"> v letu 202</w:t>
      </w:r>
      <w:r w:rsidR="00EB0AC9">
        <w:rPr>
          <w:rFonts w:ascii="Arial" w:hAnsi="Arial" w:cs="Arial"/>
          <w:color w:val="000000"/>
          <w:sz w:val="24"/>
          <w:szCs w:val="24"/>
          <w:shd w:val="clear" w:color="auto" w:fill="FFFFFF"/>
        </w:rPr>
        <w:t>2</w:t>
      </w:r>
      <w:r w:rsidR="00EB0AC9" w:rsidRPr="0013474E">
        <w:rPr>
          <w:rFonts w:ascii="Arial" w:hAnsi="Arial" w:cs="Arial"/>
          <w:color w:val="000000"/>
          <w:sz w:val="24"/>
          <w:szCs w:val="24"/>
          <w:shd w:val="clear" w:color="auto" w:fill="FFFFFF"/>
          <w:lang w:val="x-none"/>
        </w:rPr>
        <w:t>.</w:t>
      </w:r>
      <w:r w:rsidR="00876941">
        <w:rPr>
          <w:rFonts w:ascii="Arial" w:hAnsi="Arial" w:cs="Arial"/>
          <w:color w:val="000000"/>
          <w:sz w:val="24"/>
          <w:szCs w:val="24"/>
          <w:shd w:val="clear" w:color="auto" w:fill="FFFFFF"/>
        </w:rPr>
        <w:t xml:space="preserve"> </w:t>
      </w:r>
    </w:p>
    <w:p w14:paraId="0478592B" w14:textId="2367AD44" w:rsidR="00283794" w:rsidRDefault="00283794" w:rsidP="00283794">
      <w:pPr>
        <w:pStyle w:val="AHeading5"/>
      </w:pPr>
      <w:bookmarkStart w:id="25" w:name="_Toc87870875"/>
      <w:r>
        <w:lastRenderedPageBreak/>
        <w:t>50 ZADOLŽEVANJE</w:t>
      </w:r>
      <w:bookmarkEnd w:id="25"/>
    </w:p>
    <w:p w14:paraId="5B6ED408" w14:textId="4EA834A5" w:rsidR="00283794" w:rsidRDefault="00283794" w:rsidP="00283794">
      <w:pPr>
        <w:pStyle w:val="AHeading6"/>
      </w:pPr>
      <w:r>
        <w:t>500 Domače zadolževanje</w:t>
      </w:r>
    </w:p>
    <w:p w14:paraId="25F86B58" w14:textId="5AE8970E" w:rsidR="00283794" w:rsidRPr="00F40263" w:rsidRDefault="00283794" w:rsidP="00F40263">
      <w:pPr>
        <w:pStyle w:val="Heading11"/>
        <w:jc w:val="both"/>
        <w:rPr>
          <w:rFonts w:ascii="Arial" w:hAnsi="Arial" w:cs="Arial"/>
          <w:sz w:val="24"/>
          <w:szCs w:val="24"/>
        </w:rPr>
      </w:pPr>
      <w:r w:rsidRPr="00F40263">
        <w:rPr>
          <w:rFonts w:ascii="Arial" w:hAnsi="Arial" w:cs="Arial"/>
          <w:sz w:val="24"/>
          <w:szCs w:val="24"/>
        </w:rPr>
        <w:t>Obrazložitev konta</w:t>
      </w:r>
    </w:p>
    <w:p w14:paraId="641E9793" w14:textId="35750029" w:rsidR="00283794" w:rsidRPr="00F40263" w:rsidRDefault="00283794" w:rsidP="00CC66FE">
      <w:pPr>
        <w:widowControl w:val="0"/>
        <w:spacing w:after="0"/>
        <w:jc w:val="both"/>
        <w:rPr>
          <w:rFonts w:ascii="Arial" w:hAnsi="Arial" w:cs="Arial"/>
          <w:color w:val="000000"/>
          <w:sz w:val="24"/>
          <w:szCs w:val="24"/>
          <w:shd w:val="clear" w:color="auto" w:fill="FFFFFF"/>
          <w:lang w:val="x-none"/>
        </w:rPr>
      </w:pPr>
      <w:r w:rsidRPr="00CE4E65">
        <w:rPr>
          <w:rFonts w:ascii="Arial" w:hAnsi="Arial" w:cs="Arial"/>
          <w:color w:val="000000"/>
          <w:sz w:val="24"/>
          <w:szCs w:val="24"/>
          <w:shd w:val="clear" w:color="auto" w:fill="FFFFFF"/>
          <w:lang w:val="x-none"/>
        </w:rPr>
        <w:t>V letu 202</w:t>
      </w:r>
      <w:r w:rsidR="00F40263" w:rsidRPr="00CE4E65">
        <w:rPr>
          <w:rFonts w:ascii="Arial" w:hAnsi="Arial" w:cs="Arial"/>
          <w:color w:val="000000"/>
          <w:sz w:val="24"/>
          <w:szCs w:val="24"/>
          <w:shd w:val="clear" w:color="auto" w:fill="FFFFFF"/>
        </w:rPr>
        <w:t>2</w:t>
      </w:r>
      <w:r w:rsidRPr="00CE4E65">
        <w:rPr>
          <w:rFonts w:ascii="Arial" w:hAnsi="Arial" w:cs="Arial"/>
          <w:color w:val="000000"/>
          <w:sz w:val="24"/>
          <w:szCs w:val="24"/>
          <w:shd w:val="clear" w:color="auto" w:fill="FFFFFF"/>
          <w:lang w:val="x-none"/>
        </w:rPr>
        <w:t xml:space="preserve"> je načrtovana zadolžitev za obdobje 15-tih let.</w:t>
      </w:r>
    </w:p>
    <w:p w14:paraId="04A9D6C5" w14:textId="77777777" w:rsidR="00283794" w:rsidRPr="00F40263" w:rsidRDefault="00283794" w:rsidP="00F40263">
      <w:pPr>
        <w:widowControl w:val="0"/>
        <w:spacing w:after="0"/>
        <w:jc w:val="both"/>
        <w:rPr>
          <w:rFonts w:ascii="Arial" w:hAnsi="Arial" w:cs="Arial"/>
          <w:color w:val="000000"/>
          <w:sz w:val="24"/>
          <w:szCs w:val="24"/>
          <w:shd w:val="clear" w:color="auto" w:fill="FFFFFF"/>
          <w:lang w:val="x-none"/>
        </w:rPr>
      </w:pPr>
      <w:r w:rsidRPr="00F40263">
        <w:rPr>
          <w:rFonts w:ascii="Arial" w:hAnsi="Arial" w:cs="Arial"/>
          <w:color w:val="000000"/>
          <w:sz w:val="24"/>
          <w:szCs w:val="24"/>
          <w:shd w:val="clear" w:color="auto" w:fill="FFFFFF"/>
          <w:lang w:val="x-none"/>
        </w:rPr>
        <w:t>Občina lahko najame kredit za izvrševanje občinskega proračuna, za investicije in za upravljanje z dolgom občinskega proračuna, samo pri banki ali hranilnici, ki ima dovoljenje Banke Slovenije za opravljanje bančnih storitev v skladu z zakonom, ki ureja bančništvo, in javnem skladu, katerega dejavnost je dajanje posojil.</w:t>
      </w:r>
    </w:p>
    <w:p w14:paraId="02A0FA6B" w14:textId="77777777" w:rsidR="00283794" w:rsidRPr="00F40263" w:rsidRDefault="00283794" w:rsidP="00F40263">
      <w:pPr>
        <w:widowControl w:val="0"/>
        <w:spacing w:after="0"/>
        <w:jc w:val="both"/>
        <w:rPr>
          <w:rFonts w:ascii="Arial" w:hAnsi="Arial" w:cs="Arial"/>
          <w:color w:val="000000"/>
          <w:sz w:val="24"/>
          <w:szCs w:val="24"/>
          <w:shd w:val="clear" w:color="auto" w:fill="FFFFFF"/>
          <w:lang w:val="x-none"/>
        </w:rPr>
      </w:pPr>
      <w:r w:rsidRPr="00F40263">
        <w:rPr>
          <w:rFonts w:ascii="Arial" w:hAnsi="Arial" w:cs="Arial"/>
          <w:color w:val="000000"/>
          <w:sz w:val="24"/>
          <w:szCs w:val="24"/>
          <w:shd w:val="clear" w:color="auto" w:fill="FFFFFF"/>
          <w:lang w:val="x-none"/>
        </w:rPr>
        <w:t>Pred zadolžitvijo, pri kateri črpanje in odplačilo posojila nista v istem proračunskem letu, mora tako občina pridobiti soglasje ministrstva pristojnega za finance. MF izda soglasje, če odplačilo obveznosti iz naslova posojil (glavnice in obresti), finančnih napevov in blagovnih kreditov ter potencialnih obveznosti iz naslova izdanih poroštev, v posameznem letu odplačila ne preseže 10% v predhodnem letu realiziranih prihodkov, zmanjšanih za prejete donacije, transferne prihodke iz državnega proračuna za investicije, prejeta sredstva iz proračuna EU in prihodke režijskih obratov.</w:t>
      </w:r>
    </w:p>
    <w:p w14:paraId="27F7D0D9" w14:textId="272F4098" w:rsidR="00283794" w:rsidRDefault="00283794" w:rsidP="00283794">
      <w:pPr>
        <w:pStyle w:val="AHeading5"/>
      </w:pPr>
      <w:bookmarkStart w:id="26" w:name="_Toc87870876"/>
      <w:r>
        <w:t>55 ODPLAČILA DOLGA</w:t>
      </w:r>
      <w:bookmarkEnd w:id="26"/>
    </w:p>
    <w:p w14:paraId="5ACDD704" w14:textId="1CF7E74E" w:rsidR="00283794" w:rsidRDefault="00283794" w:rsidP="00283794">
      <w:pPr>
        <w:pStyle w:val="AHeading6"/>
      </w:pPr>
      <w:r>
        <w:t>550 Odplačila domačega dolga</w:t>
      </w:r>
    </w:p>
    <w:p w14:paraId="1476E61F" w14:textId="77777777" w:rsidR="001C3AB8" w:rsidRPr="0013474E" w:rsidRDefault="001C3AB8" w:rsidP="001C3AB8">
      <w:pPr>
        <w:pStyle w:val="Heading11"/>
        <w:jc w:val="both"/>
        <w:rPr>
          <w:rFonts w:ascii="Arial" w:hAnsi="Arial" w:cs="Arial"/>
          <w:sz w:val="24"/>
          <w:szCs w:val="24"/>
        </w:rPr>
      </w:pPr>
      <w:r w:rsidRPr="0013474E">
        <w:rPr>
          <w:rFonts w:ascii="Arial" w:hAnsi="Arial" w:cs="Arial"/>
          <w:sz w:val="24"/>
          <w:szCs w:val="24"/>
        </w:rPr>
        <w:t>Obrazložitev konta</w:t>
      </w:r>
    </w:p>
    <w:p w14:paraId="3066E910" w14:textId="6B18857D" w:rsidR="001C3AB8" w:rsidRPr="0013474E" w:rsidRDefault="001C3AB8" w:rsidP="001C3AB8">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 xml:space="preserve">Skupina izdatkov vključuje odplačila zapadle glavnice od domačega dolga. Na dan 31. </w:t>
      </w:r>
      <w:r w:rsidRPr="003963EB">
        <w:rPr>
          <w:rFonts w:ascii="Arial" w:hAnsi="Arial" w:cs="Arial"/>
          <w:color w:val="000000"/>
          <w:sz w:val="24"/>
          <w:szCs w:val="24"/>
          <w:shd w:val="clear" w:color="auto" w:fill="FFFFFF"/>
          <w:lang w:val="x-none"/>
        </w:rPr>
        <w:t>12. 202</w:t>
      </w:r>
      <w:r w:rsidRPr="003963EB">
        <w:rPr>
          <w:rFonts w:ascii="Arial" w:hAnsi="Arial" w:cs="Arial"/>
          <w:color w:val="000000"/>
          <w:sz w:val="24"/>
          <w:szCs w:val="24"/>
          <w:shd w:val="clear" w:color="auto" w:fill="FFFFFF"/>
        </w:rPr>
        <w:t>1</w:t>
      </w:r>
      <w:r w:rsidRPr="003963EB">
        <w:rPr>
          <w:rFonts w:ascii="Arial" w:hAnsi="Arial" w:cs="Arial"/>
          <w:color w:val="000000"/>
          <w:sz w:val="24"/>
          <w:szCs w:val="24"/>
          <w:shd w:val="clear" w:color="auto" w:fill="FFFFFF"/>
          <w:lang w:val="x-none"/>
        </w:rPr>
        <w:t xml:space="preserve"> </w:t>
      </w:r>
      <w:r w:rsidRPr="003963EB">
        <w:rPr>
          <w:rFonts w:ascii="Arial" w:hAnsi="Arial" w:cs="Arial"/>
          <w:color w:val="000000"/>
          <w:sz w:val="24"/>
          <w:szCs w:val="24"/>
          <w:shd w:val="clear" w:color="auto" w:fill="FFFFFF"/>
        </w:rPr>
        <w:t>bo</w:t>
      </w:r>
      <w:r w:rsidRPr="003963EB">
        <w:rPr>
          <w:rFonts w:ascii="Arial" w:hAnsi="Arial" w:cs="Arial"/>
          <w:color w:val="000000"/>
          <w:sz w:val="24"/>
          <w:szCs w:val="24"/>
          <w:shd w:val="clear" w:color="auto" w:fill="FFFFFF"/>
          <w:lang w:val="x-none"/>
        </w:rPr>
        <w:t xml:space="preserve"> skupni dolg znašal </w:t>
      </w:r>
      <w:r w:rsidR="00CF3443" w:rsidRPr="003963EB">
        <w:rPr>
          <w:rFonts w:ascii="Arial" w:hAnsi="Arial" w:cs="Arial"/>
          <w:sz w:val="24"/>
          <w:szCs w:val="24"/>
        </w:rPr>
        <w:t>271.635</w:t>
      </w:r>
      <w:r w:rsidR="00CF3443" w:rsidRPr="003963EB">
        <w:rPr>
          <w:rFonts w:ascii="Arial" w:hAnsi="Arial" w:cs="Arial"/>
          <w:sz w:val="24"/>
          <w:szCs w:val="24"/>
          <w:lang w:val="x-none"/>
        </w:rPr>
        <w:t xml:space="preserve"> </w:t>
      </w:r>
      <w:r w:rsidRPr="003963EB">
        <w:rPr>
          <w:rFonts w:ascii="Arial" w:hAnsi="Arial" w:cs="Arial"/>
          <w:color w:val="000000"/>
          <w:sz w:val="24"/>
          <w:szCs w:val="24"/>
          <w:shd w:val="clear" w:color="auto" w:fill="FFFFFF"/>
          <w:lang w:val="x-none"/>
        </w:rPr>
        <w:t>€. Odplačilo dolga v letu 202</w:t>
      </w:r>
      <w:r w:rsidRPr="003963EB">
        <w:rPr>
          <w:rFonts w:ascii="Arial" w:hAnsi="Arial" w:cs="Arial"/>
          <w:color w:val="000000"/>
          <w:sz w:val="24"/>
          <w:szCs w:val="24"/>
          <w:shd w:val="clear" w:color="auto" w:fill="FFFFFF"/>
        </w:rPr>
        <w:t>2</w:t>
      </w:r>
      <w:r w:rsidRPr="003963EB">
        <w:rPr>
          <w:rFonts w:ascii="Arial" w:hAnsi="Arial" w:cs="Arial"/>
          <w:color w:val="000000"/>
          <w:sz w:val="24"/>
          <w:szCs w:val="24"/>
          <w:shd w:val="clear" w:color="auto" w:fill="FFFFFF"/>
          <w:lang w:val="x-none"/>
        </w:rPr>
        <w:t xml:space="preserve"> je načrtovano v</w:t>
      </w:r>
      <w:r w:rsidRPr="0013474E">
        <w:rPr>
          <w:rFonts w:ascii="Arial" w:hAnsi="Arial" w:cs="Arial"/>
          <w:color w:val="000000"/>
          <w:sz w:val="24"/>
          <w:szCs w:val="24"/>
          <w:shd w:val="clear" w:color="auto" w:fill="FFFFFF"/>
          <w:lang w:val="x-none"/>
        </w:rPr>
        <w:t xml:space="preserve">  </w:t>
      </w:r>
      <w:r>
        <w:rPr>
          <w:rFonts w:ascii="Arial" w:hAnsi="Arial" w:cs="Arial"/>
          <w:color w:val="000000"/>
          <w:sz w:val="24"/>
          <w:szCs w:val="24"/>
          <w:shd w:val="clear" w:color="auto" w:fill="FFFFFF"/>
        </w:rPr>
        <w:t xml:space="preserve">nižjem </w:t>
      </w:r>
      <w:r w:rsidRPr="0013474E">
        <w:rPr>
          <w:rFonts w:ascii="Arial" w:hAnsi="Arial" w:cs="Arial"/>
          <w:color w:val="000000"/>
          <w:sz w:val="24"/>
          <w:szCs w:val="24"/>
          <w:shd w:val="clear" w:color="auto" w:fill="FFFFFF"/>
          <w:lang w:val="x-none"/>
        </w:rPr>
        <w:t>znesku kot v letu 202</w:t>
      </w:r>
      <w:r>
        <w:rPr>
          <w:rFonts w:ascii="Arial" w:hAnsi="Arial" w:cs="Arial"/>
          <w:color w:val="000000"/>
          <w:sz w:val="24"/>
          <w:szCs w:val="24"/>
          <w:shd w:val="clear" w:color="auto" w:fill="FFFFFF"/>
        </w:rPr>
        <w:t>1</w:t>
      </w:r>
      <w:r w:rsidRPr="0013474E">
        <w:rPr>
          <w:rFonts w:ascii="Arial" w:hAnsi="Arial" w:cs="Arial"/>
          <w:color w:val="000000"/>
          <w:sz w:val="24"/>
          <w:szCs w:val="24"/>
          <w:shd w:val="clear" w:color="auto" w:fill="FFFFFF"/>
          <w:lang w:val="x-none"/>
        </w:rPr>
        <w:t xml:space="preserve"> </w:t>
      </w:r>
      <w:r>
        <w:rPr>
          <w:rFonts w:ascii="Arial" w:hAnsi="Arial" w:cs="Arial"/>
          <w:color w:val="000000"/>
          <w:sz w:val="24"/>
          <w:szCs w:val="24"/>
          <w:shd w:val="clear" w:color="auto" w:fill="FFFFFF"/>
        </w:rPr>
        <w:t xml:space="preserve">(poplačan je kredit NLB) </w:t>
      </w:r>
      <w:r w:rsidRPr="0013474E">
        <w:rPr>
          <w:rFonts w:ascii="Arial" w:hAnsi="Arial" w:cs="Arial"/>
          <w:color w:val="000000"/>
          <w:sz w:val="24"/>
          <w:szCs w:val="24"/>
          <w:shd w:val="clear" w:color="auto" w:fill="FFFFFF"/>
          <w:lang w:val="x-none"/>
        </w:rPr>
        <w:t>in povečano za odplačilo dolga za dodatno zadolžitev v letu 202</w:t>
      </w:r>
      <w:r>
        <w:rPr>
          <w:rFonts w:ascii="Arial" w:hAnsi="Arial" w:cs="Arial"/>
          <w:color w:val="000000"/>
          <w:sz w:val="24"/>
          <w:szCs w:val="24"/>
          <w:shd w:val="clear" w:color="auto" w:fill="FFFFFF"/>
        </w:rPr>
        <w:t>2</w:t>
      </w:r>
      <w:r w:rsidRPr="0013474E">
        <w:rPr>
          <w:rFonts w:ascii="Arial" w:hAnsi="Arial" w:cs="Arial"/>
          <w:color w:val="000000"/>
          <w:sz w:val="24"/>
          <w:szCs w:val="24"/>
          <w:shd w:val="clear" w:color="auto" w:fill="FFFFFF"/>
          <w:lang w:val="x-none"/>
        </w:rPr>
        <w:t>.</w:t>
      </w:r>
    </w:p>
    <w:p w14:paraId="7707CE52" w14:textId="77777777" w:rsidR="001C3AB8" w:rsidRPr="0013474E" w:rsidRDefault="001C3AB8" w:rsidP="001C3AB8">
      <w:pPr>
        <w:widowControl w:val="0"/>
        <w:spacing w:after="0"/>
        <w:jc w:val="both"/>
        <w:rPr>
          <w:rFonts w:ascii="Arial" w:hAnsi="Arial" w:cs="Arial"/>
          <w:color w:val="000000"/>
          <w:sz w:val="24"/>
          <w:szCs w:val="24"/>
          <w:shd w:val="clear" w:color="auto" w:fill="FFFFFF"/>
          <w:lang w:val="x-none"/>
        </w:rPr>
      </w:pPr>
    </w:p>
    <w:p w14:paraId="018312E2" w14:textId="77777777" w:rsidR="001C3AB8" w:rsidRPr="0013474E" w:rsidRDefault="001C3AB8" w:rsidP="001C3AB8">
      <w:pPr>
        <w:widowControl w:val="0"/>
        <w:spacing w:after="0"/>
        <w:jc w:val="both"/>
        <w:rPr>
          <w:rFonts w:ascii="Arial" w:hAnsi="Arial" w:cs="Arial"/>
          <w:color w:val="000000"/>
          <w:sz w:val="24"/>
          <w:szCs w:val="24"/>
          <w:shd w:val="clear" w:color="auto" w:fill="FFFFFF"/>
          <w:lang w:val="x-none"/>
        </w:rPr>
      </w:pPr>
    </w:p>
    <w:p w14:paraId="44BB7DE2" w14:textId="34E641A8" w:rsidR="00283794" w:rsidRDefault="00283794" w:rsidP="00283794"/>
    <w:p w14:paraId="09E5AA3D" w14:textId="5FD54A18" w:rsidR="00283794" w:rsidRDefault="00AF0D45" w:rsidP="00283794">
      <w:r w:rsidRPr="00AF0D45">
        <w:rPr>
          <w:noProof/>
        </w:rPr>
        <w:lastRenderedPageBreak/>
        <w:drawing>
          <wp:inline distT="0" distB="0" distL="0" distR="0" wp14:anchorId="148855AF" wp14:editId="78A0266A">
            <wp:extent cx="6120130" cy="6852285"/>
            <wp:effectExtent l="0" t="0" r="0" b="5715"/>
            <wp:docPr id="4" name="Slika 4" descr="Slika, ki vsebuje besede miza&#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descr="Slika, ki vsebuje besede miza&#10;&#10;Opis je samodejno ustvarjen"/>
                    <pic:cNvPicPr/>
                  </pic:nvPicPr>
                  <pic:blipFill>
                    <a:blip r:embed="rId40"/>
                    <a:stretch>
                      <a:fillRect/>
                    </a:stretch>
                  </pic:blipFill>
                  <pic:spPr>
                    <a:xfrm>
                      <a:off x="0" y="0"/>
                      <a:ext cx="6120130" cy="6852285"/>
                    </a:xfrm>
                    <a:prstGeom prst="rect">
                      <a:avLst/>
                    </a:prstGeom>
                  </pic:spPr>
                </pic:pic>
              </a:graphicData>
            </a:graphic>
          </wp:inline>
        </w:drawing>
      </w:r>
    </w:p>
    <w:p w14:paraId="590DECBF" w14:textId="06402F4F" w:rsidR="00283794" w:rsidRDefault="00283794" w:rsidP="00283794"/>
    <w:p w14:paraId="6763ADF5" w14:textId="76157C0C" w:rsidR="00283794" w:rsidRDefault="00283794" w:rsidP="00283794"/>
    <w:p w14:paraId="3144D5B7" w14:textId="38C7A2F9" w:rsidR="00283794" w:rsidRDefault="00283794" w:rsidP="00283794"/>
    <w:p w14:paraId="5DC40DF6" w14:textId="45587899" w:rsidR="00283794" w:rsidRDefault="00283794" w:rsidP="00283794"/>
    <w:p w14:paraId="6E176470" w14:textId="12751B3F" w:rsidR="00283794" w:rsidRDefault="00283794" w:rsidP="00283794"/>
    <w:p w14:paraId="31A2EB6C" w14:textId="522E562A" w:rsidR="00283794" w:rsidRDefault="00283794" w:rsidP="00283794"/>
    <w:p w14:paraId="56AC717B" w14:textId="308A6EED" w:rsidR="00283794" w:rsidRDefault="00283794" w:rsidP="00283794"/>
    <w:p w14:paraId="49CE3B83" w14:textId="07CDDA06" w:rsidR="00283794" w:rsidRDefault="00283794" w:rsidP="00283794"/>
    <w:p w14:paraId="7F31CBF4" w14:textId="346A3D30" w:rsidR="00283794" w:rsidRDefault="00283794" w:rsidP="00283794"/>
    <w:p w14:paraId="6ABA237E" w14:textId="00FC5C1E" w:rsidR="00283794" w:rsidRDefault="00283794" w:rsidP="00283794">
      <w:pPr>
        <w:pStyle w:val="ANaslov"/>
      </w:pPr>
      <w:r>
        <w:lastRenderedPageBreak/>
        <w:t>II. POSEBNI DEL</w:t>
      </w:r>
    </w:p>
    <w:p w14:paraId="6C668B91" w14:textId="35053201" w:rsidR="00283794" w:rsidRDefault="00283794">
      <w:pPr>
        <w:overflowPunct/>
        <w:autoSpaceDE/>
        <w:autoSpaceDN/>
        <w:adjustRightInd/>
        <w:spacing w:before="0" w:after="0"/>
        <w:ind w:left="0"/>
        <w:textAlignment w:val="auto"/>
      </w:pPr>
      <w:r>
        <w:br w:type="page"/>
      </w:r>
    </w:p>
    <w:p w14:paraId="235C3299" w14:textId="63F46774" w:rsidR="00283794" w:rsidRDefault="00283794" w:rsidP="00283794">
      <w:pPr>
        <w:pStyle w:val="AHeading1"/>
      </w:pPr>
      <w:bookmarkStart w:id="27" w:name="_Toc87870877"/>
      <w:r>
        <w:lastRenderedPageBreak/>
        <w:t>II. POSEBNI DEL</w:t>
      </w:r>
      <w:bookmarkEnd w:id="27"/>
    </w:p>
    <w:p w14:paraId="3231C554" w14:textId="58C27CAA" w:rsidR="00283794" w:rsidRDefault="00283794" w:rsidP="00283794">
      <w:pPr>
        <w:pStyle w:val="AHeading3"/>
      </w:pPr>
      <w:bookmarkStart w:id="28" w:name="_Toc87870878"/>
      <w:r>
        <w:t>A. BILANCA PRIHODKOV IN ODHODKOV</w:t>
      </w:r>
      <w:bookmarkEnd w:id="28"/>
    </w:p>
    <w:p w14:paraId="383578A0" w14:textId="0F55B87D" w:rsidR="00283794" w:rsidRDefault="00283794" w:rsidP="00283794">
      <w:pPr>
        <w:pStyle w:val="AHeading4"/>
      </w:pPr>
      <w:bookmarkStart w:id="29" w:name="_Toc87870879"/>
      <w:r>
        <w:t>1000 Občinski svet</w:t>
      </w:r>
      <w:bookmarkEnd w:id="29"/>
    </w:p>
    <w:p w14:paraId="66934563" w14:textId="4FA9864A" w:rsidR="00283794" w:rsidRDefault="00283794" w:rsidP="00283794">
      <w:pPr>
        <w:pStyle w:val="AHeading5"/>
      </w:pPr>
      <w:bookmarkStart w:id="30" w:name="_Toc87870880"/>
      <w:r>
        <w:t>01 POLITIČNI SISTEM</w:t>
      </w:r>
      <w:bookmarkEnd w:id="30"/>
    </w:p>
    <w:p w14:paraId="2D358297" w14:textId="77777777" w:rsidR="005A2697" w:rsidRPr="0013474E" w:rsidRDefault="005A2697" w:rsidP="005A2697">
      <w:pPr>
        <w:pStyle w:val="Heading11"/>
        <w:jc w:val="both"/>
        <w:rPr>
          <w:rFonts w:ascii="Arial" w:hAnsi="Arial" w:cs="Arial"/>
          <w:sz w:val="24"/>
          <w:szCs w:val="24"/>
        </w:rPr>
      </w:pPr>
      <w:r w:rsidRPr="0013474E">
        <w:rPr>
          <w:rFonts w:ascii="Arial" w:hAnsi="Arial" w:cs="Arial"/>
          <w:sz w:val="24"/>
          <w:szCs w:val="24"/>
        </w:rPr>
        <w:t>Opis področja proračunske porabe, poslanstva občine znotraj področja proračunske porabe</w:t>
      </w:r>
    </w:p>
    <w:p w14:paraId="78DFADA6" w14:textId="77777777" w:rsidR="005A2697" w:rsidRPr="0013474E" w:rsidRDefault="005A2697" w:rsidP="005A2697">
      <w:pPr>
        <w:widowControl w:val="0"/>
        <w:spacing w:after="0"/>
        <w:jc w:val="both"/>
        <w:rPr>
          <w:rFonts w:ascii="Arial" w:hAnsi="Arial" w:cs="Arial"/>
          <w:color w:val="000000"/>
          <w:sz w:val="24"/>
          <w:szCs w:val="24"/>
          <w:shd w:val="clear" w:color="auto" w:fill="FFFFFF"/>
        </w:rPr>
      </w:pPr>
      <w:r w:rsidRPr="0013474E">
        <w:rPr>
          <w:rFonts w:ascii="Arial" w:hAnsi="Arial" w:cs="Arial"/>
          <w:color w:val="000000"/>
          <w:sz w:val="24"/>
          <w:szCs w:val="24"/>
          <w:shd w:val="clear" w:color="auto" w:fill="FFFFFF"/>
          <w:lang w:val="x-none"/>
        </w:rPr>
        <w:t xml:space="preserve">Področje proračunske porabe zajema delovanje Občinskega sveta </w:t>
      </w:r>
      <w:r>
        <w:rPr>
          <w:rFonts w:ascii="Arial" w:hAnsi="Arial" w:cs="Arial"/>
          <w:color w:val="000000"/>
          <w:sz w:val="24"/>
          <w:szCs w:val="24"/>
          <w:shd w:val="clear" w:color="auto" w:fill="FFFFFF"/>
          <w:lang w:val="x-none"/>
        </w:rPr>
        <w:t>in župana, torej zakonodajne in</w:t>
      </w:r>
      <w:r>
        <w:rPr>
          <w:rFonts w:ascii="Arial" w:hAnsi="Arial" w:cs="Arial"/>
          <w:color w:val="000000"/>
          <w:sz w:val="24"/>
          <w:szCs w:val="24"/>
          <w:shd w:val="clear" w:color="auto" w:fill="FFFFFF"/>
        </w:rPr>
        <w:t xml:space="preserve"> </w:t>
      </w:r>
      <w:r w:rsidRPr="0013474E">
        <w:rPr>
          <w:rFonts w:ascii="Arial" w:hAnsi="Arial" w:cs="Arial"/>
          <w:color w:val="000000"/>
          <w:sz w:val="24"/>
          <w:szCs w:val="24"/>
          <w:shd w:val="clear" w:color="auto" w:fill="FFFFFF"/>
          <w:lang w:val="x-none"/>
        </w:rPr>
        <w:t>i</w:t>
      </w:r>
      <w:r>
        <w:rPr>
          <w:rFonts w:ascii="Arial" w:hAnsi="Arial" w:cs="Arial"/>
          <w:color w:val="000000"/>
          <w:sz w:val="24"/>
          <w:szCs w:val="24"/>
          <w:shd w:val="clear" w:color="auto" w:fill="FFFFFF"/>
          <w:lang w:val="x-none"/>
        </w:rPr>
        <w:t>zvršilne veje oblasti v občini.</w:t>
      </w:r>
    </w:p>
    <w:p w14:paraId="3815AE7E" w14:textId="77777777" w:rsidR="005A2697" w:rsidRPr="0013474E" w:rsidRDefault="005A2697" w:rsidP="005A2697">
      <w:pPr>
        <w:pStyle w:val="Heading11"/>
        <w:jc w:val="both"/>
        <w:rPr>
          <w:rFonts w:ascii="Arial" w:hAnsi="Arial" w:cs="Arial"/>
          <w:sz w:val="24"/>
          <w:szCs w:val="24"/>
        </w:rPr>
      </w:pPr>
      <w:r w:rsidRPr="0013474E">
        <w:rPr>
          <w:rFonts w:ascii="Arial" w:hAnsi="Arial" w:cs="Arial"/>
          <w:sz w:val="24"/>
          <w:szCs w:val="24"/>
        </w:rPr>
        <w:t>Dokumenti dolg</w:t>
      </w:r>
      <w:r>
        <w:rPr>
          <w:rFonts w:ascii="Arial" w:hAnsi="Arial" w:cs="Arial"/>
          <w:sz w:val="24"/>
          <w:szCs w:val="24"/>
        </w:rPr>
        <w:t>oročnega razvojnega načrtovanja</w:t>
      </w:r>
    </w:p>
    <w:p w14:paraId="32D3F4E9" w14:textId="77777777" w:rsidR="005A2697" w:rsidRPr="0013474E" w:rsidRDefault="005A2697" w:rsidP="005A2697">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Proračun Občine Renče-Vogrsko z Načrti razvojnih programov za naslednje 4 letno obdobje</w:t>
      </w:r>
    </w:p>
    <w:p w14:paraId="08676005" w14:textId="77777777" w:rsidR="005A2697" w:rsidRPr="0013474E" w:rsidRDefault="005A2697" w:rsidP="005A2697">
      <w:pPr>
        <w:pStyle w:val="Heading11"/>
        <w:jc w:val="both"/>
        <w:rPr>
          <w:rFonts w:ascii="Arial" w:hAnsi="Arial" w:cs="Arial"/>
          <w:sz w:val="24"/>
          <w:szCs w:val="24"/>
        </w:rPr>
      </w:pPr>
      <w:r w:rsidRPr="0013474E">
        <w:rPr>
          <w:rFonts w:ascii="Arial" w:hAnsi="Arial" w:cs="Arial"/>
          <w:sz w:val="24"/>
          <w:szCs w:val="24"/>
        </w:rPr>
        <w:t>Dolgoročni cilji področja proračunske porabe</w:t>
      </w:r>
    </w:p>
    <w:p w14:paraId="00DB5D56" w14:textId="77777777" w:rsidR="005A2697" w:rsidRPr="0013474E" w:rsidRDefault="005A2697" w:rsidP="005A2697">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Dolgoročni cilj političnega sistema je kvalitetno izvajanje nalog, ki zago</w:t>
      </w:r>
      <w:r>
        <w:rPr>
          <w:rFonts w:ascii="Arial" w:hAnsi="Arial" w:cs="Arial"/>
          <w:color w:val="000000"/>
          <w:sz w:val="24"/>
          <w:szCs w:val="24"/>
          <w:shd w:val="clear" w:color="auto" w:fill="FFFFFF"/>
          <w:lang w:val="x-none"/>
        </w:rPr>
        <w:t>tavljajo stabilnost političnega</w:t>
      </w:r>
      <w:r>
        <w:rPr>
          <w:rFonts w:ascii="Arial" w:hAnsi="Arial" w:cs="Arial"/>
          <w:color w:val="000000"/>
          <w:sz w:val="24"/>
          <w:szCs w:val="24"/>
          <w:shd w:val="clear" w:color="auto" w:fill="FFFFFF"/>
        </w:rPr>
        <w:t xml:space="preserve"> </w:t>
      </w:r>
      <w:r w:rsidRPr="0013474E">
        <w:rPr>
          <w:rFonts w:ascii="Arial" w:hAnsi="Arial" w:cs="Arial"/>
          <w:color w:val="000000"/>
          <w:sz w:val="24"/>
          <w:szCs w:val="24"/>
          <w:shd w:val="clear" w:color="auto" w:fill="FFFFFF"/>
          <w:lang w:val="x-none"/>
        </w:rPr>
        <w:t>sistema v Občini, kar vpliva na skladen razvoj občine kot celote. Naloge župana in Ob</w:t>
      </w:r>
      <w:r>
        <w:rPr>
          <w:rFonts w:ascii="Arial" w:hAnsi="Arial" w:cs="Arial"/>
          <w:color w:val="000000"/>
          <w:sz w:val="24"/>
          <w:szCs w:val="24"/>
          <w:shd w:val="clear" w:color="auto" w:fill="FFFFFF"/>
          <w:lang w:val="x-none"/>
        </w:rPr>
        <w:t>činskega sveta so</w:t>
      </w:r>
      <w:r>
        <w:rPr>
          <w:rFonts w:ascii="Arial" w:hAnsi="Arial" w:cs="Arial"/>
          <w:color w:val="000000"/>
          <w:sz w:val="24"/>
          <w:szCs w:val="24"/>
          <w:shd w:val="clear" w:color="auto" w:fill="FFFFFF"/>
        </w:rPr>
        <w:t xml:space="preserve"> </w:t>
      </w:r>
      <w:r w:rsidRPr="0013474E">
        <w:rPr>
          <w:rFonts w:ascii="Arial" w:hAnsi="Arial" w:cs="Arial"/>
          <w:color w:val="000000"/>
          <w:sz w:val="24"/>
          <w:szCs w:val="24"/>
          <w:shd w:val="clear" w:color="auto" w:fill="FFFFFF"/>
          <w:lang w:val="x-none"/>
        </w:rPr>
        <w:t>opredeljene z Ustavo RS, Statutom občine, Poslovnikom  Občinskega sveta in v Zakonu o lokalni samoupravi.</w:t>
      </w:r>
    </w:p>
    <w:p w14:paraId="7A986496" w14:textId="77777777" w:rsidR="005A2697" w:rsidRPr="0013474E" w:rsidRDefault="005A2697" w:rsidP="005A2697">
      <w:pPr>
        <w:pStyle w:val="Heading11"/>
        <w:jc w:val="both"/>
        <w:rPr>
          <w:rFonts w:ascii="Arial" w:hAnsi="Arial" w:cs="Arial"/>
          <w:sz w:val="24"/>
          <w:szCs w:val="24"/>
        </w:rPr>
      </w:pPr>
      <w:r w:rsidRPr="0013474E">
        <w:rPr>
          <w:rFonts w:ascii="Arial" w:hAnsi="Arial" w:cs="Arial"/>
          <w:sz w:val="24"/>
          <w:szCs w:val="24"/>
        </w:rPr>
        <w:t>Oznaka in nazivi glavnih programov v pristojnosti občine</w:t>
      </w:r>
    </w:p>
    <w:p w14:paraId="4357BF1C" w14:textId="77777777" w:rsidR="005A2697" w:rsidRPr="0013474E" w:rsidRDefault="005A2697" w:rsidP="005A2697">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0101 Politični sistem</w:t>
      </w:r>
    </w:p>
    <w:p w14:paraId="3DBEBB96" w14:textId="7F5E637C" w:rsidR="00283794" w:rsidRDefault="00283794" w:rsidP="00283794">
      <w:pPr>
        <w:pStyle w:val="AHeading6"/>
      </w:pPr>
      <w:r>
        <w:t>0101 Politični sistem</w:t>
      </w:r>
    </w:p>
    <w:p w14:paraId="5F7FF53E" w14:textId="77777777" w:rsidR="005A2697" w:rsidRPr="0013474E" w:rsidRDefault="005A2697" w:rsidP="005A2697">
      <w:pPr>
        <w:pStyle w:val="Heading11"/>
        <w:jc w:val="both"/>
        <w:rPr>
          <w:rFonts w:ascii="Arial" w:hAnsi="Arial" w:cs="Arial"/>
          <w:sz w:val="24"/>
          <w:szCs w:val="24"/>
        </w:rPr>
      </w:pPr>
      <w:r w:rsidRPr="0013474E">
        <w:rPr>
          <w:rFonts w:ascii="Arial" w:hAnsi="Arial" w:cs="Arial"/>
          <w:sz w:val="24"/>
          <w:szCs w:val="24"/>
        </w:rPr>
        <w:t>Opis glavnega programa</w:t>
      </w:r>
    </w:p>
    <w:p w14:paraId="4AF03133" w14:textId="77777777" w:rsidR="005A2697" w:rsidRPr="0013474E" w:rsidRDefault="005A2697" w:rsidP="005A2697">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V program se uvrščajo vse naloge, ki jih občinskemu svetu in županu ter podžupanu nalagajo zakonski in podzakonski predpisi.</w:t>
      </w:r>
    </w:p>
    <w:p w14:paraId="7B9C5E05" w14:textId="77777777" w:rsidR="005A2697" w:rsidRPr="0013474E" w:rsidRDefault="005A2697" w:rsidP="005A2697">
      <w:pPr>
        <w:pStyle w:val="Heading11"/>
        <w:jc w:val="both"/>
        <w:rPr>
          <w:rFonts w:ascii="Arial" w:hAnsi="Arial" w:cs="Arial"/>
          <w:sz w:val="24"/>
          <w:szCs w:val="24"/>
        </w:rPr>
      </w:pPr>
      <w:r w:rsidRPr="0013474E">
        <w:rPr>
          <w:rFonts w:ascii="Arial" w:hAnsi="Arial" w:cs="Arial"/>
          <w:sz w:val="24"/>
          <w:szCs w:val="24"/>
        </w:rPr>
        <w:t>Dolgoročni cilji glavnega programa</w:t>
      </w:r>
    </w:p>
    <w:p w14:paraId="38CFE69E" w14:textId="77777777" w:rsidR="005A2697" w:rsidRPr="0013474E" w:rsidRDefault="005A2697" w:rsidP="005A2697">
      <w:pPr>
        <w:widowControl w:val="0"/>
        <w:spacing w:after="0"/>
        <w:jc w:val="both"/>
        <w:rPr>
          <w:rFonts w:ascii="Arial" w:hAnsi="Arial" w:cs="Arial"/>
          <w:color w:val="000000"/>
          <w:sz w:val="24"/>
          <w:szCs w:val="24"/>
          <w:shd w:val="clear" w:color="auto" w:fill="FFFFFF"/>
        </w:rPr>
      </w:pPr>
      <w:r w:rsidRPr="0013474E">
        <w:rPr>
          <w:rFonts w:ascii="Arial" w:hAnsi="Arial" w:cs="Arial"/>
          <w:color w:val="000000"/>
          <w:sz w:val="24"/>
          <w:szCs w:val="24"/>
          <w:shd w:val="clear" w:color="auto" w:fill="FFFFFF"/>
          <w:lang w:val="x-none"/>
        </w:rPr>
        <w:t>Dolgoročni cilji glavnega programa so v kvalitetnem zagotavljanju izvajanja nalog, ki jih izvaj</w:t>
      </w:r>
      <w:r>
        <w:rPr>
          <w:rFonts w:ascii="Arial" w:hAnsi="Arial" w:cs="Arial"/>
          <w:color w:val="000000"/>
          <w:sz w:val="24"/>
          <w:szCs w:val="24"/>
          <w:shd w:val="clear" w:color="auto" w:fill="FFFFFF"/>
          <w:lang w:val="x-none"/>
        </w:rPr>
        <w:t>ajo v okviru</w:t>
      </w:r>
      <w:r>
        <w:rPr>
          <w:rFonts w:ascii="Arial" w:hAnsi="Arial" w:cs="Arial"/>
          <w:color w:val="000000"/>
          <w:sz w:val="24"/>
          <w:szCs w:val="24"/>
          <w:shd w:val="clear" w:color="auto" w:fill="FFFFFF"/>
        </w:rPr>
        <w:t xml:space="preserve"> </w:t>
      </w:r>
      <w:r w:rsidRPr="0013474E">
        <w:rPr>
          <w:rFonts w:ascii="Arial" w:hAnsi="Arial" w:cs="Arial"/>
          <w:color w:val="000000"/>
          <w:sz w:val="24"/>
          <w:szCs w:val="24"/>
          <w:shd w:val="clear" w:color="auto" w:fill="FFFFFF"/>
          <w:lang w:val="x-none"/>
        </w:rPr>
        <w:t>političnega sistema občinski funkcionarji in vodijo k zagotavljanju stabilnos</w:t>
      </w:r>
      <w:r>
        <w:rPr>
          <w:rFonts w:ascii="Arial" w:hAnsi="Arial" w:cs="Arial"/>
          <w:color w:val="000000"/>
          <w:sz w:val="24"/>
          <w:szCs w:val="24"/>
          <w:shd w:val="clear" w:color="auto" w:fill="FFFFFF"/>
          <w:lang w:val="x-none"/>
        </w:rPr>
        <w:t>ti političnega sistema v Občini</w:t>
      </w:r>
      <w:r>
        <w:rPr>
          <w:rFonts w:ascii="Arial" w:hAnsi="Arial" w:cs="Arial"/>
          <w:color w:val="000000"/>
          <w:sz w:val="24"/>
          <w:szCs w:val="24"/>
          <w:shd w:val="clear" w:color="auto" w:fill="FFFFFF"/>
        </w:rPr>
        <w:t xml:space="preserve"> </w:t>
      </w:r>
      <w:r>
        <w:rPr>
          <w:rFonts w:ascii="Arial" w:hAnsi="Arial" w:cs="Arial"/>
          <w:color w:val="000000"/>
          <w:sz w:val="24"/>
          <w:szCs w:val="24"/>
          <w:shd w:val="clear" w:color="auto" w:fill="FFFFFF"/>
          <w:lang w:val="x-none"/>
        </w:rPr>
        <w:t xml:space="preserve">Renče - Vogrsko. </w:t>
      </w:r>
    </w:p>
    <w:p w14:paraId="1ACF1E88" w14:textId="77777777" w:rsidR="005A2697" w:rsidRPr="0013474E" w:rsidRDefault="005A2697" w:rsidP="005A2697">
      <w:pPr>
        <w:pStyle w:val="Heading11"/>
        <w:jc w:val="both"/>
        <w:rPr>
          <w:rFonts w:ascii="Arial" w:hAnsi="Arial" w:cs="Arial"/>
          <w:sz w:val="24"/>
          <w:szCs w:val="24"/>
        </w:rPr>
      </w:pPr>
      <w:r w:rsidRPr="0013474E">
        <w:rPr>
          <w:rFonts w:ascii="Arial" w:hAnsi="Arial" w:cs="Arial"/>
          <w:sz w:val="24"/>
          <w:szCs w:val="24"/>
        </w:rPr>
        <w:t>Glavni letni izvedbeni cilji in kazalci, s katerimi se bo merilo doseganje zastavljenih ciljev</w:t>
      </w:r>
    </w:p>
    <w:p w14:paraId="16D306CC" w14:textId="77777777" w:rsidR="005A2697" w:rsidRPr="0013474E" w:rsidRDefault="005A2697" w:rsidP="005A2697">
      <w:pPr>
        <w:widowControl w:val="0"/>
        <w:spacing w:after="0"/>
        <w:jc w:val="both"/>
        <w:rPr>
          <w:rFonts w:ascii="Arial" w:hAnsi="Arial" w:cs="Arial"/>
          <w:color w:val="000000"/>
          <w:sz w:val="24"/>
          <w:szCs w:val="24"/>
          <w:shd w:val="clear" w:color="auto" w:fill="FFFFFF"/>
        </w:rPr>
      </w:pPr>
      <w:r w:rsidRPr="0013474E">
        <w:rPr>
          <w:rFonts w:ascii="Arial" w:hAnsi="Arial" w:cs="Arial"/>
          <w:color w:val="000000"/>
          <w:sz w:val="24"/>
          <w:szCs w:val="24"/>
          <w:shd w:val="clear" w:color="auto" w:fill="FFFFFF"/>
          <w:lang w:val="x-none"/>
        </w:rPr>
        <w:t>Glavni izvedbeni cilji v proračunskem letu so izvajanje načrtovanih aktivnos</w:t>
      </w:r>
      <w:r>
        <w:rPr>
          <w:rFonts w:ascii="Arial" w:hAnsi="Arial" w:cs="Arial"/>
          <w:color w:val="000000"/>
          <w:sz w:val="24"/>
          <w:szCs w:val="24"/>
          <w:shd w:val="clear" w:color="auto" w:fill="FFFFFF"/>
          <w:lang w:val="x-none"/>
        </w:rPr>
        <w:t>tih v okviru dolgoročnih ciljev</w:t>
      </w:r>
      <w:r>
        <w:rPr>
          <w:rFonts w:ascii="Arial" w:hAnsi="Arial" w:cs="Arial"/>
          <w:color w:val="000000"/>
          <w:sz w:val="24"/>
          <w:szCs w:val="24"/>
          <w:shd w:val="clear" w:color="auto" w:fill="FFFFFF"/>
        </w:rPr>
        <w:t xml:space="preserve"> </w:t>
      </w:r>
      <w:r>
        <w:rPr>
          <w:rFonts w:ascii="Arial" w:hAnsi="Arial" w:cs="Arial"/>
          <w:color w:val="000000"/>
          <w:sz w:val="24"/>
          <w:szCs w:val="24"/>
          <w:shd w:val="clear" w:color="auto" w:fill="FFFFFF"/>
          <w:lang w:val="x-none"/>
        </w:rPr>
        <w:t>političnega sistema.</w:t>
      </w:r>
    </w:p>
    <w:p w14:paraId="38B88D36" w14:textId="77777777" w:rsidR="005A2697" w:rsidRPr="0013474E" w:rsidRDefault="005A2697" w:rsidP="005A2697">
      <w:pPr>
        <w:pStyle w:val="Heading11"/>
        <w:jc w:val="both"/>
        <w:rPr>
          <w:rFonts w:ascii="Arial" w:hAnsi="Arial" w:cs="Arial"/>
          <w:sz w:val="24"/>
          <w:szCs w:val="24"/>
        </w:rPr>
      </w:pPr>
      <w:r w:rsidRPr="0013474E">
        <w:rPr>
          <w:rFonts w:ascii="Arial" w:hAnsi="Arial" w:cs="Arial"/>
          <w:sz w:val="24"/>
          <w:szCs w:val="24"/>
        </w:rPr>
        <w:t>Podprogrami in proračunski uporabniki znotraj glavnega programa</w:t>
      </w:r>
    </w:p>
    <w:p w14:paraId="1B0E26F0" w14:textId="77777777" w:rsidR="005A2697" w:rsidRPr="0013474E" w:rsidRDefault="005A2697" w:rsidP="005A2697">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 xml:space="preserve">01019001 Dejavnost občinskega sveta  </w:t>
      </w:r>
    </w:p>
    <w:p w14:paraId="08F88242" w14:textId="77777777" w:rsidR="005A2697" w:rsidRPr="0013474E" w:rsidRDefault="005A2697" w:rsidP="005A2697">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01019002 Izvedba in nadzor volitev in referendumov</w:t>
      </w:r>
    </w:p>
    <w:p w14:paraId="522EB46B" w14:textId="77777777" w:rsidR="00283794" w:rsidRDefault="00283794">
      <w:pPr>
        <w:widowControl w:val="0"/>
        <w:spacing w:after="0"/>
        <w:rPr>
          <w:rFonts w:ascii="Arial" w:hAnsi="Arial" w:cs="Arial"/>
          <w:color w:val="000000"/>
          <w:shd w:val="clear" w:color="auto" w:fill="FFFFFF"/>
          <w:lang w:val="x-none"/>
        </w:rPr>
      </w:pPr>
    </w:p>
    <w:p w14:paraId="6F0C7A95" w14:textId="0A7414CB" w:rsidR="00283794" w:rsidRDefault="00283794" w:rsidP="00283794">
      <w:pPr>
        <w:pStyle w:val="AHeading7"/>
      </w:pPr>
      <w:r>
        <w:t>01019001 Dejavnost občinskega sveta</w:t>
      </w:r>
    </w:p>
    <w:p w14:paraId="224E7475" w14:textId="5C6BAC7B" w:rsidR="00283794" w:rsidRPr="002952D2" w:rsidRDefault="00283794" w:rsidP="002952D2">
      <w:pPr>
        <w:pStyle w:val="Heading11"/>
        <w:jc w:val="both"/>
        <w:rPr>
          <w:rFonts w:ascii="Arial" w:hAnsi="Arial" w:cs="Arial"/>
          <w:sz w:val="24"/>
          <w:szCs w:val="24"/>
        </w:rPr>
      </w:pPr>
      <w:r w:rsidRPr="002952D2">
        <w:rPr>
          <w:rFonts w:ascii="Arial" w:hAnsi="Arial" w:cs="Arial"/>
          <w:sz w:val="24"/>
          <w:szCs w:val="24"/>
        </w:rPr>
        <w:t>Opis podprograma</w:t>
      </w:r>
    </w:p>
    <w:p w14:paraId="435AAC56" w14:textId="77777777" w:rsidR="00283794" w:rsidRPr="002952D2" w:rsidRDefault="00283794" w:rsidP="002952D2">
      <w:pPr>
        <w:widowControl w:val="0"/>
        <w:spacing w:after="0"/>
        <w:jc w:val="both"/>
        <w:rPr>
          <w:rFonts w:ascii="Arial" w:hAnsi="Arial" w:cs="Arial"/>
          <w:color w:val="000000"/>
          <w:sz w:val="24"/>
          <w:szCs w:val="24"/>
          <w:shd w:val="clear" w:color="auto" w:fill="FFFFFF"/>
          <w:lang w:val="x-none"/>
        </w:rPr>
      </w:pPr>
      <w:r w:rsidRPr="002952D2">
        <w:rPr>
          <w:rFonts w:ascii="Arial" w:hAnsi="Arial" w:cs="Arial"/>
          <w:color w:val="000000"/>
          <w:sz w:val="24"/>
          <w:szCs w:val="24"/>
          <w:shd w:val="clear" w:color="auto" w:fill="FFFFFF"/>
          <w:lang w:val="x-none"/>
        </w:rPr>
        <w:t>Občinski svet je najvišji organ odločanja o vseh zadevah v okviru pravic in dolžnosti Občine Renče-Vogrsko.</w:t>
      </w:r>
    </w:p>
    <w:p w14:paraId="29C4C25A" w14:textId="6E56B8C5" w:rsidR="00283794" w:rsidRPr="002952D2" w:rsidRDefault="00283794" w:rsidP="002952D2">
      <w:pPr>
        <w:pStyle w:val="Heading11"/>
        <w:jc w:val="both"/>
        <w:rPr>
          <w:rFonts w:ascii="Arial" w:hAnsi="Arial" w:cs="Arial"/>
          <w:sz w:val="24"/>
          <w:szCs w:val="24"/>
        </w:rPr>
      </w:pPr>
      <w:r w:rsidRPr="002952D2">
        <w:rPr>
          <w:rFonts w:ascii="Arial" w:hAnsi="Arial" w:cs="Arial"/>
          <w:sz w:val="24"/>
          <w:szCs w:val="24"/>
        </w:rPr>
        <w:lastRenderedPageBreak/>
        <w:t>Zakonske in druge pravne podlage</w:t>
      </w:r>
    </w:p>
    <w:p w14:paraId="043DB053" w14:textId="77777777" w:rsidR="00283794" w:rsidRPr="002952D2" w:rsidRDefault="00283794" w:rsidP="002952D2">
      <w:pPr>
        <w:widowControl w:val="0"/>
        <w:spacing w:after="0"/>
        <w:jc w:val="both"/>
        <w:rPr>
          <w:rFonts w:ascii="Arial" w:hAnsi="Arial" w:cs="Arial"/>
          <w:color w:val="000000"/>
          <w:sz w:val="24"/>
          <w:szCs w:val="24"/>
          <w:shd w:val="clear" w:color="auto" w:fill="FFFFFF"/>
          <w:lang w:val="x-none"/>
        </w:rPr>
      </w:pPr>
      <w:r w:rsidRPr="002952D2">
        <w:rPr>
          <w:rFonts w:ascii="Arial" w:hAnsi="Arial" w:cs="Arial"/>
          <w:color w:val="000000"/>
          <w:sz w:val="24"/>
          <w:szCs w:val="24"/>
          <w:shd w:val="clear" w:color="auto" w:fill="FFFFFF"/>
          <w:lang w:val="x-none"/>
        </w:rPr>
        <w:t>Ustava, Zakon o lokalni samoupravi, Zakon o lokalnih volitvah, Zakon o političnih strankah, Zakon o volilni kampanji, Poslovnik občinskega sveta, občinski odloki in pravilniki, Statut občine Renče-Vogrsko, Zakon o javnih financah, Pravilnik o plačah in drugih prejemkih občinskih funkcionarjev, članov delovnih teles občinskega sveta in članov drugih občinskih organov Občine Renče-Vogrsko.</w:t>
      </w:r>
    </w:p>
    <w:p w14:paraId="0FFB54DB" w14:textId="5B4B6D82" w:rsidR="00283794" w:rsidRPr="002952D2" w:rsidRDefault="00283794" w:rsidP="002952D2">
      <w:pPr>
        <w:pStyle w:val="Heading11"/>
        <w:jc w:val="both"/>
        <w:rPr>
          <w:rFonts w:ascii="Arial" w:hAnsi="Arial" w:cs="Arial"/>
          <w:sz w:val="24"/>
          <w:szCs w:val="24"/>
        </w:rPr>
      </w:pPr>
      <w:r w:rsidRPr="002952D2">
        <w:rPr>
          <w:rFonts w:ascii="Arial" w:hAnsi="Arial" w:cs="Arial"/>
          <w:sz w:val="24"/>
          <w:szCs w:val="24"/>
        </w:rPr>
        <w:t>Dolgoročni cilji podprograma in kazalci, s katerimi se bo merilo doseganje zastavljenih ciljev</w:t>
      </w:r>
    </w:p>
    <w:p w14:paraId="696496A7" w14:textId="77777777" w:rsidR="00283794" w:rsidRPr="002952D2" w:rsidRDefault="00283794" w:rsidP="002952D2">
      <w:pPr>
        <w:widowControl w:val="0"/>
        <w:spacing w:after="0"/>
        <w:jc w:val="both"/>
        <w:rPr>
          <w:rFonts w:ascii="Arial" w:hAnsi="Arial" w:cs="Arial"/>
          <w:color w:val="000000"/>
          <w:sz w:val="24"/>
          <w:szCs w:val="24"/>
          <w:shd w:val="clear" w:color="auto" w:fill="FFFFFF"/>
          <w:lang w:val="x-none"/>
        </w:rPr>
      </w:pPr>
      <w:r w:rsidRPr="002952D2">
        <w:rPr>
          <w:rFonts w:ascii="Arial" w:hAnsi="Arial" w:cs="Arial"/>
          <w:color w:val="000000"/>
          <w:sz w:val="24"/>
          <w:szCs w:val="24"/>
          <w:shd w:val="clear" w:color="auto" w:fill="FFFFFF"/>
          <w:lang w:val="x-none"/>
        </w:rPr>
        <w:t>Zagotovitev materialnih in strokovnih podlag za delo občinskega sveta in njegovih delovnih teles, sofinanciranje strank za njihovo delovanje.</w:t>
      </w:r>
    </w:p>
    <w:p w14:paraId="77B50A63" w14:textId="04840B46" w:rsidR="00283794" w:rsidRPr="002952D2" w:rsidRDefault="00283794" w:rsidP="002952D2">
      <w:pPr>
        <w:pStyle w:val="Heading11"/>
        <w:jc w:val="both"/>
        <w:rPr>
          <w:rFonts w:ascii="Arial" w:hAnsi="Arial" w:cs="Arial"/>
          <w:sz w:val="24"/>
          <w:szCs w:val="24"/>
        </w:rPr>
      </w:pPr>
      <w:r w:rsidRPr="002952D2">
        <w:rPr>
          <w:rFonts w:ascii="Arial" w:hAnsi="Arial" w:cs="Arial"/>
          <w:sz w:val="24"/>
          <w:szCs w:val="24"/>
        </w:rPr>
        <w:t>Letni izvedbeni cilji podprograma in kazalci, s katerimi se bo merilo doseganje zastavljenih ciljev</w:t>
      </w:r>
    </w:p>
    <w:p w14:paraId="0CEC56D7" w14:textId="77777777" w:rsidR="00283794" w:rsidRPr="002952D2" w:rsidRDefault="00283794" w:rsidP="002952D2">
      <w:pPr>
        <w:widowControl w:val="0"/>
        <w:spacing w:after="0"/>
        <w:jc w:val="both"/>
        <w:rPr>
          <w:rFonts w:ascii="Arial" w:hAnsi="Arial" w:cs="Arial"/>
          <w:color w:val="000000"/>
          <w:sz w:val="24"/>
          <w:szCs w:val="24"/>
          <w:shd w:val="clear" w:color="auto" w:fill="FFFFFF"/>
          <w:lang w:val="x-none"/>
        </w:rPr>
      </w:pPr>
      <w:r w:rsidRPr="002952D2">
        <w:rPr>
          <w:rFonts w:ascii="Arial" w:hAnsi="Arial" w:cs="Arial"/>
          <w:color w:val="000000"/>
          <w:sz w:val="24"/>
          <w:szCs w:val="24"/>
          <w:shd w:val="clear" w:color="auto" w:fill="FFFFFF"/>
          <w:lang w:val="x-none"/>
        </w:rPr>
        <w:t xml:space="preserve">Glavni izvedbeni cilji v proračunskem letu so učinkovito delovanje občinskega sveta, odborov in strokovnih služb v okviru dolgoročnih ciljev političnega sistema. To zajema aktivno sodelovanje posameznih občinskih svetnikov  pri delu občinske uprave s pobudami o izboljšanju dela in delovanja občine. Delo občinskega sveta zajema med drugim obravnavo in sprejem  prostorskih  planov,  razvojnih  planov  občine, odlokov, občinskega proračuna in zaključnega računa. </w:t>
      </w:r>
    </w:p>
    <w:p w14:paraId="58B1227E" w14:textId="70C5C667" w:rsidR="00283794" w:rsidRDefault="00283794" w:rsidP="00283794">
      <w:pPr>
        <w:pStyle w:val="AHeading8"/>
      </w:pPr>
      <w:r>
        <w:t>01001010 Stroški svetnikov</w:t>
      </w:r>
    </w:p>
    <w:p w14:paraId="6E594424" w14:textId="733CAED5" w:rsidR="00283794" w:rsidRPr="00571D74" w:rsidRDefault="00283794" w:rsidP="00571D74">
      <w:pPr>
        <w:pStyle w:val="Heading11"/>
        <w:jc w:val="both"/>
        <w:rPr>
          <w:rFonts w:ascii="Arial" w:hAnsi="Arial" w:cs="Arial"/>
          <w:sz w:val="24"/>
          <w:szCs w:val="24"/>
        </w:rPr>
      </w:pPr>
      <w:r w:rsidRPr="00571D74">
        <w:rPr>
          <w:rFonts w:ascii="Arial" w:hAnsi="Arial" w:cs="Arial"/>
          <w:sz w:val="24"/>
          <w:szCs w:val="24"/>
        </w:rPr>
        <w:t>Obrazložitev dejavnosti v okviru proračunske postavke</w:t>
      </w:r>
    </w:p>
    <w:p w14:paraId="2F46DC80" w14:textId="77777777" w:rsidR="00283794" w:rsidRPr="00571D74" w:rsidRDefault="00283794" w:rsidP="00571D74">
      <w:pPr>
        <w:widowControl w:val="0"/>
        <w:spacing w:after="0"/>
        <w:jc w:val="both"/>
        <w:rPr>
          <w:rFonts w:ascii="Arial" w:hAnsi="Arial" w:cs="Arial"/>
          <w:color w:val="000000"/>
          <w:sz w:val="24"/>
          <w:szCs w:val="24"/>
          <w:shd w:val="clear" w:color="auto" w:fill="FFFFFF"/>
          <w:lang w:val="x-none"/>
        </w:rPr>
      </w:pPr>
      <w:r w:rsidRPr="00571D74">
        <w:rPr>
          <w:rFonts w:ascii="Arial" w:hAnsi="Arial" w:cs="Arial"/>
          <w:color w:val="000000"/>
          <w:sz w:val="24"/>
          <w:szCs w:val="24"/>
          <w:shd w:val="clear" w:color="auto" w:fill="FFFFFF"/>
          <w:lang w:val="x-none"/>
        </w:rPr>
        <w:t>Na proračunski postavki smo planirali izdatke za sejnine članom občinskega sveta, ki se izplačujejo glede na število sej in prisotnost članov na sejah. Višina sredstev se določi na podlagi dinamike v preteklih letih in obsega planiranih sej.</w:t>
      </w:r>
    </w:p>
    <w:p w14:paraId="7A0C0C99" w14:textId="45A03175" w:rsidR="00283794" w:rsidRPr="00571D74" w:rsidRDefault="00283794" w:rsidP="00571D74">
      <w:pPr>
        <w:pStyle w:val="Heading11"/>
        <w:jc w:val="both"/>
        <w:rPr>
          <w:rFonts w:ascii="Arial" w:hAnsi="Arial" w:cs="Arial"/>
          <w:sz w:val="24"/>
          <w:szCs w:val="24"/>
        </w:rPr>
      </w:pPr>
      <w:r w:rsidRPr="00571D74">
        <w:rPr>
          <w:rFonts w:ascii="Arial" w:hAnsi="Arial" w:cs="Arial"/>
          <w:sz w:val="24"/>
          <w:szCs w:val="24"/>
        </w:rPr>
        <w:t>Navezava na projekte v okviru proračunske postavke</w:t>
      </w:r>
    </w:p>
    <w:p w14:paraId="03F3A5ED" w14:textId="77777777" w:rsidR="00283794" w:rsidRPr="00571D74" w:rsidRDefault="00283794" w:rsidP="00571D74">
      <w:pPr>
        <w:widowControl w:val="0"/>
        <w:spacing w:after="0"/>
        <w:jc w:val="both"/>
        <w:rPr>
          <w:rFonts w:ascii="Arial" w:hAnsi="Arial" w:cs="Arial"/>
          <w:color w:val="000000"/>
          <w:sz w:val="24"/>
          <w:szCs w:val="24"/>
          <w:shd w:val="clear" w:color="auto" w:fill="FFFFFF"/>
          <w:lang w:val="x-none"/>
        </w:rPr>
      </w:pPr>
      <w:r w:rsidRPr="00571D74">
        <w:rPr>
          <w:rFonts w:ascii="Arial" w:hAnsi="Arial" w:cs="Arial"/>
          <w:color w:val="000000"/>
          <w:sz w:val="24"/>
          <w:szCs w:val="24"/>
          <w:shd w:val="clear" w:color="auto" w:fill="FFFFFF"/>
          <w:lang w:val="x-none"/>
        </w:rPr>
        <w:t>Proračunska postavka ni vezana na posebne projekte.</w:t>
      </w:r>
    </w:p>
    <w:p w14:paraId="2D96229B" w14:textId="3C586545" w:rsidR="00283794" w:rsidRPr="00571D74" w:rsidRDefault="00283794" w:rsidP="00571D74">
      <w:pPr>
        <w:pStyle w:val="Heading11"/>
        <w:jc w:val="both"/>
        <w:rPr>
          <w:rFonts w:ascii="Arial" w:hAnsi="Arial" w:cs="Arial"/>
          <w:sz w:val="24"/>
          <w:szCs w:val="24"/>
        </w:rPr>
      </w:pPr>
      <w:r w:rsidRPr="00571D74">
        <w:rPr>
          <w:rFonts w:ascii="Arial" w:hAnsi="Arial" w:cs="Arial"/>
          <w:sz w:val="24"/>
          <w:szCs w:val="24"/>
        </w:rPr>
        <w:t>Izhodišča, na katerih temeljijo izračuni predlogov pravic porabe za del, ki se ne izvršuje preko NRP</w:t>
      </w:r>
    </w:p>
    <w:p w14:paraId="6A76A9FA" w14:textId="77777777" w:rsidR="00283794" w:rsidRPr="00571D74" w:rsidRDefault="00283794" w:rsidP="00571D74">
      <w:pPr>
        <w:widowControl w:val="0"/>
        <w:spacing w:after="0"/>
        <w:jc w:val="both"/>
        <w:rPr>
          <w:rFonts w:ascii="Arial" w:hAnsi="Arial" w:cs="Arial"/>
          <w:color w:val="000000"/>
          <w:sz w:val="24"/>
          <w:szCs w:val="24"/>
          <w:shd w:val="clear" w:color="auto" w:fill="FFFFFF"/>
          <w:lang w:val="x-none"/>
        </w:rPr>
      </w:pPr>
      <w:r w:rsidRPr="00571D74">
        <w:rPr>
          <w:rFonts w:ascii="Arial" w:hAnsi="Arial" w:cs="Arial"/>
          <w:color w:val="000000"/>
          <w:sz w:val="24"/>
          <w:szCs w:val="24"/>
          <w:shd w:val="clear" w:color="auto" w:fill="FFFFFF"/>
          <w:lang w:val="x-none"/>
        </w:rPr>
        <w:t>Sredstva so planirana na podlagi predvidenega števila sej občinskega sveta ter višine sejnine. Zakon o lokalni samoupravi  določa, da letni znesek sejnin, vključno s sejninami za seje delovnih teles OS, ki se izplača posameznemu članu OS ne sme presegati 7,5% plače  župana (poklicnega). V primeru Občine Renče - Vogrsko ta znesek od 1. septembra 2016 dalje  znaša 2.604,19 € bruto.</w:t>
      </w:r>
    </w:p>
    <w:p w14:paraId="2631DDC9" w14:textId="412818EF" w:rsidR="00283794" w:rsidRDefault="00283794" w:rsidP="00283794">
      <w:pPr>
        <w:pStyle w:val="AHeading8"/>
      </w:pPr>
      <w:r>
        <w:t>01001020 Stroški odborov in komisij</w:t>
      </w:r>
    </w:p>
    <w:p w14:paraId="3A514F68" w14:textId="6FB83873" w:rsidR="00283794" w:rsidRPr="00571D74" w:rsidRDefault="00283794" w:rsidP="00571D74">
      <w:pPr>
        <w:pStyle w:val="Heading11"/>
        <w:jc w:val="both"/>
        <w:rPr>
          <w:rFonts w:ascii="Arial" w:hAnsi="Arial" w:cs="Arial"/>
          <w:sz w:val="24"/>
          <w:szCs w:val="24"/>
        </w:rPr>
      </w:pPr>
      <w:r w:rsidRPr="00571D74">
        <w:rPr>
          <w:rFonts w:ascii="Arial" w:hAnsi="Arial" w:cs="Arial"/>
          <w:sz w:val="24"/>
          <w:szCs w:val="24"/>
        </w:rPr>
        <w:t>Obrazložitev dejavnosti v okviru proračunske postavke</w:t>
      </w:r>
    </w:p>
    <w:p w14:paraId="16B34D32" w14:textId="77777777" w:rsidR="00283794" w:rsidRPr="00571D74" w:rsidRDefault="00283794" w:rsidP="00571D74">
      <w:pPr>
        <w:widowControl w:val="0"/>
        <w:spacing w:after="0"/>
        <w:jc w:val="both"/>
        <w:rPr>
          <w:rFonts w:ascii="Arial" w:hAnsi="Arial" w:cs="Arial"/>
          <w:color w:val="000000"/>
          <w:sz w:val="24"/>
          <w:szCs w:val="24"/>
          <w:shd w:val="clear" w:color="auto" w:fill="FFFFFF"/>
          <w:lang w:val="x-none"/>
        </w:rPr>
      </w:pPr>
      <w:r w:rsidRPr="00571D74">
        <w:rPr>
          <w:rFonts w:ascii="Arial" w:hAnsi="Arial" w:cs="Arial"/>
          <w:color w:val="000000"/>
          <w:sz w:val="24"/>
          <w:szCs w:val="24"/>
          <w:shd w:val="clear" w:color="auto" w:fill="FFFFFF"/>
          <w:lang w:val="x-none"/>
        </w:rPr>
        <w:t>Strošek vključuje odhodke iz naslova sejnin za delovanje v odborih in komisijah.</w:t>
      </w:r>
    </w:p>
    <w:p w14:paraId="095A74D0" w14:textId="177E3A73" w:rsidR="00283794" w:rsidRPr="00571D74" w:rsidRDefault="00283794" w:rsidP="00571D74">
      <w:pPr>
        <w:pStyle w:val="Heading11"/>
        <w:jc w:val="both"/>
        <w:rPr>
          <w:rFonts w:ascii="Arial" w:hAnsi="Arial" w:cs="Arial"/>
          <w:sz w:val="24"/>
          <w:szCs w:val="24"/>
        </w:rPr>
      </w:pPr>
      <w:r w:rsidRPr="00571D74">
        <w:rPr>
          <w:rFonts w:ascii="Arial" w:hAnsi="Arial" w:cs="Arial"/>
          <w:sz w:val="24"/>
          <w:szCs w:val="24"/>
        </w:rPr>
        <w:t>Navezava na projekte v okviru proračunske postavke</w:t>
      </w:r>
    </w:p>
    <w:p w14:paraId="0EE50EC7" w14:textId="77777777" w:rsidR="00283794" w:rsidRPr="00571D74" w:rsidRDefault="00283794" w:rsidP="00571D74">
      <w:pPr>
        <w:widowControl w:val="0"/>
        <w:spacing w:after="0"/>
        <w:jc w:val="both"/>
        <w:rPr>
          <w:rFonts w:ascii="Arial" w:hAnsi="Arial" w:cs="Arial"/>
          <w:color w:val="000000"/>
          <w:sz w:val="24"/>
          <w:szCs w:val="24"/>
          <w:shd w:val="clear" w:color="auto" w:fill="FFFFFF"/>
          <w:lang w:val="x-none"/>
        </w:rPr>
      </w:pPr>
      <w:r w:rsidRPr="00571D74">
        <w:rPr>
          <w:rFonts w:ascii="Arial" w:hAnsi="Arial" w:cs="Arial"/>
          <w:color w:val="000000"/>
          <w:sz w:val="24"/>
          <w:szCs w:val="24"/>
          <w:shd w:val="clear" w:color="auto" w:fill="FFFFFF"/>
          <w:lang w:val="x-none"/>
        </w:rPr>
        <w:t>Proračunska postavka ni vezana na posebne projekte.</w:t>
      </w:r>
    </w:p>
    <w:p w14:paraId="60950EE3" w14:textId="081B6B28" w:rsidR="00283794" w:rsidRPr="00571D74" w:rsidRDefault="00283794" w:rsidP="00571D74">
      <w:pPr>
        <w:pStyle w:val="Heading11"/>
        <w:jc w:val="both"/>
        <w:rPr>
          <w:rFonts w:ascii="Arial" w:hAnsi="Arial" w:cs="Arial"/>
          <w:sz w:val="24"/>
          <w:szCs w:val="24"/>
        </w:rPr>
      </w:pPr>
      <w:r w:rsidRPr="00571D74">
        <w:rPr>
          <w:rFonts w:ascii="Arial" w:hAnsi="Arial" w:cs="Arial"/>
          <w:sz w:val="24"/>
          <w:szCs w:val="24"/>
        </w:rPr>
        <w:t>Izhodišča, na katerih temeljijo izračuni predlogov pravic porabe za del, ki se ne izvršuje preko NRP</w:t>
      </w:r>
    </w:p>
    <w:p w14:paraId="456CE7F0" w14:textId="77777777" w:rsidR="00283794" w:rsidRPr="00571D74" w:rsidRDefault="00283794" w:rsidP="00571D74">
      <w:pPr>
        <w:widowControl w:val="0"/>
        <w:spacing w:after="0"/>
        <w:jc w:val="both"/>
        <w:rPr>
          <w:rFonts w:ascii="Arial" w:hAnsi="Arial" w:cs="Arial"/>
          <w:color w:val="000000"/>
          <w:sz w:val="24"/>
          <w:szCs w:val="24"/>
          <w:shd w:val="clear" w:color="auto" w:fill="FFFFFF"/>
          <w:lang w:val="x-none"/>
        </w:rPr>
      </w:pPr>
      <w:r w:rsidRPr="00571D74">
        <w:rPr>
          <w:rFonts w:ascii="Arial" w:hAnsi="Arial" w:cs="Arial"/>
          <w:color w:val="000000"/>
          <w:sz w:val="24"/>
          <w:szCs w:val="24"/>
          <w:shd w:val="clear" w:color="auto" w:fill="FFFFFF"/>
          <w:lang w:val="x-none"/>
        </w:rPr>
        <w:t xml:space="preserve">Sredstva so planirana na podlagi predvidenega števila sej odborov in komisij ter višine sejnine. Zakon o lokalni samoupravi  določa, da letni znesek sejnin, vključno s sejninami za seje delovnih teles OS, ki se izplača posameznemu članu OS ne sme presegati 7,5% plače  župana (poklicnega). V primeru Občine Renče - Vogrsko ta znesek od 1. </w:t>
      </w:r>
      <w:r w:rsidRPr="00571D74">
        <w:rPr>
          <w:rFonts w:ascii="Arial" w:hAnsi="Arial" w:cs="Arial"/>
          <w:color w:val="000000"/>
          <w:sz w:val="24"/>
          <w:szCs w:val="24"/>
          <w:shd w:val="clear" w:color="auto" w:fill="FFFFFF"/>
          <w:lang w:val="x-none"/>
        </w:rPr>
        <w:lastRenderedPageBreak/>
        <w:t>septembra 2016 dalje  znaša 2.604,19 € bruto.</w:t>
      </w:r>
    </w:p>
    <w:p w14:paraId="1EEA93B5" w14:textId="7EBF147C" w:rsidR="00283794" w:rsidRDefault="00283794" w:rsidP="00283794">
      <w:pPr>
        <w:pStyle w:val="AHeading8"/>
      </w:pPr>
      <w:r w:rsidRPr="0050249E">
        <w:t>01001030 Financiranje političnih strank</w:t>
      </w:r>
    </w:p>
    <w:p w14:paraId="0381D728" w14:textId="3B3BAB0E" w:rsidR="00283794" w:rsidRPr="0050249E" w:rsidRDefault="00283794" w:rsidP="0050249E">
      <w:pPr>
        <w:pStyle w:val="Heading11"/>
        <w:jc w:val="both"/>
        <w:rPr>
          <w:rFonts w:ascii="Arial" w:hAnsi="Arial" w:cs="Arial"/>
          <w:sz w:val="24"/>
          <w:szCs w:val="24"/>
        </w:rPr>
      </w:pPr>
      <w:r w:rsidRPr="0050249E">
        <w:rPr>
          <w:rFonts w:ascii="Arial" w:hAnsi="Arial" w:cs="Arial"/>
          <w:sz w:val="24"/>
          <w:szCs w:val="24"/>
        </w:rPr>
        <w:t>Obrazložitev dejavnosti v okviru proračunske postavke</w:t>
      </w:r>
    </w:p>
    <w:p w14:paraId="34667E14" w14:textId="77777777" w:rsidR="00283794" w:rsidRPr="0050249E" w:rsidRDefault="00283794" w:rsidP="0050249E">
      <w:pPr>
        <w:widowControl w:val="0"/>
        <w:spacing w:after="0"/>
        <w:jc w:val="both"/>
        <w:rPr>
          <w:rFonts w:ascii="Arial" w:hAnsi="Arial" w:cs="Arial"/>
          <w:color w:val="000000"/>
          <w:sz w:val="24"/>
          <w:szCs w:val="24"/>
          <w:shd w:val="clear" w:color="auto" w:fill="FFFFFF"/>
          <w:lang w:val="x-none"/>
        </w:rPr>
      </w:pPr>
      <w:r w:rsidRPr="0050249E">
        <w:rPr>
          <w:rFonts w:ascii="Arial" w:hAnsi="Arial" w:cs="Arial"/>
          <w:color w:val="000000"/>
          <w:sz w:val="24"/>
          <w:szCs w:val="24"/>
          <w:shd w:val="clear" w:color="auto" w:fill="FFFFFF"/>
          <w:lang w:val="x-none"/>
        </w:rPr>
        <w:t>Financiranje političnih strank je omogočeno na podlagi 26. člena Zakona o političnih strankah. Stranka je upravičena pridobiti sredstva iz proračuna občine, če je dobila najmanj 50% glasov, ki so potrebni za izvolitev enega člana občinskega sveta. Političnim strankam, katerim listam so pripadli mandati za člane občinskega sveta, pripadajo sredstva iz proračuna Občine Renče - Vogrsko.</w:t>
      </w:r>
    </w:p>
    <w:p w14:paraId="7B1E1E0F" w14:textId="1A2EB001" w:rsidR="00283794" w:rsidRPr="0050249E" w:rsidRDefault="00283794" w:rsidP="0050249E">
      <w:pPr>
        <w:pStyle w:val="Heading11"/>
        <w:jc w:val="both"/>
        <w:rPr>
          <w:rFonts w:ascii="Arial" w:hAnsi="Arial" w:cs="Arial"/>
          <w:sz w:val="24"/>
          <w:szCs w:val="24"/>
        </w:rPr>
      </w:pPr>
      <w:r w:rsidRPr="0050249E">
        <w:rPr>
          <w:rFonts w:ascii="Arial" w:hAnsi="Arial" w:cs="Arial"/>
          <w:sz w:val="24"/>
          <w:szCs w:val="24"/>
        </w:rPr>
        <w:t>Navezava na projekte v okviru proračunske postavke</w:t>
      </w:r>
    </w:p>
    <w:p w14:paraId="6444B83A" w14:textId="77777777" w:rsidR="00283794" w:rsidRPr="0050249E" w:rsidRDefault="00283794" w:rsidP="0050249E">
      <w:pPr>
        <w:widowControl w:val="0"/>
        <w:spacing w:after="0"/>
        <w:jc w:val="both"/>
        <w:rPr>
          <w:rFonts w:ascii="Arial" w:hAnsi="Arial" w:cs="Arial"/>
          <w:color w:val="000000"/>
          <w:sz w:val="24"/>
          <w:szCs w:val="24"/>
          <w:shd w:val="clear" w:color="auto" w:fill="FFFFFF"/>
          <w:lang w:val="x-none"/>
        </w:rPr>
      </w:pPr>
      <w:r w:rsidRPr="0050249E">
        <w:rPr>
          <w:rFonts w:ascii="Arial" w:hAnsi="Arial" w:cs="Arial"/>
          <w:color w:val="000000"/>
          <w:sz w:val="24"/>
          <w:szCs w:val="24"/>
          <w:shd w:val="clear" w:color="auto" w:fill="FFFFFF"/>
          <w:lang w:val="x-none"/>
        </w:rPr>
        <w:t>Proračunska postavka ni vezana na posebne projekte.</w:t>
      </w:r>
    </w:p>
    <w:p w14:paraId="0C22C532" w14:textId="642880D9" w:rsidR="00283794" w:rsidRPr="0050249E" w:rsidRDefault="00283794" w:rsidP="0050249E">
      <w:pPr>
        <w:pStyle w:val="Heading11"/>
        <w:jc w:val="both"/>
        <w:rPr>
          <w:rFonts w:ascii="Arial" w:hAnsi="Arial" w:cs="Arial"/>
          <w:sz w:val="24"/>
          <w:szCs w:val="24"/>
        </w:rPr>
      </w:pPr>
      <w:r w:rsidRPr="0050249E">
        <w:rPr>
          <w:rFonts w:ascii="Arial" w:hAnsi="Arial" w:cs="Arial"/>
          <w:sz w:val="24"/>
          <w:szCs w:val="24"/>
        </w:rPr>
        <w:t>Izhodišča, na katerih temeljijo izračuni predlogov pravic porabe za del, ki se ne izvršuje preko NRP</w:t>
      </w:r>
    </w:p>
    <w:p w14:paraId="003410A6" w14:textId="77777777" w:rsidR="00283794" w:rsidRPr="0050249E" w:rsidRDefault="00283794" w:rsidP="0050249E">
      <w:pPr>
        <w:widowControl w:val="0"/>
        <w:spacing w:after="0"/>
        <w:jc w:val="both"/>
        <w:rPr>
          <w:rFonts w:ascii="Arial" w:hAnsi="Arial" w:cs="Arial"/>
          <w:color w:val="000000"/>
          <w:sz w:val="24"/>
          <w:szCs w:val="24"/>
          <w:shd w:val="clear" w:color="auto" w:fill="FFFFFF"/>
          <w:lang w:val="x-none"/>
        </w:rPr>
      </w:pPr>
      <w:r w:rsidRPr="0050249E">
        <w:rPr>
          <w:rFonts w:ascii="Arial" w:hAnsi="Arial" w:cs="Arial"/>
          <w:color w:val="000000"/>
          <w:sz w:val="24"/>
          <w:szCs w:val="24"/>
          <w:shd w:val="clear" w:color="auto" w:fill="FFFFFF"/>
          <w:lang w:val="x-none"/>
        </w:rPr>
        <w:t>Uspeh političnih strank na lokalnih volitvah 2018 je razviden iz spodnje tabele:</w:t>
      </w:r>
    </w:p>
    <w:p w14:paraId="686F66DA" w14:textId="77777777" w:rsidR="00283794" w:rsidRDefault="00283794">
      <w:pPr>
        <w:widowControl w:val="0"/>
        <w:spacing w:after="0"/>
        <w:rPr>
          <w:rFonts w:ascii="Arial" w:hAnsi="Arial" w:cs="Arial"/>
          <w:color w:val="000000"/>
          <w:shd w:val="clear" w:color="auto" w:fill="FFFFFF"/>
          <w:lang w:val="x-none"/>
        </w:rPr>
      </w:pPr>
    </w:p>
    <w:p w14:paraId="14C99C08" w14:textId="77777777" w:rsidR="00283794" w:rsidRDefault="00283794">
      <w:pPr>
        <w:widowControl w:val="0"/>
        <w:spacing w:after="0"/>
        <w:rPr>
          <w:rFonts w:ascii="Arial" w:hAnsi="Arial" w:cs="Arial"/>
          <w:color w:val="000000"/>
          <w:shd w:val="clear" w:color="auto" w:fill="FFFFFF"/>
          <w:lang w:val="x-none"/>
        </w:rPr>
      </w:pPr>
      <w:r>
        <w:rPr>
          <w:rFonts w:ascii="Arial" w:hAnsi="Arial" w:cs="Arial"/>
          <w:color w:val="000000"/>
          <w:shd w:val="clear" w:color="auto" w:fill="FFFFFF"/>
          <w:lang w:val="x-none"/>
        </w:rPr>
        <w:t>Politična stranka</w:t>
      </w:r>
      <w:r>
        <w:rPr>
          <w:rFonts w:ascii="Arial" w:hAnsi="Arial" w:cs="Arial"/>
          <w:color w:val="000000"/>
          <w:shd w:val="clear" w:color="auto" w:fill="FFFFFF"/>
          <w:lang w:val="x-none"/>
        </w:rPr>
        <w:tab/>
      </w:r>
      <w:r>
        <w:rPr>
          <w:rFonts w:ascii="Arial" w:hAnsi="Arial" w:cs="Arial"/>
          <w:color w:val="000000"/>
          <w:shd w:val="clear" w:color="auto" w:fill="FFFFFF"/>
          <w:lang w:val="x-none"/>
        </w:rPr>
        <w:tab/>
      </w:r>
      <w:r>
        <w:rPr>
          <w:rFonts w:ascii="Arial" w:hAnsi="Arial" w:cs="Arial"/>
          <w:color w:val="000000"/>
          <w:shd w:val="clear" w:color="auto" w:fill="FFFFFF"/>
          <w:lang w:val="x-none"/>
        </w:rPr>
        <w:tab/>
      </w:r>
      <w:r>
        <w:rPr>
          <w:rFonts w:ascii="Arial" w:hAnsi="Arial" w:cs="Arial"/>
          <w:color w:val="000000"/>
          <w:shd w:val="clear" w:color="auto" w:fill="FFFFFF"/>
          <w:lang w:val="x-none"/>
        </w:rPr>
        <w:tab/>
        <w:t>Število glasov</w:t>
      </w:r>
      <w:r>
        <w:rPr>
          <w:rFonts w:ascii="Arial" w:hAnsi="Arial" w:cs="Arial"/>
          <w:color w:val="000000"/>
          <w:shd w:val="clear" w:color="auto" w:fill="FFFFFF"/>
          <w:lang w:val="x-none"/>
        </w:rPr>
        <w:tab/>
      </w:r>
    </w:p>
    <w:p w14:paraId="157390D0" w14:textId="77777777" w:rsidR="00283794" w:rsidRDefault="00283794">
      <w:pPr>
        <w:widowControl w:val="0"/>
        <w:spacing w:after="0"/>
        <w:rPr>
          <w:rFonts w:ascii="Arial" w:hAnsi="Arial" w:cs="Arial"/>
          <w:color w:val="000000"/>
          <w:shd w:val="clear" w:color="auto" w:fill="FFFFFF"/>
          <w:lang w:val="x-none"/>
        </w:rPr>
      </w:pPr>
      <w:r>
        <w:rPr>
          <w:rFonts w:ascii="Arial" w:hAnsi="Arial" w:cs="Arial"/>
          <w:color w:val="000000"/>
          <w:shd w:val="clear" w:color="auto" w:fill="FFFFFF"/>
          <w:lang w:val="x-none"/>
        </w:rPr>
        <w:t>Socialni demokrati – SD</w:t>
      </w:r>
      <w:r>
        <w:rPr>
          <w:rFonts w:ascii="Arial" w:hAnsi="Arial" w:cs="Arial"/>
          <w:color w:val="000000"/>
          <w:shd w:val="clear" w:color="auto" w:fill="FFFFFF"/>
          <w:lang w:val="x-none"/>
        </w:rPr>
        <w:tab/>
      </w:r>
      <w:r>
        <w:rPr>
          <w:rFonts w:ascii="Arial" w:hAnsi="Arial" w:cs="Arial"/>
          <w:color w:val="000000"/>
          <w:shd w:val="clear" w:color="auto" w:fill="FFFFFF"/>
          <w:lang w:val="x-none"/>
        </w:rPr>
        <w:tab/>
      </w:r>
      <w:r>
        <w:rPr>
          <w:rFonts w:ascii="Arial" w:hAnsi="Arial" w:cs="Arial"/>
          <w:color w:val="000000"/>
          <w:shd w:val="clear" w:color="auto" w:fill="FFFFFF"/>
          <w:lang w:val="x-none"/>
        </w:rPr>
        <w:tab/>
      </w:r>
      <w:r>
        <w:rPr>
          <w:rFonts w:ascii="Arial" w:hAnsi="Arial" w:cs="Arial"/>
          <w:color w:val="000000"/>
          <w:shd w:val="clear" w:color="auto" w:fill="FFFFFF"/>
          <w:lang w:val="x-none"/>
        </w:rPr>
        <w:tab/>
        <w:t>245(87+158)</w:t>
      </w:r>
      <w:r>
        <w:rPr>
          <w:rFonts w:ascii="Arial" w:hAnsi="Arial" w:cs="Arial"/>
          <w:color w:val="000000"/>
          <w:shd w:val="clear" w:color="auto" w:fill="FFFFFF"/>
          <w:lang w:val="x-none"/>
        </w:rPr>
        <w:tab/>
      </w:r>
    </w:p>
    <w:p w14:paraId="0D872DFE" w14:textId="77777777" w:rsidR="00283794" w:rsidRDefault="00283794">
      <w:pPr>
        <w:widowControl w:val="0"/>
        <w:spacing w:after="0"/>
        <w:rPr>
          <w:rFonts w:ascii="Arial" w:hAnsi="Arial" w:cs="Arial"/>
          <w:color w:val="000000"/>
          <w:shd w:val="clear" w:color="auto" w:fill="FFFFFF"/>
          <w:lang w:val="x-none"/>
        </w:rPr>
      </w:pPr>
      <w:r>
        <w:rPr>
          <w:rFonts w:ascii="Arial" w:hAnsi="Arial" w:cs="Arial"/>
          <w:color w:val="000000"/>
          <w:shd w:val="clear" w:color="auto" w:fill="FFFFFF"/>
          <w:lang w:val="x-none"/>
        </w:rPr>
        <w:t>Slovenska demokratska stranka - SDS</w:t>
      </w:r>
      <w:r>
        <w:rPr>
          <w:rFonts w:ascii="Arial" w:hAnsi="Arial" w:cs="Arial"/>
          <w:color w:val="000000"/>
          <w:shd w:val="clear" w:color="auto" w:fill="FFFFFF"/>
          <w:lang w:val="x-none"/>
        </w:rPr>
        <w:tab/>
      </w:r>
      <w:r>
        <w:rPr>
          <w:rFonts w:ascii="Arial" w:hAnsi="Arial" w:cs="Arial"/>
          <w:color w:val="000000"/>
          <w:shd w:val="clear" w:color="auto" w:fill="FFFFFF"/>
          <w:lang w:val="x-none"/>
        </w:rPr>
        <w:tab/>
        <w:t>267(110+157)</w:t>
      </w:r>
      <w:r>
        <w:rPr>
          <w:rFonts w:ascii="Arial" w:hAnsi="Arial" w:cs="Arial"/>
          <w:color w:val="000000"/>
          <w:shd w:val="clear" w:color="auto" w:fill="FFFFFF"/>
          <w:lang w:val="x-none"/>
        </w:rPr>
        <w:tab/>
      </w:r>
    </w:p>
    <w:p w14:paraId="15FC261E" w14:textId="77777777" w:rsidR="00283794" w:rsidRDefault="00283794">
      <w:pPr>
        <w:widowControl w:val="0"/>
        <w:spacing w:after="0"/>
        <w:rPr>
          <w:rFonts w:ascii="Arial" w:hAnsi="Arial" w:cs="Arial"/>
          <w:color w:val="000000"/>
          <w:shd w:val="clear" w:color="auto" w:fill="FFFFFF"/>
          <w:lang w:val="x-none"/>
        </w:rPr>
      </w:pPr>
      <w:r>
        <w:rPr>
          <w:rFonts w:ascii="Arial" w:hAnsi="Arial" w:cs="Arial"/>
          <w:color w:val="000000"/>
          <w:shd w:val="clear" w:color="auto" w:fill="FFFFFF"/>
          <w:lang w:val="x-none"/>
        </w:rPr>
        <w:t>Demokratična stranka upokojencev Slovenije – DESU133(48+85)</w:t>
      </w:r>
      <w:r>
        <w:rPr>
          <w:rFonts w:ascii="Arial" w:hAnsi="Arial" w:cs="Arial"/>
          <w:color w:val="000000"/>
          <w:shd w:val="clear" w:color="auto" w:fill="FFFFFF"/>
          <w:lang w:val="x-none"/>
        </w:rPr>
        <w:tab/>
      </w:r>
    </w:p>
    <w:p w14:paraId="054F1343" w14:textId="77777777" w:rsidR="00283794" w:rsidRDefault="00283794">
      <w:pPr>
        <w:widowControl w:val="0"/>
        <w:spacing w:after="0"/>
        <w:rPr>
          <w:rFonts w:ascii="Arial" w:hAnsi="Arial" w:cs="Arial"/>
          <w:color w:val="000000"/>
          <w:shd w:val="clear" w:color="auto" w:fill="FFFFFF"/>
          <w:lang w:val="x-none"/>
        </w:rPr>
      </w:pPr>
      <w:r>
        <w:rPr>
          <w:rFonts w:ascii="Arial" w:hAnsi="Arial" w:cs="Arial"/>
          <w:color w:val="000000"/>
          <w:shd w:val="clear" w:color="auto" w:fill="FFFFFF"/>
          <w:lang w:val="x-none"/>
        </w:rPr>
        <w:t>Levica</w:t>
      </w:r>
      <w:r>
        <w:rPr>
          <w:rFonts w:ascii="Arial" w:hAnsi="Arial" w:cs="Arial"/>
          <w:color w:val="000000"/>
          <w:shd w:val="clear" w:color="auto" w:fill="FFFFFF"/>
          <w:lang w:val="x-none"/>
        </w:rPr>
        <w:tab/>
      </w:r>
      <w:r>
        <w:rPr>
          <w:rFonts w:ascii="Arial" w:hAnsi="Arial" w:cs="Arial"/>
          <w:color w:val="000000"/>
          <w:shd w:val="clear" w:color="auto" w:fill="FFFFFF"/>
          <w:lang w:val="x-none"/>
        </w:rPr>
        <w:tab/>
      </w:r>
      <w:r>
        <w:rPr>
          <w:rFonts w:ascii="Arial" w:hAnsi="Arial" w:cs="Arial"/>
          <w:color w:val="000000"/>
          <w:shd w:val="clear" w:color="auto" w:fill="FFFFFF"/>
          <w:lang w:val="x-none"/>
        </w:rPr>
        <w:tab/>
      </w:r>
      <w:r>
        <w:rPr>
          <w:rFonts w:ascii="Arial" w:hAnsi="Arial" w:cs="Arial"/>
          <w:color w:val="000000"/>
          <w:shd w:val="clear" w:color="auto" w:fill="FFFFFF"/>
          <w:lang w:val="x-none"/>
        </w:rPr>
        <w:tab/>
      </w:r>
      <w:r>
        <w:rPr>
          <w:rFonts w:ascii="Arial" w:hAnsi="Arial" w:cs="Arial"/>
          <w:color w:val="000000"/>
          <w:shd w:val="clear" w:color="auto" w:fill="FFFFFF"/>
          <w:lang w:val="x-none"/>
        </w:rPr>
        <w:tab/>
      </w:r>
      <w:r>
        <w:rPr>
          <w:rFonts w:ascii="Arial" w:hAnsi="Arial" w:cs="Arial"/>
          <w:color w:val="000000"/>
          <w:shd w:val="clear" w:color="auto" w:fill="FFFFFF"/>
          <w:lang w:val="x-none"/>
        </w:rPr>
        <w:tab/>
        <w:t>107(54+53)</w:t>
      </w:r>
      <w:r>
        <w:rPr>
          <w:rFonts w:ascii="Arial" w:hAnsi="Arial" w:cs="Arial"/>
          <w:color w:val="000000"/>
          <w:shd w:val="clear" w:color="auto" w:fill="FFFFFF"/>
          <w:lang w:val="x-none"/>
        </w:rPr>
        <w:tab/>
      </w:r>
    </w:p>
    <w:p w14:paraId="45A293F5" w14:textId="77777777" w:rsidR="00283794" w:rsidRDefault="00283794">
      <w:pPr>
        <w:widowControl w:val="0"/>
        <w:spacing w:after="0"/>
        <w:rPr>
          <w:rFonts w:ascii="Arial" w:hAnsi="Arial" w:cs="Arial"/>
          <w:color w:val="000000"/>
          <w:shd w:val="clear" w:color="auto" w:fill="FFFFFF"/>
          <w:lang w:val="x-none"/>
        </w:rPr>
      </w:pPr>
      <w:r>
        <w:rPr>
          <w:rFonts w:ascii="Arial" w:hAnsi="Arial" w:cs="Arial"/>
          <w:color w:val="000000"/>
          <w:shd w:val="clear" w:color="auto" w:fill="FFFFFF"/>
          <w:lang w:val="x-none"/>
        </w:rPr>
        <w:t>------------------------------------------------------------------------------------------------</w:t>
      </w:r>
    </w:p>
    <w:p w14:paraId="0912F4B3" w14:textId="77777777" w:rsidR="00283794" w:rsidRDefault="00283794">
      <w:pPr>
        <w:widowControl w:val="0"/>
        <w:spacing w:after="0"/>
        <w:rPr>
          <w:rFonts w:ascii="Arial" w:hAnsi="Arial" w:cs="Arial"/>
          <w:color w:val="000000"/>
          <w:shd w:val="clear" w:color="auto" w:fill="FFFFFF"/>
          <w:lang w:val="x-none"/>
        </w:rPr>
      </w:pPr>
      <w:r>
        <w:rPr>
          <w:rFonts w:ascii="Arial" w:hAnsi="Arial" w:cs="Arial"/>
          <w:color w:val="000000"/>
          <w:shd w:val="clear" w:color="auto" w:fill="FFFFFF"/>
          <w:lang w:val="x-none"/>
        </w:rPr>
        <w:t>Skupaj</w:t>
      </w:r>
      <w:r>
        <w:rPr>
          <w:rFonts w:ascii="Arial" w:hAnsi="Arial" w:cs="Arial"/>
          <w:color w:val="000000"/>
          <w:shd w:val="clear" w:color="auto" w:fill="FFFFFF"/>
          <w:lang w:val="x-none"/>
        </w:rPr>
        <w:tab/>
      </w:r>
      <w:r>
        <w:rPr>
          <w:rFonts w:ascii="Arial" w:hAnsi="Arial" w:cs="Arial"/>
          <w:color w:val="000000"/>
          <w:shd w:val="clear" w:color="auto" w:fill="FFFFFF"/>
          <w:lang w:val="x-none"/>
        </w:rPr>
        <w:tab/>
      </w:r>
      <w:r>
        <w:rPr>
          <w:rFonts w:ascii="Arial" w:hAnsi="Arial" w:cs="Arial"/>
          <w:color w:val="000000"/>
          <w:shd w:val="clear" w:color="auto" w:fill="FFFFFF"/>
          <w:lang w:val="x-none"/>
        </w:rPr>
        <w:tab/>
      </w:r>
      <w:r>
        <w:rPr>
          <w:rFonts w:ascii="Arial" w:hAnsi="Arial" w:cs="Arial"/>
          <w:color w:val="000000"/>
          <w:shd w:val="clear" w:color="auto" w:fill="FFFFFF"/>
          <w:lang w:val="x-none"/>
        </w:rPr>
        <w:tab/>
      </w:r>
      <w:r>
        <w:rPr>
          <w:rFonts w:ascii="Arial" w:hAnsi="Arial" w:cs="Arial"/>
          <w:color w:val="000000"/>
          <w:shd w:val="clear" w:color="auto" w:fill="FFFFFF"/>
          <w:lang w:val="x-none"/>
        </w:rPr>
        <w:tab/>
      </w:r>
      <w:r>
        <w:rPr>
          <w:rFonts w:ascii="Arial" w:hAnsi="Arial" w:cs="Arial"/>
          <w:color w:val="000000"/>
          <w:shd w:val="clear" w:color="auto" w:fill="FFFFFF"/>
          <w:lang w:val="x-none"/>
        </w:rPr>
        <w:tab/>
        <w:t>752</w:t>
      </w:r>
      <w:r>
        <w:rPr>
          <w:rFonts w:ascii="Arial" w:hAnsi="Arial" w:cs="Arial"/>
          <w:color w:val="000000"/>
          <w:shd w:val="clear" w:color="auto" w:fill="FFFFFF"/>
          <w:lang w:val="x-none"/>
        </w:rPr>
        <w:tab/>
      </w:r>
      <w:r>
        <w:rPr>
          <w:rFonts w:ascii="Arial" w:hAnsi="Arial" w:cs="Arial"/>
          <w:color w:val="000000"/>
          <w:shd w:val="clear" w:color="auto" w:fill="FFFFFF"/>
          <w:lang w:val="x-none"/>
        </w:rPr>
        <w:tab/>
      </w:r>
    </w:p>
    <w:p w14:paraId="37423093" w14:textId="77777777" w:rsidR="00283794" w:rsidRDefault="00283794">
      <w:pPr>
        <w:widowControl w:val="0"/>
        <w:spacing w:after="0"/>
        <w:rPr>
          <w:rFonts w:ascii="Arial" w:hAnsi="Arial" w:cs="Arial"/>
          <w:color w:val="000000"/>
          <w:shd w:val="clear" w:color="auto" w:fill="FFFFFF"/>
          <w:lang w:val="x-none"/>
        </w:rPr>
      </w:pPr>
    </w:p>
    <w:p w14:paraId="014E3E10" w14:textId="77777777" w:rsidR="00283794" w:rsidRDefault="00283794">
      <w:pPr>
        <w:widowControl w:val="0"/>
        <w:spacing w:after="0"/>
        <w:rPr>
          <w:rFonts w:ascii="Arial" w:hAnsi="Arial" w:cs="Arial"/>
          <w:color w:val="000000"/>
          <w:shd w:val="clear" w:color="auto" w:fill="FFFFFF"/>
          <w:lang w:val="x-none"/>
        </w:rPr>
      </w:pPr>
      <w:r>
        <w:rPr>
          <w:rFonts w:ascii="Arial" w:hAnsi="Arial" w:cs="Arial"/>
          <w:color w:val="000000"/>
          <w:shd w:val="clear" w:color="auto" w:fill="FFFFFF"/>
          <w:lang w:val="x-none"/>
        </w:rPr>
        <w:t>Število veljavnih glasov: 2059</w:t>
      </w:r>
    </w:p>
    <w:p w14:paraId="31AFAA4E" w14:textId="77777777" w:rsidR="00283794" w:rsidRDefault="00283794">
      <w:pPr>
        <w:widowControl w:val="0"/>
        <w:spacing w:after="0"/>
        <w:rPr>
          <w:rFonts w:ascii="Arial" w:hAnsi="Arial" w:cs="Arial"/>
          <w:color w:val="000000"/>
          <w:shd w:val="clear" w:color="auto" w:fill="FFFFFF"/>
          <w:lang w:val="x-none"/>
        </w:rPr>
      </w:pPr>
      <w:r>
        <w:rPr>
          <w:rFonts w:ascii="Arial" w:hAnsi="Arial" w:cs="Arial"/>
          <w:color w:val="000000"/>
          <w:shd w:val="clear" w:color="auto" w:fill="FFFFFF"/>
          <w:lang w:val="x-none"/>
        </w:rPr>
        <w:t>Število mest v občinskem svetu: 15</w:t>
      </w:r>
    </w:p>
    <w:p w14:paraId="3B25388C" w14:textId="6F3EC914" w:rsidR="00283794" w:rsidRDefault="00283794">
      <w:pPr>
        <w:widowControl w:val="0"/>
        <w:spacing w:after="0"/>
        <w:rPr>
          <w:rFonts w:ascii="Arial" w:hAnsi="Arial" w:cs="Arial"/>
          <w:color w:val="000000"/>
          <w:shd w:val="clear" w:color="auto" w:fill="FFFFFF"/>
          <w:lang w:val="x-none"/>
        </w:rPr>
      </w:pPr>
      <w:r>
        <w:rPr>
          <w:rFonts w:ascii="Arial" w:hAnsi="Arial" w:cs="Arial"/>
          <w:color w:val="000000"/>
          <w:shd w:val="clear" w:color="auto" w:fill="FFFFFF"/>
          <w:lang w:val="x-none"/>
        </w:rPr>
        <w:t>Polovica števila glasov, potrebnih za izvolitev enega člana sveta lokalne skupnosti: 2059/15/2= 68,63</w:t>
      </w:r>
    </w:p>
    <w:p w14:paraId="56B509A4" w14:textId="7A3FAF6B" w:rsidR="00400FAA" w:rsidRDefault="00400FAA">
      <w:pPr>
        <w:widowControl w:val="0"/>
        <w:spacing w:after="0"/>
        <w:rPr>
          <w:rFonts w:ascii="Arial" w:hAnsi="Arial" w:cs="Arial"/>
          <w:color w:val="000000"/>
          <w:shd w:val="clear" w:color="auto" w:fill="FFFFFF"/>
          <w:lang w:val="x-none"/>
        </w:rPr>
      </w:pPr>
    </w:p>
    <w:p w14:paraId="783989B6" w14:textId="7FC2B7DD" w:rsidR="00400FAA" w:rsidRDefault="00400FAA">
      <w:pPr>
        <w:widowControl w:val="0"/>
        <w:spacing w:after="0"/>
        <w:rPr>
          <w:rFonts w:ascii="Arial" w:hAnsi="Arial" w:cs="Arial"/>
          <w:color w:val="000000"/>
          <w:shd w:val="clear" w:color="auto" w:fill="FFFFFF"/>
          <w:lang w:val="x-none"/>
        </w:rPr>
      </w:pPr>
      <w:r w:rsidRPr="00400FAA">
        <w:rPr>
          <w:noProof/>
        </w:rPr>
        <w:drawing>
          <wp:inline distT="0" distB="0" distL="0" distR="0" wp14:anchorId="460B715E" wp14:editId="17890CF4">
            <wp:extent cx="5457825" cy="2105025"/>
            <wp:effectExtent l="0" t="0" r="9525" b="9525"/>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457825" cy="2105025"/>
                    </a:xfrm>
                    <a:prstGeom prst="rect">
                      <a:avLst/>
                    </a:prstGeom>
                    <a:noFill/>
                    <a:ln>
                      <a:noFill/>
                    </a:ln>
                  </pic:spPr>
                </pic:pic>
              </a:graphicData>
            </a:graphic>
          </wp:inline>
        </w:drawing>
      </w:r>
    </w:p>
    <w:p w14:paraId="1DF71968" w14:textId="77777777" w:rsidR="00283794" w:rsidRDefault="00283794">
      <w:pPr>
        <w:widowControl w:val="0"/>
        <w:spacing w:after="0"/>
        <w:rPr>
          <w:rFonts w:ascii="Arial" w:hAnsi="Arial" w:cs="Arial"/>
          <w:color w:val="000000"/>
          <w:shd w:val="clear" w:color="auto" w:fill="FFFFFF"/>
          <w:lang w:val="x-none"/>
        </w:rPr>
      </w:pPr>
    </w:p>
    <w:p w14:paraId="00E3E4AB" w14:textId="5ECDCAAD" w:rsidR="00283794" w:rsidRPr="00ED6020" w:rsidRDefault="00283794" w:rsidP="00283794">
      <w:pPr>
        <w:pStyle w:val="AHeading7"/>
      </w:pPr>
      <w:r w:rsidRPr="00ED6020">
        <w:t>01019002 Izvedba in nadzor volitev in referendumov</w:t>
      </w:r>
    </w:p>
    <w:p w14:paraId="17E53042" w14:textId="14E33605" w:rsidR="00283794" w:rsidRPr="00ED6020" w:rsidRDefault="00283794" w:rsidP="00ED6020">
      <w:pPr>
        <w:pStyle w:val="Heading11"/>
        <w:jc w:val="both"/>
        <w:rPr>
          <w:rFonts w:ascii="Arial" w:hAnsi="Arial" w:cs="Arial"/>
          <w:sz w:val="24"/>
          <w:szCs w:val="24"/>
        </w:rPr>
      </w:pPr>
      <w:r w:rsidRPr="00ED6020">
        <w:rPr>
          <w:rFonts w:ascii="Arial" w:hAnsi="Arial" w:cs="Arial"/>
          <w:sz w:val="24"/>
          <w:szCs w:val="24"/>
        </w:rPr>
        <w:t>Opis podprograma</w:t>
      </w:r>
    </w:p>
    <w:p w14:paraId="24E2D109" w14:textId="77777777" w:rsidR="00283794" w:rsidRPr="00ED6020" w:rsidRDefault="00283794" w:rsidP="00ED6020">
      <w:pPr>
        <w:widowControl w:val="0"/>
        <w:spacing w:after="0"/>
        <w:jc w:val="both"/>
        <w:rPr>
          <w:rFonts w:ascii="Arial" w:hAnsi="Arial" w:cs="Arial"/>
          <w:color w:val="000000"/>
          <w:sz w:val="24"/>
          <w:szCs w:val="24"/>
          <w:shd w:val="clear" w:color="auto" w:fill="FFFFFF"/>
          <w:lang w:val="x-none"/>
        </w:rPr>
      </w:pPr>
      <w:r w:rsidRPr="00ED6020">
        <w:rPr>
          <w:rFonts w:ascii="Arial" w:hAnsi="Arial" w:cs="Arial"/>
          <w:color w:val="000000"/>
          <w:sz w:val="24"/>
          <w:szCs w:val="24"/>
          <w:shd w:val="clear" w:color="auto" w:fill="FFFFFF"/>
          <w:lang w:val="x-none"/>
        </w:rPr>
        <w:t>Občinska volilna komisija izvaja različne naloge pri izvedbi lokalnih volitev in lokalnih referendumov.</w:t>
      </w:r>
    </w:p>
    <w:p w14:paraId="6B9C2B84" w14:textId="615484B1" w:rsidR="00283794" w:rsidRPr="00ED6020" w:rsidRDefault="00283794" w:rsidP="00ED6020">
      <w:pPr>
        <w:pStyle w:val="Heading11"/>
        <w:jc w:val="both"/>
        <w:rPr>
          <w:rFonts w:ascii="Arial" w:hAnsi="Arial" w:cs="Arial"/>
          <w:sz w:val="24"/>
          <w:szCs w:val="24"/>
        </w:rPr>
      </w:pPr>
      <w:r w:rsidRPr="00ED6020">
        <w:rPr>
          <w:rFonts w:ascii="Arial" w:hAnsi="Arial" w:cs="Arial"/>
          <w:sz w:val="24"/>
          <w:szCs w:val="24"/>
        </w:rPr>
        <w:t>Zakonske in druge pravne podlage</w:t>
      </w:r>
    </w:p>
    <w:p w14:paraId="5391F3B1" w14:textId="04FF1572" w:rsidR="00283794" w:rsidRPr="00ED6020" w:rsidRDefault="00283794" w:rsidP="00ED6020">
      <w:pPr>
        <w:widowControl w:val="0"/>
        <w:spacing w:after="0"/>
        <w:jc w:val="both"/>
        <w:rPr>
          <w:rFonts w:ascii="Arial" w:hAnsi="Arial" w:cs="Arial"/>
          <w:color w:val="000000"/>
          <w:sz w:val="24"/>
          <w:szCs w:val="24"/>
          <w:shd w:val="clear" w:color="auto" w:fill="FFFFFF"/>
        </w:rPr>
      </w:pPr>
      <w:r w:rsidRPr="00ED6020">
        <w:rPr>
          <w:rFonts w:ascii="Arial" w:hAnsi="Arial" w:cs="Arial"/>
          <w:color w:val="000000"/>
          <w:sz w:val="24"/>
          <w:szCs w:val="24"/>
          <w:shd w:val="clear" w:color="auto" w:fill="FFFFFF"/>
          <w:lang w:val="x-none"/>
        </w:rPr>
        <w:t xml:space="preserve">Zakon o lokalnih volitvah, Zakon o volilni in referendumski kampanji, Statut Občine </w:t>
      </w:r>
      <w:r w:rsidRPr="00ED6020">
        <w:rPr>
          <w:rFonts w:ascii="Arial" w:hAnsi="Arial" w:cs="Arial"/>
          <w:color w:val="000000"/>
          <w:sz w:val="24"/>
          <w:szCs w:val="24"/>
          <w:shd w:val="clear" w:color="auto" w:fill="FFFFFF"/>
          <w:lang w:val="x-none"/>
        </w:rPr>
        <w:lastRenderedPageBreak/>
        <w:t>Renče-Vogrsko</w:t>
      </w:r>
    </w:p>
    <w:p w14:paraId="02735EA2" w14:textId="7EC0DDAA" w:rsidR="00283794" w:rsidRPr="00ED6020" w:rsidRDefault="00283794" w:rsidP="00ED6020">
      <w:pPr>
        <w:pStyle w:val="Heading11"/>
        <w:jc w:val="both"/>
        <w:rPr>
          <w:rFonts w:ascii="Arial" w:hAnsi="Arial" w:cs="Arial"/>
          <w:sz w:val="24"/>
          <w:szCs w:val="24"/>
        </w:rPr>
      </w:pPr>
      <w:r w:rsidRPr="00ED6020">
        <w:rPr>
          <w:rFonts w:ascii="Arial" w:hAnsi="Arial" w:cs="Arial"/>
          <w:sz w:val="24"/>
          <w:szCs w:val="24"/>
        </w:rPr>
        <w:t>Dolgoročni cilji podprograma in kazalci, s katerimi se bo merilo doseganje zastavljenih ciljev</w:t>
      </w:r>
    </w:p>
    <w:p w14:paraId="4D060C61" w14:textId="77777777" w:rsidR="00283794" w:rsidRPr="00ED6020" w:rsidRDefault="00283794" w:rsidP="00ED6020">
      <w:pPr>
        <w:widowControl w:val="0"/>
        <w:spacing w:after="0"/>
        <w:jc w:val="both"/>
        <w:rPr>
          <w:rFonts w:ascii="Arial" w:hAnsi="Arial" w:cs="Arial"/>
          <w:color w:val="000000"/>
          <w:sz w:val="24"/>
          <w:szCs w:val="24"/>
          <w:shd w:val="clear" w:color="auto" w:fill="FFFFFF"/>
          <w:lang w:val="x-none"/>
        </w:rPr>
      </w:pPr>
      <w:r w:rsidRPr="00ED6020">
        <w:rPr>
          <w:rFonts w:ascii="Arial" w:hAnsi="Arial" w:cs="Arial"/>
          <w:color w:val="000000"/>
          <w:sz w:val="24"/>
          <w:szCs w:val="24"/>
          <w:shd w:val="clear" w:color="auto" w:fill="FFFFFF"/>
          <w:lang w:val="x-none"/>
        </w:rPr>
        <w:t>Zagotavljanje pogojev, da se uresničevanje volilne pravice ter pravice do sodelovanja pri upravljanju</w:t>
      </w:r>
    </w:p>
    <w:p w14:paraId="7C15C598" w14:textId="77777777" w:rsidR="00283794" w:rsidRPr="00ED6020" w:rsidRDefault="00283794" w:rsidP="00ED6020">
      <w:pPr>
        <w:widowControl w:val="0"/>
        <w:spacing w:after="0"/>
        <w:jc w:val="both"/>
        <w:rPr>
          <w:rFonts w:ascii="Arial" w:hAnsi="Arial" w:cs="Arial"/>
          <w:color w:val="000000"/>
          <w:sz w:val="24"/>
          <w:szCs w:val="24"/>
          <w:shd w:val="clear" w:color="auto" w:fill="FFFFFF"/>
          <w:lang w:val="x-none"/>
        </w:rPr>
      </w:pPr>
      <w:r w:rsidRPr="00ED6020">
        <w:rPr>
          <w:rFonts w:ascii="Arial" w:hAnsi="Arial" w:cs="Arial"/>
          <w:color w:val="000000"/>
          <w:sz w:val="24"/>
          <w:szCs w:val="24"/>
          <w:shd w:val="clear" w:color="auto" w:fill="FFFFFF"/>
          <w:lang w:val="x-none"/>
        </w:rPr>
        <w:t>javnih zadev izvršuje v skladu z Ustavo RS. Zagotavljanje učinkovite in zakonite izvedbe</w:t>
      </w:r>
    </w:p>
    <w:p w14:paraId="6A4A48AF" w14:textId="77777777" w:rsidR="00283794" w:rsidRPr="00ED6020" w:rsidRDefault="00283794" w:rsidP="00ED6020">
      <w:pPr>
        <w:widowControl w:val="0"/>
        <w:spacing w:after="0"/>
        <w:jc w:val="both"/>
        <w:rPr>
          <w:rFonts w:ascii="Arial" w:hAnsi="Arial" w:cs="Arial"/>
          <w:color w:val="000000"/>
          <w:sz w:val="24"/>
          <w:szCs w:val="24"/>
          <w:shd w:val="clear" w:color="auto" w:fill="FFFFFF"/>
          <w:lang w:val="x-none"/>
        </w:rPr>
      </w:pPr>
      <w:r w:rsidRPr="00ED6020">
        <w:rPr>
          <w:rFonts w:ascii="Arial" w:hAnsi="Arial" w:cs="Arial"/>
          <w:color w:val="000000"/>
          <w:sz w:val="24"/>
          <w:szCs w:val="24"/>
          <w:shd w:val="clear" w:color="auto" w:fill="FFFFFF"/>
          <w:lang w:val="x-none"/>
        </w:rPr>
        <w:t>občinskih volitev in drugih oblik sodelovanja občanov pri odločanju.</w:t>
      </w:r>
    </w:p>
    <w:p w14:paraId="3ED35424" w14:textId="77777777" w:rsidR="00283794" w:rsidRPr="00ED6020" w:rsidRDefault="00283794" w:rsidP="00ED6020">
      <w:pPr>
        <w:widowControl w:val="0"/>
        <w:spacing w:after="0"/>
        <w:jc w:val="both"/>
        <w:rPr>
          <w:rFonts w:ascii="Arial" w:hAnsi="Arial" w:cs="Arial"/>
          <w:color w:val="000000"/>
          <w:sz w:val="24"/>
          <w:szCs w:val="24"/>
          <w:shd w:val="clear" w:color="auto" w:fill="FFFFFF"/>
          <w:lang w:val="x-none"/>
        </w:rPr>
      </w:pPr>
    </w:p>
    <w:p w14:paraId="4804C3A2" w14:textId="2965F505" w:rsidR="00283794" w:rsidRPr="00ED6020" w:rsidRDefault="00283794" w:rsidP="00283794">
      <w:pPr>
        <w:pStyle w:val="Heading11"/>
        <w:rPr>
          <w:rFonts w:ascii="Arial" w:hAnsi="Arial" w:cs="Arial"/>
          <w:sz w:val="24"/>
          <w:szCs w:val="24"/>
        </w:rPr>
      </w:pPr>
      <w:r w:rsidRPr="00ED6020">
        <w:rPr>
          <w:rFonts w:ascii="Arial" w:hAnsi="Arial" w:cs="Arial"/>
          <w:sz w:val="24"/>
          <w:szCs w:val="24"/>
        </w:rPr>
        <w:t>Letni izvedbeni cilji podprograma in kazalci, s katerimi se bo merilo doseganje zastavljenih ciljev</w:t>
      </w:r>
    </w:p>
    <w:p w14:paraId="6D8BA891" w14:textId="178B95C3" w:rsidR="00283794" w:rsidRPr="00ED6020" w:rsidRDefault="00283794">
      <w:pPr>
        <w:widowControl w:val="0"/>
        <w:spacing w:after="0"/>
        <w:rPr>
          <w:rFonts w:ascii="Arial" w:hAnsi="Arial" w:cs="Arial"/>
          <w:color w:val="000000"/>
          <w:sz w:val="24"/>
          <w:szCs w:val="24"/>
          <w:shd w:val="clear" w:color="auto" w:fill="FFFFFF"/>
          <w:lang w:val="x-none"/>
        </w:rPr>
      </w:pPr>
      <w:r w:rsidRPr="00ED6020">
        <w:rPr>
          <w:rFonts w:ascii="Arial" w:hAnsi="Arial" w:cs="Arial"/>
          <w:color w:val="000000"/>
          <w:sz w:val="24"/>
          <w:szCs w:val="24"/>
          <w:shd w:val="clear" w:color="auto" w:fill="FFFFFF"/>
          <w:lang w:val="x-none"/>
        </w:rPr>
        <w:t>V letu 20</w:t>
      </w:r>
      <w:r w:rsidR="00ED6020" w:rsidRPr="00ED6020">
        <w:rPr>
          <w:rFonts w:ascii="Arial" w:hAnsi="Arial" w:cs="Arial"/>
          <w:color w:val="000000"/>
          <w:sz w:val="24"/>
          <w:szCs w:val="24"/>
          <w:shd w:val="clear" w:color="auto" w:fill="FFFFFF"/>
        </w:rPr>
        <w:t>22</w:t>
      </w:r>
      <w:r w:rsidRPr="00ED6020">
        <w:rPr>
          <w:rFonts w:ascii="Arial" w:hAnsi="Arial" w:cs="Arial"/>
          <w:color w:val="000000"/>
          <w:sz w:val="24"/>
          <w:szCs w:val="24"/>
          <w:shd w:val="clear" w:color="auto" w:fill="FFFFFF"/>
          <w:lang w:val="x-none"/>
        </w:rPr>
        <w:t xml:space="preserve"> </w:t>
      </w:r>
      <w:r w:rsidR="00ED6020" w:rsidRPr="00ED6020">
        <w:rPr>
          <w:rFonts w:ascii="Arial" w:hAnsi="Arial" w:cs="Arial"/>
          <w:color w:val="000000"/>
          <w:sz w:val="24"/>
          <w:szCs w:val="24"/>
          <w:shd w:val="clear" w:color="auto" w:fill="FFFFFF"/>
        </w:rPr>
        <w:t xml:space="preserve">bo </w:t>
      </w:r>
      <w:r w:rsidRPr="00ED6020">
        <w:rPr>
          <w:rFonts w:ascii="Arial" w:hAnsi="Arial" w:cs="Arial"/>
          <w:color w:val="000000"/>
          <w:sz w:val="24"/>
          <w:szCs w:val="24"/>
          <w:shd w:val="clear" w:color="auto" w:fill="FFFFFF"/>
          <w:lang w:val="x-none"/>
        </w:rPr>
        <w:t xml:space="preserve">občinska volilna komisija izvedla volitve župana, volitve za člane občinskega sveta in za člane svetov krajevnih skupnosti ter  </w:t>
      </w:r>
      <w:r w:rsidR="00ED6020" w:rsidRPr="00ED6020">
        <w:rPr>
          <w:rFonts w:ascii="Arial" w:hAnsi="Arial" w:cs="Arial"/>
          <w:color w:val="000000"/>
          <w:sz w:val="24"/>
          <w:szCs w:val="24"/>
          <w:shd w:val="clear" w:color="auto" w:fill="FFFFFF"/>
        </w:rPr>
        <w:t xml:space="preserve">morebitni </w:t>
      </w:r>
      <w:r w:rsidRPr="00ED6020">
        <w:rPr>
          <w:rFonts w:ascii="Arial" w:hAnsi="Arial" w:cs="Arial"/>
          <w:color w:val="000000"/>
          <w:sz w:val="24"/>
          <w:szCs w:val="24"/>
          <w:shd w:val="clear" w:color="auto" w:fill="FFFFFF"/>
          <w:lang w:val="x-none"/>
        </w:rPr>
        <w:t>drugi krog volitev župana.</w:t>
      </w:r>
    </w:p>
    <w:p w14:paraId="47759795" w14:textId="109ECB86" w:rsidR="00283794" w:rsidRPr="0034585A" w:rsidRDefault="00283794" w:rsidP="00ED6020">
      <w:pPr>
        <w:pStyle w:val="AHeading8"/>
        <w:jc w:val="both"/>
      </w:pPr>
      <w:r w:rsidRPr="0034585A">
        <w:t>01002010 Izvedba volitev</w:t>
      </w:r>
    </w:p>
    <w:p w14:paraId="36F29C10" w14:textId="559E9AC6" w:rsidR="00283794" w:rsidRPr="006B2614" w:rsidRDefault="00283794" w:rsidP="006B2614">
      <w:pPr>
        <w:pStyle w:val="Heading11"/>
        <w:jc w:val="both"/>
        <w:rPr>
          <w:rFonts w:ascii="Arial" w:hAnsi="Arial" w:cs="Arial"/>
          <w:sz w:val="24"/>
          <w:szCs w:val="24"/>
        </w:rPr>
      </w:pPr>
      <w:r w:rsidRPr="006B2614">
        <w:rPr>
          <w:rFonts w:ascii="Arial" w:hAnsi="Arial" w:cs="Arial"/>
          <w:sz w:val="24"/>
          <w:szCs w:val="24"/>
        </w:rPr>
        <w:t>Obrazložitev dejavnosti v okviru proračunske postavke</w:t>
      </w:r>
    </w:p>
    <w:p w14:paraId="52B8263F" w14:textId="7DB681C8" w:rsidR="00283794" w:rsidRPr="006B2614" w:rsidRDefault="00283794" w:rsidP="006B2614">
      <w:pPr>
        <w:widowControl w:val="0"/>
        <w:spacing w:after="0"/>
        <w:jc w:val="both"/>
        <w:rPr>
          <w:rFonts w:ascii="Arial" w:hAnsi="Arial" w:cs="Arial"/>
          <w:color w:val="000000"/>
          <w:sz w:val="24"/>
          <w:szCs w:val="24"/>
          <w:shd w:val="clear" w:color="auto" w:fill="FFFFFF"/>
          <w:lang w:val="x-none"/>
        </w:rPr>
      </w:pPr>
      <w:r w:rsidRPr="006B2614">
        <w:rPr>
          <w:rFonts w:ascii="Arial" w:hAnsi="Arial" w:cs="Arial"/>
          <w:color w:val="000000"/>
          <w:sz w:val="24"/>
          <w:szCs w:val="24"/>
          <w:shd w:val="clear" w:color="auto" w:fill="FFFFFF"/>
          <w:lang w:val="x-none"/>
        </w:rPr>
        <w:t>Leto 20</w:t>
      </w:r>
      <w:r w:rsidR="006B2614" w:rsidRPr="006B2614">
        <w:rPr>
          <w:rFonts w:ascii="Arial" w:hAnsi="Arial" w:cs="Arial"/>
          <w:color w:val="000000"/>
          <w:sz w:val="24"/>
          <w:szCs w:val="24"/>
          <w:shd w:val="clear" w:color="auto" w:fill="FFFFFF"/>
        </w:rPr>
        <w:t>22</w:t>
      </w:r>
      <w:r w:rsidRPr="006B2614">
        <w:rPr>
          <w:rFonts w:ascii="Arial" w:hAnsi="Arial" w:cs="Arial"/>
          <w:color w:val="000000"/>
          <w:sz w:val="24"/>
          <w:szCs w:val="24"/>
          <w:shd w:val="clear" w:color="auto" w:fill="FFFFFF"/>
          <w:lang w:val="x-none"/>
        </w:rPr>
        <w:t xml:space="preserve"> je volilno leto, zato  se</w:t>
      </w:r>
      <w:r w:rsidR="006B2614" w:rsidRPr="006B2614">
        <w:rPr>
          <w:rFonts w:ascii="Arial" w:hAnsi="Arial" w:cs="Arial"/>
          <w:color w:val="000000"/>
          <w:sz w:val="24"/>
          <w:szCs w:val="24"/>
          <w:shd w:val="clear" w:color="auto" w:fill="FFFFFF"/>
        </w:rPr>
        <w:t xml:space="preserve"> bodo</w:t>
      </w:r>
      <w:r w:rsidRPr="006B2614">
        <w:rPr>
          <w:rFonts w:ascii="Arial" w:hAnsi="Arial" w:cs="Arial"/>
          <w:color w:val="000000"/>
          <w:sz w:val="24"/>
          <w:szCs w:val="24"/>
          <w:shd w:val="clear" w:color="auto" w:fill="FFFFFF"/>
          <w:lang w:val="x-none"/>
        </w:rPr>
        <w:t xml:space="preserve">  v lokalnih skupnostih izvajale lokalne volitve za župana, člane</w:t>
      </w:r>
    </w:p>
    <w:p w14:paraId="04346E7A" w14:textId="4BC27BD8" w:rsidR="00283794" w:rsidRPr="006B2614" w:rsidRDefault="00283794" w:rsidP="006B2614">
      <w:pPr>
        <w:widowControl w:val="0"/>
        <w:spacing w:after="0"/>
        <w:jc w:val="both"/>
        <w:rPr>
          <w:rFonts w:ascii="Arial" w:hAnsi="Arial" w:cs="Arial"/>
          <w:color w:val="000000"/>
          <w:sz w:val="24"/>
          <w:szCs w:val="24"/>
          <w:shd w:val="clear" w:color="auto" w:fill="FFFFFF"/>
          <w:lang w:val="x-none"/>
        </w:rPr>
      </w:pPr>
      <w:r w:rsidRPr="006B2614">
        <w:rPr>
          <w:rFonts w:ascii="Arial" w:hAnsi="Arial" w:cs="Arial"/>
          <w:color w:val="000000"/>
          <w:sz w:val="24"/>
          <w:szCs w:val="24"/>
          <w:shd w:val="clear" w:color="auto" w:fill="FFFFFF"/>
          <w:lang w:val="x-none"/>
        </w:rPr>
        <w:t xml:space="preserve">občinskega sveta in člane svetov krajevnih skupnosti. Občina </w:t>
      </w:r>
      <w:r w:rsidR="006B2614" w:rsidRPr="006B2614">
        <w:rPr>
          <w:rFonts w:ascii="Arial" w:hAnsi="Arial" w:cs="Arial"/>
          <w:color w:val="000000"/>
          <w:sz w:val="24"/>
          <w:szCs w:val="24"/>
          <w:shd w:val="clear" w:color="auto" w:fill="FFFFFF"/>
        </w:rPr>
        <w:t xml:space="preserve">bo </w:t>
      </w:r>
      <w:r w:rsidRPr="006B2614">
        <w:rPr>
          <w:rFonts w:ascii="Arial" w:hAnsi="Arial" w:cs="Arial"/>
          <w:color w:val="000000"/>
          <w:sz w:val="24"/>
          <w:szCs w:val="24"/>
          <w:shd w:val="clear" w:color="auto" w:fill="FFFFFF"/>
          <w:lang w:val="x-none"/>
        </w:rPr>
        <w:t xml:space="preserve"> z načrtovanimi sredstvi zagotavljala sredstva za nadomestilo članom občinske volilne komisije, sredstva za</w:t>
      </w:r>
      <w:r w:rsidR="006B2614" w:rsidRPr="006B2614">
        <w:rPr>
          <w:rFonts w:ascii="Arial" w:hAnsi="Arial" w:cs="Arial"/>
          <w:color w:val="000000"/>
          <w:sz w:val="24"/>
          <w:szCs w:val="24"/>
          <w:shd w:val="clear" w:color="auto" w:fill="FFFFFF"/>
        </w:rPr>
        <w:t xml:space="preserve"> </w:t>
      </w:r>
      <w:r w:rsidRPr="006B2614">
        <w:rPr>
          <w:rFonts w:ascii="Arial" w:hAnsi="Arial" w:cs="Arial"/>
          <w:color w:val="000000"/>
          <w:sz w:val="24"/>
          <w:szCs w:val="24"/>
          <w:shd w:val="clear" w:color="auto" w:fill="FFFFFF"/>
          <w:lang w:val="x-none"/>
        </w:rPr>
        <w:t xml:space="preserve">nadomestilo članom volilnih odborov, in druge materialne stroške povezane z volitvami. </w:t>
      </w:r>
    </w:p>
    <w:p w14:paraId="6A7EE85A" w14:textId="77777777" w:rsidR="00283794" w:rsidRPr="006B2614" w:rsidRDefault="00283794" w:rsidP="006B2614">
      <w:pPr>
        <w:widowControl w:val="0"/>
        <w:spacing w:after="0"/>
        <w:jc w:val="both"/>
        <w:rPr>
          <w:rFonts w:ascii="Arial" w:hAnsi="Arial" w:cs="Arial"/>
          <w:color w:val="000000"/>
          <w:sz w:val="24"/>
          <w:szCs w:val="24"/>
          <w:shd w:val="clear" w:color="auto" w:fill="FFFFFF"/>
          <w:lang w:val="x-none"/>
        </w:rPr>
      </w:pPr>
    </w:p>
    <w:p w14:paraId="40A487F4" w14:textId="488FE3D2" w:rsidR="00283794" w:rsidRPr="0034585A" w:rsidRDefault="00283794" w:rsidP="00283794">
      <w:pPr>
        <w:pStyle w:val="Heading11"/>
        <w:rPr>
          <w:rFonts w:ascii="Arial" w:hAnsi="Arial" w:cs="Arial"/>
          <w:sz w:val="24"/>
          <w:szCs w:val="24"/>
        </w:rPr>
      </w:pPr>
      <w:r w:rsidRPr="0034585A">
        <w:rPr>
          <w:rFonts w:ascii="Arial" w:hAnsi="Arial" w:cs="Arial"/>
          <w:sz w:val="24"/>
          <w:szCs w:val="24"/>
        </w:rPr>
        <w:t>Navezava na projekte v okviru proračunske postavke</w:t>
      </w:r>
    </w:p>
    <w:p w14:paraId="5173D1B5" w14:textId="77777777" w:rsidR="00283794" w:rsidRPr="0034585A" w:rsidRDefault="00283794">
      <w:pPr>
        <w:widowControl w:val="0"/>
        <w:spacing w:after="0"/>
        <w:rPr>
          <w:rFonts w:ascii="Arial" w:hAnsi="Arial" w:cs="Arial"/>
          <w:color w:val="000000"/>
          <w:sz w:val="24"/>
          <w:szCs w:val="24"/>
          <w:shd w:val="clear" w:color="auto" w:fill="FFFFFF"/>
          <w:lang w:val="x-none"/>
        </w:rPr>
      </w:pPr>
      <w:r w:rsidRPr="0034585A">
        <w:rPr>
          <w:rFonts w:ascii="Arial" w:hAnsi="Arial" w:cs="Arial"/>
          <w:color w:val="000000"/>
          <w:sz w:val="24"/>
          <w:szCs w:val="24"/>
          <w:shd w:val="clear" w:color="auto" w:fill="FFFFFF"/>
          <w:lang w:val="x-none"/>
        </w:rPr>
        <w:t>Proračunska postavka ni vezana na posebne projekte.</w:t>
      </w:r>
    </w:p>
    <w:p w14:paraId="5323DB09" w14:textId="4A17DB32" w:rsidR="00283794" w:rsidRPr="0034585A" w:rsidRDefault="00283794" w:rsidP="00283794">
      <w:pPr>
        <w:pStyle w:val="Heading11"/>
        <w:rPr>
          <w:rFonts w:ascii="Arial" w:hAnsi="Arial" w:cs="Arial"/>
          <w:sz w:val="24"/>
          <w:szCs w:val="24"/>
        </w:rPr>
      </w:pPr>
      <w:r w:rsidRPr="0034585A">
        <w:rPr>
          <w:rFonts w:ascii="Arial" w:hAnsi="Arial" w:cs="Arial"/>
          <w:sz w:val="24"/>
          <w:szCs w:val="24"/>
        </w:rPr>
        <w:t>Izhodišča, na katerih temeljijo izračuni predlogov pravic porabe za del, ki se ne izvršuje preko NRP</w:t>
      </w:r>
    </w:p>
    <w:p w14:paraId="56620769" w14:textId="7862612D" w:rsidR="00283794" w:rsidRPr="0034585A" w:rsidRDefault="0034585A" w:rsidP="0034585A">
      <w:pPr>
        <w:widowControl w:val="0"/>
        <w:spacing w:after="0"/>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Sredstva so načrtovana na podlagi realizacije prejšnjih volitev.</w:t>
      </w:r>
    </w:p>
    <w:p w14:paraId="12987FA5" w14:textId="77777777" w:rsidR="002952D2" w:rsidRDefault="002952D2" w:rsidP="00283794">
      <w:pPr>
        <w:pStyle w:val="AHeading4"/>
      </w:pPr>
    </w:p>
    <w:p w14:paraId="1040E163" w14:textId="11876774" w:rsidR="00283794" w:rsidRDefault="00283794" w:rsidP="00283794">
      <w:pPr>
        <w:pStyle w:val="AHeading4"/>
      </w:pPr>
      <w:bookmarkStart w:id="31" w:name="_Toc87870881"/>
      <w:r>
        <w:t>2000 Nadzorni odbor</w:t>
      </w:r>
      <w:bookmarkEnd w:id="31"/>
    </w:p>
    <w:p w14:paraId="3E4B1BC2" w14:textId="34E69138" w:rsidR="00283794" w:rsidRDefault="00283794" w:rsidP="00283794">
      <w:pPr>
        <w:pStyle w:val="AHeading5"/>
      </w:pPr>
      <w:bookmarkStart w:id="32" w:name="_Toc87870882"/>
      <w:r>
        <w:t>02 EKONOMSKA IN FISKALNA ADMINISTRACIJA</w:t>
      </w:r>
      <w:bookmarkEnd w:id="32"/>
    </w:p>
    <w:p w14:paraId="0C5DD083" w14:textId="6B59A6B3" w:rsidR="00283794" w:rsidRPr="002952D2" w:rsidRDefault="00283794" w:rsidP="002952D2">
      <w:pPr>
        <w:pStyle w:val="Heading11"/>
        <w:jc w:val="both"/>
        <w:rPr>
          <w:rFonts w:ascii="Arial" w:hAnsi="Arial" w:cs="Arial"/>
          <w:sz w:val="24"/>
          <w:szCs w:val="24"/>
        </w:rPr>
      </w:pPr>
      <w:r w:rsidRPr="002952D2">
        <w:rPr>
          <w:rFonts w:ascii="Arial" w:hAnsi="Arial" w:cs="Arial"/>
          <w:sz w:val="24"/>
          <w:szCs w:val="24"/>
        </w:rPr>
        <w:t>Opis področja proračunske porabe, poslanstva občine znotraj področja proračunske porabe</w:t>
      </w:r>
    </w:p>
    <w:p w14:paraId="2AA4F8DA" w14:textId="77777777" w:rsidR="00283794" w:rsidRPr="002952D2" w:rsidRDefault="00283794" w:rsidP="002952D2">
      <w:pPr>
        <w:widowControl w:val="0"/>
        <w:spacing w:after="0"/>
        <w:jc w:val="both"/>
        <w:rPr>
          <w:rFonts w:ascii="Arial" w:hAnsi="Arial" w:cs="Arial"/>
          <w:color w:val="000000"/>
          <w:sz w:val="24"/>
          <w:szCs w:val="24"/>
          <w:shd w:val="clear" w:color="auto" w:fill="FFFFFF"/>
          <w:lang w:val="x-none"/>
        </w:rPr>
      </w:pPr>
      <w:r w:rsidRPr="002952D2">
        <w:rPr>
          <w:rFonts w:ascii="Arial" w:hAnsi="Arial" w:cs="Arial"/>
          <w:color w:val="000000"/>
          <w:sz w:val="24"/>
          <w:szCs w:val="24"/>
          <w:shd w:val="clear" w:color="auto" w:fill="FFFFFF"/>
          <w:lang w:val="x-none"/>
        </w:rPr>
        <w:t>Za to področje proračunske porabe bo Občina v letošnjem letu namenila sredstva v višini lanske realizacije.</w:t>
      </w:r>
    </w:p>
    <w:p w14:paraId="695D0355" w14:textId="06B2C4F6" w:rsidR="00283794" w:rsidRPr="002952D2" w:rsidRDefault="00283794" w:rsidP="002952D2">
      <w:pPr>
        <w:pStyle w:val="Heading11"/>
        <w:jc w:val="both"/>
        <w:rPr>
          <w:rFonts w:ascii="Arial" w:hAnsi="Arial" w:cs="Arial"/>
          <w:sz w:val="24"/>
          <w:szCs w:val="24"/>
        </w:rPr>
      </w:pPr>
      <w:r w:rsidRPr="002952D2">
        <w:rPr>
          <w:rFonts w:ascii="Arial" w:hAnsi="Arial" w:cs="Arial"/>
          <w:sz w:val="24"/>
          <w:szCs w:val="24"/>
        </w:rPr>
        <w:t>Dokumenti dolgoročnega razvojnega načrtovanja</w:t>
      </w:r>
    </w:p>
    <w:p w14:paraId="0587E4CD" w14:textId="77777777" w:rsidR="00283794" w:rsidRPr="002952D2" w:rsidRDefault="00283794" w:rsidP="002952D2">
      <w:pPr>
        <w:widowControl w:val="0"/>
        <w:spacing w:after="0"/>
        <w:jc w:val="both"/>
        <w:rPr>
          <w:rFonts w:ascii="Arial" w:hAnsi="Arial" w:cs="Arial"/>
          <w:color w:val="000000"/>
          <w:sz w:val="24"/>
          <w:szCs w:val="24"/>
          <w:shd w:val="clear" w:color="auto" w:fill="FFFFFF"/>
          <w:lang w:val="x-none"/>
        </w:rPr>
      </w:pPr>
      <w:r w:rsidRPr="002952D2">
        <w:rPr>
          <w:rFonts w:ascii="Arial" w:hAnsi="Arial" w:cs="Arial"/>
          <w:color w:val="000000"/>
          <w:sz w:val="24"/>
          <w:szCs w:val="24"/>
          <w:shd w:val="clear" w:color="auto" w:fill="FFFFFF"/>
          <w:lang w:val="x-none"/>
        </w:rPr>
        <w:t>Proračun Občine Renče-Vogrsko z Načrti razvojnih programov za naslednje 4 letno obdobje</w:t>
      </w:r>
    </w:p>
    <w:p w14:paraId="133AB962" w14:textId="3107B429" w:rsidR="00283794" w:rsidRPr="002952D2" w:rsidRDefault="00283794" w:rsidP="002952D2">
      <w:pPr>
        <w:pStyle w:val="Heading11"/>
        <w:jc w:val="both"/>
        <w:rPr>
          <w:rFonts w:ascii="Arial" w:hAnsi="Arial" w:cs="Arial"/>
          <w:sz w:val="24"/>
          <w:szCs w:val="24"/>
        </w:rPr>
      </w:pPr>
      <w:r w:rsidRPr="002952D2">
        <w:rPr>
          <w:rFonts w:ascii="Arial" w:hAnsi="Arial" w:cs="Arial"/>
          <w:sz w:val="24"/>
          <w:szCs w:val="24"/>
        </w:rPr>
        <w:t>Dolgoročni cilji področja proračunske porabe</w:t>
      </w:r>
    </w:p>
    <w:p w14:paraId="0001C051" w14:textId="77777777" w:rsidR="00283794" w:rsidRPr="002952D2" w:rsidRDefault="00283794" w:rsidP="002952D2">
      <w:pPr>
        <w:widowControl w:val="0"/>
        <w:spacing w:after="0"/>
        <w:jc w:val="both"/>
        <w:rPr>
          <w:rFonts w:ascii="Arial" w:hAnsi="Arial" w:cs="Arial"/>
          <w:color w:val="000000"/>
          <w:sz w:val="24"/>
          <w:szCs w:val="24"/>
          <w:shd w:val="clear" w:color="auto" w:fill="FFFFFF"/>
          <w:lang w:val="x-none"/>
        </w:rPr>
      </w:pPr>
      <w:r w:rsidRPr="002952D2">
        <w:rPr>
          <w:rFonts w:ascii="Arial" w:hAnsi="Arial" w:cs="Arial"/>
          <w:color w:val="000000"/>
          <w:sz w:val="24"/>
          <w:szCs w:val="24"/>
          <w:shd w:val="clear" w:color="auto" w:fill="FFFFFF"/>
          <w:lang w:val="x-none"/>
        </w:rPr>
        <w:t>Usmerjenost v učinkovito, pregledno in racionalno upravljanje z javnimi financami, prilagajanje odhodkov občine realnim razpoložljivim prihodkom, ter zniževanje stroškov financiranja upoštevajoč merila  likvidnosti, varnosti in donosnosti.</w:t>
      </w:r>
    </w:p>
    <w:p w14:paraId="5E3B9DA5" w14:textId="77777777" w:rsidR="00283794" w:rsidRPr="002952D2" w:rsidRDefault="00283794" w:rsidP="002952D2">
      <w:pPr>
        <w:widowControl w:val="0"/>
        <w:spacing w:after="0"/>
        <w:jc w:val="both"/>
        <w:rPr>
          <w:rFonts w:ascii="Arial" w:hAnsi="Arial" w:cs="Arial"/>
          <w:color w:val="000000"/>
          <w:sz w:val="24"/>
          <w:szCs w:val="24"/>
          <w:shd w:val="clear" w:color="auto" w:fill="FFFFFF"/>
          <w:lang w:val="x-none"/>
        </w:rPr>
      </w:pPr>
      <w:r w:rsidRPr="002952D2">
        <w:rPr>
          <w:rFonts w:ascii="Arial" w:hAnsi="Arial" w:cs="Arial"/>
          <w:color w:val="000000"/>
          <w:sz w:val="24"/>
          <w:szCs w:val="24"/>
          <w:shd w:val="clear" w:color="auto" w:fill="FFFFFF"/>
          <w:lang w:val="x-none"/>
        </w:rPr>
        <w:lastRenderedPageBreak/>
        <w:t>Nadzorni odbor v okviru svojih pristojnosti opravlja nadzor nad razpolaganjem s premoženjem občine, nadzoruje namenskost in smotrnost porabe proračunskih sredstev ter nadzoruje finančno poslovanje uporabnikov proračunskih sredstev.</w:t>
      </w:r>
    </w:p>
    <w:p w14:paraId="301BA1F4" w14:textId="77777777" w:rsidR="00283794" w:rsidRPr="002952D2" w:rsidRDefault="00283794" w:rsidP="002952D2">
      <w:pPr>
        <w:widowControl w:val="0"/>
        <w:spacing w:after="0"/>
        <w:jc w:val="both"/>
        <w:rPr>
          <w:rFonts w:ascii="Arial" w:hAnsi="Arial" w:cs="Arial"/>
          <w:color w:val="000000"/>
          <w:sz w:val="24"/>
          <w:szCs w:val="24"/>
          <w:shd w:val="clear" w:color="auto" w:fill="FFFFFF"/>
          <w:lang w:val="x-none"/>
        </w:rPr>
      </w:pPr>
    </w:p>
    <w:p w14:paraId="0F97539A" w14:textId="1A88A070" w:rsidR="00283794" w:rsidRPr="002952D2" w:rsidRDefault="00283794" w:rsidP="002952D2">
      <w:pPr>
        <w:pStyle w:val="Heading11"/>
        <w:jc w:val="both"/>
        <w:rPr>
          <w:rFonts w:ascii="Arial" w:hAnsi="Arial" w:cs="Arial"/>
          <w:sz w:val="24"/>
          <w:szCs w:val="24"/>
        </w:rPr>
      </w:pPr>
      <w:r w:rsidRPr="002952D2">
        <w:rPr>
          <w:rFonts w:ascii="Arial" w:hAnsi="Arial" w:cs="Arial"/>
          <w:sz w:val="24"/>
          <w:szCs w:val="24"/>
        </w:rPr>
        <w:t>Oznaka in nazivi glavnih programov v pristojnosti občine</w:t>
      </w:r>
    </w:p>
    <w:p w14:paraId="204DFC21" w14:textId="77777777" w:rsidR="00283794" w:rsidRPr="002952D2" w:rsidRDefault="00283794" w:rsidP="002952D2">
      <w:pPr>
        <w:widowControl w:val="0"/>
        <w:spacing w:after="0"/>
        <w:jc w:val="both"/>
        <w:rPr>
          <w:rFonts w:ascii="Arial" w:hAnsi="Arial" w:cs="Arial"/>
          <w:color w:val="000000"/>
          <w:sz w:val="24"/>
          <w:szCs w:val="24"/>
          <w:shd w:val="clear" w:color="auto" w:fill="FFFFFF"/>
          <w:lang w:val="x-none"/>
        </w:rPr>
      </w:pPr>
    </w:p>
    <w:p w14:paraId="6ACE3A14" w14:textId="77777777" w:rsidR="00283794" w:rsidRPr="002952D2" w:rsidRDefault="00283794" w:rsidP="002952D2">
      <w:pPr>
        <w:widowControl w:val="0"/>
        <w:spacing w:after="0"/>
        <w:jc w:val="both"/>
        <w:rPr>
          <w:rFonts w:ascii="Arial" w:hAnsi="Arial" w:cs="Arial"/>
          <w:color w:val="000000"/>
          <w:sz w:val="24"/>
          <w:szCs w:val="24"/>
          <w:shd w:val="clear" w:color="auto" w:fill="FFFFFF"/>
          <w:lang w:val="x-none"/>
        </w:rPr>
      </w:pPr>
      <w:r w:rsidRPr="002952D2">
        <w:rPr>
          <w:rFonts w:ascii="Arial" w:hAnsi="Arial" w:cs="Arial"/>
          <w:color w:val="000000"/>
          <w:sz w:val="24"/>
          <w:szCs w:val="24"/>
          <w:shd w:val="clear" w:color="auto" w:fill="FFFFFF"/>
          <w:lang w:val="x-none"/>
        </w:rPr>
        <w:t>0203 Fiskalni nadzor</w:t>
      </w:r>
    </w:p>
    <w:p w14:paraId="04970509" w14:textId="77777777" w:rsidR="00283794" w:rsidRDefault="00283794">
      <w:pPr>
        <w:widowControl w:val="0"/>
        <w:spacing w:after="0"/>
        <w:rPr>
          <w:rFonts w:ascii="Arial" w:hAnsi="Arial" w:cs="Arial"/>
          <w:color w:val="000000"/>
          <w:shd w:val="clear" w:color="auto" w:fill="FFFFFF"/>
          <w:lang w:val="x-none"/>
        </w:rPr>
      </w:pPr>
    </w:p>
    <w:p w14:paraId="067FAF46" w14:textId="5739121D" w:rsidR="00283794" w:rsidRDefault="00283794" w:rsidP="00283794">
      <w:pPr>
        <w:pStyle w:val="AHeading6"/>
      </w:pPr>
      <w:r>
        <w:t>0203 Fiskalni nadzor</w:t>
      </w:r>
    </w:p>
    <w:p w14:paraId="4378BB2D" w14:textId="79ECB5FF" w:rsidR="00283794" w:rsidRPr="00300E7C" w:rsidRDefault="00283794" w:rsidP="00300E7C">
      <w:pPr>
        <w:pStyle w:val="Heading11"/>
        <w:jc w:val="both"/>
        <w:rPr>
          <w:rFonts w:ascii="Arial" w:hAnsi="Arial" w:cs="Arial"/>
          <w:sz w:val="24"/>
          <w:szCs w:val="24"/>
        </w:rPr>
      </w:pPr>
      <w:r w:rsidRPr="00300E7C">
        <w:rPr>
          <w:rFonts w:ascii="Arial" w:hAnsi="Arial" w:cs="Arial"/>
          <w:sz w:val="24"/>
          <w:szCs w:val="24"/>
        </w:rPr>
        <w:t>Opis glavnega programa</w:t>
      </w:r>
    </w:p>
    <w:p w14:paraId="083F6B27" w14:textId="77777777" w:rsidR="00283794" w:rsidRPr="00300E7C" w:rsidRDefault="00283794" w:rsidP="00300E7C">
      <w:pPr>
        <w:widowControl w:val="0"/>
        <w:spacing w:after="0"/>
        <w:jc w:val="both"/>
        <w:rPr>
          <w:rFonts w:ascii="Arial" w:hAnsi="Arial" w:cs="Arial"/>
          <w:color w:val="000000"/>
          <w:sz w:val="24"/>
          <w:szCs w:val="24"/>
          <w:shd w:val="clear" w:color="auto" w:fill="FFFFFF"/>
          <w:lang w:val="x-none"/>
        </w:rPr>
      </w:pPr>
      <w:r w:rsidRPr="00300E7C">
        <w:rPr>
          <w:rFonts w:ascii="Arial" w:hAnsi="Arial" w:cs="Arial"/>
          <w:color w:val="000000"/>
          <w:sz w:val="24"/>
          <w:szCs w:val="24"/>
          <w:shd w:val="clear" w:color="auto" w:fill="FFFFFF"/>
          <w:lang w:val="x-none"/>
        </w:rPr>
        <w:t>Na programu so planirana sredstva za delovanje nadzornega odbora. To je najvišji organ nadzora javne porabe v Občini Renče-Vogrsko.</w:t>
      </w:r>
    </w:p>
    <w:p w14:paraId="03FE7284" w14:textId="77777777" w:rsidR="00283794" w:rsidRPr="00300E7C" w:rsidRDefault="00283794" w:rsidP="00300E7C">
      <w:pPr>
        <w:widowControl w:val="0"/>
        <w:spacing w:after="0"/>
        <w:jc w:val="both"/>
        <w:rPr>
          <w:rFonts w:ascii="Arial" w:hAnsi="Arial" w:cs="Arial"/>
          <w:color w:val="000000"/>
          <w:sz w:val="24"/>
          <w:szCs w:val="24"/>
          <w:shd w:val="clear" w:color="auto" w:fill="FFFFFF"/>
          <w:lang w:val="x-none"/>
        </w:rPr>
      </w:pPr>
      <w:r w:rsidRPr="00300E7C">
        <w:rPr>
          <w:rFonts w:ascii="Arial" w:hAnsi="Arial" w:cs="Arial"/>
          <w:color w:val="000000"/>
          <w:sz w:val="24"/>
          <w:szCs w:val="24"/>
          <w:shd w:val="clear" w:color="auto" w:fill="FFFFFF"/>
          <w:lang w:val="x-none"/>
        </w:rPr>
        <w:t>Program zajema dejavnost nadzora nad razpolaganjem s premoženjem občine, namensko in smotrno</w:t>
      </w:r>
    </w:p>
    <w:p w14:paraId="524E87F2" w14:textId="26728D45" w:rsidR="00283794" w:rsidRPr="00300E7C" w:rsidRDefault="00283794" w:rsidP="00300E7C">
      <w:pPr>
        <w:widowControl w:val="0"/>
        <w:spacing w:after="0"/>
        <w:jc w:val="both"/>
        <w:rPr>
          <w:rFonts w:ascii="Arial" w:hAnsi="Arial" w:cs="Arial"/>
          <w:color w:val="000000"/>
          <w:sz w:val="24"/>
          <w:szCs w:val="24"/>
          <w:shd w:val="clear" w:color="auto" w:fill="FFFFFF"/>
          <w:lang w:val="x-none"/>
        </w:rPr>
      </w:pPr>
      <w:r w:rsidRPr="00300E7C">
        <w:rPr>
          <w:rFonts w:ascii="Arial" w:hAnsi="Arial" w:cs="Arial"/>
          <w:color w:val="000000"/>
          <w:sz w:val="24"/>
          <w:szCs w:val="24"/>
          <w:shd w:val="clear" w:color="auto" w:fill="FFFFFF"/>
          <w:lang w:val="x-none"/>
        </w:rPr>
        <w:t>porabo proračunskih sredstev ter finančnim poslovanjem uporabnikov proračunskih sredstev.</w:t>
      </w:r>
    </w:p>
    <w:p w14:paraId="090EE63C" w14:textId="170A1827" w:rsidR="00283794" w:rsidRPr="00300E7C" w:rsidRDefault="00283794" w:rsidP="00300E7C">
      <w:pPr>
        <w:pStyle w:val="Heading11"/>
        <w:jc w:val="both"/>
        <w:rPr>
          <w:rFonts w:ascii="Arial" w:hAnsi="Arial" w:cs="Arial"/>
          <w:sz w:val="24"/>
          <w:szCs w:val="24"/>
        </w:rPr>
      </w:pPr>
      <w:r w:rsidRPr="00300E7C">
        <w:rPr>
          <w:rFonts w:ascii="Arial" w:hAnsi="Arial" w:cs="Arial"/>
          <w:sz w:val="24"/>
          <w:szCs w:val="24"/>
        </w:rPr>
        <w:t>Dolgoročni cilji glavnega programa</w:t>
      </w:r>
    </w:p>
    <w:p w14:paraId="27840EB6" w14:textId="77777777" w:rsidR="00283794" w:rsidRPr="00300E7C" w:rsidRDefault="00283794" w:rsidP="00300E7C">
      <w:pPr>
        <w:widowControl w:val="0"/>
        <w:spacing w:after="0"/>
        <w:jc w:val="both"/>
        <w:rPr>
          <w:rFonts w:ascii="Arial" w:hAnsi="Arial" w:cs="Arial"/>
          <w:color w:val="000000"/>
          <w:sz w:val="24"/>
          <w:szCs w:val="24"/>
          <w:shd w:val="clear" w:color="auto" w:fill="FFFFFF"/>
          <w:lang w:val="x-none"/>
        </w:rPr>
      </w:pPr>
      <w:r w:rsidRPr="00300E7C">
        <w:rPr>
          <w:rFonts w:ascii="Arial" w:hAnsi="Arial" w:cs="Arial"/>
          <w:color w:val="000000"/>
          <w:sz w:val="24"/>
          <w:szCs w:val="24"/>
          <w:shd w:val="clear" w:color="auto" w:fill="FFFFFF"/>
          <w:lang w:val="x-none"/>
        </w:rPr>
        <w:t>Dolgoročni cilj, ki se nanaša na delovanje nadzornega odbora, je pravočasno in kvalitetno poročanje o</w:t>
      </w:r>
    </w:p>
    <w:p w14:paraId="103510F2" w14:textId="77777777" w:rsidR="00283794" w:rsidRPr="00300E7C" w:rsidRDefault="00283794" w:rsidP="00300E7C">
      <w:pPr>
        <w:widowControl w:val="0"/>
        <w:spacing w:after="0"/>
        <w:jc w:val="both"/>
        <w:rPr>
          <w:rFonts w:ascii="Arial" w:hAnsi="Arial" w:cs="Arial"/>
          <w:color w:val="000000"/>
          <w:sz w:val="24"/>
          <w:szCs w:val="24"/>
          <w:shd w:val="clear" w:color="auto" w:fill="FFFFFF"/>
          <w:lang w:val="x-none"/>
        </w:rPr>
      </w:pPr>
      <w:r w:rsidRPr="00300E7C">
        <w:rPr>
          <w:rFonts w:ascii="Arial" w:hAnsi="Arial" w:cs="Arial"/>
          <w:color w:val="000000"/>
          <w:sz w:val="24"/>
          <w:szCs w:val="24"/>
          <w:shd w:val="clear" w:color="auto" w:fill="FFFFFF"/>
          <w:lang w:val="x-none"/>
        </w:rPr>
        <w:t>rezultatih nadzora - tako občinskemu svetu kot županu, ter z izvedbo nadzorov prispevati k zmanjšanju nepravilnosti in nesmotrnosti pri porabi javnih sredstev,  sodelovanje z organi občine in s priporočili ter popravljalnimi ukrepi prispevati k boljšemu in učinkovitejšemu delovanju.</w:t>
      </w:r>
    </w:p>
    <w:p w14:paraId="5ED7C990" w14:textId="77777777" w:rsidR="00283794" w:rsidRPr="00300E7C" w:rsidRDefault="00283794" w:rsidP="00300E7C">
      <w:pPr>
        <w:widowControl w:val="0"/>
        <w:spacing w:after="0"/>
        <w:jc w:val="both"/>
        <w:rPr>
          <w:rFonts w:ascii="Arial" w:hAnsi="Arial" w:cs="Arial"/>
          <w:color w:val="000000"/>
          <w:sz w:val="24"/>
          <w:szCs w:val="24"/>
          <w:shd w:val="clear" w:color="auto" w:fill="FFFFFF"/>
          <w:lang w:val="x-none"/>
        </w:rPr>
      </w:pPr>
    </w:p>
    <w:p w14:paraId="794D4CEF" w14:textId="510AED38" w:rsidR="00283794" w:rsidRPr="00300E7C" w:rsidRDefault="00283794" w:rsidP="00300E7C">
      <w:pPr>
        <w:pStyle w:val="Heading11"/>
        <w:jc w:val="both"/>
        <w:rPr>
          <w:rFonts w:ascii="Arial" w:hAnsi="Arial" w:cs="Arial"/>
          <w:sz w:val="24"/>
          <w:szCs w:val="24"/>
        </w:rPr>
      </w:pPr>
      <w:r w:rsidRPr="00300E7C">
        <w:rPr>
          <w:rFonts w:ascii="Arial" w:hAnsi="Arial" w:cs="Arial"/>
          <w:sz w:val="24"/>
          <w:szCs w:val="24"/>
        </w:rPr>
        <w:t>Glavni letni izvedbeni cilji in kazalci, s katerimi se bo merilo doseganje zastavljenih ciljev</w:t>
      </w:r>
    </w:p>
    <w:p w14:paraId="7934857D" w14:textId="77777777" w:rsidR="00283794" w:rsidRPr="00300E7C" w:rsidRDefault="00283794" w:rsidP="00300E7C">
      <w:pPr>
        <w:widowControl w:val="0"/>
        <w:spacing w:after="0"/>
        <w:jc w:val="both"/>
        <w:rPr>
          <w:rFonts w:ascii="Arial" w:hAnsi="Arial" w:cs="Arial"/>
          <w:color w:val="000000"/>
          <w:sz w:val="24"/>
          <w:szCs w:val="24"/>
          <w:shd w:val="clear" w:color="auto" w:fill="FFFFFF"/>
          <w:lang w:val="x-none"/>
        </w:rPr>
      </w:pPr>
      <w:r w:rsidRPr="00300E7C">
        <w:rPr>
          <w:rFonts w:ascii="Arial" w:hAnsi="Arial" w:cs="Arial"/>
          <w:color w:val="000000"/>
          <w:sz w:val="24"/>
          <w:szCs w:val="24"/>
          <w:shd w:val="clear" w:color="auto" w:fill="FFFFFF"/>
          <w:lang w:val="x-none"/>
        </w:rPr>
        <w:t>Letni cilj je redno opravljanje nadzorov, v skladu s sprejetim Letnim programom dela.</w:t>
      </w:r>
    </w:p>
    <w:p w14:paraId="2B3B566F" w14:textId="54459287" w:rsidR="00283794" w:rsidRPr="00300E7C" w:rsidRDefault="00283794" w:rsidP="00283794">
      <w:pPr>
        <w:pStyle w:val="Heading11"/>
        <w:rPr>
          <w:rFonts w:ascii="Arial" w:hAnsi="Arial" w:cs="Arial"/>
          <w:sz w:val="24"/>
          <w:szCs w:val="24"/>
        </w:rPr>
      </w:pPr>
      <w:r w:rsidRPr="00300E7C">
        <w:rPr>
          <w:rFonts w:ascii="Arial" w:hAnsi="Arial" w:cs="Arial"/>
          <w:sz w:val="24"/>
          <w:szCs w:val="24"/>
        </w:rPr>
        <w:t>Podprogrami in proračunski uporabniki znotraj glavnega programa</w:t>
      </w:r>
    </w:p>
    <w:p w14:paraId="4277F971" w14:textId="77777777" w:rsidR="00283794" w:rsidRPr="00300E7C" w:rsidRDefault="00283794">
      <w:pPr>
        <w:widowControl w:val="0"/>
        <w:spacing w:after="0"/>
        <w:rPr>
          <w:rFonts w:ascii="Arial" w:hAnsi="Arial" w:cs="Arial"/>
          <w:color w:val="000000"/>
          <w:sz w:val="24"/>
          <w:szCs w:val="24"/>
          <w:shd w:val="clear" w:color="auto" w:fill="FFFFFF"/>
          <w:lang w:val="x-none"/>
        </w:rPr>
      </w:pPr>
      <w:r w:rsidRPr="00300E7C">
        <w:rPr>
          <w:rFonts w:ascii="Arial" w:hAnsi="Arial" w:cs="Arial"/>
          <w:color w:val="000000"/>
          <w:sz w:val="24"/>
          <w:szCs w:val="24"/>
          <w:shd w:val="clear" w:color="auto" w:fill="FFFFFF"/>
          <w:lang w:val="x-none"/>
        </w:rPr>
        <w:t>02039001 Dejavnost nadzornega odbora; proračunski uporabnik je Nadzorni odbor</w:t>
      </w:r>
    </w:p>
    <w:p w14:paraId="0C131A3D" w14:textId="6C955008" w:rsidR="00283794" w:rsidRDefault="00283794" w:rsidP="00283794">
      <w:pPr>
        <w:pStyle w:val="AHeading7"/>
      </w:pPr>
      <w:r>
        <w:t>02039001 Dejavnost nadzornega odbora</w:t>
      </w:r>
    </w:p>
    <w:p w14:paraId="372C22BE" w14:textId="5C3518F6" w:rsidR="00283794" w:rsidRPr="00300E7C" w:rsidRDefault="00283794" w:rsidP="00300E7C">
      <w:pPr>
        <w:pStyle w:val="Heading11"/>
        <w:jc w:val="both"/>
        <w:rPr>
          <w:rFonts w:ascii="Arial" w:hAnsi="Arial" w:cs="Arial"/>
          <w:sz w:val="24"/>
          <w:szCs w:val="24"/>
        </w:rPr>
      </w:pPr>
      <w:r w:rsidRPr="00300E7C">
        <w:rPr>
          <w:rFonts w:ascii="Arial" w:hAnsi="Arial" w:cs="Arial"/>
          <w:sz w:val="24"/>
          <w:szCs w:val="24"/>
        </w:rPr>
        <w:t>Opis podprograma</w:t>
      </w:r>
    </w:p>
    <w:p w14:paraId="489A5629" w14:textId="77777777" w:rsidR="00283794" w:rsidRPr="00300E7C" w:rsidRDefault="00283794" w:rsidP="00300E7C">
      <w:pPr>
        <w:widowControl w:val="0"/>
        <w:spacing w:after="0"/>
        <w:jc w:val="both"/>
        <w:rPr>
          <w:rFonts w:ascii="Arial" w:hAnsi="Arial" w:cs="Arial"/>
          <w:color w:val="000000"/>
          <w:sz w:val="24"/>
          <w:szCs w:val="24"/>
          <w:shd w:val="clear" w:color="auto" w:fill="FFFFFF"/>
          <w:lang w:val="x-none"/>
        </w:rPr>
      </w:pPr>
      <w:r w:rsidRPr="00300E7C">
        <w:rPr>
          <w:rFonts w:ascii="Arial" w:hAnsi="Arial" w:cs="Arial"/>
          <w:color w:val="000000"/>
          <w:sz w:val="24"/>
          <w:szCs w:val="24"/>
          <w:shd w:val="clear" w:color="auto" w:fill="FFFFFF"/>
          <w:lang w:val="x-none"/>
        </w:rPr>
        <w:t>Nadzorni odbor sprejme letni program nadzora, o čemer seznani občinski svet in župana.</w:t>
      </w:r>
    </w:p>
    <w:p w14:paraId="7C0B7D70" w14:textId="60887D4B" w:rsidR="00283794" w:rsidRPr="00300E7C" w:rsidRDefault="00283794" w:rsidP="00300E7C">
      <w:pPr>
        <w:pStyle w:val="Heading11"/>
        <w:jc w:val="both"/>
        <w:rPr>
          <w:rFonts w:ascii="Arial" w:hAnsi="Arial" w:cs="Arial"/>
          <w:sz w:val="24"/>
          <w:szCs w:val="24"/>
        </w:rPr>
      </w:pPr>
      <w:r w:rsidRPr="00300E7C">
        <w:rPr>
          <w:rFonts w:ascii="Arial" w:hAnsi="Arial" w:cs="Arial"/>
          <w:sz w:val="24"/>
          <w:szCs w:val="24"/>
        </w:rPr>
        <w:t>Zakonske in druge pravne podlage</w:t>
      </w:r>
    </w:p>
    <w:p w14:paraId="22E99BA0" w14:textId="77777777" w:rsidR="00283794" w:rsidRPr="00300E7C" w:rsidRDefault="00283794" w:rsidP="00300E7C">
      <w:pPr>
        <w:widowControl w:val="0"/>
        <w:spacing w:after="0"/>
        <w:jc w:val="both"/>
        <w:rPr>
          <w:rFonts w:ascii="Arial" w:hAnsi="Arial" w:cs="Arial"/>
          <w:color w:val="000000"/>
          <w:sz w:val="24"/>
          <w:szCs w:val="24"/>
          <w:shd w:val="clear" w:color="auto" w:fill="FFFFFF"/>
          <w:lang w:val="x-none"/>
        </w:rPr>
      </w:pPr>
      <w:r w:rsidRPr="00300E7C">
        <w:rPr>
          <w:rFonts w:ascii="Arial" w:hAnsi="Arial" w:cs="Arial"/>
          <w:color w:val="000000"/>
          <w:sz w:val="24"/>
          <w:szCs w:val="24"/>
          <w:shd w:val="clear" w:color="auto" w:fill="FFFFFF"/>
          <w:lang w:val="x-none"/>
        </w:rPr>
        <w:t>Statut Občine Renče-Vogrsko, Pravilnik o plačah in drugih prejemkih občinskih funkcionarjev, članov delovnih teles občinskega sveta in članov drugih občinskih organov Občine Renče-Vogrsko, Zakon o javnih financah, Zakon o javnem naročanju,  Zakon o lokalni samoupravi, Zakon o financiranju občin, Poslovnik o delu nadzornega odbora.</w:t>
      </w:r>
    </w:p>
    <w:p w14:paraId="6F3B91C4" w14:textId="7353FFB2" w:rsidR="00283794" w:rsidRPr="00300E7C" w:rsidRDefault="00283794" w:rsidP="00300E7C">
      <w:pPr>
        <w:pStyle w:val="Heading11"/>
        <w:jc w:val="both"/>
        <w:rPr>
          <w:rFonts w:ascii="Arial" w:hAnsi="Arial" w:cs="Arial"/>
          <w:sz w:val="24"/>
          <w:szCs w:val="24"/>
        </w:rPr>
      </w:pPr>
      <w:r w:rsidRPr="00300E7C">
        <w:rPr>
          <w:rFonts w:ascii="Arial" w:hAnsi="Arial" w:cs="Arial"/>
          <w:sz w:val="24"/>
          <w:szCs w:val="24"/>
        </w:rPr>
        <w:t>Dolgoročni cilji podprograma in kazalci, s katerimi se bo merilo doseganje zastavljenih ciljev</w:t>
      </w:r>
    </w:p>
    <w:p w14:paraId="5CB41339" w14:textId="77777777" w:rsidR="00283794" w:rsidRPr="00300E7C" w:rsidRDefault="00283794" w:rsidP="00300E7C">
      <w:pPr>
        <w:widowControl w:val="0"/>
        <w:spacing w:after="0"/>
        <w:jc w:val="both"/>
        <w:rPr>
          <w:rFonts w:ascii="Arial" w:hAnsi="Arial" w:cs="Arial"/>
          <w:color w:val="000000"/>
          <w:sz w:val="24"/>
          <w:szCs w:val="24"/>
          <w:shd w:val="clear" w:color="auto" w:fill="FFFFFF"/>
          <w:lang w:val="x-none"/>
        </w:rPr>
      </w:pPr>
      <w:r w:rsidRPr="00300E7C">
        <w:rPr>
          <w:rFonts w:ascii="Arial" w:hAnsi="Arial" w:cs="Arial"/>
          <w:color w:val="000000"/>
          <w:sz w:val="24"/>
          <w:szCs w:val="24"/>
          <w:shd w:val="clear" w:color="auto" w:fill="FFFFFF"/>
          <w:lang w:val="x-none"/>
        </w:rPr>
        <w:t xml:space="preserve">Nadzorni odbor v okviru svojih pristojnosti opravlja nadzor nad razpolaganjem s premoženjem občine, nadzoruje namenskost in smotrnost porabe proračunskih sredstev ter nadzoruje finančno poslovanje uporabnikov proračunskih sredstev. Opravljeni nadzori </w:t>
      </w:r>
      <w:r w:rsidRPr="00300E7C">
        <w:rPr>
          <w:rFonts w:ascii="Arial" w:hAnsi="Arial" w:cs="Arial"/>
          <w:color w:val="000000"/>
          <w:sz w:val="24"/>
          <w:szCs w:val="24"/>
          <w:shd w:val="clear" w:color="auto" w:fill="FFFFFF"/>
          <w:lang w:val="x-none"/>
        </w:rPr>
        <w:lastRenderedPageBreak/>
        <w:t>in poročila o njih bodo kazalec za dosego cilja.</w:t>
      </w:r>
    </w:p>
    <w:p w14:paraId="78853D95" w14:textId="06C74FEF" w:rsidR="00283794" w:rsidRPr="00300E7C" w:rsidRDefault="00283794" w:rsidP="00300E7C">
      <w:pPr>
        <w:pStyle w:val="Heading11"/>
        <w:jc w:val="both"/>
        <w:rPr>
          <w:rFonts w:ascii="Arial" w:hAnsi="Arial" w:cs="Arial"/>
          <w:sz w:val="24"/>
          <w:szCs w:val="24"/>
        </w:rPr>
      </w:pPr>
      <w:r w:rsidRPr="00300E7C">
        <w:rPr>
          <w:rFonts w:ascii="Arial" w:hAnsi="Arial" w:cs="Arial"/>
          <w:sz w:val="24"/>
          <w:szCs w:val="24"/>
        </w:rPr>
        <w:t>Letni izvedbeni cilji podprograma in kazalci, s katerimi se bo merilo doseganje zastavljenih ciljev</w:t>
      </w:r>
    </w:p>
    <w:p w14:paraId="58425DFA" w14:textId="77777777" w:rsidR="00283794" w:rsidRPr="00300E7C" w:rsidRDefault="00283794" w:rsidP="00300E7C">
      <w:pPr>
        <w:widowControl w:val="0"/>
        <w:spacing w:after="0"/>
        <w:jc w:val="both"/>
        <w:rPr>
          <w:rFonts w:ascii="Arial" w:hAnsi="Arial" w:cs="Arial"/>
          <w:color w:val="000000"/>
          <w:sz w:val="24"/>
          <w:szCs w:val="24"/>
          <w:shd w:val="clear" w:color="auto" w:fill="FFFFFF"/>
          <w:lang w:val="x-none"/>
        </w:rPr>
      </w:pPr>
      <w:r w:rsidRPr="00300E7C">
        <w:rPr>
          <w:rFonts w:ascii="Arial" w:hAnsi="Arial" w:cs="Arial"/>
          <w:color w:val="000000"/>
          <w:sz w:val="24"/>
          <w:szCs w:val="24"/>
          <w:shd w:val="clear" w:color="auto" w:fill="FFFFFF"/>
          <w:lang w:val="x-none"/>
        </w:rPr>
        <w:t>Cilj je z učinkovitimi nadzori izboljšati delovanje proračunskih uporabnikov s proračunskimi sredstvi.</w:t>
      </w:r>
    </w:p>
    <w:p w14:paraId="051C152B" w14:textId="77777777" w:rsidR="00283794" w:rsidRPr="00300E7C" w:rsidRDefault="00283794" w:rsidP="00300E7C">
      <w:pPr>
        <w:widowControl w:val="0"/>
        <w:spacing w:after="0"/>
        <w:jc w:val="both"/>
        <w:rPr>
          <w:rFonts w:ascii="Arial" w:hAnsi="Arial" w:cs="Arial"/>
          <w:color w:val="000000"/>
          <w:sz w:val="24"/>
          <w:szCs w:val="24"/>
          <w:shd w:val="clear" w:color="auto" w:fill="FFFFFF"/>
          <w:lang w:val="x-none"/>
        </w:rPr>
      </w:pPr>
      <w:r w:rsidRPr="00300E7C">
        <w:rPr>
          <w:rFonts w:ascii="Arial" w:hAnsi="Arial" w:cs="Arial"/>
          <w:color w:val="000000"/>
          <w:sz w:val="24"/>
          <w:szCs w:val="24"/>
          <w:shd w:val="clear" w:color="auto" w:fill="FFFFFF"/>
          <w:lang w:val="x-none"/>
        </w:rPr>
        <w:t>Z izdelanim poročilom, v katerem navaja priporočila, predloge in svoje ugotovitve, čimbolj kvalitetno svetovati proračunskim uporabnikom glede ravnanja s proračunskimi sredstvi, saj so občinski svet in župan dolžni obravnavati poročilo nadzornega odbora ter upoštevati njegova priporočila in predloge v skladu s svojimi pristojnostmi.</w:t>
      </w:r>
    </w:p>
    <w:p w14:paraId="2164C1D4" w14:textId="77777777" w:rsidR="00283794" w:rsidRPr="00300E7C" w:rsidRDefault="00283794" w:rsidP="00300E7C">
      <w:pPr>
        <w:widowControl w:val="0"/>
        <w:spacing w:after="0"/>
        <w:jc w:val="both"/>
        <w:rPr>
          <w:rFonts w:ascii="Arial" w:hAnsi="Arial" w:cs="Arial"/>
          <w:color w:val="000000"/>
          <w:sz w:val="24"/>
          <w:szCs w:val="24"/>
          <w:shd w:val="clear" w:color="auto" w:fill="FFFFFF"/>
          <w:lang w:val="x-none"/>
        </w:rPr>
      </w:pPr>
    </w:p>
    <w:p w14:paraId="27522984" w14:textId="302DF7BC" w:rsidR="00283794" w:rsidRDefault="00283794" w:rsidP="00283794">
      <w:pPr>
        <w:pStyle w:val="AHeading8"/>
      </w:pPr>
      <w:r>
        <w:t>02002010 Stroški sejnin</w:t>
      </w:r>
    </w:p>
    <w:p w14:paraId="6E85C687" w14:textId="285AD0A2" w:rsidR="00283794" w:rsidRPr="00A13E35" w:rsidRDefault="00283794" w:rsidP="00A13E35">
      <w:pPr>
        <w:pStyle w:val="Heading11"/>
        <w:jc w:val="both"/>
        <w:rPr>
          <w:rFonts w:ascii="Arial" w:hAnsi="Arial" w:cs="Arial"/>
          <w:sz w:val="24"/>
          <w:szCs w:val="24"/>
        </w:rPr>
      </w:pPr>
      <w:r w:rsidRPr="00A13E35">
        <w:rPr>
          <w:rFonts w:ascii="Arial" w:hAnsi="Arial" w:cs="Arial"/>
          <w:sz w:val="24"/>
          <w:szCs w:val="24"/>
        </w:rPr>
        <w:t>Obrazložitev dejavnosti v okviru proračunske postavke</w:t>
      </w:r>
    </w:p>
    <w:p w14:paraId="0A160E87" w14:textId="77777777" w:rsidR="00283794" w:rsidRPr="00A13E35" w:rsidRDefault="00283794" w:rsidP="00A13E35">
      <w:pPr>
        <w:widowControl w:val="0"/>
        <w:spacing w:after="0"/>
        <w:jc w:val="both"/>
        <w:rPr>
          <w:rFonts w:ascii="Arial" w:hAnsi="Arial" w:cs="Arial"/>
          <w:color w:val="000000"/>
          <w:sz w:val="24"/>
          <w:szCs w:val="24"/>
          <w:shd w:val="clear" w:color="auto" w:fill="FFFFFF"/>
          <w:lang w:val="x-none"/>
        </w:rPr>
      </w:pPr>
      <w:r w:rsidRPr="00A13E35">
        <w:rPr>
          <w:rFonts w:ascii="Arial" w:hAnsi="Arial" w:cs="Arial"/>
          <w:color w:val="000000"/>
          <w:sz w:val="24"/>
          <w:szCs w:val="24"/>
          <w:shd w:val="clear" w:color="auto" w:fill="FFFFFF"/>
          <w:lang w:val="x-none"/>
        </w:rPr>
        <w:t xml:space="preserve">Strošek vključuje povračila in nadomestila stroškov članom nadzornega odbora povezanih z opravljanjem funkcije. Vključuje tudi povrnitev stroškov za udeležbo na seminarjih, ki se nanašajo na njihovo strokovno delo. Višina sejnin za udeležbo na sejah je določena na podlagi Pravilnika o plačah občinskih funkcionarjev in nagradah članov delovnih teles občinskega sveta ter članov  drugih občinskih organov ter o povračilu stroškov. </w:t>
      </w:r>
    </w:p>
    <w:p w14:paraId="3F02A7A0" w14:textId="7D96C50E" w:rsidR="00283794" w:rsidRPr="00A13E35" w:rsidRDefault="00283794" w:rsidP="00A13E35">
      <w:pPr>
        <w:pStyle w:val="Heading11"/>
        <w:jc w:val="both"/>
        <w:rPr>
          <w:rFonts w:ascii="Arial" w:hAnsi="Arial" w:cs="Arial"/>
          <w:sz w:val="24"/>
          <w:szCs w:val="24"/>
        </w:rPr>
      </w:pPr>
      <w:r w:rsidRPr="00A13E35">
        <w:rPr>
          <w:rFonts w:ascii="Arial" w:hAnsi="Arial" w:cs="Arial"/>
          <w:sz w:val="24"/>
          <w:szCs w:val="24"/>
        </w:rPr>
        <w:t>Navezava na projekte v okviru proračunske postavke</w:t>
      </w:r>
    </w:p>
    <w:p w14:paraId="547BBA60" w14:textId="77777777" w:rsidR="00283794" w:rsidRPr="00A13E35" w:rsidRDefault="00283794" w:rsidP="00A13E35">
      <w:pPr>
        <w:widowControl w:val="0"/>
        <w:spacing w:after="0"/>
        <w:jc w:val="both"/>
        <w:rPr>
          <w:rFonts w:ascii="Arial" w:hAnsi="Arial" w:cs="Arial"/>
          <w:color w:val="000000"/>
          <w:sz w:val="24"/>
          <w:szCs w:val="24"/>
          <w:shd w:val="clear" w:color="auto" w:fill="FFFFFF"/>
          <w:lang w:val="x-none"/>
        </w:rPr>
      </w:pPr>
      <w:r w:rsidRPr="00A13E35">
        <w:rPr>
          <w:rFonts w:ascii="Arial" w:hAnsi="Arial" w:cs="Arial"/>
          <w:color w:val="000000"/>
          <w:sz w:val="24"/>
          <w:szCs w:val="24"/>
          <w:shd w:val="clear" w:color="auto" w:fill="FFFFFF"/>
          <w:lang w:val="x-none"/>
        </w:rPr>
        <w:t>Proračunska postavka ni vezana na posebne projekte.</w:t>
      </w:r>
    </w:p>
    <w:p w14:paraId="1C12B0BC" w14:textId="70F944D5" w:rsidR="00283794" w:rsidRPr="00A13E35" w:rsidRDefault="00283794" w:rsidP="00A13E35">
      <w:pPr>
        <w:pStyle w:val="Heading11"/>
        <w:jc w:val="both"/>
        <w:rPr>
          <w:rFonts w:ascii="Arial" w:hAnsi="Arial" w:cs="Arial"/>
          <w:sz w:val="24"/>
          <w:szCs w:val="24"/>
        </w:rPr>
      </w:pPr>
      <w:r w:rsidRPr="00A13E35">
        <w:rPr>
          <w:rFonts w:ascii="Arial" w:hAnsi="Arial" w:cs="Arial"/>
          <w:sz w:val="24"/>
          <w:szCs w:val="24"/>
        </w:rPr>
        <w:t>Izhodišča, na katerih temeljijo izračuni predlogov pravic porabe za del, ki se ne izvršuje preko NRP</w:t>
      </w:r>
    </w:p>
    <w:p w14:paraId="1F39017E" w14:textId="26265C30" w:rsidR="00283794" w:rsidRPr="00A13E35" w:rsidRDefault="00283794" w:rsidP="00A13E35">
      <w:pPr>
        <w:widowControl w:val="0"/>
        <w:spacing w:after="0"/>
        <w:jc w:val="both"/>
        <w:rPr>
          <w:rFonts w:ascii="Arial" w:hAnsi="Arial" w:cs="Arial"/>
          <w:color w:val="000000"/>
          <w:sz w:val="24"/>
          <w:szCs w:val="24"/>
          <w:shd w:val="clear" w:color="auto" w:fill="FFFFFF"/>
          <w:lang w:val="x-none"/>
        </w:rPr>
      </w:pPr>
      <w:r w:rsidRPr="00A13E35">
        <w:rPr>
          <w:rFonts w:ascii="Arial" w:hAnsi="Arial" w:cs="Arial"/>
          <w:color w:val="000000"/>
          <w:sz w:val="24"/>
          <w:szCs w:val="24"/>
          <w:shd w:val="clear" w:color="auto" w:fill="FFFFFF"/>
          <w:lang w:val="x-none"/>
        </w:rPr>
        <w:t>Sredstva smo načrtovali v okvirni višini lanske</w:t>
      </w:r>
      <w:r w:rsidR="00A13E35">
        <w:rPr>
          <w:rFonts w:ascii="Arial" w:hAnsi="Arial" w:cs="Arial"/>
          <w:color w:val="000000"/>
          <w:sz w:val="24"/>
          <w:szCs w:val="24"/>
          <w:shd w:val="clear" w:color="auto" w:fill="FFFFFF"/>
        </w:rPr>
        <w:t>ga plana.</w:t>
      </w:r>
    </w:p>
    <w:p w14:paraId="25D299AA" w14:textId="03455836" w:rsidR="00283794" w:rsidRDefault="00283794" w:rsidP="00283794">
      <w:pPr>
        <w:pStyle w:val="AHeading4"/>
      </w:pPr>
      <w:bookmarkStart w:id="33" w:name="_Toc87870883"/>
      <w:r>
        <w:t>3000 Župan</w:t>
      </w:r>
      <w:bookmarkEnd w:id="33"/>
    </w:p>
    <w:p w14:paraId="1655CB7D" w14:textId="75E9DD79" w:rsidR="00283794" w:rsidRDefault="00283794" w:rsidP="00283794">
      <w:pPr>
        <w:pStyle w:val="AHeading5"/>
      </w:pPr>
      <w:bookmarkStart w:id="34" w:name="_Toc87870884"/>
      <w:r>
        <w:t>01 POLITIČNI SISTEM</w:t>
      </w:r>
      <w:bookmarkEnd w:id="34"/>
    </w:p>
    <w:p w14:paraId="314FCFD9" w14:textId="77777777" w:rsidR="006406A5" w:rsidRPr="0013474E" w:rsidRDefault="006406A5" w:rsidP="006406A5">
      <w:pPr>
        <w:pStyle w:val="Heading11"/>
        <w:jc w:val="both"/>
        <w:rPr>
          <w:rFonts w:ascii="Arial" w:hAnsi="Arial" w:cs="Arial"/>
          <w:sz w:val="24"/>
          <w:szCs w:val="24"/>
        </w:rPr>
      </w:pPr>
      <w:r w:rsidRPr="0013474E">
        <w:rPr>
          <w:rFonts w:ascii="Arial" w:hAnsi="Arial" w:cs="Arial"/>
          <w:sz w:val="24"/>
          <w:szCs w:val="24"/>
        </w:rPr>
        <w:t>Opis področja proračunske porabe, poslanstva občine znotraj področja proračunske porabe</w:t>
      </w:r>
    </w:p>
    <w:p w14:paraId="4846855C" w14:textId="0567DD66" w:rsidR="006406A5" w:rsidRPr="0013474E" w:rsidRDefault="006406A5" w:rsidP="006406A5">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 xml:space="preserve">Področje proračunske porabe zajema delovanje Občinskega sveta </w:t>
      </w:r>
      <w:r>
        <w:rPr>
          <w:rFonts w:ascii="Arial" w:hAnsi="Arial" w:cs="Arial"/>
          <w:color w:val="000000"/>
          <w:sz w:val="24"/>
          <w:szCs w:val="24"/>
          <w:shd w:val="clear" w:color="auto" w:fill="FFFFFF"/>
          <w:lang w:val="x-none"/>
        </w:rPr>
        <w:t>in župana, torej zakonodajne in</w:t>
      </w:r>
      <w:r>
        <w:rPr>
          <w:rFonts w:ascii="Arial" w:hAnsi="Arial" w:cs="Arial"/>
          <w:color w:val="000000"/>
          <w:sz w:val="24"/>
          <w:szCs w:val="24"/>
          <w:shd w:val="clear" w:color="auto" w:fill="FFFFFF"/>
        </w:rPr>
        <w:t xml:space="preserve"> </w:t>
      </w:r>
      <w:r w:rsidRPr="0013474E">
        <w:rPr>
          <w:rFonts w:ascii="Arial" w:hAnsi="Arial" w:cs="Arial"/>
          <w:color w:val="000000"/>
          <w:sz w:val="24"/>
          <w:szCs w:val="24"/>
          <w:shd w:val="clear" w:color="auto" w:fill="FFFFFF"/>
          <w:lang w:val="x-none"/>
        </w:rPr>
        <w:t>izvršilne veje oblasti v občini.</w:t>
      </w:r>
    </w:p>
    <w:p w14:paraId="5476EA25" w14:textId="77777777" w:rsidR="006406A5" w:rsidRPr="0013474E" w:rsidRDefault="006406A5" w:rsidP="006406A5">
      <w:pPr>
        <w:pStyle w:val="Heading11"/>
        <w:jc w:val="both"/>
        <w:rPr>
          <w:rFonts w:ascii="Arial" w:hAnsi="Arial" w:cs="Arial"/>
          <w:sz w:val="24"/>
          <w:szCs w:val="24"/>
        </w:rPr>
      </w:pPr>
      <w:r w:rsidRPr="0013474E">
        <w:rPr>
          <w:rFonts w:ascii="Arial" w:hAnsi="Arial" w:cs="Arial"/>
          <w:sz w:val="24"/>
          <w:szCs w:val="24"/>
        </w:rPr>
        <w:t>Dokumenti dolgoročnega razvojnega načrtovanja</w:t>
      </w:r>
    </w:p>
    <w:p w14:paraId="71017178" w14:textId="77777777" w:rsidR="006406A5" w:rsidRPr="0013474E" w:rsidRDefault="006406A5" w:rsidP="006406A5">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Proračun Občine Renče-Vogrsko z Načrti razvojnih programov za naslednje 4 letno obdobje</w:t>
      </w:r>
    </w:p>
    <w:p w14:paraId="5F6AF53D" w14:textId="77777777" w:rsidR="006406A5" w:rsidRPr="0013474E" w:rsidRDefault="006406A5" w:rsidP="006406A5">
      <w:pPr>
        <w:pStyle w:val="Heading11"/>
        <w:jc w:val="both"/>
        <w:rPr>
          <w:rFonts w:ascii="Arial" w:hAnsi="Arial" w:cs="Arial"/>
          <w:sz w:val="24"/>
          <w:szCs w:val="24"/>
        </w:rPr>
      </w:pPr>
      <w:r w:rsidRPr="0013474E">
        <w:rPr>
          <w:rFonts w:ascii="Arial" w:hAnsi="Arial" w:cs="Arial"/>
          <w:sz w:val="24"/>
          <w:szCs w:val="24"/>
        </w:rPr>
        <w:t>Dolgoročni cilji področja proračunske porabe</w:t>
      </w:r>
    </w:p>
    <w:p w14:paraId="254F0DB0" w14:textId="77777777" w:rsidR="006406A5" w:rsidRPr="0013474E" w:rsidRDefault="006406A5" w:rsidP="006406A5">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Dolgoročni cilj političnega sistema je kvalitetno izvajanje nalog, ki zago</w:t>
      </w:r>
      <w:r>
        <w:rPr>
          <w:rFonts w:ascii="Arial" w:hAnsi="Arial" w:cs="Arial"/>
          <w:color w:val="000000"/>
          <w:sz w:val="24"/>
          <w:szCs w:val="24"/>
          <w:shd w:val="clear" w:color="auto" w:fill="FFFFFF"/>
          <w:lang w:val="x-none"/>
        </w:rPr>
        <w:t>tavljajo stabilnost političnega</w:t>
      </w:r>
      <w:r>
        <w:rPr>
          <w:rFonts w:ascii="Arial" w:hAnsi="Arial" w:cs="Arial"/>
          <w:color w:val="000000"/>
          <w:sz w:val="24"/>
          <w:szCs w:val="24"/>
          <w:shd w:val="clear" w:color="auto" w:fill="FFFFFF"/>
        </w:rPr>
        <w:t xml:space="preserve"> </w:t>
      </w:r>
      <w:r w:rsidRPr="0013474E">
        <w:rPr>
          <w:rFonts w:ascii="Arial" w:hAnsi="Arial" w:cs="Arial"/>
          <w:color w:val="000000"/>
          <w:sz w:val="24"/>
          <w:szCs w:val="24"/>
          <w:shd w:val="clear" w:color="auto" w:fill="FFFFFF"/>
          <w:lang w:val="x-none"/>
        </w:rPr>
        <w:t>sistema v Občini, kar vpliva na skladen razvoj občine kot celote. Nalog</w:t>
      </w:r>
      <w:r>
        <w:rPr>
          <w:rFonts w:ascii="Arial" w:hAnsi="Arial" w:cs="Arial"/>
          <w:color w:val="000000"/>
          <w:sz w:val="24"/>
          <w:szCs w:val="24"/>
          <w:shd w:val="clear" w:color="auto" w:fill="FFFFFF"/>
          <w:lang w:val="x-none"/>
        </w:rPr>
        <w:t>e župana in Občinskega sveta so</w:t>
      </w:r>
      <w:r>
        <w:rPr>
          <w:rFonts w:ascii="Arial" w:hAnsi="Arial" w:cs="Arial"/>
          <w:color w:val="000000"/>
          <w:sz w:val="24"/>
          <w:szCs w:val="24"/>
          <w:shd w:val="clear" w:color="auto" w:fill="FFFFFF"/>
        </w:rPr>
        <w:t xml:space="preserve"> </w:t>
      </w:r>
      <w:r w:rsidRPr="0013474E">
        <w:rPr>
          <w:rFonts w:ascii="Arial" w:hAnsi="Arial" w:cs="Arial"/>
          <w:color w:val="000000"/>
          <w:sz w:val="24"/>
          <w:szCs w:val="24"/>
          <w:shd w:val="clear" w:color="auto" w:fill="FFFFFF"/>
          <w:lang w:val="x-none"/>
        </w:rPr>
        <w:t>opredeljene z Ustavo RS, Statutom občine, Poslovnikom  Občinskega sveta in v Zakonu o lokalni samoupravi.</w:t>
      </w:r>
    </w:p>
    <w:p w14:paraId="64CCDB52" w14:textId="77777777" w:rsidR="006406A5" w:rsidRPr="0013474E" w:rsidRDefault="006406A5" w:rsidP="006406A5">
      <w:pPr>
        <w:widowControl w:val="0"/>
        <w:spacing w:after="0"/>
        <w:jc w:val="both"/>
        <w:rPr>
          <w:rFonts w:ascii="Arial" w:hAnsi="Arial" w:cs="Arial"/>
          <w:color w:val="000000"/>
          <w:sz w:val="24"/>
          <w:szCs w:val="24"/>
          <w:shd w:val="clear" w:color="auto" w:fill="FFFFFF"/>
          <w:lang w:val="x-none"/>
        </w:rPr>
      </w:pPr>
    </w:p>
    <w:p w14:paraId="2206D672" w14:textId="77777777" w:rsidR="006406A5" w:rsidRPr="0013474E" w:rsidRDefault="006406A5" w:rsidP="006406A5">
      <w:pPr>
        <w:pStyle w:val="Heading11"/>
        <w:jc w:val="both"/>
        <w:rPr>
          <w:rFonts w:ascii="Arial" w:hAnsi="Arial" w:cs="Arial"/>
          <w:sz w:val="24"/>
          <w:szCs w:val="24"/>
        </w:rPr>
      </w:pPr>
      <w:r w:rsidRPr="0013474E">
        <w:rPr>
          <w:rFonts w:ascii="Arial" w:hAnsi="Arial" w:cs="Arial"/>
          <w:sz w:val="24"/>
          <w:szCs w:val="24"/>
        </w:rPr>
        <w:t>Oznaka in nazivi glavnih programov v pristojnosti občine</w:t>
      </w:r>
    </w:p>
    <w:p w14:paraId="7B5D9E57" w14:textId="77777777" w:rsidR="006406A5" w:rsidRPr="0013474E" w:rsidRDefault="006406A5" w:rsidP="006406A5">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0101 Politični sistem</w:t>
      </w:r>
    </w:p>
    <w:p w14:paraId="5F75D6D4" w14:textId="2D72CCD0" w:rsidR="00283794" w:rsidRDefault="00283794" w:rsidP="00283794">
      <w:pPr>
        <w:pStyle w:val="AHeading6"/>
      </w:pPr>
      <w:r>
        <w:lastRenderedPageBreak/>
        <w:t>0101 Politični sistem</w:t>
      </w:r>
    </w:p>
    <w:p w14:paraId="4EF4FA64" w14:textId="77777777" w:rsidR="006406A5" w:rsidRPr="0013474E" w:rsidRDefault="006406A5" w:rsidP="006406A5">
      <w:pPr>
        <w:pStyle w:val="Heading11"/>
        <w:jc w:val="both"/>
        <w:rPr>
          <w:rFonts w:ascii="Arial" w:hAnsi="Arial" w:cs="Arial"/>
          <w:sz w:val="24"/>
          <w:szCs w:val="24"/>
        </w:rPr>
      </w:pPr>
      <w:r w:rsidRPr="0013474E">
        <w:rPr>
          <w:rFonts w:ascii="Arial" w:hAnsi="Arial" w:cs="Arial"/>
          <w:sz w:val="24"/>
          <w:szCs w:val="24"/>
        </w:rPr>
        <w:t>Opis glavnega programa</w:t>
      </w:r>
    </w:p>
    <w:p w14:paraId="2736A433" w14:textId="77777777" w:rsidR="006406A5" w:rsidRPr="0013474E" w:rsidRDefault="006406A5" w:rsidP="006406A5">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V program se uvrščajo vse naloge, ki jih občinskemu svetu in županu ter podžupanu nalagajo zakonski in podzakonski predpisi.</w:t>
      </w:r>
    </w:p>
    <w:p w14:paraId="7645F225" w14:textId="77777777" w:rsidR="006406A5" w:rsidRPr="0013474E" w:rsidRDefault="006406A5" w:rsidP="006406A5">
      <w:pPr>
        <w:pStyle w:val="Heading11"/>
        <w:jc w:val="both"/>
        <w:rPr>
          <w:rFonts w:ascii="Arial" w:hAnsi="Arial" w:cs="Arial"/>
          <w:sz w:val="24"/>
          <w:szCs w:val="24"/>
        </w:rPr>
      </w:pPr>
      <w:r w:rsidRPr="0013474E">
        <w:rPr>
          <w:rFonts w:ascii="Arial" w:hAnsi="Arial" w:cs="Arial"/>
          <w:sz w:val="24"/>
          <w:szCs w:val="24"/>
        </w:rPr>
        <w:t>Dolgoročni cilji glavnega programa</w:t>
      </w:r>
    </w:p>
    <w:p w14:paraId="7467696D" w14:textId="77777777" w:rsidR="006406A5" w:rsidRPr="0013474E" w:rsidRDefault="006406A5" w:rsidP="006406A5">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 xml:space="preserve">Dolgoročni cilji glavnega programa so v kvalitetnem zagotavljanju izvajanja </w:t>
      </w:r>
      <w:r>
        <w:rPr>
          <w:rFonts w:ascii="Arial" w:hAnsi="Arial" w:cs="Arial"/>
          <w:color w:val="000000"/>
          <w:sz w:val="24"/>
          <w:szCs w:val="24"/>
          <w:shd w:val="clear" w:color="auto" w:fill="FFFFFF"/>
          <w:lang w:val="x-none"/>
        </w:rPr>
        <w:t>nalog, ki jih izvajajo v okviru</w:t>
      </w:r>
      <w:r>
        <w:rPr>
          <w:rFonts w:ascii="Arial" w:hAnsi="Arial" w:cs="Arial"/>
          <w:color w:val="000000"/>
          <w:sz w:val="24"/>
          <w:szCs w:val="24"/>
          <w:shd w:val="clear" w:color="auto" w:fill="FFFFFF"/>
        </w:rPr>
        <w:t xml:space="preserve"> </w:t>
      </w:r>
      <w:r w:rsidRPr="0013474E">
        <w:rPr>
          <w:rFonts w:ascii="Arial" w:hAnsi="Arial" w:cs="Arial"/>
          <w:color w:val="000000"/>
          <w:sz w:val="24"/>
          <w:szCs w:val="24"/>
          <w:shd w:val="clear" w:color="auto" w:fill="FFFFFF"/>
          <w:lang w:val="x-none"/>
        </w:rPr>
        <w:t>političnega sistema občinski funkcionarji in vodijo k zagotavljanju stabilnos</w:t>
      </w:r>
      <w:r>
        <w:rPr>
          <w:rFonts w:ascii="Arial" w:hAnsi="Arial" w:cs="Arial"/>
          <w:color w:val="000000"/>
          <w:sz w:val="24"/>
          <w:szCs w:val="24"/>
          <w:shd w:val="clear" w:color="auto" w:fill="FFFFFF"/>
          <w:lang w:val="x-none"/>
        </w:rPr>
        <w:t>ti političnega sistema v Občini</w:t>
      </w:r>
      <w:r>
        <w:rPr>
          <w:rFonts w:ascii="Arial" w:hAnsi="Arial" w:cs="Arial"/>
          <w:color w:val="000000"/>
          <w:sz w:val="24"/>
          <w:szCs w:val="24"/>
          <w:shd w:val="clear" w:color="auto" w:fill="FFFFFF"/>
        </w:rPr>
        <w:t xml:space="preserve"> </w:t>
      </w:r>
      <w:r w:rsidRPr="0013474E">
        <w:rPr>
          <w:rFonts w:ascii="Arial" w:hAnsi="Arial" w:cs="Arial"/>
          <w:color w:val="000000"/>
          <w:sz w:val="24"/>
          <w:szCs w:val="24"/>
          <w:shd w:val="clear" w:color="auto" w:fill="FFFFFF"/>
          <w:lang w:val="x-none"/>
        </w:rPr>
        <w:t xml:space="preserve">Renče - Vogrsko. </w:t>
      </w:r>
    </w:p>
    <w:p w14:paraId="3E4481B2" w14:textId="77777777" w:rsidR="006406A5" w:rsidRPr="0013474E" w:rsidRDefault="006406A5" w:rsidP="006406A5">
      <w:pPr>
        <w:widowControl w:val="0"/>
        <w:spacing w:after="0"/>
        <w:jc w:val="both"/>
        <w:rPr>
          <w:rFonts w:ascii="Arial" w:hAnsi="Arial" w:cs="Arial"/>
          <w:color w:val="000000"/>
          <w:sz w:val="24"/>
          <w:szCs w:val="24"/>
          <w:shd w:val="clear" w:color="auto" w:fill="FFFFFF"/>
          <w:lang w:val="x-none"/>
        </w:rPr>
      </w:pPr>
    </w:p>
    <w:p w14:paraId="65305052" w14:textId="77777777" w:rsidR="006406A5" w:rsidRPr="0013474E" w:rsidRDefault="006406A5" w:rsidP="006406A5">
      <w:pPr>
        <w:pStyle w:val="Heading11"/>
        <w:jc w:val="both"/>
        <w:rPr>
          <w:rFonts w:ascii="Arial" w:hAnsi="Arial" w:cs="Arial"/>
          <w:sz w:val="24"/>
          <w:szCs w:val="24"/>
        </w:rPr>
      </w:pPr>
      <w:r w:rsidRPr="0013474E">
        <w:rPr>
          <w:rFonts w:ascii="Arial" w:hAnsi="Arial" w:cs="Arial"/>
          <w:sz w:val="24"/>
          <w:szCs w:val="24"/>
        </w:rPr>
        <w:t>Glavni letni izvedbeni cilji in kazalci, s katerimi se bo merilo doseganje zastavljenih ciljev</w:t>
      </w:r>
    </w:p>
    <w:p w14:paraId="09863EA5" w14:textId="77777777" w:rsidR="006406A5" w:rsidRPr="004D43D9" w:rsidRDefault="006406A5" w:rsidP="006406A5">
      <w:pPr>
        <w:widowControl w:val="0"/>
        <w:spacing w:after="0"/>
        <w:jc w:val="both"/>
        <w:rPr>
          <w:rFonts w:ascii="Arial" w:hAnsi="Arial" w:cs="Arial"/>
          <w:color w:val="000000"/>
          <w:sz w:val="24"/>
          <w:szCs w:val="24"/>
          <w:shd w:val="clear" w:color="auto" w:fill="FFFFFF"/>
        </w:rPr>
      </w:pPr>
      <w:r w:rsidRPr="0013474E">
        <w:rPr>
          <w:rFonts w:ascii="Arial" w:hAnsi="Arial" w:cs="Arial"/>
          <w:color w:val="000000"/>
          <w:sz w:val="24"/>
          <w:szCs w:val="24"/>
          <w:shd w:val="clear" w:color="auto" w:fill="FFFFFF"/>
          <w:lang w:val="x-none"/>
        </w:rPr>
        <w:t>Glavni izvedbeni cilji v proračunskem letu so izvajanje načrtovanih aktivnos</w:t>
      </w:r>
      <w:r>
        <w:rPr>
          <w:rFonts w:ascii="Arial" w:hAnsi="Arial" w:cs="Arial"/>
          <w:color w:val="000000"/>
          <w:sz w:val="24"/>
          <w:szCs w:val="24"/>
          <w:shd w:val="clear" w:color="auto" w:fill="FFFFFF"/>
          <w:lang w:val="x-none"/>
        </w:rPr>
        <w:t>tih v okviru dolgoročnih ciljev</w:t>
      </w:r>
      <w:r>
        <w:rPr>
          <w:rFonts w:ascii="Arial" w:hAnsi="Arial" w:cs="Arial"/>
          <w:color w:val="000000"/>
          <w:sz w:val="24"/>
          <w:szCs w:val="24"/>
          <w:shd w:val="clear" w:color="auto" w:fill="FFFFFF"/>
        </w:rPr>
        <w:t xml:space="preserve"> </w:t>
      </w:r>
      <w:r>
        <w:rPr>
          <w:rFonts w:ascii="Arial" w:hAnsi="Arial" w:cs="Arial"/>
          <w:color w:val="000000"/>
          <w:sz w:val="24"/>
          <w:szCs w:val="24"/>
          <w:shd w:val="clear" w:color="auto" w:fill="FFFFFF"/>
          <w:lang w:val="x-none"/>
        </w:rPr>
        <w:t>političnega sistema.</w:t>
      </w:r>
    </w:p>
    <w:p w14:paraId="7E1E0625" w14:textId="77777777" w:rsidR="006406A5" w:rsidRPr="004D43D9" w:rsidRDefault="006406A5" w:rsidP="006406A5">
      <w:pPr>
        <w:pStyle w:val="Heading11"/>
        <w:jc w:val="both"/>
        <w:rPr>
          <w:rFonts w:ascii="Arial" w:hAnsi="Arial" w:cs="Arial"/>
          <w:sz w:val="24"/>
          <w:szCs w:val="24"/>
        </w:rPr>
      </w:pPr>
      <w:r w:rsidRPr="0013474E">
        <w:rPr>
          <w:rFonts w:ascii="Arial" w:hAnsi="Arial" w:cs="Arial"/>
          <w:sz w:val="24"/>
          <w:szCs w:val="24"/>
        </w:rPr>
        <w:t>Podprogrami in proračunski upora</w:t>
      </w:r>
      <w:r>
        <w:rPr>
          <w:rFonts w:ascii="Arial" w:hAnsi="Arial" w:cs="Arial"/>
          <w:sz w:val="24"/>
          <w:szCs w:val="24"/>
        </w:rPr>
        <w:t>bniki znotraj glavnega programa</w:t>
      </w:r>
    </w:p>
    <w:p w14:paraId="60DEC136" w14:textId="77777777" w:rsidR="006406A5" w:rsidRPr="0013474E" w:rsidRDefault="006406A5" w:rsidP="006406A5">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 xml:space="preserve">01019003 Dejavnost župana in podžupanov; </w:t>
      </w:r>
    </w:p>
    <w:p w14:paraId="3BA4C0BA" w14:textId="1889FE82" w:rsidR="00283794" w:rsidRDefault="00283794" w:rsidP="00283794">
      <w:pPr>
        <w:pStyle w:val="AHeading7"/>
      </w:pPr>
      <w:r>
        <w:t>01019003 Dejavnost župana in podžupanov</w:t>
      </w:r>
    </w:p>
    <w:p w14:paraId="7B4CE4A7" w14:textId="77777777" w:rsidR="0098088E" w:rsidRPr="0013474E" w:rsidRDefault="0098088E" w:rsidP="0098088E">
      <w:pPr>
        <w:pStyle w:val="Heading11"/>
        <w:jc w:val="both"/>
        <w:rPr>
          <w:rFonts w:ascii="Arial" w:hAnsi="Arial" w:cs="Arial"/>
          <w:sz w:val="24"/>
          <w:szCs w:val="24"/>
        </w:rPr>
      </w:pPr>
      <w:r w:rsidRPr="0013474E">
        <w:rPr>
          <w:rFonts w:ascii="Arial" w:hAnsi="Arial" w:cs="Arial"/>
          <w:sz w:val="24"/>
          <w:szCs w:val="24"/>
        </w:rPr>
        <w:t>Opis podprograma</w:t>
      </w:r>
    </w:p>
    <w:p w14:paraId="4FECDC38" w14:textId="77777777" w:rsidR="0098088E" w:rsidRPr="0013474E" w:rsidRDefault="0098088E" w:rsidP="0098088E">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Ta podprogram zajema dejavnost župana in podžupana, in sicer: nadomestilo za nepoklicno opravljanje funkcije ter plačo poklicnega župana,  materialne stroške vključno s stroški reprezentance. Župan (ob pomoči podžupana, katerega imenuje župan) v okviru danih pooblastil gospodari s premoženjem občine, skrbi za izvajanje in uresničevanje sprejetih odlokov in aktov, odloča o upravnih stvareh v okviru pristojnosti.</w:t>
      </w:r>
    </w:p>
    <w:p w14:paraId="4CC92C6E" w14:textId="77777777" w:rsidR="0098088E" w:rsidRPr="0013474E" w:rsidRDefault="0098088E" w:rsidP="0098088E">
      <w:pPr>
        <w:pStyle w:val="Heading11"/>
        <w:jc w:val="both"/>
        <w:rPr>
          <w:rFonts w:ascii="Arial" w:hAnsi="Arial" w:cs="Arial"/>
          <w:sz w:val="24"/>
          <w:szCs w:val="24"/>
        </w:rPr>
      </w:pPr>
      <w:r w:rsidRPr="0013474E">
        <w:rPr>
          <w:rFonts w:ascii="Arial" w:hAnsi="Arial" w:cs="Arial"/>
          <w:sz w:val="24"/>
          <w:szCs w:val="24"/>
        </w:rPr>
        <w:t>Zakonske in druge pravne podlage</w:t>
      </w:r>
    </w:p>
    <w:p w14:paraId="5CBA5ADD" w14:textId="77777777" w:rsidR="0098088E" w:rsidRPr="0013474E" w:rsidRDefault="0098088E" w:rsidP="0098088E">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Pravilnik o plačah in drugih prejemkih občinskih funkcionarjev, članov delovnih teles občinskega sveta in članov drugih občinskih organov Občine Renče-Vogrsko, Zakon o sistemu plač v javnem sektorju, Zakon o javnih financah, Zakon o lokalni samoupravi, Zakon o funkcionarjih v državnih organih</w:t>
      </w:r>
    </w:p>
    <w:p w14:paraId="743CC77E" w14:textId="77777777" w:rsidR="0098088E" w:rsidRPr="0013474E" w:rsidRDefault="0098088E" w:rsidP="0098088E">
      <w:pPr>
        <w:pStyle w:val="Heading11"/>
        <w:jc w:val="both"/>
        <w:rPr>
          <w:rFonts w:ascii="Arial" w:hAnsi="Arial" w:cs="Arial"/>
          <w:sz w:val="24"/>
          <w:szCs w:val="24"/>
        </w:rPr>
      </w:pPr>
      <w:r w:rsidRPr="0013474E">
        <w:rPr>
          <w:rFonts w:ascii="Arial" w:hAnsi="Arial" w:cs="Arial"/>
          <w:sz w:val="24"/>
          <w:szCs w:val="24"/>
        </w:rPr>
        <w:t>Dolgoročni cilji podprograma in kazalci, s katerimi se bo merilo doseganje zastavljenih ciljev</w:t>
      </w:r>
    </w:p>
    <w:p w14:paraId="5ABE2C9A" w14:textId="77777777" w:rsidR="0098088E" w:rsidRPr="0013474E" w:rsidRDefault="0098088E" w:rsidP="0098088E">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Zagotoviti nemoteno delovanje županske in podžupanske funkcije.</w:t>
      </w:r>
    </w:p>
    <w:p w14:paraId="4CC1E54A" w14:textId="77777777" w:rsidR="0098088E" w:rsidRPr="0013474E" w:rsidRDefault="0098088E" w:rsidP="0098088E">
      <w:pPr>
        <w:pStyle w:val="Heading11"/>
        <w:jc w:val="both"/>
        <w:rPr>
          <w:rFonts w:ascii="Arial" w:hAnsi="Arial" w:cs="Arial"/>
          <w:sz w:val="24"/>
          <w:szCs w:val="24"/>
        </w:rPr>
      </w:pPr>
      <w:r w:rsidRPr="0013474E">
        <w:rPr>
          <w:rFonts w:ascii="Arial" w:hAnsi="Arial" w:cs="Arial"/>
          <w:sz w:val="24"/>
          <w:szCs w:val="24"/>
        </w:rPr>
        <w:t>Letni izvedbeni cilji podprograma in kazalci, s katerimi se bo merilo doseganje zastavljenih ciljev</w:t>
      </w:r>
    </w:p>
    <w:p w14:paraId="45861D73" w14:textId="77777777" w:rsidR="0098088E" w:rsidRPr="0013474E" w:rsidRDefault="0098088E" w:rsidP="0098088E">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Letni izvedbeni cilj podprograma je zagotoviti pogoje za opravljanje funkcije župana in  podžupana.</w:t>
      </w:r>
    </w:p>
    <w:p w14:paraId="12D7C247" w14:textId="41812802" w:rsidR="00283794" w:rsidRDefault="00283794" w:rsidP="00283794">
      <w:pPr>
        <w:pStyle w:val="AHeading8"/>
      </w:pPr>
      <w:r>
        <w:t>01003011 Plače poklicnih funkcionarjev - župan</w:t>
      </w:r>
    </w:p>
    <w:p w14:paraId="12E8AD25" w14:textId="5B5BCDCC" w:rsidR="00283794" w:rsidRPr="0098088E" w:rsidRDefault="00283794" w:rsidP="0098088E">
      <w:pPr>
        <w:pStyle w:val="Heading11"/>
        <w:jc w:val="both"/>
        <w:rPr>
          <w:rFonts w:ascii="Arial" w:hAnsi="Arial" w:cs="Arial"/>
          <w:sz w:val="24"/>
          <w:szCs w:val="24"/>
        </w:rPr>
      </w:pPr>
      <w:r w:rsidRPr="0098088E">
        <w:rPr>
          <w:rFonts w:ascii="Arial" w:hAnsi="Arial" w:cs="Arial"/>
          <w:sz w:val="24"/>
          <w:szCs w:val="24"/>
        </w:rPr>
        <w:t>Obrazložitev dejavnosti v okviru proračunske postavke</w:t>
      </w:r>
    </w:p>
    <w:p w14:paraId="6BA07DC6" w14:textId="77777777" w:rsidR="00283794" w:rsidRPr="0098088E" w:rsidRDefault="00283794" w:rsidP="0098088E">
      <w:pPr>
        <w:widowControl w:val="0"/>
        <w:spacing w:after="0"/>
        <w:jc w:val="both"/>
        <w:rPr>
          <w:rFonts w:ascii="Arial" w:hAnsi="Arial" w:cs="Arial"/>
          <w:color w:val="000000"/>
          <w:sz w:val="24"/>
          <w:szCs w:val="24"/>
          <w:shd w:val="clear" w:color="auto" w:fill="FFFFFF"/>
          <w:lang w:val="x-none"/>
        </w:rPr>
      </w:pPr>
      <w:r w:rsidRPr="0098088E">
        <w:rPr>
          <w:rFonts w:ascii="Arial" w:hAnsi="Arial" w:cs="Arial"/>
          <w:color w:val="000000"/>
          <w:sz w:val="24"/>
          <w:szCs w:val="24"/>
          <w:shd w:val="clear" w:color="auto" w:fill="FFFFFF"/>
          <w:lang w:val="x-none"/>
        </w:rPr>
        <w:t>Strošek vključuje povračila in nadomestila ki jih ima župan na podlagi Pravilnika o plačah in drugih prejemkih občinskih funkcionarjev, članov delovnih teles občinskega sveta in članov drugih občinskih organov Občine Renče-Vogrsko. Za župana občine z 2001 do 5000 prebivalci je določena uvrstitev v 49. plačni razred.</w:t>
      </w:r>
    </w:p>
    <w:p w14:paraId="6BF2F894" w14:textId="0C5D6E05" w:rsidR="00283794" w:rsidRPr="0098088E" w:rsidRDefault="00283794" w:rsidP="0098088E">
      <w:pPr>
        <w:pStyle w:val="Heading11"/>
        <w:jc w:val="both"/>
        <w:rPr>
          <w:rFonts w:ascii="Arial" w:hAnsi="Arial" w:cs="Arial"/>
          <w:sz w:val="24"/>
          <w:szCs w:val="24"/>
        </w:rPr>
      </w:pPr>
      <w:r w:rsidRPr="0098088E">
        <w:rPr>
          <w:rFonts w:ascii="Arial" w:hAnsi="Arial" w:cs="Arial"/>
          <w:sz w:val="24"/>
          <w:szCs w:val="24"/>
        </w:rPr>
        <w:t>Navezava na projekte v okviru proračunske postavke</w:t>
      </w:r>
    </w:p>
    <w:p w14:paraId="7F67A3FA" w14:textId="77777777" w:rsidR="00283794" w:rsidRPr="0098088E" w:rsidRDefault="00283794" w:rsidP="0098088E">
      <w:pPr>
        <w:widowControl w:val="0"/>
        <w:spacing w:after="0"/>
        <w:jc w:val="both"/>
        <w:rPr>
          <w:rFonts w:ascii="Arial" w:hAnsi="Arial" w:cs="Arial"/>
          <w:color w:val="000000"/>
          <w:sz w:val="24"/>
          <w:szCs w:val="24"/>
          <w:shd w:val="clear" w:color="auto" w:fill="FFFFFF"/>
          <w:lang w:val="x-none"/>
        </w:rPr>
      </w:pPr>
      <w:r w:rsidRPr="0098088E">
        <w:rPr>
          <w:rFonts w:ascii="Arial" w:hAnsi="Arial" w:cs="Arial"/>
          <w:color w:val="000000"/>
          <w:sz w:val="24"/>
          <w:szCs w:val="24"/>
          <w:shd w:val="clear" w:color="auto" w:fill="FFFFFF"/>
          <w:lang w:val="x-none"/>
        </w:rPr>
        <w:t>Proračunska postavka ni vezana na posebne projekte.</w:t>
      </w:r>
    </w:p>
    <w:p w14:paraId="77526FF5" w14:textId="24CE1664" w:rsidR="00283794" w:rsidRPr="0098088E" w:rsidRDefault="00283794" w:rsidP="0098088E">
      <w:pPr>
        <w:pStyle w:val="Heading11"/>
        <w:jc w:val="both"/>
        <w:rPr>
          <w:rFonts w:ascii="Arial" w:hAnsi="Arial" w:cs="Arial"/>
          <w:sz w:val="24"/>
          <w:szCs w:val="24"/>
        </w:rPr>
      </w:pPr>
      <w:r w:rsidRPr="0098088E">
        <w:rPr>
          <w:rFonts w:ascii="Arial" w:hAnsi="Arial" w:cs="Arial"/>
          <w:sz w:val="24"/>
          <w:szCs w:val="24"/>
        </w:rPr>
        <w:lastRenderedPageBreak/>
        <w:t>Izhodišča, na katerih temeljijo izračuni predlogov pravic porabe za del, ki se ne izvršuje preko NRP</w:t>
      </w:r>
    </w:p>
    <w:p w14:paraId="5A73E0E6" w14:textId="77777777" w:rsidR="00283794" w:rsidRPr="0098088E" w:rsidRDefault="00283794" w:rsidP="0098088E">
      <w:pPr>
        <w:widowControl w:val="0"/>
        <w:spacing w:after="0"/>
        <w:jc w:val="both"/>
        <w:rPr>
          <w:rFonts w:ascii="Arial" w:hAnsi="Arial" w:cs="Arial"/>
          <w:color w:val="000000"/>
          <w:sz w:val="24"/>
          <w:szCs w:val="24"/>
          <w:shd w:val="clear" w:color="auto" w:fill="FFFFFF"/>
          <w:lang w:val="x-none"/>
        </w:rPr>
      </w:pPr>
      <w:r w:rsidRPr="0098088E">
        <w:rPr>
          <w:rFonts w:ascii="Arial" w:hAnsi="Arial" w:cs="Arial"/>
          <w:color w:val="000000"/>
          <w:sz w:val="24"/>
          <w:szCs w:val="24"/>
          <w:shd w:val="clear" w:color="auto" w:fill="FFFFFF"/>
          <w:lang w:val="x-none"/>
        </w:rPr>
        <w:t>Predvideni stroški dela so izračunani na podlagi veljavne zakonodaje.</w:t>
      </w:r>
    </w:p>
    <w:p w14:paraId="113DC58F" w14:textId="35BDFE0F" w:rsidR="00283794" w:rsidRDefault="00283794" w:rsidP="00283794">
      <w:pPr>
        <w:pStyle w:val="AHeading8"/>
      </w:pPr>
      <w:r w:rsidRPr="00441D13">
        <w:t>01003013 Materialni stroški župana in podžupana</w:t>
      </w:r>
    </w:p>
    <w:p w14:paraId="09AA3D77" w14:textId="77777777" w:rsidR="00441D13" w:rsidRPr="0013474E" w:rsidRDefault="00441D13" w:rsidP="00441D13">
      <w:pPr>
        <w:pStyle w:val="Heading11"/>
        <w:jc w:val="both"/>
        <w:rPr>
          <w:rFonts w:ascii="Arial" w:hAnsi="Arial" w:cs="Arial"/>
          <w:sz w:val="24"/>
          <w:szCs w:val="24"/>
        </w:rPr>
      </w:pPr>
      <w:r w:rsidRPr="0013474E">
        <w:rPr>
          <w:rFonts w:ascii="Arial" w:hAnsi="Arial" w:cs="Arial"/>
          <w:sz w:val="24"/>
          <w:szCs w:val="24"/>
        </w:rPr>
        <w:t>Obrazložitev dejavnosti v okviru proračunske postavke</w:t>
      </w:r>
    </w:p>
    <w:p w14:paraId="6304B467" w14:textId="77777777" w:rsidR="00441D13" w:rsidRPr="0013474E" w:rsidRDefault="00441D13" w:rsidP="00441D13">
      <w:pPr>
        <w:widowControl w:val="0"/>
        <w:spacing w:after="0"/>
        <w:jc w:val="both"/>
        <w:rPr>
          <w:rFonts w:ascii="Arial" w:hAnsi="Arial" w:cs="Arial"/>
          <w:sz w:val="24"/>
          <w:szCs w:val="24"/>
          <w:lang w:val="x-none"/>
        </w:rPr>
      </w:pPr>
      <w:r w:rsidRPr="0013474E">
        <w:rPr>
          <w:rFonts w:ascii="Arial" w:hAnsi="Arial" w:cs="Arial"/>
          <w:sz w:val="24"/>
          <w:szCs w:val="24"/>
          <w:lang w:val="x-none"/>
        </w:rPr>
        <w:t>Sredstva so namenjena pokroviteljstvu izrednih dogodkov</w:t>
      </w:r>
      <w:r>
        <w:rPr>
          <w:rFonts w:ascii="Arial" w:hAnsi="Arial" w:cs="Arial"/>
          <w:sz w:val="24"/>
          <w:szCs w:val="24"/>
        </w:rPr>
        <w:t>,</w:t>
      </w:r>
      <w:r w:rsidRPr="0013474E">
        <w:rPr>
          <w:rFonts w:ascii="Arial" w:hAnsi="Arial" w:cs="Arial"/>
          <w:sz w:val="24"/>
          <w:szCs w:val="24"/>
          <w:lang w:val="x-none"/>
        </w:rPr>
        <w:t xml:space="preserve"> podpori posebnih aktivnosti pri poklicnem in političnem udejstvovanju župana in podžupana</w:t>
      </w:r>
      <w:r>
        <w:rPr>
          <w:rFonts w:ascii="Arial" w:hAnsi="Arial" w:cs="Arial"/>
          <w:sz w:val="24"/>
          <w:szCs w:val="24"/>
        </w:rPr>
        <w:t>.</w:t>
      </w:r>
    </w:p>
    <w:p w14:paraId="4689B9C5" w14:textId="77777777" w:rsidR="00441D13" w:rsidRPr="0013474E" w:rsidRDefault="00441D13" w:rsidP="00441D13">
      <w:pPr>
        <w:pStyle w:val="Heading11"/>
        <w:jc w:val="both"/>
        <w:rPr>
          <w:rFonts w:ascii="Arial" w:hAnsi="Arial" w:cs="Arial"/>
          <w:sz w:val="24"/>
          <w:szCs w:val="24"/>
        </w:rPr>
      </w:pPr>
      <w:r w:rsidRPr="0013474E">
        <w:rPr>
          <w:rFonts w:ascii="Arial" w:hAnsi="Arial" w:cs="Arial"/>
          <w:sz w:val="24"/>
          <w:szCs w:val="24"/>
        </w:rPr>
        <w:t>Navezava na projekte v okviru proračunske postavke</w:t>
      </w:r>
    </w:p>
    <w:p w14:paraId="2CA8990D" w14:textId="77777777" w:rsidR="00441D13" w:rsidRPr="0013474E" w:rsidRDefault="00441D13" w:rsidP="00441D13">
      <w:pPr>
        <w:widowControl w:val="0"/>
        <w:spacing w:after="0"/>
        <w:jc w:val="both"/>
        <w:rPr>
          <w:rFonts w:ascii="Arial" w:hAnsi="Arial" w:cs="Arial"/>
          <w:sz w:val="24"/>
          <w:szCs w:val="24"/>
          <w:lang w:val="x-none"/>
        </w:rPr>
      </w:pPr>
      <w:r w:rsidRPr="0013474E">
        <w:rPr>
          <w:rFonts w:ascii="Arial" w:hAnsi="Arial" w:cs="Arial"/>
          <w:sz w:val="24"/>
          <w:szCs w:val="24"/>
          <w:lang w:val="x-none"/>
        </w:rPr>
        <w:t>Proračunska postavka ni vezana na posebne projekte.</w:t>
      </w:r>
    </w:p>
    <w:p w14:paraId="5B04636F" w14:textId="77777777" w:rsidR="00441D13" w:rsidRPr="0013474E" w:rsidRDefault="00441D13" w:rsidP="00441D13">
      <w:pPr>
        <w:pStyle w:val="Heading11"/>
        <w:jc w:val="both"/>
        <w:rPr>
          <w:rFonts w:ascii="Arial" w:hAnsi="Arial" w:cs="Arial"/>
          <w:sz w:val="24"/>
          <w:szCs w:val="24"/>
        </w:rPr>
      </w:pPr>
      <w:r w:rsidRPr="0013474E">
        <w:rPr>
          <w:rFonts w:ascii="Arial" w:hAnsi="Arial" w:cs="Arial"/>
          <w:sz w:val="24"/>
          <w:szCs w:val="24"/>
        </w:rPr>
        <w:t>Izhodišča, na katerih temeljijo izračuni predlogov pravic porabe za del, ki se ne izvršuje preko NRP</w:t>
      </w:r>
    </w:p>
    <w:p w14:paraId="52677FC0" w14:textId="77777777" w:rsidR="00441D13" w:rsidRPr="0013474E" w:rsidRDefault="00441D13" w:rsidP="00441D13">
      <w:pPr>
        <w:widowControl w:val="0"/>
        <w:spacing w:after="0"/>
        <w:jc w:val="both"/>
        <w:rPr>
          <w:rFonts w:ascii="Arial" w:hAnsi="Arial" w:cs="Arial"/>
          <w:sz w:val="24"/>
          <w:szCs w:val="24"/>
          <w:lang w:val="x-none"/>
        </w:rPr>
      </w:pPr>
      <w:r w:rsidRPr="0013474E">
        <w:rPr>
          <w:rFonts w:ascii="Arial" w:hAnsi="Arial" w:cs="Arial"/>
          <w:sz w:val="24"/>
          <w:szCs w:val="24"/>
          <w:lang w:val="x-none"/>
        </w:rPr>
        <w:t xml:space="preserve"> </w:t>
      </w:r>
      <w:r w:rsidRPr="003468C2">
        <w:rPr>
          <w:rFonts w:ascii="Arial" w:hAnsi="Arial" w:cs="Arial"/>
          <w:sz w:val="24"/>
          <w:szCs w:val="24"/>
          <w:lang w:val="x-none"/>
        </w:rPr>
        <w:t>Predvidena višina porabe izhaja iz stroškov preteklih le</w:t>
      </w:r>
      <w:r>
        <w:rPr>
          <w:rFonts w:ascii="Arial" w:hAnsi="Arial" w:cs="Arial"/>
          <w:sz w:val="24"/>
          <w:szCs w:val="24"/>
        </w:rPr>
        <w:t>t</w:t>
      </w:r>
      <w:r w:rsidRPr="003468C2">
        <w:rPr>
          <w:rFonts w:ascii="Arial" w:hAnsi="Arial" w:cs="Arial"/>
          <w:sz w:val="24"/>
          <w:szCs w:val="24"/>
          <w:lang w:val="x-none"/>
        </w:rPr>
        <w:t>.</w:t>
      </w:r>
    </w:p>
    <w:p w14:paraId="57341A5E" w14:textId="68B69023" w:rsidR="00283794" w:rsidRDefault="00283794" w:rsidP="00283794">
      <w:pPr>
        <w:pStyle w:val="AHeading8"/>
      </w:pPr>
      <w:r w:rsidRPr="00ED7AE5">
        <w:t>01003020 Pokroviteljstvo župana</w:t>
      </w:r>
    </w:p>
    <w:p w14:paraId="4DEB94EE" w14:textId="77777777" w:rsidR="00ED7AE5" w:rsidRPr="0013474E" w:rsidRDefault="00ED7AE5" w:rsidP="00ED7AE5">
      <w:pPr>
        <w:pStyle w:val="Heading11"/>
        <w:jc w:val="both"/>
        <w:rPr>
          <w:rFonts w:ascii="Arial" w:hAnsi="Arial" w:cs="Arial"/>
          <w:sz w:val="24"/>
          <w:szCs w:val="24"/>
        </w:rPr>
      </w:pPr>
      <w:r w:rsidRPr="0013474E">
        <w:rPr>
          <w:rFonts w:ascii="Arial" w:hAnsi="Arial" w:cs="Arial"/>
          <w:sz w:val="24"/>
          <w:szCs w:val="24"/>
        </w:rPr>
        <w:t>Obrazložitev dejavnosti v okviru proračunske postavke</w:t>
      </w:r>
    </w:p>
    <w:p w14:paraId="61BD424E" w14:textId="77777777" w:rsidR="00ED7AE5" w:rsidRPr="0013474E" w:rsidRDefault="00ED7AE5" w:rsidP="00ED7AE5">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Sredstva za pokroviteljstva so namenjena pokroviteljstvu prireditev in dogodkov na različnih področjih. Sredstva bo na podlagi prispelih vlog oz. prošenj  razdelil župan.</w:t>
      </w:r>
    </w:p>
    <w:p w14:paraId="34A58DFE" w14:textId="77777777" w:rsidR="00ED7AE5" w:rsidRPr="0013474E" w:rsidRDefault="00ED7AE5" w:rsidP="00ED7AE5">
      <w:pPr>
        <w:pStyle w:val="Heading11"/>
        <w:jc w:val="both"/>
        <w:rPr>
          <w:rFonts w:ascii="Arial" w:hAnsi="Arial" w:cs="Arial"/>
          <w:sz w:val="24"/>
          <w:szCs w:val="24"/>
        </w:rPr>
      </w:pPr>
      <w:r w:rsidRPr="0013474E">
        <w:rPr>
          <w:rFonts w:ascii="Arial" w:hAnsi="Arial" w:cs="Arial"/>
          <w:sz w:val="24"/>
          <w:szCs w:val="24"/>
        </w:rPr>
        <w:t>Navezava na projekte v okviru proračunske postavke</w:t>
      </w:r>
    </w:p>
    <w:p w14:paraId="4E451314" w14:textId="77777777" w:rsidR="00ED7AE5" w:rsidRPr="0013474E" w:rsidRDefault="00ED7AE5" w:rsidP="00ED7AE5">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Proračunska postavka ni vezana na posebne projekte.</w:t>
      </w:r>
    </w:p>
    <w:p w14:paraId="4AF9BCE2" w14:textId="77777777" w:rsidR="00ED7AE5" w:rsidRPr="0013474E" w:rsidRDefault="00ED7AE5" w:rsidP="00ED7AE5">
      <w:pPr>
        <w:pStyle w:val="Heading11"/>
        <w:jc w:val="both"/>
        <w:rPr>
          <w:rFonts w:ascii="Arial" w:hAnsi="Arial" w:cs="Arial"/>
          <w:sz w:val="24"/>
          <w:szCs w:val="24"/>
        </w:rPr>
      </w:pPr>
      <w:r w:rsidRPr="0013474E">
        <w:rPr>
          <w:rFonts w:ascii="Arial" w:hAnsi="Arial" w:cs="Arial"/>
          <w:sz w:val="24"/>
          <w:szCs w:val="24"/>
        </w:rPr>
        <w:t>Izhodišča, na katerih temeljijo izračuni predlogov pravic porabe za del, ki se ne izvršuje preko NRP</w:t>
      </w:r>
    </w:p>
    <w:p w14:paraId="69D0030A" w14:textId="77777777" w:rsidR="00ED7AE5" w:rsidRPr="0013474E" w:rsidRDefault="00ED7AE5" w:rsidP="00ED7AE5">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Za pokroviteljstvo župana se predvidevajo odhodki (protokoli, sprejemi, pokroviteljstva..), v nižjem znesku kot je bila lanska realizacija.</w:t>
      </w:r>
    </w:p>
    <w:p w14:paraId="19BA8AD0" w14:textId="79937066" w:rsidR="00283794" w:rsidRDefault="00283794" w:rsidP="00283794">
      <w:pPr>
        <w:pStyle w:val="AHeading8"/>
      </w:pPr>
      <w:r>
        <w:t>01003030 Opravljanje funkcije podžupana</w:t>
      </w:r>
    </w:p>
    <w:p w14:paraId="7F27B2C1" w14:textId="77777777" w:rsidR="005A2697" w:rsidRPr="0013474E" w:rsidRDefault="005A2697" w:rsidP="005A2697">
      <w:pPr>
        <w:pStyle w:val="Heading11"/>
        <w:jc w:val="both"/>
        <w:rPr>
          <w:rFonts w:ascii="Arial" w:hAnsi="Arial" w:cs="Arial"/>
          <w:sz w:val="24"/>
          <w:szCs w:val="24"/>
        </w:rPr>
      </w:pPr>
      <w:r w:rsidRPr="0013474E">
        <w:rPr>
          <w:rFonts w:ascii="Arial" w:hAnsi="Arial" w:cs="Arial"/>
          <w:sz w:val="24"/>
          <w:szCs w:val="24"/>
        </w:rPr>
        <w:t>Obrazložitev dejavnosti v okviru proračunske postavke</w:t>
      </w:r>
    </w:p>
    <w:p w14:paraId="31019677" w14:textId="77777777" w:rsidR="005A2697" w:rsidRPr="0013474E" w:rsidRDefault="005A2697" w:rsidP="005A2697">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Ta strošek vključuje povračila in nadomestila podžupana, ki jih ima le-ta na podlagi Pravilnika o plačah in drugih prejemkih občinskih funkcionarjev, članov delovnih teles občinskega sveta in članov drugih občinskih organov Občine Renče-Vogrsko.  Za podžupana občine z 2001 do 5000 prebivalci je določena uvrstitev v 34 - 41 plačni razred. Podžupan glede na nepoklicno opravljanje funkcije prejema polovico osnovne plače, predvidene za poklicno opravljanje funkcije.</w:t>
      </w:r>
    </w:p>
    <w:p w14:paraId="24F632EA" w14:textId="77777777" w:rsidR="005A2697" w:rsidRPr="0013474E" w:rsidRDefault="005A2697" w:rsidP="005A2697">
      <w:pPr>
        <w:pStyle w:val="Heading11"/>
        <w:jc w:val="both"/>
        <w:rPr>
          <w:rFonts w:ascii="Arial" w:hAnsi="Arial" w:cs="Arial"/>
          <w:sz w:val="24"/>
          <w:szCs w:val="24"/>
        </w:rPr>
      </w:pPr>
      <w:r w:rsidRPr="0013474E">
        <w:rPr>
          <w:rFonts w:ascii="Arial" w:hAnsi="Arial" w:cs="Arial"/>
          <w:sz w:val="24"/>
          <w:szCs w:val="24"/>
        </w:rPr>
        <w:t>Navezava na projekte v okviru proračunske postavke</w:t>
      </w:r>
    </w:p>
    <w:p w14:paraId="140C1320" w14:textId="77777777" w:rsidR="005A2697" w:rsidRPr="0013474E" w:rsidRDefault="005A2697" w:rsidP="005A2697">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Proračunska postavka ni vezana na posebne projekte.</w:t>
      </w:r>
    </w:p>
    <w:p w14:paraId="2E467D7B" w14:textId="77777777" w:rsidR="005A2697" w:rsidRPr="0013474E" w:rsidRDefault="005A2697" w:rsidP="005A2697">
      <w:pPr>
        <w:pStyle w:val="Heading11"/>
        <w:jc w:val="both"/>
        <w:rPr>
          <w:rFonts w:ascii="Arial" w:hAnsi="Arial" w:cs="Arial"/>
          <w:sz w:val="24"/>
          <w:szCs w:val="24"/>
        </w:rPr>
      </w:pPr>
      <w:r w:rsidRPr="0013474E">
        <w:rPr>
          <w:rFonts w:ascii="Arial" w:hAnsi="Arial" w:cs="Arial"/>
          <w:sz w:val="24"/>
          <w:szCs w:val="24"/>
        </w:rPr>
        <w:t>Izhodišča, na katerih temeljijo izračuni predlogov pravic porabe za del, ki se ne izvršuje preko NRP</w:t>
      </w:r>
    </w:p>
    <w:p w14:paraId="61489CC4" w14:textId="77777777" w:rsidR="005A2697" w:rsidRPr="0013474E" w:rsidRDefault="005A2697" w:rsidP="005A2697">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Predvideni stroški dela so izračunani na podlagi veljavne zakonodaje.</w:t>
      </w:r>
    </w:p>
    <w:p w14:paraId="514DA056" w14:textId="712E1B72" w:rsidR="00283794" w:rsidRDefault="00283794" w:rsidP="00283794">
      <w:pPr>
        <w:pStyle w:val="AHeading8"/>
      </w:pPr>
      <w:r w:rsidRPr="00631BB3">
        <w:t>01003040 Reprezentanca (tudi pobratene občine)</w:t>
      </w:r>
    </w:p>
    <w:p w14:paraId="524EB095" w14:textId="77777777" w:rsidR="00631BB3" w:rsidRPr="0013474E" w:rsidRDefault="00631BB3" w:rsidP="00631BB3">
      <w:pPr>
        <w:pStyle w:val="Heading11"/>
        <w:jc w:val="both"/>
        <w:rPr>
          <w:rFonts w:ascii="Arial" w:hAnsi="Arial" w:cs="Arial"/>
          <w:sz w:val="24"/>
          <w:szCs w:val="24"/>
        </w:rPr>
      </w:pPr>
      <w:r w:rsidRPr="0013474E">
        <w:rPr>
          <w:rFonts w:ascii="Arial" w:hAnsi="Arial" w:cs="Arial"/>
          <w:sz w:val="24"/>
          <w:szCs w:val="24"/>
        </w:rPr>
        <w:t>Obrazložitev dejavnosti v okviru proračunske postavke</w:t>
      </w:r>
    </w:p>
    <w:p w14:paraId="2FD91F8B" w14:textId="77777777" w:rsidR="00631BB3" w:rsidRPr="0013474E" w:rsidRDefault="00631BB3" w:rsidP="00631BB3">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 xml:space="preserve">Izdatki za reprezentanco vključujejo promocijska darila posameznikom, institucijam in društvom pri predstavljanju Občine Renče-Vogrsko. Iz te proračunske postavke se krijejo </w:t>
      </w:r>
      <w:r w:rsidRPr="0013474E">
        <w:rPr>
          <w:rFonts w:ascii="Arial" w:hAnsi="Arial" w:cs="Arial"/>
          <w:color w:val="000000"/>
          <w:sz w:val="24"/>
          <w:szCs w:val="24"/>
          <w:shd w:val="clear" w:color="auto" w:fill="FFFFFF"/>
          <w:lang w:val="x-none"/>
        </w:rPr>
        <w:lastRenderedPageBreak/>
        <w:t>tudi izdatki za različna srečanja, sprejeme, spominska in druga obeležja, s katerimi župan izkaže pozornost posameznikom ali skupini uspešni</w:t>
      </w:r>
      <w:r>
        <w:rPr>
          <w:rFonts w:ascii="Arial" w:hAnsi="Arial" w:cs="Arial"/>
          <w:color w:val="000000"/>
          <w:sz w:val="24"/>
          <w:szCs w:val="24"/>
          <w:shd w:val="clear" w:color="auto" w:fill="FFFFFF"/>
        </w:rPr>
        <w:t>m</w:t>
      </w:r>
      <w:r w:rsidRPr="0013474E">
        <w:rPr>
          <w:rFonts w:ascii="Arial" w:hAnsi="Arial" w:cs="Arial"/>
          <w:color w:val="000000"/>
          <w:sz w:val="24"/>
          <w:szCs w:val="24"/>
          <w:shd w:val="clear" w:color="auto" w:fill="FFFFFF"/>
          <w:lang w:val="x-none"/>
        </w:rPr>
        <w:t xml:space="preserve"> na naštetih področjih.</w:t>
      </w:r>
    </w:p>
    <w:p w14:paraId="379BE20D" w14:textId="77777777" w:rsidR="00631BB3" w:rsidRPr="0013474E" w:rsidRDefault="00631BB3" w:rsidP="00631BB3">
      <w:pPr>
        <w:pStyle w:val="Heading11"/>
        <w:jc w:val="both"/>
        <w:rPr>
          <w:rFonts w:ascii="Arial" w:hAnsi="Arial" w:cs="Arial"/>
          <w:sz w:val="24"/>
          <w:szCs w:val="24"/>
        </w:rPr>
      </w:pPr>
      <w:r w:rsidRPr="0013474E">
        <w:rPr>
          <w:rFonts w:ascii="Arial" w:hAnsi="Arial" w:cs="Arial"/>
          <w:sz w:val="24"/>
          <w:szCs w:val="24"/>
        </w:rPr>
        <w:t>Navezava na projekte v okviru proračunske postavke</w:t>
      </w:r>
    </w:p>
    <w:p w14:paraId="723BDC4B" w14:textId="77777777" w:rsidR="00631BB3" w:rsidRPr="0013474E" w:rsidRDefault="00631BB3" w:rsidP="00631BB3">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Proračunska postavka ni vezana na posebne projekte.</w:t>
      </w:r>
    </w:p>
    <w:p w14:paraId="7D7F25B3" w14:textId="77777777" w:rsidR="00631BB3" w:rsidRPr="0013474E" w:rsidRDefault="00631BB3" w:rsidP="00631BB3">
      <w:pPr>
        <w:pStyle w:val="Heading11"/>
        <w:jc w:val="both"/>
        <w:rPr>
          <w:rFonts w:ascii="Arial" w:hAnsi="Arial" w:cs="Arial"/>
          <w:sz w:val="24"/>
          <w:szCs w:val="24"/>
        </w:rPr>
      </w:pPr>
      <w:r w:rsidRPr="0013474E">
        <w:rPr>
          <w:rFonts w:ascii="Arial" w:hAnsi="Arial" w:cs="Arial"/>
          <w:sz w:val="24"/>
          <w:szCs w:val="24"/>
        </w:rPr>
        <w:t>Izhodišča, na katerih temeljijo izračuni predlogov pravic porabe za del, ki se ne izvršuje preko NRP</w:t>
      </w:r>
    </w:p>
    <w:p w14:paraId="11D638FE" w14:textId="77777777" w:rsidR="00631BB3" w:rsidRPr="0013474E" w:rsidRDefault="00631BB3" w:rsidP="00631BB3">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Sredstva smo načrtovali v okvirni višini lanske realizacije.</w:t>
      </w:r>
    </w:p>
    <w:p w14:paraId="57E6EC1C" w14:textId="236B077A" w:rsidR="00283794" w:rsidRDefault="00283794" w:rsidP="00283794">
      <w:pPr>
        <w:pStyle w:val="AHeading5"/>
      </w:pPr>
      <w:bookmarkStart w:id="35" w:name="_Toc87870885"/>
      <w:r>
        <w:t>23 INTERVENCIJSKI PROGRAMI IN OBVEZNOSTI</w:t>
      </w:r>
      <w:bookmarkEnd w:id="35"/>
    </w:p>
    <w:p w14:paraId="5C0A994D" w14:textId="53C12A0A" w:rsidR="00283794" w:rsidRPr="00FF4C71" w:rsidRDefault="00283794" w:rsidP="00FF4C71">
      <w:pPr>
        <w:pStyle w:val="Heading11"/>
        <w:jc w:val="both"/>
        <w:rPr>
          <w:rFonts w:ascii="Arial" w:hAnsi="Arial" w:cs="Arial"/>
          <w:sz w:val="24"/>
          <w:szCs w:val="24"/>
        </w:rPr>
      </w:pPr>
      <w:r w:rsidRPr="00FF4C71">
        <w:rPr>
          <w:rFonts w:ascii="Arial" w:hAnsi="Arial" w:cs="Arial"/>
          <w:sz w:val="24"/>
          <w:szCs w:val="24"/>
        </w:rPr>
        <w:t>Opis področja proračunske porabe, poslanstva občine znotraj področja proračunske porabe</w:t>
      </w:r>
    </w:p>
    <w:p w14:paraId="0F615852" w14:textId="77777777" w:rsidR="00283794" w:rsidRPr="00FF4C71" w:rsidRDefault="00283794" w:rsidP="00FF4C71">
      <w:pPr>
        <w:widowControl w:val="0"/>
        <w:spacing w:after="0"/>
        <w:jc w:val="both"/>
        <w:rPr>
          <w:rFonts w:ascii="Arial" w:hAnsi="Arial" w:cs="Arial"/>
          <w:color w:val="000000"/>
          <w:sz w:val="24"/>
          <w:szCs w:val="24"/>
          <w:shd w:val="clear" w:color="auto" w:fill="FFFFFF"/>
          <w:lang w:val="x-none"/>
        </w:rPr>
      </w:pPr>
      <w:r w:rsidRPr="00FF4C71">
        <w:rPr>
          <w:rFonts w:ascii="Arial" w:hAnsi="Arial" w:cs="Arial"/>
          <w:color w:val="000000"/>
          <w:sz w:val="24"/>
          <w:szCs w:val="24"/>
          <w:shd w:val="clear" w:color="auto" w:fill="FFFFFF"/>
          <w:lang w:val="x-none"/>
        </w:rPr>
        <w:t>To področje zajema sredstva za odpravo posledic naravnih nesreč in drugih nesreč, ki jih povzročijo naravne sile in ekološke nesreče, ter za finančne rezerve, ki so namenjene za zagotovitev sredstev za naloge, ki niso bile predvidene v sprejetem proračunu in so nujne za izvajanje dogovorjenih nalog. To področje proračunske porabe zagotavlja sredstva za obveznosti, ki jih je po 42. členu ZJF možno financirati iz splošne proračunske rezervacije.</w:t>
      </w:r>
    </w:p>
    <w:p w14:paraId="34769FAB" w14:textId="44F362C9" w:rsidR="00283794" w:rsidRPr="00FF4C71" w:rsidRDefault="00283794" w:rsidP="00FF4C71">
      <w:pPr>
        <w:pStyle w:val="Heading11"/>
        <w:jc w:val="both"/>
        <w:rPr>
          <w:rFonts w:ascii="Arial" w:hAnsi="Arial" w:cs="Arial"/>
          <w:sz w:val="24"/>
          <w:szCs w:val="24"/>
        </w:rPr>
      </w:pPr>
      <w:r w:rsidRPr="00FF4C71">
        <w:rPr>
          <w:rFonts w:ascii="Arial" w:hAnsi="Arial" w:cs="Arial"/>
          <w:sz w:val="24"/>
          <w:szCs w:val="24"/>
        </w:rPr>
        <w:t>Dokumenti dolgoročnega razvojnega načrtovanja</w:t>
      </w:r>
    </w:p>
    <w:p w14:paraId="4A5FD161" w14:textId="77777777" w:rsidR="00283794" w:rsidRPr="00FF4C71" w:rsidRDefault="00283794" w:rsidP="00FF4C71">
      <w:pPr>
        <w:widowControl w:val="0"/>
        <w:spacing w:after="0"/>
        <w:jc w:val="both"/>
        <w:rPr>
          <w:rFonts w:ascii="Arial" w:hAnsi="Arial" w:cs="Arial"/>
          <w:color w:val="000000"/>
          <w:sz w:val="24"/>
          <w:szCs w:val="24"/>
          <w:shd w:val="clear" w:color="auto" w:fill="FFFFFF"/>
          <w:lang w:val="x-none"/>
        </w:rPr>
      </w:pPr>
      <w:r w:rsidRPr="00FF4C71">
        <w:rPr>
          <w:rFonts w:ascii="Arial" w:hAnsi="Arial" w:cs="Arial"/>
          <w:color w:val="000000"/>
          <w:sz w:val="24"/>
          <w:szCs w:val="24"/>
          <w:shd w:val="clear" w:color="auto" w:fill="FFFFFF"/>
          <w:lang w:val="x-none"/>
        </w:rPr>
        <w:t>Proračun Občine Renče-Vogrsko z Načrti razvojnih programov za naslednje 4 letno obdobje</w:t>
      </w:r>
    </w:p>
    <w:p w14:paraId="48218FB6" w14:textId="190B809C" w:rsidR="00283794" w:rsidRPr="00FF4C71" w:rsidRDefault="00283794" w:rsidP="00FF4C71">
      <w:pPr>
        <w:pStyle w:val="Heading11"/>
        <w:jc w:val="both"/>
        <w:rPr>
          <w:rFonts w:ascii="Arial" w:hAnsi="Arial" w:cs="Arial"/>
          <w:sz w:val="24"/>
          <w:szCs w:val="24"/>
        </w:rPr>
      </w:pPr>
      <w:r w:rsidRPr="00FF4C71">
        <w:rPr>
          <w:rFonts w:ascii="Arial" w:hAnsi="Arial" w:cs="Arial"/>
          <w:sz w:val="24"/>
          <w:szCs w:val="24"/>
        </w:rPr>
        <w:t>Dolgoročni cilji področja proračunske porabe</w:t>
      </w:r>
    </w:p>
    <w:p w14:paraId="641A1E34" w14:textId="77777777" w:rsidR="00283794" w:rsidRPr="00FF4C71" w:rsidRDefault="00283794" w:rsidP="00FF4C71">
      <w:pPr>
        <w:widowControl w:val="0"/>
        <w:spacing w:after="0"/>
        <w:jc w:val="both"/>
        <w:rPr>
          <w:rFonts w:ascii="Arial" w:hAnsi="Arial" w:cs="Arial"/>
          <w:color w:val="000000"/>
          <w:sz w:val="24"/>
          <w:szCs w:val="24"/>
          <w:shd w:val="clear" w:color="auto" w:fill="FFFFFF"/>
          <w:lang w:val="x-none"/>
        </w:rPr>
      </w:pPr>
      <w:r w:rsidRPr="00FF4C71">
        <w:rPr>
          <w:rFonts w:ascii="Arial" w:hAnsi="Arial" w:cs="Arial"/>
          <w:color w:val="000000"/>
          <w:sz w:val="24"/>
          <w:szCs w:val="24"/>
          <w:shd w:val="clear" w:color="auto" w:fill="FFFFFF"/>
          <w:lang w:val="x-none"/>
        </w:rPr>
        <w:t>Opredeljevanje sredstev splošne proračunske rezervacije v vsakokratnem proračunu pomeni, da računamo na to, da bo prišlo do potrebnih odhodkov, ki v veljavnem proračunu niso opredeljeni oziroma so opredeljeni v prenizkem znesku in iz tega izhaja potreba po črpanju sredstev splošne proračunske rezervacije. Dolgoročno bi moral biti opredeljen cilj, da je planiranje na tako kakovostnem nivoju, da odhodkov za nepredvidene namene ni oziroma so planirani v vse nižjem znesku.</w:t>
      </w:r>
    </w:p>
    <w:p w14:paraId="6951993E" w14:textId="47F233B6" w:rsidR="00283794" w:rsidRPr="00FF4C71" w:rsidRDefault="00283794" w:rsidP="00FF4C71">
      <w:pPr>
        <w:pStyle w:val="Heading11"/>
        <w:jc w:val="both"/>
        <w:rPr>
          <w:rFonts w:ascii="Arial" w:hAnsi="Arial" w:cs="Arial"/>
          <w:sz w:val="24"/>
          <w:szCs w:val="24"/>
        </w:rPr>
      </w:pPr>
      <w:r w:rsidRPr="00FF4C71">
        <w:rPr>
          <w:rFonts w:ascii="Arial" w:hAnsi="Arial" w:cs="Arial"/>
          <w:sz w:val="24"/>
          <w:szCs w:val="24"/>
        </w:rPr>
        <w:t>Oznaka in nazivi glavnih programov v pristojnosti občine</w:t>
      </w:r>
    </w:p>
    <w:p w14:paraId="7C834BB6" w14:textId="77777777" w:rsidR="00283794" w:rsidRPr="00FF4C71" w:rsidRDefault="00283794" w:rsidP="00FF4C71">
      <w:pPr>
        <w:widowControl w:val="0"/>
        <w:spacing w:after="0"/>
        <w:jc w:val="both"/>
        <w:rPr>
          <w:rFonts w:ascii="Arial" w:hAnsi="Arial" w:cs="Arial"/>
          <w:color w:val="000000"/>
          <w:sz w:val="24"/>
          <w:szCs w:val="24"/>
          <w:shd w:val="clear" w:color="auto" w:fill="FFFFFF"/>
          <w:lang w:val="x-none"/>
        </w:rPr>
      </w:pPr>
      <w:r w:rsidRPr="00FF4C71">
        <w:rPr>
          <w:rFonts w:ascii="Arial" w:hAnsi="Arial" w:cs="Arial"/>
          <w:color w:val="000000"/>
          <w:sz w:val="24"/>
          <w:szCs w:val="24"/>
          <w:shd w:val="clear" w:color="auto" w:fill="FFFFFF"/>
          <w:lang w:val="x-none"/>
        </w:rPr>
        <w:t>2303 Splošna proračunska rezervacija</w:t>
      </w:r>
    </w:p>
    <w:p w14:paraId="31B6BAAA" w14:textId="16A52E5E" w:rsidR="00283794" w:rsidRDefault="00283794" w:rsidP="00283794">
      <w:pPr>
        <w:pStyle w:val="AHeading6"/>
      </w:pPr>
      <w:r>
        <w:t>2303 Splošna proračunska rezervacija</w:t>
      </w:r>
    </w:p>
    <w:p w14:paraId="59F08E89" w14:textId="12FE31BE" w:rsidR="00283794" w:rsidRPr="00FF4C71" w:rsidRDefault="00283794" w:rsidP="00FF4C71">
      <w:pPr>
        <w:pStyle w:val="Heading11"/>
        <w:jc w:val="both"/>
        <w:rPr>
          <w:rFonts w:ascii="Arial" w:hAnsi="Arial" w:cs="Arial"/>
          <w:sz w:val="24"/>
          <w:szCs w:val="24"/>
        </w:rPr>
      </w:pPr>
      <w:r w:rsidRPr="00FF4C71">
        <w:rPr>
          <w:rFonts w:ascii="Arial" w:hAnsi="Arial" w:cs="Arial"/>
          <w:sz w:val="24"/>
          <w:szCs w:val="24"/>
        </w:rPr>
        <w:t>Opis glavnega programa</w:t>
      </w:r>
    </w:p>
    <w:p w14:paraId="5742DD9B" w14:textId="77777777" w:rsidR="00283794" w:rsidRPr="00FF4C71" w:rsidRDefault="00283794" w:rsidP="00FF4C71">
      <w:pPr>
        <w:widowControl w:val="0"/>
        <w:spacing w:after="0"/>
        <w:jc w:val="both"/>
        <w:rPr>
          <w:rFonts w:ascii="Arial" w:hAnsi="Arial" w:cs="Arial"/>
          <w:color w:val="000000"/>
          <w:sz w:val="24"/>
          <w:szCs w:val="24"/>
          <w:shd w:val="clear" w:color="auto" w:fill="FFFFFF"/>
          <w:lang w:val="x-none"/>
        </w:rPr>
      </w:pPr>
      <w:r w:rsidRPr="00FF4C71">
        <w:rPr>
          <w:rFonts w:ascii="Arial" w:hAnsi="Arial" w:cs="Arial"/>
          <w:color w:val="000000"/>
          <w:sz w:val="24"/>
          <w:szCs w:val="24"/>
          <w:shd w:val="clear" w:color="auto" w:fill="FFFFFF"/>
          <w:lang w:val="x-none"/>
        </w:rPr>
        <w:t>Skladno z 42. členom ZJF se v proračunu del predvidenih prejemkov vnaprej ne razporedi, ampak zadrži kot splošna proračunska rezervacija, ki se v proračunu posebej izkazuje. Splošna proračunska rezervacija je v skladu z zakonom namenjena za financiranje nepredvidenih nalog, za katere v proračunu niso bila zagotovljena sredstva in za namene, za katere se med letom izkaže, da v proračunu niso bila zagotovljena v zadostnem obsegu.</w:t>
      </w:r>
    </w:p>
    <w:p w14:paraId="3CC71214" w14:textId="18D0A9D2" w:rsidR="00283794" w:rsidRPr="00FF4C71" w:rsidRDefault="00283794" w:rsidP="00FF4C71">
      <w:pPr>
        <w:pStyle w:val="Heading11"/>
        <w:jc w:val="both"/>
        <w:rPr>
          <w:rFonts w:ascii="Arial" w:hAnsi="Arial" w:cs="Arial"/>
          <w:sz w:val="24"/>
          <w:szCs w:val="24"/>
        </w:rPr>
      </w:pPr>
      <w:r w:rsidRPr="00FF4C71">
        <w:rPr>
          <w:rFonts w:ascii="Arial" w:hAnsi="Arial" w:cs="Arial"/>
          <w:sz w:val="24"/>
          <w:szCs w:val="24"/>
        </w:rPr>
        <w:t>Dolgoročni cilji glavnega programa</w:t>
      </w:r>
    </w:p>
    <w:p w14:paraId="4988241C" w14:textId="77777777" w:rsidR="00283794" w:rsidRPr="00FF4C71" w:rsidRDefault="00283794" w:rsidP="00FF4C71">
      <w:pPr>
        <w:widowControl w:val="0"/>
        <w:spacing w:after="0"/>
        <w:jc w:val="both"/>
        <w:rPr>
          <w:rFonts w:ascii="Arial" w:hAnsi="Arial" w:cs="Arial"/>
          <w:color w:val="000000"/>
          <w:sz w:val="24"/>
          <w:szCs w:val="24"/>
          <w:shd w:val="clear" w:color="auto" w:fill="FFFFFF"/>
          <w:lang w:val="x-none"/>
        </w:rPr>
      </w:pPr>
      <w:r w:rsidRPr="00FF4C71">
        <w:rPr>
          <w:rFonts w:ascii="Arial" w:hAnsi="Arial" w:cs="Arial"/>
          <w:color w:val="000000"/>
          <w:sz w:val="24"/>
          <w:szCs w:val="24"/>
          <w:shd w:val="clear" w:color="auto" w:fill="FFFFFF"/>
          <w:lang w:val="x-none"/>
        </w:rPr>
        <w:t>Dolgoročni cilji glavnega programa je nemoteno zagotavljanje izvrševanja proračuna, čim manjša poraba sredstev na tem programu pa pomeni natančnejše planiranje oziroma bolj predvidljivo gibanje prihodkov in odhodkov občinskega proračuna posameznih proračunskih uporabnikov.</w:t>
      </w:r>
    </w:p>
    <w:p w14:paraId="180F9869" w14:textId="141152A9" w:rsidR="00283794" w:rsidRPr="00FF4C71" w:rsidRDefault="00283794" w:rsidP="00FF4C71">
      <w:pPr>
        <w:pStyle w:val="Heading11"/>
        <w:jc w:val="both"/>
        <w:rPr>
          <w:rFonts w:ascii="Arial" w:hAnsi="Arial" w:cs="Arial"/>
          <w:sz w:val="24"/>
          <w:szCs w:val="24"/>
        </w:rPr>
      </w:pPr>
      <w:r w:rsidRPr="00FF4C71">
        <w:rPr>
          <w:rFonts w:ascii="Arial" w:hAnsi="Arial" w:cs="Arial"/>
          <w:sz w:val="24"/>
          <w:szCs w:val="24"/>
        </w:rPr>
        <w:t>Glavni letni izvedbeni cilji in kazalci, s katerimi se bo merilo doseganje zastavljenih ciljev</w:t>
      </w:r>
    </w:p>
    <w:p w14:paraId="757862AE" w14:textId="77777777" w:rsidR="00283794" w:rsidRPr="00FF4C71" w:rsidRDefault="00283794" w:rsidP="00FF4C71">
      <w:pPr>
        <w:widowControl w:val="0"/>
        <w:spacing w:after="0"/>
        <w:jc w:val="both"/>
        <w:rPr>
          <w:rFonts w:ascii="Arial" w:hAnsi="Arial" w:cs="Arial"/>
          <w:color w:val="000000"/>
          <w:sz w:val="24"/>
          <w:szCs w:val="24"/>
          <w:shd w:val="clear" w:color="auto" w:fill="FFFFFF"/>
          <w:lang w:val="x-none"/>
        </w:rPr>
      </w:pPr>
      <w:r w:rsidRPr="00FF4C71">
        <w:rPr>
          <w:rFonts w:ascii="Arial" w:hAnsi="Arial" w:cs="Arial"/>
          <w:color w:val="000000"/>
          <w:sz w:val="24"/>
          <w:szCs w:val="24"/>
          <w:shd w:val="clear" w:color="auto" w:fill="FFFFFF"/>
          <w:lang w:val="x-none"/>
        </w:rPr>
        <w:t xml:space="preserve">Glavni letni izvedbeni cilji je zagotavljanje finančnih sredstev za tiste naloge, ki so nujne </w:t>
      </w:r>
      <w:r w:rsidRPr="00FF4C71">
        <w:rPr>
          <w:rFonts w:ascii="Arial" w:hAnsi="Arial" w:cs="Arial"/>
          <w:color w:val="000000"/>
          <w:sz w:val="24"/>
          <w:szCs w:val="24"/>
          <w:shd w:val="clear" w:color="auto" w:fill="FFFFFF"/>
          <w:lang w:val="x-none"/>
        </w:rPr>
        <w:lastRenderedPageBreak/>
        <w:t>in jih ob pripravi proračuna ni bilo moč planirati. Sredstva na tej proračunski postavki se lahko v skladu z omenjenim zakonom oblikujejo največ do višine 2% prihodkov iz bilance prihodkov in odhodkov.</w:t>
      </w:r>
    </w:p>
    <w:p w14:paraId="779CCEEB" w14:textId="7F1C4BF5" w:rsidR="00283794" w:rsidRPr="00FF4C71" w:rsidRDefault="00283794" w:rsidP="00FF4C71">
      <w:pPr>
        <w:pStyle w:val="Heading11"/>
        <w:jc w:val="both"/>
        <w:rPr>
          <w:rFonts w:ascii="Arial" w:hAnsi="Arial" w:cs="Arial"/>
          <w:sz w:val="24"/>
          <w:szCs w:val="24"/>
        </w:rPr>
      </w:pPr>
      <w:r w:rsidRPr="00FF4C71">
        <w:rPr>
          <w:rFonts w:ascii="Arial" w:hAnsi="Arial" w:cs="Arial"/>
          <w:sz w:val="24"/>
          <w:szCs w:val="24"/>
        </w:rPr>
        <w:t>Podprogrami in proračunski uporabniki znotraj glavnega programa</w:t>
      </w:r>
    </w:p>
    <w:p w14:paraId="5BDAAC71" w14:textId="77777777" w:rsidR="00283794" w:rsidRPr="00FF4C71" w:rsidRDefault="00283794" w:rsidP="00FF4C71">
      <w:pPr>
        <w:widowControl w:val="0"/>
        <w:spacing w:after="0"/>
        <w:jc w:val="both"/>
        <w:rPr>
          <w:rFonts w:ascii="Arial" w:hAnsi="Arial" w:cs="Arial"/>
          <w:color w:val="000000"/>
          <w:sz w:val="24"/>
          <w:szCs w:val="24"/>
          <w:shd w:val="clear" w:color="auto" w:fill="FFFFFF"/>
          <w:lang w:val="x-none"/>
        </w:rPr>
      </w:pPr>
      <w:r w:rsidRPr="00FF4C71">
        <w:rPr>
          <w:rFonts w:ascii="Arial" w:hAnsi="Arial" w:cs="Arial"/>
          <w:color w:val="000000"/>
          <w:sz w:val="24"/>
          <w:szCs w:val="24"/>
          <w:shd w:val="clear" w:color="auto" w:fill="FFFFFF"/>
          <w:lang w:val="x-none"/>
        </w:rPr>
        <w:t>23039001 Splošna proračunska rezervacija</w:t>
      </w:r>
    </w:p>
    <w:p w14:paraId="6F1645F0" w14:textId="77777777" w:rsidR="00283794" w:rsidRDefault="00283794">
      <w:pPr>
        <w:widowControl w:val="0"/>
        <w:spacing w:after="0"/>
        <w:rPr>
          <w:rFonts w:ascii="Arial" w:hAnsi="Arial" w:cs="Arial"/>
          <w:color w:val="000000"/>
          <w:shd w:val="clear" w:color="auto" w:fill="FFFFFF"/>
          <w:lang w:val="x-none"/>
        </w:rPr>
      </w:pPr>
    </w:p>
    <w:p w14:paraId="4485EEB0" w14:textId="77777777" w:rsidR="00283794" w:rsidRDefault="00283794">
      <w:pPr>
        <w:widowControl w:val="0"/>
        <w:spacing w:after="0"/>
        <w:rPr>
          <w:rFonts w:ascii="Arial" w:hAnsi="Arial" w:cs="Arial"/>
          <w:color w:val="000000"/>
          <w:shd w:val="clear" w:color="auto" w:fill="FFFFFF"/>
          <w:lang w:val="x-none"/>
        </w:rPr>
      </w:pPr>
    </w:p>
    <w:p w14:paraId="7B9AF9E0" w14:textId="0D8716E5" w:rsidR="00283794" w:rsidRDefault="00283794" w:rsidP="00283794">
      <w:pPr>
        <w:pStyle w:val="AHeading7"/>
      </w:pPr>
      <w:r>
        <w:t>23039001 Splošna proračunska rezervacija</w:t>
      </w:r>
    </w:p>
    <w:p w14:paraId="12861002" w14:textId="528F84AC" w:rsidR="00283794" w:rsidRPr="003A6AB2" w:rsidRDefault="00283794" w:rsidP="003A6AB2">
      <w:pPr>
        <w:pStyle w:val="Heading11"/>
        <w:jc w:val="both"/>
        <w:rPr>
          <w:rFonts w:ascii="Arial" w:hAnsi="Arial" w:cs="Arial"/>
          <w:sz w:val="24"/>
          <w:szCs w:val="24"/>
        </w:rPr>
      </w:pPr>
      <w:r w:rsidRPr="003A6AB2">
        <w:rPr>
          <w:rFonts w:ascii="Arial" w:hAnsi="Arial" w:cs="Arial"/>
          <w:sz w:val="24"/>
          <w:szCs w:val="24"/>
        </w:rPr>
        <w:t>Opis podprograma</w:t>
      </w:r>
    </w:p>
    <w:p w14:paraId="1858D671" w14:textId="77777777" w:rsidR="00283794" w:rsidRPr="003A6AB2" w:rsidRDefault="00283794" w:rsidP="003A6AB2">
      <w:pPr>
        <w:widowControl w:val="0"/>
        <w:spacing w:after="0"/>
        <w:jc w:val="both"/>
        <w:rPr>
          <w:rFonts w:ascii="Arial" w:hAnsi="Arial" w:cs="Arial"/>
          <w:color w:val="000000"/>
          <w:sz w:val="24"/>
          <w:szCs w:val="24"/>
          <w:shd w:val="clear" w:color="auto" w:fill="FFFFFF"/>
          <w:lang w:val="x-none"/>
        </w:rPr>
      </w:pPr>
      <w:r w:rsidRPr="003A6AB2">
        <w:rPr>
          <w:rFonts w:ascii="Arial" w:hAnsi="Arial" w:cs="Arial"/>
          <w:color w:val="000000"/>
          <w:sz w:val="24"/>
          <w:szCs w:val="24"/>
          <w:shd w:val="clear" w:color="auto" w:fill="FFFFFF"/>
          <w:lang w:val="x-none"/>
        </w:rPr>
        <w:t>Tekoča proračunska rezervacija je namenjena izpeljavi določenih nalog, ki v sprejetem proračunu niso bile predvidene ali pa zanje ni bilo namenjenih dovolj sredstev. Sredstva se prenesejo v finančni načrt neposrednega proračunskega uporabnika s sklepom o prerazporeditvi in sicer za dogovorjeni namen.</w:t>
      </w:r>
    </w:p>
    <w:p w14:paraId="66E1A508" w14:textId="39A061DA" w:rsidR="00283794" w:rsidRPr="003A6AB2" w:rsidRDefault="00283794" w:rsidP="003A6AB2">
      <w:pPr>
        <w:pStyle w:val="Heading11"/>
        <w:jc w:val="both"/>
        <w:rPr>
          <w:rFonts w:ascii="Arial" w:hAnsi="Arial" w:cs="Arial"/>
          <w:sz w:val="24"/>
          <w:szCs w:val="24"/>
        </w:rPr>
      </w:pPr>
      <w:r w:rsidRPr="003A6AB2">
        <w:rPr>
          <w:rFonts w:ascii="Arial" w:hAnsi="Arial" w:cs="Arial"/>
          <w:sz w:val="24"/>
          <w:szCs w:val="24"/>
        </w:rPr>
        <w:t>Zakonske in druge pravne podlage</w:t>
      </w:r>
    </w:p>
    <w:p w14:paraId="78036A1F" w14:textId="77777777" w:rsidR="00283794" w:rsidRPr="003A6AB2" w:rsidRDefault="00283794" w:rsidP="003A6AB2">
      <w:pPr>
        <w:widowControl w:val="0"/>
        <w:spacing w:after="0"/>
        <w:jc w:val="both"/>
        <w:rPr>
          <w:rFonts w:ascii="Arial" w:hAnsi="Arial" w:cs="Arial"/>
          <w:color w:val="000000"/>
          <w:sz w:val="24"/>
          <w:szCs w:val="24"/>
          <w:shd w:val="clear" w:color="auto" w:fill="FFFFFF"/>
          <w:lang w:val="x-none"/>
        </w:rPr>
      </w:pPr>
      <w:r w:rsidRPr="003A6AB2">
        <w:rPr>
          <w:rFonts w:ascii="Arial" w:hAnsi="Arial" w:cs="Arial"/>
          <w:color w:val="000000"/>
          <w:sz w:val="24"/>
          <w:szCs w:val="24"/>
          <w:shd w:val="clear" w:color="auto" w:fill="FFFFFF"/>
          <w:lang w:val="x-none"/>
        </w:rPr>
        <w:t>42. člen Zakona o javnih financah, Zakon o izvrševanju proračuna.</w:t>
      </w:r>
    </w:p>
    <w:p w14:paraId="58D6C0AF" w14:textId="66997F18" w:rsidR="00283794" w:rsidRPr="003A6AB2" w:rsidRDefault="00283794" w:rsidP="003A6AB2">
      <w:pPr>
        <w:pStyle w:val="Heading11"/>
        <w:jc w:val="both"/>
        <w:rPr>
          <w:rFonts w:ascii="Arial" w:hAnsi="Arial" w:cs="Arial"/>
          <w:sz w:val="24"/>
          <w:szCs w:val="24"/>
        </w:rPr>
      </w:pPr>
      <w:r w:rsidRPr="003A6AB2">
        <w:rPr>
          <w:rFonts w:ascii="Arial" w:hAnsi="Arial" w:cs="Arial"/>
          <w:sz w:val="24"/>
          <w:szCs w:val="24"/>
        </w:rPr>
        <w:t>Dolgoročni cilji podprograma in kazalci, s katerimi se bo merilo doseganje zastavljenih ciljev</w:t>
      </w:r>
    </w:p>
    <w:p w14:paraId="717FE1E1" w14:textId="77777777" w:rsidR="00283794" w:rsidRPr="003A6AB2" w:rsidRDefault="00283794" w:rsidP="003A6AB2">
      <w:pPr>
        <w:widowControl w:val="0"/>
        <w:spacing w:after="0"/>
        <w:jc w:val="both"/>
        <w:rPr>
          <w:rFonts w:ascii="Arial" w:hAnsi="Arial" w:cs="Arial"/>
          <w:color w:val="000000"/>
          <w:sz w:val="24"/>
          <w:szCs w:val="24"/>
          <w:shd w:val="clear" w:color="auto" w:fill="FFFFFF"/>
          <w:lang w:val="x-none"/>
        </w:rPr>
      </w:pPr>
      <w:r w:rsidRPr="003A6AB2">
        <w:rPr>
          <w:rFonts w:ascii="Arial" w:hAnsi="Arial" w:cs="Arial"/>
          <w:color w:val="000000"/>
          <w:sz w:val="24"/>
          <w:szCs w:val="24"/>
          <w:shd w:val="clear" w:color="auto" w:fill="FFFFFF"/>
          <w:lang w:val="x-none"/>
        </w:rPr>
        <w:t>Zagotovitev sredstev za pokrivanje nenačrtovanih potreb. Letni izvedbeni cilj je vsaj delno zagotoviti finančne pogoje za čim hitrejše posredovanje in čim večjo ublažitev posledic škod, ki bi nastala ob naravnih nesrečah. Pokazatelj doseganja ciljev je tudi dejstvo, koliko proračunskih sredstev, glede na potrebna sredstva, je bilo možno zagotoviti ob pojavu naravnih nesreč.</w:t>
      </w:r>
    </w:p>
    <w:p w14:paraId="29ADA837" w14:textId="4E8D8218" w:rsidR="00283794" w:rsidRPr="003A6AB2" w:rsidRDefault="00283794" w:rsidP="003A6AB2">
      <w:pPr>
        <w:pStyle w:val="Heading11"/>
        <w:jc w:val="both"/>
        <w:rPr>
          <w:rFonts w:ascii="Arial" w:hAnsi="Arial" w:cs="Arial"/>
          <w:sz w:val="24"/>
          <w:szCs w:val="24"/>
        </w:rPr>
      </w:pPr>
      <w:r w:rsidRPr="003A6AB2">
        <w:rPr>
          <w:rFonts w:ascii="Arial" w:hAnsi="Arial" w:cs="Arial"/>
          <w:sz w:val="24"/>
          <w:szCs w:val="24"/>
        </w:rPr>
        <w:t>Letni izvedbeni cilji podprograma in kazalci, s katerimi se bo merilo doseganje zastavljenih ciljev</w:t>
      </w:r>
    </w:p>
    <w:p w14:paraId="68DC25E0" w14:textId="77777777" w:rsidR="00283794" w:rsidRPr="003A6AB2" w:rsidRDefault="00283794" w:rsidP="003A6AB2">
      <w:pPr>
        <w:widowControl w:val="0"/>
        <w:spacing w:after="0"/>
        <w:jc w:val="both"/>
        <w:rPr>
          <w:rFonts w:ascii="Arial" w:hAnsi="Arial" w:cs="Arial"/>
          <w:color w:val="000000"/>
          <w:sz w:val="24"/>
          <w:szCs w:val="24"/>
          <w:shd w:val="clear" w:color="auto" w:fill="FFFFFF"/>
          <w:lang w:val="x-none"/>
        </w:rPr>
      </w:pPr>
      <w:r w:rsidRPr="003A6AB2">
        <w:rPr>
          <w:rFonts w:ascii="Arial" w:hAnsi="Arial" w:cs="Arial"/>
          <w:color w:val="000000"/>
          <w:sz w:val="24"/>
          <w:szCs w:val="24"/>
          <w:shd w:val="clear" w:color="auto" w:fill="FFFFFF"/>
          <w:lang w:val="x-none"/>
        </w:rPr>
        <w:t>Letni izvedbeni cilji so enaki dolgoročnim, merimo in spremljamo jih na letni ravni.</w:t>
      </w:r>
    </w:p>
    <w:p w14:paraId="25C4B9AC" w14:textId="59427604" w:rsidR="00283794" w:rsidRDefault="00283794" w:rsidP="00283794">
      <w:pPr>
        <w:pStyle w:val="AHeading8"/>
      </w:pPr>
      <w:r>
        <w:t>01003050 Splošna proračunska rezervacija</w:t>
      </w:r>
    </w:p>
    <w:p w14:paraId="65B66D3D" w14:textId="168C08FB" w:rsidR="00283794" w:rsidRPr="002B16F4" w:rsidRDefault="00283794" w:rsidP="00283794">
      <w:pPr>
        <w:pStyle w:val="Heading11"/>
        <w:rPr>
          <w:rFonts w:ascii="Arial" w:hAnsi="Arial" w:cs="Arial"/>
          <w:sz w:val="24"/>
          <w:szCs w:val="24"/>
        </w:rPr>
      </w:pPr>
      <w:r w:rsidRPr="002B16F4">
        <w:rPr>
          <w:rFonts w:ascii="Arial" w:hAnsi="Arial" w:cs="Arial"/>
          <w:sz w:val="24"/>
          <w:szCs w:val="24"/>
        </w:rPr>
        <w:t>Obrazložitev dejavnosti v okviru proračunske postavke</w:t>
      </w:r>
    </w:p>
    <w:p w14:paraId="11E0E22F" w14:textId="77777777" w:rsidR="00283794" w:rsidRPr="002B16F4" w:rsidRDefault="00283794">
      <w:pPr>
        <w:widowControl w:val="0"/>
        <w:spacing w:after="0"/>
        <w:rPr>
          <w:rFonts w:ascii="Arial" w:hAnsi="Arial" w:cs="Arial"/>
          <w:color w:val="000000"/>
          <w:sz w:val="24"/>
          <w:szCs w:val="24"/>
          <w:shd w:val="clear" w:color="auto" w:fill="FFFFFF"/>
          <w:lang w:val="x-none"/>
        </w:rPr>
      </w:pPr>
      <w:r w:rsidRPr="002B16F4">
        <w:rPr>
          <w:rFonts w:ascii="Arial" w:hAnsi="Arial" w:cs="Arial"/>
          <w:color w:val="000000"/>
          <w:sz w:val="24"/>
          <w:szCs w:val="24"/>
          <w:shd w:val="clear" w:color="auto" w:fill="FFFFFF"/>
          <w:lang w:val="x-none"/>
        </w:rPr>
        <w:t>V proračunu se del predvidenih proračunskih prejemkov vnaprej ne razporedi, ampak zadrži kot splošna proračunska rezervacija, ki se v proračunu posebej izkazuje. Sredstva se lahko rezervirajo največ v višini 2% prihodkov iz bilance prihodkov in odhodkov.</w:t>
      </w:r>
    </w:p>
    <w:p w14:paraId="11B8FF2F" w14:textId="1E7747B3" w:rsidR="00283794" w:rsidRPr="002B16F4" w:rsidRDefault="00283794" w:rsidP="002B16F4">
      <w:pPr>
        <w:widowControl w:val="0"/>
        <w:spacing w:after="0"/>
        <w:rPr>
          <w:rFonts w:ascii="Arial" w:hAnsi="Arial" w:cs="Arial"/>
          <w:color w:val="000000"/>
          <w:sz w:val="24"/>
          <w:szCs w:val="24"/>
          <w:shd w:val="clear" w:color="auto" w:fill="FFFFFF"/>
          <w:lang w:val="x-none"/>
        </w:rPr>
      </w:pPr>
      <w:r w:rsidRPr="002B16F4">
        <w:rPr>
          <w:rFonts w:ascii="Arial" w:hAnsi="Arial" w:cs="Arial"/>
          <w:color w:val="000000"/>
          <w:sz w:val="24"/>
          <w:szCs w:val="24"/>
          <w:shd w:val="clear" w:color="auto" w:fill="FFFFFF"/>
          <w:lang w:val="x-none"/>
        </w:rPr>
        <w:t>Sredstva splošne proračunske rezervacije se uporabljajo za nepredvidene namene, za katere v proračunu niso zagotovljena sredstva, ali za namene, za katere se med letom izkaže, da niso zagotovljena sredstva v zadostnem obsegu, ker jih pri pripravi proračuna ni bilo mogoče načrtovati.</w:t>
      </w:r>
    </w:p>
    <w:p w14:paraId="154145B3" w14:textId="22ED82E4" w:rsidR="00283794" w:rsidRPr="002B16F4" w:rsidRDefault="00283794" w:rsidP="00283794">
      <w:pPr>
        <w:pStyle w:val="Heading11"/>
        <w:rPr>
          <w:rFonts w:ascii="Arial" w:hAnsi="Arial" w:cs="Arial"/>
          <w:sz w:val="24"/>
          <w:szCs w:val="24"/>
        </w:rPr>
      </w:pPr>
      <w:r w:rsidRPr="002B16F4">
        <w:rPr>
          <w:rFonts w:ascii="Arial" w:hAnsi="Arial" w:cs="Arial"/>
          <w:sz w:val="24"/>
          <w:szCs w:val="24"/>
        </w:rPr>
        <w:t>Navezava na projekte v okviru proračunske postavke</w:t>
      </w:r>
    </w:p>
    <w:p w14:paraId="4EE5423C" w14:textId="77777777" w:rsidR="00283794" w:rsidRPr="002B16F4" w:rsidRDefault="00283794">
      <w:pPr>
        <w:widowControl w:val="0"/>
        <w:spacing w:after="0"/>
        <w:rPr>
          <w:rFonts w:ascii="Arial" w:hAnsi="Arial" w:cs="Arial"/>
          <w:color w:val="000000"/>
          <w:sz w:val="24"/>
          <w:szCs w:val="24"/>
          <w:shd w:val="clear" w:color="auto" w:fill="FFFFFF"/>
          <w:lang w:val="x-none"/>
        </w:rPr>
      </w:pPr>
      <w:r w:rsidRPr="002B16F4">
        <w:rPr>
          <w:rFonts w:ascii="Arial" w:hAnsi="Arial" w:cs="Arial"/>
          <w:color w:val="000000"/>
          <w:sz w:val="24"/>
          <w:szCs w:val="24"/>
          <w:shd w:val="clear" w:color="auto" w:fill="FFFFFF"/>
          <w:lang w:val="x-none"/>
        </w:rPr>
        <w:t>Proračunska postavka ni vezana na posebne projekte.</w:t>
      </w:r>
    </w:p>
    <w:p w14:paraId="0CC32F89" w14:textId="23401A4D" w:rsidR="00283794" w:rsidRPr="002B16F4" w:rsidRDefault="00283794" w:rsidP="00283794">
      <w:pPr>
        <w:pStyle w:val="Heading11"/>
        <w:rPr>
          <w:rFonts w:ascii="Arial" w:hAnsi="Arial" w:cs="Arial"/>
          <w:sz w:val="24"/>
          <w:szCs w:val="24"/>
        </w:rPr>
      </w:pPr>
      <w:r w:rsidRPr="002B16F4">
        <w:rPr>
          <w:rFonts w:ascii="Arial" w:hAnsi="Arial" w:cs="Arial"/>
          <w:sz w:val="24"/>
          <w:szCs w:val="24"/>
        </w:rPr>
        <w:t>Izhodišča, na katerih temeljijo izračuni predlogov pravic porabe za del, ki se ne izvršuje preko NRP</w:t>
      </w:r>
    </w:p>
    <w:p w14:paraId="29114842" w14:textId="77777777" w:rsidR="00283794" w:rsidRPr="002B16F4" w:rsidRDefault="00283794">
      <w:pPr>
        <w:widowControl w:val="0"/>
        <w:spacing w:after="0"/>
        <w:rPr>
          <w:rFonts w:ascii="Arial" w:hAnsi="Arial" w:cs="Arial"/>
          <w:color w:val="000000"/>
          <w:sz w:val="24"/>
          <w:szCs w:val="24"/>
          <w:shd w:val="clear" w:color="auto" w:fill="FFFFFF"/>
          <w:lang w:val="x-none"/>
        </w:rPr>
      </w:pPr>
      <w:r w:rsidRPr="002B16F4">
        <w:rPr>
          <w:rFonts w:ascii="Arial" w:hAnsi="Arial" w:cs="Arial"/>
          <w:color w:val="000000"/>
          <w:sz w:val="24"/>
          <w:szCs w:val="24"/>
          <w:shd w:val="clear" w:color="auto" w:fill="FFFFFF"/>
          <w:lang w:val="x-none"/>
        </w:rPr>
        <w:t>Sredstva smo načrtovali v višini 30.000 EUR.</w:t>
      </w:r>
    </w:p>
    <w:p w14:paraId="6D3DBDFB" w14:textId="0B3EF437" w:rsidR="00283794" w:rsidRDefault="00283794" w:rsidP="00283794">
      <w:pPr>
        <w:pStyle w:val="AHeading4"/>
      </w:pPr>
      <w:bookmarkStart w:id="36" w:name="_Toc87870886"/>
      <w:r>
        <w:lastRenderedPageBreak/>
        <w:t>4000 Občinska uprava</w:t>
      </w:r>
      <w:bookmarkEnd w:id="36"/>
    </w:p>
    <w:p w14:paraId="092B88A6" w14:textId="58A68B6F" w:rsidR="00283794" w:rsidRDefault="00283794" w:rsidP="00283794">
      <w:pPr>
        <w:pStyle w:val="AHeading5"/>
      </w:pPr>
      <w:bookmarkStart w:id="37" w:name="_Toc87870887"/>
      <w:r>
        <w:t>02 EKONOMSKA IN FISKALNA ADMINISTRACIJA</w:t>
      </w:r>
      <w:bookmarkEnd w:id="37"/>
    </w:p>
    <w:p w14:paraId="083FFC37" w14:textId="4AAE8D52" w:rsidR="00283794" w:rsidRPr="00B7183A" w:rsidRDefault="00283794" w:rsidP="00B7183A">
      <w:pPr>
        <w:pStyle w:val="Heading11"/>
        <w:jc w:val="both"/>
        <w:rPr>
          <w:rFonts w:ascii="Arial" w:hAnsi="Arial" w:cs="Arial"/>
          <w:sz w:val="24"/>
          <w:szCs w:val="24"/>
        </w:rPr>
      </w:pPr>
      <w:r w:rsidRPr="00B7183A">
        <w:rPr>
          <w:rFonts w:ascii="Arial" w:hAnsi="Arial" w:cs="Arial"/>
          <w:sz w:val="24"/>
          <w:szCs w:val="24"/>
        </w:rPr>
        <w:t>Opis področja proračunske porabe, poslanstva občine znotraj področja proračunske porabe</w:t>
      </w:r>
    </w:p>
    <w:p w14:paraId="26193183" w14:textId="77777777" w:rsidR="00283794" w:rsidRPr="00B7183A" w:rsidRDefault="00283794" w:rsidP="00B7183A">
      <w:pPr>
        <w:widowControl w:val="0"/>
        <w:spacing w:after="0"/>
        <w:jc w:val="both"/>
        <w:rPr>
          <w:rFonts w:ascii="Arial" w:hAnsi="Arial" w:cs="Arial"/>
          <w:color w:val="000000"/>
          <w:sz w:val="24"/>
          <w:szCs w:val="24"/>
          <w:shd w:val="clear" w:color="auto" w:fill="FFFFFF"/>
          <w:lang w:val="x-none"/>
        </w:rPr>
      </w:pPr>
      <w:r w:rsidRPr="00B7183A">
        <w:rPr>
          <w:rFonts w:ascii="Arial" w:hAnsi="Arial" w:cs="Arial"/>
          <w:color w:val="000000"/>
          <w:sz w:val="24"/>
          <w:szCs w:val="24"/>
          <w:shd w:val="clear" w:color="auto" w:fill="FFFFFF"/>
          <w:lang w:val="x-none"/>
        </w:rPr>
        <w:t>Za to področje proračunske porabe bo Občina v letošnjem letu namenila sredstva v višini lanske realizacije.</w:t>
      </w:r>
    </w:p>
    <w:p w14:paraId="25705643" w14:textId="56E1BB02" w:rsidR="00283794" w:rsidRPr="00B7183A" w:rsidRDefault="00283794" w:rsidP="00B7183A">
      <w:pPr>
        <w:pStyle w:val="Heading11"/>
        <w:jc w:val="both"/>
        <w:rPr>
          <w:rFonts w:ascii="Arial" w:hAnsi="Arial" w:cs="Arial"/>
          <w:sz w:val="24"/>
          <w:szCs w:val="24"/>
        </w:rPr>
      </w:pPr>
      <w:r w:rsidRPr="00B7183A">
        <w:rPr>
          <w:rFonts w:ascii="Arial" w:hAnsi="Arial" w:cs="Arial"/>
          <w:sz w:val="24"/>
          <w:szCs w:val="24"/>
        </w:rPr>
        <w:t>Dokumenti dolgoročnega razvojnega načrtovanja</w:t>
      </w:r>
    </w:p>
    <w:p w14:paraId="11AB42E2" w14:textId="77777777" w:rsidR="00283794" w:rsidRPr="00B7183A" w:rsidRDefault="00283794" w:rsidP="00B7183A">
      <w:pPr>
        <w:widowControl w:val="0"/>
        <w:spacing w:after="0"/>
        <w:jc w:val="both"/>
        <w:rPr>
          <w:rFonts w:ascii="Arial" w:hAnsi="Arial" w:cs="Arial"/>
          <w:color w:val="000000"/>
          <w:sz w:val="24"/>
          <w:szCs w:val="24"/>
          <w:shd w:val="clear" w:color="auto" w:fill="FFFFFF"/>
          <w:lang w:val="x-none"/>
        </w:rPr>
      </w:pPr>
      <w:r w:rsidRPr="00B7183A">
        <w:rPr>
          <w:rFonts w:ascii="Arial" w:hAnsi="Arial" w:cs="Arial"/>
          <w:color w:val="000000"/>
          <w:sz w:val="24"/>
          <w:szCs w:val="24"/>
          <w:shd w:val="clear" w:color="auto" w:fill="FFFFFF"/>
          <w:lang w:val="x-none"/>
        </w:rPr>
        <w:t>Proračun Občine Renče-Vogrsko z Načrti razvojnih programov za naslednje 4 letno obdobje</w:t>
      </w:r>
    </w:p>
    <w:p w14:paraId="2CD016D7" w14:textId="722ED9A6" w:rsidR="00283794" w:rsidRPr="00B7183A" w:rsidRDefault="00283794" w:rsidP="00B7183A">
      <w:pPr>
        <w:pStyle w:val="Heading11"/>
        <w:jc w:val="both"/>
        <w:rPr>
          <w:rFonts w:ascii="Arial" w:hAnsi="Arial" w:cs="Arial"/>
          <w:sz w:val="24"/>
          <w:szCs w:val="24"/>
        </w:rPr>
      </w:pPr>
      <w:r w:rsidRPr="00B7183A">
        <w:rPr>
          <w:rFonts w:ascii="Arial" w:hAnsi="Arial" w:cs="Arial"/>
          <w:sz w:val="24"/>
          <w:szCs w:val="24"/>
        </w:rPr>
        <w:t>Dolgoročni cilji področja proračunske porabe</w:t>
      </w:r>
    </w:p>
    <w:p w14:paraId="52AD42A7" w14:textId="77777777" w:rsidR="00283794" w:rsidRPr="00B7183A" w:rsidRDefault="00283794" w:rsidP="00B7183A">
      <w:pPr>
        <w:widowControl w:val="0"/>
        <w:spacing w:after="0"/>
        <w:jc w:val="both"/>
        <w:rPr>
          <w:rFonts w:ascii="Arial" w:hAnsi="Arial" w:cs="Arial"/>
          <w:color w:val="000000"/>
          <w:sz w:val="24"/>
          <w:szCs w:val="24"/>
          <w:shd w:val="clear" w:color="auto" w:fill="FFFFFF"/>
          <w:lang w:val="x-none"/>
        </w:rPr>
      </w:pPr>
      <w:r w:rsidRPr="00B7183A">
        <w:rPr>
          <w:rFonts w:ascii="Arial" w:hAnsi="Arial" w:cs="Arial"/>
          <w:color w:val="000000"/>
          <w:sz w:val="24"/>
          <w:szCs w:val="24"/>
          <w:shd w:val="clear" w:color="auto" w:fill="FFFFFF"/>
          <w:lang w:val="x-none"/>
        </w:rPr>
        <w:t>Usmerjenost v učinkovito, pregledno in racionalno upravljanje z javnimi financami, prilagajanje odhodkov občine realnim razpoložljivim prihodkom, ter zniževanje stroškov financiranja upoštevajoč merila  likvidnosti, varnosti in donosnosti.</w:t>
      </w:r>
    </w:p>
    <w:p w14:paraId="5BE2D6FC" w14:textId="77777777" w:rsidR="00283794" w:rsidRPr="00B7183A" w:rsidRDefault="00283794" w:rsidP="00B7183A">
      <w:pPr>
        <w:widowControl w:val="0"/>
        <w:spacing w:after="0"/>
        <w:jc w:val="both"/>
        <w:rPr>
          <w:rFonts w:ascii="Arial" w:hAnsi="Arial" w:cs="Arial"/>
          <w:color w:val="000000"/>
          <w:sz w:val="24"/>
          <w:szCs w:val="24"/>
          <w:shd w:val="clear" w:color="auto" w:fill="FFFFFF"/>
          <w:lang w:val="x-none"/>
        </w:rPr>
      </w:pPr>
      <w:r w:rsidRPr="00B7183A">
        <w:rPr>
          <w:rFonts w:ascii="Arial" w:hAnsi="Arial" w:cs="Arial"/>
          <w:color w:val="000000"/>
          <w:sz w:val="24"/>
          <w:szCs w:val="24"/>
          <w:shd w:val="clear" w:color="auto" w:fill="FFFFFF"/>
          <w:lang w:val="x-none"/>
        </w:rPr>
        <w:t>Nadzorni odbor v okviru svojih pristojnosti opravlja nadzor nad razpolaganjem s premoženjem občine, nadzoruje namenskost in smotrnost porabe proračunskih sredstev ter nadzoruje finančno poslovanje uporabnikov proračunskih sredstev.</w:t>
      </w:r>
    </w:p>
    <w:p w14:paraId="285E64FA" w14:textId="77777777" w:rsidR="00283794" w:rsidRPr="00B7183A" w:rsidRDefault="00283794" w:rsidP="00B7183A">
      <w:pPr>
        <w:widowControl w:val="0"/>
        <w:spacing w:after="0"/>
        <w:jc w:val="both"/>
        <w:rPr>
          <w:rFonts w:ascii="Arial" w:hAnsi="Arial" w:cs="Arial"/>
          <w:color w:val="000000"/>
          <w:sz w:val="24"/>
          <w:szCs w:val="24"/>
          <w:shd w:val="clear" w:color="auto" w:fill="FFFFFF"/>
          <w:lang w:val="x-none"/>
        </w:rPr>
      </w:pPr>
    </w:p>
    <w:p w14:paraId="0A60B61C" w14:textId="7274569B" w:rsidR="00283794" w:rsidRPr="00B7183A" w:rsidRDefault="00283794" w:rsidP="00B7183A">
      <w:pPr>
        <w:pStyle w:val="Heading11"/>
        <w:jc w:val="both"/>
        <w:rPr>
          <w:rFonts w:ascii="Arial" w:hAnsi="Arial" w:cs="Arial"/>
          <w:sz w:val="24"/>
          <w:szCs w:val="24"/>
        </w:rPr>
      </w:pPr>
      <w:r w:rsidRPr="00B7183A">
        <w:rPr>
          <w:rFonts w:ascii="Arial" w:hAnsi="Arial" w:cs="Arial"/>
          <w:sz w:val="24"/>
          <w:szCs w:val="24"/>
        </w:rPr>
        <w:t>Oznaka in nazivi glavnih programov v pristojnosti občine</w:t>
      </w:r>
    </w:p>
    <w:p w14:paraId="301C588E" w14:textId="1245BF17" w:rsidR="00283794" w:rsidRPr="00B7183A" w:rsidRDefault="00283794" w:rsidP="00B7183A">
      <w:pPr>
        <w:widowControl w:val="0"/>
        <w:spacing w:after="0"/>
        <w:jc w:val="both"/>
        <w:rPr>
          <w:rFonts w:ascii="Arial" w:hAnsi="Arial" w:cs="Arial"/>
          <w:color w:val="000000"/>
          <w:sz w:val="24"/>
          <w:szCs w:val="24"/>
          <w:shd w:val="clear" w:color="auto" w:fill="FFFFFF"/>
          <w:lang w:val="x-none"/>
        </w:rPr>
      </w:pPr>
      <w:r w:rsidRPr="00B7183A">
        <w:rPr>
          <w:rFonts w:ascii="Arial" w:hAnsi="Arial" w:cs="Arial"/>
          <w:color w:val="000000"/>
          <w:sz w:val="24"/>
          <w:szCs w:val="24"/>
          <w:shd w:val="clear" w:color="auto" w:fill="FFFFFF"/>
          <w:lang w:val="x-none"/>
        </w:rPr>
        <w:t>0202 Urejanje na področju fiskalne politike</w:t>
      </w:r>
    </w:p>
    <w:p w14:paraId="18C08503" w14:textId="174290A0" w:rsidR="00B7183A" w:rsidRPr="00B7183A" w:rsidRDefault="00B7183A" w:rsidP="00B7183A">
      <w:pPr>
        <w:widowControl w:val="0"/>
        <w:spacing w:after="0"/>
        <w:jc w:val="both"/>
        <w:rPr>
          <w:rFonts w:ascii="Arial" w:hAnsi="Arial" w:cs="Arial"/>
          <w:color w:val="000000"/>
          <w:sz w:val="24"/>
          <w:szCs w:val="24"/>
          <w:shd w:val="clear" w:color="auto" w:fill="FFFFFF"/>
        </w:rPr>
      </w:pPr>
      <w:r w:rsidRPr="00B7183A">
        <w:rPr>
          <w:rFonts w:ascii="Arial" w:hAnsi="Arial" w:cs="Arial"/>
          <w:color w:val="000000"/>
          <w:sz w:val="24"/>
          <w:szCs w:val="24"/>
          <w:shd w:val="clear" w:color="auto" w:fill="FFFFFF"/>
        </w:rPr>
        <w:t>0201 makro-ekonomsko planiranje, spremljanje in nadzor</w:t>
      </w:r>
    </w:p>
    <w:p w14:paraId="4A7E19B9" w14:textId="77777777" w:rsidR="00283794" w:rsidRPr="00B7183A" w:rsidRDefault="00283794" w:rsidP="00B7183A">
      <w:pPr>
        <w:widowControl w:val="0"/>
        <w:spacing w:after="0"/>
        <w:jc w:val="both"/>
        <w:rPr>
          <w:rFonts w:ascii="Arial" w:hAnsi="Arial" w:cs="Arial"/>
          <w:color w:val="000000"/>
          <w:sz w:val="24"/>
          <w:szCs w:val="24"/>
          <w:shd w:val="clear" w:color="auto" w:fill="FFFFFF"/>
          <w:lang w:val="x-none"/>
        </w:rPr>
      </w:pPr>
    </w:p>
    <w:p w14:paraId="62ADBBC0" w14:textId="77777777" w:rsidR="00283794" w:rsidRDefault="00283794">
      <w:pPr>
        <w:widowControl w:val="0"/>
        <w:spacing w:after="0"/>
        <w:rPr>
          <w:rFonts w:ascii="Arial" w:hAnsi="Arial" w:cs="Arial"/>
          <w:color w:val="000000"/>
          <w:shd w:val="clear" w:color="auto" w:fill="FFFFFF"/>
          <w:lang w:val="x-none"/>
        </w:rPr>
      </w:pPr>
    </w:p>
    <w:p w14:paraId="742B767C" w14:textId="6C89238A" w:rsidR="00283794" w:rsidRDefault="00283794" w:rsidP="00283794">
      <w:pPr>
        <w:pStyle w:val="AHeading6"/>
      </w:pPr>
      <w:r>
        <w:t>0201 Makro-ekonomsko planiranje, spremljanje in nadzor</w:t>
      </w:r>
    </w:p>
    <w:p w14:paraId="64254929" w14:textId="64C2F460" w:rsidR="00283794" w:rsidRDefault="00283794" w:rsidP="00283794">
      <w:pPr>
        <w:pStyle w:val="AHeading7"/>
      </w:pPr>
      <w:r>
        <w:t>02019001 Podlage ekonomske in razvojne politike</w:t>
      </w:r>
    </w:p>
    <w:p w14:paraId="262603EF" w14:textId="5CCFBF0F" w:rsidR="00283794" w:rsidRDefault="00283794" w:rsidP="00283794">
      <w:pPr>
        <w:pStyle w:val="AHeading8"/>
      </w:pPr>
      <w:r>
        <w:t>02003010 Celostna prometna strategija</w:t>
      </w:r>
    </w:p>
    <w:p w14:paraId="28E181C2" w14:textId="6E3BCB1D" w:rsidR="00D05F02" w:rsidRDefault="00D05F02" w:rsidP="00D05F02"/>
    <w:p w14:paraId="13644578" w14:textId="77777777" w:rsidR="00D05F02" w:rsidRPr="00D05F02" w:rsidRDefault="00D05F02" w:rsidP="00D05F02">
      <w:pPr>
        <w:pStyle w:val="Heading11"/>
        <w:jc w:val="both"/>
        <w:rPr>
          <w:rFonts w:ascii="Arial" w:hAnsi="Arial" w:cs="Arial"/>
          <w:sz w:val="24"/>
          <w:szCs w:val="24"/>
        </w:rPr>
      </w:pPr>
      <w:r w:rsidRPr="00D05F02">
        <w:rPr>
          <w:rFonts w:ascii="Arial" w:hAnsi="Arial" w:cs="Arial"/>
          <w:sz w:val="24"/>
          <w:szCs w:val="24"/>
        </w:rPr>
        <w:t>Obrazložitev dejavnosti v okviru proračunske postavke</w:t>
      </w:r>
    </w:p>
    <w:p w14:paraId="08C9B728" w14:textId="2CF9CD75" w:rsidR="00D05F02" w:rsidRPr="00D05F02" w:rsidRDefault="00D05F02" w:rsidP="00D05F02">
      <w:pPr>
        <w:pStyle w:val="Heading11"/>
        <w:jc w:val="both"/>
        <w:rPr>
          <w:rFonts w:ascii="Arial" w:hAnsi="Arial" w:cs="Arial"/>
          <w:sz w:val="24"/>
          <w:szCs w:val="24"/>
          <w:u w:val="none"/>
        </w:rPr>
      </w:pPr>
      <w:r w:rsidRPr="00D05F02">
        <w:rPr>
          <w:rFonts w:ascii="Arial" w:hAnsi="Arial" w:cs="Arial"/>
          <w:sz w:val="24"/>
          <w:szCs w:val="24"/>
          <w:u w:val="none"/>
        </w:rPr>
        <w:t>Celostna prometna strategija (CPS) je strateški dokument za načrtovanje prometa s poudarkom na ukrepih za spodbujanje trajnostne mobilnosti. V Občini Renče – Vogrsko smo do</w:t>
      </w:r>
      <w:r>
        <w:rPr>
          <w:rFonts w:ascii="Arial" w:hAnsi="Arial" w:cs="Arial"/>
          <w:sz w:val="24"/>
          <w:szCs w:val="24"/>
          <w:u w:val="none"/>
        </w:rPr>
        <w:t xml:space="preserve"> </w:t>
      </w:r>
      <w:r w:rsidRPr="00D05F02">
        <w:rPr>
          <w:rFonts w:ascii="Arial" w:hAnsi="Arial" w:cs="Arial"/>
          <w:sz w:val="24"/>
          <w:szCs w:val="24"/>
          <w:u w:val="none"/>
        </w:rPr>
        <w:t>sedaj uporabljali regijsko prometno strategijo Goriške regije, ki pa ne zadostuje več. Namreč ob prijavi na razne razpise s področja prometne infrastrukture je potrebno ob prijavi predložiti tudi Občinsko celostno prometno strategijo. Brez tega ni mogoča niti prijava. V ta namen bi v letu 2022 radi pristopili k izdelavi Celostne prometne strategije.</w:t>
      </w:r>
    </w:p>
    <w:p w14:paraId="3D84339A" w14:textId="617754B4" w:rsidR="00D05F02" w:rsidRDefault="00D05F02" w:rsidP="00D05F02">
      <w:pPr>
        <w:pStyle w:val="Heading11"/>
        <w:jc w:val="both"/>
        <w:rPr>
          <w:rFonts w:ascii="Arial" w:hAnsi="Arial" w:cs="Arial"/>
          <w:sz w:val="24"/>
          <w:szCs w:val="24"/>
        </w:rPr>
      </w:pPr>
      <w:r w:rsidRPr="00D05F02">
        <w:rPr>
          <w:rFonts w:ascii="Arial" w:hAnsi="Arial" w:cs="Arial"/>
          <w:sz w:val="24"/>
          <w:szCs w:val="24"/>
        </w:rPr>
        <w:t>Navezava na projekte v okviru proračunske postavke</w:t>
      </w:r>
    </w:p>
    <w:p w14:paraId="39F95F79" w14:textId="2ED075E2" w:rsidR="00D05F02" w:rsidRPr="00D05F02" w:rsidRDefault="00D05F02" w:rsidP="00D05F02">
      <w:r>
        <w:t>/</w:t>
      </w:r>
    </w:p>
    <w:p w14:paraId="13BC6C05" w14:textId="77777777" w:rsidR="00D05F02" w:rsidRPr="00D05F02" w:rsidRDefault="00D05F02" w:rsidP="00D05F02">
      <w:pPr>
        <w:pStyle w:val="Heading11"/>
        <w:jc w:val="both"/>
        <w:rPr>
          <w:rFonts w:ascii="Arial" w:hAnsi="Arial" w:cs="Arial"/>
          <w:sz w:val="24"/>
          <w:szCs w:val="24"/>
        </w:rPr>
      </w:pPr>
      <w:r w:rsidRPr="00D05F02">
        <w:rPr>
          <w:rFonts w:ascii="Arial" w:hAnsi="Arial" w:cs="Arial"/>
          <w:sz w:val="24"/>
          <w:szCs w:val="24"/>
        </w:rPr>
        <w:t>Izhodišča, na katerih temeljijo izračuni predlogov pravic porabe za del, ki se ne izvršuje preko NRP</w:t>
      </w:r>
    </w:p>
    <w:p w14:paraId="3E88C3D3" w14:textId="77777777" w:rsidR="00D05F02" w:rsidRPr="00D05F02" w:rsidRDefault="00D05F02" w:rsidP="00D05F02">
      <w:pPr>
        <w:pStyle w:val="Heading11"/>
        <w:jc w:val="both"/>
        <w:rPr>
          <w:rFonts w:ascii="Arial" w:hAnsi="Arial" w:cs="Arial"/>
          <w:sz w:val="24"/>
          <w:szCs w:val="24"/>
          <w:u w:val="none"/>
        </w:rPr>
      </w:pPr>
      <w:r w:rsidRPr="00D05F02">
        <w:rPr>
          <w:rFonts w:ascii="Arial" w:hAnsi="Arial" w:cs="Arial"/>
          <w:sz w:val="24"/>
          <w:szCs w:val="24"/>
          <w:u w:val="none"/>
        </w:rPr>
        <w:t>Predviden strošek na osnovi pridobljene ponudbe</w:t>
      </w:r>
    </w:p>
    <w:p w14:paraId="3B8FB6CA" w14:textId="5F544CCA" w:rsidR="00D05F02" w:rsidRPr="00D05F02" w:rsidRDefault="00D05F02" w:rsidP="000318A8">
      <w:pPr>
        <w:tabs>
          <w:tab w:val="decimal" w:pos="9200"/>
        </w:tabs>
      </w:pPr>
      <w:r w:rsidRPr="00956243">
        <w:tab/>
      </w:r>
    </w:p>
    <w:p w14:paraId="0569D67A" w14:textId="1E99F832" w:rsidR="00283794" w:rsidRDefault="00283794" w:rsidP="00283794">
      <w:pPr>
        <w:pStyle w:val="AHeading6"/>
      </w:pPr>
      <w:r>
        <w:lastRenderedPageBreak/>
        <w:t>0202 Urejanje na področju fiskalne politike</w:t>
      </w:r>
    </w:p>
    <w:p w14:paraId="79C81731" w14:textId="77777777" w:rsidR="000318A8" w:rsidRPr="0013474E" w:rsidRDefault="000318A8" w:rsidP="000318A8">
      <w:pPr>
        <w:pStyle w:val="Heading11"/>
        <w:jc w:val="both"/>
        <w:rPr>
          <w:rFonts w:ascii="Arial" w:hAnsi="Arial" w:cs="Arial"/>
          <w:sz w:val="24"/>
          <w:szCs w:val="24"/>
        </w:rPr>
      </w:pPr>
      <w:r w:rsidRPr="0013474E">
        <w:rPr>
          <w:rFonts w:ascii="Arial" w:hAnsi="Arial" w:cs="Arial"/>
          <w:sz w:val="24"/>
          <w:szCs w:val="24"/>
        </w:rPr>
        <w:t>Opis glavnega programa</w:t>
      </w:r>
    </w:p>
    <w:p w14:paraId="0C2EAA17" w14:textId="77777777" w:rsidR="000318A8" w:rsidRPr="00CC74BF" w:rsidRDefault="000318A8" w:rsidP="000318A8">
      <w:pPr>
        <w:widowControl w:val="0"/>
        <w:spacing w:after="0"/>
        <w:jc w:val="both"/>
        <w:rPr>
          <w:rFonts w:ascii="Arial" w:hAnsi="Arial" w:cs="Arial"/>
          <w:color w:val="000000"/>
          <w:sz w:val="24"/>
          <w:szCs w:val="24"/>
          <w:shd w:val="clear" w:color="auto" w:fill="FFFFFF"/>
        </w:rPr>
      </w:pPr>
      <w:r w:rsidRPr="0013474E">
        <w:rPr>
          <w:rFonts w:ascii="Arial" w:hAnsi="Arial" w:cs="Arial"/>
          <w:color w:val="000000"/>
          <w:sz w:val="24"/>
          <w:szCs w:val="24"/>
          <w:shd w:val="clear" w:color="auto" w:fill="FFFFFF"/>
          <w:lang w:val="x-none"/>
        </w:rPr>
        <w:t>Urejanje na področju fiskalne politike zajema vodenje finančnih in davčnih z</w:t>
      </w:r>
      <w:r>
        <w:rPr>
          <w:rFonts w:ascii="Arial" w:hAnsi="Arial" w:cs="Arial"/>
          <w:color w:val="000000"/>
          <w:sz w:val="24"/>
          <w:szCs w:val="24"/>
          <w:shd w:val="clear" w:color="auto" w:fill="FFFFFF"/>
          <w:lang w:val="x-none"/>
        </w:rPr>
        <w:t>adev in storitev, upravljanje z</w:t>
      </w:r>
      <w:r>
        <w:rPr>
          <w:rFonts w:ascii="Arial" w:hAnsi="Arial" w:cs="Arial"/>
          <w:color w:val="000000"/>
          <w:sz w:val="24"/>
          <w:szCs w:val="24"/>
          <w:shd w:val="clear" w:color="auto" w:fill="FFFFFF"/>
        </w:rPr>
        <w:t xml:space="preserve"> </w:t>
      </w:r>
      <w:r>
        <w:rPr>
          <w:rFonts w:ascii="Arial" w:hAnsi="Arial" w:cs="Arial"/>
          <w:color w:val="000000"/>
          <w:sz w:val="24"/>
          <w:szCs w:val="24"/>
          <w:shd w:val="clear" w:color="auto" w:fill="FFFFFF"/>
          <w:lang w:val="x-none"/>
        </w:rPr>
        <w:t>javnimi sredstvi.</w:t>
      </w:r>
    </w:p>
    <w:p w14:paraId="753FEE6C" w14:textId="77777777" w:rsidR="000318A8" w:rsidRPr="0013474E" w:rsidRDefault="000318A8" w:rsidP="000318A8">
      <w:pPr>
        <w:pStyle w:val="Heading11"/>
        <w:jc w:val="both"/>
        <w:rPr>
          <w:rFonts w:ascii="Arial" w:hAnsi="Arial" w:cs="Arial"/>
          <w:sz w:val="24"/>
          <w:szCs w:val="24"/>
        </w:rPr>
      </w:pPr>
      <w:r w:rsidRPr="0013474E">
        <w:rPr>
          <w:rFonts w:ascii="Arial" w:hAnsi="Arial" w:cs="Arial"/>
          <w:sz w:val="24"/>
          <w:szCs w:val="24"/>
        </w:rPr>
        <w:t>Dolgoročni cilji glavnega programa</w:t>
      </w:r>
    </w:p>
    <w:p w14:paraId="30AA9CAC" w14:textId="77777777" w:rsidR="000318A8" w:rsidRPr="0013474E" w:rsidRDefault="000318A8" w:rsidP="000318A8">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Dolgoročni cilj tega glavnega programa je redno odplačevanje obveznosti iz naslova provizije.</w:t>
      </w:r>
    </w:p>
    <w:p w14:paraId="1C493AA5" w14:textId="77777777" w:rsidR="000318A8" w:rsidRPr="0013474E" w:rsidRDefault="000318A8" w:rsidP="000318A8">
      <w:pPr>
        <w:pStyle w:val="Heading11"/>
        <w:jc w:val="both"/>
        <w:rPr>
          <w:rFonts w:ascii="Arial" w:hAnsi="Arial" w:cs="Arial"/>
          <w:sz w:val="24"/>
          <w:szCs w:val="24"/>
        </w:rPr>
      </w:pPr>
      <w:r w:rsidRPr="0013474E">
        <w:rPr>
          <w:rFonts w:ascii="Arial" w:hAnsi="Arial" w:cs="Arial"/>
          <w:sz w:val="24"/>
          <w:szCs w:val="24"/>
        </w:rPr>
        <w:t>Glavni letni izvedbeni cilji in kazalci, s katerimi se bo merilo doseganje zastavljenih ciljev</w:t>
      </w:r>
    </w:p>
    <w:p w14:paraId="405B7C58" w14:textId="77777777" w:rsidR="000318A8" w:rsidRPr="0013474E" w:rsidRDefault="000318A8" w:rsidP="000318A8">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Opredeljeni z obrazložitvijo postavke-PP v okviru posameznega podprograma.</w:t>
      </w:r>
    </w:p>
    <w:p w14:paraId="10BE22D9" w14:textId="77777777" w:rsidR="000318A8" w:rsidRPr="0013474E" w:rsidRDefault="000318A8" w:rsidP="000318A8">
      <w:pPr>
        <w:pStyle w:val="Heading11"/>
        <w:jc w:val="both"/>
        <w:rPr>
          <w:rFonts w:ascii="Arial" w:hAnsi="Arial" w:cs="Arial"/>
          <w:sz w:val="24"/>
          <w:szCs w:val="24"/>
        </w:rPr>
      </w:pPr>
      <w:r w:rsidRPr="0013474E">
        <w:rPr>
          <w:rFonts w:ascii="Arial" w:hAnsi="Arial" w:cs="Arial"/>
          <w:sz w:val="24"/>
          <w:szCs w:val="24"/>
        </w:rPr>
        <w:t>Podprogrami in proračunski uporabniki znotraj glavnega programa</w:t>
      </w:r>
    </w:p>
    <w:p w14:paraId="694BA15E" w14:textId="77777777" w:rsidR="000318A8" w:rsidRPr="0013474E" w:rsidRDefault="000318A8" w:rsidP="000318A8">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02029001 Urejanje na področju fiskalne politike;</w:t>
      </w:r>
    </w:p>
    <w:p w14:paraId="7B94F6FB" w14:textId="6915C7A8" w:rsidR="00283794" w:rsidRDefault="00283794" w:rsidP="00283794">
      <w:pPr>
        <w:pStyle w:val="AHeading7"/>
      </w:pPr>
      <w:r>
        <w:t>02029001 Urejanje na področju fiskalne politike</w:t>
      </w:r>
    </w:p>
    <w:p w14:paraId="0DFD5411" w14:textId="77777777" w:rsidR="000318A8" w:rsidRPr="0013474E" w:rsidRDefault="000318A8" w:rsidP="000318A8">
      <w:pPr>
        <w:pStyle w:val="Heading11"/>
        <w:jc w:val="both"/>
        <w:rPr>
          <w:rFonts w:ascii="Arial" w:hAnsi="Arial" w:cs="Arial"/>
          <w:sz w:val="24"/>
          <w:szCs w:val="24"/>
        </w:rPr>
      </w:pPr>
      <w:r w:rsidRPr="0013474E">
        <w:rPr>
          <w:rFonts w:ascii="Arial" w:hAnsi="Arial" w:cs="Arial"/>
          <w:sz w:val="24"/>
          <w:szCs w:val="24"/>
        </w:rPr>
        <w:t>Opis podprograma</w:t>
      </w:r>
    </w:p>
    <w:p w14:paraId="4A8EC839" w14:textId="77777777" w:rsidR="000318A8" w:rsidRPr="0013474E" w:rsidRDefault="000318A8" w:rsidP="000318A8">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Zagotovljena so sredstva za pokrivanje stroškov razporejanja javnofinančnih prihodkov, plačilnega prometa in drugih bančnih storitev.</w:t>
      </w:r>
    </w:p>
    <w:p w14:paraId="62A40773" w14:textId="77777777" w:rsidR="000318A8" w:rsidRPr="0013474E" w:rsidRDefault="000318A8" w:rsidP="000318A8">
      <w:pPr>
        <w:pStyle w:val="Heading11"/>
        <w:jc w:val="both"/>
        <w:rPr>
          <w:rFonts w:ascii="Arial" w:hAnsi="Arial" w:cs="Arial"/>
          <w:sz w:val="24"/>
          <w:szCs w:val="24"/>
        </w:rPr>
      </w:pPr>
      <w:r w:rsidRPr="0013474E">
        <w:rPr>
          <w:rFonts w:ascii="Arial" w:hAnsi="Arial" w:cs="Arial"/>
          <w:sz w:val="24"/>
          <w:szCs w:val="24"/>
        </w:rPr>
        <w:t>Zakonske in druge pravne podlage</w:t>
      </w:r>
    </w:p>
    <w:p w14:paraId="49BEB153" w14:textId="77777777" w:rsidR="000318A8" w:rsidRPr="0013474E" w:rsidRDefault="000318A8" w:rsidP="000318A8">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Zakon o javnih financah, Zakon o financiranju občin</w:t>
      </w:r>
    </w:p>
    <w:p w14:paraId="33A5A23B" w14:textId="77777777" w:rsidR="000318A8" w:rsidRPr="0013474E" w:rsidRDefault="000318A8" w:rsidP="000318A8">
      <w:pPr>
        <w:pStyle w:val="Heading11"/>
        <w:jc w:val="both"/>
        <w:rPr>
          <w:rFonts w:ascii="Arial" w:hAnsi="Arial" w:cs="Arial"/>
          <w:sz w:val="24"/>
          <w:szCs w:val="24"/>
        </w:rPr>
      </w:pPr>
      <w:r w:rsidRPr="0013474E">
        <w:rPr>
          <w:rFonts w:ascii="Arial" w:hAnsi="Arial" w:cs="Arial"/>
          <w:sz w:val="24"/>
          <w:szCs w:val="24"/>
        </w:rPr>
        <w:t>Dolgoročni cilji podprograma in kazalci, s katerimi se bo merilo doseganje zastavljenih ciljev</w:t>
      </w:r>
    </w:p>
    <w:p w14:paraId="744D8C8B" w14:textId="77777777" w:rsidR="000318A8" w:rsidRPr="0013474E" w:rsidRDefault="000318A8" w:rsidP="000318A8">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Zagotovitev potrebnih sredstev za nemoteno poslovanje.</w:t>
      </w:r>
    </w:p>
    <w:p w14:paraId="5E15ABE7" w14:textId="77777777" w:rsidR="000318A8" w:rsidRPr="0013474E" w:rsidRDefault="000318A8" w:rsidP="000318A8">
      <w:pPr>
        <w:pStyle w:val="Heading11"/>
        <w:jc w:val="both"/>
        <w:rPr>
          <w:rFonts w:ascii="Arial" w:hAnsi="Arial" w:cs="Arial"/>
          <w:sz w:val="24"/>
          <w:szCs w:val="24"/>
        </w:rPr>
      </w:pPr>
      <w:r w:rsidRPr="0013474E">
        <w:rPr>
          <w:rFonts w:ascii="Arial" w:hAnsi="Arial" w:cs="Arial"/>
          <w:sz w:val="24"/>
          <w:szCs w:val="24"/>
        </w:rPr>
        <w:t>Letni izvedbeni cilji podprograma in kazalci, s katerimi se bo merilo doseganje zastavljenih ciljev</w:t>
      </w:r>
    </w:p>
    <w:p w14:paraId="00709D0E" w14:textId="77777777" w:rsidR="000318A8" w:rsidRPr="0013474E" w:rsidRDefault="000318A8" w:rsidP="000318A8">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Letni izvedbeni cilji so enaki dolgoročnim, merimo in spremljamo jih na letni ravni.</w:t>
      </w:r>
    </w:p>
    <w:p w14:paraId="05BC6E27" w14:textId="2DA86C40" w:rsidR="00283794" w:rsidRDefault="00283794" w:rsidP="00283794">
      <w:pPr>
        <w:pStyle w:val="AHeading8"/>
      </w:pPr>
      <w:r>
        <w:t>02001010 Stroški plačilnega prometa</w:t>
      </w:r>
    </w:p>
    <w:p w14:paraId="5C94708D" w14:textId="77777777" w:rsidR="000318A8" w:rsidRPr="0013474E" w:rsidRDefault="000318A8" w:rsidP="000318A8">
      <w:pPr>
        <w:pStyle w:val="Heading11"/>
        <w:jc w:val="both"/>
        <w:rPr>
          <w:rFonts w:ascii="Arial" w:hAnsi="Arial" w:cs="Arial"/>
          <w:sz w:val="24"/>
          <w:szCs w:val="24"/>
        </w:rPr>
      </w:pPr>
      <w:r w:rsidRPr="0013474E">
        <w:rPr>
          <w:rFonts w:ascii="Arial" w:hAnsi="Arial" w:cs="Arial"/>
          <w:sz w:val="24"/>
          <w:szCs w:val="24"/>
        </w:rPr>
        <w:t>Obrazložitev dejavnosti v okviru proračunske postavke</w:t>
      </w:r>
    </w:p>
    <w:p w14:paraId="45AEA957" w14:textId="77777777" w:rsidR="000318A8" w:rsidRPr="0013474E" w:rsidRDefault="000318A8" w:rsidP="000318A8">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V proračunsko postavko so vključeni stroški plačilnega prometa, provizija Uprave Republike Slovenije za javna plačila, provizije bank in vodenje vrednostnih papirjev.</w:t>
      </w:r>
    </w:p>
    <w:p w14:paraId="58A33975" w14:textId="77777777" w:rsidR="000318A8" w:rsidRPr="0013474E" w:rsidRDefault="000318A8" w:rsidP="000318A8">
      <w:pPr>
        <w:pStyle w:val="Heading11"/>
        <w:jc w:val="both"/>
        <w:rPr>
          <w:rFonts w:ascii="Arial" w:hAnsi="Arial" w:cs="Arial"/>
          <w:sz w:val="24"/>
          <w:szCs w:val="24"/>
        </w:rPr>
      </w:pPr>
      <w:r w:rsidRPr="0013474E">
        <w:rPr>
          <w:rFonts w:ascii="Arial" w:hAnsi="Arial" w:cs="Arial"/>
          <w:sz w:val="24"/>
          <w:szCs w:val="24"/>
        </w:rPr>
        <w:t>Navezava na projekte v okviru proračunske postavke</w:t>
      </w:r>
    </w:p>
    <w:p w14:paraId="08E028F4" w14:textId="77777777" w:rsidR="000318A8" w:rsidRPr="0013474E" w:rsidRDefault="000318A8" w:rsidP="000318A8">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Proračunska postavka ni vezana na posebne projekte.</w:t>
      </w:r>
    </w:p>
    <w:p w14:paraId="1A8FDE40" w14:textId="77777777" w:rsidR="000318A8" w:rsidRPr="0013474E" w:rsidRDefault="000318A8" w:rsidP="000318A8">
      <w:pPr>
        <w:pStyle w:val="Heading11"/>
        <w:jc w:val="both"/>
        <w:rPr>
          <w:rFonts w:ascii="Arial" w:hAnsi="Arial" w:cs="Arial"/>
          <w:sz w:val="24"/>
          <w:szCs w:val="24"/>
        </w:rPr>
      </w:pPr>
      <w:r w:rsidRPr="0013474E">
        <w:rPr>
          <w:rFonts w:ascii="Arial" w:hAnsi="Arial" w:cs="Arial"/>
          <w:sz w:val="24"/>
          <w:szCs w:val="24"/>
        </w:rPr>
        <w:t>Izhodišča, na katerih temeljijo izračuni predlogov pravic porabe za del, ki se ne izvršuje preko NRP</w:t>
      </w:r>
    </w:p>
    <w:p w14:paraId="1C4E0D47" w14:textId="77777777" w:rsidR="000318A8" w:rsidRPr="0013474E" w:rsidRDefault="000318A8" w:rsidP="000318A8">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Postavka je planirana glede na realizacijo lanskega leta in načrtovane stroške UJP za poslovanje z e-računi.</w:t>
      </w:r>
    </w:p>
    <w:p w14:paraId="608F7D9B" w14:textId="13ADE639" w:rsidR="00283794" w:rsidRDefault="00283794" w:rsidP="00283794">
      <w:pPr>
        <w:pStyle w:val="AHeading5"/>
      </w:pPr>
      <w:bookmarkStart w:id="38" w:name="_Toc87870888"/>
      <w:r>
        <w:t>04 SKUPNE ADMINISTRATIVNE SLUŽBE IN SPLOŠNE JAVNE STORITVE</w:t>
      </w:r>
      <w:bookmarkEnd w:id="38"/>
    </w:p>
    <w:p w14:paraId="04B8E8F1" w14:textId="77777777" w:rsidR="000318A8" w:rsidRPr="0013474E" w:rsidRDefault="000318A8" w:rsidP="000318A8">
      <w:pPr>
        <w:pStyle w:val="Heading11"/>
        <w:jc w:val="both"/>
        <w:rPr>
          <w:rFonts w:ascii="Arial" w:hAnsi="Arial" w:cs="Arial"/>
          <w:sz w:val="24"/>
          <w:szCs w:val="24"/>
        </w:rPr>
      </w:pPr>
      <w:r w:rsidRPr="0013474E">
        <w:rPr>
          <w:rFonts w:ascii="Arial" w:hAnsi="Arial" w:cs="Arial"/>
          <w:sz w:val="24"/>
          <w:szCs w:val="24"/>
        </w:rPr>
        <w:t>Opis področja proračunske porabe, poslanstva občine znotraj področja proračunske porabe</w:t>
      </w:r>
    </w:p>
    <w:p w14:paraId="44CD0864" w14:textId="77777777" w:rsidR="000318A8" w:rsidRPr="0013474E" w:rsidRDefault="000318A8" w:rsidP="000318A8">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 xml:space="preserve">Navedeno področje je široko področje in se nanaša na področje vodenja kadrovskih </w:t>
      </w:r>
      <w:r w:rsidRPr="0013474E">
        <w:rPr>
          <w:rFonts w:ascii="Arial" w:hAnsi="Arial" w:cs="Arial"/>
          <w:color w:val="000000"/>
          <w:sz w:val="24"/>
          <w:szCs w:val="24"/>
          <w:shd w:val="clear" w:color="auto" w:fill="FFFFFF"/>
          <w:lang w:val="x-none"/>
        </w:rPr>
        <w:lastRenderedPageBreak/>
        <w:t>zadev, informacijske infrastrukture, elektronskih storitev, obveščanja domače in tuje javnosti, izvedbe protokolarnih dogodkov in razpolaganja in upravljanja z občinskim premoženjem.  Navedeno področje zajema dejavnosti protokola, prireditve in praznike Občine Renče-Vogrsko, izdajo občinskega glasila.</w:t>
      </w:r>
    </w:p>
    <w:p w14:paraId="08C7CFEE" w14:textId="77777777" w:rsidR="000318A8" w:rsidRPr="0013474E" w:rsidRDefault="000318A8" w:rsidP="000318A8">
      <w:pPr>
        <w:pStyle w:val="Heading11"/>
        <w:jc w:val="both"/>
        <w:rPr>
          <w:rFonts w:ascii="Arial" w:hAnsi="Arial" w:cs="Arial"/>
          <w:sz w:val="24"/>
          <w:szCs w:val="24"/>
        </w:rPr>
      </w:pPr>
      <w:r w:rsidRPr="0013474E">
        <w:rPr>
          <w:rFonts w:ascii="Arial" w:hAnsi="Arial" w:cs="Arial"/>
          <w:sz w:val="24"/>
          <w:szCs w:val="24"/>
        </w:rPr>
        <w:t>Dokumenti dolgoročnega razvojnega načrtovanja</w:t>
      </w:r>
    </w:p>
    <w:p w14:paraId="74808AA4" w14:textId="77777777" w:rsidR="000318A8" w:rsidRPr="00CC74BF" w:rsidRDefault="000318A8" w:rsidP="000318A8">
      <w:pPr>
        <w:widowControl w:val="0"/>
        <w:spacing w:after="0"/>
        <w:jc w:val="both"/>
        <w:rPr>
          <w:rFonts w:ascii="Arial" w:hAnsi="Arial" w:cs="Arial"/>
          <w:color w:val="000000"/>
          <w:sz w:val="24"/>
          <w:szCs w:val="24"/>
          <w:shd w:val="clear" w:color="auto" w:fill="FFFFFF"/>
        </w:rPr>
      </w:pPr>
      <w:r w:rsidRPr="0013474E">
        <w:rPr>
          <w:rFonts w:ascii="Arial" w:hAnsi="Arial" w:cs="Arial"/>
          <w:color w:val="000000"/>
          <w:sz w:val="24"/>
          <w:szCs w:val="24"/>
          <w:shd w:val="clear" w:color="auto" w:fill="FFFFFF"/>
          <w:lang w:val="x-none"/>
        </w:rPr>
        <w:t>Zaradi razpršenosti področja proračunske porabe, o skupnih dok</w:t>
      </w:r>
      <w:r>
        <w:rPr>
          <w:rFonts w:ascii="Arial" w:hAnsi="Arial" w:cs="Arial"/>
          <w:color w:val="000000"/>
          <w:sz w:val="24"/>
          <w:szCs w:val="24"/>
          <w:shd w:val="clear" w:color="auto" w:fill="FFFFFF"/>
          <w:lang w:val="x-none"/>
        </w:rPr>
        <w:t>umentih dolgoročnega razvojnega</w:t>
      </w:r>
      <w:r>
        <w:rPr>
          <w:rFonts w:ascii="Arial" w:hAnsi="Arial" w:cs="Arial"/>
          <w:color w:val="000000"/>
          <w:sz w:val="24"/>
          <w:szCs w:val="24"/>
          <w:shd w:val="clear" w:color="auto" w:fill="FFFFFF"/>
        </w:rPr>
        <w:t xml:space="preserve"> </w:t>
      </w:r>
      <w:r w:rsidRPr="0013474E">
        <w:rPr>
          <w:rFonts w:ascii="Arial" w:hAnsi="Arial" w:cs="Arial"/>
          <w:color w:val="000000"/>
          <w:sz w:val="24"/>
          <w:szCs w:val="24"/>
          <w:shd w:val="clear" w:color="auto" w:fill="FFFFFF"/>
          <w:lang w:val="x-none"/>
        </w:rPr>
        <w:t>načrtovanja ne moremo govoriti, so pa po posameznih podprogramih navedeni na nižjih nivojih</w:t>
      </w:r>
      <w:r>
        <w:rPr>
          <w:rFonts w:ascii="Arial" w:hAnsi="Arial" w:cs="Arial"/>
          <w:color w:val="000000"/>
          <w:sz w:val="24"/>
          <w:szCs w:val="24"/>
          <w:shd w:val="clear" w:color="auto" w:fill="FFFFFF"/>
          <w:lang w:val="x-none"/>
        </w:rPr>
        <w:t>.</w:t>
      </w:r>
    </w:p>
    <w:p w14:paraId="0253A3BA" w14:textId="77777777" w:rsidR="000318A8" w:rsidRPr="0013474E" w:rsidRDefault="000318A8" w:rsidP="000318A8">
      <w:pPr>
        <w:pStyle w:val="Heading11"/>
        <w:jc w:val="both"/>
        <w:rPr>
          <w:rFonts w:ascii="Arial" w:hAnsi="Arial" w:cs="Arial"/>
          <w:sz w:val="24"/>
          <w:szCs w:val="24"/>
        </w:rPr>
      </w:pPr>
      <w:r w:rsidRPr="0013474E">
        <w:rPr>
          <w:rFonts w:ascii="Arial" w:hAnsi="Arial" w:cs="Arial"/>
          <w:sz w:val="24"/>
          <w:szCs w:val="24"/>
        </w:rPr>
        <w:t>Dolgoročni cilji področja proračunske porabe</w:t>
      </w:r>
    </w:p>
    <w:p w14:paraId="5DBCCAA5" w14:textId="77777777" w:rsidR="000318A8" w:rsidRPr="00CC74BF" w:rsidRDefault="000318A8" w:rsidP="000318A8">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Dolgoročni cilji so usmerjeni v zagotavljanje materialnih, kadro</w:t>
      </w:r>
      <w:r>
        <w:rPr>
          <w:rFonts w:ascii="Arial" w:hAnsi="Arial" w:cs="Arial"/>
          <w:color w:val="000000"/>
          <w:sz w:val="24"/>
          <w:szCs w:val="24"/>
          <w:shd w:val="clear" w:color="auto" w:fill="FFFFFF"/>
          <w:lang w:val="x-none"/>
        </w:rPr>
        <w:t>vskih in drugih pogojev za delo</w:t>
      </w:r>
      <w:r>
        <w:rPr>
          <w:rFonts w:ascii="Arial" w:hAnsi="Arial" w:cs="Arial"/>
          <w:color w:val="000000"/>
          <w:sz w:val="24"/>
          <w:szCs w:val="24"/>
          <w:shd w:val="clear" w:color="auto" w:fill="FFFFFF"/>
        </w:rPr>
        <w:t xml:space="preserve"> </w:t>
      </w:r>
      <w:r w:rsidRPr="0013474E">
        <w:rPr>
          <w:rFonts w:ascii="Arial" w:hAnsi="Arial" w:cs="Arial"/>
          <w:color w:val="000000"/>
          <w:sz w:val="24"/>
          <w:szCs w:val="24"/>
          <w:shd w:val="clear" w:color="auto" w:fill="FFFFFF"/>
          <w:lang w:val="x-none"/>
        </w:rPr>
        <w:t>administrativnih služb na področjih, ki so opredeljeni v opi</w:t>
      </w:r>
      <w:r>
        <w:rPr>
          <w:rFonts w:ascii="Arial" w:hAnsi="Arial" w:cs="Arial"/>
          <w:color w:val="000000"/>
          <w:sz w:val="24"/>
          <w:szCs w:val="24"/>
          <w:shd w:val="clear" w:color="auto" w:fill="FFFFFF"/>
          <w:lang w:val="x-none"/>
        </w:rPr>
        <w:t>su področja proračunske porabe.</w:t>
      </w:r>
    </w:p>
    <w:p w14:paraId="2EB6FF00" w14:textId="77777777" w:rsidR="000318A8" w:rsidRPr="0013474E" w:rsidRDefault="000318A8" w:rsidP="000318A8">
      <w:pPr>
        <w:pStyle w:val="Heading11"/>
        <w:jc w:val="both"/>
        <w:rPr>
          <w:rFonts w:ascii="Arial" w:hAnsi="Arial" w:cs="Arial"/>
          <w:sz w:val="24"/>
          <w:szCs w:val="24"/>
        </w:rPr>
      </w:pPr>
      <w:r w:rsidRPr="0013474E">
        <w:rPr>
          <w:rFonts w:ascii="Arial" w:hAnsi="Arial" w:cs="Arial"/>
          <w:sz w:val="24"/>
          <w:szCs w:val="24"/>
        </w:rPr>
        <w:t>Oznaka in nazivi glavnih programov v pristojnosti občine</w:t>
      </w:r>
    </w:p>
    <w:p w14:paraId="3D61726D" w14:textId="77777777" w:rsidR="000318A8" w:rsidRPr="0013474E" w:rsidRDefault="000318A8" w:rsidP="000318A8">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0401 Kadrovska uprava</w:t>
      </w:r>
    </w:p>
    <w:p w14:paraId="5E6F87C1" w14:textId="77777777" w:rsidR="000318A8" w:rsidRPr="0013474E" w:rsidRDefault="000318A8" w:rsidP="000318A8">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0403 Druge skupne administrativne službe</w:t>
      </w:r>
    </w:p>
    <w:p w14:paraId="0C345891" w14:textId="77777777" w:rsidR="00283794" w:rsidRDefault="00283794">
      <w:pPr>
        <w:widowControl w:val="0"/>
        <w:spacing w:after="0"/>
        <w:rPr>
          <w:rFonts w:ascii="Arial" w:hAnsi="Arial" w:cs="Arial"/>
          <w:color w:val="000000"/>
          <w:shd w:val="clear" w:color="auto" w:fill="FFFFFF"/>
          <w:lang w:val="x-none"/>
        </w:rPr>
      </w:pPr>
    </w:p>
    <w:p w14:paraId="6BA51EF9" w14:textId="75F6AC75" w:rsidR="00283794" w:rsidRDefault="00283794" w:rsidP="00283794">
      <w:pPr>
        <w:pStyle w:val="AHeading6"/>
      </w:pPr>
      <w:r>
        <w:t>0401 Kadrovska uprava</w:t>
      </w:r>
    </w:p>
    <w:p w14:paraId="60BAADE7" w14:textId="77777777" w:rsidR="000318A8" w:rsidRPr="0013474E" w:rsidRDefault="000318A8" w:rsidP="000318A8">
      <w:pPr>
        <w:pStyle w:val="Heading11"/>
        <w:jc w:val="both"/>
        <w:rPr>
          <w:rFonts w:ascii="Arial" w:hAnsi="Arial" w:cs="Arial"/>
          <w:sz w:val="24"/>
          <w:szCs w:val="24"/>
        </w:rPr>
      </w:pPr>
      <w:r w:rsidRPr="0013474E">
        <w:rPr>
          <w:rFonts w:ascii="Arial" w:hAnsi="Arial" w:cs="Arial"/>
          <w:sz w:val="24"/>
          <w:szCs w:val="24"/>
        </w:rPr>
        <w:t>Opis glavnega programa</w:t>
      </w:r>
    </w:p>
    <w:p w14:paraId="74AE5F37" w14:textId="77777777" w:rsidR="000318A8" w:rsidRPr="0013474E" w:rsidRDefault="000318A8" w:rsidP="000318A8">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Glavni program 0401 Kadrovska uprava vključuje sredstva, p</w:t>
      </w:r>
      <w:r>
        <w:rPr>
          <w:rFonts w:ascii="Arial" w:hAnsi="Arial" w:cs="Arial"/>
          <w:color w:val="000000"/>
          <w:sz w:val="24"/>
          <w:szCs w:val="24"/>
          <w:shd w:val="clear" w:color="auto" w:fill="FFFFFF"/>
          <w:lang w:val="x-none"/>
        </w:rPr>
        <w:t>ovezana s podelitvijo občinskih</w:t>
      </w:r>
      <w:r>
        <w:rPr>
          <w:rFonts w:ascii="Arial" w:hAnsi="Arial" w:cs="Arial"/>
          <w:color w:val="000000"/>
          <w:sz w:val="24"/>
          <w:szCs w:val="24"/>
          <w:shd w:val="clear" w:color="auto" w:fill="FFFFFF"/>
        </w:rPr>
        <w:t xml:space="preserve"> </w:t>
      </w:r>
      <w:r w:rsidRPr="0013474E">
        <w:rPr>
          <w:rFonts w:ascii="Arial" w:hAnsi="Arial" w:cs="Arial"/>
          <w:color w:val="000000"/>
          <w:sz w:val="24"/>
          <w:szCs w:val="24"/>
          <w:shd w:val="clear" w:color="auto" w:fill="FFFFFF"/>
          <w:lang w:val="x-none"/>
        </w:rPr>
        <w:t>nagrad in priznanj.</w:t>
      </w:r>
    </w:p>
    <w:p w14:paraId="6087BB30" w14:textId="77777777" w:rsidR="000318A8" w:rsidRPr="0013474E" w:rsidRDefault="000318A8" w:rsidP="000318A8">
      <w:pPr>
        <w:widowControl w:val="0"/>
        <w:spacing w:after="0"/>
        <w:jc w:val="both"/>
        <w:rPr>
          <w:rFonts w:ascii="Arial" w:hAnsi="Arial" w:cs="Arial"/>
          <w:color w:val="000000"/>
          <w:sz w:val="24"/>
          <w:szCs w:val="24"/>
          <w:shd w:val="clear" w:color="auto" w:fill="FFFFFF"/>
          <w:lang w:val="x-none"/>
        </w:rPr>
      </w:pPr>
    </w:p>
    <w:p w14:paraId="5225042B" w14:textId="77777777" w:rsidR="000318A8" w:rsidRPr="0013474E" w:rsidRDefault="000318A8" w:rsidP="000318A8">
      <w:pPr>
        <w:pStyle w:val="Heading11"/>
        <w:jc w:val="both"/>
        <w:rPr>
          <w:rFonts w:ascii="Arial" w:hAnsi="Arial" w:cs="Arial"/>
          <w:sz w:val="24"/>
          <w:szCs w:val="24"/>
        </w:rPr>
      </w:pPr>
      <w:r w:rsidRPr="0013474E">
        <w:rPr>
          <w:rFonts w:ascii="Arial" w:hAnsi="Arial" w:cs="Arial"/>
          <w:sz w:val="24"/>
          <w:szCs w:val="24"/>
        </w:rPr>
        <w:t>Dolgoročni cilji glavnega programa</w:t>
      </w:r>
    </w:p>
    <w:p w14:paraId="711DB664" w14:textId="77777777" w:rsidR="000318A8" w:rsidRPr="0013474E" w:rsidRDefault="000318A8" w:rsidP="000318A8">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Dolgoročni cilj glavnega programa je prepoznavanje oseb v lokalnem okolju, ki s svojim večletnim delom pomembno pripomorejo k prepoznavnosti naše občine.</w:t>
      </w:r>
    </w:p>
    <w:p w14:paraId="1BEB1331" w14:textId="77777777" w:rsidR="000318A8" w:rsidRPr="0013474E" w:rsidRDefault="000318A8" w:rsidP="000318A8">
      <w:pPr>
        <w:pStyle w:val="Heading11"/>
        <w:jc w:val="both"/>
        <w:rPr>
          <w:rFonts w:ascii="Arial" w:hAnsi="Arial" w:cs="Arial"/>
          <w:sz w:val="24"/>
          <w:szCs w:val="24"/>
        </w:rPr>
      </w:pPr>
      <w:r w:rsidRPr="0013474E">
        <w:rPr>
          <w:rFonts w:ascii="Arial" w:hAnsi="Arial" w:cs="Arial"/>
          <w:sz w:val="24"/>
          <w:szCs w:val="24"/>
        </w:rPr>
        <w:t>Glavni letni izvedbeni cilji in kazalci, s katerimi se bo merilo doseganje zastavljenih ciljev</w:t>
      </w:r>
    </w:p>
    <w:p w14:paraId="244BF1D4" w14:textId="77777777" w:rsidR="000318A8" w:rsidRPr="0013474E" w:rsidRDefault="000318A8" w:rsidP="000318A8">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Opredeljeni so z obrazložitvijo postavke-PP v okviru posameznega podprograma.</w:t>
      </w:r>
    </w:p>
    <w:p w14:paraId="1089203E" w14:textId="77777777" w:rsidR="000318A8" w:rsidRPr="0013474E" w:rsidRDefault="000318A8" w:rsidP="000318A8">
      <w:pPr>
        <w:pStyle w:val="Heading11"/>
        <w:jc w:val="both"/>
        <w:rPr>
          <w:rFonts w:ascii="Arial" w:hAnsi="Arial" w:cs="Arial"/>
          <w:sz w:val="24"/>
          <w:szCs w:val="24"/>
        </w:rPr>
      </w:pPr>
      <w:r w:rsidRPr="0013474E">
        <w:rPr>
          <w:rFonts w:ascii="Arial" w:hAnsi="Arial" w:cs="Arial"/>
          <w:sz w:val="24"/>
          <w:szCs w:val="24"/>
        </w:rPr>
        <w:t>Podprogrami in proračunski uporabniki znotraj glavnega programa</w:t>
      </w:r>
    </w:p>
    <w:p w14:paraId="77A6B646" w14:textId="77777777" w:rsidR="000318A8" w:rsidRPr="0013474E" w:rsidRDefault="000318A8" w:rsidP="000318A8">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04019001 Vodenje kadrovskih zadev;</w:t>
      </w:r>
    </w:p>
    <w:p w14:paraId="7154EE02" w14:textId="211BE2AF" w:rsidR="00283794" w:rsidRDefault="00283794" w:rsidP="00283794">
      <w:pPr>
        <w:pStyle w:val="AHeading7"/>
      </w:pPr>
      <w:r>
        <w:t>04019001 Vodenje kadrovskih zadev</w:t>
      </w:r>
    </w:p>
    <w:p w14:paraId="4555777D" w14:textId="77777777" w:rsidR="000318A8" w:rsidRPr="0013474E" w:rsidRDefault="000318A8" w:rsidP="000318A8">
      <w:pPr>
        <w:pStyle w:val="Heading11"/>
        <w:jc w:val="both"/>
        <w:rPr>
          <w:rFonts w:ascii="Arial" w:hAnsi="Arial" w:cs="Arial"/>
          <w:sz w:val="24"/>
          <w:szCs w:val="24"/>
        </w:rPr>
      </w:pPr>
      <w:r w:rsidRPr="0013474E">
        <w:rPr>
          <w:rFonts w:ascii="Arial" w:hAnsi="Arial" w:cs="Arial"/>
          <w:sz w:val="24"/>
          <w:szCs w:val="24"/>
        </w:rPr>
        <w:t>Opis podprograma</w:t>
      </w:r>
    </w:p>
    <w:p w14:paraId="7AD5D438" w14:textId="77777777" w:rsidR="000318A8" w:rsidRPr="0013474E" w:rsidRDefault="000318A8" w:rsidP="000318A8">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Podprogram 04019001 Vodenje kadrovskih zadev: stroški v zvezi s podelitvijo občinskih nagrad -  priznanja.</w:t>
      </w:r>
    </w:p>
    <w:p w14:paraId="783B5211" w14:textId="77777777" w:rsidR="000318A8" w:rsidRPr="0013474E" w:rsidRDefault="000318A8" w:rsidP="000318A8">
      <w:pPr>
        <w:pStyle w:val="Heading11"/>
        <w:jc w:val="both"/>
        <w:rPr>
          <w:rFonts w:ascii="Arial" w:hAnsi="Arial" w:cs="Arial"/>
          <w:sz w:val="24"/>
          <w:szCs w:val="24"/>
        </w:rPr>
      </w:pPr>
      <w:r w:rsidRPr="0013474E">
        <w:rPr>
          <w:rFonts w:ascii="Arial" w:hAnsi="Arial" w:cs="Arial"/>
          <w:sz w:val="24"/>
          <w:szCs w:val="24"/>
        </w:rPr>
        <w:t>Zakonske in druge pravne podlage</w:t>
      </w:r>
    </w:p>
    <w:p w14:paraId="16C83B68" w14:textId="77777777" w:rsidR="000318A8" w:rsidRPr="0013474E" w:rsidRDefault="000318A8" w:rsidP="000318A8">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Odlok o priznanjih Občine Renče-Vogrsko.</w:t>
      </w:r>
    </w:p>
    <w:p w14:paraId="1A9BC78C" w14:textId="77777777" w:rsidR="000318A8" w:rsidRPr="0013474E" w:rsidRDefault="000318A8" w:rsidP="000318A8">
      <w:pPr>
        <w:pStyle w:val="Heading11"/>
        <w:jc w:val="both"/>
        <w:rPr>
          <w:rFonts w:ascii="Arial" w:hAnsi="Arial" w:cs="Arial"/>
          <w:sz w:val="24"/>
          <w:szCs w:val="24"/>
        </w:rPr>
      </w:pPr>
      <w:r w:rsidRPr="0013474E">
        <w:rPr>
          <w:rFonts w:ascii="Arial" w:hAnsi="Arial" w:cs="Arial"/>
          <w:sz w:val="24"/>
          <w:szCs w:val="24"/>
        </w:rPr>
        <w:t>Dolgoročni cilji podprograma in kazalci, s katerimi se bo merilo doseganje zastavljenih ciljev</w:t>
      </w:r>
    </w:p>
    <w:p w14:paraId="6542F344" w14:textId="77777777" w:rsidR="000318A8" w:rsidRPr="0013474E" w:rsidRDefault="000318A8" w:rsidP="000318A8">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Vsakoletno obeležiti občinski praznik in podeliti priznanja zaslužnim občanom, skladno s sklepom Občinskega sveta.</w:t>
      </w:r>
    </w:p>
    <w:p w14:paraId="547B5463" w14:textId="77777777" w:rsidR="000318A8" w:rsidRPr="0013474E" w:rsidRDefault="000318A8" w:rsidP="000318A8">
      <w:pPr>
        <w:pStyle w:val="Heading11"/>
        <w:jc w:val="both"/>
        <w:rPr>
          <w:rFonts w:ascii="Arial" w:hAnsi="Arial" w:cs="Arial"/>
          <w:sz w:val="24"/>
          <w:szCs w:val="24"/>
        </w:rPr>
      </w:pPr>
      <w:r w:rsidRPr="0013474E">
        <w:rPr>
          <w:rFonts w:ascii="Arial" w:hAnsi="Arial" w:cs="Arial"/>
          <w:sz w:val="24"/>
          <w:szCs w:val="24"/>
        </w:rPr>
        <w:lastRenderedPageBreak/>
        <w:t>Letni izvedbeni cilji podprograma in kazalci, s katerimi se bo merilo doseganje zastavljenih ciljev</w:t>
      </w:r>
    </w:p>
    <w:p w14:paraId="1A614E42" w14:textId="77777777" w:rsidR="000318A8" w:rsidRPr="0013474E" w:rsidRDefault="000318A8" w:rsidP="000318A8">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Letni izvedbeni cilji so enaki dolgoročnim, merimo in spremljamo jih na letni ravni.</w:t>
      </w:r>
    </w:p>
    <w:p w14:paraId="7E5C33A6" w14:textId="6D6D5061" w:rsidR="00283794" w:rsidRPr="00923D57" w:rsidRDefault="00283794" w:rsidP="00283794">
      <w:pPr>
        <w:pStyle w:val="AHeading8"/>
      </w:pPr>
      <w:r w:rsidRPr="00923D57">
        <w:t>04001010 Občinske nagrade in stroški v zvezi s podelitvijo</w:t>
      </w:r>
    </w:p>
    <w:p w14:paraId="38D876F3" w14:textId="77777777" w:rsidR="005A2697" w:rsidRPr="0013474E" w:rsidRDefault="005A2697" w:rsidP="005A2697">
      <w:pPr>
        <w:pStyle w:val="Heading11"/>
        <w:jc w:val="both"/>
        <w:rPr>
          <w:rFonts w:ascii="Arial" w:hAnsi="Arial" w:cs="Arial"/>
          <w:sz w:val="24"/>
          <w:szCs w:val="24"/>
        </w:rPr>
      </w:pPr>
      <w:r w:rsidRPr="0013474E">
        <w:rPr>
          <w:rFonts w:ascii="Arial" w:hAnsi="Arial" w:cs="Arial"/>
          <w:sz w:val="24"/>
          <w:szCs w:val="24"/>
        </w:rPr>
        <w:t>Obrazložitev dejavnosti v okviru proračunske postavke</w:t>
      </w:r>
    </w:p>
    <w:p w14:paraId="63581C45" w14:textId="77777777" w:rsidR="005A2697" w:rsidRPr="0013474E" w:rsidRDefault="005A2697" w:rsidP="005A2697">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V proračunsko postavko so vključena sredstva, ki so namenjena za podelitev občinskih priznanj in nagrad. Nagrade se podeljujejo na osnovi javnega razpisa, pisnih predlogov predlagateljev, predloga Komisije za občinska priznanja in odločitve Občinskega sveta.</w:t>
      </w:r>
    </w:p>
    <w:p w14:paraId="464174A8" w14:textId="77777777" w:rsidR="005A2697" w:rsidRPr="0013474E" w:rsidRDefault="005A2697" w:rsidP="005A2697">
      <w:pPr>
        <w:pStyle w:val="Heading11"/>
        <w:jc w:val="both"/>
        <w:rPr>
          <w:rFonts w:ascii="Arial" w:hAnsi="Arial" w:cs="Arial"/>
          <w:sz w:val="24"/>
          <w:szCs w:val="24"/>
        </w:rPr>
      </w:pPr>
      <w:r w:rsidRPr="0013474E">
        <w:rPr>
          <w:rFonts w:ascii="Arial" w:hAnsi="Arial" w:cs="Arial"/>
          <w:sz w:val="24"/>
          <w:szCs w:val="24"/>
        </w:rPr>
        <w:t>Navezava na projekte v okviru proračunske postavke</w:t>
      </w:r>
    </w:p>
    <w:p w14:paraId="582538F5" w14:textId="77777777" w:rsidR="005A2697" w:rsidRPr="0013474E" w:rsidRDefault="005A2697" w:rsidP="005A2697">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Proračunska postavka ni vezana na posebne projekte.</w:t>
      </w:r>
    </w:p>
    <w:p w14:paraId="2706E65F" w14:textId="77777777" w:rsidR="005A2697" w:rsidRPr="0013474E" w:rsidRDefault="005A2697" w:rsidP="005A2697">
      <w:pPr>
        <w:pStyle w:val="Heading11"/>
        <w:jc w:val="both"/>
        <w:rPr>
          <w:rFonts w:ascii="Arial" w:hAnsi="Arial" w:cs="Arial"/>
          <w:sz w:val="24"/>
          <w:szCs w:val="24"/>
        </w:rPr>
      </w:pPr>
      <w:r w:rsidRPr="0013474E">
        <w:rPr>
          <w:rFonts w:ascii="Arial" w:hAnsi="Arial" w:cs="Arial"/>
          <w:sz w:val="24"/>
          <w:szCs w:val="24"/>
        </w:rPr>
        <w:t>Izhodišča, na katerih temeljijo izračuni predlogov pravic porabe za del, ki se ne izvršuje preko NRP</w:t>
      </w:r>
    </w:p>
    <w:p w14:paraId="4EC09C68" w14:textId="77777777" w:rsidR="005A2697" w:rsidRPr="0013474E" w:rsidRDefault="005A2697" w:rsidP="005A2697">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Sredstva smo načrtovali v višini kot predvidevamo, da bo potrebna za tisk oz. nakup plaket in map.</w:t>
      </w:r>
    </w:p>
    <w:p w14:paraId="4E3D3013" w14:textId="77777777" w:rsidR="005A2697" w:rsidRPr="0013474E" w:rsidRDefault="005A2697" w:rsidP="005A2697">
      <w:pPr>
        <w:widowControl w:val="0"/>
        <w:spacing w:after="0"/>
        <w:jc w:val="both"/>
        <w:rPr>
          <w:rFonts w:ascii="Arial" w:hAnsi="Arial" w:cs="Arial"/>
          <w:color w:val="000000"/>
          <w:sz w:val="24"/>
          <w:szCs w:val="24"/>
          <w:shd w:val="clear" w:color="auto" w:fill="FFFFFF"/>
          <w:lang w:val="x-none"/>
        </w:rPr>
      </w:pPr>
    </w:p>
    <w:p w14:paraId="09B650F0" w14:textId="77777777" w:rsidR="00283794" w:rsidRDefault="00283794">
      <w:pPr>
        <w:widowControl w:val="0"/>
        <w:spacing w:after="0"/>
        <w:rPr>
          <w:rFonts w:ascii="Arial" w:hAnsi="Arial" w:cs="Arial"/>
          <w:color w:val="000000"/>
          <w:shd w:val="clear" w:color="auto" w:fill="FFFFFF"/>
          <w:lang w:val="x-none"/>
        </w:rPr>
      </w:pPr>
    </w:p>
    <w:p w14:paraId="50224BA1" w14:textId="1BFD57AF" w:rsidR="00283794" w:rsidRDefault="00283794" w:rsidP="00283794">
      <w:pPr>
        <w:pStyle w:val="AHeading6"/>
      </w:pPr>
      <w:r>
        <w:t>0402 Informatizacija uprave</w:t>
      </w:r>
    </w:p>
    <w:p w14:paraId="6119A68B" w14:textId="00F75196" w:rsidR="00283794" w:rsidRDefault="00283794" w:rsidP="00283794">
      <w:pPr>
        <w:pStyle w:val="AHeading7"/>
      </w:pPr>
      <w:r>
        <w:t>04029001 Informacijska infrastruktura</w:t>
      </w:r>
    </w:p>
    <w:p w14:paraId="2B018E62" w14:textId="06465EBB" w:rsidR="00283794" w:rsidRDefault="00283794" w:rsidP="00283794">
      <w:pPr>
        <w:pStyle w:val="AHeading8"/>
      </w:pPr>
      <w:r>
        <w:t>04001011 Projekti za digitalizacijo</w:t>
      </w:r>
    </w:p>
    <w:p w14:paraId="572D1FA2" w14:textId="77777777" w:rsidR="00F23409" w:rsidRPr="00F23409" w:rsidRDefault="00F23409" w:rsidP="00F23409">
      <w:pPr>
        <w:pStyle w:val="Heading11"/>
        <w:jc w:val="both"/>
        <w:rPr>
          <w:rFonts w:ascii="Arial" w:hAnsi="Arial" w:cs="Arial"/>
          <w:sz w:val="24"/>
          <w:szCs w:val="24"/>
        </w:rPr>
      </w:pPr>
      <w:r w:rsidRPr="00F23409">
        <w:rPr>
          <w:rFonts w:ascii="Arial" w:hAnsi="Arial" w:cs="Arial"/>
          <w:sz w:val="24"/>
          <w:szCs w:val="24"/>
        </w:rPr>
        <w:t>Obrazložitev dejavnosti v okviru proračunske postavke</w:t>
      </w:r>
    </w:p>
    <w:p w14:paraId="792379F1" w14:textId="77777777" w:rsidR="00F23409" w:rsidRPr="00F23409" w:rsidRDefault="00F23409" w:rsidP="00F23409">
      <w:pPr>
        <w:jc w:val="both"/>
        <w:rPr>
          <w:rFonts w:ascii="Arial" w:hAnsi="Arial" w:cs="Arial"/>
          <w:sz w:val="24"/>
          <w:szCs w:val="24"/>
        </w:rPr>
      </w:pPr>
      <w:r w:rsidRPr="00F23409">
        <w:rPr>
          <w:rFonts w:ascii="Arial" w:hAnsi="Arial" w:cs="Arial"/>
          <w:sz w:val="24"/>
          <w:szCs w:val="24"/>
        </w:rPr>
        <w:t xml:space="preserve">Občina Renče – Vogrsko se je v letu 2021 priključila konzorciju Občin zaradi potrebe po prijavi na razpis: </w:t>
      </w:r>
      <w:r w:rsidRPr="00F23409">
        <w:rPr>
          <w:rFonts w:ascii="Arial" w:hAnsi="Arial" w:cs="Arial"/>
          <w:color w:val="000000"/>
          <w:sz w:val="24"/>
          <w:szCs w:val="24"/>
        </w:rPr>
        <w:t>Javni razpis za demonstracijske projekte vzpostavljanja pametnih mest in skupnosti »JR PMIS« Ministrstva za javno upravo, objavljenega v Uradnem listu RS, št. 21, dne 12. 2. 2021. V konzorciju so še Občina Ajdovščina, Mestna občina Nova Gorica, Občina Kanal, Občina Brda, Občina Šempeter – Vrtojba, Občina Škofja Loka in Občina Vipava. Vodila se kompleksna in dolgotrajna prijava na omenjeni razpis z nazivom operacije: »Digitalna orodjarna mislečega mesta – IoT DOMM. V Občini Renče – Vogrsko je bila predvidena postavitev merilnikov kakovosti notranjega in zunanjega zraka in drugih izpustov v treh stavbah (POŠ Bukovica, OŠ Renč in Občinska stavba). Predvidena je bila digitalizacija 12 najbolj obremenjenih ekoloških otokov v občini ter postavitev merilnika izstopov oz. vstopov na reko Vipavo zaradi beleženja turističnega obiska.</w:t>
      </w:r>
    </w:p>
    <w:p w14:paraId="610A0890" w14:textId="77777777" w:rsidR="00F23409" w:rsidRPr="00F23409" w:rsidRDefault="00F23409" w:rsidP="00F23409">
      <w:pPr>
        <w:jc w:val="both"/>
        <w:rPr>
          <w:rFonts w:ascii="Arial" w:hAnsi="Arial" w:cs="Arial"/>
          <w:sz w:val="24"/>
          <w:szCs w:val="24"/>
        </w:rPr>
      </w:pPr>
      <w:r w:rsidRPr="00F23409">
        <w:rPr>
          <w:rFonts w:ascii="Arial" w:hAnsi="Arial" w:cs="Arial"/>
          <w:sz w:val="24"/>
          <w:szCs w:val="24"/>
        </w:rPr>
        <w:t>Dne, 15.9.2021 je minister Boštjan Koritnik, obvestil župane občin, ki so kot vodilne občine konzorcijev, vložile vloge na razpis za demonstracijske projekte vzpostavljanja pametnih mest in skupnosti »JR PMIS«, da je kot minister sprejel odločitev, da razpis v celoti razveljavi.</w:t>
      </w:r>
    </w:p>
    <w:p w14:paraId="58F75972" w14:textId="77777777" w:rsidR="00F23409" w:rsidRPr="00F23409" w:rsidRDefault="00F23409" w:rsidP="00F23409">
      <w:pPr>
        <w:jc w:val="both"/>
        <w:rPr>
          <w:rFonts w:ascii="Arial" w:hAnsi="Arial" w:cs="Arial"/>
          <w:sz w:val="24"/>
          <w:szCs w:val="24"/>
        </w:rPr>
      </w:pPr>
      <w:r w:rsidRPr="00F23409">
        <w:rPr>
          <w:rFonts w:ascii="Arial" w:hAnsi="Arial" w:cs="Arial"/>
          <w:sz w:val="24"/>
          <w:szCs w:val="24"/>
        </w:rPr>
        <w:t>Sklep o razveljavitvi  razpisa je bil že objavljen v Uradnem listu 148 (</w:t>
      </w:r>
      <w:hyperlink r:id="rId42" w:history="1">
        <w:r w:rsidRPr="00F23409">
          <w:rPr>
            <w:rStyle w:val="Hiperpovezava"/>
            <w:rFonts w:ascii="Arial" w:hAnsi="Arial" w:cs="Arial"/>
            <w:sz w:val="24"/>
            <w:szCs w:val="24"/>
          </w:rPr>
          <w:t>https://www.uradni-list.si/_pdf/2021/Ra/r2021148.pdf</w:t>
        </w:r>
      </w:hyperlink>
      <w:r w:rsidRPr="00F23409">
        <w:rPr>
          <w:rFonts w:ascii="Arial" w:hAnsi="Arial" w:cs="Arial"/>
          <w:sz w:val="24"/>
          <w:szCs w:val="24"/>
        </w:rPr>
        <w:t>). Kot razlog za razveljavitev naj bi bile interne proceduralne napake v postopku Ministrstva.</w:t>
      </w:r>
    </w:p>
    <w:p w14:paraId="242F6227" w14:textId="77777777" w:rsidR="00F23409" w:rsidRPr="00F23409" w:rsidRDefault="00F23409" w:rsidP="00F23409">
      <w:pPr>
        <w:ind w:left="0" w:firstLine="284"/>
        <w:jc w:val="both"/>
        <w:rPr>
          <w:rFonts w:ascii="Arial" w:hAnsi="Arial" w:cs="Arial"/>
          <w:sz w:val="24"/>
          <w:szCs w:val="24"/>
        </w:rPr>
      </w:pPr>
      <w:r w:rsidRPr="00F23409">
        <w:rPr>
          <w:rFonts w:ascii="Arial" w:hAnsi="Arial" w:cs="Arial"/>
          <w:sz w:val="24"/>
          <w:szCs w:val="24"/>
        </w:rPr>
        <w:t xml:space="preserve">Minister je napovedal, da bo v najkrajšem možnem času, objavljen ponovni razpis. </w:t>
      </w:r>
    </w:p>
    <w:p w14:paraId="35932B49" w14:textId="45B7B1AC" w:rsidR="00F23409" w:rsidRPr="00F23409" w:rsidRDefault="00F23409" w:rsidP="00F23409">
      <w:pPr>
        <w:jc w:val="both"/>
        <w:rPr>
          <w:rFonts w:ascii="Arial" w:hAnsi="Arial" w:cs="Arial"/>
          <w:sz w:val="24"/>
          <w:szCs w:val="24"/>
        </w:rPr>
      </w:pPr>
      <w:r w:rsidRPr="00F23409">
        <w:rPr>
          <w:rFonts w:ascii="Arial" w:hAnsi="Arial" w:cs="Arial"/>
          <w:sz w:val="24"/>
          <w:szCs w:val="24"/>
        </w:rPr>
        <w:t>V ta namen smo se Občine omenjenega konzorcija odločile, da v leto 2022 predvidimo sredstva za ponovno prijavo na razpis in samo izvedbo.</w:t>
      </w:r>
    </w:p>
    <w:p w14:paraId="69F059C5" w14:textId="3327EAED" w:rsidR="00F23409" w:rsidRPr="000318A8" w:rsidRDefault="00F23409" w:rsidP="00F23409">
      <w:pPr>
        <w:pStyle w:val="Heading11"/>
        <w:jc w:val="both"/>
        <w:rPr>
          <w:rFonts w:ascii="Arial" w:hAnsi="Arial" w:cs="Arial"/>
          <w:sz w:val="24"/>
          <w:szCs w:val="24"/>
        </w:rPr>
      </w:pPr>
      <w:r w:rsidRPr="000318A8">
        <w:rPr>
          <w:rFonts w:ascii="Arial" w:hAnsi="Arial" w:cs="Arial"/>
          <w:sz w:val="24"/>
          <w:szCs w:val="24"/>
        </w:rPr>
        <w:lastRenderedPageBreak/>
        <w:t>Navezava na projekte v okviru proračunske postavke</w:t>
      </w:r>
    </w:p>
    <w:p w14:paraId="1D6C5EF7" w14:textId="036EF165" w:rsidR="00F23409" w:rsidRPr="00C56F67" w:rsidRDefault="00C56F67" w:rsidP="00F23409">
      <w:pPr>
        <w:rPr>
          <w:rFonts w:ascii="Arial" w:hAnsi="Arial" w:cs="Arial"/>
          <w:sz w:val="24"/>
          <w:szCs w:val="24"/>
        </w:rPr>
      </w:pPr>
      <w:r w:rsidRPr="00C56F67">
        <w:rPr>
          <w:rFonts w:ascii="Arial" w:hAnsi="Arial" w:cs="Arial"/>
          <w:sz w:val="24"/>
          <w:szCs w:val="24"/>
        </w:rPr>
        <w:t>OB201-21-0007</w:t>
      </w:r>
    </w:p>
    <w:p w14:paraId="44B0DAFE" w14:textId="77777777" w:rsidR="00F23409" w:rsidRPr="00F23409" w:rsidRDefault="00F23409" w:rsidP="00F23409">
      <w:pPr>
        <w:pStyle w:val="Heading11"/>
        <w:jc w:val="both"/>
        <w:rPr>
          <w:rFonts w:ascii="Arial" w:hAnsi="Arial" w:cs="Arial"/>
          <w:sz w:val="24"/>
          <w:szCs w:val="24"/>
        </w:rPr>
      </w:pPr>
      <w:r w:rsidRPr="00F23409">
        <w:rPr>
          <w:rFonts w:ascii="Arial" w:hAnsi="Arial" w:cs="Arial"/>
          <w:sz w:val="24"/>
          <w:szCs w:val="24"/>
        </w:rPr>
        <w:t>Izhodišča, na katerih temeljijo izračuni predlogov pravic porabe za del, ki se ne izvršuje preko NRP</w:t>
      </w:r>
    </w:p>
    <w:p w14:paraId="4FCE28DA" w14:textId="77777777" w:rsidR="00F23409" w:rsidRPr="00F23409" w:rsidRDefault="00F23409" w:rsidP="00F23409">
      <w:pPr>
        <w:jc w:val="both"/>
        <w:rPr>
          <w:rFonts w:ascii="Arial" w:hAnsi="Arial" w:cs="Arial"/>
          <w:sz w:val="24"/>
          <w:szCs w:val="24"/>
        </w:rPr>
      </w:pPr>
      <w:r w:rsidRPr="00F23409">
        <w:rPr>
          <w:rFonts w:ascii="Arial" w:hAnsi="Arial" w:cs="Arial"/>
          <w:sz w:val="24"/>
          <w:szCs w:val="24"/>
        </w:rPr>
        <w:t>Sredstva so predvidena glede na stroškovnik prijave na razpis.</w:t>
      </w:r>
    </w:p>
    <w:p w14:paraId="54ACDD89" w14:textId="06BBB40E" w:rsidR="00F23409" w:rsidRDefault="00F23409" w:rsidP="00F23409"/>
    <w:p w14:paraId="1EC065A4" w14:textId="77777777" w:rsidR="00F23409" w:rsidRPr="00F23409" w:rsidRDefault="00F23409" w:rsidP="00C56F67">
      <w:pPr>
        <w:ind w:left="0"/>
      </w:pPr>
    </w:p>
    <w:p w14:paraId="20539CA4" w14:textId="04C65A48" w:rsidR="00283794" w:rsidRDefault="00283794" w:rsidP="00283794">
      <w:pPr>
        <w:pStyle w:val="AHeading6"/>
      </w:pPr>
      <w:bookmarkStart w:id="39" w:name="_Hlk87591852"/>
      <w:r>
        <w:t>0403 Druge skupne administrativne službe</w:t>
      </w:r>
    </w:p>
    <w:p w14:paraId="28C4CAE5" w14:textId="77777777" w:rsidR="008460D2" w:rsidRPr="008460D2" w:rsidRDefault="008460D2" w:rsidP="008460D2">
      <w:pPr>
        <w:pStyle w:val="Heading11"/>
        <w:jc w:val="both"/>
        <w:rPr>
          <w:rFonts w:ascii="Arial" w:hAnsi="Arial" w:cs="Arial"/>
          <w:sz w:val="24"/>
          <w:szCs w:val="24"/>
        </w:rPr>
      </w:pPr>
      <w:r w:rsidRPr="008460D2">
        <w:rPr>
          <w:rFonts w:ascii="Arial" w:hAnsi="Arial" w:cs="Arial"/>
          <w:sz w:val="24"/>
          <w:szCs w:val="24"/>
        </w:rPr>
        <w:t>Opis glavnega programa</w:t>
      </w:r>
    </w:p>
    <w:p w14:paraId="20A87D39" w14:textId="77777777" w:rsidR="008460D2" w:rsidRPr="008460D2" w:rsidRDefault="008460D2" w:rsidP="008460D2">
      <w:pPr>
        <w:widowControl w:val="0"/>
        <w:spacing w:after="0"/>
        <w:jc w:val="both"/>
        <w:rPr>
          <w:rFonts w:ascii="Arial" w:hAnsi="Arial" w:cs="Arial"/>
          <w:color w:val="000000"/>
          <w:sz w:val="24"/>
          <w:szCs w:val="24"/>
          <w:shd w:val="clear" w:color="auto" w:fill="FFFFFF"/>
          <w:lang w:val="x-none"/>
        </w:rPr>
      </w:pPr>
      <w:r w:rsidRPr="008460D2">
        <w:rPr>
          <w:rFonts w:ascii="Arial" w:hAnsi="Arial" w:cs="Arial"/>
          <w:color w:val="000000"/>
          <w:sz w:val="24"/>
          <w:szCs w:val="24"/>
          <w:shd w:val="clear" w:color="auto" w:fill="FFFFFF"/>
          <w:lang w:val="x-none"/>
        </w:rPr>
        <w:t>Program zajema aktivnosti obveščanja javnosti o delu župana, podžupana, občinske uprave ter zagotovitev pogojev za izvedbo protokolarnih dogodkov in občinskih prireditev ter praznikov v Občini Renče-Vogrsko.</w:t>
      </w:r>
    </w:p>
    <w:p w14:paraId="7AD8B8DD" w14:textId="77777777" w:rsidR="008460D2" w:rsidRPr="008460D2" w:rsidRDefault="008460D2" w:rsidP="008460D2">
      <w:pPr>
        <w:pStyle w:val="Heading11"/>
        <w:jc w:val="both"/>
        <w:rPr>
          <w:rFonts w:ascii="Arial" w:hAnsi="Arial" w:cs="Arial"/>
          <w:sz w:val="24"/>
          <w:szCs w:val="24"/>
        </w:rPr>
      </w:pPr>
      <w:r w:rsidRPr="008460D2">
        <w:rPr>
          <w:rFonts w:ascii="Arial" w:hAnsi="Arial" w:cs="Arial"/>
          <w:sz w:val="24"/>
          <w:szCs w:val="24"/>
        </w:rPr>
        <w:t>Dolgoročni cilji glavnega programa</w:t>
      </w:r>
    </w:p>
    <w:p w14:paraId="6738E939" w14:textId="77777777" w:rsidR="008460D2" w:rsidRPr="008460D2" w:rsidRDefault="008460D2" w:rsidP="008460D2">
      <w:pPr>
        <w:widowControl w:val="0"/>
        <w:spacing w:after="0"/>
        <w:jc w:val="both"/>
        <w:rPr>
          <w:rFonts w:ascii="Arial" w:hAnsi="Arial" w:cs="Arial"/>
          <w:color w:val="000000"/>
          <w:sz w:val="24"/>
          <w:szCs w:val="24"/>
          <w:shd w:val="clear" w:color="auto" w:fill="FFFFFF"/>
          <w:lang w:val="x-none"/>
        </w:rPr>
      </w:pPr>
      <w:r w:rsidRPr="008460D2">
        <w:rPr>
          <w:rFonts w:ascii="Arial" w:hAnsi="Arial" w:cs="Arial"/>
          <w:color w:val="000000"/>
          <w:sz w:val="24"/>
          <w:szCs w:val="24"/>
          <w:shd w:val="clear" w:color="auto" w:fill="FFFFFF"/>
          <w:lang w:val="x-none"/>
        </w:rPr>
        <w:t>Zagotovitev kadrovskih in materialnih pogojev za izvedbo protokolarnih dogodkov, občinskih prireditev in občinskih praznikov ter celovito obveščanje javnosti o uresničevanju zastavljenih prioritet. Glavni izvedbeni cilji:</w:t>
      </w:r>
    </w:p>
    <w:p w14:paraId="0D582220" w14:textId="77777777" w:rsidR="008460D2" w:rsidRPr="008460D2" w:rsidRDefault="008460D2" w:rsidP="008460D2">
      <w:pPr>
        <w:widowControl w:val="0"/>
        <w:spacing w:after="0"/>
        <w:jc w:val="both"/>
        <w:rPr>
          <w:rFonts w:ascii="Arial" w:hAnsi="Arial" w:cs="Arial"/>
          <w:color w:val="000000"/>
          <w:sz w:val="24"/>
          <w:szCs w:val="24"/>
          <w:shd w:val="clear" w:color="auto" w:fill="FFFFFF"/>
          <w:lang w:val="x-none"/>
        </w:rPr>
      </w:pPr>
      <w:r w:rsidRPr="008460D2">
        <w:rPr>
          <w:rFonts w:ascii="Arial" w:hAnsi="Arial" w:cs="Arial"/>
          <w:color w:val="000000"/>
          <w:sz w:val="24"/>
          <w:szCs w:val="24"/>
          <w:shd w:val="clear" w:color="auto" w:fill="FFFFFF"/>
          <w:lang w:val="x-none"/>
        </w:rPr>
        <w:t>- Organizacija in izvedba praznovanj ob občinskih in državnih praznikih</w:t>
      </w:r>
    </w:p>
    <w:p w14:paraId="0921E71E" w14:textId="77777777" w:rsidR="008460D2" w:rsidRPr="008460D2" w:rsidRDefault="008460D2" w:rsidP="008460D2">
      <w:pPr>
        <w:widowControl w:val="0"/>
        <w:spacing w:after="0"/>
        <w:jc w:val="both"/>
        <w:rPr>
          <w:rFonts w:ascii="Arial" w:hAnsi="Arial" w:cs="Arial"/>
          <w:color w:val="000000"/>
          <w:sz w:val="24"/>
          <w:szCs w:val="24"/>
          <w:shd w:val="clear" w:color="auto" w:fill="FFFFFF"/>
          <w:lang w:val="x-none"/>
        </w:rPr>
      </w:pPr>
      <w:r w:rsidRPr="008460D2">
        <w:rPr>
          <w:rFonts w:ascii="Arial" w:hAnsi="Arial" w:cs="Arial"/>
          <w:color w:val="000000"/>
          <w:sz w:val="24"/>
          <w:szCs w:val="24"/>
          <w:shd w:val="clear" w:color="auto" w:fill="FFFFFF"/>
          <w:lang w:val="x-none"/>
        </w:rPr>
        <w:t>- Doseči redno izdajanje občinskega glasila,</w:t>
      </w:r>
    </w:p>
    <w:p w14:paraId="74AC13EE" w14:textId="77777777" w:rsidR="008460D2" w:rsidRPr="008460D2" w:rsidRDefault="008460D2" w:rsidP="008460D2">
      <w:pPr>
        <w:widowControl w:val="0"/>
        <w:spacing w:after="0"/>
        <w:jc w:val="both"/>
        <w:rPr>
          <w:rFonts w:ascii="Arial" w:hAnsi="Arial" w:cs="Arial"/>
          <w:color w:val="000000"/>
          <w:sz w:val="24"/>
          <w:szCs w:val="24"/>
          <w:shd w:val="clear" w:color="auto" w:fill="FFFFFF"/>
          <w:lang w:val="x-none"/>
        </w:rPr>
      </w:pPr>
      <w:r w:rsidRPr="008460D2">
        <w:rPr>
          <w:rFonts w:ascii="Arial" w:hAnsi="Arial" w:cs="Arial"/>
          <w:color w:val="000000"/>
          <w:sz w:val="24"/>
          <w:szCs w:val="24"/>
          <w:shd w:val="clear" w:color="auto" w:fill="FFFFFF"/>
          <w:lang w:val="x-none"/>
        </w:rPr>
        <w:t>- Sprotno in celovito obveščanje javnosti o dogajanju v  Občini,</w:t>
      </w:r>
    </w:p>
    <w:p w14:paraId="08858DD8" w14:textId="77777777" w:rsidR="008460D2" w:rsidRPr="008460D2" w:rsidRDefault="008460D2" w:rsidP="008460D2">
      <w:pPr>
        <w:widowControl w:val="0"/>
        <w:spacing w:after="0"/>
        <w:jc w:val="both"/>
        <w:rPr>
          <w:rFonts w:ascii="Arial" w:hAnsi="Arial" w:cs="Arial"/>
          <w:color w:val="000000"/>
          <w:sz w:val="24"/>
          <w:szCs w:val="24"/>
          <w:shd w:val="clear" w:color="auto" w:fill="FFFFFF"/>
          <w:lang w:val="x-none"/>
        </w:rPr>
      </w:pPr>
      <w:r w:rsidRPr="008460D2">
        <w:rPr>
          <w:rFonts w:ascii="Arial" w:hAnsi="Arial" w:cs="Arial"/>
          <w:color w:val="000000"/>
          <w:sz w:val="24"/>
          <w:szCs w:val="24"/>
          <w:shd w:val="clear" w:color="auto" w:fill="FFFFFF"/>
          <w:lang w:val="x-none"/>
        </w:rPr>
        <w:t>- Izvajanje protokolarnih in drugih javnih dogodkov.</w:t>
      </w:r>
    </w:p>
    <w:p w14:paraId="069F5F07" w14:textId="77777777" w:rsidR="008460D2" w:rsidRPr="008460D2" w:rsidRDefault="008460D2" w:rsidP="008460D2">
      <w:pPr>
        <w:widowControl w:val="0"/>
        <w:spacing w:after="0"/>
        <w:jc w:val="both"/>
        <w:rPr>
          <w:rFonts w:ascii="Arial" w:hAnsi="Arial" w:cs="Arial"/>
          <w:color w:val="000000"/>
          <w:sz w:val="24"/>
          <w:szCs w:val="24"/>
          <w:shd w:val="clear" w:color="auto" w:fill="FFFFFF"/>
          <w:lang w:val="x-none"/>
        </w:rPr>
      </w:pPr>
    </w:p>
    <w:p w14:paraId="2B0D54EE" w14:textId="77777777" w:rsidR="008460D2" w:rsidRPr="008460D2" w:rsidRDefault="008460D2" w:rsidP="008460D2">
      <w:pPr>
        <w:widowControl w:val="0"/>
        <w:spacing w:after="0"/>
        <w:jc w:val="both"/>
        <w:rPr>
          <w:rFonts w:ascii="Arial" w:hAnsi="Arial" w:cs="Arial"/>
          <w:color w:val="000000"/>
          <w:sz w:val="24"/>
          <w:szCs w:val="24"/>
          <w:shd w:val="clear" w:color="auto" w:fill="FFFFFF"/>
          <w:lang w:val="x-none"/>
        </w:rPr>
      </w:pPr>
      <w:r w:rsidRPr="008460D2">
        <w:rPr>
          <w:rFonts w:ascii="Arial" w:hAnsi="Arial" w:cs="Arial"/>
          <w:color w:val="000000"/>
          <w:sz w:val="24"/>
          <w:szCs w:val="24"/>
          <w:shd w:val="clear" w:color="auto" w:fill="FFFFFF"/>
          <w:lang w:val="x-none"/>
        </w:rPr>
        <w:t>Kazalci: uspešno izvedeni protokolarni dogodki in druge občinske prireditve, obeležitev občinskih in državnih praznikov.</w:t>
      </w:r>
    </w:p>
    <w:p w14:paraId="397FE995" w14:textId="77777777" w:rsidR="008460D2" w:rsidRPr="008460D2" w:rsidRDefault="008460D2" w:rsidP="008460D2">
      <w:pPr>
        <w:widowControl w:val="0"/>
        <w:spacing w:after="0"/>
        <w:jc w:val="both"/>
        <w:rPr>
          <w:rFonts w:ascii="Arial" w:hAnsi="Arial" w:cs="Arial"/>
          <w:color w:val="000000"/>
          <w:sz w:val="24"/>
          <w:szCs w:val="24"/>
          <w:shd w:val="clear" w:color="auto" w:fill="FFFFFF"/>
          <w:lang w:val="x-none"/>
        </w:rPr>
      </w:pPr>
    </w:p>
    <w:p w14:paraId="7B30B8AA" w14:textId="77777777" w:rsidR="008460D2" w:rsidRPr="008460D2" w:rsidRDefault="008460D2" w:rsidP="008460D2">
      <w:pPr>
        <w:pStyle w:val="Heading11"/>
        <w:jc w:val="both"/>
        <w:rPr>
          <w:rFonts w:ascii="Arial" w:hAnsi="Arial" w:cs="Arial"/>
          <w:sz w:val="24"/>
          <w:szCs w:val="24"/>
        </w:rPr>
      </w:pPr>
      <w:r w:rsidRPr="008460D2">
        <w:rPr>
          <w:rFonts w:ascii="Arial" w:hAnsi="Arial" w:cs="Arial"/>
          <w:sz w:val="24"/>
          <w:szCs w:val="24"/>
        </w:rPr>
        <w:t>Glavni letni izvedbeni cilji in kazalci, s katerimi se bo merilo doseganje zastavljenih ciljev</w:t>
      </w:r>
    </w:p>
    <w:p w14:paraId="17295329" w14:textId="77777777" w:rsidR="008460D2" w:rsidRPr="008460D2" w:rsidRDefault="008460D2" w:rsidP="008460D2">
      <w:pPr>
        <w:widowControl w:val="0"/>
        <w:spacing w:after="0"/>
        <w:jc w:val="both"/>
        <w:rPr>
          <w:rFonts w:ascii="Arial" w:hAnsi="Arial" w:cs="Arial"/>
          <w:color w:val="000000"/>
          <w:sz w:val="24"/>
          <w:szCs w:val="24"/>
          <w:shd w:val="clear" w:color="auto" w:fill="FFFFFF"/>
          <w:lang w:val="x-none"/>
        </w:rPr>
      </w:pPr>
      <w:r w:rsidRPr="008460D2">
        <w:rPr>
          <w:rFonts w:ascii="Arial" w:hAnsi="Arial" w:cs="Arial"/>
          <w:color w:val="000000"/>
          <w:sz w:val="24"/>
          <w:szCs w:val="24"/>
          <w:shd w:val="clear" w:color="auto" w:fill="FFFFFF"/>
          <w:lang w:val="x-none"/>
        </w:rPr>
        <w:t>Opredeljeni z obrazložitvijo postavke-PP v okviru posameznega podprograma.</w:t>
      </w:r>
    </w:p>
    <w:p w14:paraId="27681A0C" w14:textId="77777777" w:rsidR="008460D2" w:rsidRPr="008460D2" w:rsidRDefault="008460D2" w:rsidP="008460D2">
      <w:pPr>
        <w:pStyle w:val="Heading11"/>
        <w:jc w:val="both"/>
        <w:rPr>
          <w:rFonts w:ascii="Arial" w:hAnsi="Arial" w:cs="Arial"/>
          <w:sz w:val="24"/>
          <w:szCs w:val="24"/>
        </w:rPr>
      </w:pPr>
      <w:r w:rsidRPr="008460D2">
        <w:rPr>
          <w:rFonts w:ascii="Arial" w:hAnsi="Arial" w:cs="Arial"/>
          <w:sz w:val="24"/>
          <w:szCs w:val="24"/>
        </w:rPr>
        <w:t>Podprogrami in proračunski uporabniki znotraj glavnega programa</w:t>
      </w:r>
    </w:p>
    <w:p w14:paraId="5FBC0324" w14:textId="77777777" w:rsidR="008460D2" w:rsidRPr="008460D2" w:rsidRDefault="008460D2" w:rsidP="008460D2">
      <w:pPr>
        <w:widowControl w:val="0"/>
        <w:spacing w:after="0"/>
        <w:jc w:val="both"/>
        <w:rPr>
          <w:rFonts w:ascii="Arial" w:hAnsi="Arial" w:cs="Arial"/>
          <w:color w:val="000000"/>
          <w:sz w:val="24"/>
          <w:szCs w:val="24"/>
          <w:shd w:val="clear" w:color="auto" w:fill="FFFFFF"/>
          <w:lang w:val="x-none"/>
        </w:rPr>
      </w:pPr>
      <w:r w:rsidRPr="008460D2">
        <w:rPr>
          <w:rFonts w:ascii="Arial" w:hAnsi="Arial" w:cs="Arial"/>
          <w:color w:val="000000"/>
          <w:sz w:val="24"/>
          <w:szCs w:val="24"/>
          <w:shd w:val="clear" w:color="auto" w:fill="FFFFFF"/>
          <w:lang w:val="x-none"/>
        </w:rPr>
        <w:t>04039001 Obveščanje domače in tuje javnosti</w:t>
      </w:r>
    </w:p>
    <w:p w14:paraId="4AD1728A" w14:textId="77777777" w:rsidR="008460D2" w:rsidRPr="008460D2" w:rsidRDefault="008460D2" w:rsidP="008460D2">
      <w:pPr>
        <w:widowControl w:val="0"/>
        <w:spacing w:after="0"/>
        <w:jc w:val="both"/>
        <w:rPr>
          <w:rFonts w:ascii="Arial" w:hAnsi="Arial" w:cs="Arial"/>
          <w:color w:val="000000"/>
          <w:sz w:val="24"/>
          <w:szCs w:val="24"/>
          <w:shd w:val="clear" w:color="auto" w:fill="FFFFFF"/>
          <w:lang w:val="x-none"/>
        </w:rPr>
      </w:pPr>
      <w:r w:rsidRPr="008460D2">
        <w:rPr>
          <w:rFonts w:ascii="Arial" w:hAnsi="Arial" w:cs="Arial"/>
          <w:color w:val="000000"/>
          <w:sz w:val="24"/>
          <w:szCs w:val="24"/>
          <w:shd w:val="clear" w:color="auto" w:fill="FFFFFF"/>
          <w:lang w:val="x-none"/>
        </w:rPr>
        <w:t>04039002 Izvedba protokolarnih dogodkov</w:t>
      </w:r>
    </w:p>
    <w:p w14:paraId="6023F8A4" w14:textId="77777777" w:rsidR="008460D2" w:rsidRPr="008460D2" w:rsidRDefault="008460D2" w:rsidP="008460D2">
      <w:pPr>
        <w:widowControl w:val="0"/>
        <w:spacing w:after="0"/>
        <w:jc w:val="both"/>
        <w:rPr>
          <w:rFonts w:ascii="Arial" w:hAnsi="Arial" w:cs="Arial"/>
          <w:color w:val="000000"/>
          <w:sz w:val="24"/>
          <w:szCs w:val="24"/>
          <w:shd w:val="clear" w:color="auto" w:fill="FFFFFF"/>
          <w:lang w:val="x-none"/>
        </w:rPr>
      </w:pPr>
      <w:r w:rsidRPr="008460D2">
        <w:rPr>
          <w:rFonts w:ascii="Arial" w:hAnsi="Arial" w:cs="Arial"/>
          <w:color w:val="000000"/>
          <w:sz w:val="24"/>
          <w:szCs w:val="24"/>
          <w:shd w:val="clear" w:color="auto" w:fill="FFFFFF"/>
          <w:lang w:val="x-none"/>
        </w:rPr>
        <w:t>04039003 Razpolaganje in upravljanje z občinskim premoženjem</w:t>
      </w:r>
    </w:p>
    <w:p w14:paraId="5F06839E" w14:textId="77777777" w:rsidR="008460D2" w:rsidRPr="008460D2" w:rsidRDefault="008460D2" w:rsidP="008460D2">
      <w:pPr>
        <w:widowControl w:val="0"/>
        <w:spacing w:after="0"/>
        <w:jc w:val="both"/>
        <w:rPr>
          <w:rFonts w:ascii="Arial" w:hAnsi="Arial" w:cs="Arial"/>
          <w:color w:val="000000"/>
          <w:sz w:val="24"/>
          <w:szCs w:val="24"/>
          <w:shd w:val="clear" w:color="auto" w:fill="FFFFFF"/>
          <w:lang w:val="x-none"/>
        </w:rPr>
      </w:pPr>
      <w:r w:rsidRPr="008460D2">
        <w:rPr>
          <w:rFonts w:ascii="Arial" w:hAnsi="Arial" w:cs="Arial"/>
          <w:color w:val="000000"/>
          <w:sz w:val="24"/>
          <w:szCs w:val="24"/>
          <w:shd w:val="clear" w:color="auto" w:fill="FFFFFF"/>
          <w:lang w:val="x-none"/>
        </w:rPr>
        <w:t>proračunski uporabnik je občinska uprava</w:t>
      </w:r>
    </w:p>
    <w:p w14:paraId="2744A948" w14:textId="1DF489E6" w:rsidR="00283794" w:rsidRDefault="00283794" w:rsidP="00283794">
      <w:pPr>
        <w:pStyle w:val="AHeading7"/>
      </w:pPr>
      <w:r>
        <w:t>04039001 Obveščanje domače in tuje javnosti</w:t>
      </w:r>
    </w:p>
    <w:p w14:paraId="28ADFB21" w14:textId="77777777" w:rsidR="002F7448" w:rsidRPr="002F7448" w:rsidRDefault="002F7448" w:rsidP="002F7448">
      <w:pPr>
        <w:pStyle w:val="Heading11"/>
        <w:jc w:val="both"/>
        <w:rPr>
          <w:rFonts w:ascii="Arial" w:hAnsi="Arial" w:cs="Arial"/>
          <w:sz w:val="24"/>
          <w:szCs w:val="24"/>
        </w:rPr>
      </w:pPr>
      <w:r w:rsidRPr="002F7448">
        <w:rPr>
          <w:rFonts w:ascii="Arial" w:hAnsi="Arial" w:cs="Arial"/>
          <w:sz w:val="24"/>
          <w:szCs w:val="24"/>
        </w:rPr>
        <w:t>Opis podprograma</w:t>
      </w:r>
    </w:p>
    <w:p w14:paraId="3587EEB1" w14:textId="77777777" w:rsidR="002F7448" w:rsidRPr="002F7448" w:rsidRDefault="002F7448" w:rsidP="002F7448">
      <w:pPr>
        <w:widowControl w:val="0"/>
        <w:spacing w:after="0"/>
        <w:jc w:val="both"/>
        <w:rPr>
          <w:rFonts w:ascii="Arial" w:hAnsi="Arial" w:cs="Arial"/>
          <w:color w:val="000000"/>
          <w:sz w:val="24"/>
          <w:szCs w:val="24"/>
          <w:shd w:val="clear" w:color="auto" w:fill="FFFFFF"/>
          <w:lang w:val="x-none"/>
        </w:rPr>
      </w:pPr>
      <w:r w:rsidRPr="002F7448">
        <w:rPr>
          <w:rFonts w:ascii="Arial" w:hAnsi="Arial" w:cs="Arial"/>
          <w:color w:val="000000"/>
          <w:sz w:val="24"/>
          <w:szCs w:val="24"/>
          <w:shd w:val="clear" w:color="auto" w:fill="FFFFFF"/>
          <w:lang w:val="x-none"/>
        </w:rPr>
        <w:t>V okviru podprograma se izvajajo storitve informiranja in obveščanja občanov in drugih o sprejetih občinskih aktih in drugih aktivnostih v občini preko različnih oblik medijev (Uradne objave v občinskem glasilu, časopis, internet, radio, televizija). Preko Občinskega glasila pa želimo sprotno in celovito obveščati občane in občanke o delu župana in občinske uprave ter o dogajanju v naši občini, ravno tako na spletni strani, kjer se objavljajo tudi javni razpisi, povabila, najave dogodkov, povabila, različna obvestila, ipd..</w:t>
      </w:r>
    </w:p>
    <w:p w14:paraId="3ADCBDA4" w14:textId="77777777" w:rsidR="002F7448" w:rsidRPr="002F7448" w:rsidRDefault="002F7448" w:rsidP="002F7448">
      <w:pPr>
        <w:widowControl w:val="0"/>
        <w:spacing w:after="0"/>
        <w:jc w:val="both"/>
        <w:rPr>
          <w:rFonts w:ascii="Arial" w:hAnsi="Arial" w:cs="Arial"/>
          <w:color w:val="000000"/>
          <w:sz w:val="24"/>
          <w:szCs w:val="24"/>
          <w:shd w:val="clear" w:color="auto" w:fill="FFFFFF"/>
          <w:lang w:val="x-none"/>
        </w:rPr>
      </w:pPr>
    </w:p>
    <w:p w14:paraId="4163FF0A" w14:textId="77777777" w:rsidR="002F7448" w:rsidRPr="002F7448" w:rsidRDefault="002F7448" w:rsidP="002F7448">
      <w:pPr>
        <w:pStyle w:val="Heading11"/>
        <w:jc w:val="both"/>
        <w:rPr>
          <w:rFonts w:ascii="Arial" w:hAnsi="Arial" w:cs="Arial"/>
          <w:sz w:val="24"/>
          <w:szCs w:val="24"/>
        </w:rPr>
      </w:pPr>
      <w:r w:rsidRPr="002F7448">
        <w:rPr>
          <w:rFonts w:ascii="Arial" w:hAnsi="Arial" w:cs="Arial"/>
          <w:sz w:val="24"/>
          <w:szCs w:val="24"/>
        </w:rPr>
        <w:lastRenderedPageBreak/>
        <w:t>Zakonske in druge pravne podlage</w:t>
      </w:r>
    </w:p>
    <w:p w14:paraId="343C00E5" w14:textId="77777777" w:rsidR="002F7448" w:rsidRPr="002F7448" w:rsidRDefault="002F7448" w:rsidP="002F7448">
      <w:pPr>
        <w:widowControl w:val="0"/>
        <w:spacing w:after="0"/>
        <w:jc w:val="both"/>
        <w:rPr>
          <w:rFonts w:ascii="Arial" w:hAnsi="Arial" w:cs="Arial"/>
          <w:color w:val="000000"/>
          <w:sz w:val="24"/>
          <w:szCs w:val="24"/>
          <w:shd w:val="clear" w:color="auto" w:fill="FFFFFF"/>
          <w:lang w:val="x-none"/>
        </w:rPr>
      </w:pPr>
      <w:r w:rsidRPr="002F7448">
        <w:rPr>
          <w:rFonts w:ascii="Arial" w:hAnsi="Arial" w:cs="Arial"/>
          <w:color w:val="000000"/>
          <w:sz w:val="24"/>
          <w:szCs w:val="24"/>
          <w:shd w:val="clear" w:color="auto" w:fill="FFFFFF"/>
          <w:lang w:val="x-none"/>
        </w:rPr>
        <w:t>Zakon o lokalni samoupravi, Statut Občine Renče-Vogrsko, Zakon o javnih financah, Zakon o javnem naročanju, Odlok o ustanovitvi in izdajanju občinskega glasila Občine Renče - Vogrsko.</w:t>
      </w:r>
    </w:p>
    <w:p w14:paraId="7CFB17FF" w14:textId="77777777" w:rsidR="002F7448" w:rsidRPr="002F7448" w:rsidRDefault="002F7448" w:rsidP="002F7448">
      <w:pPr>
        <w:pStyle w:val="Heading11"/>
        <w:jc w:val="both"/>
        <w:rPr>
          <w:rFonts w:ascii="Arial" w:hAnsi="Arial" w:cs="Arial"/>
          <w:sz w:val="24"/>
          <w:szCs w:val="24"/>
        </w:rPr>
      </w:pPr>
      <w:r w:rsidRPr="002F7448">
        <w:rPr>
          <w:rFonts w:ascii="Arial" w:hAnsi="Arial" w:cs="Arial"/>
          <w:sz w:val="24"/>
          <w:szCs w:val="24"/>
        </w:rPr>
        <w:t>Dolgoročni cilji podprograma in kazalci, s katerimi se bo merilo doseganje zastavljenih ciljev</w:t>
      </w:r>
    </w:p>
    <w:p w14:paraId="47D4846D" w14:textId="77777777" w:rsidR="002F7448" w:rsidRPr="002F7448" w:rsidRDefault="002F7448" w:rsidP="002F7448">
      <w:pPr>
        <w:widowControl w:val="0"/>
        <w:spacing w:after="0"/>
        <w:jc w:val="both"/>
        <w:rPr>
          <w:rFonts w:ascii="Arial" w:hAnsi="Arial" w:cs="Arial"/>
          <w:color w:val="000000"/>
          <w:sz w:val="24"/>
          <w:szCs w:val="24"/>
          <w:shd w:val="clear" w:color="auto" w:fill="FFFFFF"/>
          <w:lang w:val="x-none"/>
        </w:rPr>
      </w:pPr>
      <w:r w:rsidRPr="002F7448">
        <w:rPr>
          <w:rFonts w:ascii="Arial" w:hAnsi="Arial" w:cs="Arial"/>
          <w:color w:val="000000"/>
          <w:sz w:val="24"/>
          <w:szCs w:val="24"/>
          <w:shd w:val="clear" w:color="auto" w:fill="FFFFFF"/>
          <w:lang w:val="x-none"/>
        </w:rPr>
        <w:t>Dolgoročni cilj je informirana javnost oz. zagotavljanje obveščenosti domače javnosti o aktualnosti v naši občini ter s splošnimi in posamičnimi akti občine.</w:t>
      </w:r>
    </w:p>
    <w:p w14:paraId="3EE92DED" w14:textId="77777777" w:rsidR="002F7448" w:rsidRPr="002F7448" w:rsidRDefault="002F7448" w:rsidP="002F7448">
      <w:pPr>
        <w:pStyle w:val="Heading11"/>
        <w:jc w:val="both"/>
        <w:rPr>
          <w:rFonts w:ascii="Arial" w:hAnsi="Arial" w:cs="Arial"/>
          <w:sz w:val="24"/>
          <w:szCs w:val="24"/>
        </w:rPr>
      </w:pPr>
      <w:r w:rsidRPr="002F7448">
        <w:rPr>
          <w:rFonts w:ascii="Arial" w:hAnsi="Arial" w:cs="Arial"/>
          <w:sz w:val="24"/>
          <w:szCs w:val="24"/>
        </w:rPr>
        <w:t>Letni izvedbeni cilji podprograma in kazalci, s katerimi se bo merilo doseganje zastavljenih ciljev</w:t>
      </w:r>
    </w:p>
    <w:p w14:paraId="1293BF42" w14:textId="77777777" w:rsidR="002F7448" w:rsidRPr="002F7448" w:rsidRDefault="002F7448" w:rsidP="002F7448">
      <w:pPr>
        <w:widowControl w:val="0"/>
        <w:spacing w:after="0"/>
        <w:jc w:val="both"/>
        <w:rPr>
          <w:rFonts w:ascii="Arial" w:hAnsi="Arial" w:cs="Arial"/>
          <w:color w:val="000000"/>
          <w:sz w:val="24"/>
          <w:szCs w:val="24"/>
          <w:shd w:val="clear" w:color="auto" w:fill="FFFFFF"/>
          <w:lang w:val="x-none"/>
        </w:rPr>
      </w:pPr>
      <w:r w:rsidRPr="002F7448">
        <w:rPr>
          <w:rFonts w:ascii="Arial" w:hAnsi="Arial" w:cs="Arial"/>
          <w:color w:val="000000"/>
          <w:sz w:val="24"/>
          <w:szCs w:val="24"/>
          <w:shd w:val="clear" w:color="auto" w:fill="FFFFFF"/>
          <w:lang w:val="x-none"/>
        </w:rPr>
        <w:t></w:t>
      </w:r>
      <w:r w:rsidRPr="002F7448">
        <w:rPr>
          <w:rFonts w:ascii="Arial" w:hAnsi="Arial" w:cs="Arial"/>
          <w:color w:val="000000"/>
          <w:sz w:val="24"/>
          <w:szCs w:val="24"/>
          <w:shd w:val="clear" w:color="auto" w:fill="FFFFFF"/>
          <w:lang w:val="x-none"/>
        </w:rPr>
        <w:tab/>
        <w:t>Redno in celovito obveščanje javnosti o dogajanju v občini ter o delu župana, podžupana  in občinske uprave.</w:t>
      </w:r>
    </w:p>
    <w:p w14:paraId="491CF881" w14:textId="77777777" w:rsidR="002F7448" w:rsidRPr="002F7448" w:rsidRDefault="002F7448" w:rsidP="002F7448">
      <w:pPr>
        <w:widowControl w:val="0"/>
        <w:spacing w:after="0"/>
        <w:jc w:val="both"/>
        <w:rPr>
          <w:rFonts w:ascii="Arial" w:hAnsi="Arial" w:cs="Arial"/>
          <w:color w:val="000000"/>
          <w:sz w:val="24"/>
          <w:szCs w:val="24"/>
          <w:shd w:val="clear" w:color="auto" w:fill="FFFFFF"/>
          <w:lang w:val="x-none"/>
        </w:rPr>
      </w:pPr>
      <w:r w:rsidRPr="002F7448">
        <w:rPr>
          <w:rFonts w:ascii="Arial" w:hAnsi="Arial" w:cs="Arial"/>
          <w:color w:val="000000"/>
          <w:sz w:val="24"/>
          <w:szCs w:val="24"/>
          <w:shd w:val="clear" w:color="auto" w:fill="FFFFFF"/>
          <w:lang w:val="x-none"/>
        </w:rPr>
        <w:t></w:t>
      </w:r>
      <w:r w:rsidRPr="002F7448">
        <w:rPr>
          <w:rFonts w:ascii="Arial" w:hAnsi="Arial" w:cs="Arial"/>
          <w:color w:val="000000"/>
          <w:sz w:val="24"/>
          <w:szCs w:val="24"/>
          <w:shd w:val="clear" w:color="auto" w:fill="FFFFFF"/>
          <w:lang w:val="x-none"/>
        </w:rPr>
        <w:tab/>
        <w:t>Ažurno izvajanje informiranja.</w:t>
      </w:r>
    </w:p>
    <w:p w14:paraId="7776492C" w14:textId="77777777" w:rsidR="002F7448" w:rsidRPr="002F7448" w:rsidRDefault="002F7448" w:rsidP="002F7448">
      <w:pPr>
        <w:widowControl w:val="0"/>
        <w:spacing w:after="0"/>
        <w:jc w:val="both"/>
        <w:rPr>
          <w:rFonts w:ascii="Arial" w:hAnsi="Arial" w:cs="Arial"/>
          <w:color w:val="000000"/>
          <w:sz w:val="24"/>
          <w:szCs w:val="24"/>
          <w:shd w:val="clear" w:color="auto" w:fill="FFFFFF"/>
          <w:lang w:val="x-none"/>
        </w:rPr>
      </w:pPr>
    </w:p>
    <w:p w14:paraId="2075831C" w14:textId="77777777" w:rsidR="00283794" w:rsidRDefault="00283794">
      <w:pPr>
        <w:widowControl w:val="0"/>
        <w:spacing w:after="0"/>
        <w:rPr>
          <w:rFonts w:ascii="Arial" w:hAnsi="Arial" w:cs="Arial"/>
          <w:color w:val="000000"/>
          <w:shd w:val="clear" w:color="auto" w:fill="FFFFFF"/>
          <w:lang w:val="x-none"/>
        </w:rPr>
      </w:pPr>
    </w:p>
    <w:p w14:paraId="52B8838A" w14:textId="76533CEE" w:rsidR="002F7448" w:rsidRPr="009E4625" w:rsidRDefault="002F7448" w:rsidP="002F7448">
      <w:pPr>
        <w:pStyle w:val="AHeading8"/>
      </w:pPr>
      <w:r w:rsidRPr="009E4625">
        <w:t>04002010 Objava občinskih predpisov, ogla</w:t>
      </w:r>
      <w:r w:rsidR="00E069CB">
        <w:t>š</w:t>
      </w:r>
      <w:r w:rsidRPr="009E4625">
        <w:t>evanje</w:t>
      </w:r>
    </w:p>
    <w:p w14:paraId="0B9B15AF" w14:textId="77777777" w:rsidR="002F7448" w:rsidRPr="0013474E" w:rsidRDefault="002F7448" w:rsidP="002F7448">
      <w:pPr>
        <w:pStyle w:val="Heading11"/>
        <w:jc w:val="both"/>
        <w:rPr>
          <w:rFonts w:ascii="Arial" w:hAnsi="Arial" w:cs="Arial"/>
          <w:sz w:val="24"/>
          <w:szCs w:val="24"/>
        </w:rPr>
      </w:pPr>
      <w:r w:rsidRPr="0013474E">
        <w:rPr>
          <w:rFonts w:ascii="Arial" w:hAnsi="Arial" w:cs="Arial"/>
          <w:sz w:val="24"/>
          <w:szCs w:val="24"/>
        </w:rPr>
        <w:t>Obrazložitev dejavnosti v okviru proračunske postavke</w:t>
      </w:r>
    </w:p>
    <w:p w14:paraId="579B982A" w14:textId="77777777" w:rsidR="002F7448" w:rsidRPr="0013474E" w:rsidRDefault="002F7448" w:rsidP="002F7448">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Sredstva so namenjena predvsem uradnim objavam sprejetih občinskih aktov v uradnem glasilu Občine. Iz te postavke se pokrivajo tudi stroški drugih objav in oglasov ter javnih razpisov; pokrivanju stroškov objav in obvestil o delu Občine in obvestila s strani Civilne zaščite, predstavitvam Občine v medijih na osnovi sklenjenih pogodb, plačilu objav javnih razpisov, javnih povabil in oglasov.</w:t>
      </w:r>
    </w:p>
    <w:p w14:paraId="072968F0" w14:textId="77777777" w:rsidR="002F7448" w:rsidRPr="0013474E" w:rsidRDefault="002F7448" w:rsidP="002F7448">
      <w:pPr>
        <w:pStyle w:val="Heading11"/>
        <w:jc w:val="both"/>
        <w:rPr>
          <w:rFonts w:ascii="Arial" w:hAnsi="Arial" w:cs="Arial"/>
          <w:sz w:val="24"/>
          <w:szCs w:val="24"/>
        </w:rPr>
      </w:pPr>
      <w:r w:rsidRPr="0013474E">
        <w:rPr>
          <w:rFonts w:ascii="Arial" w:hAnsi="Arial" w:cs="Arial"/>
          <w:sz w:val="24"/>
          <w:szCs w:val="24"/>
        </w:rPr>
        <w:t>Navezava na projekte v okviru proračunske postavke</w:t>
      </w:r>
    </w:p>
    <w:p w14:paraId="5AAB8552" w14:textId="77777777" w:rsidR="002F7448" w:rsidRPr="0013474E" w:rsidRDefault="002F7448" w:rsidP="002F7448">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Proračunska postavka ni vezana na posebne projekte.</w:t>
      </w:r>
    </w:p>
    <w:p w14:paraId="0126753B" w14:textId="77777777" w:rsidR="002F7448" w:rsidRPr="0013474E" w:rsidRDefault="002F7448" w:rsidP="002F7448">
      <w:pPr>
        <w:pStyle w:val="Heading11"/>
        <w:jc w:val="both"/>
        <w:rPr>
          <w:rFonts w:ascii="Arial" w:hAnsi="Arial" w:cs="Arial"/>
          <w:sz w:val="24"/>
          <w:szCs w:val="24"/>
        </w:rPr>
      </w:pPr>
      <w:r w:rsidRPr="0013474E">
        <w:rPr>
          <w:rFonts w:ascii="Arial" w:hAnsi="Arial" w:cs="Arial"/>
          <w:sz w:val="24"/>
          <w:szCs w:val="24"/>
        </w:rPr>
        <w:t>Izhodišča, na katerih temeljijo izračuni predlogov pravic porabe za del, ki se ne izvršuje preko NRP</w:t>
      </w:r>
    </w:p>
    <w:p w14:paraId="3B6C1520" w14:textId="77777777" w:rsidR="002F7448" w:rsidRPr="00D76EFF" w:rsidRDefault="002F7448" w:rsidP="002F7448">
      <w:pPr>
        <w:widowControl w:val="0"/>
        <w:spacing w:after="0"/>
        <w:jc w:val="both"/>
        <w:rPr>
          <w:rFonts w:ascii="Arial" w:hAnsi="Arial" w:cs="Arial"/>
          <w:color w:val="000000"/>
          <w:sz w:val="24"/>
          <w:szCs w:val="24"/>
          <w:shd w:val="clear" w:color="auto" w:fill="FFFFFF"/>
        </w:rPr>
      </w:pPr>
      <w:bookmarkStart w:id="40" w:name="_Hlk87611946"/>
      <w:bookmarkStart w:id="41" w:name="_Hlk87602016"/>
      <w:r w:rsidRPr="0013474E">
        <w:rPr>
          <w:rFonts w:ascii="Arial" w:hAnsi="Arial" w:cs="Arial"/>
          <w:color w:val="000000"/>
          <w:sz w:val="24"/>
          <w:szCs w:val="24"/>
          <w:shd w:val="clear" w:color="auto" w:fill="FFFFFF"/>
          <w:lang w:val="x-none"/>
        </w:rPr>
        <w:t>Sredstva smo načrtovali na osnovi ocene potreb</w:t>
      </w:r>
      <w:bookmarkEnd w:id="40"/>
      <w:r>
        <w:rPr>
          <w:rFonts w:ascii="Arial" w:hAnsi="Arial" w:cs="Arial"/>
          <w:color w:val="000000"/>
          <w:sz w:val="24"/>
          <w:szCs w:val="24"/>
          <w:shd w:val="clear" w:color="auto" w:fill="FFFFFF"/>
        </w:rPr>
        <w:t>.</w:t>
      </w:r>
    </w:p>
    <w:bookmarkEnd w:id="41"/>
    <w:p w14:paraId="3C734B69" w14:textId="77777777" w:rsidR="002F7448" w:rsidRPr="009E4625" w:rsidRDefault="002F7448" w:rsidP="002F7448">
      <w:pPr>
        <w:pStyle w:val="AHeading8"/>
      </w:pPr>
      <w:r w:rsidRPr="009E4625">
        <w:t>04002030 Izdaja občinskega glasila</w:t>
      </w:r>
    </w:p>
    <w:p w14:paraId="2E20D7D5" w14:textId="77777777" w:rsidR="002F7448" w:rsidRPr="0013474E" w:rsidRDefault="002F7448" w:rsidP="002F7448">
      <w:pPr>
        <w:pStyle w:val="Heading11"/>
        <w:jc w:val="both"/>
        <w:rPr>
          <w:rFonts w:ascii="Arial" w:hAnsi="Arial" w:cs="Arial"/>
          <w:sz w:val="24"/>
          <w:szCs w:val="24"/>
        </w:rPr>
      </w:pPr>
      <w:r w:rsidRPr="0013474E">
        <w:rPr>
          <w:rFonts w:ascii="Arial" w:hAnsi="Arial" w:cs="Arial"/>
          <w:sz w:val="24"/>
          <w:szCs w:val="24"/>
        </w:rPr>
        <w:t>Obrazložitev dejavnosti v okviru proračunske postavke</w:t>
      </w:r>
    </w:p>
    <w:p w14:paraId="3D04D44E" w14:textId="77777777" w:rsidR="002F7448" w:rsidRPr="0013474E" w:rsidRDefault="002F7448" w:rsidP="002F7448">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 xml:space="preserve">Občinski svet je sprejel Odlok o ustanovitvi in izdajanju javnega glasila Občine Renče - Vogrsko, katerega cilj in naloga je skrb za obveščanje, predvsem občanov Občine Renče-Vogrsko, o vseh pomembnih procesih in dogodkih v Občini. Programska vsebina v Občinskem listu, ki predvidoma izhaja 4 - 5x v letu, so informacije vseh vrst (vesti, mnenja, obvestila, sporočila), ki se razširjajo z namenom obveščanja občanov z občinskimi predpisi, javnimi razpisi, sklepi občinskega sveta, delovanju občinske uprave in krajevnih skupnosti,  obveščanje o kulturnih, izobraževalnih, športnih in drugih prireditev in dejavnosti društev ter krajevnih skupnosti. </w:t>
      </w:r>
      <w:r w:rsidRPr="0008514B">
        <w:rPr>
          <w:rFonts w:ascii="Arial" w:hAnsi="Arial" w:cs="Arial"/>
          <w:color w:val="000000"/>
          <w:sz w:val="24"/>
          <w:szCs w:val="24"/>
          <w:shd w:val="clear" w:color="auto" w:fill="FFFFFF"/>
          <w:lang w:val="x-none"/>
        </w:rPr>
        <w:t xml:space="preserve">Strošek te postavke se pokriva tudi s sponzorskimi sredstvi podjetij, ki so prikazani na prihodkovni strani. </w:t>
      </w:r>
    </w:p>
    <w:p w14:paraId="7D518A93" w14:textId="77777777" w:rsidR="002F7448" w:rsidRPr="0013474E" w:rsidRDefault="002F7448" w:rsidP="002F7448">
      <w:pPr>
        <w:pStyle w:val="Heading11"/>
        <w:jc w:val="both"/>
        <w:rPr>
          <w:rFonts w:ascii="Arial" w:hAnsi="Arial" w:cs="Arial"/>
          <w:sz w:val="24"/>
          <w:szCs w:val="24"/>
        </w:rPr>
      </w:pPr>
      <w:r w:rsidRPr="0013474E">
        <w:rPr>
          <w:rFonts w:ascii="Arial" w:hAnsi="Arial" w:cs="Arial"/>
          <w:sz w:val="24"/>
          <w:szCs w:val="24"/>
        </w:rPr>
        <w:t>Navezava na projekte v okviru proračunske postavke</w:t>
      </w:r>
    </w:p>
    <w:p w14:paraId="3C3E2C3A" w14:textId="77777777" w:rsidR="002F7448" w:rsidRPr="0013474E" w:rsidRDefault="002F7448" w:rsidP="002F7448">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Proračunska postavka ni vezana na posebne projekte.</w:t>
      </w:r>
    </w:p>
    <w:p w14:paraId="38338C9B" w14:textId="77777777" w:rsidR="002F7448" w:rsidRPr="0013474E" w:rsidRDefault="002F7448" w:rsidP="002F7448">
      <w:pPr>
        <w:pStyle w:val="Heading11"/>
        <w:jc w:val="both"/>
        <w:rPr>
          <w:rFonts w:ascii="Arial" w:hAnsi="Arial" w:cs="Arial"/>
          <w:sz w:val="24"/>
          <w:szCs w:val="24"/>
        </w:rPr>
      </w:pPr>
      <w:r w:rsidRPr="0013474E">
        <w:rPr>
          <w:rFonts w:ascii="Arial" w:hAnsi="Arial" w:cs="Arial"/>
          <w:sz w:val="24"/>
          <w:szCs w:val="24"/>
        </w:rPr>
        <w:lastRenderedPageBreak/>
        <w:t>Izhodišča, na katerih temeljijo izračuni predlogov pravic porabe za del, ki se ne izvršuje preko NRP</w:t>
      </w:r>
    </w:p>
    <w:p w14:paraId="2CA5E07D" w14:textId="77777777" w:rsidR="002F7448" w:rsidRPr="0013474E" w:rsidRDefault="002F7448" w:rsidP="002F7448">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 xml:space="preserve">Sredstva smo načrtovali v višini </w:t>
      </w:r>
      <w:r>
        <w:rPr>
          <w:rFonts w:ascii="Arial" w:hAnsi="Arial" w:cs="Arial"/>
          <w:color w:val="000000"/>
          <w:sz w:val="24"/>
          <w:szCs w:val="24"/>
          <w:shd w:val="clear" w:color="auto" w:fill="FFFFFF"/>
        </w:rPr>
        <w:t xml:space="preserve">ocene </w:t>
      </w:r>
      <w:r w:rsidRPr="0013474E">
        <w:rPr>
          <w:rFonts w:ascii="Arial" w:hAnsi="Arial" w:cs="Arial"/>
          <w:color w:val="000000"/>
          <w:sz w:val="24"/>
          <w:szCs w:val="24"/>
          <w:shd w:val="clear" w:color="auto" w:fill="FFFFFF"/>
          <w:lang w:val="x-none"/>
        </w:rPr>
        <w:t>lanske realizacije.</w:t>
      </w:r>
    </w:p>
    <w:p w14:paraId="5E67155A" w14:textId="77777777" w:rsidR="00044D58" w:rsidRPr="0013474E" w:rsidRDefault="00044D58" w:rsidP="00044D58">
      <w:pPr>
        <w:pStyle w:val="Heading11"/>
        <w:jc w:val="both"/>
        <w:rPr>
          <w:rFonts w:ascii="Arial" w:hAnsi="Arial" w:cs="Arial"/>
          <w:sz w:val="24"/>
          <w:szCs w:val="24"/>
        </w:rPr>
      </w:pPr>
      <w:r w:rsidRPr="0013474E">
        <w:rPr>
          <w:rFonts w:ascii="Arial" w:hAnsi="Arial" w:cs="Arial"/>
          <w:sz w:val="24"/>
          <w:szCs w:val="24"/>
        </w:rPr>
        <w:t>Izhodišča, na katerih temeljijo izračuni predlogov pravic porabe za del, ki se ne izvršuje preko NRP</w:t>
      </w:r>
    </w:p>
    <w:p w14:paraId="33AAF86F" w14:textId="77777777" w:rsidR="00044D58" w:rsidRPr="0013474E" w:rsidRDefault="00044D58" w:rsidP="00044D58">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Sredstva smo načrtovali v višini lanske realizacije.</w:t>
      </w:r>
    </w:p>
    <w:p w14:paraId="6007E9F8" w14:textId="2C697FC3" w:rsidR="00283794" w:rsidRDefault="00283794" w:rsidP="00283794">
      <w:pPr>
        <w:pStyle w:val="AHeading8"/>
      </w:pPr>
      <w:bookmarkStart w:id="42" w:name="_Hlk87591895"/>
      <w:bookmarkEnd w:id="39"/>
      <w:r w:rsidRPr="00DB64E0">
        <w:t>04002040 Spletna stran</w:t>
      </w:r>
    </w:p>
    <w:p w14:paraId="55EEE238" w14:textId="77777777" w:rsidR="00DB64E0" w:rsidRPr="0013474E" w:rsidRDefault="00DB64E0" w:rsidP="00DB64E0">
      <w:pPr>
        <w:pStyle w:val="Heading11"/>
        <w:jc w:val="both"/>
        <w:rPr>
          <w:rFonts w:ascii="Arial" w:hAnsi="Arial" w:cs="Arial"/>
          <w:sz w:val="24"/>
          <w:szCs w:val="24"/>
        </w:rPr>
      </w:pPr>
      <w:bookmarkStart w:id="43" w:name="_Hlk87591912"/>
      <w:bookmarkEnd w:id="42"/>
      <w:r w:rsidRPr="0013474E">
        <w:rPr>
          <w:rFonts w:ascii="Arial" w:hAnsi="Arial" w:cs="Arial"/>
          <w:sz w:val="24"/>
          <w:szCs w:val="24"/>
        </w:rPr>
        <w:t>Obrazložitev dejavnosti v okviru proračunske postavke</w:t>
      </w:r>
    </w:p>
    <w:p w14:paraId="4869514A" w14:textId="77777777" w:rsidR="00DB64E0" w:rsidRPr="0013474E" w:rsidRDefault="00DB64E0" w:rsidP="00DB64E0">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Občina Renče-Vogrsko skrbi za obveščanje o vseh pomembnih procesih in dogodkih v občini. Vsebina so informacije vseh vrst (vesti, obvestila, sporočila), ki se razširjajo z namenom obveščanja občanov z lokalnimi predpisi in sklepi, javnimi razpisi, sklepi občinskega sveta, delovanju občinske uprave in krajevnih skupnosti,  obveščanje o kulturnih, izobraževalnih, turističnih, športnih in drugih prireditvah društev. Občina je dolžna posredovati, objavljati informacije tudi v digitalno v obliki spletne strani.</w:t>
      </w:r>
    </w:p>
    <w:p w14:paraId="0B6060A6" w14:textId="77777777" w:rsidR="00DB64E0" w:rsidRPr="0013474E" w:rsidRDefault="00DB64E0" w:rsidP="00DB64E0">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Spletna stran predstavlja pomemben vir informacij za uporabnike in hkrati ogledalo občine. Spletna stran potrebuje redno vzdrževanje, dopolnitve in posodobitve.</w:t>
      </w:r>
    </w:p>
    <w:p w14:paraId="0B686ED7" w14:textId="77777777" w:rsidR="00DB64E0" w:rsidRPr="0013474E" w:rsidRDefault="00DB64E0" w:rsidP="00DB64E0">
      <w:pPr>
        <w:pStyle w:val="Heading11"/>
        <w:jc w:val="both"/>
        <w:rPr>
          <w:rFonts w:ascii="Arial" w:hAnsi="Arial" w:cs="Arial"/>
          <w:sz w:val="24"/>
          <w:szCs w:val="24"/>
        </w:rPr>
      </w:pPr>
      <w:r w:rsidRPr="0013474E">
        <w:rPr>
          <w:rFonts w:ascii="Arial" w:hAnsi="Arial" w:cs="Arial"/>
          <w:sz w:val="24"/>
          <w:szCs w:val="24"/>
        </w:rPr>
        <w:t>Navezava na projekte v okviru proračunske postavke</w:t>
      </w:r>
    </w:p>
    <w:p w14:paraId="4070D9DD" w14:textId="77777777" w:rsidR="00DB64E0" w:rsidRPr="0013474E" w:rsidRDefault="00DB64E0" w:rsidP="00DB64E0">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Proračunska postavka ni vezana na posebne projekte.</w:t>
      </w:r>
    </w:p>
    <w:p w14:paraId="4462D01F" w14:textId="77777777" w:rsidR="00DB64E0" w:rsidRPr="0013474E" w:rsidRDefault="00DB64E0" w:rsidP="00DB64E0">
      <w:pPr>
        <w:pStyle w:val="Heading11"/>
        <w:jc w:val="both"/>
        <w:rPr>
          <w:rFonts w:ascii="Arial" w:hAnsi="Arial" w:cs="Arial"/>
          <w:sz w:val="24"/>
          <w:szCs w:val="24"/>
        </w:rPr>
      </w:pPr>
      <w:r w:rsidRPr="0013474E">
        <w:rPr>
          <w:rFonts w:ascii="Arial" w:hAnsi="Arial" w:cs="Arial"/>
          <w:sz w:val="24"/>
          <w:szCs w:val="24"/>
        </w:rPr>
        <w:t>Izhodišča, na katerih temeljijo izračuni predlogov pravic porabe za del, ki se ne izvršuje preko NRP</w:t>
      </w:r>
    </w:p>
    <w:p w14:paraId="1DD71120" w14:textId="77777777" w:rsidR="00DB64E0" w:rsidRPr="0013474E" w:rsidRDefault="00DB64E0" w:rsidP="00DB64E0">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 xml:space="preserve">Sredstva smo načrtovali v višini </w:t>
      </w:r>
      <w:r>
        <w:rPr>
          <w:rFonts w:ascii="Arial" w:hAnsi="Arial" w:cs="Arial"/>
          <w:color w:val="000000"/>
          <w:sz w:val="24"/>
          <w:szCs w:val="24"/>
          <w:shd w:val="clear" w:color="auto" w:fill="FFFFFF"/>
        </w:rPr>
        <w:t>stalnih stroškov za vzdrževanje spletne strani</w:t>
      </w:r>
      <w:r w:rsidRPr="0013474E">
        <w:rPr>
          <w:rFonts w:ascii="Arial" w:hAnsi="Arial" w:cs="Arial"/>
          <w:color w:val="000000"/>
          <w:sz w:val="24"/>
          <w:szCs w:val="24"/>
          <w:shd w:val="clear" w:color="auto" w:fill="FFFFFF"/>
          <w:lang w:val="x-none"/>
        </w:rPr>
        <w:t>.</w:t>
      </w:r>
    </w:p>
    <w:p w14:paraId="1F24823D" w14:textId="5ABB19A8" w:rsidR="00283794" w:rsidRDefault="00283794" w:rsidP="00283794">
      <w:pPr>
        <w:pStyle w:val="AHeading7"/>
      </w:pPr>
      <w:r>
        <w:t>04039002 Izvedba protokolarnih dogodkov</w:t>
      </w:r>
    </w:p>
    <w:p w14:paraId="081D1E3F" w14:textId="77777777" w:rsidR="002F7448" w:rsidRPr="0013474E" w:rsidRDefault="002F7448" w:rsidP="002F7448">
      <w:pPr>
        <w:pStyle w:val="Heading11"/>
        <w:jc w:val="both"/>
        <w:rPr>
          <w:rFonts w:ascii="Arial" w:hAnsi="Arial" w:cs="Arial"/>
          <w:sz w:val="24"/>
          <w:szCs w:val="24"/>
        </w:rPr>
      </w:pPr>
      <w:r w:rsidRPr="0013474E">
        <w:rPr>
          <w:rFonts w:ascii="Arial" w:hAnsi="Arial" w:cs="Arial"/>
          <w:sz w:val="24"/>
          <w:szCs w:val="24"/>
        </w:rPr>
        <w:t>Opis podprograma</w:t>
      </w:r>
    </w:p>
    <w:p w14:paraId="601E1CB8" w14:textId="77777777" w:rsidR="002F7448" w:rsidRPr="0013474E" w:rsidRDefault="002F7448" w:rsidP="002F7448">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Sredstva v okviru podprograma se zagotovijo za izvedbo občinskih in  drugih prireditev.</w:t>
      </w:r>
    </w:p>
    <w:p w14:paraId="7E40A3C5" w14:textId="77777777" w:rsidR="002F7448" w:rsidRPr="0013474E" w:rsidRDefault="002F7448" w:rsidP="002F7448">
      <w:pPr>
        <w:pStyle w:val="Heading11"/>
        <w:jc w:val="both"/>
        <w:rPr>
          <w:rFonts w:ascii="Arial" w:hAnsi="Arial" w:cs="Arial"/>
          <w:sz w:val="24"/>
          <w:szCs w:val="24"/>
        </w:rPr>
      </w:pPr>
      <w:r w:rsidRPr="0013474E">
        <w:rPr>
          <w:rFonts w:ascii="Arial" w:hAnsi="Arial" w:cs="Arial"/>
          <w:sz w:val="24"/>
          <w:szCs w:val="24"/>
        </w:rPr>
        <w:t>Zakonske in druge pravne podlage</w:t>
      </w:r>
    </w:p>
    <w:p w14:paraId="10D7B01C" w14:textId="77777777" w:rsidR="002F7448" w:rsidRPr="0013474E" w:rsidRDefault="002F7448" w:rsidP="002F7448">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Zakon o lokalni samoupravi, Odlok o občinskem prazniku, različni projekti.</w:t>
      </w:r>
    </w:p>
    <w:p w14:paraId="3D8BD93F" w14:textId="77777777" w:rsidR="002F7448" w:rsidRPr="0013474E" w:rsidRDefault="002F7448" w:rsidP="002F7448">
      <w:pPr>
        <w:pStyle w:val="Heading11"/>
        <w:jc w:val="both"/>
        <w:rPr>
          <w:rFonts w:ascii="Arial" w:hAnsi="Arial" w:cs="Arial"/>
          <w:sz w:val="24"/>
          <w:szCs w:val="24"/>
        </w:rPr>
      </w:pPr>
      <w:r w:rsidRPr="0013474E">
        <w:rPr>
          <w:rFonts w:ascii="Arial" w:hAnsi="Arial" w:cs="Arial"/>
          <w:sz w:val="24"/>
          <w:szCs w:val="24"/>
        </w:rPr>
        <w:t>Dolgoročni cilji podprograma in kazalci, s katerimi se bo merilo doseganje zastavljenih ciljev</w:t>
      </w:r>
    </w:p>
    <w:p w14:paraId="391A0CC5" w14:textId="77777777" w:rsidR="002F7448" w:rsidRPr="0013474E" w:rsidRDefault="002F7448" w:rsidP="002F7448">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o</w:t>
      </w:r>
      <w:r w:rsidRPr="0013474E">
        <w:rPr>
          <w:rFonts w:ascii="Arial" w:hAnsi="Arial" w:cs="Arial"/>
          <w:color w:val="000000"/>
          <w:sz w:val="24"/>
          <w:szCs w:val="24"/>
          <w:shd w:val="clear" w:color="auto" w:fill="FFFFFF"/>
          <w:lang w:val="x-none"/>
        </w:rPr>
        <w:tab/>
        <w:t>Obeležitev občinskega in krajevnih praznikov kot prispevek k utrjevanju identitete naše novoustanovljene občine in ohranjanju  spomina na dogodke, ki so pomembni za njen nastanek.</w:t>
      </w:r>
    </w:p>
    <w:p w14:paraId="3768B4F6" w14:textId="77777777" w:rsidR="002F7448" w:rsidRPr="0013474E" w:rsidRDefault="002F7448" w:rsidP="002F7448">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o</w:t>
      </w:r>
      <w:r w:rsidRPr="0013474E">
        <w:rPr>
          <w:rFonts w:ascii="Arial" w:hAnsi="Arial" w:cs="Arial"/>
          <w:color w:val="000000"/>
          <w:sz w:val="24"/>
          <w:szCs w:val="24"/>
          <w:shd w:val="clear" w:color="auto" w:fill="FFFFFF"/>
          <w:lang w:val="x-none"/>
        </w:rPr>
        <w:tab/>
        <w:t xml:space="preserve">organizirati prireditve ob državnih praznikih </w:t>
      </w:r>
    </w:p>
    <w:p w14:paraId="46F32193" w14:textId="77777777" w:rsidR="002F7448" w:rsidRPr="0013474E" w:rsidRDefault="002F7448" w:rsidP="002F7448">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o</w:t>
      </w:r>
      <w:r w:rsidRPr="0013474E">
        <w:rPr>
          <w:rFonts w:ascii="Arial" w:hAnsi="Arial" w:cs="Arial"/>
          <w:color w:val="000000"/>
          <w:sz w:val="24"/>
          <w:szCs w:val="24"/>
          <w:shd w:val="clear" w:color="auto" w:fill="FFFFFF"/>
          <w:lang w:val="x-none"/>
        </w:rPr>
        <w:tab/>
        <w:t xml:space="preserve">sofinancirati prireditve občinskega pomena </w:t>
      </w:r>
    </w:p>
    <w:p w14:paraId="785BE6EE" w14:textId="77777777" w:rsidR="002F7448" w:rsidRPr="0013474E" w:rsidRDefault="002F7448" w:rsidP="002F7448">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 xml:space="preserve">o </w:t>
      </w:r>
      <w:r w:rsidRPr="0013474E">
        <w:rPr>
          <w:rFonts w:ascii="Arial" w:hAnsi="Arial" w:cs="Arial"/>
          <w:color w:val="000000"/>
          <w:sz w:val="24"/>
          <w:szCs w:val="24"/>
          <w:shd w:val="clear" w:color="auto" w:fill="FFFFFF"/>
          <w:lang w:val="x-none"/>
        </w:rPr>
        <w:tab/>
        <w:t>realizacija različnih projektov</w:t>
      </w:r>
    </w:p>
    <w:p w14:paraId="78B73331" w14:textId="77777777" w:rsidR="002F7448" w:rsidRPr="0013474E" w:rsidRDefault="002F7448" w:rsidP="002F7448">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o</w:t>
      </w:r>
      <w:r w:rsidRPr="0013474E">
        <w:rPr>
          <w:rFonts w:ascii="Arial" w:hAnsi="Arial" w:cs="Arial"/>
          <w:color w:val="000000"/>
          <w:sz w:val="24"/>
          <w:szCs w:val="24"/>
          <w:shd w:val="clear" w:color="auto" w:fill="FFFFFF"/>
          <w:lang w:val="x-none"/>
        </w:rPr>
        <w:tab/>
        <w:t>uspešno izvesti prireditve v decembru in poživiti utrip v občini s kulturnimi in športnimi prireditvami.</w:t>
      </w:r>
    </w:p>
    <w:p w14:paraId="2733CD06" w14:textId="77777777" w:rsidR="002F7448" w:rsidRPr="0013474E" w:rsidRDefault="002F7448" w:rsidP="002F7448">
      <w:pPr>
        <w:widowControl w:val="0"/>
        <w:spacing w:after="0"/>
        <w:jc w:val="both"/>
        <w:rPr>
          <w:rFonts w:ascii="Arial" w:hAnsi="Arial" w:cs="Arial"/>
          <w:color w:val="000000"/>
          <w:sz w:val="24"/>
          <w:szCs w:val="24"/>
          <w:shd w:val="clear" w:color="auto" w:fill="FFFFFF"/>
          <w:lang w:val="x-none"/>
        </w:rPr>
      </w:pPr>
    </w:p>
    <w:p w14:paraId="094D1A27" w14:textId="77777777" w:rsidR="002F7448" w:rsidRPr="0013474E" w:rsidRDefault="002F7448" w:rsidP="002F7448">
      <w:pPr>
        <w:pStyle w:val="Heading11"/>
        <w:jc w:val="both"/>
        <w:rPr>
          <w:rFonts w:ascii="Arial" w:hAnsi="Arial" w:cs="Arial"/>
          <w:sz w:val="24"/>
          <w:szCs w:val="24"/>
        </w:rPr>
      </w:pPr>
      <w:r w:rsidRPr="0013474E">
        <w:rPr>
          <w:rFonts w:ascii="Arial" w:hAnsi="Arial" w:cs="Arial"/>
          <w:sz w:val="24"/>
          <w:szCs w:val="24"/>
        </w:rPr>
        <w:t>Letni izvedbeni cilji podprograma in kazalci, s katerimi se bo merilo doseganje zastavljenih ciljev</w:t>
      </w:r>
    </w:p>
    <w:p w14:paraId="6DF0FBC5" w14:textId="77777777" w:rsidR="002F7448" w:rsidRPr="0013474E" w:rsidRDefault="002F7448" w:rsidP="002F7448">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Letni izvedbeni cilji so enaki dolgoročnim, merimo in spremljamo jih na letni ravni.</w:t>
      </w:r>
    </w:p>
    <w:p w14:paraId="6D871CC8" w14:textId="77777777" w:rsidR="002F7448" w:rsidRPr="009E4625" w:rsidRDefault="002F7448" w:rsidP="002F7448">
      <w:pPr>
        <w:pStyle w:val="AHeading8"/>
      </w:pPr>
      <w:r w:rsidRPr="009E4625">
        <w:lastRenderedPageBreak/>
        <w:t>04003010 Občinski praznik</w:t>
      </w:r>
    </w:p>
    <w:p w14:paraId="736825E8" w14:textId="77777777" w:rsidR="002F7448" w:rsidRPr="0013474E" w:rsidRDefault="002F7448" w:rsidP="002F7448">
      <w:pPr>
        <w:pStyle w:val="Heading11"/>
        <w:jc w:val="both"/>
        <w:rPr>
          <w:rFonts w:ascii="Arial" w:hAnsi="Arial" w:cs="Arial"/>
          <w:sz w:val="24"/>
          <w:szCs w:val="24"/>
        </w:rPr>
      </w:pPr>
      <w:r w:rsidRPr="0013474E">
        <w:rPr>
          <w:rFonts w:ascii="Arial" w:hAnsi="Arial" w:cs="Arial"/>
          <w:sz w:val="24"/>
          <w:szCs w:val="24"/>
        </w:rPr>
        <w:t>Obrazložitev dejavnosti v okviru proračunske postavke</w:t>
      </w:r>
    </w:p>
    <w:p w14:paraId="7D831BDB" w14:textId="77777777" w:rsidR="002F7448" w:rsidRPr="003E158E" w:rsidRDefault="002F7448" w:rsidP="002F7448">
      <w:pPr>
        <w:widowControl w:val="0"/>
        <w:spacing w:after="0"/>
        <w:jc w:val="both"/>
        <w:rPr>
          <w:rFonts w:ascii="Arial" w:hAnsi="Arial" w:cs="Arial"/>
          <w:sz w:val="24"/>
          <w:szCs w:val="24"/>
        </w:rPr>
      </w:pPr>
      <w:r w:rsidRPr="0013474E">
        <w:rPr>
          <w:rFonts w:ascii="Arial" w:hAnsi="Arial" w:cs="Arial"/>
          <w:sz w:val="24"/>
          <w:szCs w:val="24"/>
          <w:lang w:val="x-none"/>
        </w:rPr>
        <w:t xml:space="preserve">Sredstva so namenjena pokrivanju stroškov, ki nastanejo v okviru </w:t>
      </w:r>
      <w:r>
        <w:rPr>
          <w:rFonts w:ascii="Arial" w:hAnsi="Arial" w:cs="Arial"/>
          <w:sz w:val="24"/>
          <w:szCs w:val="24"/>
        </w:rPr>
        <w:t xml:space="preserve">kritja stroškov podelitve </w:t>
      </w:r>
      <w:r w:rsidRPr="0013474E">
        <w:rPr>
          <w:rFonts w:ascii="Arial" w:hAnsi="Arial" w:cs="Arial"/>
          <w:sz w:val="24"/>
          <w:szCs w:val="24"/>
          <w:lang w:val="x-none"/>
        </w:rPr>
        <w:t>občinskih priznanj in organizacije prireditev ob občinskem prazniku, v okviru katerega se tradicionalno pod</w:t>
      </w:r>
      <w:r>
        <w:rPr>
          <w:rFonts w:ascii="Arial" w:hAnsi="Arial" w:cs="Arial"/>
          <w:sz w:val="24"/>
          <w:szCs w:val="24"/>
          <w:lang w:val="x-none"/>
        </w:rPr>
        <w:t xml:space="preserve">elijo tudi občinska priznanja. </w:t>
      </w:r>
    </w:p>
    <w:p w14:paraId="29D09406" w14:textId="77777777" w:rsidR="002F7448" w:rsidRPr="0013474E" w:rsidRDefault="002F7448" w:rsidP="002F7448">
      <w:pPr>
        <w:pStyle w:val="Heading11"/>
        <w:jc w:val="both"/>
        <w:rPr>
          <w:rFonts w:ascii="Arial" w:hAnsi="Arial" w:cs="Arial"/>
          <w:sz w:val="24"/>
          <w:szCs w:val="24"/>
        </w:rPr>
      </w:pPr>
      <w:r w:rsidRPr="0013474E">
        <w:rPr>
          <w:rFonts w:ascii="Arial" w:hAnsi="Arial" w:cs="Arial"/>
          <w:sz w:val="24"/>
          <w:szCs w:val="24"/>
        </w:rPr>
        <w:t>Navezava na projekte v okviru proračunske postavke</w:t>
      </w:r>
    </w:p>
    <w:p w14:paraId="41CB8092" w14:textId="77777777" w:rsidR="002F7448" w:rsidRPr="0013474E" w:rsidRDefault="002F7448" w:rsidP="002F7448">
      <w:pPr>
        <w:widowControl w:val="0"/>
        <w:spacing w:after="0"/>
        <w:jc w:val="both"/>
        <w:rPr>
          <w:rFonts w:ascii="Arial" w:hAnsi="Arial" w:cs="Arial"/>
          <w:sz w:val="24"/>
          <w:szCs w:val="24"/>
          <w:lang w:val="x-none"/>
        </w:rPr>
      </w:pPr>
      <w:r w:rsidRPr="0013474E">
        <w:rPr>
          <w:rFonts w:ascii="Arial" w:hAnsi="Arial" w:cs="Arial"/>
          <w:sz w:val="24"/>
          <w:szCs w:val="24"/>
          <w:lang w:val="x-none"/>
        </w:rPr>
        <w:t>Proračunska postavka ni vezana na posebne projekte.</w:t>
      </w:r>
    </w:p>
    <w:p w14:paraId="37104B70" w14:textId="77777777" w:rsidR="002F7448" w:rsidRPr="0013474E" w:rsidRDefault="002F7448" w:rsidP="002F7448">
      <w:pPr>
        <w:pStyle w:val="Heading11"/>
        <w:jc w:val="both"/>
        <w:rPr>
          <w:rFonts w:ascii="Arial" w:hAnsi="Arial" w:cs="Arial"/>
          <w:sz w:val="24"/>
          <w:szCs w:val="24"/>
        </w:rPr>
      </w:pPr>
      <w:r w:rsidRPr="0013474E">
        <w:rPr>
          <w:rFonts w:ascii="Arial" w:hAnsi="Arial" w:cs="Arial"/>
          <w:sz w:val="24"/>
          <w:szCs w:val="24"/>
        </w:rPr>
        <w:t>Izhodišča, na katerih temeljijo izračuni predlogov pravic porabe za del, ki se ne izvršuje preko NRP</w:t>
      </w:r>
    </w:p>
    <w:p w14:paraId="072ADED5" w14:textId="77777777" w:rsidR="002F7448" w:rsidRPr="00D76EFF" w:rsidRDefault="002F7448" w:rsidP="002F7448">
      <w:pPr>
        <w:widowControl w:val="0"/>
        <w:spacing w:after="0"/>
        <w:jc w:val="both"/>
        <w:rPr>
          <w:rFonts w:ascii="Arial" w:hAnsi="Arial" w:cs="Arial"/>
          <w:color w:val="000000"/>
          <w:sz w:val="24"/>
          <w:szCs w:val="24"/>
          <w:shd w:val="clear" w:color="auto" w:fill="FFFFFF"/>
        </w:rPr>
      </w:pPr>
      <w:r w:rsidRPr="0013474E">
        <w:rPr>
          <w:rFonts w:ascii="Arial" w:hAnsi="Arial" w:cs="Arial"/>
          <w:color w:val="000000"/>
          <w:sz w:val="24"/>
          <w:szCs w:val="24"/>
          <w:shd w:val="clear" w:color="auto" w:fill="FFFFFF"/>
          <w:lang w:val="x-none"/>
        </w:rPr>
        <w:t>Sredstva smo načrtovali na osnovi ocene potreb</w:t>
      </w:r>
      <w:r>
        <w:rPr>
          <w:rFonts w:ascii="Arial" w:hAnsi="Arial" w:cs="Arial"/>
          <w:color w:val="000000"/>
          <w:sz w:val="24"/>
          <w:szCs w:val="24"/>
          <w:shd w:val="clear" w:color="auto" w:fill="FFFFFF"/>
        </w:rPr>
        <w:t>.</w:t>
      </w:r>
    </w:p>
    <w:p w14:paraId="561DFBC2" w14:textId="681DEE84" w:rsidR="00283794" w:rsidRDefault="00283794" w:rsidP="00283794">
      <w:pPr>
        <w:pStyle w:val="AHeading8"/>
      </w:pPr>
      <w:r>
        <w:t>04003011 Županovo vino</w:t>
      </w:r>
    </w:p>
    <w:p w14:paraId="4EDA32F6" w14:textId="77777777" w:rsidR="00855815" w:rsidRPr="00855815" w:rsidRDefault="00855815" w:rsidP="00855815">
      <w:pPr>
        <w:pStyle w:val="Heading11"/>
        <w:rPr>
          <w:rFonts w:ascii="Arial" w:hAnsi="Arial" w:cs="Arial"/>
          <w:sz w:val="24"/>
          <w:szCs w:val="24"/>
          <w:lang w:val="x-none"/>
        </w:rPr>
      </w:pPr>
      <w:r w:rsidRPr="00855815">
        <w:rPr>
          <w:rFonts w:ascii="Arial" w:hAnsi="Arial" w:cs="Arial"/>
          <w:sz w:val="24"/>
          <w:szCs w:val="24"/>
          <w:lang w:val="x-none"/>
        </w:rPr>
        <w:t>Obrazložitev dejavnosti v okviru proračunske postavke</w:t>
      </w:r>
    </w:p>
    <w:p w14:paraId="23E1F66A" w14:textId="77777777" w:rsidR="00855815" w:rsidRPr="00855815" w:rsidRDefault="00855815" w:rsidP="00855815">
      <w:pPr>
        <w:pStyle w:val="ANormal"/>
        <w:jc w:val="both"/>
        <w:rPr>
          <w:rFonts w:ascii="Arial" w:hAnsi="Arial" w:cs="Arial"/>
          <w:szCs w:val="24"/>
          <w:lang w:val="x-none"/>
        </w:rPr>
      </w:pPr>
      <w:r w:rsidRPr="00855815">
        <w:rPr>
          <w:rFonts w:ascii="Arial" w:hAnsi="Arial" w:cs="Arial"/>
          <w:szCs w:val="24"/>
          <w:lang w:val="x-none"/>
        </w:rPr>
        <w:t xml:space="preserve">V decembru se objavi javni natečaj za izbor Županovega vina za leto 2022. V skupnem novoustanovljenem zavodu za turizem Nova Gorica in Vipavska dolina sta še Občina Ajdovščina in MONG. </w:t>
      </w:r>
    </w:p>
    <w:p w14:paraId="2EB6FB54" w14:textId="77777777" w:rsidR="00855815" w:rsidRPr="00855815" w:rsidRDefault="00855815" w:rsidP="00855815">
      <w:pPr>
        <w:pStyle w:val="ANormal"/>
        <w:jc w:val="both"/>
        <w:rPr>
          <w:rFonts w:ascii="Arial" w:hAnsi="Arial" w:cs="Arial"/>
          <w:szCs w:val="24"/>
          <w:lang w:val="x-none"/>
        </w:rPr>
      </w:pPr>
      <w:r w:rsidRPr="00855815">
        <w:rPr>
          <w:rFonts w:ascii="Arial" w:hAnsi="Arial" w:cs="Arial"/>
          <w:szCs w:val="24"/>
          <w:lang w:val="x-none"/>
        </w:rPr>
        <w:t>Predvidena je zaključna skupna prireditev razglasitve Županovih vin.</w:t>
      </w:r>
    </w:p>
    <w:p w14:paraId="3CD48F8C" w14:textId="77777777" w:rsidR="00855815" w:rsidRPr="00855815" w:rsidRDefault="00855815" w:rsidP="00855815">
      <w:pPr>
        <w:pStyle w:val="Heading11"/>
        <w:rPr>
          <w:rFonts w:ascii="Arial" w:hAnsi="Arial" w:cs="Arial"/>
          <w:sz w:val="24"/>
          <w:szCs w:val="24"/>
          <w:lang w:val="x-none"/>
        </w:rPr>
      </w:pPr>
      <w:r w:rsidRPr="00855815">
        <w:rPr>
          <w:rFonts w:ascii="Arial" w:hAnsi="Arial" w:cs="Arial"/>
          <w:sz w:val="24"/>
          <w:szCs w:val="24"/>
          <w:lang w:val="x-none"/>
        </w:rPr>
        <w:t>Navezava na projekte v okviru proračunske postavke</w:t>
      </w:r>
    </w:p>
    <w:p w14:paraId="4193B305" w14:textId="485482B9" w:rsidR="00855815" w:rsidRPr="00855815" w:rsidRDefault="00855815" w:rsidP="00855815">
      <w:pPr>
        <w:pStyle w:val="ANormal"/>
        <w:jc w:val="both"/>
        <w:rPr>
          <w:rFonts w:ascii="Arial" w:hAnsi="Arial" w:cs="Arial"/>
          <w:szCs w:val="24"/>
        </w:rPr>
      </w:pPr>
      <w:r>
        <w:rPr>
          <w:rFonts w:ascii="Arial" w:hAnsi="Arial" w:cs="Arial"/>
          <w:szCs w:val="24"/>
        </w:rPr>
        <w:t>/</w:t>
      </w:r>
    </w:p>
    <w:p w14:paraId="5A479364" w14:textId="77777777" w:rsidR="00855815" w:rsidRPr="00855815" w:rsidRDefault="00855815" w:rsidP="00855815">
      <w:pPr>
        <w:pStyle w:val="Heading11"/>
        <w:rPr>
          <w:rFonts w:ascii="Arial" w:hAnsi="Arial" w:cs="Arial"/>
          <w:sz w:val="24"/>
          <w:szCs w:val="24"/>
          <w:lang w:val="x-none"/>
        </w:rPr>
      </w:pPr>
      <w:r w:rsidRPr="00855815">
        <w:rPr>
          <w:rFonts w:ascii="Arial" w:hAnsi="Arial" w:cs="Arial"/>
          <w:sz w:val="24"/>
          <w:szCs w:val="24"/>
          <w:lang w:val="x-none"/>
        </w:rPr>
        <w:t>Izhodišča, na katerih temeljijo izračuni predlogov pravic porabe za del, ki se ne izvršuje preko NRP</w:t>
      </w:r>
    </w:p>
    <w:p w14:paraId="06EE5599" w14:textId="77777777" w:rsidR="00855815" w:rsidRPr="00855815" w:rsidRDefault="00855815" w:rsidP="00855815">
      <w:pPr>
        <w:pStyle w:val="ANormal"/>
        <w:jc w:val="both"/>
        <w:rPr>
          <w:rFonts w:ascii="Arial" w:hAnsi="Arial" w:cs="Arial"/>
          <w:szCs w:val="24"/>
          <w:lang w:val="x-none"/>
        </w:rPr>
      </w:pPr>
      <w:r w:rsidRPr="00855815">
        <w:rPr>
          <w:rFonts w:ascii="Arial" w:hAnsi="Arial" w:cs="Arial"/>
          <w:szCs w:val="24"/>
          <w:lang w:val="x-none"/>
        </w:rPr>
        <w:t>Stroški na proračunski postavki so za odkup steklenic po javnem natečaju, tisk in oblikovanje obešank ter izpeljava zaključne prireditve ter za plačilo strokovne komisije za ocenjevanje vin.</w:t>
      </w:r>
    </w:p>
    <w:bookmarkEnd w:id="43"/>
    <w:p w14:paraId="05F3F647" w14:textId="77777777" w:rsidR="00251FCC" w:rsidRPr="009E4625" w:rsidRDefault="00251FCC" w:rsidP="00251FCC">
      <w:pPr>
        <w:pStyle w:val="AHeading8"/>
      </w:pPr>
      <w:r w:rsidRPr="009E4625">
        <w:t>04003020 Prireditve, otvoritve</w:t>
      </w:r>
    </w:p>
    <w:p w14:paraId="7B3BB903" w14:textId="77777777" w:rsidR="00251FCC" w:rsidRPr="0013474E" w:rsidRDefault="00251FCC" w:rsidP="00251FCC">
      <w:pPr>
        <w:pStyle w:val="Heading11"/>
        <w:jc w:val="both"/>
        <w:rPr>
          <w:rFonts w:ascii="Arial" w:hAnsi="Arial" w:cs="Arial"/>
          <w:sz w:val="24"/>
          <w:szCs w:val="24"/>
        </w:rPr>
      </w:pPr>
      <w:r w:rsidRPr="0013474E">
        <w:rPr>
          <w:rFonts w:ascii="Arial" w:hAnsi="Arial" w:cs="Arial"/>
          <w:sz w:val="24"/>
          <w:szCs w:val="24"/>
        </w:rPr>
        <w:t>Obrazložitev dejavnosti v okviru proračunske postavke</w:t>
      </w:r>
    </w:p>
    <w:p w14:paraId="3D35A346" w14:textId="77777777" w:rsidR="00251FCC" w:rsidRPr="0013474E" w:rsidRDefault="00251FCC" w:rsidP="00251FCC">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Na tej proračunski postavki so planirana za  različne prireditve v (so)</w:t>
      </w:r>
      <w:r>
        <w:rPr>
          <w:rFonts w:ascii="Arial" w:hAnsi="Arial" w:cs="Arial"/>
          <w:color w:val="000000"/>
          <w:sz w:val="24"/>
          <w:szCs w:val="24"/>
          <w:shd w:val="clear" w:color="auto" w:fill="FFFFFF"/>
        </w:rPr>
        <w:t>o</w:t>
      </w:r>
      <w:r w:rsidRPr="0013474E">
        <w:rPr>
          <w:rFonts w:ascii="Arial" w:hAnsi="Arial" w:cs="Arial"/>
          <w:color w:val="000000"/>
          <w:sz w:val="24"/>
          <w:szCs w:val="24"/>
          <w:shd w:val="clear" w:color="auto" w:fill="FFFFFF"/>
          <w:lang w:val="x-none"/>
        </w:rPr>
        <w:t xml:space="preserve">rganizaciji Občine. Namenjena so kritju stroškov izvajalcev različnih prireditev, tudi v soorganizaciji z domačimi društvi (npr. letno občinsko srečanje društev upokojencev), ozvočenju, pogostitvam, obveščanju, stroškom vabil, daril in drugim stroškom prireditev. </w:t>
      </w:r>
    </w:p>
    <w:p w14:paraId="4DC57F95" w14:textId="77777777" w:rsidR="00251FCC" w:rsidRPr="0013474E" w:rsidRDefault="00251FCC" w:rsidP="00251FCC">
      <w:pPr>
        <w:pStyle w:val="Heading11"/>
        <w:jc w:val="both"/>
        <w:rPr>
          <w:rFonts w:ascii="Arial" w:hAnsi="Arial" w:cs="Arial"/>
          <w:sz w:val="24"/>
          <w:szCs w:val="24"/>
        </w:rPr>
      </w:pPr>
      <w:r w:rsidRPr="0013474E">
        <w:rPr>
          <w:rFonts w:ascii="Arial" w:hAnsi="Arial" w:cs="Arial"/>
          <w:sz w:val="24"/>
          <w:szCs w:val="24"/>
        </w:rPr>
        <w:t>Navezava na projekte v okviru proračunske postavke</w:t>
      </w:r>
    </w:p>
    <w:p w14:paraId="2CBC5816" w14:textId="77777777" w:rsidR="00251FCC" w:rsidRPr="0013474E" w:rsidRDefault="00251FCC" w:rsidP="00251FCC">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Proračunska postavka ni vezana na posebne projekte.</w:t>
      </w:r>
    </w:p>
    <w:p w14:paraId="508C1F7B" w14:textId="77777777" w:rsidR="00251FCC" w:rsidRPr="0013474E" w:rsidRDefault="00251FCC" w:rsidP="00251FCC">
      <w:pPr>
        <w:pStyle w:val="Heading11"/>
        <w:jc w:val="both"/>
        <w:rPr>
          <w:rFonts w:ascii="Arial" w:hAnsi="Arial" w:cs="Arial"/>
          <w:sz w:val="24"/>
          <w:szCs w:val="24"/>
        </w:rPr>
      </w:pPr>
      <w:r w:rsidRPr="0013474E">
        <w:rPr>
          <w:rFonts w:ascii="Arial" w:hAnsi="Arial" w:cs="Arial"/>
          <w:sz w:val="24"/>
          <w:szCs w:val="24"/>
        </w:rPr>
        <w:t>Izhodišča, na katerih temeljijo izračuni predlogov pravic porabe za del, ki se ne izvršuje preko NRP</w:t>
      </w:r>
    </w:p>
    <w:p w14:paraId="2AA08335" w14:textId="77777777" w:rsidR="00251FCC" w:rsidRDefault="00251FCC" w:rsidP="00251FCC">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 xml:space="preserve">Sredstva smo načrtovali </w:t>
      </w:r>
      <w:r>
        <w:rPr>
          <w:rFonts w:ascii="Arial" w:hAnsi="Arial" w:cs="Arial"/>
          <w:color w:val="000000"/>
          <w:sz w:val="24"/>
          <w:szCs w:val="24"/>
          <w:shd w:val="clear" w:color="auto" w:fill="FFFFFF"/>
        </w:rPr>
        <w:t>v višini proračuna za leto 2021</w:t>
      </w:r>
      <w:r w:rsidRPr="0013474E">
        <w:rPr>
          <w:rFonts w:ascii="Arial" w:hAnsi="Arial" w:cs="Arial"/>
          <w:color w:val="000000"/>
          <w:sz w:val="24"/>
          <w:szCs w:val="24"/>
          <w:shd w:val="clear" w:color="auto" w:fill="FFFFFF"/>
          <w:lang w:val="x-none"/>
        </w:rPr>
        <w:t>.</w:t>
      </w:r>
    </w:p>
    <w:p w14:paraId="4FA1F31B" w14:textId="57D45518" w:rsidR="00283794" w:rsidRDefault="00283794" w:rsidP="00283794">
      <w:pPr>
        <w:pStyle w:val="AHeading8"/>
      </w:pPr>
      <w:r>
        <w:t>04003022 Kolesarska dirka po Sloveniji</w:t>
      </w:r>
    </w:p>
    <w:p w14:paraId="517570C3" w14:textId="77777777" w:rsidR="00E1323D" w:rsidRPr="00E1323D" w:rsidRDefault="00E1323D" w:rsidP="00E1323D">
      <w:pPr>
        <w:pStyle w:val="Heading11"/>
        <w:rPr>
          <w:rFonts w:ascii="Arial" w:hAnsi="Arial" w:cs="Arial"/>
          <w:sz w:val="24"/>
          <w:szCs w:val="24"/>
        </w:rPr>
      </w:pPr>
      <w:r w:rsidRPr="00E1323D">
        <w:rPr>
          <w:rFonts w:ascii="Arial" w:hAnsi="Arial" w:cs="Arial"/>
          <w:sz w:val="24"/>
          <w:szCs w:val="24"/>
        </w:rPr>
        <w:t>Obrazložitev dejavnosti v okviru proračunske postavke</w:t>
      </w:r>
    </w:p>
    <w:p w14:paraId="2173CAB3" w14:textId="77777777" w:rsidR="00E1323D" w:rsidRPr="00E1323D" w:rsidRDefault="00E1323D" w:rsidP="00E1323D">
      <w:pPr>
        <w:pStyle w:val="ANormal"/>
        <w:jc w:val="both"/>
        <w:rPr>
          <w:rFonts w:ascii="Arial" w:hAnsi="Arial" w:cs="Arial"/>
          <w:szCs w:val="24"/>
        </w:rPr>
      </w:pPr>
      <w:r w:rsidRPr="00E1323D">
        <w:rPr>
          <w:rFonts w:ascii="Arial" w:hAnsi="Arial" w:cs="Arial"/>
          <w:szCs w:val="24"/>
        </w:rPr>
        <w:t xml:space="preserve">Na tej proračunski postavki so sredstva za enkratni letni dogodek kolesarstva po Sloveniji v soorganizaciji Občine. Sredstva na tej postavki so namenjena kritju stroškov izvajalca prireditve, medijske promocije in tiskovin, ozvočenju, pogostitvam, obveščanju, </w:t>
      </w:r>
      <w:r w:rsidRPr="00E1323D">
        <w:rPr>
          <w:rFonts w:ascii="Arial" w:hAnsi="Arial" w:cs="Arial"/>
          <w:szCs w:val="24"/>
        </w:rPr>
        <w:lastRenderedPageBreak/>
        <w:t>koordinacije, varnosti in drugim stroškom. Sredstva so tudi za oblikovanje predstavitve turističnih zanimivosti občine v biltenu kolesarske dirke.</w:t>
      </w:r>
    </w:p>
    <w:p w14:paraId="7233F10B" w14:textId="77777777" w:rsidR="00E1323D" w:rsidRPr="00E1323D" w:rsidRDefault="00E1323D" w:rsidP="00E1323D">
      <w:pPr>
        <w:pStyle w:val="Heading11"/>
        <w:rPr>
          <w:rFonts w:ascii="Arial" w:hAnsi="Arial" w:cs="Arial"/>
          <w:sz w:val="24"/>
          <w:szCs w:val="24"/>
        </w:rPr>
      </w:pPr>
      <w:r w:rsidRPr="00E1323D">
        <w:rPr>
          <w:rFonts w:ascii="Arial" w:hAnsi="Arial" w:cs="Arial"/>
          <w:sz w:val="24"/>
          <w:szCs w:val="24"/>
        </w:rPr>
        <w:t>Navezava na projekte v okviru proračunske postavke</w:t>
      </w:r>
    </w:p>
    <w:p w14:paraId="4DB31FCB" w14:textId="77777777" w:rsidR="00E1323D" w:rsidRPr="00E1323D" w:rsidRDefault="00E1323D" w:rsidP="00E1323D">
      <w:pPr>
        <w:pStyle w:val="ANormal"/>
        <w:jc w:val="both"/>
        <w:rPr>
          <w:rFonts w:ascii="Arial" w:hAnsi="Arial" w:cs="Arial"/>
          <w:szCs w:val="24"/>
        </w:rPr>
      </w:pPr>
      <w:r w:rsidRPr="00E1323D">
        <w:rPr>
          <w:rFonts w:ascii="Arial" w:hAnsi="Arial" w:cs="Arial"/>
          <w:szCs w:val="24"/>
        </w:rPr>
        <w:t>Proračunska postavka ni vezana na posebne projekte.</w:t>
      </w:r>
    </w:p>
    <w:p w14:paraId="6BD77EB1" w14:textId="77777777" w:rsidR="00E1323D" w:rsidRPr="00E1323D" w:rsidRDefault="00E1323D" w:rsidP="00E1323D">
      <w:pPr>
        <w:pStyle w:val="Heading11"/>
        <w:rPr>
          <w:rFonts w:ascii="Arial" w:hAnsi="Arial" w:cs="Arial"/>
          <w:sz w:val="24"/>
          <w:szCs w:val="24"/>
        </w:rPr>
      </w:pPr>
      <w:r w:rsidRPr="00E1323D">
        <w:rPr>
          <w:rFonts w:ascii="Arial" w:hAnsi="Arial" w:cs="Arial"/>
          <w:sz w:val="24"/>
          <w:szCs w:val="24"/>
        </w:rPr>
        <w:t>Izhodišča, na katerih temeljijo izračuni predlogov pravic porabe za del, ki se ne izvršuje preko NRP</w:t>
      </w:r>
    </w:p>
    <w:p w14:paraId="4524453C" w14:textId="77777777" w:rsidR="00E1323D" w:rsidRPr="00E1323D" w:rsidRDefault="00E1323D" w:rsidP="00E1323D">
      <w:pPr>
        <w:pStyle w:val="ANormal"/>
        <w:jc w:val="both"/>
        <w:rPr>
          <w:rFonts w:ascii="Arial" w:hAnsi="Arial" w:cs="Arial"/>
          <w:szCs w:val="24"/>
        </w:rPr>
      </w:pPr>
      <w:r w:rsidRPr="00E1323D">
        <w:rPr>
          <w:rFonts w:ascii="Arial" w:hAnsi="Arial" w:cs="Arial"/>
          <w:szCs w:val="24"/>
        </w:rPr>
        <w:t>Sredstva smo načrtovali v višini izračunanih ter predvidenih stroškov organizatorja in izvajalca projekta ter lanske realizacije in ponudbe.</w:t>
      </w:r>
    </w:p>
    <w:p w14:paraId="66F55316" w14:textId="575D36AC" w:rsidR="00283794" w:rsidRDefault="00283794" w:rsidP="00283794">
      <w:pPr>
        <w:pStyle w:val="AHeading8"/>
      </w:pPr>
      <w:r>
        <w:t>04003023 ULTRATRAIL</w:t>
      </w:r>
    </w:p>
    <w:p w14:paraId="749492AD" w14:textId="77777777" w:rsidR="00E1323D" w:rsidRPr="00CB26DC" w:rsidRDefault="00E1323D" w:rsidP="00CB26DC">
      <w:pPr>
        <w:pStyle w:val="Heading11"/>
        <w:jc w:val="both"/>
        <w:rPr>
          <w:rFonts w:ascii="Arial" w:hAnsi="Arial" w:cs="Arial"/>
          <w:sz w:val="24"/>
          <w:szCs w:val="24"/>
        </w:rPr>
      </w:pPr>
      <w:r w:rsidRPr="00CB26DC">
        <w:rPr>
          <w:rFonts w:ascii="Arial" w:hAnsi="Arial" w:cs="Arial"/>
          <w:sz w:val="24"/>
          <w:szCs w:val="24"/>
        </w:rPr>
        <w:t>Obrazložitev dejavnosti v okviru proračunske postavke</w:t>
      </w:r>
    </w:p>
    <w:p w14:paraId="02CBEA9E" w14:textId="4DCF5545" w:rsidR="00E1323D" w:rsidRPr="00CB26DC" w:rsidRDefault="00E1323D" w:rsidP="00CB26DC">
      <w:pPr>
        <w:pStyle w:val="Heading11"/>
        <w:jc w:val="both"/>
        <w:rPr>
          <w:rFonts w:ascii="Arial" w:hAnsi="Arial" w:cs="Arial"/>
          <w:sz w:val="24"/>
          <w:szCs w:val="24"/>
          <w:u w:val="none"/>
        </w:rPr>
      </w:pPr>
      <w:r w:rsidRPr="00CB26DC">
        <w:rPr>
          <w:rFonts w:ascii="Arial" w:hAnsi="Arial" w:cs="Arial"/>
          <w:sz w:val="24"/>
          <w:szCs w:val="24"/>
          <w:u w:val="none"/>
        </w:rPr>
        <w:t xml:space="preserve">Na tej proračunski postavki so sredstva za letni enkratni dogodek pohodništva. Pohodniška pot po Vipavski dolini v soorganizaciji Občine in za vzdrževanje postavljene poti na območju občine RV. Sredstva na tej postavki so namenjena kritju stroškov izvajalcev pohodniške trase, poti po Renški strani pod grebenom od Renškega vrha do </w:t>
      </w:r>
      <w:r w:rsidR="00CB26DC" w:rsidRPr="00CB26DC">
        <w:rPr>
          <w:rFonts w:ascii="Arial" w:hAnsi="Arial" w:cs="Arial"/>
          <w:sz w:val="24"/>
          <w:szCs w:val="24"/>
          <w:u w:val="none"/>
        </w:rPr>
        <w:t>Fa</w:t>
      </w:r>
      <w:r w:rsidR="00CB26DC">
        <w:rPr>
          <w:rFonts w:ascii="Arial" w:hAnsi="Arial" w:cs="Arial"/>
          <w:sz w:val="24"/>
          <w:szCs w:val="24"/>
          <w:u w:val="none"/>
        </w:rPr>
        <w:t>jt</w:t>
      </w:r>
      <w:r w:rsidR="00CB26DC" w:rsidRPr="00CB26DC">
        <w:rPr>
          <w:rFonts w:ascii="Arial" w:hAnsi="Arial" w:cs="Arial"/>
          <w:sz w:val="24"/>
          <w:szCs w:val="24"/>
          <w:u w:val="none"/>
        </w:rPr>
        <w:t>ega</w:t>
      </w:r>
      <w:r w:rsidRPr="00CB26DC">
        <w:rPr>
          <w:rFonts w:ascii="Arial" w:hAnsi="Arial" w:cs="Arial"/>
          <w:sz w:val="24"/>
          <w:szCs w:val="24"/>
          <w:u w:val="none"/>
        </w:rPr>
        <w:t xml:space="preserve"> hriba (vzdrževanje lesenih stebričkov s kovinskim sidriščem,  označevalnih tablic). Dolžina poti po občini RV je 16 km, planiranih je 24 označitev. V ta strošek je zajeta vrednost projekta cca 3.319 in sredstva namenjena sofinanciranju glavnega dogodka Ultra Trail dirke, 1x letno v vrednosti cca 500,00€ za partnerja občino RV (kritju stroškov izvajalcev prireditev, ozvočenju, pogostitvam, obveščanju in drugim stroškom).</w:t>
      </w:r>
    </w:p>
    <w:p w14:paraId="63F454F0" w14:textId="77777777" w:rsidR="00E1323D" w:rsidRPr="00CB26DC" w:rsidRDefault="00E1323D" w:rsidP="00CB26DC">
      <w:pPr>
        <w:pStyle w:val="Heading11"/>
        <w:jc w:val="both"/>
        <w:rPr>
          <w:rFonts w:ascii="Arial" w:hAnsi="Arial" w:cs="Arial"/>
          <w:sz w:val="24"/>
          <w:szCs w:val="24"/>
        </w:rPr>
      </w:pPr>
      <w:r w:rsidRPr="00CB26DC">
        <w:rPr>
          <w:rFonts w:ascii="Arial" w:hAnsi="Arial" w:cs="Arial"/>
          <w:sz w:val="24"/>
          <w:szCs w:val="24"/>
        </w:rPr>
        <w:t>Navezava na projekte v okviru proračunske postavke</w:t>
      </w:r>
    </w:p>
    <w:p w14:paraId="2F6B551B" w14:textId="77777777" w:rsidR="00E1323D" w:rsidRPr="003E1004" w:rsidRDefault="00E1323D" w:rsidP="00CB26DC">
      <w:pPr>
        <w:pStyle w:val="Heading11"/>
        <w:jc w:val="both"/>
        <w:rPr>
          <w:rFonts w:ascii="Arial" w:hAnsi="Arial" w:cs="Arial"/>
          <w:sz w:val="24"/>
          <w:szCs w:val="24"/>
          <w:u w:val="none"/>
        </w:rPr>
      </w:pPr>
      <w:r w:rsidRPr="003E1004">
        <w:rPr>
          <w:rFonts w:ascii="Arial" w:hAnsi="Arial" w:cs="Arial"/>
          <w:sz w:val="24"/>
          <w:szCs w:val="24"/>
          <w:u w:val="none"/>
        </w:rPr>
        <w:t>Proračunska postavka ni vezana na posebne projekte.</w:t>
      </w:r>
    </w:p>
    <w:p w14:paraId="43ACB617" w14:textId="77777777" w:rsidR="00E1323D" w:rsidRPr="00CB26DC" w:rsidRDefault="00E1323D" w:rsidP="00CB26DC">
      <w:pPr>
        <w:pStyle w:val="Heading11"/>
        <w:jc w:val="both"/>
        <w:rPr>
          <w:rFonts w:ascii="Arial" w:hAnsi="Arial" w:cs="Arial"/>
          <w:sz w:val="24"/>
          <w:szCs w:val="24"/>
        </w:rPr>
      </w:pPr>
      <w:r w:rsidRPr="00CB26DC">
        <w:rPr>
          <w:rFonts w:ascii="Arial" w:hAnsi="Arial" w:cs="Arial"/>
          <w:sz w:val="24"/>
          <w:szCs w:val="24"/>
        </w:rPr>
        <w:t>Izhodišča, na katerih temeljijo izračuni predlogov pravic porabe za del, ki se ne izvršuje preko NRP</w:t>
      </w:r>
    </w:p>
    <w:p w14:paraId="53D25C8F" w14:textId="77777777" w:rsidR="00E1323D" w:rsidRPr="003E1004" w:rsidRDefault="00E1323D" w:rsidP="00CB26DC">
      <w:pPr>
        <w:pStyle w:val="Heading11"/>
        <w:jc w:val="both"/>
        <w:rPr>
          <w:rFonts w:ascii="Arial" w:hAnsi="Arial" w:cs="Arial"/>
          <w:sz w:val="24"/>
          <w:szCs w:val="24"/>
          <w:u w:val="none"/>
        </w:rPr>
      </w:pPr>
      <w:r w:rsidRPr="003E1004">
        <w:rPr>
          <w:rFonts w:ascii="Arial" w:hAnsi="Arial" w:cs="Arial"/>
          <w:sz w:val="24"/>
          <w:szCs w:val="24"/>
          <w:u w:val="none"/>
        </w:rPr>
        <w:t>Sredstva smo načrtovali v višini izračunanih ter predvidenih stroškov organizatorja in izvajalca projekta.</w:t>
      </w:r>
    </w:p>
    <w:p w14:paraId="7CBB6C46" w14:textId="590A04A9" w:rsidR="00283794" w:rsidRDefault="00283794" w:rsidP="00283794">
      <w:pPr>
        <w:pStyle w:val="AHeading8"/>
      </w:pPr>
      <w:r>
        <w:t>04003024 Rally Renče-Vogrsko</w:t>
      </w:r>
    </w:p>
    <w:p w14:paraId="75B0D740" w14:textId="77777777" w:rsidR="00CB26DC" w:rsidRPr="00206619" w:rsidRDefault="00CB26DC" w:rsidP="00206619">
      <w:pPr>
        <w:pStyle w:val="Heading11"/>
        <w:jc w:val="both"/>
        <w:rPr>
          <w:rFonts w:ascii="Arial" w:hAnsi="Arial" w:cs="Arial"/>
          <w:sz w:val="24"/>
          <w:szCs w:val="24"/>
        </w:rPr>
      </w:pPr>
      <w:r w:rsidRPr="00206619">
        <w:rPr>
          <w:rFonts w:ascii="Arial" w:hAnsi="Arial" w:cs="Arial"/>
          <w:sz w:val="24"/>
          <w:szCs w:val="24"/>
        </w:rPr>
        <w:t>Obrazložitev dejavnosti v okviru proračunske postavke</w:t>
      </w:r>
    </w:p>
    <w:p w14:paraId="1C3EBB4C" w14:textId="77777777" w:rsidR="00CB26DC" w:rsidRPr="00206619" w:rsidRDefault="00CB26DC" w:rsidP="00206619">
      <w:pPr>
        <w:pStyle w:val="ANormal"/>
        <w:jc w:val="both"/>
        <w:rPr>
          <w:rFonts w:ascii="Arial" w:hAnsi="Arial" w:cs="Arial"/>
          <w:szCs w:val="24"/>
        </w:rPr>
      </w:pPr>
      <w:r w:rsidRPr="00206619">
        <w:rPr>
          <w:rFonts w:ascii="Arial" w:hAnsi="Arial" w:cs="Arial"/>
          <w:szCs w:val="24"/>
        </w:rPr>
        <w:t>Izvedba dogodka Rally Nova Gorica.</w:t>
      </w:r>
    </w:p>
    <w:p w14:paraId="09D1FCED" w14:textId="669CEC3B" w:rsidR="00CB26DC" w:rsidRPr="00206619" w:rsidRDefault="00CB26DC" w:rsidP="00206619">
      <w:pPr>
        <w:pStyle w:val="ANormal"/>
        <w:jc w:val="both"/>
        <w:rPr>
          <w:rFonts w:ascii="Arial" w:hAnsi="Arial" w:cs="Arial"/>
          <w:szCs w:val="24"/>
        </w:rPr>
      </w:pPr>
      <w:r w:rsidRPr="00206619">
        <w:rPr>
          <w:rFonts w:ascii="Arial" w:hAnsi="Arial" w:cs="Arial"/>
          <w:szCs w:val="24"/>
        </w:rPr>
        <w:t>Predvidena zapora ceste v Renčah, označbe, ureditev varnosti, redarstva in prve pomoči. Sredstva na postavki so predvidena za celotno zdravstveno ekipo na hitrostni preizkušnji Renče.</w:t>
      </w:r>
    </w:p>
    <w:p w14:paraId="57E0B9AF" w14:textId="77777777" w:rsidR="00CB26DC" w:rsidRPr="00206619" w:rsidRDefault="00CB26DC" w:rsidP="00206619">
      <w:pPr>
        <w:pStyle w:val="ANormal"/>
        <w:jc w:val="both"/>
        <w:rPr>
          <w:rFonts w:ascii="Arial" w:hAnsi="Arial" w:cs="Arial"/>
          <w:szCs w:val="24"/>
        </w:rPr>
      </w:pPr>
      <w:r w:rsidRPr="00206619">
        <w:rPr>
          <w:rFonts w:ascii="Arial" w:hAnsi="Arial" w:cs="Arial"/>
          <w:szCs w:val="24"/>
        </w:rPr>
        <w:t>Predvidena zapora ceste, označbe, ureditev intervencijske poti in prva pomoč.</w:t>
      </w:r>
    </w:p>
    <w:p w14:paraId="63404125" w14:textId="77777777" w:rsidR="00CB26DC" w:rsidRPr="00206619" w:rsidRDefault="00CB26DC" w:rsidP="00206619">
      <w:pPr>
        <w:pStyle w:val="Heading11"/>
        <w:jc w:val="both"/>
        <w:rPr>
          <w:rFonts w:ascii="Arial" w:hAnsi="Arial" w:cs="Arial"/>
          <w:sz w:val="24"/>
          <w:szCs w:val="24"/>
        </w:rPr>
      </w:pPr>
      <w:r w:rsidRPr="00206619">
        <w:rPr>
          <w:rFonts w:ascii="Arial" w:hAnsi="Arial" w:cs="Arial"/>
          <w:sz w:val="24"/>
          <w:szCs w:val="24"/>
        </w:rPr>
        <w:t>Navezava na projekte v okviru proračunske postavke</w:t>
      </w:r>
    </w:p>
    <w:p w14:paraId="331008BA" w14:textId="77777777" w:rsidR="00CB26DC" w:rsidRPr="00206619" w:rsidRDefault="00CB26DC" w:rsidP="00206619">
      <w:pPr>
        <w:pStyle w:val="ANormal"/>
        <w:jc w:val="both"/>
        <w:rPr>
          <w:rFonts w:ascii="Arial" w:hAnsi="Arial" w:cs="Arial"/>
          <w:szCs w:val="24"/>
        </w:rPr>
      </w:pPr>
      <w:r w:rsidRPr="00206619">
        <w:rPr>
          <w:rFonts w:ascii="Arial" w:hAnsi="Arial" w:cs="Arial"/>
          <w:szCs w:val="24"/>
        </w:rPr>
        <w:t>Proračunska postavka ni vezana na posebne projekte.</w:t>
      </w:r>
    </w:p>
    <w:p w14:paraId="092B8AB6" w14:textId="77777777" w:rsidR="00CB26DC" w:rsidRPr="00206619" w:rsidRDefault="00CB26DC" w:rsidP="00206619">
      <w:pPr>
        <w:pStyle w:val="Heading11"/>
        <w:jc w:val="both"/>
        <w:rPr>
          <w:rFonts w:ascii="Arial" w:hAnsi="Arial" w:cs="Arial"/>
          <w:sz w:val="24"/>
          <w:szCs w:val="24"/>
        </w:rPr>
      </w:pPr>
      <w:r w:rsidRPr="00206619">
        <w:rPr>
          <w:rFonts w:ascii="Arial" w:hAnsi="Arial" w:cs="Arial"/>
          <w:sz w:val="24"/>
          <w:szCs w:val="24"/>
        </w:rPr>
        <w:t>Izhodišča, na katerih temeljijo izračuni predlogov pravic porabe za del, ki se ne izvršuje preko NRP</w:t>
      </w:r>
    </w:p>
    <w:p w14:paraId="66751200" w14:textId="77777777" w:rsidR="00CB26DC" w:rsidRPr="00206619" w:rsidRDefault="00CB26DC" w:rsidP="00206619">
      <w:pPr>
        <w:pStyle w:val="ANormal"/>
        <w:jc w:val="both"/>
        <w:rPr>
          <w:rFonts w:ascii="Arial" w:hAnsi="Arial" w:cs="Arial"/>
          <w:szCs w:val="24"/>
        </w:rPr>
      </w:pPr>
      <w:r w:rsidRPr="00206619">
        <w:rPr>
          <w:rFonts w:ascii="Arial" w:hAnsi="Arial" w:cs="Arial"/>
          <w:szCs w:val="24"/>
        </w:rPr>
        <w:t>Predviden strošek na osnovi organizatorja.</w:t>
      </w:r>
    </w:p>
    <w:p w14:paraId="2DEBB644" w14:textId="5669FEB1" w:rsidR="00283794" w:rsidRDefault="00283794" w:rsidP="00283794">
      <w:pPr>
        <w:pStyle w:val="AHeading8"/>
      </w:pPr>
      <w:r>
        <w:t>04003030 Novoletne prireditve</w:t>
      </w:r>
    </w:p>
    <w:p w14:paraId="1E5E587B" w14:textId="77777777" w:rsidR="00D32095" w:rsidRPr="0013474E" w:rsidRDefault="00D32095" w:rsidP="00D32095">
      <w:pPr>
        <w:pStyle w:val="Heading11"/>
        <w:jc w:val="both"/>
        <w:rPr>
          <w:rFonts w:ascii="Arial" w:hAnsi="Arial" w:cs="Arial"/>
          <w:sz w:val="24"/>
          <w:szCs w:val="24"/>
        </w:rPr>
      </w:pPr>
      <w:r w:rsidRPr="0013474E">
        <w:rPr>
          <w:rFonts w:ascii="Arial" w:hAnsi="Arial" w:cs="Arial"/>
          <w:sz w:val="24"/>
          <w:szCs w:val="24"/>
        </w:rPr>
        <w:t>Obrazložitev dejavnosti v okviru proračunske postavke</w:t>
      </w:r>
    </w:p>
    <w:p w14:paraId="247526D3" w14:textId="77777777" w:rsidR="00D32095" w:rsidRPr="0013474E" w:rsidRDefault="00D32095" w:rsidP="00D32095">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 xml:space="preserve">Sredstva so namenjena pokrivanju stroškov novoletnih prireditev v prazničnem </w:t>
      </w:r>
      <w:r w:rsidRPr="0013474E">
        <w:rPr>
          <w:rFonts w:ascii="Arial" w:hAnsi="Arial" w:cs="Arial"/>
          <w:color w:val="000000"/>
          <w:sz w:val="24"/>
          <w:szCs w:val="24"/>
          <w:shd w:val="clear" w:color="auto" w:fill="FFFFFF"/>
          <w:lang w:val="x-none"/>
        </w:rPr>
        <w:lastRenderedPageBreak/>
        <w:t>decembru. Največji strošek je strošek okrasitve novoletnih dreves po krajevnih skupnostih in razsvetljave.</w:t>
      </w:r>
    </w:p>
    <w:p w14:paraId="3D5F32B6" w14:textId="77777777" w:rsidR="00D32095" w:rsidRPr="0013474E" w:rsidRDefault="00D32095" w:rsidP="00D32095">
      <w:pPr>
        <w:pStyle w:val="Heading11"/>
        <w:jc w:val="both"/>
        <w:rPr>
          <w:rFonts w:ascii="Arial" w:hAnsi="Arial" w:cs="Arial"/>
          <w:sz w:val="24"/>
          <w:szCs w:val="24"/>
        </w:rPr>
      </w:pPr>
      <w:r w:rsidRPr="0013474E">
        <w:rPr>
          <w:rFonts w:ascii="Arial" w:hAnsi="Arial" w:cs="Arial"/>
          <w:sz w:val="24"/>
          <w:szCs w:val="24"/>
        </w:rPr>
        <w:t>Navezava na projekte v okviru proračunske postavke</w:t>
      </w:r>
    </w:p>
    <w:p w14:paraId="08294397" w14:textId="77777777" w:rsidR="00D32095" w:rsidRPr="0013474E" w:rsidRDefault="00D32095" w:rsidP="00D32095">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Proračunska postavka ni vezana na posebne projekte.</w:t>
      </w:r>
    </w:p>
    <w:p w14:paraId="3212B8AB" w14:textId="77777777" w:rsidR="00D32095" w:rsidRPr="0013474E" w:rsidRDefault="00D32095" w:rsidP="00D32095">
      <w:pPr>
        <w:pStyle w:val="Heading11"/>
        <w:jc w:val="both"/>
        <w:rPr>
          <w:rFonts w:ascii="Arial" w:hAnsi="Arial" w:cs="Arial"/>
          <w:sz w:val="24"/>
          <w:szCs w:val="24"/>
        </w:rPr>
      </w:pPr>
      <w:r w:rsidRPr="0013474E">
        <w:rPr>
          <w:rFonts w:ascii="Arial" w:hAnsi="Arial" w:cs="Arial"/>
          <w:sz w:val="24"/>
          <w:szCs w:val="24"/>
        </w:rPr>
        <w:t>Izhodišča, na katerih temeljijo izračuni predlogov pravic porabe za del, ki se ne izvršuje preko NRP</w:t>
      </w:r>
    </w:p>
    <w:p w14:paraId="13435689" w14:textId="52E517E5" w:rsidR="00D32095" w:rsidRPr="0013474E" w:rsidRDefault="00D32095" w:rsidP="00D32095">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 xml:space="preserve">Sredstva smo načrtovali v okvirni višini lanske realizacije in nekaterih računov, ki zapadejo v </w:t>
      </w:r>
      <w:r w:rsidR="00766C52">
        <w:rPr>
          <w:rFonts w:ascii="Arial" w:hAnsi="Arial" w:cs="Arial"/>
          <w:color w:val="000000"/>
          <w:sz w:val="24"/>
          <w:szCs w:val="24"/>
          <w:shd w:val="clear" w:color="auto" w:fill="FFFFFF"/>
        </w:rPr>
        <w:t>tekoče</w:t>
      </w:r>
      <w:r w:rsidRPr="0013474E">
        <w:rPr>
          <w:rFonts w:ascii="Arial" w:hAnsi="Arial" w:cs="Arial"/>
          <w:color w:val="000000"/>
          <w:sz w:val="24"/>
          <w:szCs w:val="24"/>
          <w:shd w:val="clear" w:color="auto" w:fill="FFFFFF"/>
          <w:lang w:val="x-none"/>
        </w:rPr>
        <w:t xml:space="preserve"> leto.</w:t>
      </w:r>
    </w:p>
    <w:p w14:paraId="3B8F0BA9" w14:textId="17052138" w:rsidR="00283794" w:rsidRDefault="00283794" w:rsidP="00283794">
      <w:pPr>
        <w:pStyle w:val="AHeading7"/>
      </w:pPr>
      <w:r>
        <w:t>04039003 Razpolaganje in upravljanje z občinskim premoženjem</w:t>
      </w:r>
    </w:p>
    <w:p w14:paraId="15D62942" w14:textId="77777777" w:rsidR="00D32095" w:rsidRPr="0013474E" w:rsidRDefault="00D32095" w:rsidP="00D32095">
      <w:pPr>
        <w:pStyle w:val="Heading11"/>
        <w:jc w:val="both"/>
        <w:rPr>
          <w:rFonts w:ascii="Arial" w:hAnsi="Arial" w:cs="Arial"/>
          <w:sz w:val="24"/>
          <w:szCs w:val="24"/>
        </w:rPr>
      </w:pPr>
      <w:r w:rsidRPr="0013474E">
        <w:rPr>
          <w:rFonts w:ascii="Arial" w:hAnsi="Arial" w:cs="Arial"/>
          <w:sz w:val="24"/>
          <w:szCs w:val="24"/>
        </w:rPr>
        <w:t>Opis podprograma</w:t>
      </w:r>
    </w:p>
    <w:p w14:paraId="53F97A5A" w14:textId="77777777" w:rsidR="00D32095" w:rsidRPr="0013474E" w:rsidRDefault="00D32095" w:rsidP="00D32095">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V okviru podprograma se izvajajo naloge s področja gospodarjenja z občinskimi nepremičninami in tekočim vzdrževanjem poslovnih objektov.</w:t>
      </w:r>
    </w:p>
    <w:p w14:paraId="24D7C370" w14:textId="77777777" w:rsidR="00D32095" w:rsidRPr="0013474E" w:rsidRDefault="00D32095" w:rsidP="00D32095">
      <w:pPr>
        <w:pStyle w:val="Heading11"/>
        <w:jc w:val="both"/>
        <w:rPr>
          <w:rFonts w:ascii="Arial" w:hAnsi="Arial" w:cs="Arial"/>
          <w:sz w:val="24"/>
          <w:szCs w:val="24"/>
        </w:rPr>
      </w:pPr>
      <w:r w:rsidRPr="0013474E">
        <w:rPr>
          <w:rFonts w:ascii="Arial" w:hAnsi="Arial" w:cs="Arial"/>
          <w:sz w:val="24"/>
          <w:szCs w:val="24"/>
        </w:rPr>
        <w:t>Zakonske in druge pravne podlage</w:t>
      </w:r>
    </w:p>
    <w:p w14:paraId="04715304" w14:textId="77777777" w:rsidR="00D32095" w:rsidRPr="0013474E" w:rsidRDefault="00D32095" w:rsidP="00D32095">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Zakon o lokalni samoupravi, Zakon o javnih financah, Zakon o ravnanju s stvarnim premoženjem države in samoupravnih lokalnih skupnosti, Uredba o stvarnem premoženju države in samoupravnih lokalnih skupnosti, Zakon o poslovnih stavbah in poslovnih prostorih.</w:t>
      </w:r>
    </w:p>
    <w:p w14:paraId="0A8A8431" w14:textId="77777777" w:rsidR="00D32095" w:rsidRPr="0013474E" w:rsidRDefault="00D32095" w:rsidP="00D32095">
      <w:pPr>
        <w:pStyle w:val="Heading11"/>
        <w:jc w:val="both"/>
        <w:rPr>
          <w:rFonts w:ascii="Arial" w:hAnsi="Arial" w:cs="Arial"/>
          <w:sz w:val="24"/>
          <w:szCs w:val="24"/>
        </w:rPr>
      </w:pPr>
      <w:r w:rsidRPr="0013474E">
        <w:rPr>
          <w:rFonts w:ascii="Arial" w:hAnsi="Arial" w:cs="Arial"/>
          <w:sz w:val="24"/>
          <w:szCs w:val="24"/>
        </w:rPr>
        <w:t>Dolgoročni cilji podprograma in kazalci, s katerimi se bo merilo doseganje zastavljenih ciljev</w:t>
      </w:r>
    </w:p>
    <w:p w14:paraId="7EFE0711" w14:textId="77777777" w:rsidR="00D32095" w:rsidRPr="0013474E" w:rsidRDefault="00D32095" w:rsidP="00D32095">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Gospodarno upravljanje z občinskim premoženjem. Redno in racionalno vzdrževanje objektov. Uspešno vodenje pravno premoženjskih postopkov. Plačevanje notarskih, in drugih storitev in stroškov, ki jih občina v pravno premoženjskih postopkih mora kriti. Zagotavljanje pravne zaščite in koristi občine, plačila storitev obveznih postopkov drugih državnih organov.</w:t>
      </w:r>
    </w:p>
    <w:p w14:paraId="72620B03" w14:textId="77777777" w:rsidR="00D32095" w:rsidRPr="0013474E" w:rsidRDefault="00D32095" w:rsidP="00D32095">
      <w:pPr>
        <w:pStyle w:val="Heading11"/>
        <w:jc w:val="both"/>
        <w:rPr>
          <w:rFonts w:ascii="Arial" w:hAnsi="Arial" w:cs="Arial"/>
          <w:sz w:val="24"/>
          <w:szCs w:val="24"/>
        </w:rPr>
      </w:pPr>
      <w:r w:rsidRPr="0013474E">
        <w:rPr>
          <w:rFonts w:ascii="Arial" w:hAnsi="Arial" w:cs="Arial"/>
          <w:sz w:val="24"/>
          <w:szCs w:val="24"/>
        </w:rPr>
        <w:t>Letni izvedbeni cilji podprograma in kazalci, s katerimi se bo merilo doseganje zastavljenih ciljev</w:t>
      </w:r>
    </w:p>
    <w:p w14:paraId="364D6B66" w14:textId="77777777" w:rsidR="00D32095" w:rsidRPr="0013474E" w:rsidRDefault="00D32095" w:rsidP="00D32095">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Letni izvedbeni cilji so enaki dolgoročnim, merimo in spremljamo jih na letni ravni.</w:t>
      </w:r>
    </w:p>
    <w:p w14:paraId="531E04E4" w14:textId="475580E9" w:rsidR="00D32095" w:rsidRPr="0013474E" w:rsidRDefault="00D32095" w:rsidP="00D32095">
      <w:pPr>
        <w:pStyle w:val="AHeading8"/>
        <w:tabs>
          <w:tab w:val="decimal" w:pos="9200"/>
        </w:tabs>
        <w:jc w:val="both"/>
        <w:rPr>
          <w:rFonts w:ascii="Arial" w:hAnsi="Arial" w:cs="Arial"/>
          <w:sz w:val="24"/>
          <w:szCs w:val="24"/>
        </w:rPr>
      </w:pPr>
      <w:r w:rsidRPr="0013474E">
        <w:rPr>
          <w:rFonts w:ascii="Arial" w:hAnsi="Arial" w:cs="Arial"/>
          <w:sz w:val="24"/>
          <w:szCs w:val="24"/>
        </w:rPr>
        <w:t>04004010 Izvršbe in drugi sodni postopki, pravno zastopanje</w:t>
      </w:r>
      <w:r w:rsidRPr="0013474E">
        <w:rPr>
          <w:rFonts w:ascii="Arial" w:hAnsi="Arial" w:cs="Arial"/>
          <w:sz w:val="24"/>
          <w:szCs w:val="24"/>
        </w:rPr>
        <w:tab/>
      </w:r>
    </w:p>
    <w:p w14:paraId="41AE7AB1" w14:textId="77777777" w:rsidR="00D32095" w:rsidRPr="0013474E" w:rsidRDefault="00D32095" w:rsidP="00D32095">
      <w:pPr>
        <w:pStyle w:val="Heading11"/>
        <w:jc w:val="both"/>
        <w:rPr>
          <w:rFonts w:ascii="Arial" w:hAnsi="Arial" w:cs="Arial"/>
          <w:sz w:val="24"/>
          <w:szCs w:val="24"/>
        </w:rPr>
      </w:pPr>
      <w:r w:rsidRPr="0013474E">
        <w:rPr>
          <w:rFonts w:ascii="Arial" w:hAnsi="Arial" w:cs="Arial"/>
          <w:sz w:val="24"/>
          <w:szCs w:val="24"/>
        </w:rPr>
        <w:t>Obrazložitev dejavnosti v okviru proračunske postavke</w:t>
      </w:r>
    </w:p>
    <w:p w14:paraId="5DA5A64D" w14:textId="77777777" w:rsidR="00D32095" w:rsidRPr="0013474E" w:rsidRDefault="00D32095" w:rsidP="00D32095">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Postavka zajema stroške v zvezi s sodnimi zadevami, plačilu stroškov izvršb, storitvami odvetnikov, notarjev in ostalih pravnih storitev.</w:t>
      </w:r>
    </w:p>
    <w:p w14:paraId="36E9B52F" w14:textId="77777777" w:rsidR="00D32095" w:rsidRPr="0013474E" w:rsidRDefault="00D32095" w:rsidP="00D32095">
      <w:pPr>
        <w:pStyle w:val="Heading11"/>
        <w:jc w:val="both"/>
        <w:rPr>
          <w:rFonts w:ascii="Arial" w:hAnsi="Arial" w:cs="Arial"/>
          <w:sz w:val="24"/>
          <w:szCs w:val="24"/>
        </w:rPr>
      </w:pPr>
      <w:r w:rsidRPr="0013474E">
        <w:rPr>
          <w:rFonts w:ascii="Arial" w:hAnsi="Arial" w:cs="Arial"/>
          <w:sz w:val="24"/>
          <w:szCs w:val="24"/>
        </w:rPr>
        <w:t>Navezava na projekte v okviru proračunske postavke</w:t>
      </w:r>
    </w:p>
    <w:p w14:paraId="3ED8A46A" w14:textId="77777777" w:rsidR="00D32095" w:rsidRPr="0013474E" w:rsidRDefault="00D32095" w:rsidP="00D32095">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Proračunska postavka ni vezana na posebne projekte.</w:t>
      </w:r>
    </w:p>
    <w:p w14:paraId="18285645" w14:textId="77777777" w:rsidR="00D32095" w:rsidRPr="0013474E" w:rsidRDefault="00D32095" w:rsidP="00D32095">
      <w:pPr>
        <w:pStyle w:val="Heading11"/>
        <w:jc w:val="both"/>
        <w:rPr>
          <w:rFonts w:ascii="Arial" w:hAnsi="Arial" w:cs="Arial"/>
          <w:sz w:val="24"/>
          <w:szCs w:val="24"/>
        </w:rPr>
      </w:pPr>
      <w:r w:rsidRPr="0013474E">
        <w:rPr>
          <w:rFonts w:ascii="Arial" w:hAnsi="Arial" w:cs="Arial"/>
          <w:sz w:val="24"/>
          <w:szCs w:val="24"/>
        </w:rPr>
        <w:t>Izhodišča, na katerih temeljijo izračuni predlogov pravic porabe za del, ki se ne izvršuje preko NRP</w:t>
      </w:r>
    </w:p>
    <w:p w14:paraId="5E824DC9" w14:textId="5D053623" w:rsidR="00D32095" w:rsidRPr="00080467" w:rsidRDefault="00D32095" w:rsidP="00D32095">
      <w:pPr>
        <w:widowControl w:val="0"/>
        <w:spacing w:after="0"/>
        <w:jc w:val="both"/>
        <w:rPr>
          <w:rFonts w:ascii="Arial" w:hAnsi="Arial" w:cs="Arial"/>
          <w:sz w:val="24"/>
          <w:szCs w:val="24"/>
          <w:shd w:val="clear" w:color="auto" w:fill="FFFFFF"/>
        </w:rPr>
      </w:pPr>
      <w:r w:rsidRPr="00080467">
        <w:rPr>
          <w:rFonts w:ascii="Arial" w:hAnsi="Arial" w:cs="Arial"/>
          <w:sz w:val="24"/>
          <w:szCs w:val="24"/>
          <w:shd w:val="clear" w:color="auto" w:fill="FFFFFF"/>
          <w:lang w:val="x-none"/>
        </w:rPr>
        <w:t xml:space="preserve">Sredstva smo načrtovali v višini </w:t>
      </w:r>
      <w:r w:rsidR="00080467" w:rsidRPr="00080467">
        <w:rPr>
          <w:rFonts w:ascii="Arial" w:hAnsi="Arial" w:cs="Arial"/>
          <w:sz w:val="24"/>
          <w:szCs w:val="24"/>
          <w:shd w:val="clear" w:color="auto" w:fill="FFFFFF"/>
        </w:rPr>
        <w:t>lanskega plana.</w:t>
      </w:r>
    </w:p>
    <w:p w14:paraId="47EF051D" w14:textId="60AB24ED" w:rsidR="00D32095" w:rsidRPr="0013474E" w:rsidRDefault="00D32095" w:rsidP="00D32095">
      <w:pPr>
        <w:pStyle w:val="AHeading8"/>
        <w:tabs>
          <w:tab w:val="decimal" w:pos="9200"/>
        </w:tabs>
        <w:jc w:val="both"/>
        <w:rPr>
          <w:rFonts w:ascii="Arial" w:hAnsi="Arial" w:cs="Arial"/>
          <w:sz w:val="24"/>
          <w:szCs w:val="24"/>
        </w:rPr>
      </w:pPr>
      <w:r w:rsidRPr="006D3164">
        <w:rPr>
          <w:rFonts w:ascii="Arial" w:hAnsi="Arial" w:cs="Arial"/>
          <w:sz w:val="24"/>
          <w:szCs w:val="24"/>
        </w:rPr>
        <w:t>04004020 Upravljanje in tekoče vzdrževanje objektov</w:t>
      </w:r>
      <w:r w:rsidRPr="0013474E">
        <w:rPr>
          <w:rFonts w:ascii="Arial" w:hAnsi="Arial" w:cs="Arial"/>
          <w:sz w:val="24"/>
          <w:szCs w:val="24"/>
        </w:rPr>
        <w:tab/>
      </w:r>
    </w:p>
    <w:p w14:paraId="4C9E2754" w14:textId="77777777" w:rsidR="006D3164" w:rsidRPr="0013474E" w:rsidRDefault="006D3164" w:rsidP="006D3164">
      <w:pPr>
        <w:pStyle w:val="Heading11"/>
        <w:jc w:val="both"/>
        <w:rPr>
          <w:rFonts w:ascii="Arial" w:hAnsi="Arial" w:cs="Arial"/>
          <w:sz w:val="24"/>
          <w:szCs w:val="24"/>
        </w:rPr>
      </w:pPr>
      <w:r w:rsidRPr="0013474E">
        <w:rPr>
          <w:rFonts w:ascii="Arial" w:hAnsi="Arial" w:cs="Arial"/>
          <w:sz w:val="24"/>
          <w:szCs w:val="24"/>
        </w:rPr>
        <w:t>Obrazložitev dejavnosti v okviru proračunske postavke</w:t>
      </w:r>
    </w:p>
    <w:p w14:paraId="6A578ED7" w14:textId="77777777" w:rsidR="006D3164" w:rsidRPr="0013474E" w:rsidRDefault="006D3164" w:rsidP="006D316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 xml:space="preserve">Postavka zajema stroške, ki nastajajo v povezavi z razpolaganjem in upravljanjem ter tekočim vzdrževanjem objektov v lasti občine. Načrtovana so tudi sredstva za zavarovanje stvarnega občinskega premoženja. V letu 2021 smo začeli z združevanjem </w:t>
      </w:r>
      <w:r w:rsidRPr="0013474E">
        <w:rPr>
          <w:rFonts w:ascii="Arial" w:hAnsi="Arial" w:cs="Arial"/>
          <w:color w:val="000000"/>
          <w:sz w:val="24"/>
          <w:szCs w:val="24"/>
          <w:shd w:val="clear" w:color="auto" w:fill="FFFFFF"/>
          <w:lang w:val="x-none"/>
        </w:rPr>
        <w:lastRenderedPageBreak/>
        <w:t>zavarovanj vseh proračunskih uporabnikov Občine Renče - Vogrsko (KS, OŠ Renče), s  tem smo dosegli ugodnejše pogoje.</w:t>
      </w:r>
    </w:p>
    <w:p w14:paraId="3C0FB954" w14:textId="77777777" w:rsidR="006D3164" w:rsidRPr="0013474E" w:rsidRDefault="006D3164" w:rsidP="006D3164">
      <w:pPr>
        <w:pStyle w:val="Heading11"/>
        <w:jc w:val="both"/>
        <w:rPr>
          <w:rFonts w:ascii="Arial" w:hAnsi="Arial" w:cs="Arial"/>
          <w:sz w:val="24"/>
          <w:szCs w:val="24"/>
        </w:rPr>
      </w:pPr>
      <w:r w:rsidRPr="0013474E">
        <w:rPr>
          <w:rFonts w:ascii="Arial" w:hAnsi="Arial" w:cs="Arial"/>
          <w:sz w:val="24"/>
          <w:szCs w:val="24"/>
        </w:rPr>
        <w:t>Navezava na projekte v okviru proračunske postavke</w:t>
      </w:r>
    </w:p>
    <w:p w14:paraId="4245A295" w14:textId="77777777" w:rsidR="006D3164" w:rsidRPr="0013474E" w:rsidRDefault="006D3164" w:rsidP="006D316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Proračunska postavka ni vezana na posebne projekte.</w:t>
      </w:r>
    </w:p>
    <w:p w14:paraId="047B0A85" w14:textId="77777777" w:rsidR="006D3164" w:rsidRPr="0013474E" w:rsidRDefault="006D3164" w:rsidP="006D3164">
      <w:pPr>
        <w:pStyle w:val="Heading11"/>
        <w:jc w:val="both"/>
        <w:rPr>
          <w:rFonts w:ascii="Arial" w:hAnsi="Arial" w:cs="Arial"/>
          <w:sz w:val="24"/>
          <w:szCs w:val="24"/>
        </w:rPr>
      </w:pPr>
      <w:r w:rsidRPr="0013474E">
        <w:rPr>
          <w:rFonts w:ascii="Arial" w:hAnsi="Arial" w:cs="Arial"/>
          <w:sz w:val="24"/>
          <w:szCs w:val="24"/>
        </w:rPr>
        <w:t>Izhodišča, na katerih temeljijo izračuni predlogov pravic porabe za del, ki se ne izvršuje preko NRP</w:t>
      </w:r>
    </w:p>
    <w:p w14:paraId="7F4F425D" w14:textId="77777777" w:rsidR="006D3164" w:rsidRPr="006A2326" w:rsidRDefault="006D3164" w:rsidP="006D3164">
      <w:pPr>
        <w:widowControl w:val="0"/>
        <w:spacing w:after="0"/>
        <w:jc w:val="both"/>
        <w:rPr>
          <w:rFonts w:ascii="Arial" w:hAnsi="Arial" w:cs="Arial"/>
          <w:color w:val="000000"/>
          <w:sz w:val="24"/>
          <w:szCs w:val="24"/>
          <w:shd w:val="clear" w:color="auto" w:fill="FFFFFF"/>
        </w:rPr>
      </w:pPr>
      <w:r w:rsidRPr="0013474E">
        <w:rPr>
          <w:rFonts w:ascii="Arial" w:hAnsi="Arial" w:cs="Arial"/>
          <w:color w:val="000000"/>
          <w:sz w:val="24"/>
          <w:szCs w:val="24"/>
          <w:shd w:val="clear" w:color="auto" w:fill="FFFFFF"/>
          <w:lang w:val="x-none"/>
        </w:rPr>
        <w:t xml:space="preserve">Sredstva smo načrtovali na ravni </w:t>
      </w:r>
      <w:r>
        <w:rPr>
          <w:rFonts w:ascii="Arial" w:hAnsi="Arial" w:cs="Arial"/>
          <w:color w:val="000000"/>
          <w:sz w:val="24"/>
          <w:szCs w:val="24"/>
          <w:shd w:val="clear" w:color="auto" w:fill="FFFFFF"/>
        </w:rPr>
        <w:t>lanskih stroškov.</w:t>
      </w:r>
    </w:p>
    <w:p w14:paraId="01EC6191" w14:textId="20B47E14" w:rsidR="00D32095" w:rsidRDefault="00D32095" w:rsidP="00D32095">
      <w:pPr>
        <w:pStyle w:val="AHeading8"/>
        <w:tabs>
          <w:tab w:val="decimal" w:pos="9200"/>
        </w:tabs>
        <w:jc w:val="both"/>
        <w:rPr>
          <w:rFonts w:ascii="Arial" w:hAnsi="Arial" w:cs="Arial"/>
          <w:sz w:val="24"/>
          <w:szCs w:val="24"/>
        </w:rPr>
      </w:pPr>
      <w:r w:rsidRPr="006D3164">
        <w:rPr>
          <w:rFonts w:ascii="Arial" w:hAnsi="Arial" w:cs="Arial"/>
          <w:sz w:val="24"/>
          <w:szCs w:val="24"/>
        </w:rPr>
        <w:t>04004021 Upravljanje ZD Renče</w:t>
      </w:r>
      <w:r w:rsidRPr="005B55D1">
        <w:rPr>
          <w:rFonts w:ascii="Arial" w:hAnsi="Arial" w:cs="Arial"/>
          <w:sz w:val="24"/>
          <w:szCs w:val="24"/>
        </w:rPr>
        <w:tab/>
      </w:r>
    </w:p>
    <w:p w14:paraId="65361E78" w14:textId="77777777" w:rsidR="006D3164" w:rsidRDefault="006D3164" w:rsidP="006D3164">
      <w:pPr>
        <w:pStyle w:val="Heading11"/>
        <w:jc w:val="both"/>
        <w:rPr>
          <w:rFonts w:ascii="Arial" w:hAnsi="Arial" w:cs="Arial"/>
          <w:sz w:val="24"/>
          <w:szCs w:val="24"/>
        </w:rPr>
      </w:pPr>
      <w:r w:rsidRPr="0013474E">
        <w:rPr>
          <w:rFonts w:ascii="Arial" w:hAnsi="Arial" w:cs="Arial"/>
          <w:sz w:val="24"/>
          <w:szCs w:val="24"/>
        </w:rPr>
        <w:t>Obrazložitev dejavnosti v okviru proračunske postavke</w:t>
      </w:r>
    </w:p>
    <w:p w14:paraId="683BDCB3" w14:textId="77777777" w:rsidR="006D3164" w:rsidRPr="005B55D1" w:rsidRDefault="006D3164" w:rsidP="006D3164">
      <w:pPr>
        <w:rPr>
          <w:rFonts w:ascii="Arial" w:hAnsi="Arial" w:cs="Arial"/>
          <w:sz w:val="24"/>
          <w:szCs w:val="24"/>
        </w:rPr>
      </w:pPr>
      <w:r w:rsidRPr="005B55D1">
        <w:rPr>
          <w:rFonts w:ascii="Arial" w:hAnsi="Arial" w:cs="Arial"/>
          <w:sz w:val="24"/>
          <w:szCs w:val="24"/>
        </w:rPr>
        <w:t>Plačilo stroškov elektrike, vode in komunalnih storitev</w:t>
      </w:r>
      <w:r>
        <w:rPr>
          <w:rFonts w:ascii="Arial" w:hAnsi="Arial" w:cs="Arial"/>
          <w:sz w:val="24"/>
          <w:szCs w:val="24"/>
        </w:rPr>
        <w:t xml:space="preserve">, </w:t>
      </w:r>
      <w:r w:rsidRPr="005B55D1">
        <w:rPr>
          <w:rFonts w:ascii="Arial" w:hAnsi="Arial" w:cs="Arial"/>
          <w:sz w:val="24"/>
          <w:szCs w:val="24"/>
        </w:rPr>
        <w:t>skupnih stroškov upravljanja</w:t>
      </w:r>
      <w:r>
        <w:rPr>
          <w:rFonts w:ascii="Arial" w:hAnsi="Arial" w:cs="Arial"/>
          <w:sz w:val="24"/>
          <w:szCs w:val="24"/>
        </w:rPr>
        <w:t xml:space="preserve"> ter dodatnih stroškov za morebitna popravila.</w:t>
      </w:r>
    </w:p>
    <w:p w14:paraId="5B8EA993" w14:textId="77777777" w:rsidR="006D3164" w:rsidRPr="00E82B62" w:rsidRDefault="006D3164" w:rsidP="006D3164">
      <w:pPr>
        <w:rPr>
          <w:rFonts w:ascii="Arial" w:hAnsi="Arial" w:cs="Arial"/>
          <w:sz w:val="24"/>
          <w:szCs w:val="24"/>
        </w:rPr>
      </w:pPr>
      <w:r w:rsidRPr="005B55D1">
        <w:rPr>
          <w:rFonts w:ascii="Arial" w:hAnsi="Arial" w:cs="Arial"/>
          <w:sz w:val="24"/>
          <w:szCs w:val="24"/>
        </w:rPr>
        <w:t>Vsi stroški so samo za  prostore društva upokojencev in prazen prostor v 1. nadstropju.</w:t>
      </w:r>
    </w:p>
    <w:p w14:paraId="0B0C517C" w14:textId="77777777" w:rsidR="006D3164" w:rsidRPr="0013474E" w:rsidRDefault="006D3164" w:rsidP="006D3164">
      <w:pPr>
        <w:pStyle w:val="Heading11"/>
        <w:jc w:val="both"/>
        <w:rPr>
          <w:rFonts w:ascii="Arial" w:hAnsi="Arial" w:cs="Arial"/>
          <w:sz w:val="24"/>
          <w:szCs w:val="24"/>
        </w:rPr>
      </w:pPr>
      <w:r w:rsidRPr="0013474E">
        <w:rPr>
          <w:rFonts w:ascii="Arial" w:hAnsi="Arial" w:cs="Arial"/>
          <w:sz w:val="24"/>
          <w:szCs w:val="24"/>
        </w:rPr>
        <w:t>Navezava na projekte v okviru proračunske postavke</w:t>
      </w:r>
    </w:p>
    <w:p w14:paraId="729EB6CB" w14:textId="77777777" w:rsidR="006D3164" w:rsidRDefault="006D3164" w:rsidP="006D3164">
      <w:pPr>
        <w:pStyle w:val="Heading11"/>
        <w:jc w:val="both"/>
        <w:rPr>
          <w:rFonts w:ascii="Arial" w:hAnsi="Arial" w:cs="Arial"/>
          <w:sz w:val="24"/>
          <w:szCs w:val="24"/>
        </w:rPr>
      </w:pPr>
      <w:r w:rsidRPr="0013474E">
        <w:rPr>
          <w:rFonts w:ascii="Arial" w:hAnsi="Arial" w:cs="Arial"/>
          <w:sz w:val="24"/>
          <w:szCs w:val="24"/>
        </w:rPr>
        <w:t>Izhodišča, na katerih temeljijo izračuni predlogov pravic porabe za del, ki se ne izvršuje preko NRP</w:t>
      </w:r>
    </w:p>
    <w:p w14:paraId="4DD78527" w14:textId="77777777" w:rsidR="006D3164" w:rsidRPr="005B55D1" w:rsidRDefault="006D3164" w:rsidP="006D3164">
      <w:pPr>
        <w:rPr>
          <w:rFonts w:ascii="Arial" w:hAnsi="Arial" w:cs="Arial"/>
          <w:sz w:val="24"/>
          <w:szCs w:val="24"/>
        </w:rPr>
      </w:pPr>
      <w:r>
        <w:rPr>
          <w:rFonts w:ascii="Arial" w:hAnsi="Arial" w:cs="Arial"/>
          <w:sz w:val="24"/>
          <w:szCs w:val="24"/>
        </w:rPr>
        <w:t>Sredstva so planirana na osnovi porabe preteklega leta.</w:t>
      </w:r>
    </w:p>
    <w:p w14:paraId="2AE122BB" w14:textId="486B8774" w:rsidR="00283794" w:rsidRDefault="00283794" w:rsidP="00283794">
      <w:pPr>
        <w:pStyle w:val="AHeading5"/>
      </w:pPr>
      <w:bookmarkStart w:id="44" w:name="_Toc87870889"/>
      <w:r>
        <w:t>06 LOKALNA SAMOUPRAVA</w:t>
      </w:r>
      <w:bookmarkEnd w:id="44"/>
    </w:p>
    <w:p w14:paraId="26D0922A" w14:textId="77777777" w:rsidR="00C56F67" w:rsidRPr="0013474E" w:rsidRDefault="00C56F67" w:rsidP="00C56F67">
      <w:pPr>
        <w:pStyle w:val="Heading11"/>
        <w:jc w:val="both"/>
        <w:rPr>
          <w:rFonts w:ascii="Arial" w:hAnsi="Arial" w:cs="Arial"/>
          <w:sz w:val="24"/>
          <w:szCs w:val="24"/>
        </w:rPr>
      </w:pPr>
      <w:r w:rsidRPr="0013474E">
        <w:rPr>
          <w:rFonts w:ascii="Arial" w:hAnsi="Arial" w:cs="Arial"/>
          <w:sz w:val="24"/>
          <w:szCs w:val="24"/>
        </w:rPr>
        <w:t>Opis področja proračunske porabe, poslanstva občine znotraj področja proračunske porabe</w:t>
      </w:r>
    </w:p>
    <w:p w14:paraId="2A842429" w14:textId="77777777" w:rsidR="00C56F67" w:rsidRPr="0013474E" w:rsidRDefault="00C56F67" w:rsidP="00C56F67">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 xml:space="preserve">Navedeno področje zajema tiste dejavnosti katere občinske službe opravljajo skupno za vse ali večino proračunskih uporabnikov na strokovnem področju kadrovske uprave, stvarnega premoženja in drugih skupnih zadev. Spremljanje delovanja ožjih delov občine (krajevne skupnosti) in izvajanje njihovih nalog, izvajanje strokovnih in administrativnih nalog za njih, spremljanje finančnega poslovanja in priprava finančnih dokumentov ožjih delov občine. </w:t>
      </w:r>
    </w:p>
    <w:p w14:paraId="2A6BF6A3" w14:textId="77777777" w:rsidR="00C56F67" w:rsidRPr="0013474E" w:rsidRDefault="00C56F67" w:rsidP="00C56F67">
      <w:pPr>
        <w:pStyle w:val="Heading11"/>
        <w:jc w:val="both"/>
        <w:rPr>
          <w:rFonts w:ascii="Arial" w:hAnsi="Arial" w:cs="Arial"/>
          <w:sz w:val="24"/>
          <w:szCs w:val="24"/>
        </w:rPr>
      </w:pPr>
      <w:r w:rsidRPr="0013474E">
        <w:rPr>
          <w:rFonts w:ascii="Arial" w:hAnsi="Arial" w:cs="Arial"/>
          <w:sz w:val="24"/>
          <w:szCs w:val="24"/>
        </w:rPr>
        <w:t>Dokumenti dolgoročnega razvojnega načrtovanja</w:t>
      </w:r>
    </w:p>
    <w:p w14:paraId="0AE19878" w14:textId="77777777" w:rsidR="00C56F67" w:rsidRPr="003E158E" w:rsidRDefault="00C56F67" w:rsidP="00C56F67">
      <w:pPr>
        <w:widowControl w:val="0"/>
        <w:spacing w:after="0"/>
        <w:jc w:val="both"/>
        <w:rPr>
          <w:rFonts w:ascii="Arial" w:hAnsi="Arial" w:cs="Arial"/>
          <w:color w:val="000000"/>
          <w:sz w:val="24"/>
          <w:szCs w:val="24"/>
          <w:shd w:val="clear" w:color="auto" w:fill="FFFFFF"/>
        </w:rPr>
      </w:pPr>
      <w:r w:rsidRPr="0013474E">
        <w:rPr>
          <w:rFonts w:ascii="Arial" w:hAnsi="Arial" w:cs="Arial"/>
          <w:color w:val="000000"/>
          <w:sz w:val="24"/>
          <w:szCs w:val="24"/>
          <w:shd w:val="clear" w:color="auto" w:fill="FFFFFF"/>
          <w:lang w:val="x-none"/>
        </w:rPr>
        <w:t>Zaradi razpršenosti področja proračunske porabe, o skupnih dok</w:t>
      </w:r>
      <w:r>
        <w:rPr>
          <w:rFonts w:ascii="Arial" w:hAnsi="Arial" w:cs="Arial"/>
          <w:color w:val="000000"/>
          <w:sz w:val="24"/>
          <w:szCs w:val="24"/>
          <w:shd w:val="clear" w:color="auto" w:fill="FFFFFF"/>
          <w:lang w:val="x-none"/>
        </w:rPr>
        <w:t>umentih dolgoročnega razvojnega</w:t>
      </w:r>
      <w:r>
        <w:rPr>
          <w:rFonts w:ascii="Arial" w:hAnsi="Arial" w:cs="Arial"/>
          <w:color w:val="000000"/>
          <w:sz w:val="24"/>
          <w:szCs w:val="24"/>
          <w:shd w:val="clear" w:color="auto" w:fill="FFFFFF"/>
        </w:rPr>
        <w:t xml:space="preserve"> </w:t>
      </w:r>
      <w:r w:rsidRPr="0013474E">
        <w:rPr>
          <w:rFonts w:ascii="Arial" w:hAnsi="Arial" w:cs="Arial"/>
          <w:color w:val="000000"/>
          <w:sz w:val="24"/>
          <w:szCs w:val="24"/>
          <w:shd w:val="clear" w:color="auto" w:fill="FFFFFF"/>
          <w:lang w:val="x-none"/>
        </w:rPr>
        <w:t>načrtovanja ne moremo govoriti, so pa po posameznih podprogra</w:t>
      </w:r>
      <w:r>
        <w:rPr>
          <w:rFonts w:ascii="Arial" w:hAnsi="Arial" w:cs="Arial"/>
          <w:color w:val="000000"/>
          <w:sz w:val="24"/>
          <w:szCs w:val="24"/>
          <w:shd w:val="clear" w:color="auto" w:fill="FFFFFF"/>
          <w:lang w:val="x-none"/>
        </w:rPr>
        <w:t>mih navedeni na nižjih nivojih.</w:t>
      </w:r>
    </w:p>
    <w:p w14:paraId="0BA2F17D" w14:textId="77777777" w:rsidR="00C56F67" w:rsidRPr="0013474E" w:rsidRDefault="00C56F67" w:rsidP="00C56F67">
      <w:pPr>
        <w:pStyle w:val="Heading11"/>
        <w:jc w:val="both"/>
        <w:rPr>
          <w:rFonts w:ascii="Arial" w:hAnsi="Arial" w:cs="Arial"/>
          <w:sz w:val="24"/>
          <w:szCs w:val="24"/>
        </w:rPr>
      </w:pPr>
      <w:r w:rsidRPr="0013474E">
        <w:rPr>
          <w:rFonts w:ascii="Arial" w:hAnsi="Arial" w:cs="Arial"/>
          <w:sz w:val="24"/>
          <w:szCs w:val="24"/>
        </w:rPr>
        <w:t>Dolgoročni cilji področja proračunske porabe</w:t>
      </w:r>
    </w:p>
    <w:p w14:paraId="0516FD3D" w14:textId="77777777" w:rsidR="00C56F67" w:rsidRPr="0013474E" w:rsidRDefault="00C56F67" w:rsidP="00C56F67">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Dolgoročni cilji so usmerjeni v zagotavljanje materialnih, kadro</w:t>
      </w:r>
      <w:r>
        <w:rPr>
          <w:rFonts w:ascii="Arial" w:hAnsi="Arial" w:cs="Arial"/>
          <w:color w:val="000000"/>
          <w:sz w:val="24"/>
          <w:szCs w:val="24"/>
          <w:shd w:val="clear" w:color="auto" w:fill="FFFFFF"/>
          <w:lang w:val="x-none"/>
        </w:rPr>
        <w:t>vskih in drugih pogojev za delo</w:t>
      </w:r>
      <w:r>
        <w:rPr>
          <w:rFonts w:ascii="Arial" w:hAnsi="Arial" w:cs="Arial"/>
          <w:color w:val="000000"/>
          <w:sz w:val="24"/>
          <w:szCs w:val="24"/>
          <w:shd w:val="clear" w:color="auto" w:fill="FFFFFF"/>
        </w:rPr>
        <w:t xml:space="preserve"> </w:t>
      </w:r>
      <w:r w:rsidRPr="0013474E">
        <w:rPr>
          <w:rFonts w:ascii="Arial" w:hAnsi="Arial" w:cs="Arial"/>
          <w:color w:val="000000"/>
          <w:sz w:val="24"/>
          <w:szCs w:val="24"/>
          <w:shd w:val="clear" w:color="auto" w:fill="FFFFFF"/>
          <w:lang w:val="x-none"/>
        </w:rPr>
        <w:t>administrativnih služb na področjih, ki so opredeljeni v opisu področja proračunske porabe.</w:t>
      </w:r>
    </w:p>
    <w:p w14:paraId="5DFDC2CF" w14:textId="77777777" w:rsidR="00C56F67" w:rsidRPr="0013474E" w:rsidRDefault="00C56F67" w:rsidP="00C56F67">
      <w:pPr>
        <w:widowControl w:val="0"/>
        <w:spacing w:after="0"/>
        <w:jc w:val="both"/>
        <w:rPr>
          <w:rFonts w:ascii="Arial" w:hAnsi="Arial" w:cs="Arial"/>
          <w:color w:val="000000"/>
          <w:sz w:val="24"/>
          <w:szCs w:val="24"/>
          <w:shd w:val="clear" w:color="auto" w:fill="FFFFFF"/>
          <w:lang w:val="x-none"/>
        </w:rPr>
      </w:pPr>
    </w:p>
    <w:p w14:paraId="6B275B22" w14:textId="77777777" w:rsidR="00C56F67" w:rsidRPr="0013474E" w:rsidRDefault="00C56F67" w:rsidP="00C56F67">
      <w:pPr>
        <w:pStyle w:val="Heading11"/>
        <w:jc w:val="both"/>
        <w:rPr>
          <w:rFonts w:ascii="Arial" w:hAnsi="Arial" w:cs="Arial"/>
          <w:sz w:val="24"/>
          <w:szCs w:val="24"/>
        </w:rPr>
      </w:pPr>
      <w:r w:rsidRPr="0013474E">
        <w:rPr>
          <w:rFonts w:ascii="Arial" w:hAnsi="Arial" w:cs="Arial"/>
          <w:sz w:val="24"/>
          <w:szCs w:val="24"/>
        </w:rPr>
        <w:t>Oznaka in nazivi glavnih programov v pristojnosti občine</w:t>
      </w:r>
    </w:p>
    <w:p w14:paraId="5FE022AF" w14:textId="77777777" w:rsidR="00C56F67" w:rsidRPr="0013474E" w:rsidRDefault="00C56F67" w:rsidP="00C56F67">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0601 Delovanje na področju lokalne samouprave ter koordinacija vladne in lokalne ravni</w:t>
      </w:r>
    </w:p>
    <w:p w14:paraId="349F6CD1" w14:textId="77777777" w:rsidR="00C56F67" w:rsidRPr="0013474E" w:rsidRDefault="00C56F67" w:rsidP="00C56F67">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0602 Sofinanciranje dejavnosti občin, ožjih delov občin in zvez občin</w:t>
      </w:r>
    </w:p>
    <w:p w14:paraId="631E4E36" w14:textId="77777777" w:rsidR="00C56F67" w:rsidRPr="0013474E" w:rsidRDefault="00C56F67" w:rsidP="00C56F67">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0603 Dejavnost občinske uprave</w:t>
      </w:r>
    </w:p>
    <w:p w14:paraId="1CAB67FA" w14:textId="77777777" w:rsidR="00C56F67" w:rsidRPr="0013474E" w:rsidRDefault="00C56F67" w:rsidP="00C56F67">
      <w:pPr>
        <w:widowControl w:val="0"/>
        <w:spacing w:after="0"/>
        <w:jc w:val="both"/>
        <w:rPr>
          <w:rFonts w:ascii="Arial" w:hAnsi="Arial" w:cs="Arial"/>
          <w:color w:val="000000"/>
          <w:sz w:val="24"/>
          <w:szCs w:val="24"/>
          <w:shd w:val="clear" w:color="auto" w:fill="FFFFFF"/>
          <w:lang w:val="x-none"/>
        </w:rPr>
      </w:pPr>
    </w:p>
    <w:p w14:paraId="0F896422" w14:textId="77777777" w:rsidR="00283794" w:rsidRDefault="00283794">
      <w:pPr>
        <w:widowControl w:val="0"/>
        <w:spacing w:after="0"/>
        <w:rPr>
          <w:rFonts w:ascii="Arial" w:hAnsi="Arial" w:cs="Arial"/>
          <w:color w:val="000000"/>
          <w:shd w:val="clear" w:color="auto" w:fill="FFFFFF"/>
          <w:lang w:val="x-none"/>
        </w:rPr>
      </w:pPr>
    </w:p>
    <w:p w14:paraId="4573C5E0" w14:textId="5621EF87" w:rsidR="00283794" w:rsidRDefault="00283794" w:rsidP="00283794">
      <w:pPr>
        <w:pStyle w:val="AHeading6"/>
      </w:pPr>
      <w:r>
        <w:lastRenderedPageBreak/>
        <w:t>0601 Delovanje na področju lokalne samouprave ter koordinacija vladne in lokalne ravni</w:t>
      </w:r>
    </w:p>
    <w:p w14:paraId="030D0753" w14:textId="77777777" w:rsidR="00C56F67" w:rsidRPr="0013474E" w:rsidRDefault="00C56F67" w:rsidP="00C56F67">
      <w:pPr>
        <w:pStyle w:val="Heading11"/>
        <w:jc w:val="both"/>
        <w:rPr>
          <w:rFonts w:ascii="Arial" w:hAnsi="Arial" w:cs="Arial"/>
          <w:sz w:val="24"/>
          <w:szCs w:val="24"/>
        </w:rPr>
      </w:pPr>
      <w:r w:rsidRPr="0013474E">
        <w:rPr>
          <w:rFonts w:ascii="Arial" w:hAnsi="Arial" w:cs="Arial"/>
          <w:sz w:val="24"/>
          <w:szCs w:val="24"/>
        </w:rPr>
        <w:t>Opis glavnega programa</w:t>
      </w:r>
    </w:p>
    <w:p w14:paraId="25DEBCDE" w14:textId="77777777" w:rsidR="00C56F67" w:rsidRPr="0013474E" w:rsidRDefault="00C56F67" w:rsidP="00C56F67">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Glavni program se nanaša na področje regionalnega razvoja ter koordinacije vladne in lokalne ravni.</w:t>
      </w:r>
    </w:p>
    <w:p w14:paraId="6D004F97" w14:textId="77777777" w:rsidR="00C56F67" w:rsidRPr="0013474E" w:rsidRDefault="00C56F67" w:rsidP="00C56F67">
      <w:pPr>
        <w:pStyle w:val="Heading11"/>
        <w:jc w:val="both"/>
        <w:rPr>
          <w:rFonts w:ascii="Arial" w:hAnsi="Arial" w:cs="Arial"/>
          <w:sz w:val="24"/>
          <w:szCs w:val="24"/>
        </w:rPr>
      </w:pPr>
      <w:r w:rsidRPr="0013474E">
        <w:rPr>
          <w:rFonts w:ascii="Arial" w:hAnsi="Arial" w:cs="Arial"/>
          <w:sz w:val="24"/>
          <w:szCs w:val="24"/>
        </w:rPr>
        <w:t>Dolgoročni cilji glavnega programa</w:t>
      </w:r>
    </w:p>
    <w:p w14:paraId="3FFA3483" w14:textId="77777777" w:rsidR="00C56F67" w:rsidRPr="0013474E" w:rsidRDefault="00C56F67" w:rsidP="00C56F67">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Cilj se nanaša na črpanje koristi od članstva v združenjih lokalnih sku</w:t>
      </w:r>
      <w:r>
        <w:rPr>
          <w:rFonts w:ascii="Arial" w:hAnsi="Arial" w:cs="Arial"/>
          <w:color w:val="000000"/>
          <w:sz w:val="24"/>
          <w:szCs w:val="24"/>
          <w:shd w:val="clear" w:color="auto" w:fill="FFFFFF"/>
          <w:lang w:val="x-none"/>
        </w:rPr>
        <w:t>pnosti in sicer tako, da občina</w:t>
      </w:r>
      <w:r>
        <w:rPr>
          <w:rFonts w:ascii="Arial" w:hAnsi="Arial" w:cs="Arial"/>
          <w:color w:val="000000"/>
          <w:sz w:val="24"/>
          <w:szCs w:val="24"/>
          <w:shd w:val="clear" w:color="auto" w:fill="FFFFFF"/>
        </w:rPr>
        <w:t xml:space="preserve"> </w:t>
      </w:r>
      <w:r w:rsidRPr="0013474E">
        <w:rPr>
          <w:rFonts w:ascii="Arial" w:hAnsi="Arial" w:cs="Arial"/>
          <w:color w:val="000000"/>
          <w:sz w:val="24"/>
          <w:szCs w:val="24"/>
          <w:shd w:val="clear" w:color="auto" w:fill="FFFFFF"/>
          <w:lang w:val="x-none"/>
        </w:rPr>
        <w:t>aktivno sodeluje pri aktivnostih združenj lokalnih skupnosti z namenom pridobiti koristi v smislu spremembe zakonodaje, vpliv na sprejemanje zakonodaje ipd. na ravni države.</w:t>
      </w:r>
    </w:p>
    <w:p w14:paraId="7CBD6BB7" w14:textId="77777777" w:rsidR="00C56F67" w:rsidRPr="0013474E" w:rsidRDefault="00C56F67" w:rsidP="00C56F67">
      <w:pPr>
        <w:widowControl w:val="0"/>
        <w:spacing w:after="0"/>
        <w:jc w:val="both"/>
        <w:rPr>
          <w:rFonts w:ascii="Arial" w:hAnsi="Arial" w:cs="Arial"/>
          <w:color w:val="000000"/>
          <w:sz w:val="24"/>
          <w:szCs w:val="24"/>
          <w:shd w:val="clear" w:color="auto" w:fill="FFFFFF"/>
          <w:lang w:val="x-none"/>
        </w:rPr>
      </w:pPr>
    </w:p>
    <w:p w14:paraId="09DA3B6D" w14:textId="77777777" w:rsidR="00C56F67" w:rsidRPr="0013474E" w:rsidRDefault="00C56F67" w:rsidP="00C56F67">
      <w:pPr>
        <w:pStyle w:val="Heading11"/>
        <w:jc w:val="both"/>
        <w:rPr>
          <w:rFonts w:ascii="Arial" w:hAnsi="Arial" w:cs="Arial"/>
          <w:sz w:val="24"/>
          <w:szCs w:val="24"/>
        </w:rPr>
      </w:pPr>
      <w:r w:rsidRPr="0013474E">
        <w:rPr>
          <w:rFonts w:ascii="Arial" w:hAnsi="Arial" w:cs="Arial"/>
          <w:sz w:val="24"/>
          <w:szCs w:val="24"/>
        </w:rPr>
        <w:t>Glavni letni izvedbeni cilji in kazalci, s katerimi se bo merilo doseganje zastavljenih ciljev</w:t>
      </w:r>
    </w:p>
    <w:p w14:paraId="14268676" w14:textId="77777777" w:rsidR="00C56F67" w:rsidRPr="0013474E" w:rsidRDefault="00C56F67" w:rsidP="00C56F67">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Opredeljeni so z obrazložitvijo postavke-PP v okviru posameznega podprograma.</w:t>
      </w:r>
    </w:p>
    <w:p w14:paraId="250129BF" w14:textId="77777777" w:rsidR="00C56F67" w:rsidRPr="0013474E" w:rsidRDefault="00C56F67" w:rsidP="00C56F67">
      <w:pPr>
        <w:pStyle w:val="Heading11"/>
        <w:jc w:val="both"/>
        <w:rPr>
          <w:rFonts w:ascii="Arial" w:hAnsi="Arial" w:cs="Arial"/>
          <w:sz w:val="24"/>
          <w:szCs w:val="24"/>
        </w:rPr>
      </w:pPr>
      <w:r w:rsidRPr="0013474E">
        <w:rPr>
          <w:rFonts w:ascii="Arial" w:hAnsi="Arial" w:cs="Arial"/>
          <w:sz w:val="24"/>
          <w:szCs w:val="24"/>
        </w:rPr>
        <w:t>Podprogrami in proračunski uporabniki znotraj glavnega programa</w:t>
      </w:r>
    </w:p>
    <w:p w14:paraId="38AB45CD" w14:textId="77777777" w:rsidR="00C56F67" w:rsidRPr="0013474E" w:rsidRDefault="00C56F67" w:rsidP="00C56F67">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06019002 Nacionalno združenje lokalnih skupnosti; proračunski uporabnik je Občinska uprava.</w:t>
      </w:r>
    </w:p>
    <w:p w14:paraId="1ED01351" w14:textId="1FE2E551" w:rsidR="00283794" w:rsidRDefault="00283794" w:rsidP="00283794">
      <w:pPr>
        <w:pStyle w:val="AHeading7"/>
      </w:pPr>
      <w:r>
        <w:t>06019002 Nacionalno združenje lokalnih skupnosti</w:t>
      </w:r>
    </w:p>
    <w:p w14:paraId="4763F8FC" w14:textId="77777777" w:rsidR="00C56F67" w:rsidRPr="0013474E" w:rsidRDefault="00C56F67" w:rsidP="00C56F67">
      <w:pPr>
        <w:pStyle w:val="Heading11"/>
        <w:jc w:val="both"/>
        <w:rPr>
          <w:rFonts w:ascii="Arial" w:hAnsi="Arial" w:cs="Arial"/>
          <w:sz w:val="24"/>
          <w:szCs w:val="24"/>
        </w:rPr>
      </w:pPr>
      <w:r w:rsidRPr="0013474E">
        <w:rPr>
          <w:rFonts w:ascii="Arial" w:hAnsi="Arial" w:cs="Arial"/>
          <w:sz w:val="24"/>
          <w:szCs w:val="24"/>
        </w:rPr>
        <w:t>Opis podprograma</w:t>
      </w:r>
    </w:p>
    <w:p w14:paraId="6153C32C" w14:textId="77777777" w:rsidR="00C56F67" w:rsidRPr="0013474E" w:rsidRDefault="00C56F67" w:rsidP="00C56F67">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Združenje občin in Skupnost občin Slovenije, sta nevladni instituciji lokalne samouprave, ki zastopata interese lokalnih skupnosti. V okviru podprograma se zagotavljajo sredstva za članarine v združenja na nacionalnem nivoju. Lokalne skupnosti se medsebojno povezujejo v različne oblike združenj, ki imajo skupne interese in potrebe.</w:t>
      </w:r>
    </w:p>
    <w:p w14:paraId="657350D7" w14:textId="77777777" w:rsidR="00C56F67" w:rsidRPr="0013474E" w:rsidRDefault="00C56F67" w:rsidP="00C56F67">
      <w:pPr>
        <w:pStyle w:val="Heading11"/>
        <w:jc w:val="both"/>
        <w:rPr>
          <w:rFonts w:ascii="Arial" w:hAnsi="Arial" w:cs="Arial"/>
          <w:sz w:val="24"/>
          <w:szCs w:val="24"/>
        </w:rPr>
      </w:pPr>
      <w:r w:rsidRPr="0013474E">
        <w:rPr>
          <w:rFonts w:ascii="Arial" w:hAnsi="Arial" w:cs="Arial"/>
          <w:sz w:val="24"/>
          <w:szCs w:val="24"/>
        </w:rPr>
        <w:t>Zakonske in druge pravne podlage</w:t>
      </w:r>
    </w:p>
    <w:p w14:paraId="13F12A7D" w14:textId="77777777" w:rsidR="00C56F67" w:rsidRPr="0013474E" w:rsidRDefault="00C56F67" w:rsidP="00C56F67">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Zakon o lokalni samoupravi, Zakon o spodbujanju skladnega regionalnega razvoja</w:t>
      </w:r>
    </w:p>
    <w:p w14:paraId="25F7C3D8" w14:textId="77777777" w:rsidR="00C56F67" w:rsidRPr="0013474E" w:rsidRDefault="00C56F67" w:rsidP="00C56F67">
      <w:pPr>
        <w:pStyle w:val="Heading11"/>
        <w:jc w:val="both"/>
        <w:rPr>
          <w:rFonts w:ascii="Arial" w:hAnsi="Arial" w:cs="Arial"/>
          <w:sz w:val="24"/>
          <w:szCs w:val="24"/>
        </w:rPr>
      </w:pPr>
      <w:r w:rsidRPr="0013474E">
        <w:rPr>
          <w:rFonts w:ascii="Arial" w:hAnsi="Arial" w:cs="Arial"/>
          <w:sz w:val="24"/>
          <w:szCs w:val="24"/>
        </w:rPr>
        <w:t>Dolgoročni cilji podprograma in kazalci, s katerimi se bo merilo doseganje zastavljenih ciljev</w:t>
      </w:r>
    </w:p>
    <w:p w14:paraId="2D21056B" w14:textId="77777777" w:rsidR="00C56F67" w:rsidRPr="0013474E" w:rsidRDefault="00C56F67" w:rsidP="00C56F67">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Dolgoročni cilj je uspešno zastopanje in informiranje lokalnih skupnosti na nivoju država- občine.</w:t>
      </w:r>
    </w:p>
    <w:p w14:paraId="66D9AC71" w14:textId="77777777" w:rsidR="00C56F67" w:rsidRPr="0013474E" w:rsidRDefault="00C56F67" w:rsidP="00C56F67">
      <w:pPr>
        <w:pStyle w:val="Heading11"/>
        <w:jc w:val="both"/>
        <w:rPr>
          <w:rFonts w:ascii="Arial" w:hAnsi="Arial" w:cs="Arial"/>
          <w:sz w:val="24"/>
          <w:szCs w:val="24"/>
        </w:rPr>
      </w:pPr>
      <w:r w:rsidRPr="0013474E">
        <w:rPr>
          <w:rFonts w:ascii="Arial" w:hAnsi="Arial" w:cs="Arial"/>
          <w:sz w:val="24"/>
          <w:szCs w:val="24"/>
        </w:rPr>
        <w:t>Letni izvedbeni cilji podprograma in kazalci, s katerimi se bo merilo doseganje zastavljenih ciljev</w:t>
      </w:r>
    </w:p>
    <w:p w14:paraId="47B94B55" w14:textId="77777777" w:rsidR="00C56F67" w:rsidRPr="0013474E" w:rsidRDefault="00C56F67" w:rsidP="00C56F67">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Aktivno vključevanje v izobraževalne programe, uspešno zastopanje interesov občin, priprava skupnih stališč in predlogov občin do zakonskih predlogov.</w:t>
      </w:r>
    </w:p>
    <w:p w14:paraId="5362E730" w14:textId="0744D73D" w:rsidR="00283794" w:rsidRDefault="00283794" w:rsidP="00283794">
      <w:pPr>
        <w:pStyle w:val="AHeading8"/>
      </w:pPr>
      <w:r>
        <w:t>06001020 Združenje občin Slovenije</w:t>
      </w:r>
    </w:p>
    <w:p w14:paraId="7701F5DB" w14:textId="72EF2F3A" w:rsidR="00283794" w:rsidRPr="00231007" w:rsidRDefault="00283794" w:rsidP="00283794">
      <w:pPr>
        <w:pStyle w:val="Heading11"/>
        <w:rPr>
          <w:rFonts w:ascii="Arial" w:hAnsi="Arial" w:cs="Arial"/>
          <w:sz w:val="24"/>
          <w:szCs w:val="24"/>
        </w:rPr>
      </w:pPr>
      <w:r w:rsidRPr="00231007">
        <w:rPr>
          <w:rFonts w:ascii="Arial" w:hAnsi="Arial" w:cs="Arial"/>
          <w:sz w:val="24"/>
          <w:szCs w:val="24"/>
        </w:rPr>
        <w:t>Obrazložitev dejavnosti v okviru proračunske postavke</w:t>
      </w:r>
    </w:p>
    <w:p w14:paraId="05F4482E" w14:textId="77777777" w:rsidR="00283794" w:rsidRPr="00231007" w:rsidRDefault="00283794">
      <w:pPr>
        <w:widowControl w:val="0"/>
        <w:spacing w:after="0"/>
        <w:rPr>
          <w:rFonts w:ascii="Arial" w:hAnsi="Arial" w:cs="Arial"/>
          <w:color w:val="000000"/>
          <w:sz w:val="24"/>
          <w:szCs w:val="24"/>
          <w:shd w:val="clear" w:color="auto" w:fill="FFFFFF"/>
          <w:lang w:val="x-none"/>
        </w:rPr>
      </w:pPr>
      <w:r w:rsidRPr="00231007">
        <w:rPr>
          <w:rFonts w:ascii="Arial" w:hAnsi="Arial" w:cs="Arial"/>
          <w:color w:val="000000"/>
          <w:sz w:val="24"/>
          <w:szCs w:val="24"/>
          <w:shd w:val="clear" w:color="auto" w:fill="FFFFFF"/>
          <w:lang w:val="x-none"/>
        </w:rPr>
        <w:t>V proračunsko postavko je vključena članarina Združenju občin Slovenije (ZOS), ki je zastopnik interesov občin v razmerju do države.  Ker je občina članica, se lahko udeležuje tudi seminarjev, ki jih združenje organizira za simbolično ceno, kar je lahko znaten prihranek.</w:t>
      </w:r>
    </w:p>
    <w:p w14:paraId="5CF3A95F" w14:textId="155B1E45" w:rsidR="00283794" w:rsidRPr="00231007" w:rsidRDefault="00283794" w:rsidP="00283794">
      <w:pPr>
        <w:pStyle w:val="Heading11"/>
        <w:rPr>
          <w:rFonts w:ascii="Arial" w:hAnsi="Arial" w:cs="Arial"/>
          <w:sz w:val="24"/>
          <w:szCs w:val="24"/>
        </w:rPr>
      </w:pPr>
      <w:r w:rsidRPr="00231007">
        <w:rPr>
          <w:rFonts w:ascii="Arial" w:hAnsi="Arial" w:cs="Arial"/>
          <w:sz w:val="24"/>
          <w:szCs w:val="24"/>
        </w:rPr>
        <w:t>Navezava na projekte v okviru proračunske postavke</w:t>
      </w:r>
    </w:p>
    <w:p w14:paraId="065B3F18" w14:textId="77777777" w:rsidR="00283794" w:rsidRPr="00231007" w:rsidRDefault="00283794">
      <w:pPr>
        <w:widowControl w:val="0"/>
        <w:spacing w:after="0"/>
        <w:rPr>
          <w:rFonts w:ascii="Arial" w:hAnsi="Arial" w:cs="Arial"/>
          <w:color w:val="000000"/>
          <w:sz w:val="24"/>
          <w:szCs w:val="24"/>
          <w:shd w:val="clear" w:color="auto" w:fill="FFFFFF"/>
          <w:lang w:val="x-none"/>
        </w:rPr>
      </w:pPr>
      <w:r w:rsidRPr="00231007">
        <w:rPr>
          <w:rFonts w:ascii="Arial" w:hAnsi="Arial" w:cs="Arial"/>
          <w:color w:val="000000"/>
          <w:sz w:val="24"/>
          <w:szCs w:val="24"/>
          <w:shd w:val="clear" w:color="auto" w:fill="FFFFFF"/>
          <w:lang w:val="x-none"/>
        </w:rPr>
        <w:t>Proračunska postavka ni vezana na posebne projekte.</w:t>
      </w:r>
    </w:p>
    <w:p w14:paraId="63A50585" w14:textId="3707E77E" w:rsidR="00283794" w:rsidRPr="00231007" w:rsidRDefault="00283794" w:rsidP="00283794">
      <w:pPr>
        <w:pStyle w:val="Heading11"/>
        <w:rPr>
          <w:rFonts w:ascii="Arial" w:hAnsi="Arial" w:cs="Arial"/>
          <w:sz w:val="24"/>
          <w:szCs w:val="24"/>
        </w:rPr>
      </w:pPr>
      <w:r w:rsidRPr="00231007">
        <w:rPr>
          <w:rFonts w:ascii="Arial" w:hAnsi="Arial" w:cs="Arial"/>
          <w:sz w:val="24"/>
          <w:szCs w:val="24"/>
        </w:rPr>
        <w:lastRenderedPageBreak/>
        <w:t>Izhodišča, na katerih temeljijo izračuni predlogov pravic porabe za del, ki se ne izvršuje preko NRP</w:t>
      </w:r>
    </w:p>
    <w:p w14:paraId="34B39612" w14:textId="62499812" w:rsidR="00283794" w:rsidRPr="00231007" w:rsidRDefault="00283794">
      <w:pPr>
        <w:widowControl w:val="0"/>
        <w:spacing w:after="0"/>
        <w:rPr>
          <w:rFonts w:ascii="Arial" w:hAnsi="Arial" w:cs="Arial"/>
          <w:color w:val="000000"/>
          <w:sz w:val="24"/>
          <w:szCs w:val="24"/>
          <w:shd w:val="clear" w:color="auto" w:fill="FFFFFF"/>
        </w:rPr>
      </w:pPr>
      <w:r w:rsidRPr="00231007">
        <w:rPr>
          <w:rFonts w:ascii="Arial" w:hAnsi="Arial" w:cs="Arial"/>
          <w:color w:val="000000"/>
          <w:sz w:val="24"/>
          <w:szCs w:val="24"/>
          <w:shd w:val="clear" w:color="auto" w:fill="FFFFFF"/>
          <w:lang w:val="x-none"/>
        </w:rPr>
        <w:t xml:space="preserve">Sredstva smo načrtovali v višini </w:t>
      </w:r>
      <w:r w:rsidR="00231007" w:rsidRPr="00231007">
        <w:rPr>
          <w:rFonts w:ascii="Arial" w:hAnsi="Arial" w:cs="Arial"/>
          <w:color w:val="000000"/>
          <w:sz w:val="24"/>
          <w:szCs w:val="24"/>
          <w:shd w:val="clear" w:color="auto" w:fill="FFFFFF"/>
        </w:rPr>
        <w:t>lanskega plana.</w:t>
      </w:r>
    </w:p>
    <w:p w14:paraId="4341DA44" w14:textId="1210411D" w:rsidR="00283794" w:rsidRDefault="00283794" w:rsidP="00283794">
      <w:pPr>
        <w:pStyle w:val="AHeading8"/>
      </w:pPr>
      <w:r>
        <w:t>06003041 Računovodske storitve za KS-je</w:t>
      </w:r>
    </w:p>
    <w:p w14:paraId="149EB78D" w14:textId="27F450AD" w:rsidR="00C56F67" w:rsidRDefault="00C56F67" w:rsidP="00C56F67"/>
    <w:p w14:paraId="55FA2CC3" w14:textId="77777777" w:rsidR="00C56F67" w:rsidRPr="00871748" w:rsidRDefault="00C56F67" w:rsidP="00C56F67">
      <w:pPr>
        <w:pStyle w:val="Heading11"/>
        <w:jc w:val="both"/>
        <w:rPr>
          <w:rFonts w:ascii="Arial" w:hAnsi="Arial" w:cs="Arial"/>
          <w:sz w:val="24"/>
          <w:szCs w:val="24"/>
        </w:rPr>
      </w:pPr>
      <w:r w:rsidRPr="0013474E">
        <w:rPr>
          <w:rFonts w:ascii="Arial" w:hAnsi="Arial" w:cs="Arial"/>
          <w:sz w:val="24"/>
          <w:szCs w:val="24"/>
        </w:rPr>
        <w:t>Obrazložitev dejavnost</w:t>
      </w:r>
      <w:r>
        <w:rPr>
          <w:rFonts w:ascii="Arial" w:hAnsi="Arial" w:cs="Arial"/>
          <w:sz w:val="24"/>
          <w:szCs w:val="24"/>
        </w:rPr>
        <w:t>i v okviru proračunske postavke</w:t>
      </w:r>
    </w:p>
    <w:p w14:paraId="79941FFC" w14:textId="77777777" w:rsidR="00C56F67" w:rsidRPr="003E158E" w:rsidRDefault="00C56F67" w:rsidP="00C56F67">
      <w:r w:rsidRPr="0013474E">
        <w:rPr>
          <w:rFonts w:ascii="Arial" w:hAnsi="Arial" w:cs="Arial"/>
          <w:color w:val="000000"/>
          <w:sz w:val="24"/>
          <w:szCs w:val="24"/>
          <w:shd w:val="clear" w:color="auto" w:fill="FFFFFF"/>
          <w:lang w:val="x-none"/>
        </w:rPr>
        <w:t>Na tej postavki so vključeni  stroški računovodskega servisa za vse tri KS</w:t>
      </w:r>
      <w:r>
        <w:rPr>
          <w:rFonts w:ascii="Arial" w:hAnsi="Arial" w:cs="Arial"/>
          <w:color w:val="000000"/>
          <w:sz w:val="24"/>
          <w:szCs w:val="24"/>
          <w:shd w:val="clear" w:color="auto" w:fill="FFFFFF"/>
        </w:rPr>
        <w:t>.</w:t>
      </w:r>
    </w:p>
    <w:p w14:paraId="429BFD02" w14:textId="77777777" w:rsidR="00C56F67" w:rsidRDefault="00C56F67" w:rsidP="00C56F67">
      <w:pPr>
        <w:pStyle w:val="Heading11"/>
        <w:jc w:val="both"/>
        <w:rPr>
          <w:rFonts w:ascii="Arial" w:hAnsi="Arial" w:cs="Arial"/>
          <w:sz w:val="24"/>
          <w:szCs w:val="24"/>
        </w:rPr>
      </w:pPr>
      <w:r w:rsidRPr="0013474E">
        <w:rPr>
          <w:rFonts w:ascii="Arial" w:hAnsi="Arial" w:cs="Arial"/>
          <w:sz w:val="24"/>
          <w:szCs w:val="24"/>
        </w:rPr>
        <w:t>Navezava na projekte v okviru proračunske postavke</w:t>
      </w:r>
    </w:p>
    <w:p w14:paraId="7546164E" w14:textId="77777777" w:rsidR="00C56F67" w:rsidRPr="003E158E" w:rsidRDefault="00C56F67" w:rsidP="00C56F67">
      <w:pPr>
        <w:widowControl w:val="0"/>
        <w:spacing w:after="0"/>
        <w:jc w:val="both"/>
        <w:rPr>
          <w:rFonts w:ascii="Arial" w:hAnsi="Arial" w:cs="Arial"/>
          <w:color w:val="000000"/>
          <w:sz w:val="24"/>
          <w:szCs w:val="24"/>
          <w:shd w:val="clear" w:color="auto" w:fill="FFFFFF"/>
        </w:rPr>
      </w:pPr>
      <w:r w:rsidRPr="0013474E">
        <w:rPr>
          <w:rFonts w:ascii="Arial" w:hAnsi="Arial" w:cs="Arial"/>
          <w:color w:val="000000"/>
          <w:sz w:val="24"/>
          <w:szCs w:val="24"/>
          <w:shd w:val="clear" w:color="auto" w:fill="FFFFFF"/>
          <w:lang w:val="x-none"/>
        </w:rPr>
        <w:t>Proračunska postavka ni vezana na pos</w:t>
      </w:r>
      <w:r>
        <w:rPr>
          <w:rFonts w:ascii="Arial" w:hAnsi="Arial" w:cs="Arial"/>
          <w:color w:val="000000"/>
          <w:sz w:val="24"/>
          <w:szCs w:val="24"/>
          <w:shd w:val="clear" w:color="auto" w:fill="FFFFFF"/>
          <w:lang w:val="x-none"/>
        </w:rPr>
        <w:t>ebne projekte.</w:t>
      </w:r>
    </w:p>
    <w:p w14:paraId="1CD2B3B6" w14:textId="77777777" w:rsidR="00C56F67" w:rsidRPr="0013474E" w:rsidRDefault="00C56F67" w:rsidP="00C56F67">
      <w:pPr>
        <w:pStyle w:val="Heading11"/>
        <w:jc w:val="both"/>
        <w:rPr>
          <w:rFonts w:ascii="Arial" w:hAnsi="Arial" w:cs="Arial"/>
          <w:sz w:val="24"/>
          <w:szCs w:val="24"/>
        </w:rPr>
      </w:pPr>
      <w:r w:rsidRPr="0013474E">
        <w:rPr>
          <w:rFonts w:ascii="Arial" w:hAnsi="Arial" w:cs="Arial"/>
          <w:sz w:val="24"/>
          <w:szCs w:val="24"/>
        </w:rPr>
        <w:t>Izhodišča, na katerih temeljijo izračuni predlogov pravic porabe za del, ki se ne izvršuje preko NRP</w:t>
      </w:r>
    </w:p>
    <w:p w14:paraId="5A450CE1" w14:textId="77777777" w:rsidR="00C56F67" w:rsidRPr="003E158E" w:rsidRDefault="00C56F67" w:rsidP="00C56F67">
      <w:pPr>
        <w:widowControl w:val="0"/>
        <w:spacing w:after="0"/>
        <w:jc w:val="both"/>
        <w:rPr>
          <w:rFonts w:ascii="Arial" w:hAnsi="Arial" w:cs="Arial"/>
          <w:color w:val="000000"/>
          <w:sz w:val="24"/>
          <w:szCs w:val="24"/>
          <w:shd w:val="clear" w:color="auto" w:fill="FFFFFF"/>
          <w:lang w:val="x-none"/>
        </w:rPr>
      </w:pPr>
      <w:r w:rsidRPr="003E158E">
        <w:rPr>
          <w:rFonts w:ascii="Arial" w:hAnsi="Arial" w:cs="Arial"/>
          <w:color w:val="000000"/>
          <w:sz w:val="24"/>
          <w:szCs w:val="24"/>
          <w:shd w:val="clear" w:color="auto" w:fill="FFFFFF"/>
          <w:lang w:val="x-none"/>
        </w:rPr>
        <w:t>Strošek je enak sredstvom  lanskoletn</w:t>
      </w:r>
      <w:r>
        <w:rPr>
          <w:rFonts w:ascii="Arial" w:hAnsi="Arial" w:cs="Arial"/>
          <w:color w:val="000000"/>
          <w:sz w:val="24"/>
          <w:szCs w:val="24"/>
          <w:shd w:val="clear" w:color="auto" w:fill="FFFFFF"/>
        </w:rPr>
        <w:t>e</w:t>
      </w:r>
      <w:r w:rsidRPr="003E158E">
        <w:rPr>
          <w:rFonts w:ascii="Arial" w:hAnsi="Arial" w:cs="Arial"/>
          <w:color w:val="000000"/>
          <w:sz w:val="24"/>
          <w:szCs w:val="24"/>
          <w:shd w:val="clear" w:color="auto" w:fill="FFFFFF"/>
          <w:lang w:val="x-none"/>
        </w:rPr>
        <w:t xml:space="preserve"> realizacij</w:t>
      </w:r>
      <w:r>
        <w:rPr>
          <w:rFonts w:ascii="Arial" w:hAnsi="Arial" w:cs="Arial"/>
          <w:color w:val="000000"/>
          <w:sz w:val="24"/>
          <w:szCs w:val="24"/>
          <w:shd w:val="clear" w:color="auto" w:fill="FFFFFF"/>
        </w:rPr>
        <w:t>e</w:t>
      </w:r>
      <w:r w:rsidRPr="003E158E">
        <w:rPr>
          <w:rFonts w:ascii="Arial" w:hAnsi="Arial" w:cs="Arial"/>
          <w:color w:val="000000"/>
          <w:sz w:val="24"/>
          <w:szCs w:val="24"/>
          <w:shd w:val="clear" w:color="auto" w:fill="FFFFFF"/>
          <w:lang w:val="x-none"/>
        </w:rPr>
        <w:t>.</w:t>
      </w:r>
    </w:p>
    <w:p w14:paraId="3B9FB4BC" w14:textId="77777777" w:rsidR="00C56F67" w:rsidRPr="00C56F67" w:rsidRDefault="00C56F67" w:rsidP="00C56F67"/>
    <w:p w14:paraId="436305A0" w14:textId="2D4BC9CB" w:rsidR="00283794" w:rsidRDefault="00283794" w:rsidP="00283794">
      <w:pPr>
        <w:pStyle w:val="AHeading6"/>
      </w:pPr>
      <w:r>
        <w:t>0603 Dejavnost občinske uprave</w:t>
      </w:r>
    </w:p>
    <w:p w14:paraId="31CCAFA3" w14:textId="77777777" w:rsidR="00C56F67" w:rsidRPr="0013474E" w:rsidRDefault="00C56F67" w:rsidP="00C56F67">
      <w:pPr>
        <w:pStyle w:val="Heading11"/>
        <w:jc w:val="both"/>
        <w:rPr>
          <w:rFonts w:ascii="Arial" w:hAnsi="Arial" w:cs="Arial"/>
          <w:sz w:val="24"/>
          <w:szCs w:val="24"/>
        </w:rPr>
      </w:pPr>
      <w:r w:rsidRPr="0013474E">
        <w:rPr>
          <w:rFonts w:ascii="Arial" w:hAnsi="Arial" w:cs="Arial"/>
          <w:sz w:val="24"/>
          <w:szCs w:val="24"/>
        </w:rPr>
        <w:t>Opis glavnega programa</w:t>
      </w:r>
    </w:p>
    <w:p w14:paraId="147AD7BC" w14:textId="77777777" w:rsidR="00C56F67" w:rsidRPr="0013474E" w:rsidRDefault="00C56F67" w:rsidP="00C56F67">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Zagotavljanje materialnih, strokovnih in prostorskih pogojev za delo občinske uprave Občine Renče - Vogrsko in skupne občinske uprave. Poleg tega so v programu zajeta tudi sredstva za opremo v prostorih v katerih se opravljajo te dejavnosti.</w:t>
      </w:r>
    </w:p>
    <w:p w14:paraId="47B300C4" w14:textId="77777777" w:rsidR="00C56F67" w:rsidRPr="0013474E" w:rsidRDefault="00C56F67" w:rsidP="00C56F67">
      <w:pPr>
        <w:pStyle w:val="Heading11"/>
        <w:jc w:val="both"/>
        <w:rPr>
          <w:rFonts w:ascii="Arial" w:hAnsi="Arial" w:cs="Arial"/>
          <w:sz w:val="24"/>
          <w:szCs w:val="24"/>
        </w:rPr>
      </w:pPr>
      <w:r w:rsidRPr="0013474E">
        <w:rPr>
          <w:rFonts w:ascii="Arial" w:hAnsi="Arial" w:cs="Arial"/>
          <w:sz w:val="24"/>
          <w:szCs w:val="24"/>
        </w:rPr>
        <w:t>Dolgoročni cilji glavnega programa</w:t>
      </w:r>
    </w:p>
    <w:p w14:paraId="39314542" w14:textId="77777777" w:rsidR="00C56F67" w:rsidRPr="0013474E" w:rsidRDefault="00C56F67" w:rsidP="00C56F67">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So predvsem v kvalitetni izvedbi aktivnosti in postopkov v skladu z namensko planiranimi proračunskimi sredstvi in sprejeto zakonodajo. Kvalitetno zagotavljanje tehničnih in prostorskih pogojev je osnovni pogoj za pravočasno in zakonito izvajanje upravnih postopkov.</w:t>
      </w:r>
    </w:p>
    <w:p w14:paraId="323AB797" w14:textId="77777777" w:rsidR="00C56F67" w:rsidRPr="0013474E" w:rsidRDefault="00C56F67" w:rsidP="00C56F67">
      <w:pPr>
        <w:pStyle w:val="Heading11"/>
        <w:jc w:val="both"/>
        <w:rPr>
          <w:rFonts w:ascii="Arial" w:hAnsi="Arial" w:cs="Arial"/>
          <w:sz w:val="24"/>
          <w:szCs w:val="24"/>
        </w:rPr>
      </w:pPr>
      <w:r w:rsidRPr="0013474E">
        <w:rPr>
          <w:rFonts w:ascii="Arial" w:hAnsi="Arial" w:cs="Arial"/>
          <w:sz w:val="24"/>
          <w:szCs w:val="24"/>
        </w:rPr>
        <w:t>Glavni letni izvedbeni cilji in kazalci, s katerimi se bo merilo doseganje zastavljenih ciljev</w:t>
      </w:r>
    </w:p>
    <w:p w14:paraId="11A1E1B1" w14:textId="77777777" w:rsidR="00C56F67" w:rsidRPr="0013474E" w:rsidRDefault="00C56F67" w:rsidP="00C56F67">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Še naprej bomo zasledovali cilj polne zasedenosti delovnih mest, strokovnega izpopolnjevanja zaposlenih, varnosti pri delu in materialnih pogojev za delo.</w:t>
      </w:r>
    </w:p>
    <w:p w14:paraId="0A5C01DF" w14:textId="77777777" w:rsidR="00C56F67" w:rsidRPr="0013474E" w:rsidRDefault="00C56F67" w:rsidP="00C56F67">
      <w:pPr>
        <w:pStyle w:val="Heading11"/>
        <w:jc w:val="both"/>
        <w:rPr>
          <w:rFonts w:ascii="Arial" w:hAnsi="Arial" w:cs="Arial"/>
          <w:sz w:val="24"/>
          <w:szCs w:val="24"/>
        </w:rPr>
      </w:pPr>
      <w:r w:rsidRPr="0013474E">
        <w:rPr>
          <w:rFonts w:ascii="Arial" w:hAnsi="Arial" w:cs="Arial"/>
          <w:sz w:val="24"/>
          <w:szCs w:val="24"/>
        </w:rPr>
        <w:t>Podprogrami in proračunski uporabniki znotraj glavnega programa</w:t>
      </w:r>
    </w:p>
    <w:p w14:paraId="06C06ED4" w14:textId="77777777" w:rsidR="00C56F67" w:rsidRPr="0013474E" w:rsidRDefault="00C56F67" w:rsidP="00C56F67">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06039001 Administracija občinske uprave</w:t>
      </w:r>
    </w:p>
    <w:p w14:paraId="1F6871F1" w14:textId="77777777" w:rsidR="00C56F67" w:rsidRPr="0013474E" w:rsidRDefault="00C56F67" w:rsidP="00C56F67">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 xml:space="preserve">06039002 Razpolaganje in upravljanje s premoženjem, potrebnim za delovanje občinske uprave; </w:t>
      </w:r>
    </w:p>
    <w:p w14:paraId="04E7E380" w14:textId="77777777" w:rsidR="00C56F67" w:rsidRPr="0013474E" w:rsidRDefault="00C56F67" w:rsidP="00C56F67">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proračunski uporabnik je Občinska uprava.</w:t>
      </w:r>
    </w:p>
    <w:p w14:paraId="3DC9852A" w14:textId="77777777" w:rsidR="00283794" w:rsidRDefault="00283794" w:rsidP="00E069CB">
      <w:pPr>
        <w:widowControl w:val="0"/>
        <w:spacing w:after="0"/>
        <w:ind w:left="0"/>
        <w:rPr>
          <w:rFonts w:ascii="Arial" w:hAnsi="Arial" w:cs="Arial"/>
          <w:color w:val="000000"/>
          <w:shd w:val="clear" w:color="auto" w:fill="FFFFFF"/>
          <w:lang w:val="x-none"/>
        </w:rPr>
      </w:pPr>
    </w:p>
    <w:p w14:paraId="57FB78BF" w14:textId="4C5B00DC" w:rsidR="00283794" w:rsidRDefault="00283794" w:rsidP="00283794">
      <w:pPr>
        <w:pStyle w:val="AHeading7"/>
      </w:pPr>
      <w:r>
        <w:t>06039001 Administracija občinske uprave</w:t>
      </w:r>
    </w:p>
    <w:p w14:paraId="225BA717" w14:textId="77777777" w:rsidR="00C56F67" w:rsidRPr="0013474E" w:rsidRDefault="00C56F67" w:rsidP="00C56F67">
      <w:pPr>
        <w:pStyle w:val="Heading11"/>
        <w:jc w:val="both"/>
        <w:rPr>
          <w:rFonts w:ascii="Arial" w:hAnsi="Arial" w:cs="Arial"/>
          <w:sz w:val="24"/>
          <w:szCs w:val="24"/>
        </w:rPr>
      </w:pPr>
      <w:r w:rsidRPr="0013474E">
        <w:rPr>
          <w:rFonts w:ascii="Arial" w:hAnsi="Arial" w:cs="Arial"/>
          <w:sz w:val="24"/>
          <w:szCs w:val="24"/>
        </w:rPr>
        <w:t>Opis podprograma</w:t>
      </w:r>
    </w:p>
    <w:p w14:paraId="3125E643" w14:textId="77777777" w:rsidR="00C56F67" w:rsidRPr="0013474E" w:rsidRDefault="00C56F67" w:rsidP="00C56F67">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V podprogramu so načrtovani izdatki za plače in prispevke zaposlenih, premije KDPZ, sredstva za izvedbo ZSPJS, izdatki za strokovno izobraževanje zaposlenih, izdatki za blago in storitve.</w:t>
      </w:r>
    </w:p>
    <w:p w14:paraId="15FF6811" w14:textId="77777777" w:rsidR="00C56F67" w:rsidRPr="0013474E" w:rsidRDefault="00C56F67" w:rsidP="00C56F67">
      <w:pPr>
        <w:pStyle w:val="Heading11"/>
        <w:jc w:val="both"/>
        <w:rPr>
          <w:rFonts w:ascii="Arial" w:hAnsi="Arial" w:cs="Arial"/>
          <w:sz w:val="24"/>
          <w:szCs w:val="24"/>
        </w:rPr>
      </w:pPr>
      <w:r w:rsidRPr="0013474E">
        <w:rPr>
          <w:rFonts w:ascii="Arial" w:hAnsi="Arial" w:cs="Arial"/>
          <w:sz w:val="24"/>
          <w:szCs w:val="24"/>
        </w:rPr>
        <w:t>Zakonske in druge pravne podlage</w:t>
      </w:r>
    </w:p>
    <w:p w14:paraId="024811D9" w14:textId="77777777" w:rsidR="00C56F67" w:rsidRPr="0013474E" w:rsidRDefault="00C56F67" w:rsidP="00C56F67">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 xml:space="preserve">Sredstva za plače so planirana skladno z Izhodišči za pripravo proračunov občin MF, Kolektivna pogodba za javni sektor, Zakon o višini povračil stroškov v zvezi z delom in </w:t>
      </w:r>
      <w:r w:rsidRPr="0013474E">
        <w:rPr>
          <w:rFonts w:ascii="Arial" w:hAnsi="Arial" w:cs="Arial"/>
          <w:color w:val="000000"/>
          <w:sz w:val="24"/>
          <w:szCs w:val="24"/>
          <w:shd w:val="clear" w:color="auto" w:fill="FFFFFF"/>
          <w:lang w:val="x-none"/>
        </w:rPr>
        <w:lastRenderedPageBreak/>
        <w:t>nekaterih drugih prejemkov, Zakon o javnih financah, Zakon o uravnoteženju javnih financ, Zakon o lokalni samoupravi, Zakon o javnih uslužbencih, Zakon o financiranju občin, Zakon o izvrševanju proračuna RS, Zakon o delovnih razmerjih, Zakon o javnem naročanju, Uredba o upravnem poslovanju, Zakon o splošnem upravnem postopku, občinski odloki, interni akti in pravilniki....</w:t>
      </w:r>
    </w:p>
    <w:p w14:paraId="21E151C1" w14:textId="77777777" w:rsidR="00C56F67" w:rsidRPr="0013474E" w:rsidRDefault="00C56F67" w:rsidP="00C56F67">
      <w:pPr>
        <w:pStyle w:val="Heading11"/>
        <w:jc w:val="both"/>
        <w:rPr>
          <w:rFonts w:ascii="Arial" w:hAnsi="Arial" w:cs="Arial"/>
          <w:sz w:val="24"/>
          <w:szCs w:val="24"/>
        </w:rPr>
      </w:pPr>
      <w:r w:rsidRPr="0013474E">
        <w:rPr>
          <w:rFonts w:ascii="Arial" w:hAnsi="Arial" w:cs="Arial"/>
          <w:sz w:val="24"/>
          <w:szCs w:val="24"/>
        </w:rPr>
        <w:t>Dolgoročni cilji podprograma in kazalci, s katerimi se bo merilo doseganje zastavljenih ciljev</w:t>
      </w:r>
    </w:p>
    <w:p w14:paraId="5C0A1B20" w14:textId="77777777" w:rsidR="00C56F67" w:rsidRPr="0013474E" w:rsidRDefault="00C56F67" w:rsidP="00C56F67">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Delovanje občinske uprave, ki bo prispevalo k dolgoročnemu razvoju občine. Dolgoročni cilj je kakovostno izvajanje upravnih nalog, pri čemer je poraba proračunskih sredstev naravnana na zakonito, namensko, gospodarno in učinkovito porabo. To smo delno zagotovili z vzpostavitvijo sistema notranjih kontrol in sistema  ISO Standard, ki ga bomo še nadalje nadgrajevali.</w:t>
      </w:r>
    </w:p>
    <w:p w14:paraId="0ABF8C72" w14:textId="77777777" w:rsidR="00C56F67" w:rsidRPr="0013474E" w:rsidRDefault="00C56F67" w:rsidP="00C56F67">
      <w:pPr>
        <w:pStyle w:val="Heading11"/>
        <w:jc w:val="both"/>
        <w:rPr>
          <w:rFonts w:ascii="Arial" w:hAnsi="Arial" w:cs="Arial"/>
          <w:sz w:val="24"/>
          <w:szCs w:val="24"/>
        </w:rPr>
      </w:pPr>
      <w:r w:rsidRPr="0013474E">
        <w:rPr>
          <w:rFonts w:ascii="Arial" w:hAnsi="Arial" w:cs="Arial"/>
          <w:sz w:val="24"/>
          <w:szCs w:val="24"/>
        </w:rPr>
        <w:t>Letni izvedbeni cilji podprograma in kazalci, s katerimi se bo merilo doseganje zastavljenih ciljev</w:t>
      </w:r>
    </w:p>
    <w:p w14:paraId="717BA184" w14:textId="77777777" w:rsidR="00C56F67" w:rsidRPr="0013474E" w:rsidRDefault="00C56F67" w:rsidP="00C56F67">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Glavni izvedbeni cilj je uspešno in učinkovito izvajanje zastavljenih nalog, torej uspešna realizacija proračuna in zagotovitev plačil stroškov, ki so potrebni za nemoteno delovanje občinske uprave, gospodarno ravnanje s proračunskimi sredstvi, upoštevaje usmeritve za prijazno javno upravo.</w:t>
      </w:r>
    </w:p>
    <w:p w14:paraId="2DCAA645" w14:textId="1BF88EE3" w:rsidR="00283794" w:rsidRDefault="00283794" w:rsidP="00283794">
      <w:pPr>
        <w:pStyle w:val="AHeading8"/>
      </w:pPr>
      <w:r>
        <w:t>06003010 Plače občinske uprave</w:t>
      </w:r>
    </w:p>
    <w:p w14:paraId="6C46FAC6" w14:textId="77777777" w:rsidR="004D5056" w:rsidRPr="0013474E" w:rsidRDefault="004D5056" w:rsidP="004D5056">
      <w:pPr>
        <w:pStyle w:val="Heading11"/>
        <w:jc w:val="both"/>
        <w:rPr>
          <w:rFonts w:ascii="Arial" w:hAnsi="Arial" w:cs="Arial"/>
          <w:sz w:val="24"/>
          <w:szCs w:val="24"/>
        </w:rPr>
      </w:pPr>
      <w:bookmarkStart w:id="45" w:name="_Hlk87592321"/>
      <w:r w:rsidRPr="0013474E">
        <w:rPr>
          <w:rFonts w:ascii="Arial" w:hAnsi="Arial" w:cs="Arial"/>
          <w:sz w:val="24"/>
          <w:szCs w:val="24"/>
        </w:rPr>
        <w:t>Obrazložitev dejavnosti v okviru proračunske postavke</w:t>
      </w:r>
    </w:p>
    <w:p w14:paraId="7A0F7271" w14:textId="77777777" w:rsidR="004D5056" w:rsidRPr="0013474E" w:rsidRDefault="004D5056" w:rsidP="004D5056">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 xml:space="preserve">Višina potrebnih sredstev je določena na podlagi števila zaposlenih in projekcije bruto plač za 12 mesecev ter pričakovanih sprememb glede višine plač in drugih dodatkov ter stroškov do katerih so zaposleni upravičeni. </w:t>
      </w:r>
    </w:p>
    <w:p w14:paraId="3DA64446" w14:textId="77777777" w:rsidR="004D5056" w:rsidRPr="003E158E" w:rsidRDefault="004D5056" w:rsidP="004D5056">
      <w:pPr>
        <w:widowControl w:val="0"/>
        <w:spacing w:after="0"/>
        <w:jc w:val="both"/>
        <w:rPr>
          <w:rFonts w:ascii="Arial" w:hAnsi="Arial" w:cs="Arial"/>
          <w:color w:val="000000"/>
          <w:sz w:val="24"/>
          <w:szCs w:val="24"/>
          <w:shd w:val="clear" w:color="auto" w:fill="FFFFFF"/>
        </w:rPr>
      </w:pPr>
      <w:r w:rsidRPr="0013474E">
        <w:rPr>
          <w:rFonts w:ascii="Arial" w:hAnsi="Arial" w:cs="Arial"/>
          <w:color w:val="000000"/>
          <w:sz w:val="24"/>
          <w:szCs w:val="24"/>
          <w:shd w:val="clear" w:color="auto" w:fill="FFFFFF"/>
          <w:lang w:val="x-none"/>
        </w:rPr>
        <w:t>Skladno z veljavnim sistemom se zagotavljajo sredstva za osnovne plače, regres za letni dopust, povračilo stroškov prehrane med delom, povračilo stroškov prevoza na delo in iz dela, sredstva za delovno uspešnost, prispevke za pokojninsko in invalidsko zavarovanje ter druge prispevke. Pri načrtovanju sredstev za prispevke za socialno varnost se upoštevajo prispevne stopnje in sicer prispevke delodajalca v skupni višini 16,10%. Na postavki je načrtovan tudi znesek premij kolektivnega dodatnega zavarovanja, ki so bile s 1.8.2003 uvedene v javnem sektorju in se vsak mesec pri izplačilu plač plačujejo na osebne račune javnih uslu</w:t>
      </w:r>
      <w:r>
        <w:rPr>
          <w:rFonts w:ascii="Arial" w:hAnsi="Arial" w:cs="Arial"/>
          <w:color w:val="000000"/>
          <w:sz w:val="24"/>
          <w:szCs w:val="24"/>
          <w:shd w:val="clear" w:color="auto" w:fill="FFFFFF"/>
          <w:lang w:val="x-none"/>
        </w:rPr>
        <w:t xml:space="preserve">žbencev pri Kapitalski družbi. </w:t>
      </w:r>
    </w:p>
    <w:p w14:paraId="2E960893" w14:textId="77777777" w:rsidR="004D5056" w:rsidRPr="003E158E" w:rsidRDefault="004D5056" w:rsidP="004D5056">
      <w:pPr>
        <w:widowControl w:val="0"/>
        <w:spacing w:after="0"/>
        <w:jc w:val="both"/>
        <w:rPr>
          <w:rFonts w:ascii="Arial" w:hAnsi="Arial" w:cs="Arial"/>
          <w:color w:val="000000"/>
          <w:sz w:val="24"/>
          <w:szCs w:val="24"/>
          <w:shd w:val="clear" w:color="auto" w:fill="FFFFFF"/>
        </w:rPr>
      </w:pPr>
      <w:r w:rsidRPr="0013474E">
        <w:rPr>
          <w:rFonts w:ascii="Arial" w:hAnsi="Arial" w:cs="Arial"/>
          <w:color w:val="000000"/>
          <w:sz w:val="24"/>
          <w:szCs w:val="24"/>
          <w:shd w:val="clear" w:color="auto" w:fill="FFFFFF"/>
          <w:lang w:val="x-none"/>
        </w:rPr>
        <w:t>V letu 2020 so javni uslužbenci postali spet upravičeni do dela plače iz na</w:t>
      </w:r>
      <w:r>
        <w:rPr>
          <w:rFonts w:ascii="Arial" w:hAnsi="Arial" w:cs="Arial"/>
          <w:color w:val="000000"/>
          <w:sz w:val="24"/>
          <w:szCs w:val="24"/>
          <w:shd w:val="clear" w:color="auto" w:fill="FFFFFF"/>
          <w:lang w:val="x-none"/>
        </w:rPr>
        <w:t>slova redne delovne uspešnosti.</w:t>
      </w:r>
    </w:p>
    <w:p w14:paraId="4CD3AC65" w14:textId="77777777" w:rsidR="004D5056" w:rsidRPr="0013474E" w:rsidRDefault="004D5056" w:rsidP="004D5056">
      <w:pPr>
        <w:pStyle w:val="Heading11"/>
        <w:jc w:val="both"/>
        <w:rPr>
          <w:rFonts w:ascii="Arial" w:hAnsi="Arial" w:cs="Arial"/>
          <w:sz w:val="24"/>
          <w:szCs w:val="24"/>
        </w:rPr>
      </w:pPr>
      <w:r w:rsidRPr="0013474E">
        <w:rPr>
          <w:rFonts w:ascii="Arial" w:hAnsi="Arial" w:cs="Arial"/>
          <w:sz w:val="24"/>
          <w:szCs w:val="24"/>
        </w:rPr>
        <w:t>Navezava na projekte v okviru proračunske postavke</w:t>
      </w:r>
    </w:p>
    <w:p w14:paraId="6F8972FC" w14:textId="77777777" w:rsidR="004D5056" w:rsidRPr="0013474E" w:rsidRDefault="004D5056" w:rsidP="004D5056">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Proračunska postavka ni vezana na posebne projekte.</w:t>
      </w:r>
    </w:p>
    <w:p w14:paraId="070D14A7" w14:textId="77777777" w:rsidR="004D5056" w:rsidRPr="0013474E" w:rsidRDefault="004D5056" w:rsidP="004D5056">
      <w:pPr>
        <w:pStyle w:val="Heading11"/>
        <w:jc w:val="both"/>
        <w:rPr>
          <w:rFonts w:ascii="Arial" w:hAnsi="Arial" w:cs="Arial"/>
          <w:sz w:val="24"/>
          <w:szCs w:val="24"/>
        </w:rPr>
      </w:pPr>
      <w:r w:rsidRPr="0013474E">
        <w:rPr>
          <w:rFonts w:ascii="Arial" w:hAnsi="Arial" w:cs="Arial"/>
          <w:sz w:val="24"/>
          <w:szCs w:val="24"/>
        </w:rPr>
        <w:t>Izhodišča, na katerih temeljijo izračuni predlogov pravic porabe za del, ki se ne izvršuje preko NRP</w:t>
      </w:r>
    </w:p>
    <w:p w14:paraId="1BDDFBC0" w14:textId="32874E1C" w:rsidR="004D5056" w:rsidRDefault="004D5056" w:rsidP="004D5056">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 xml:space="preserve">Sredstva smo načrtovali skladno s kadrovskim načrtom in z zakonsko določenimi napredovanji javnih uslužbencev. </w:t>
      </w:r>
    </w:p>
    <w:p w14:paraId="0BCC4744" w14:textId="36D6ACEF" w:rsidR="003F2313" w:rsidRDefault="003F2313" w:rsidP="004D5056">
      <w:pPr>
        <w:widowControl w:val="0"/>
        <w:spacing w:after="0"/>
        <w:jc w:val="both"/>
        <w:rPr>
          <w:rFonts w:ascii="Arial" w:hAnsi="Arial" w:cs="Arial"/>
          <w:color w:val="000000"/>
          <w:sz w:val="24"/>
          <w:szCs w:val="24"/>
          <w:shd w:val="clear" w:color="auto" w:fill="FFFFFF"/>
          <w:lang w:val="x-none"/>
        </w:rPr>
      </w:pPr>
    </w:p>
    <w:p w14:paraId="64B50D43" w14:textId="77777777" w:rsidR="003F2313" w:rsidRPr="0013474E" w:rsidRDefault="003F2313" w:rsidP="00E97C3F">
      <w:pPr>
        <w:widowControl w:val="0"/>
        <w:spacing w:after="0"/>
        <w:ind w:left="0"/>
        <w:jc w:val="both"/>
        <w:rPr>
          <w:rFonts w:ascii="Arial" w:hAnsi="Arial" w:cs="Arial"/>
          <w:color w:val="000000"/>
          <w:sz w:val="24"/>
          <w:szCs w:val="24"/>
          <w:shd w:val="clear" w:color="auto" w:fill="FFFFFF"/>
          <w:lang w:val="x-none"/>
        </w:rPr>
      </w:pPr>
    </w:p>
    <w:p w14:paraId="6ED3B46D" w14:textId="05257A38" w:rsidR="00D32095" w:rsidRPr="0013474E" w:rsidRDefault="00D32095" w:rsidP="00D32095">
      <w:pPr>
        <w:pStyle w:val="AHeading8"/>
        <w:tabs>
          <w:tab w:val="decimal" w:pos="9200"/>
        </w:tabs>
        <w:jc w:val="both"/>
        <w:rPr>
          <w:rFonts w:ascii="Arial" w:hAnsi="Arial" w:cs="Arial"/>
          <w:sz w:val="24"/>
          <w:szCs w:val="24"/>
        </w:rPr>
      </w:pPr>
      <w:r w:rsidRPr="00FC4398">
        <w:rPr>
          <w:rFonts w:ascii="Arial" w:hAnsi="Arial" w:cs="Arial"/>
          <w:sz w:val="24"/>
          <w:szCs w:val="24"/>
        </w:rPr>
        <w:t>06003030 Študentski servis</w:t>
      </w:r>
      <w:r w:rsidRPr="0013474E">
        <w:rPr>
          <w:rFonts w:ascii="Arial" w:hAnsi="Arial" w:cs="Arial"/>
          <w:sz w:val="24"/>
          <w:szCs w:val="24"/>
        </w:rPr>
        <w:tab/>
      </w:r>
    </w:p>
    <w:p w14:paraId="5C8E7C08" w14:textId="77777777" w:rsidR="00FC4398" w:rsidRPr="0013474E" w:rsidRDefault="00FC4398" w:rsidP="00FC4398">
      <w:pPr>
        <w:pStyle w:val="Heading11"/>
        <w:jc w:val="both"/>
        <w:rPr>
          <w:rFonts w:ascii="Arial" w:hAnsi="Arial" w:cs="Arial"/>
          <w:sz w:val="24"/>
          <w:szCs w:val="24"/>
        </w:rPr>
      </w:pPr>
      <w:r w:rsidRPr="0013474E">
        <w:rPr>
          <w:rFonts w:ascii="Arial" w:hAnsi="Arial" w:cs="Arial"/>
          <w:sz w:val="24"/>
          <w:szCs w:val="24"/>
        </w:rPr>
        <w:t>Obrazložitev dejavnosti v okviru proračunske postavke</w:t>
      </w:r>
    </w:p>
    <w:p w14:paraId="61391A64" w14:textId="77777777" w:rsidR="00FC4398" w:rsidRPr="0013474E" w:rsidRDefault="00FC4398" w:rsidP="00FC4398">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 xml:space="preserve">Postavke zajemajo konte drugih operativnih odhodkov, ki so nujno potrebi za delovanje </w:t>
      </w:r>
      <w:r w:rsidRPr="0013474E">
        <w:rPr>
          <w:rFonts w:ascii="Arial" w:hAnsi="Arial" w:cs="Arial"/>
          <w:color w:val="000000"/>
          <w:sz w:val="24"/>
          <w:szCs w:val="24"/>
          <w:shd w:val="clear" w:color="auto" w:fill="FFFFFF"/>
          <w:lang w:val="x-none"/>
        </w:rPr>
        <w:lastRenderedPageBreak/>
        <w:t>občinske uprave. Zajema sredstva za izplačevanje na podlagi študentskih napotnic.</w:t>
      </w:r>
    </w:p>
    <w:p w14:paraId="66B66636" w14:textId="77777777" w:rsidR="00FC4398" w:rsidRPr="0013474E" w:rsidRDefault="00FC4398" w:rsidP="00FC4398">
      <w:pPr>
        <w:pStyle w:val="Heading11"/>
        <w:jc w:val="both"/>
        <w:rPr>
          <w:rFonts w:ascii="Arial" w:hAnsi="Arial" w:cs="Arial"/>
          <w:sz w:val="24"/>
          <w:szCs w:val="24"/>
        </w:rPr>
      </w:pPr>
      <w:r w:rsidRPr="0013474E">
        <w:rPr>
          <w:rFonts w:ascii="Arial" w:hAnsi="Arial" w:cs="Arial"/>
          <w:sz w:val="24"/>
          <w:szCs w:val="24"/>
        </w:rPr>
        <w:t>Navezava na projekte v okviru proračunske postavke</w:t>
      </w:r>
    </w:p>
    <w:p w14:paraId="7E7C176E" w14:textId="77777777" w:rsidR="00FC4398" w:rsidRPr="0013474E" w:rsidRDefault="00FC4398" w:rsidP="00FC4398">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Proračunska postavka ni vezana na posebne projekte.</w:t>
      </w:r>
    </w:p>
    <w:p w14:paraId="799BD3CA" w14:textId="77777777" w:rsidR="00FC4398" w:rsidRPr="0013474E" w:rsidRDefault="00FC4398" w:rsidP="00FC4398">
      <w:pPr>
        <w:pStyle w:val="Heading11"/>
        <w:jc w:val="both"/>
        <w:rPr>
          <w:rFonts w:ascii="Arial" w:hAnsi="Arial" w:cs="Arial"/>
          <w:sz w:val="24"/>
          <w:szCs w:val="24"/>
        </w:rPr>
      </w:pPr>
      <w:r w:rsidRPr="0013474E">
        <w:rPr>
          <w:rFonts w:ascii="Arial" w:hAnsi="Arial" w:cs="Arial"/>
          <w:sz w:val="24"/>
          <w:szCs w:val="24"/>
        </w:rPr>
        <w:t>Izhodišča, na katerih temeljijo izračuni predlogov pravic porabe za del, ki se ne izvršuje preko NRP</w:t>
      </w:r>
    </w:p>
    <w:p w14:paraId="6A18DDE6" w14:textId="77777777" w:rsidR="00FC4398" w:rsidRPr="000306D1" w:rsidRDefault="00FC4398" w:rsidP="00FC4398">
      <w:pPr>
        <w:widowControl w:val="0"/>
        <w:spacing w:after="0"/>
        <w:jc w:val="both"/>
        <w:rPr>
          <w:rFonts w:ascii="Arial" w:hAnsi="Arial" w:cs="Arial"/>
          <w:color w:val="000000"/>
          <w:sz w:val="24"/>
          <w:szCs w:val="24"/>
          <w:shd w:val="clear" w:color="auto" w:fill="FFFFFF"/>
        </w:rPr>
      </w:pPr>
      <w:r w:rsidRPr="0013474E">
        <w:rPr>
          <w:rFonts w:ascii="Arial" w:hAnsi="Arial" w:cs="Arial"/>
          <w:color w:val="000000"/>
          <w:sz w:val="24"/>
          <w:szCs w:val="24"/>
          <w:shd w:val="clear" w:color="auto" w:fill="FFFFFF"/>
          <w:lang w:val="x-none"/>
        </w:rPr>
        <w:t xml:space="preserve">Sredstva smo načrtovali </w:t>
      </w:r>
      <w:r>
        <w:rPr>
          <w:rFonts w:ascii="Arial" w:hAnsi="Arial" w:cs="Arial"/>
          <w:color w:val="000000"/>
          <w:sz w:val="24"/>
          <w:szCs w:val="24"/>
          <w:shd w:val="clear" w:color="auto" w:fill="FFFFFF"/>
        </w:rPr>
        <w:t>v višjem obsegu</w:t>
      </w:r>
      <w:r w:rsidRPr="0013474E">
        <w:rPr>
          <w:rFonts w:ascii="Arial" w:hAnsi="Arial" w:cs="Arial"/>
          <w:color w:val="000000"/>
          <w:sz w:val="24"/>
          <w:szCs w:val="24"/>
          <w:shd w:val="clear" w:color="auto" w:fill="FFFFFF"/>
          <w:lang w:val="x-none"/>
        </w:rPr>
        <w:t xml:space="preserve"> v primerjavi z lansko realizacijo.</w:t>
      </w:r>
      <w:r>
        <w:rPr>
          <w:rFonts w:ascii="Arial" w:hAnsi="Arial" w:cs="Arial"/>
          <w:color w:val="000000"/>
          <w:sz w:val="24"/>
          <w:szCs w:val="24"/>
          <w:shd w:val="clear" w:color="auto" w:fill="FFFFFF"/>
        </w:rPr>
        <w:t xml:space="preserve"> </w:t>
      </w:r>
    </w:p>
    <w:p w14:paraId="7C15F293" w14:textId="56772F2C" w:rsidR="00D32095" w:rsidRPr="0013474E" w:rsidRDefault="00D32095" w:rsidP="00D32095">
      <w:pPr>
        <w:pStyle w:val="AHeading8"/>
        <w:tabs>
          <w:tab w:val="decimal" w:pos="9200"/>
        </w:tabs>
        <w:jc w:val="both"/>
        <w:rPr>
          <w:rFonts w:ascii="Arial" w:hAnsi="Arial" w:cs="Arial"/>
          <w:sz w:val="24"/>
          <w:szCs w:val="24"/>
        </w:rPr>
      </w:pPr>
      <w:r w:rsidRPr="00FC4398">
        <w:rPr>
          <w:rFonts w:ascii="Arial" w:hAnsi="Arial" w:cs="Arial"/>
          <w:sz w:val="24"/>
          <w:szCs w:val="24"/>
        </w:rPr>
        <w:t>06003040 Zunanji strokovni sodelavci</w:t>
      </w:r>
      <w:r>
        <w:rPr>
          <w:rFonts w:ascii="Arial" w:hAnsi="Arial" w:cs="Arial"/>
          <w:sz w:val="24"/>
          <w:szCs w:val="24"/>
        </w:rPr>
        <w:tab/>
      </w:r>
    </w:p>
    <w:p w14:paraId="5E1BF90D" w14:textId="77777777" w:rsidR="00FC4398" w:rsidRPr="0013474E" w:rsidRDefault="00FC4398" w:rsidP="00FC4398">
      <w:pPr>
        <w:pStyle w:val="Heading11"/>
        <w:jc w:val="both"/>
        <w:rPr>
          <w:rFonts w:ascii="Arial" w:hAnsi="Arial" w:cs="Arial"/>
          <w:sz w:val="24"/>
          <w:szCs w:val="24"/>
        </w:rPr>
      </w:pPr>
      <w:r w:rsidRPr="0013474E">
        <w:rPr>
          <w:rFonts w:ascii="Arial" w:hAnsi="Arial" w:cs="Arial"/>
          <w:sz w:val="24"/>
          <w:szCs w:val="24"/>
        </w:rPr>
        <w:t>Obrazložitev dejavnosti v okviru proračunske postavke</w:t>
      </w:r>
    </w:p>
    <w:p w14:paraId="722E49E0" w14:textId="32C80C83" w:rsidR="00FC4398" w:rsidRPr="0013474E" w:rsidRDefault="00FC4398" w:rsidP="00FC4398">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 xml:space="preserve">Postavka zajema stroške dela zunanjih strokovnih sodelavcev, ki so nujno potrebi za delovanje občinske uprave. </w:t>
      </w:r>
    </w:p>
    <w:p w14:paraId="74D514A0" w14:textId="77777777" w:rsidR="00FC4398" w:rsidRPr="0013474E" w:rsidRDefault="00FC4398" w:rsidP="00FC4398">
      <w:pPr>
        <w:pStyle w:val="Heading11"/>
        <w:jc w:val="both"/>
        <w:rPr>
          <w:rFonts w:ascii="Arial" w:hAnsi="Arial" w:cs="Arial"/>
          <w:sz w:val="24"/>
          <w:szCs w:val="24"/>
        </w:rPr>
      </w:pPr>
      <w:r w:rsidRPr="0013474E">
        <w:rPr>
          <w:rFonts w:ascii="Arial" w:hAnsi="Arial" w:cs="Arial"/>
          <w:sz w:val="24"/>
          <w:szCs w:val="24"/>
        </w:rPr>
        <w:t>Navezava na projekte v okviru proračunske postavke</w:t>
      </w:r>
    </w:p>
    <w:p w14:paraId="2D8540E0" w14:textId="77777777" w:rsidR="00FC4398" w:rsidRPr="0013474E" w:rsidRDefault="00FC4398" w:rsidP="00FC4398">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Proračunska postavka ni vezana na posebne projekte.</w:t>
      </w:r>
    </w:p>
    <w:p w14:paraId="6C16A9DD" w14:textId="77777777" w:rsidR="00FC4398" w:rsidRPr="0013474E" w:rsidRDefault="00FC4398" w:rsidP="00FC4398">
      <w:pPr>
        <w:pStyle w:val="Heading11"/>
        <w:jc w:val="both"/>
        <w:rPr>
          <w:rFonts w:ascii="Arial" w:hAnsi="Arial" w:cs="Arial"/>
          <w:sz w:val="24"/>
          <w:szCs w:val="24"/>
        </w:rPr>
      </w:pPr>
      <w:r w:rsidRPr="0013474E">
        <w:rPr>
          <w:rFonts w:ascii="Arial" w:hAnsi="Arial" w:cs="Arial"/>
          <w:sz w:val="24"/>
          <w:szCs w:val="24"/>
        </w:rPr>
        <w:t>Izhodišča, na katerih temeljijo izračuni predlogov pravic porabe za del, ki se ne izvršuje preko NRP</w:t>
      </w:r>
    </w:p>
    <w:p w14:paraId="3C7F70FB" w14:textId="51B7EA32" w:rsidR="00FC4398" w:rsidRPr="00957AB8" w:rsidRDefault="00FC4398" w:rsidP="00FC4398">
      <w:pPr>
        <w:widowControl w:val="0"/>
        <w:spacing w:after="0"/>
        <w:jc w:val="both"/>
        <w:rPr>
          <w:rFonts w:ascii="Arial" w:hAnsi="Arial" w:cs="Arial"/>
          <w:color w:val="000000"/>
          <w:sz w:val="24"/>
          <w:szCs w:val="24"/>
          <w:shd w:val="clear" w:color="auto" w:fill="FFFFFF"/>
        </w:rPr>
      </w:pPr>
      <w:r w:rsidRPr="0013474E">
        <w:rPr>
          <w:rFonts w:ascii="Arial" w:hAnsi="Arial" w:cs="Arial"/>
          <w:color w:val="000000"/>
          <w:sz w:val="24"/>
          <w:szCs w:val="24"/>
          <w:shd w:val="clear" w:color="auto" w:fill="FFFFFF"/>
          <w:lang w:val="x-none"/>
        </w:rPr>
        <w:t xml:space="preserve">Sredstva smo načrtovali </w:t>
      </w:r>
      <w:r>
        <w:rPr>
          <w:rFonts w:ascii="Arial" w:hAnsi="Arial" w:cs="Arial"/>
          <w:color w:val="000000"/>
          <w:sz w:val="24"/>
          <w:szCs w:val="24"/>
          <w:shd w:val="clear" w:color="auto" w:fill="FFFFFF"/>
        </w:rPr>
        <w:t>v višini</w:t>
      </w:r>
      <w:r w:rsidRPr="0013474E">
        <w:rPr>
          <w:rFonts w:ascii="Arial" w:hAnsi="Arial" w:cs="Arial"/>
          <w:color w:val="000000"/>
          <w:sz w:val="24"/>
          <w:szCs w:val="24"/>
          <w:shd w:val="clear" w:color="auto" w:fill="FFFFFF"/>
          <w:lang w:val="x-none"/>
        </w:rPr>
        <w:t xml:space="preserve"> lanske realizacije</w:t>
      </w:r>
      <w:r w:rsidR="00957AB8">
        <w:rPr>
          <w:rFonts w:ascii="Arial" w:hAnsi="Arial" w:cs="Arial"/>
          <w:color w:val="000000"/>
          <w:sz w:val="24"/>
          <w:szCs w:val="24"/>
          <w:shd w:val="clear" w:color="auto" w:fill="FFFFFF"/>
        </w:rPr>
        <w:t>, znižano za realizacijo v zneskih, ki so na dveh novih proračunskih postavkah (Strošek revizije in Vodenje infrastrukture VIK NG d.d.)</w:t>
      </w:r>
    </w:p>
    <w:p w14:paraId="0CF14273" w14:textId="77777777" w:rsidR="00D32095" w:rsidRPr="0013474E" w:rsidRDefault="00D32095" w:rsidP="00D32095">
      <w:pPr>
        <w:widowControl w:val="0"/>
        <w:spacing w:after="0"/>
        <w:jc w:val="both"/>
        <w:rPr>
          <w:rFonts w:ascii="Arial" w:hAnsi="Arial" w:cs="Arial"/>
          <w:color w:val="000000"/>
          <w:sz w:val="24"/>
          <w:szCs w:val="24"/>
          <w:shd w:val="clear" w:color="auto" w:fill="FFFFFF"/>
          <w:lang w:val="x-none"/>
        </w:rPr>
      </w:pPr>
    </w:p>
    <w:bookmarkEnd w:id="45"/>
    <w:p w14:paraId="3EDDC70E" w14:textId="313E8DAF" w:rsidR="00283794" w:rsidRDefault="00283794" w:rsidP="00283794">
      <w:pPr>
        <w:pStyle w:val="AHeading8"/>
      </w:pPr>
      <w:r>
        <w:t>06003050 Sistem kakovosti ISO standard</w:t>
      </w:r>
    </w:p>
    <w:p w14:paraId="6A01A554" w14:textId="77777777" w:rsidR="00D921A5" w:rsidRPr="0013474E" w:rsidRDefault="00D921A5" w:rsidP="00D921A5">
      <w:pPr>
        <w:pStyle w:val="Heading11"/>
        <w:jc w:val="both"/>
        <w:rPr>
          <w:rFonts w:ascii="Arial" w:hAnsi="Arial" w:cs="Arial"/>
          <w:sz w:val="24"/>
          <w:szCs w:val="24"/>
        </w:rPr>
      </w:pPr>
      <w:bookmarkStart w:id="46" w:name="_Hlk87592350"/>
      <w:r w:rsidRPr="0013474E">
        <w:rPr>
          <w:rFonts w:ascii="Arial" w:hAnsi="Arial" w:cs="Arial"/>
          <w:sz w:val="24"/>
          <w:szCs w:val="24"/>
        </w:rPr>
        <w:t>Obrazložitev dejavnosti v okviru proračunske postavke</w:t>
      </w:r>
    </w:p>
    <w:p w14:paraId="5C3069F8" w14:textId="77777777" w:rsidR="00D921A5" w:rsidRPr="0013474E" w:rsidRDefault="00D921A5" w:rsidP="00D921A5">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Občina Renče-Vogrsko je k projektu  uvedbe ISO standarda, pristopila konec leta 2008, ko se je  sklenila pogodba z zunanjim svetovalnim podjetjem. Projekt pridobitve ISO standarda se je zaključil konec leta 2011, z zunanjo certifikacijo. Menimo, da je bila uvedba sistema kakovosti v naši občinski upravi nujna, saj se zakonitost, namenskost, gospodarnost in učinkovitost porabe proračunskih sredstev lahko zagotavlja samo z vzpostavitvijo sistema notranjih kontrol in sistema kakovosti. V letu 2018 smo opravili prehod na ISO 9001:2015.</w:t>
      </w:r>
    </w:p>
    <w:p w14:paraId="485E42DC" w14:textId="77777777" w:rsidR="00D921A5" w:rsidRPr="0013474E" w:rsidRDefault="00D921A5" w:rsidP="00D921A5">
      <w:pPr>
        <w:pStyle w:val="Heading11"/>
        <w:jc w:val="both"/>
        <w:rPr>
          <w:rFonts w:ascii="Arial" w:hAnsi="Arial" w:cs="Arial"/>
          <w:sz w:val="24"/>
          <w:szCs w:val="24"/>
        </w:rPr>
      </w:pPr>
      <w:r w:rsidRPr="0013474E">
        <w:rPr>
          <w:rFonts w:ascii="Arial" w:hAnsi="Arial" w:cs="Arial"/>
          <w:sz w:val="24"/>
          <w:szCs w:val="24"/>
        </w:rPr>
        <w:t>Navezava na projekte v okviru proračunske postavke</w:t>
      </w:r>
    </w:p>
    <w:p w14:paraId="6337BDBF" w14:textId="77777777" w:rsidR="00D921A5" w:rsidRPr="0013474E" w:rsidRDefault="00D921A5" w:rsidP="00D921A5">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Proračunska postavka ni vezana na posebne projekte.</w:t>
      </w:r>
    </w:p>
    <w:p w14:paraId="6C7741B1" w14:textId="77777777" w:rsidR="00D921A5" w:rsidRPr="0013474E" w:rsidRDefault="00D921A5" w:rsidP="00D921A5">
      <w:pPr>
        <w:pStyle w:val="Heading11"/>
        <w:jc w:val="both"/>
        <w:rPr>
          <w:rFonts w:ascii="Arial" w:hAnsi="Arial" w:cs="Arial"/>
          <w:sz w:val="24"/>
          <w:szCs w:val="24"/>
        </w:rPr>
      </w:pPr>
      <w:r w:rsidRPr="0013474E">
        <w:rPr>
          <w:rFonts w:ascii="Arial" w:hAnsi="Arial" w:cs="Arial"/>
          <w:sz w:val="24"/>
          <w:szCs w:val="24"/>
        </w:rPr>
        <w:t>Izhodišča, na katerih temeljijo izračuni predlogov pravic porabe za del, ki se ne izvršuje preko NRP</w:t>
      </w:r>
    </w:p>
    <w:p w14:paraId="3620266D" w14:textId="77777777" w:rsidR="00D921A5" w:rsidRPr="0013474E" w:rsidRDefault="00D921A5" w:rsidP="00D921A5">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 xml:space="preserve">Sredstva smo načrtovali višje kot v lanskem letu, saj smo šele v začetku tega leta prejeli del računa v izplačilo za lanskoletno presojo. Nosilec certifikata mora obvezno 1x letno opraviti tudi zunanjo in notranjo presojo, da se ugotovi, ali  sistem kakovosti  funkcionira. V kolikor bi se na zunanji presoji ugotovile pomanjkljivosti, se certifikat nosilcu odvzame. Občina Renče - Vogrsko oz. občinska uprava,  v vseh letih po pridobitvi certifikata uspešno opravlja tako notranjo kot zunanjo presojo. Na tri leta smo dolžni opraviti zunanjo recertifikacijsko presojo po navedenem standardu, kar smo v letu 2020 tudi uspešno opravili. </w:t>
      </w:r>
    </w:p>
    <w:p w14:paraId="1522080B" w14:textId="577FCAF8" w:rsidR="00283794" w:rsidRDefault="00283794" w:rsidP="00283794">
      <w:pPr>
        <w:pStyle w:val="AHeading8"/>
      </w:pPr>
      <w:r w:rsidRPr="00FC4398">
        <w:lastRenderedPageBreak/>
        <w:t>06003060 Materialni stroški</w:t>
      </w:r>
    </w:p>
    <w:p w14:paraId="2A346FDD" w14:textId="77777777" w:rsidR="00FC4398" w:rsidRPr="0013474E" w:rsidRDefault="00FC4398" w:rsidP="00FC4398">
      <w:pPr>
        <w:pStyle w:val="Heading11"/>
        <w:jc w:val="both"/>
        <w:rPr>
          <w:rFonts w:ascii="Arial" w:hAnsi="Arial" w:cs="Arial"/>
          <w:sz w:val="24"/>
          <w:szCs w:val="24"/>
        </w:rPr>
      </w:pPr>
      <w:r w:rsidRPr="0013474E">
        <w:rPr>
          <w:rFonts w:ascii="Arial" w:hAnsi="Arial" w:cs="Arial"/>
          <w:sz w:val="24"/>
          <w:szCs w:val="24"/>
        </w:rPr>
        <w:t>Obrazložitev dejavnosti v okviru proračunske postavke</w:t>
      </w:r>
    </w:p>
    <w:p w14:paraId="38B434B9" w14:textId="77777777" w:rsidR="00FC4398" w:rsidRPr="0013474E" w:rsidRDefault="00FC4398" w:rsidP="00FC4398">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S te postavke se financirajo materialni stroški, ki nastanejo kot posledica delovanja občinske uprave in uporabe upravne stavbe. V proračunsko postavko so vključeni stroški za pisarniški material, energijo, vodo, komunalne storitve, prevozni stroški, stroški čiščenja občinske stavbe in prostorov KS, stroški tekočega vzdrževanja, izdatki za službena potovanja, izobraževanja in drugi operativni odhodki. Povračila stroškov uslužbencev občinske uprave, ki jih imajo pri delu in v zvezi z njim se bodo izplačevala skladno z veljavno zakonodajo.</w:t>
      </w:r>
    </w:p>
    <w:p w14:paraId="745762F6" w14:textId="77777777" w:rsidR="00FC4398" w:rsidRPr="0013474E" w:rsidRDefault="00FC4398" w:rsidP="00FC4398">
      <w:pPr>
        <w:pStyle w:val="Heading11"/>
        <w:jc w:val="both"/>
        <w:rPr>
          <w:rFonts w:ascii="Arial" w:hAnsi="Arial" w:cs="Arial"/>
          <w:sz w:val="24"/>
          <w:szCs w:val="24"/>
        </w:rPr>
      </w:pPr>
      <w:r w:rsidRPr="0013474E">
        <w:rPr>
          <w:rFonts w:ascii="Arial" w:hAnsi="Arial" w:cs="Arial"/>
          <w:sz w:val="24"/>
          <w:szCs w:val="24"/>
        </w:rPr>
        <w:t>Navezava na projekte v okviru proračunske postavke</w:t>
      </w:r>
    </w:p>
    <w:p w14:paraId="577C7BB1" w14:textId="77777777" w:rsidR="00FC4398" w:rsidRPr="0013474E" w:rsidRDefault="00FC4398" w:rsidP="00FC4398">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Proračunska postavka ni vezana na posebne projekte.</w:t>
      </w:r>
    </w:p>
    <w:p w14:paraId="5DA206BF" w14:textId="77777777" w:rsidR="00FC4398" w:rsidRPr="0013474E" w:rsidRDefault="00FC4398" w:rsidP="00FC4398">
      <w:pPr>
        <w:pStyle w:val="Heading11"/>
        <w:jc w:val="both"/>
        <w:rPr>
          <w:rFonts w:ascii="Arial" w:hAnsi="Arial" w:cs="Arial"/>
          <w:sz w:val="24"/>
          <w:szCs w:val="24"/>
        </w:rPr>
      </w:pPr>
      <w:r w:rsidRPr="0013474E">
        <w:rPr>
          <w:rFonts w:ascii="Arial" w:hAnsi="Arial" w:cs="Arial"/>
          <w:sz w:val="24"/>
          <w:szCs w:val="24"/>
        </w:rPr>
        <w:t>Izhodišča, na katerih temeljijo izračuni predlogov pravic porabe za del, ki se ne izvršuje preko NRP</w:t>
      </w:r>
    </w:p>
    <w:p w14:paraId="2BE9B83C" w14:textId="77777777" w:rsidR="00FC4398" w:rsidRPr="000306D1" w:rsidRDefault="00FC4398" w:rsidP="00FC4398">
      <w:pPr>
        <w:widowControl w:val="0"/>
        <w:spacing w:after="0"/>
        <w:jc w:val="both"/>
        <w:rPr>
          <w:rFonts w:ascii="Arial" w:hAnsi="Arial" w:cs="Arial"/>
          <w:color w:val="000000"/>
          <w:sz w:val="24"/>
          <w:szCs w:val="24"/>
          <w:shd w:val="clear" w:color="auto" w:fill="FFFFFF"/>
        </w:rPr>
      </w:pPr>
      <w:r w:rsidRPr="0013474E">
        <w:rPr>
          <w:rFonts w:ascii="Arial" w:hAnsi="Arial" w:cs="Arial"/>
          <w:color w:val="000000"/>
          <w:sz w:val="24"/>
          <w:szCs w:val="24"/>
          <w:shd w:val="clear" w:color="auto" w:fill="FFFFFF"/>
          <w:lang w:val="x-none"/>
        </w:rPr>
        <w:t>Stroške smo ocenjevali na podlagi porabe v lanskem letu ter sklenjenih pogodb.</w:t>
      </w:r>
      <w:r w:rsidRPr="003A687A">
        <w:rPr>
          <w:rFonts w:ascii="Arial" w:hAnsi="Arial" w:cs="Arial"/>
          <w:color w:val="000000"/>
          <w:sz w:val="24"/>
          <w:szCs w:val="24"/>
          <w:shd w:val="clear" w:color="auto" w:fill="FFFFFF"/>
        </w:rPr>
        <w:t xml:space="preserve"> </w:t>
      </w:r>
      <w:r>
        <w:rPr>
          <w:rFonts w:ascii="Arial" w:hAnsi="Arial" w:cs="Arial"/>
          <w:color w:val="000000"/>
          <w:sz w:val="24"/>
          <w:szCs w:val="24"/>
          <w:shd w:val="clear" w:color="auto" w:fill="FFFFFF"/>
        </w:rPr>
        <w:t>Pri tem smo tudi upoštevali višanje cen v zadnjem letu.</w:t>
      </w:r>
    </w:p>
    <w:p w14:paraId="60A379D3" w14:textId="77777777" w:rsidR="00D32095" w:rsidRPr="0013474E" w:rsidRDefault="00D32095" w:rsidP="00D32095">
      <w:pPr>
        <w:widowControl w:val="0"/>
        <w:spacing w:after="0"/>
        <w:jc w:val="both"/>
        <w:rPr>
          <w:rFonts w:ascii="Arial" w:hAnsi="Arial" w:cs="Arial"/>
          <w:color w:val="000000"/>
          <w:sz w:val="24"/>
          <w:szCs w:val="24"/>
          <w:shd w:val="clear" w:color="auto" w:fill="FFFFFF"/>
          <w:lang w:val="x-none"/>
        </w:rPr>
      </w:pPr>
    </w:p>
    <w:p w14:paraId="7A858FBB" w14:textId="14D314FA" w:rsidR="00D32095" w:rsidRPr="0013474E" w:rsidRDefault="00D32095" w:rsidP="00D32095">
      <w:pPr>
        <w:pStyle w:val="AHeading8"/>
        <w:tabs>
          <w:tab w:val="decimal" w:pos="9200"/>
        </w:tabs>
        <w:jc w:val="both"/>
        <w:rPr>
          <w:rFonts w:ascii="Arial" w:hAnsi="Arial" w:cs="Arial"/>
          <w:sz w:val="24"/>
          <w:szCs w:val="24"/>
        </w:rPr>
      </w:pPr>
      <w:r w:rsidRPr="00FC4398">
        <w:rPr>
          <w:rFonts w:ascii="Arial" w:hAnsi="Arial" w:cs="Arial"/>
          <w:sz w:val="24"/>
          <w:szCs w:val="24"/>
        </w:rPr>
        <w:t>06003070 Občinske skupne službe (finančni in komercialni  nadzor)</w:t>
      </w:r>
      <w:r w:rsidRPr="00FC4398">
        <w:rPr>
          <w:rFonts w:ascii="Arial" w:hAnsi="Arial" w:cs="Arial"/>
          <w:sz w:val="24"/>
          <w:szCs w:val="24"/>
        </w:rPr>
        <w:tab/>
      </w:r>
    </w:p>
    <w:p w14:paraId="35EF74CA" w14:textId="77777777" w:rsidR="00FC4398" w:rsidRPr="0013474E" w:rsidRDefault="00FC4398" w:rsidP="00FC4398">
      <w:pPr>
        <w:pStyle w:val="Heading11"/>
        <w:jc w:val="both"/>
        <w:rPr>
          <w:rFonts w:ascii="Arial" w:hAnsi="Arial" w:cs="Arial"/>
          <w:sz w:val="24"/>
          <w:szCs w:val="24"/>
        </w:rPr>
      </w:pPr>
      <w:r w:rsidRPr="0013474E">
        <w:rPr>
          <w:rFonts w:ascii="Arial" w:hAnsi="Arial" w:cs="Arial"/>
          <w:sz w:val="24"/>
          <w:szCs w:val="24"/>
        </w:rPr>
        <w:t>Obrazložitev dejavnosti v okviru proračunske postavke</w:t>
      </w:r>
    </w:p>
    <w:p w14:paraId="3E603583" w14:textId="77777777" w:rsidR="00FC4398" w:rsidRPr="0013474E" w:rsidRDefault="00FC4398" w:rsidP="00FC4398">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Medobčinska uprava občin Šempeter-Vrtojba, Renče-Vogrsko in Miren-Kostanjevica je bila ustanovljena z Odlokom o ustanovitvi organa skupne občinske uprave Medobčinska uprava občin Šempeter-Vrtojba, Renče-Vogrsko in Miren-Kostanjevica (Ur. l. RS št. 112/08 in 24/2010) konec leta 2008, delovati pa je začela 15. aprila 2009.  Na željo občine Vipava, da se priključi že obstoječi medobčinski upravi, je z Odlokom o ustanovitvi skupne občinske uprave Medobčinska uprava občin Šempeter-Vrtojba, Renče-Vogrsko, Miren-Kostanjevica in Vipava (Ur. l. RS, št. 103/2012, z dne 24. decembra 2012 in Uradno glasilo Občine Renče-Vogrsko, št. 13/2012) prišlo do razširitve medobčinske uprave, ki je začela delovati s 1. januarjem 2013.</w:t>
      </w:r>
    </w:p>
    <w:p w14:paraId="0BF1AB0D" w14:textId="77777777" w:rsidR="00FC4398" w:rsidRPr="0013474E" w:rsidRDefault="00FC4398" w:rsidP="00FC4398">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MOU Opravlja naloge občinskega inšpekcijskega nadzorstva in občinskega redarstva.</w:t>
      </w:r>
    </w:p>
    <w:p w14:paraId="513BB7A3" w14:textId="77777777" w:rsidR="00FC4398" w:rsidRPr="00D5791A" w:rsidRDefault="00FC4398" w:rsidP="00FC4398">
      <w:pPr>
        <w:widowControl w:val="0"/>
        <w:spacing w:after="0"/>
        <w:jc w:val="both"/>
        <w:rPr>
          <w:rFonts w:ascii="Arial" w:hAnsi="Arial" w:cs="Arial"/>
          <w:color w:val="000000"/>
          <w:sz w:val="24"/>
          <w:szCs w:val="24"/>
          <w:shd w:val="clear" w:color="auto" w:fill="FFFFFF"/>
        </w:rPr>
      </w:pPr>
      <w:r w:rsidRPr="0013474E">
        <w:rPr>
          <w:rFonts w:ascii="Arial" w:hAnsi="Arial" w:cs="Arial"/>
          <w:color w:val="000000"/>
          <w:sz w:val="24"/>
          <w:szCs w:val="24"/>
          <w:shd w:val="clear" w:color="auto" w:fill="FFFFFF"/>
          <w:lang w:val="x-none"/>
        </w:rPr>
        <w:t>V letu 2016 je k skupni medobčinski upravi pristopila še ena članica – Občine Ajdovščina, skupna občinska uprava v tej sestavi j</w:t>
      </w:r>
      <w:r>
        <w:rPr>
          <w:rFonts w:ascii="Arial" w:hAnsi="Arial" w:cs="Arial"/>
          <w:color w:val="000000"/>
          <w:sz w:val="24"/>
          <w:szCs w:val="24"/>
          <w:shd w:val="clear" w:color="auto" w:fill="FFFFFF"/>
          <w:lang w:val="x-none"/>
        </w:rPr>
        <w:t xml:space="preserve">e začela delovati 1. 11. 2016. </w:t>
      </w:r>
    </w:p>
    <w:p w14:paraId="7B00BE9B" w14:textId="77777777" w:rsidR="00FC4398" w:rsidRPr="0013474E" w:rsidRDefault="00FC4398" w:rsidP="00FC4398">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Občina Ajdovščina je iz medobčinske uprave izstopila konec leta 2019.</w:t>
      </w:r>
    </w:p>
    <w:p w14:paraId="669D2AB4" w14:textId="77777777" w:rsidR="00FC4398" w:rsidRPr="0013474E" w:rsidRDefault="00FC4398" w:rsidP="00FC4398">
      <w:pPr>
        <w:pStyle w:val="Heading11"/>
        <w:jc w:val="both"/>
        <w:rPr>
          <w:rFonts w:ascii="Arial" w:hAnsi="Arial" w:cs="Arial"/>
          <w:sz w:val="24"/>
          <w:szCs w:val="24"/>
        </w:rPr>
      </w:pPr>
      <w:r w:rsidRPr="0013474E">
        <w:rPr>
          <w:rFonts w:ascii="Arial" w:hAnsi="Arial" w:cs="Arial"/>
          <w:sz w:val="24"/>
          <w:szCs w:val="24"/>
        </w:rPr>
        <w:t>Navezava na projekte v okviru proračunske postavke</w:t>
      </w:r>
    </w:p>
    <w:p w14:paraId="367C38E5" w14:textId="77777777" w:rsidR="00FC4398" w:rsidRPr="0013474E" w:rsidRDefault="00FC4398" w:rsidP="00FC4398">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Proračunska postavka ni vezana na posebne projekte.</w:t>
      </w:r>
    </w:p>
    <w:p w14:paraId="569F8C8C" w14:textId="77777777" w:rsidR="00FC4398" w:rsidRPr="0013474E" w:rsidRDefault="00FC4398" w:rsidP="00FC4398">
      <w:pPr>
        <w:pStyle w:val="Heading11"/>
        <w:jc w:val="both"/>
        <w:rPr>
          <w:rFonts w:ascii="Arial" w:hAnsi="Arial" w:cs="Arial"/>
          <w:sz w:val="24"/>
          <w:szCs w:val="24"/>
        </w:rPr>
      </w:pPr>
      <w:r w:rsidRPr="0013474E">
        <w:rPr>
          <w:rFonts w:ascii="Arial" w:hAnsi="Arial" w:cs="Arial"/>
          <w:sz w:val="24"/>
          <w:szCs w:val="24"/>
        </w:rPr>
        <w:t>Izhodišča, na katerih temeljijo izračuni predlogov pravic porabe za del, ki se ne izvršuje preko NRP</w:t>
      </w:r>
    </w:p>
    <w:p w14:paraId="41DFAB27" w14:textId="77777777" w:rsidR="00FC4398" w:rsidRPr="0013474E" w:rsidRDefault="00FC4398" w:rsidP="00FC4398">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 xml:space="preserve">Sredstva smo načrtovali v višini skladno s finančnim načrtom SOU. Sredstva za delo uprave zagotavljajo občine soustanoviteljice, glede na število prebivalcev v posamezni občini. </w:t>
      </w:r>
    </w:p>
    <w:p w14:paraId="3CB5DE45" w14:textId="77777777" w:rsidR="00FC4398" w:rsidRPr="005B55D1" w:rsidRDefault="00FC4398" w:rsidP="00FC4398">
      <w:pPr>
        <w:widowControl w:val="0"/>
        <w:spacing w:after="0"/>
        <w:jc w:val="both"/>
        <w:rPr>
          <w:rFonts w:ascii="Arial" w:hAnsi="Arial" w:cs="Arial"/>
          <w:color w:val="000000"/>
          <w:sz w:val="24"/>
          <w:szCs w:val="24"/>
          <w:shd w:val="clear" w:color="auto" w:fill="FFFFFF"/>
          <w:lang w:val="x-none"/>
        </w:rPr>
      </w:pPr>
      <w:r w:rsidRPr="005B55D1">
        <w:rPr>
          <w:rFonts w:ascii="Arial" w:hAnsi="Arial" w:cs="Arial"/>
          <w:color w:val="000000"/>
          <w:sz w:val="24"/>
          <w:szCs w:val="24"/>
          <w:shd w:val="clear" w:color="auto" w:fill="FFFFFF"/>
          <w:lang w:val="x-none"/>
        </w:rPr>
        <w:t>Na podlagi pridobljenih podatkov iz uradnih evidenc, Centralnega registra prebivalcev Slovenije, glede na število prebivalcev posameznih občin na dan 31.12. so  deleži sofinanciranja občin za delovanje Medobčinske uprave od dne 1.1.2020 naslednji:</w:t>
      </w:r>
    </w:p>
    <w:p w14:paraId="281CD482" w14:textId="77777777" w:rsidR="00FC4398" w:rsidRPr="005B55D1" w:rsidRDefault="00FC4398" w:rsidP="00FC4398">
      <w:pPr>
        <w:widowControl w:val="0"/>
        <w:spacing w:after="0"/>
        <w:ind w:left="0"/>
        <w:jc w:val="both"/>
        <w:rPr>
          <w:rFonts w:ascii="Arial" w:hAnsi="Arial" w:cs="Arial"/>
          <w:color w:val="000000"/>
          <w:sz w:val="24"/>
          <w:szCs w:val="24"/>
          <w:shd w:val="clear" w:color="auto" w:fill="FFFFFF"/>
        </w:rPr>
      </w:pPr>
    </w:p>
    <w:p w14:paraId="75115817" w14:textId="77777777" w:rsidR="00FC4398" w:rsidRPr="005B55D1" w:rsidRDefault="00FC4398" w:rsidP="00FC4398">
      <w:pPr>
        <w:widowControl w:val="0"/>
        <w:spacing w:after="0"/>
        <w:jc w:val="both"/>
        <w:rPr>
          <w:rFonts w:ascii="Arial" w:hAnsi="Arial" w:cs="Arial"/>
          <w:color w:val="000000"/>
          <w:sz w:val="24"/>
          <w:szCs w:val="24"/>
          <w:shd w:val="clear" w:color="auto" w:fill="FFFFFF"/>
          <w:lang w:val="x-none"/>
        </w:rPr>
      </w:pPr>
      <w:r w:rsidRPr="005B55D1">
        <w:rPr>
          <w:rFonts w:ascii="Arial" w:hAnsi="Arial" w:cs="Arial"/>
          <w:color w:val="000000"/>
          <w:sz w:val="24"/>
          <w:szCs w:val="24"/>
          <w:shd w:val="clear" w:color="auto" w:fill="FFFFFF"/>
          <w:lang w:val="x-none"/>
        </w:rPr>
        <w:t>Občina Šempeter-Vrtojba - 29,35%</w:t>
      </w:r>
    </w:p>
    <w:p w14:paraId="356D5488" w14:textId="77777777" w:rsidR="00FC4398" w:rsidRPr="005B55D1" w:rsidRDefault="00FC4398" w:rsidP="00FC4398">
      <w:pPr>
        <w:widowControl w:val="0"/>
        <w:spacing w:after="0"/>
        <w:jc w:val="both"/>
        <w:rPr>
          <w:rFonts w:ascii="Arial" w:hAnsi="Arial" w:cs="Arial"/>
          <w:color w:val="000000"/>
          <w:sz w:val="24"/>
          <w:szCs w:val="24"/>
          <w:shd w:val="clear" w:color="auto" w:fill="FFFFFF"/>
          <w:lang w:val="x-none"/>
        </w:rPr>
      </w:pPr>
      <w:r w:rsidRPr="005B55D1">
        <w:rPr>
          <w:rFonts w:ascii="Arial" w:hAnsi="Arial" w:cs="Arial"/>
          <w:color w:val="000000"/>
          <w:sz w:val="24"/>
          <w:szCs w:val="24"/>
          <w:shd w:val="clear" w:color="auto" w:fill="FFFFFF"/>
          <w:lang w:val="x-none"/>
        </w:rPr>
        <w:t>Občina Miren-Kostanjevica - 23,36%</w:t>
      </w:r>
    </w:p>
    <w:p w14:paraId="3E50A7B8" w14:textId="77777777" w:rsidR="00FC4398" w:rsidRPr="005B55D1" w:rsidRDefault="00FC4398" w:rsidP="00FC4398">
      <w:pPr>
        <w:widowControl w:val="0"/>
        <w:spacing w:after="0"/>
        <w:jc w:val="both"/>
        <w:rPr>
          <w:rFonts w:ascii="Arial" w:hAnsi="Arial" w:cs="Arial"/>
          <w:color w:val="000000"/>
          <w:sz w:val="24"/>
          <w:szCs w:val="24"/>
          <w:shd w:val="clear" w:color="auto" w:fill="FFFFFF"/>
          <w:lang w:val="x-none"/>
        </w:rPr>
      </w:pPr>
      <w:r w:rsidRPr="005B55D1">
        <w:rPr>
          <w:rFonts w:ascii="Arial" w:hAnsi="Arial" w:cs="Arial"/>
          <w:color w:val="000000"/>
          <w:sz w:val="24"/>
          <w:szCs w:val="24"/>
          <w:shd w:val="clear" w:color="auto" w:fill="FFFFFF"/>
          <w:lang w:val="x-none"/>
        </w:rPr>
        <w:lastRenderedPageBreak/>
        <w:t>Občina Renče-Vogrsko - 20,60%</w:t>
      </w:r>
    </w:p>
    <w:p w14:paraId="373F0E2B" w14:textId="77777777" w:rsidR="00FC4398" w:rsidRPr="0013474E" w:rsidRDefault="00FC4398" w:rsidP="00FC4398">
      <w:pPr>
        <w:widowControl w:val="0"/>
        <w:spacing w:after="0"/>
        <w:jc w:val="both"/>
        <w:rPr>
          <w:rFonts w:ascii="Arial" w:hAnsi="Arial" w:cs="Arial"/>
          <w:color w:val="000000"/>
          <w:sz w:val="24"/>
          <w:szCs w:val="24"/>
          <w:shd w:val="clear" w:color="auto" w:fill="FFFFFF"/>
          <w:lang w:val="x-none"/>
        </w:rPr>
      </w:pPr>
      <w:r w:rsidRPr="005B55D1">
        <w:rPr>
          <w:rFonts w:ascii="Arial" w:hAnsi="Arial" w:cs="Arial"/>
          <w:color w:val="000000"/>
          <w:sz w:val="24"/>
          <w:szCs w:val="24"/>
          <w:shd w:val="clear" w:color="auto" w:fill="FFFFFF"/>
          <w:lang w:val="x-none"/>
        </w:rPr>
        <w:t>Občina Vipava - 26,69%</w:t>
      </w:r>
    </w:p>
    <w:p w14:paraId="41C45B14" w14:textId="3CF56089" w:rsidR="00283794" w:rsidRDefault="00283794" w:rsidP="00283794">
      <w:pPr>
        <w:pStyle w:val="AHeading7"/>
      </w:pPr>
      <w:r w:rsidRPr="00FD7579">
        <w:t>06039002 Razpolaganje in upravljanje s premoženjem, potrebnim za delovanje občinske uprave</w:t>
      </w:r>
    </w:p>
    <w:p w14:paraId="03ED1840" w14:textId="77777777" w:rsidR="00FD7579" w:rsidRPr="0013474E" w:rsidRDefault="00FD7579" w:rsidP="00FD7579">
      <w:pPr>
        <w:pStyle w:val="Heading11"/>
        <w:jc w:val="both"/>
        <w:rPr>
          <w:rFonts w:ascii="Arial" w:hAnsi="Arial" w:cs="Arial"/>
          <w:sz w:val="24"/>
          <w:szCs w:val="24"/>
        </w:rPr>
      </w:pPr>
      <w:r w:rsidRPr="0013474E">
        <w:rPr>
          <w:rFonts w:ascii="Arial" w:hAnsi="Arial" w:cs="Arial"/>
          <w:sz w:val="24"/>
          <w:szCs w:val="24"/>
        </w:rPr>
        <w:t>Opis podprograma</w:t>
      </w:r>
    </w:p>
    <w:p w14:paraId="39C7FBAF" w14:textId="77777777" w:rsidR="00FD7579" w:rsidRPr="0013474E" w:rsidRDefault="00FD7579" w:rsidP="00FD7579">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Gospodarjenje s premičnim premoženjem se izvaja z namenom zagotavljanja občinski upravi, županu in podžupanu, občinskemu svetu ter drugim delovnim telesom primerni vozni park ter primerno opremljenost delovnih mest.</w:t>
      </w:r>
    </w:p>
    <w:p w14:paraId="480F3766" w14:textId="77777777" w:rsidR="00FD7579" w:rsidRPr="0013474E" w:rsidRDefault="00FD7579" w:rsidP="00FD7579">
      <w:pPr>
        <w:pStyle w:val="Heading11"/>
        <w:jc w:val="both"/>
        <w:rPr>
          <w:rFonts w:ascii="Arial" w:hAnsi="Arial" w:cs="Arial"/>
          <w:sz w:val="24"/>
          <w:szCs w:val="24"/>
        </w:rPr>
      </w:pPr>
      <w:r w:rsidRPr="0013474E">
        <w:rPr>
          <w:rFonts w:ascii="Arial" w:hAnsi="Arial" w:cs="Arial"/>
          <w:sz w:val="24"/>
          <w:szCs w:val="24"/>
        </w:rPr>
        <w:t>Zakonske in druge pravne podlage</w:t>
      </w:r>
    </w:p>
    <w:p w14:paraId="0ACD2132" w14:textId="77777777" w:rsidR="00FD7579" w:rsidRPr="0013474E" w:rsidRDefault="00FD7579" w:rsidP="00FD7579">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Zakon o javnih financah, Zakon o izvrševanju proračuna, Zakon o javnem naročanju in Navodilo o javnem naročanju.</w:t>
      </w:r>
    </w:p>
    <w:p w14:paraId="7A7F262B" w14:textId="77777777" w:rsidR="00FD7579" w:rsidRPr="0013474E" w:rsidRDefault="00FD7579" w:rsidP="00FD7579">
      <w:pPr>
        <w:pStyle w:val="Heading11"/>
        <w:jc w:val="both"/>
        <w:rPr>
          <w:rFonts w:ascii="Arial" w:hAnsi="Arial" w:cs="Arial"/>
          <w:sz w:val="24"/>
          <w:szCs w:val="24"/>
        </w:rPr>
      </w:pPr>
      <w:r w:rsidRPr="0013474E">
        <w:rPr>
          <w:rFonts w:ascii="Arial" w:hAnsi="Arial" w:cs="Arial"/>
          <w:sz w:val="24"/>
          <w:szCs w:val="24"/>
        </w:rPr>
        <w:t>Dolgoročni cilji podprograma in kazalci, s katerimi se bo merilo doseganje zastavljenih ciljev</w:t>
      </w:r>
    </w:p>
    <w:p w14:paraId="7AE849DC" w14:textId="77777777" w:rsidR="00FD7579" w:rsidRPr="0013474E" w:rsidRDefault="00FD7579" w:rsidP="00FD7579">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 Znižati obseg uporabe lastnih vozil v službene namene in s tem znižati stroške kilometrin,</w:t>
      </w:r>
    </w:p>
    <w:p w14:paraId="3C668212" w14:textId="77777777" w:rsidR="00FD7579" w:rsidRPr="0013474E" w:rsidRDefault="00FD7579" w:rsidP="00FD7579">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 xml:space="preserve"> - Zagotavljanje delovnih pogojev za nemoteno delo.</w:t>
      </w:r>
    </w:p>
    <w:p w14:paraId="4398BDD6" w14:textId="77777777" w:rsidR="00FD7579" w:rsidRPr="00D73DB5" w:rsidRDefault="00FD7579" w:rsidP="00FD7579">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 Zakonitost, namenskost, gospodarnost in učinkovitost porabe proračunskih sredstev se zagotavlja s</w:t>
      </w:r>
      <w:r>
        <w:rPr>
          <w:rFonts w:ascii="Arial" w:hAnsi="Arial" w:cs="Arial"/>
          <w:color w:val="000000"/>
          <w:sz w:val="24"/>
          <w:szCs w:val="24"/>
          <w:shd w:val="clear" w:color="auto" w:fill="FFFFFF"/>
        </w:rPr>
        <w:t xml:space="preserve"> </w:t>
      </w:r>
      <w:r>
        <w:rPr>
          <w:rFonts w:ascii="Arial" w:hAnsi="Arial" w:cs="Arial"/>
          <w:color w:val="000000"/>
          <w:sz w:val="24"/>
          <w:szCs w:val="24"/>
          <w:shd w:val="clear" w:color="auto" w:fill="FFFFFF"/>
          <w:lang w:val="x-none"/>
        </w:rPr>
        <w:t>sistemom notranjih kontrol.</w:t>
      </w:r>
    </w:p>
    <w:p w14:paraId="55B797A7" w14:textId="77777777" w:rsidR="00FD7579" w:rsidRPr="0013474E" w:rsidRDefault="00FD7579" w:rsidP="00FD7579">
      <w:pPr>
        <w:pStyle w:val="Heading11"/>
        <w:jc w:val="both"/>
        <w:rPr>
          <w:rFonts w:ascii="Arial" w:hAnsi="Arial" w:cs="Arial"/>
          <w:sz w:val="24"/>
          <w:szCs w:val="24"/>
        </w:rPr>
      </w:pPr>
      <w:r w:rsidRPr="0013474E">
        <w:rPr>
          <w:rFonts w:ascii="Arial" w:hAnsi="Arial" w:cs="Arial"/>
          <w:sz w:val="24"/>
          <w:szCs w:val="24"/>
        </w:rPr>
        <w:t>Letni izvedbeni cilji podprograma in kazalci, s katerimi se bo merilo doseganje zastavljenih ciljev</w:t>
      </w:r>
    </w:p>
    <w:p w14:paraId="7F41C47F" w14:textId="77777777" w:rsidR="00FD7579" w:rsidRPr="0013474E" w:rsidRDefault="00FD7579" w:rsidP="00FD7579">
      <w:pPr>
        <w:widowControl w:val="0"/>
        <w:spacing w:after="0"/>
        <w:jc w:val="both"/>
        <w:rPr>
          <w:rFonts w:ascii="Arial" w:hAnsi="Arial" w:cs="Arial"/>
          <w:color w:val="000000"/>
          <w:sz w:val="24"/>
          <w:szCs w:val="24"/>
          <w:shd w:val="clear" w:color="auto" w:fill="FFFFFF"/>
          <w:lang w:val="x-none"/>
        </w:rPr>
      </w:pPr>
      <w:r>
        <w:rPr>
          <w:rFonts w:ascii="Arial" w:hAnsi="Arial" w:cs="Arial"/>
          <w:color w:val="000000"/>
          <w:sz w:val="24"/>
          <w:szCs w:val="24"/>
          <w:shd w:val="clear" w:color="auto" w:fill="FFFFFF"/>
        </w:rPr>
        <w:t>N</w:t>
      </w:r>
      <w:r w:rsidRPr="0013474E">
        <w:rPr>
          <w:rFonts w:ascii="Arial" w:hAnsi="Arial" w:cs="Arial"/>
          <w:color w:val="000000"/>
          <w:sz w:val="24"/>
          <w:szCs w:val="24"/>
          <w:shd w:val="clear" w:color="auto" w:fill="FFFFFF"/>
          <w:lang w:val="x-none"/>
        </w:rPr>
        <w:t>akup pisarniške opreme, računalnikov in pohištva, ki bo potrebno, zagotavljanje sredstev, ki ohranjajo stanje in vrednost objektov v občinski lasti. Zagotavljanje ustrezne opreme za delo organov občine.</w:t>
      </w:r>
    </w:p>
    <w:p w14:paraId="1A63D077" w14:textId="644B3CDD" w:rsidR="00D32095" w:rsidRPr="0013474E" w:rsidRDefault="00D32095" w:rsidP="00D32095">
      <w:pPr>
        <w:pStyle w:val="AHeading8"/>
        <w:tabs>
          <w:tab w:val="decimal" w:pos="9200"/>
        </w:tabs>
        <w:jc w:val="both"/>
        <w:rPr>
          <w:rFonts w:ascii="Arial" w:hAnsi="Arial" w:cs="Arial"/>
          <w:sz w:val="24"/>
          <w:szCs w:val="24"/>
        </w:rPr>
      </w:pPr>
      <w:r w:rsidRPr="00FD7579">
        <w:rPr>
          <w:rFonts w:ascii="Arial" w:hAnsi="Arial" w:cs="Arial"/>
          <w:sz w:val="24"/>
          <w:szCs w:val="24"/>
        </w:rPr>
        <w:t>06004030 Nakup opreme upravnih prostorov</w:t>
      </w:r>
      <w:r w:rsidRPr="0013474E">
        <w:rPr>
          <w:rFonts w:ascii="Arial" w:hAnsi="Arial" w:cs="Arial"/>
          <w:sz w:val="24"/>
          <w:szCs w:val="24"/>
        </w:rPr>
        <w:tab/>
      </w:r>
    </w:p>
    <w:p w14:paraId="2E489783" w14:textId="77777777" w:rsidR="00FD7579" w:rsidRPr="0013474E" w:rsidRDefault="00FD7579" w:rsidP="00FD7579">
      <w:pPr>
        <w:pStyle w:val="Heading11"/>
        <w:jc w:val="both"/>
        <w:rPr>
          <w:rFonts w:ascii="Arial" w:hAnsi="Arial" w:cs="Arial"/>
          <w:sz w:val="24"/>
          <w:szCs w:val="24"/>
        </w:rPr>
      </w:pPr>
      <w:bookmarkStart w:id="47" w:name="_Toc62547838"/>
      <w:r w:rsidRPr="0013474E">
        <w:rPr>
          <w:rFonts w:ascii="Arial" w:hAnsi="Arial" w:cs="Arial"/>
          <w:sz w:val="24"/>
          <w:szCs w:val="24"/>
        </w:rPr>
        <w:t>Obrazložitev dejavnosti v okviru proračunske postavke</w:t>
      </w:r>
    </w:p>
    <w:p w14:paraId="31E9566E" w14:textId="77777777" w:rsidR="00FD7579" w:rsidRPr="00A056FE" w:rsidRDefault="00FD7579" w:rsidP="00FD7579">
      <w:pPr>
        <w:widowControl w:val="0"/>
        <w:spacing w:after="0"/>
        <w:jc w:val="both"/>
        <w:rPr>
          <w:rFonts w:ascii="Arial" w:hAnsi="Arial" w:cs="Arial"/>
          <w:color w:val="000000"/>
          <w:sz w:val="24"/>
          <w:szCs w:val="24"/>
          <w:shd w:val="clear" w:color="auto" w:fill="FFFFFF"/>
        </w:rPr>
      </w:pPr>
      <w:r w:rsidRPr="0013474E">
        <w:rPr>
          <w:rFonts w:ascii="Arial" w:hAnsi="Arial" w:cs="Arial"/>
          <w:color w:val="000000"/>
          <w:sz w:val="24"/>
          <w:szCs w:val="24"/>
          <w:shd w:val="clear" w:color="auto" w:fill="FFFFFF"/>
          <w:lang w:val="x-none"/>
        </w:rPr>
        <w:t>Postavka vključuje stroške, ki nastajajo v zvezi s postopnim urejanjem in potrebnim opremljanjem prostorov. Postavka se oblikuje na podlagi potrebnih nabav in zamenjav osnovnih sredstev, ki so potrebna za nemot</w:t>
      </w:r>
      <w:r>
        <w:rPr>
          <w:rFonts w:ascii="Arial" w:hAnsi="Arial" w:cs="Arial"/>
          <w:color w:val="000000"/>
          <w:sz w:val="24"/>
          <w:szCs w:val="24"/>
          <w:shd w:val="clear" w:color="auto" w:fill="FFFFFF"/>
          <w:lang w:val="x-none"/>
        </w:rPr>
        <w:t xml:space="preserve">eno delovanje občinske uprave. </w:t>
      </w:r>
    </w:p>
    <w:p w14:paraId="5FA58BA2" w14:textId="77777777" w:rsidR="00FD7579" w:rsidRPr="0013474E" w:rsidRDefault="00FD7579" w:rsidP="00FD7579">
      <w:pPr>
        <w:pStyle w:val="Heading11"/>
        <w:jc w:val="both"/>
        <w:rPr>
          <w:rFonts w:ascii="Arial" w:hAnsi="Arial" w:cs="Arial"/>
          <w:sz w:val="24"/>
          <w:szCs w:val="24"/>
        </w:rPr>
      </w:pPr>
      <w:r w:rsidRPr="0013474E">
        <w:rPr>
          <w:rFonts w:ascii="Arial" w:hAnsi="Arial" w:cs="Arial"/>
          <w:sz w:val="24"/>
          <w:szCs w:val="24"/>
        </w:rPr>
        <w:t>Navezava na projekte v okviru proračunske postavke</w:t>
      </w:r>
    </w:p>
    <w:p w14:paraId="6CEA9F3D" w14:textId="77777777" w:rsidR="00FD7579" w:rsidRPr="0013474E" w:rsidRDefault="00FD7579" w:rsidP="00FD7579">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Projekt je opredeljen v NRP -ju: OB201-09-0004.</w:t>
      </w:r>
    </w:p>
    <w:p w14:paraId="7FEBDBBF" w14:textId="77777777" w:rsidR="00FD7579" w:rsidRPr="0013474E" w:rsidRDefault="00FD7579" w:rsidP="00FD7579">
      <w:pPr>
        <w:pStyle w:val="Heading11"/>
        <w:jc w:val="both"/>
        <w:rPr>
          <w:rFonts w:ascii="Arial" w:hAnsi="Arial" w:cs="Arial"/>
          <w:sz w:val="24"/>
          <w:szCs w:val="24"/>
        </w:rPr>
      </w:pPr>
      <w:r w:rsidRPr="0013474E">
        <w:rPr>
          <w:rFonts w:ascii="Arial" w:hAnsi="Arial" w:cs="Arial"/>
          <w:sz w:val="24"/>
          <w:szCs w:val="24"/>
        </w:rPr>
        <w:t>Izhodišča, na katerih temeljijo izračuni predlogov pravic porabe za del, ki se ne izvršuje preko NRP</w:t>
      </w:r>
    </w:p>
    <w:p w14:paraId="165A2081" w14:textId="77777777" w:rsidR="00FD7579" w:rsidRDefault="00FD7579" w:rsidP="00FD7579">
      <w:pPr>
        <w:widowControl w:val="0"/>
        <w:spacing w:after="0"/>
        <w:jc w:val="both"/>
        <w:rPr>
          <w:rFonts w:ascii="Arial" w:hAnsi="Arial" w:cs="Arial"/>
          <w:color w:val="000000"/>
          <w:sz w:val="24"/>
          <w:szCs w:val="24"/>
          <w:shd w:val="clear" w:color="auto" w:fill="FFFFFF"/>
        </w:rPr>
      </w:pPr>
      <w:r w:rsidRPr="0013474E">
        <w:rPr>
          <w:rFonts w:ascii="Arial" w:hAnsi="Arial" w:cs="Arial"/>
          <w:color w:val="000000"/>
          <w:sz w:val="24"/>
          <w:szCs w:val="24"/>
          <w:shd w:val="clear" w:color="auto" w:fill="FFFFFF"/>
          <w:lang w:val="x-none"/>
        </w:rPr>
        <w:t>Sredstva smo načrtovali v višini skladno z lansko realizacijo</w:t>
      </w:r>
      <w:r>
        <w:rPr>
          <w:rFonts w:ascii="Arial" w:hAnsi="Arial" w:cs="Arial"/>
          <w:color w:val="000000"/>
          <w:sz w:val="24"/>
          <w:szCs w:val="24"/>
          <w:shd w:val="clear" w:color="auto" w:fill="FFFFFF"/>
        </w:rPr>
        <w:t>.</w:t>
      </w:r>
    </w:p>
    <w:p w14:paraId="4737CBC9" w14:textId="77777777" w:rsidR="00FD7579" w:rsidRPr="0013474E" w:rsidRDefault="00FD7579" w:rsidP="00FD7579">
      <w:pPr>
        <w:pStyle w:val="AHeading5"/>
        <w:tabs>
          <w:tab w:val="decimal" w:pos="9200"/>
        </w:tabs>
        <w:jc w:val="both"/>
        <w:rPr>
          <w:rFonts w:ascii="Arial" w:hAnsi="Arial" w:cs="Arial"/>
          <w:sz w:val="24"/>
          <w:szCs w:val="24"/>
        </w:rPr>
      </w:pPr>
      <w:bookmarkStart w:id="48" w:name="_Toc87870890"/>
      <w:bookmarkEnd w:id="47"/>
      <w:r w:rsidRPr="009C70DE">
        <w:rPr>
          <w:rFonts w:ascii="Arial" w:hAnsi="Arial" w:cs="Arial"/>
          <w:sz w:val="24"/>
          <w:szCs w:val="24"/>
        </w:rPr>
        <w:t>07 OBRAMBA IN UKREPI OB IZREDNIH DOGODKIH</w:t>
      </w:r>
      <w:bookmarkEnd w:id="48"/>
      <w:r w:rsidRPr="009C70DE">
        <w:rPr>
          <w:rFonts w:ascii="Arial" w:hAnsi="Arial" w:cs="Arial"/>
          <w:sz w:val="24"/>
          <w:szCs w:val="24"/>
        </w:rPr>
        <w:tab/>
      </w:r>
    </w:p>
    <w:p w14:paraId="4291C92B" w14:textId="77777777" w:rsidR="00FD7579" w:rsidRPr="0013474E" w:rsidRDefault="00FD7579" w:rsidP="00FD7579">
      <w:pPr>
        <w:pStyle w:val="Heading11"/>
        <w:jc w:val="both"/>
        <w:rPr>
          <w:rFonts w:ascii="Arial" w:hAnsi="Arial" w:cs="Arial"/>
          <w:sz w:val="24"/>
          <w:szCs w:val="24"/>
        </w:rPr>
      </w:pPr>
      <w:r w:rsidRPr="0013474E">
        <w:rPr>
          <w:rFonts w:ascii="Arial" w:hAnsi="Arial" w:cs="Arial"/>
          <w:sz w:val="24"/>
          <w:szCs w:val="24"/>
        </w:rPr>
        <w:t>Opis področja proračunske porabe, poslanstva občine znotraj področja proračunske porabe</w:t>
      </w:r>
    </w:p>
    <w:p w14:paraId="6DDF46B8" w14:textId="77777777" w:rsidR="00FD7579" w:rsidRPr="0013474E" w:rsidRDefault="00FD7579" w:rsidP="00FD7579">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 xml:space="preserve">To področje proračunske porabe zajema izvajanje dejavnosti in zagotavljanje materialnih pogojev za pripravljenost in delovanje sistema za zaščito, reševanje in pomoč. </w:t>
      </w:r>
    </w:p>
    <w:p w14:paraId="29A8E15A" w14:textId="77777777" w:rsidR="00FD7579" w:rsidRPr="0013474E" w:rsidRDefault="00FD7579" w:rsidP="00FD7579">
      <w:pPr>
        <w:pStyle w:val="Heading11"/>
        <w:jc w:val="both"/>
        <w:rPr>
          <w:rFonts w:ascii="Arial" w:hAnsi="Arial" w:cs="Arial"/>
          <w:sz w:val="24"/>
          <w:szCs w:val="24"/>
        </w:rPr>
      </w:pPr>
      <w:r w:rsidRPr="0013474E">
        <w:rPr>
          <w:rFonts w:ascii="Arial" w:hAnsi="Arial" w:cs="Arial"/>
          <w:sz w:val="24"/>
          <w:szCs w:val="24"/>
        </w:rPr>
        <w:t>Dokumenti dolgoročnega razvojnega načrtovanja</w:t>
      </w:r>
    </w:p>
    <w:p w14:paraId="4EDA11BC" w14:textId="77777777" w:rsidR="00FD7579" w:rsidRPr="0013474E" w:rsidRDefault="00FD7579" w:rsidP="00FD7579">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Nacionalni program varstva pred naravnimi in drugimi nesrečami</w:t>
      </w:r>
    </w:p>
    <w:p w14:paraId="1EE7438C" w14:textId="77777777" w:rsidR="00FD7579" w:rsidRPr="0013474E" w:rsidRDefault="00FD7579" w:rsidP="00FD7579">
      <w:pPr>
        <w:pStyle w:val="Heading11"/>
        <w:jc w:val="both"/>
        <w:rPr>
          <w:rFonts w:ascii="Arial" w:hAnsi="Arial" w:cs="Arial"/>
          <w:sz w:val="24"/>
          <w:szCs w:val="24"/>
        </w:rPr>
      </w:pPr>
      <w:r w:rsidRPr="0013474E">
        <w:rPr>
          <w:rFonts w:ascii="Arial" w:hAnsi="Arial" w:cs="Arial"/>
          <w:sz w:val="24"/>
          <w:szCs w:val="24"/>
        </w:rPr>
        <w:lastRenderedPageBreak/>
        <w:t>Dolgoročni cilji področja proračunske porabe</w:t>
      </w:r>
    </w:p>
    <w:p w14:paraId="29171B11" w14:textId="77777777" w:rsidR="00FD7579" w:rsidRPr="0013474E" w:rsidRDefault="00FD7579" w:rsidP="00FD7579">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Stalna pripravljenost na posredovanje v primeru potreb, kar bo mogoče zagotoviti z načrtnim vlaganjem v tekoče delo in investicije na tem področju.</w:t>
      </w:r>
    </w:p>
    <w:p w14:paraId="76762068" w14:textId="77777777" w:rsidR="00FD7579" w:rsidRPr="0013474E" w:rsidRDefault="00FD7579" w:rsidP="00FD7579">
      <w:pPr>
        <w:pStyle w:val="Heading11"/>
        <w:jc w:val="both"/>
        <w:rPr>
          <w:rFonts w:ascii="Arial" w:hAnsi="Arial" w:cs="Arial"/>
          <w:sz w:val="24"/>
          <w:szCs w:val="24"/>
        </w:rPr>
      </w:pPr>
      <w:r w:rsidRPr="0013474E">
        <w:rPr>
          <w:rFonts w:ascii="Arial" w:hAnsi="Arial" w:cs="Arial"/>
          <w:sz w:val="24"/>
          <w:szCs w:val="24"/>
        </w:rPr>
        <w:t>Oznaka in nazivi glavnih programov v pristojnosti občine</w:t>
      </w:r>
    </w:p>
    <w:p w14:paraId="2CC62FB1" w14:textId="77777777" w:rsidR="00FD7579" w:rsidRPr="0013474E" w:rsidRDefault="00FD7579" w:rsidP="00FD7579">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0703 Varstvo pred naravnimi in drugimi nesrečami</w:t>
      </w:r>
    </w:p>
    <w:p w14:paraId="4A206128" w14:textId="77777777" w:rsidR="00FD7579" w:rsidRPr="0013474E" w:rsidRDefault="00FD7579" w:rsidP="00FD7579">
      <w:pPr>
        <w:pStyle w:val="AHeading6"/>
        <w:tabs>
          <w:tab w:val="decimal" w:pos="9200"/>
        </w:tabs>
        <w:jc w:val="both"/>
        <w:rPr>
          <w:rFonts w:ascii="Arial" w:hAnsi="Arial" w:cs="Arial"/>
          <w:sz w:val="24"/>
          <w:szCs w:val="24"/>
        </w:rPr>
      </w:pPr>
      <w:r w:rsidRPr="009C70DE">
        <w:rPr>
          <w:rFonts w:ascii="Arial" w:hAnsi="Arial" w:cs="Arial"/>
          <w:sz w:val="24"/>
          <w:szCs w:val="24"/>
        </w:rPr>
        <w:t>0703 Varstvo pred naravnimi in drugimi nesrečami</w:t>
      </w:r>
      <w:r w:rsidRPr="0013474E">
        <w:rPr>
          <w:rFonts w:ascii="Arial" w:hAnsi="Arial" w:cs="Arial"/>
          <w:sz w:val="24"/>
          <w:szCs w:val="24"/>
        </w:rPr>
        <w:tab/>
      </w:r>
    </w:p>
    <w:p w14:paraId="573C1CC9" w14:textId="77777777" w:rsidR="00FD7579" w:rsidRPr="0013474E" w:rsidRDefault="00FD7579" w:rsidP="00FD7579">
      <w:pPr>
        <w:pStyle w:val="Heading11"/>
        <w:jc w:val="both"/>
        <w:rPr>
          <w:rFonts w:ascii="Arial" w:hAnsi="Arial" w:cs="Arial"/>
          <w:sz w:val="24"/>
          <w:szCs w:val="24"/>
        </w:rPr>
      </w:pPr>
      <w:r w:rsidRPr="0013474E">
        <w:rPr>
          <w:rFonts w:ascii="Arial" w:hAnsi="Arial" w:cs="Arial"/>
          <w:sz w:val="24"/>
          <w:szCs w:val="24"/>
        </w:rPr>
        <w:t>Opis glavnega programa</w:t>
      </w:r>
    </w:p>
    <w:p w14:paraId="38294262" w14:textId="77777777" w:rsidR="00FD7579" w:rsidRPr="0013474E" w:rsidRDefault="00FD7579" w:rsidP="00FD7579">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Pripravljenost in usposobljenost gasilcev ter članov štaba civilne zaščite za ukrepanje ob požarih in drugih nesrečah.</w:t>
      </w:r>
    </w:p>
    <w:p w14:paraId="21E46AA4" w14:textId="77777777" w:rsidR="00FD7579" w:rsidRPr="0013474E" w:rsidRDefault="00FD7579" w:rsidP="00FD7579">
      <w:pPr>
        <w:pStyle w:val="Heading11"/>
        <w:jc w:val="both"/>
        <w:rPr>
          <w:rFonts w:ascii="Arial" w:hAnsi="Arial" w:cs="Arial"/>
          <w:sz w:val="24"/>
          <w:szCs w:val="24"/>
        </w:rPr>
      </w:pPr>
      <w:r w:rsidRPr="0013474E">
        <w:rPr>
          <w:rFonts w:ascii="Arial" w:hAnsi="Arial" w:cs="Arial"/>
          <w:sz w:val="24"/>
          <w:szCs w:val="24"/>
        </w:rPr>
        <w:t>Dolgoročni cilji glavnega programa</w:t>
      </w:r>
    </w:p>
    <w:p w14:paraId="52DBE287" w14:textId="77777777" w:rsidR="00FD7579" w:rsidRPr="00A056FE" w:rsidRDefault="00FD7579" w:rsidP="00FD7579">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Dolgoročni cilji glavnega programa so opredeljeni s posameznimi ci</w:t>
      </w:r>
      <w:r>
        <w:rPr>
          <w:rFonts w:ascii="Arial" w:hAnsi="Arial" w:cs="Arial"/>
          <w:color w:val="000000"/>
          <w:sz w:val="24"/>
          <w:szCs w:val="24"/>
          <w:shd w:val="clear" w:color="auto" w:fill="FFFFFF"/>
          <w:lang w:val="x-none"/>
        </w:rPr>
        <w:t>lji v okviru podprogramov in se</w:t>
      </w:r>
      <w:r>
        <w:rPr>
          <w:rFonts w:ascii="Arial" w:hAnsi="Arial" w:cs="Arial"/>
          <w:color w:val="000000"/>
          <w:sz w:val="24"/>
          <w:szCs w:val="24"/>
          <w:shd w:val="clear" w:color="auto" w:fill="FFFFFF"/>
        </w:rPr>
        <w:t xml:space="preserve"> </w:t>
      </w:r>
      <w:r w:rsidRPr="0013474E">
        <w:rPr>
          <w:rFonts w:ascii="Arial" w:hAnsi="Arial" w:cs="Arial"/>
          <w:color w:val="000000"/>
          <w:sz w:val="24"/>
          <w:szCs w:val="24"/>
          <w:shd w:val="clear" w:color="auto" w:fill="FFFFFF"/>
          <w:lang w:val="x-none"/>
        </w:rPr>
        <w:t>nanašajo na ustvarjanje pogojev za pripravljenost in nemoteno delovanje celotnega sistem zašč</w:t>
      </w:r>
      <w:r>
        <w:rPr>
          <w:rFonts w:ascii="Arial" w:hAnsi="Arial" w:cs="Arial"/>
          <w:color w:val="000000"/>
          <w:sz w:val="24"/>
          <w:szCs w:val="24"/>
          <w:shd w:val="clear" w:color="auto" w:fill="FFFFFF"/>
          <w:lang w:val="x-none"/>
        </w:rPr>
        <w:t>ite in reševanja v naši občini.</w:t>
      </w:r>
    </w:p>
    <w:p w14:paraId="588E43C9" w14:textId="77777777" w:rsidR="00FD7579" w:rsidRPr="0013474E" w:rsidRDefault="00FD7579" w:rsidP="00FD7579">
      <w:pPr>
        <w:pStyle w:val="Heading11"/>
        <w:jc w:val="both"/>
        <w:rPr>
          <w:rFonts w:ascii="Arial" w:hAnsi="Arial" w:cs="Arial"/>
          <w:sz w:val="24"/>
          <w:szCs w:val="24"/>
        </w:rPr>
      </w:pPr>
      <w:r w:rsidRPr="0013474E">
        <w:rPr>
          <w:rFonts w:ascii="Arial" w:hAnsi="Arial" w:cs="Arial"/>
          <w:sz w:val="24"/>
          <w:szCs w:val="24"/>
        </w:rPr>
        <w:t>Glavni letni izvedbeni cilji in kazalci, s katerimi se bo merilo doseganje zastavljenih ciljev</w:t>
      </w:r>
    </w:p>
    <w:p w14:paraId="64CB61B1" w14:textId="77777777" w:rsidR="00FD7579" w:rsidRPr="0013474E" w:rsidRDefault="00FD7579" w:rsidP="00FD7579">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Opredeljeni so z obrazložitvijo postavke-PP v okviru posameznega podprograma.</w:t>
      </w:r>
    </w:p>
    <w:p w14:paraId="696F9DD0" w14:textId="77777777" w:rsidR="00FD7579" w:rsidRPr="0013474E" w:rsidRDefault="00FD7579" w:rsidP="00FD7579">
      <w:pPr>
        <w:pStyle w:val="Heading11"/>
        <w:jc w:val="both"/>
        <w:rPr>
          <w:rFonts w:ascii="Arial" w:hAnsi="Arial" w:cs="Arial"/>
          <w:sz w:val="24"/>
          <w:szCs w:val="24"/>
        </w:rPr>
      </w:pPr>
      <w:r w:rsidRPr="0013474E">
        <w:rPr>
          <w:rFonts w:ascii="Arial" w:hAnsi="Arial" w:cs="Arial"/>
          <w:sz w:val="24"/>
          <w:szCs w:val="24"/>
        </w:rPr>
        <w:t>Podprogrami in proračunski uporabniki znotraj glavnega programa</w:t>
      </w:r>
    </w:p>
    <w:p w14:paraId="7A061E95" w14:textId="77777777" w:rsidR="00FD7579" w:rsidRPr="0013474E" w:rsidRDefault="00FD7579" w:rsidP="00FD7579">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07039001 Pripravljenost sistema za zaščito, reševanje in pomoč</w:t>
      </w:r>
    </w:p>
    <w:p w14:paraId="57D03B28" w14:textId="77777777" w:rsidR="00FD7579" w:rsidRPr="0013474E" w:rsidRDefault="00FD7579" w:rsidP="00FD7579">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 xml:space="preserve">07039002 Delovanje sistema za zaščito, reševanje in pomoč  </w:t>
      </w:r>
    </w:p>
    <w:p w14:paraId="6A7A3F47" w14:textId="77777777" w:rsidR="00FD7579" w:rsidRPr="0013474E" w:rsidRDefault="00FD7579" w:rsidP="00FD7579">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 xml:space="preserve">proračunski uporabnik </w:t>
      </w:r>
      <w:r w:rsidRPr="00F734CB">
        <w:rPr>
          <w:rFonts w:ascii="Arial" w:hAnsi="Arial" w:cs="Arial"/>
          <w:color w:val="000000"/>
          <w:sz w:val="24"/>
          <w:szCs w:val="24"/>
          <w:shd w:val="clear" w:color="auto" w:fill="FFFFFF"/>
        </w:rPr>
        <w:t>s</w:t>
      </w:r>
      <w:r>
        <w:rPr>
          <w:rFonts w:ascii="Arial" w:hAnsi="Arial" w:cs="Arial"/>
          <w:color w:val="000000"/>
          <w:sz w:val="24"/>
          <w:szCs w:val="24"/>
          <w:shd w:val="clear" w:color="auto" w:fill="FFFFFF"/>
        </w:rPr>
        <w:t>o</w:t>
      </w:r>
      <w:r w:rsidRPr="00F734CB">
        <w:rPr>
          <w:rFonts w:ascii="Arial" w:hAnsi="Arial" w:cs="Arial"/>
          <w:color w:val="000000"/>
          <w:sz w:val="24"/>
          <w:szCs w:val="24"/>
          <w:shd w:val="clear" w:color="auto" w:fill="FFFFFF"/>
          <w:lang w:val="x-none"/>
        </w:rPr>
        <w:t xml:space="preserve"> Občinska uprava</w:t>
      </w:r>
      <w:r>
        <w:rPr>
          <w:rFonts w:ascii="Arial" w:hAnsi="Arial" w:cs="Arial"/>
          <w:color w:val="000000"/>
          <w:sz w:val="24"/>
          <w:szCs w:val="24"/>
          <w:shd w:val="clear" w:color="auto" w:fill="FFFFFF"/>
        </w:rPr>
        <w:t>, GENG</w:t>
      </w:r>
      <w:r w:rsidRPr="00F734CB">
        <w:rPr>
          <w:rFonts w:ascii="Arial" w:hAnsi="Arial" w:cs="Arial"/>
          <w:color w:val="000000"/>
          <w:sz w:val="24"/>
          <w:szCs w:val="24"/>
          <w:shd w:val="clear" w:color="auto" w:fill="FFFFFF"/>
        </w:rPr>
        <w:t xml:space="preserve"> in PGD Renče-Vogrsko</w:t>
      </w:r>
      <w:r w:rsidRPr="0013474E">
        <w:rPr>
          <w:rFonts w:ascii="Arial" w:hAnsi="Arial" w:cs="Arial"/>
          <w:color w:val="000000"/>
          <w:sz w:val="24"/>
          <w:szCs w:val="24"/>
          <w:shd w:val="clear" w:color="auto" w:fill="FFFFFF"/>
          <w:lang w:val="x-none"/>
        </w:rPr>
        <w:t>.</w:t>
      </w:r>
    </w:p>
    <w:p w14:paraId="6EDA6726" w14:textId="77777777" w:rsidR="00FD7579" w:rsidRPr="0013474E" w:rsidRDefault="00FD7579" w:rsidP="00FD7579">
      <w:pPr>
        <w:widowControl w:val="0"/>
        <w:spacing w:after="0"/>
        <w:jc w:val="both"/>
        <w:rPr>
          <w:rFonts w:ascii="Arial" w:hAnsi="Arial" w:cs="Arial"/>
          <w:color w:val="000000"/>
          <w:sz w:val="24"/>
          <w:szCs w:val="24"/>
          <w:shd w:val="clear" w:color="auto" w:fill="FFFFFF"/>
          <w:lang w:val="x-none"/>
        </w:rPr>
      </w:pPr>
    </w:p>
    <w:p w14:paraId="4BB40D46" w14:textId="77777777" w:rsidR="00FD7579" w:rsidRPr="0013474E" w:rsidRDefault="00FD7579" w:rsidP="00FD7579">
      <w:pPr>
        <w:pStyle w:val="AHeading7"/>
        <w:tabs>
          <w:tab w:val="decimal" w:pos="9200"/>
        </w:tabs>
        <w:jc w:val="both"/>
        <w:rPr>
          <w:rFonts w:ascii="Arial" w:hAnsi="Arial" w:cs="Arial"/>
          <w:sz w:val="24"/>
          <w:szCs w:val="24"/>
        </w:rPr>
      </w:pPr>
      <w:r w:rsidRPr="009C70DE">
        <w:rPr>
          <w:rFonts w:ascii="Arial" w:hAnsi="Arial" w:cs="Arial"/>
          <w:sz w:val="24"/>
          <w:szCs w:val="24"/>
        </w:rPr>
        <w:t>07039001 Pripravljenost sistema za zaščito, reševanje in pomoč</w:t>
      </w:r>
      <w:r w:rsidRPr="009C70DE">
        <w:rPr>
          <w:rFonts w:ascii="Arial" w:hAnsi="Arial" w:cs="Arial"/>
          <w:sz w:val="24"/>
          <w:szCs w:val="24"/>
        </w:rPr>
        <w:tab/>
      </w:r>
    </w:p>
    <w:p w14:paraId="556E02A1" w14:textId="77777777" w:rsidR="00FD7579" w:rsidRPr="0013474E" w:rsidRDefault="00FD7579" w:rsidP="00FD7579">
      <w:pPr>
        <w:pStyle w:val="Heading11"/>
        <w:jc w:val="both"/>
        <w:rPr>
          <w:rFonts w:ascii="Arial" w:hAnsi="Arial" w:cs="Arial"/>
          <w:sz w:val="24"/>
          <w:szCs w:val="24"/>
        </w:rPr>
      </w:pPr>
      <w:r w:rsidRPr="0013474E">
        <w:rPr>
          <w:rFonts w:ascii="Arial" w:hAnsi="Arial" w:cs="Arial"/>
          <w:sz w:val="24"/>
          <w:szCs w:val="24"/>
        </w:rPr>
        <w:t>Opis podprograma</w:t>
      </w:r>
    </w:p>
    <w:p w14:paraId="7867D046" w14:textId="77777777" w:rsidR="00FD7579" w:rsidRPr="0013474E" w:rsidRDefault="00FD7579" w:rsidP="00FD7579">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Temeljne naloge so opazovanje in obveščanje ter usposabljanje in vzdrževanje pripravljenosti za posredovanje v primeru nesreč, zagotavljanje delovanja informacijskih in telekomunikacijskih sistemov, vključno s sistemom javnega alarmiranja.</w:t>
      </w:r>
    </w:p>
    <w:p w14:paraId="41ADFBF3" w14:textId="77777777" w:rsidR="00FD7579" w:rsidRPr="0013474E" w:rsidRDefault="00FD7579" w:rsidP="00FD7579">
      <w:pPr>
        <w:pStyle w:val="Heading11"/>
        <w:jc w:val="both"/>
        <w:rPr>
          <w:rFonts w:ascii="Arial" w:hAnsi="Arial" w:cs="Arial"/>
          <w:sz w:val="24"/>
          <w:szCs w:val="24"/>
        </w:rPr>
      </w:pPr>
      <w:r w:rsidRPr="0013474E">
        <w:rPr>
          <w:rFonts w:ascii="Arial" w:hAnsi="Arial" w:cs="Arial"/>
          <w:sz w:val="24"/>
          <w:szCs w:val="24"/>
        </w:rPr>
        <w:t>Zakonske in druge pravne podlage</w:t>
      </w:r>
    </w:p>
    <w:p w14:paraId="4AA7701E" w14:textId="77777777" w:rsidR="00FD7579" w:rsidRPr="0013474E" w:rsidRDefault="00FD7579" w:rsidP="00FD7579">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Zakon o varstvu pred naravnimi in drugimi nesrečami, Zakon o varstvu pred utopitvami</w:t>
      </w:r>
      <w:r>
        <w:rPr>
          <w:rFonts w:ascii="Arial" w:hAnsi="Arial" w:cs="Arial"/>
          <w:color w:val="000000"/>
          <w:sz w:val="24"/>
          <w:szCs w:val="24"/>
          <w:shd w:val="clear" w:color="auto" w:fill="FFFFFF"/>
        </w:rPr>
        <w:t>,</w:t>
      </w:r>
      <w:r w:rsidRPr="0013474E">
        <w:rPr>
          <w:rFonts w:ascii="Arial" w:hAnsi="Arial" w:cs="Arial"/>
          <w:color w:val="000000"/>
          <w:sz w:val="24"/>
          <w:szCs w:val="24"/>
          <w:shd w:val="clear" w:color="auto" w:fill="FFFFFF"/>
          <w:lang w:val="x-none"/>
        </w:rPr>
        <w:t xml:space="preserve"> Zakon o varstvu pred požarom, Zakon o gasilstvu, Uredba o organiziranju, opremljanju in usposabljanju sil za zaščito, reševanje in pomoč, Uredba o merilih za organiziranje in opremljanje Civilne zaščite, Uredba o organizaciji in delovanju sistema opazovanja, obveščanja in alarmiranja, Uredba o vsebini in izdelavi načrtov zaščite in reševanja, Nacionalni program varstva pred naravnimi in drugimi nesrečami, Navodilo za obveščanje ob naravnih in drugih nesrečah </w:t>
      </w:r>
    </w:p>
    <w:p w14:paraId="14851CBF" w14:textId="77777777" w:rsidR="00FD7579" w:rsidRPr="0013474E" w:rsidRDefault="00FD7579" w:rsidP="00FD7579">
      <w:pPr>
        <w:pStyle w:val="Heading11"/>
        <w:jc w:val="both"/>
        <w:rPr>
          <w:rFonts w:ascii="Arial" w:hAnsi="Arial" w:cs="Arial"/>
          <w:sz w:val="24"/>
          <w:szCs w:val="24"/>
        </w:rPr>
      </w:pPr>
      <w:r w:rsidRPr="0013474E">
        <w:rPr>
          <w:rFonts w:ascii="Arial" w:hAnsi="Arial" w:cs="Arial"/>
          <w:sz w:val="24"/>
          <w:szCs w:val="24"/>
        </w:rPr>
        <w:t>Dolgoročni cilji podprograma in kazalci, s katerimi se bo merilo doseganje zastavljenih ciljev</w:t>
      </w:r>
    </w:p>
    <w:p w14:paraId="51AC89CD" w14:textId="77777777" w:rsidR="00FD7579" w:rsidRPr="0096104B" w:rsidRDefault="00FD7579" w:rsidP="00FD7579">
      <w:pPr>
        <w:widowControl w:val="0"/>
        <w:spacing w:after="0"/>
        <w:jc w:val="both"/>
        <w:rPr>
          <w:rFonts w:ascii="Arial" w:hAnsi="Arial" w:cs="Arial"/>
          <w:color w:val="000000"/>
          <w:sz w:val="24"/>
          <w:szCs w:val="24"/>
          <w:shd w:val="clear" w:color="auto" w:fill="FFFFFF"/>
        </w:rPr>
      </w:pPr>
      <w:r w:rsidRPr="0013474E">
        <w:rPr>
          <w:rFonts w:ascii="Arial" w:hAnsi="Arial" w:cs="Arial"/>
          <w:color w:val="000000"/>
          <w:sz w:val="24"/>
          <w:szCs w:val="24"/>
          <w:shd w:val="clear" w:color="auto" w:fill="FFFFFF"/>
          <w:lang w:val="x-none"/>
        </w:rPr>
        <w:t xml:space="preserve">Splošni cilji varstva pred naravnimi in drugimi nesrečami je preprečevati oziroma ublažiti posledice naravnih in drugih nesreč. Sestavni del cilja torej je: izboljšanje pripravljenosti, odzivnosti, racionalnosti in učinkovitosti ukrepanja ob posameznih vrstah nesreč. Cilj zaščite, reševanja in pomoči pa je obvarovanje ljudi, živali, materialne in druge dobrine, kulturno dediščino ter okolje pred uničenjem, poškodbami in drugimi posledicami nesreč. Kazalci za doseganje zastavljenih ciljev so izboljšanje odzivnosti članov Civilne zaščite ter izpopolnitev opreme. Uspešno opravljene vaje s področja zaščite in reševanja s strani </w:t>
      </w:r>
      <w:r w:rsidRPr="0013474E">
        <w:rPr>
          <w:rFonts w:ascii="Arial" w:hAnsi="Arial" w:cs="Arial"/>
          <w:color w:val="000000"/>
          <w:sz w:val="24"/>
          <w:szCs w:val="24"/>
          <w:shd w:val="clear" w:color="auto" w:fill="FFFFFF"/>
          <w:lang w:val="x-none"/>
        </w:rPr>
        <w:lastRenderedPageBreak/>
        <w:t>članov Civilne zaščite so prav tako kazalec uspeha. S sofinanciranjem delovanja omogočiti društvom in organizacijam s področja zaščite in reševanja kvalitetno in strokovno delo in pripravljenost na posredovanje. Kazalci: število posredovanj, število usposabljanj in vaj</w:t>
      </w:r>
      <w:r>
        <w:rPr>
          <w:rFonts w:ascii="Arial" w:hAnsi="Arial" w:cs="Arial"/>
          <w:color w:val="000000"/>
          <w:sz w:val="24"/>
          <w:szCs w:val="24"/>
          <w:shd w:val="clear" w:color="auto" w:fill="FFFFFF"/>
        </w:rPr>
        <w:t>.</w:t>
      </w:r>
    </w:p>
    <w:p w14:paraId="632F6313" w14:textId="77777777" w:rsidR="00FD7579" w:rsidRPr="0013474E" w:rsidRDefault="00FD7579" w:rsidP="00FD7579">
      <w:pPr>
        <w:pStyle w:val="Heading11"/>
        <w:jc w:val="both"/>
        <w:rPr>
          <w:rFonts w:ascii="Arial" w:hAnsi="Arial" w:cs="Arial"/>
          <w:sz w:val="24"/>
          <w:szCs w:val="24"/>
        </w:rPr>
      </w:pPr>
      <w:r w:rsidRPr="0013474E">
        <w:rPr>
          <w:rFonts w:ascii="Arial" w:hAnsi="Arial" w:cs="Arial"/>
          <w:sz w:val="24"/>
          <w:szCs w:val="24"/>
        </w:rPr>
        <w:t>Letni izvedbeni cilji podprograma in kazalci, s katerimi se bo merilo doseganje zastavljenih ciljev</w:t>
      </w:r>
    </w:p>
    <w:p w14:paraId="2BF8B56F" w14:textId="77777777" w:rsidR="00FD7579" w:rsidRPr="0013474E" w:rsidRDefault="00FD7579" w:rsidP="00FD7579">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Letni cilji Civilne zaščite Občine Renče-Vogrsko so preprečevanje oziroma ublažitev posledic naravnih in drugih nesreč. Tako v okviru letnih kot tudi dolgoročnih ciljev, so naloge za vzdrževanje pripravljenosti in zagotavljanje učinkovitosti ukrepanja ob naravnih in drugih nesrečah. Kazalci za doseganje zastavljenih ciljev so tudi na letni ravni uspešno opravljene vaje s področja zaščite in reševanja.</w:t>
      </w:r>
    </w:p>
    <w:p w14:paraId="7F551B84" w14:textId="77777777" w:rsidR="00FD7579" w:rsidRPr="0013474E" w:rsidRDefault="00FD7579" w:rsidP="00FD7579">
      <w:pPr>
        <w:pStyle w:val="AHeading8"/>
        <w:tabs>
          <w:tab w:val="decimal" w:pos="9200"/>
        </w:tabs>
        <w:jc w:val="both"/>
        <w:rPr>
          <w:rFonts w:ascii="Arial" w:hAnsi="Arial" w:cs="Arial"/>
          <w:sz w:val="24"/>
          <w:szCs w:val="24"/>
        </w:rPr>
      </w:pPr>
      <w:r w:rsidRPr="009C70DE">
        <w:rPr>
          <w:rFonts w:ascii="Arial" w:hAnsi="Arial" w:cs="Arial"/>
          <w:sz w:val="24"/>
          <w:szCs w:val="24"/>
        </w:rPr>
        <w:t>07001010 Stroški civilne zaščite</w:t>
      </w:r>
      <w:r w:rsidRPr="0013474E">
        <w:rPr>
          <w:rFonts w:ascii="Arial" w:hAnsi="Arial" w:cs="Arial"/>
          <w:sz w:val="24"/>
          <w:szCs w:val="24"/>
        </w:rPr>
        <w:tab/>
      </w:r>
    </w:p>
    <w:p w14:paraId="7F0D9FFE" w14:textId="77777777" w:rsidR="00FD7579" w:rsidRPr="0013474E" w:rsidRDefault="00FD7579" w:rsidP="00FD7579">
      <w:pPr>
        <w:pStyle w:val="Heading11"/>
        <w:jc w:val="both"/>
        <w:rPr>
          <w:rFonts w:ascii="Arial" w:hAnsi="Arial" w:cs="Arial"/>
          <w:sz w:val="24"/>
          <w:szCs w:val="24"/>
        </w:rPr>
      </w:pPr>
      <w:r w:rsidRPr="0013474E">
        <w:rPr>
          <w:rFonts w:ascii="Arial" w:hAnsi="Arial" w:cs="Arial"/>
          <w:sz w:val="24"/>
          <w:szCs w:val="24"/>
        </w:rPr>
        <w:t>Obrazložitev dejavnosti v okviru proračunske postavke</w:t>
      </w:r>
    </w:p>
    <w:p w14:paraId="48BFDC04" w14:textId="77777777" w:rsidR="00FD7579" w:rsidRPr="0013474E" w:rsidRDefault="00FD7579" w:rsidP="00FD7579">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 xml:space="preserve">Sredstva so predvidena za usposabljanje članov enote CZ, opremljanje (nabava osebne zaščitne opreme in opreme CZ). Del sredstev je predvidenih za izvedbo vaj, kilometrine, dnevnice, morebitne intervencije ter nadomestila plač delodajalcem za čas vpoklica med delovnim  časom. Sredstva so namenjena tudi za izobraževanje in nabavo opreme za člane enot, ki delujejo v okviru CZ (tehnična ekipa, logistike in intervencije, ekipe konjenikov  ter ostalo). </w:t>
      </w:r>
    </w:p>
    <w:p w14:paraId="03687254" w14:textId="77777777" w:rsidR="00FD7579" w:rsidRPr="0013474E" w:rsidRDefault="00FD7579" w:rsidP="00FD7579">
      <w:pPr>
        <w:pStyle w:val="Heading11"/>
        <w:jc w:val="both"/>
        <w:rPr>
          <w:rFonts w:ascii="Arial" w:hAnsi="Arial" w:cs="Arial"/>
          <w:sz w:val="24"/>
          <w:szCs w:val="24"/>
        </w:rPr>
      </w:pPr>
      <w:r w:rsidRPr="0013474E">
        <w:rPr>
          <w:rFonts w:ascii="Arial" w:hAnsi="Arial" w:cs="Arial"/>
          <w:sz w:val="24"/>
          <w:szCs w:val="24"/>
        </w:rPr>
        <w:t>Navezava na projekte v okviru proračunske postavke</w:t>
      </w:r>
    </w:p>
    <w:p w14:paraId="58F6B111" w14:textId="77777777" w:rsidR="00FD7579" w:rsidRPr="0013474E" w:rsidRDefault="00FD7579" w:rsidP="00FD7579">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Projekt je opredeljen v NRP -ju: OB201-09-0005.</w:t>
      </w:r>
    </w:p>
    <w:p w14:paraId="0AF3CDFE" w14:textId="77777777" w:rsidR="00FD7579" w:rsidRPr="0013474E" w:rsidRDefault="00FD7579" w:rsidP="00FD7579">
      <w:pPr>
        <w:pStyle w:val="Heading11"/>
        <w:jc w:val="both"/>
        <w:rPr>
          <w:rFonts w:ascii="Arial" w:hAnsi="Arial" w:cs="Arial"/>
          <w:sz w:val="24"/>
          <w:szCs w:val="24"/>
        </w:rPr>
      </w:pPr>
      <w:r w:rsidRPr="0013474E">
        <w:rPr>
          <w:rFonts w:ascii="Arial" w:hAnsi="Arial" w:cs="Arial"/>
          <w:sz w:val="24"/>
          <w:szCs w:val="24"/>
        </w:rPr>
        <w:t>Izhodišča, na katerih temeljijo izračuni predlogov pravic porabe za del, ki se ne izvršuje preko NRP</w:t>
      </w:r>
    </w:p>
    <w:p w14:paraId="46324391" w14:textId="77777777" w:rsidR="00FD7579" w:rsidRPr="0013474E" w:rsidRDefault="00FD7579" w:rsidP="00FD7579">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Sredstva smo načrtovali v višini lanske realizacije. Poraba proračunskih sredstev je planirana skladno s politiko dela CZ ter utrjevanjem njihove prisotnosti in delovanjem v Občini Renče-Vogrsko.</w:t>
      </w:r>
    </w:p>
    <w:p w14:paraId="4F8542CE" w14:textId="77777777" w:rsidR="00D32095" w:rsidRPr="00A056FE" w:rsidRDefault="00D32095" w:rsidP="00D32095">
      <w:pPr>
        <w:widowControl w:val="0"/>
        <w:spacing w:after="0"/>
        <w:ind w:left="0"/>
        <w:jc w:val="both"/>
        <w:rPr>
          <w:rFonts w:ascii="Arial" w:hAnsi="Arial" w:cs="Arial"/>
          <w:color w:val="000000"/>
          <w:sz w:val="24"/>
          <w:szCs w:val="24"/>
          <w:shd w:val="clear" w:color="auto" w:fill="FFFFFF"/>
        </w:rPr>
      </w:pPr>
    </w:p>
    <w:p w14:paraId="4660AC02" w14:textId="2FF5B75D" w:rsidR="00D32095" w:rsidRPr="0013474E" w:rsidRDefault="00D32095" w:rsidP="00D32095">
      <w:pPr>
        <w:pStyle w:val="AHeading8"/>
        <w:tabs>
          <w:tab w:val="decimal" w:pos="9200"/>
        </w:tabs>
        <w:jc w:val="both"/>
        <w:rPr>
          <w:rFonts w:ascii="Arial" w:hAnsi="Arial" w:cs="Arial"/>
          <w:sz w:val="24"/>
          <w:szCs w:val="24"/>
        </w:rPr>
      </w:pPr>
      <w:r w:rsidRPr="007F24FF">
        <w:rPr>
          <w:rFonts w:ascii="Arial" w:hAnsi="Arial" w:cs="Arial"/>
          <w:sz w:val="24"/>
          <w:szCs w:val="24"/>
        </w:rPr>
        <w:t>07001011 Tabor Preživetje v naravi</w:t>
      </w:r>
      <w:r w:rsidRPr="0013474E">
        <w:rPr>
          <w:rFonts w:ascii="Arial" w:hAnsi="Arial" w:cs="Arial"/>
          <w:sz w:val="24"/>
          <w:szCs w:val="24"/>
        </w:rPr>
        <w:tab/>
      </w:r>
    </w:p>
    <w:p w14:paraId="0C7A9160" w14:textId="77777777" w:rsidR="007F24FF" w:rsidRPr="0013474E" w:rsidRDefault="007F24FF" w:rsidP="007F24FF">
      <w:pPr>
        <w:pStyle w:val="Heading11"/>
        <w:jc w:val="both"/>
        <w:rPr>
          <w:rFonts w:ascii="Arial" w:hAnsi="Arial" w:cs="Arial"/>
          <w:sz w:val="24"/>
          <w:szCs w:val="24"/>
        </w:rPr>
      </w:pPr>
      <w:r w:rsidRPr="0013474E">
        <w:rPr>
          <w:rFonts w:ascii="Arial" w:hAnsi="Arial" w:cs="Arial"/>
          <w:sz w:val="24"/>
          <w:szCs w:val="24"/>
        </w:rPr>
        <w:t>Obrazložitev dejavnosti v okviru proračunske postavke</w:t>
      </w:r>
    </w:p>
    <w:p w14:paraId="5527CB11" w14:textId="77777777" w:rsidR="007F24FF" w:rsidRPr="0013474E" w:rsidRDefault="007F24FF" w:rsidP="007F24FF">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 xml:space="preserve">Poletni tabor Preživetje v naravi je v sodelovanju z OŠ Renče in CZ Občine Renče - Vogrsko postalo že tradicionalno. Tudi v letošnjem letu načrtujemo nadaljevati ta projekt, ki v letu 2020 žal ni bil realiziran zaradi epidemije koronavirusa. </w:t>
      </w:r>
    </w:p>
    <w:p w14:paraId="72A6380B" w14:textId="77777777" w:rsidR="007F24FF" w:rsidRPr="0013474E" w:rsidRDefault="007F24FF" w:rsidP="007F24FF">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Povečalo so se sredstva glede na lanske postavke, ker letos je predvideno sodelovanje z OŠ Šempeter z oddelkom POŠ Vogrsko.</w:t>
      </w:r>
    </w:p>
    <w:p w14:paraId="6DC0FB46" w14:textId="77777777" w:rsidR="007F24FF" w:rsidRPr="0013474E" w:rsidRDefault="007F24FF" w:rsidP="007F24FF">
      <w:pPr>
        <w:pStyle w:val="Heading11"/>
        <w:jc w:val="both"/>
        <w:rPr>
          <w:rFonts w:ascii="Arial" w:hAnsi="Arial" w:cs="Arial"/>
          <w:sz w:val="24"/>
          <w:szCs w:val="24"/>
        </w:rPr>
      </w:pPr>
      <w:r w:rsidRPr="0013474E">
        <w:rPr>
          <w:rFonts w:ascii="Arial" w:hAnsi="Arial" w:cs="Arial"/>
          <w:sz w:val="24"/>
          <w:szCs w:val="24"/>
        </w:rPr>
        <w:t>Navezava na projekte v okviru proračunske postavke</w:t>
      </w:r>
    </w:p>
    <w:p w14:paraId="1F74A13F" w14:textId="77777777" w:rsidR="007F24FF" w:rsidRPr="0013474E" w:rsidRDefault="007F24FF" w:rsidP="007F24FF">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Proračunska postavka ni vezana na posebne projekte.</w:t>
      </w:r>
    </w:p>
    <w:p w14:paraId="585AA841" w14:textId="77777777" w:rsidR="007F24FF" w:rsidRPr="0013474E" w:rsidRDefault="007F24FF" w:rsidP="007F24FF">
      <w:pPr>
        <w:pStyle w:val="Heading11"/>
        <w:jc w:val="both"/>
        <w:rPr>
          <w:rFonts w:ascii="Arial" w:hAnsi="Arial" w:cs="Arial"/>
          <w:sz w:val="24"/>
          <w:szCs w:val="24"/>
        </w:rPr>
      </w:pPr>
      <w:r w:rsidRPr="0013474E">
        <w:rPr>
          <w:rFonts w:ascii="Arial" w:hAnsi="Arial" w:cs="Arial"/>
          <w:sz w:val="24"/>
          <w:szCs w:val="24"/>
        </w:rPr>
        <w:t>Izhodišča, na katerih temeljijo izračuni predlogov pravic porabe za del, ki se ne izvršuje preko NRP</w:t>
      </w:r>
    </w:p>
    <w:p w14:paraId="28F5B290" w14:textId="77777777" w:rsidR="007F24FF" w:rsidRPr="0013474E" w:rsidRDefault="007F24FF" w:rsidP="007F24FF">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Sredstva smo načrtovali v višini realizacije iz leta 2019.</w:t>
      </w:r>
    </w:p>
    <w:p w14:paraId="710BB0BE" w14:textId="4F8A6BAD" w:rsidR="007E230D" w:rsidRPr="0013474E" w:rsidRDefault="007E230D" w:rsidP="007E230D">
      <w:pPr>
        <w:pStyle w:val="AHeading7"/>
        <w:tabs>
          <w:tab w:val="decimal" w:pos="9200"/>
        </w:tabs>
        <w:jc w:val="both"/>
        <w:rPr>
          <w:rFonts w:ascii="Arial" w:hAnsi="Arial" w:cs="Arial"/>
          <w:sz w:val="24"/>
          <w:szCs w:val="24"/>
        </w:rPr>
      </w:pPr>
      <w:r w:rsidRPr="00E72476">
        <w:rPr>
          <w:rFonts w:ascii="Arial" w:hAnsi="Arial" w:cs="Arial"/>
          <w:sz w:val="24"/>
          <w:szCs w:val="24"/>
        </w:rPr>
        <w:t>07039002 Delovanje sistema za zaščito, reševanje in pomoč</w:t>
      </w:r>
      <w:r w:rsidRPr="0013474E">
        <w:rPr>
          <w:rFonts w:ascii="Arial" w:hAnsi="Arial" w:cs="Arial"/>
          <w:sz w:val="24"/>
          <w:szCs w:val="24"/>
        </w:rPr>
        <w:tab/>
      </w:r>
    </w:p>
    <w:p w14:paraId="1649FC37" w14:textId="77777777" w:rsidR="00E10FD0" w:rsidRPr="0013474E" w:rsidRDefault="00E10FD0" w:rsidP="00E10FD0">
      <w:pPr>
        <w:pStyle w:val="Heading11"/>
        <w:jc w:val="both"/>
        <w:rPr>
          <w:rFonts w:ascii="Arial" w:hAnsi="Arial" w:cs="Arial"/>
          <w:sz w:val="24"/>
          <w:szCs w:val="24"/>
        </w:rPr>
      </w:pPr>
      <w:r w:rsidRPr="0013474E">
        <w:rPr>
          <w:rFonts w:ascii="Arial" w:hAnsi="Arial" w:cs="Arial"/>
          <w:sz w:val="24"/>
          <w:szCs w:val="24"/>
        </w:rPr>
        <w:t>Opis podprograma</w:t>
      </w:r>
    </w:p>
    <w:p w14:paraId="2F5D9057" w14:textId="77777777" w:rsidR="00E10FD0" w:rsidRPr="0013474E" w:rsidRDefault="00E10FD0" w:rsidP="00E10FD0">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 xml:space="preserve">Občina skrbi za požarno varnost in varnost občanov v primeru elementarnih in drugih </w:t>
      </w:r>
      <w:r w:rsidRPr="0013474E">
        <w:rPr>
          <w:rFonts w:ascii="Arial" w:hAnsi="Arial" w:cs="Arial"/>
          <w:color w:val="000000"/>
          <w:sz w:val="24"/>
          <w:szCs w:val="24"/>
          <w:shd w:val="clear" w:color="auto" w:fill="FFFFFF"/>
          <w:lang w:val="x-none"/>
        </w:rPr>
        <w:lastRenderedPageBreak/>
        <w:t>nesreč tako, da organizira reševalno pomoč v požarih. Prostovoljne gasilske enote opravljajo javno gasilsko službo skladno z Zakonom o gasilstvu, občina sklene pogodbo o opravljanju javne gasilske službe. Temeljne naloge so opazovanje in obveščanje ter usposabljanje in vzdrževanje pripravljenosti za posredovanje v primeru požarov, zagotavljanje delovanja informacijskih in telekomunikacijskih sistemov, vključno s sistemom javnega alarmiranja. Velik del aktivnosti je usmerjen na zagotavljanje protipožarne varnosti (usposabljanje gasilcev).</w:t>
      </w:r>
    </w:p>
    <w:p w14:paraId="33772296" w14:textId="77777777" w:rsidR="00E10FD0" w:rsidRPr="0013474E" w:rsidRDefault="00E10FD0" w:rsidP="00E10FD0">
      <w:pPr>
        <w:pStyle w:val="Heading11"/>
        <w:jc w:val="both"/>
        <w:rPr>
          <w:rFonts w:ascii="Arial" w:hAnsi="Arial" w:cs="Arial"/>
          <w:sz w:val="24"/>
          <w:szCs w:val="24"/>
        </w:rPr>
      </w:pPr>
      <w:r w:rsidRPr="0013474E">
        <w:rPr>
          <w:rFonts w:ascii="Arial" w:hAnsi="Arial" w:cs="Arial"/>
          <w:sz w:val="24"/>
          <w:szCs w:val="24"/>
        </w:rPr>
        <w:t>Zakonske in druge pravne podlage</w:t>
      </w:r>
    </w:p>
    <w:p w14:paraId="7C76AB2E" w14:textId="77777777" w:rsidR="00E10FD0" w:rsidRPr="0013474E" w:rsidRDefault="00E10FD0" w:rsidP="00E10FD0">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Zakon o varstvu pred naravnimi in drugimi nesrečami, Zakon o varstvu pred požarom, Zakon o gasilstvu, Uredba o požarni taksi, Uredba o organiziranju, opremljanju in usposabljanju sil za zaščito, reševanje in pomoč.</w:t>
      </w:r>
    </w:p>
    <w:p w14:paraId="6F9209FB" w14:textId="77777777" w:rsidR="00E10FD0" w:rsidRPr="0013474E" w:rsidRDefault="00E10FD0" w:rsidP="00E10FD0">
      <w:pPr>
        <w:pStyle w:val="Heading11"/>
        <w:jc w:val="both"/>
        <w:rPr>
          <w:rFonts w:ascii="Arial" w:hAnsi="Arial" w:cs="Arial"/>
          <w:sz w:val="24"/>
          <w:szCs w:val="24"/>
        </w:rPr>
      </w:pPr>
      <w:r w:rsidRPr="0013474E">
        <w:rPr>
          <w:rFonts w:ascii="Arial" w:hAnsi="Arial" w:cs="Arial"/>
          <w:sz w:val="24"/>
          <w:szCs w:val="24"/>
        </w:rPr>
        <w:t>Dolgoročni cilji podprograma in kazalci, s katerimi se bo merilo doseganje zastavljenih ciljev</w:t>
      </w:r>
    </w:p>
    <w:p w14:paraId="5095CF34" w14:textId="77777777" w:rsidR="00E10FD0" w:rsidRPr="0013474E" w:rsidRDefault="00E10FD0" w:rsidP="00E10FD0">
      <w:pPr>
        <w:widowControl w:val="0"/>
        <w:spacing w:after="0"/>
        <w:jc w:val="both"/>
        <w:rPr>
          <w:rFonts w:ascii="Arial" w:hAnsi="Arial" w:cs="Arial"/>
          <w:color w:val="000000"/>
          <w:sz w:val="24"/>
          <w:szCs w:val="24"/>
          <w:shd w:val="clear" w:color="auto" w:fill="FFFFFF"/>
          <w:lang w:val="x-none"/>
        </w:rPr>
      </w:pPr>
      <w:r>
        <w:rPr>
          <w:rFonts w:ascii="Arial" w:hAnsi="Arial" w:cs="Arial"/>
          <w:color w:val="000000"/>
          <w:sz w:val="24"/>
          <w:szCs w:val="24"/>
          <w:shd w:val="clear" w:color="auto" w:fill="FFFFFF"/>
        </w:rPr>
        <w:t xml:space="preserve">Preventivne </w:t>
      </w:r>
      <w:r w:rsidRPr="00896EAC">
        <w:rPr>
          <w:rFonts w:ascii="Arial" w:hAnsi="Arial" w:cs="Arial"/>
          <w:color w:val="000000"/>
          <w:sz w:val="24"/>
          <w:szCs w:val="24"/>
          <w:shd w:val="clear" w:color="auto" w:fill="FFFFFF"/>
          <w:lang w:val="x-none"/>
        </w:rPr>
        <w:t>naloge varstva pred požarom, določene naloge zaščite in reševanja ljudi ter premoženja ob naravnih in drugih nesrečah ter določene storitve</w:t>
      </w:r>
      <w:r w:rsidRPr="0013474E">
        <w:rPr>
          <w:rFonts w:ascii="Arial" w:hAnsi="Arial" w:cs="Arial"/>
          <w:color w:val="000000"/>
          <w:sz w:val="24"/>
          <w:szCs w:val="24"/>
          <w:shd w:val="clear" w:color="auto" w:fill="FFFFFF"/>
          <w:lang w:val="x-none"/>
        </w:rPr>
        <w:t>.  Dolgoročni cilji občine so, da učinkovito skrbi za požarno varnost in varnost občanov v primeru elementarnih in drugih nesreč tako da z opazovanjem in obveščanjem ter usposabljanjem in vzdrževanjem pripravljenosti za posredovanje v primeru požarov, skrbi za požarno varnost. Dolgoročni cilj podprograma je, skrajšanje odzivnega časa v primeru požara. Posledično se kaže kot merilo zastavljenih ciljev tudi čim manjša materialna škoda.</w:t>
      </w:r>
    </w:p>
    <w:p w14:paraId="1E3AE2D2" w14:textId="77777777" w:rsidR="00E10FD0" w:rsidRPr="0013474E" w:rsidRDefault="00E10FD0" w:rsidP="00E10FD0">
      <w:pPr>
        <w:pStyle w:val="Heading11"/>
        <w:jc w:val="both"/>
        <w:rPr>
          <w:rFonts w:ascii="Arial" w:hAnsi="Arial" w:cs="Arial"/>
          <w:sz w:val="24"/>
          <w:szCs w:val="24"/>
        </w:rPr>
      </w:pPr>
      <w:r w:rsidRPr="0013474E">
        <w:rPr>
          <w:rFonts w:ascii="Arial" w:hAnsi="Arial" w:cs="Arial"/>
          <w:sz w:val="24"/>
          <w:szCs w:val="24"/>
        </w:rPr>
        <w:t>Letni izvedbeni cilji podprograma in kazalci, s katerimi se bo merilo doseganje zastavljenih ciljev</w:t>
      </w:r>
    </w:p>
    <w:p w14:paraId="541C5F77" w14:textId="77777777" w:rsidR="00E10FD0" w:rsidRPr="0013474E" w:rsidRDefault="00E10FD0" w:rsidP="00E10FD0">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 xml:space="preserve">Letni cilj podprograma je zadostno zagotavljanje materialnih in človeških virov. Spremljanje realizacije finančnega načrta, nakup opreme za dejavnost gasilske javne službe, tekoče vzdrževanje vozil in opreme ter opreme in sredstev za zaščito in reševanje. </w:t>
      </w:r>
    </w:p>
    <w:p w14:paraId="000B2E9E" w14:textId="77777777" w:rsidR="00E10FD0" w:rsidRPr="0013474E" w:rsidRDefault="00E10FD0" w:rsidP="00E10FD0">
      <w:pPr>
        <w:pStyle w:val="AHeading8"/>
        <w:tabs>
          <w:tab w:val="decimal" w:pos="9200"/>
        </w:tabs>
        <w:jc w:val="both"/>
        <w:rPr>
          <w:rFonts w:ascii="Arial" w:hAnsi="Arial" w:cs="Arial"/>
          <w:sz w:val="24"/>
          <w:szCs w:val="24"/>
        </w:rPr>
      </w:pPr>
      <w:bookmarkStart w:id="49" w:name="_Toc62547839"/>
      <w:r w:rsidRPr="00E10FD0">
        <w:rPr>
          <w:rFonts w:ascii="Arial" w:hAnsi="Arial" w:cs="Arial"/>
          <w:sz w:val="24"/>
          <w:szCs w:val="24"/>
        </w:rPr>
        <w:t>07002040 Dejavnost poklicnih gasilskih enot</w:t>
      </w:r>
      <w:r w:rsidRPr="0013474E">
        <w:rPr>
          <w:rFonts w:ascii="Arial" w:hAnsi="Arial" w:cs="Arial"/>
          <w:sz w:val="24"/>
          <w:szCs w:val="24"/>
        </w:rPr>
        <w:tab/>
      </w:r>
    </w:p>
    <w:p w14:paraId="48081141" w14:textId="77777777" w:rsidR="00E10FD0" w:rsidRPr="0013474E" w:rsidRDefault="00E10FD0" w:rsidP="00E10FD0">
      <w:pPr>
        <w:pStyle w:val="Heading11"/>
        <w:jc w:val="both"/>
        <w:rPr>
          <w:rFonts w:ascii="Arial" w:hAnsi="Arial" w:cs="Arial"/>
          <w:sz w:val="24"/>
          <w:szCs w:val="24"/>
        </w:rPr>
      </w:pPr>
      <w:r w:rsidRPr="0013474E">
        <w:rPr>
          <w:rFonts w:ascii="Arial" w:hAnsi="Arial" w:cs="Arial"/>
          <w:sz w:val="24"/>
          <w:szCs w:val="24"/>
        </w:rPr>
        <w:t>Obrazložitev dejavnosti v okviru proračunske postavke</w:t>
      </w:r>
    </w:p>
    <w:p w14:paraId="788ACABF" w14:textId="77777777" w:rsidR="00E10FD0" w:rsidRPr="0013474E" w:rsidRDefault="00E10FD0" w:rsidP="00E10FD0">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Proračunska postavka vključuje transfer Javnemu zavodu za gasilsko in reševalno dejavnost, Gasilska enota Nova Gorica na podlagi Sporazuma o določitvi deležev posameznih občin-soustanoviteljic. Financiranje se uporablja za redno delovanje gasilskih enot, nakup gasilske zaščitne in reševalne opreme ter sredstev za opazovanje, obveščanje in alarmiranje, vzdrževanje in obnavljanje gasilskih sredstev in opreme, izobraževanje in usposabljanje gasilskih enot itd..</w:t>
      </w:r>
    </w:p>
    <w:p w14:paraId="7F90EA95" w14:textId="77777777" w:rsidR="00E10FD0" w:rsidRPr="0013474E" w:rsidRDefault="00E10FD0" w:rsidP="00E10FD0">
      <w:pPr>
        <w:pStyle w:val="Heading11"/>
        <w:jc w:val="both"/>
        <w:rPr>
          <w:rFonts w:ascii="Arial" w:hAnsi="Arial" w:cs="Arial"/>
          <w:sz w:val="24"/>
          <w:szCs w:val="24"/>
        </w:rPr>
      </w:pPr>
      <w:r w:rsidRPr="0013474E">
        <w:rPr>
          <w:rFonts w:ascii="Arial" w:hAnsi="Arial" w:cs="Arial"/>
          <w:sz w:val="24"/>
          <w:szCs w:val="24"/>
        </w:rPr>
        <w:t>Navezava na projekte v okviru proračunske postavke</w:t>
      </w:r>
    </w:p>
    <w:p w14:paraId="7584573A" w14:textId="77777777" w:rsidR="00E10FD0" w:rsidRPr="0013474E" w:rsidRDefault="00E10FD0" w:rsidP="00E10FD0">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Proračunska postavka ni vezana na posebne projekte.</w:t>
      </w:r>
    </w:p>
    <w:p w14:paraId="71134B12" w14:textId="77777777" w:rsidR="00E10FD0" w:rsidRPr="0013474E" w:rsidRDefault="00E10FD0" w:rsidP="00E10FD0">
      <w:pPr>
        <w:pStyle w:val="Heading11"/>
        <w:jc w:val="both"/>
        <w:rPr>
          <w:rFonts w:ascii="Arial" w:hAnsi="Arial" w:cs="Arial"/>
          <w:sz w:val="24"/>
          <w:szCs w:val="24"/>
        </w:rPr>
      </w:pPr>
      <w:r w:rsidRPr="0013474E">
        <w:rPr>
          <w:rFonts w:ascii="Arial" w:hAnsi="Arial" w:cs="Arial"/>
          <w:sz w:val="24"/>
          <w:szCs w:val="24"/>
        </w:rPr>
        <w:t>Izhodišča, na katerih temeljijo izračuni predlogov pravic porabe za del, ki se ne izvršuje preko NRP</w:t>
      </w:r>
    </w:p>
    <w:p w14:paraId="0C33ED40" w14:textId="77777777" w:rsidR="00E10FD0" w:rsidRPr="0013474E" w:rsidRDefault="00E10FD0" w:rsidP="00E10FD0">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 xml:space="preserve">Sredstva smo načrtovali v skladu s predloženim </w:t>
      </w:r>
      <w:r>
        <w:rPr>
          <w:rFonts w:ascii="Arial" w:hAnsi="Arial" w:cs="Arial"/>
          <w:color w:val="000000"/>
          <w:sz w:val="24"/>
          <w:szCs w:val="24"/>
          <w:shd w:val="clear" w:color="auto" w:fill="FFFFFF"/>
        </w:rPr>
        <w:t xml:space="preserve">predlogom </w:t>
      </w:r>
      <w:r w:rsidRPr="0013474E">
        <w:rPr>
          <w:rFonts w:ascii="Arial" w:hAnsi="Arial" w:cs="Arial"/>
          <w:color w:val="000000"/>
          <w:sz w:val="24"/>
          <w:szCs w:val="24"/>
          <w:shd w:val="clear" w:color="auto" w:fill="FFFFFF"/>
          <w:lang w:val="x-none"/>
        </w:rPr>
        <w:t>finančn</w:t>
      </w:r>
      <w:r>
        <w:rPr>
          <w:rFonts w:ascii="Arial" w:hAnsi="Arial" w:cs="Arial"/>
          <w:color w:val="000000"/>
          <w:sz w:val="24"/>
          <w:szCs w:val="24"/>
          <w:shd w:val="clear" w:color="auto" w:fill="FFFFFF"/>
        </w:rPr>
        <w:t>ega</w:t>
      </w:r>
      <w:r w:rsidRPr="0013474E">
        <w:rPr>
          <w:rFonts w:ascii="Arial" w:hAnsi="Arial" w:cs="Arial"/>
          <w:color w:val="000000"/>
          <w:sz w:val="24"/>
          <w:szCs w:val="24"/>
          <w:shd w:val="clear" w:color="auto" w:fill="FFFFFF"/>
          <w:lang w:val="x-none"/>
        </w:rPr>
        <w:t xml:space="preserve"> načrt</w:t>
      </w:r>
      <w:r>
        <w:rPr>
          <w:rFonts w:ascii="Arial" w:hAnsi="Arial" w:cs="Arial"/>
          <w:color w:val="000000"/>
          <w:sz w:val="24"/>
          <w:szCs w:val="24"/>
          <w:shd w:val="clear" w:color="auto" w:fill="FFFFFF"/>
        </w:rPr>
        <w:t>a</w:t>
      </w:r>
      <w:r w:rsidRPr="0013474E">
        <w:rPr>
          <w:rFonts w:ascii="Arial" w:hAnsi="Arial" w:cs="Arial"/>
          <w:color w:val="000000"/>
          <w:sz w:val="24"/>
          <w:szCs w:val="24"/>
          <w:shd w:val="clear" w:color="auto" w:fill="FFFFFF"/>
          <w:lang w:val="x-none"/>
        </w:rPr>
        <w:t xml:space="preserve"> zavoda</w:t>
      </w:r>
      <w:r>
        <w:rPr>
          <w:rFonts w:ascii="Arial" w:hAnsi="Arial" w:cs="Arial"/>
          <w:color w:val="000000"/>
          <w:sz w:val="24"/>
          <w:szCs w:val="24"/>
          <w:shd w:val="clear" w:color="auto" w:fill="FFFFFF"/>
        </w:rPr>
        <w:t xml:space="preserve"> za leto 2022</w:t>
      </w:r>
      <w:r w:rsidRPr="0013474E">
        <w:rPr>
          <w:rFonts w:ascii="Arial" w:hAnsi="Arial" w:cs="Arial"/>
          <w:color w:val="000000"/>
          <w:sz w:val="24"/>
          <w:szCs w:val="24"/>
          <w:shd w:val="clear" w:color="auto" w:fill="FFFFFF"/>
          <w:lang w:val="x-none"/>
        </w:rPr>
        <w:t>.</w:t>
      </w:r>
    </w:p>
    <w:p w14:paraId="3F215F88" w14:textId="77777777" w:rsidR="00E10FD0" w:rsidRPr="0013474E" w:rsidRDefault="00E10FD0" w:rsidP="00E10FD0">
      <w:pPr>
        <w:pStyle w:val="AHeading8"/>
        <w:tabs>
          <w:tab w:val="decimal" w:pos="9200"/>
        </w:tabs>
        <w:jc w:val="both"/>
        <w:rPr>
          <w:rFonts w:ascii="Arial" w:hAnsi="Arial" w:cs="Arial"/>
          <w:sz w:val="24"/>
          <w:szCs w:val="24"/>
        </w:rPr>
      </w:pPr>
      <w:r w:rsidRPr="00E10FD0">
        <w:rPr>
          <w:rFonts w:ascii="Arial" w:hAnsi="Arial" w:cs="Arial"/>
          <w:sz w:val="24"/>
          <w:szCs w:val="24"/>
        </w:rPr>
        <w:t>07002043 PGD Renče-Vogrsko</w:t>
      </w:r>
      <w:r w:rsidRPr="0013474E">
        <w:rPr>
          <w:rFonts w:ascii="Arial" w:hAnsi="Arial" w:cs="Arial"/>
          <w:sz w:val="24"/>
          <w:szCs w:val="24"/>
        </w:rPr>
        <w:tab/>
      </w:r>
    </w:p>
    <w:p w14:paraId="7E5AAF7B" w14:textId="77777777" w:rsidR="00E10FD0" w:rsidRPr="0013474E" w:rsidRDefault="00E10FD0" w:rsidP="00E10FD0">
      <w:pPr>
        <w:pStyle w:val="Heading11"/>
        <w:jc w:val="both"/>
        <w:rPr>
          <w:rFonts w:ascii="Arial" w:hAnsi="Arial" w:cs="Arial"/>
          <w:sz w:val="24"/>
          <w:szCs w:val="24"/>
        </w:rPr>
      </w:pPr>
      <w:r w:rsidRPr="0013474E">
        <w:rPr>
          <w:rFonts w:ascii="Arial" w:hAnsi="Arial" w:cs="Arial"/>
          <w:sz w:val="24"/>
          <w:szCs w:val="24"/>
        </w:rPr>
        <w:t>Obrazložitev dejavnosti v okviru proračunske postavke</w:t>
      </w:r>
    </w:p>
    <w:p w14:paraId="780B0208" w14:textId="77777777" w:rsidR="00E10FD0" w:rsidRPr="00A056FE" w:rsidRDefault="00E10FD0" w:rsidP="00E10FD0">
      <w:pPr>
        <w:widowControl w:val="0"/>
        <w:spacing w:after="0"/>
        <w:jc w:val="both"/>
        <w:rPr>
          <w:rFonts w:ascii="Arial" w:hAnsi="Arial" w:cs="Arial"/>
          <w:color w:val="000000"/>
          <w:sz w:val="24"/>
          <w:szCs w:val="24"/>
          <w:shd w:val="clear" w:color="auto" w:fill="FFFFFF"/>
        </w:rPr>
      </w:pPr>
      <w:r w:rsidRPr="0013474E">
        <w:rPr>
          <w:rFonts w:ascii="Arial" w:hAnsi="Arial" w:cs="Arial"/>
          <w:color w:val="000000"/>
          <w:sz w:val="24"/>
          <w:szCs w:val="24"/>
          <w:shd w:val="clear" w:color="auto" w:fill="FFFFFF"/>
          <w:lang w:val="x-none"/>
        </w:rPr>
        <w:t xml:space="preserve">Glede na požarno ogroženost v Občini Renče-Vogrsko, je v zadnjih letih prihajalo do pobud, da se ustanovi PGD, ki bo našim občanom nudila boljšo, predvsem pa hitrejšo </w:t>
      </w:r>
      <w:r w:rsidRPr="0013474E">
        <w:rPr>
          <w:rFonts w:ascii="Arial" w:hAnsi="Arial" w:cs="Arial"/>
          <w:color w:val="000000"/>
          <w:sz w:val="24"/>
          <w:szCs w:val="24"/>
          <w:shd w:val="clear" w:color="auto" w:fill="FFFFFF"/>
          <w:lang w:val="x-none"/>
        </w:rPr>
        <w:lastRenderedPageBreak/>
        <w:t>požarno in splošno varnost. V Občini Renče-Vogrsko je obseg gozdov cca. 1.421,13 ha od tega kar 920,93 ha kraških površin, ki so požarno rizični. Občina Renče-Vogrsko glede na površine in požarno ogroženost spada  v 2. stopnjo (velika požarna ogroženost). Poleg požarov je seveda tudi velik vpliv poplavnega območja reke Vipave, ki v zadnjih letih skoraj vsako leto prestopi bregove in ogro</w:t>
      </w:r>
      <w:r>
        <w:rPr>
          <w:rFonts w:ascii="Arial" w:hAnsi="Arial" w:cs="Arial"/>
          <w:color w:val="000000"/>
          <w:sz w:val="24"/>
          <w:szCs w:val="24"/>
          <w:shd w:val="clear" w:color="auto" w:fill="FFFFFF"/>
          <w:lang w:val="x-none"/>
        </w:rPr>
        <w:t>ža prebivalstvo.</w:t>
      </w:r>
    </w:p>
    <w:p w14:paraId="5959F2F4" w14:textId="77777777" w:rsidR="00E10FD0" w:rsidRPr="00A056FE" w:rsidRDefault="00E10FD0" w:rsidP="00E10FD0">
      <w:pPr>
        <w:widowControl w:val="0"/>
        <w:spacing w:after="0"/>
        <w:jc w:val="both"/>
        <w:rPr>
          <w:rFonts w:ascii="Arial" w:hAnsi="Arial" w:cs="Arial"/>
          <w:color w:val="000000"/>
          <w:sz w:val="24"/>
          <w:szCs w:val="24"/>
          <w:shd w:val="clear" w:color="auto" w:fill="FFFFFF"/>
        </w:rPr>
      </w:pPr>
      <w:r w:rsidRPr="0013474E">
        <w:rPr>
          <w:rFonts w:ascii="Arial" w:hAnsi="Arial" w:cs="Arial"/>
          <w:color w:val="000000"/>
          <w:sz w:val="24"/>
          <w:szCs w:val="24"/>
          <w:shd w:val="clear" w:color="auto" w:fill="FFFFFF"/>
          <w:lang w:val="x-none"/>
        </w:rPr>
        <w:t>Društvo PGD Renče-Vogrsko je s podpisom tripartitne Pogodbe o opravljanju lokalne gasilske javne službe z Občino Renče-Vogrsko in GZ Goriške, dne 21.3.2018 postalo operativno. Že v naslednjem tednu se je moštvo in tehnika preselila v začasne prostore (šotor) pri Goriških opekarnah, kjer si je društvo uredilo prostor za njeno delovanje. Gasilsko vozilo, ki so ga v tem času tudi nadgrajevali, so imeli v najemu, v juniju 2020 pa so pristopili k nakupu lastnega gasilskega vozila za kar so najeli leasing. Prav tako je potrebno urediti in vzdrževati prostore v Arčonih, k</w:t>
      </w:r>
      <w:r>
        <w:rPr>
          <w:rFonts w:ascii="Arial" w:hAnsi="Arial" w:cs="Arial"/>
          <w:color w:val="000000"/>
          <w:sz w:val="24"/>
          <w:szCs w:val="24"/>
          <w:shd w:val="clear" w:color="auto" w:fill="FFFFFF"/>
          <w:lang w:val="x-none"/>
        </w:rPr>
        <w:t>jer ima društvo svoje prostore.</w:t>
      </w:r>
    </w:p>
    <w:p w14:paraId="6ACA52D4" w14:textId="77777777" w:rsidR="00E10FD0" w:rsidRPr="0013474E" w:rsidRDefault="00E10FD0" w:rsidP="00E10FD0">
      <w:pPr>
        <w:pStyle w:val="Heading11"/>
        <w:jc w:val="both"/>
        <w:rPr>
          <w:rFonts w:ascii="Arial" w:hAnsi="Arial" w:cs="Arial"/>
          <w:sz w:val="24"/>
          <w:szCs w:val="24"/>
        </w:rPr>
      </w:pPr>
      <w:r w:rsidRPr="0013474E">
        <w:rPr>
          <w:rFonts w:ascii="Arial" w:hAnsi="Arial" w:cs="Arial"/>
          <w:sz w:val="24"/>
          <w:szCs w:val="24"/>
        </w:rPr>
        <w:t>Navezava na projekte v okviru proračunske postavke</w:t>
      </w:r>
    </w:p>
    <w:p w14:paraId="6ED88733" w14:textId="77777777" w:rsidR="00E10FD0" w:rsidRPr="0013474E" w:rsidRDefault="00E10FD0" w:rsidP="00E10FD0">
      <w:pPr>
        <w:widowControl w:val="0"/>
        <w:spacing w:after="0"/>
        <w:jc w:val="both"/>
        <w:rPr>
          <w:rFonts w:ascii="Arial" w:hAnsi="Arial" w:cs="Arial"/>
          <w:sz w:val="24"/>
          <w:szCs w:val="24"/>
          <w:shd w:val="clear" w:color="auto" w:fill="FFFFFF"/>
          <w:lang w:val="x-none"/>
        </w:rPr>
      </w:pPr>
      <w:r w:rsidRPr="0013474E">
        <w:rPr>
          <w:rFonts w:ascii="Arial" w:hAnsi="Arial" w:cs="Arial"/>
          <w:sz w:val="24"/>
          <w:szCs w:val="24"/>
          <w:shd w:val="clear" w:color="auto" w:fill="FFFFFF"/>
          <w:lang w:val="x-none"/>
        </w:rPr>
        <w:t>Postavka ni vezana na posebne projekte.</w:t>
      </w:r>
    </w:p>
    <w:p w14:paraId="03C796DC" w14:textId="77777777" w:rsidR="00E10FD0" w:rsidRPr="0013474E" w:rsidRDefault="00E10FD0" w:rsidP="00E10FD0">
      <w:pPr>
        <w:pStyle w:val="Heading11"/>
        <w:jc w:val="both"/>
        <w:rPr>
          <w:rFonts w:ascii="Arial" w:hAnsi="Arial" w:cs="Arial"/>
          <w:sz w:val="24"/>
          <w:szCs w:val="24"/>
        </w:rPr>
      </w:pPr>
      <w:r w:rsidRPr="0013474E">
        <w:rPr>
          <w:rFonts w:ascii="Arial" w:hAnsi="Arial" w:cs="Arial"/>
          <w:sz w:val="24"/>
          <w:szCs w:val="24"/>
        </w:rPr>
        <w:t>Izhodišča, na katerih temeljijo izračuni predlogov pravic porabe za del, ki se ne izvršuje preko NRP</w:t>
      </w:r>
    </w:p>
    <w:p w14:paraId="1AF3159E" w14:textId="77777777" w:rsidR="00E10FD0" w:rsidRPr="0013474E" w:rsidRDefault="00E10FD0" w:rsidP="00E10FD0">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Sredstva smo načrtovali na podlagi predloženega finančnega načrta PGD Renče-Vogrsko.</w:t>
      </w:r>
      <w:r>
        <w:rPr>
          <w:rFonts w:ascii="Arial" w:hAnsi="Arial" w:cs="Arial"/>
          <w:color w:val="000000"/>
          <w:sz w:val="24"/>
          <w:szCs w:val="24"/>
          <w:shd w:val="clear" w:color="auto" w:fill="FFFFFF"/>
        </w:rPr>
        <w:t xml:space="preserve"> </w:t>
      </w:r>
      <w:r w:rsidRPr="0013474E">
        <w:rPr>
          <w:rFonts w:ascii="Arial" w:hAnsi="Arial" w:cs="Arial"/>
          <w:color w:val="000000"/>
          <w:sz w:val="24"/>
          <w:szCs w:val="24"/>
          <w:shd w:val="clear" w:color="auto" w:fill="FFFFFF"/>
          <w:lang w:val="x-none"/>
        </w:rPr>
        <w:t>Finančni plan za leto 202</w:t>
      </w:r>
      <w:r>
        <w:rPr>
          <w:rFonts w:ascii="Arial" w:hAnsi="Arial" w:cs="Arial"/>
          <w:color w:val="000000"/>
          <w:sz w:val="24"/>
          <w:szCs w:val="24"/>
          <w:shd w:val="clear" w:color="auto" w:fill="FFFFFF"/>
        </w:rPr>
        <w:t>2</w:t>
      </w:r>
      <w:r w:rsidRPr="0013474E">
        <w:rPr>
          <w:rFonts w:ascii="Arial" w:hAnsi="Arial" w:cs="Arial"/>
          <w:color w:val="000000"/>
          <w:sz w:val="24"/>
          <w:szCs w:val="24"/>
          <w:shd w:val="clear" w:color="auto" w:fill="FFFFFF"/>
          <w:lang w:val="x-none"/>
        </w:rPr>
        <w:t xml:space="preserve"> je pripravljen na osnovi minimalnih zahtev, ki jih pogojuje Gasilska zveza Slovenije (v nadaljevanju GZS) z opremljenostjo gasilskih vozil po veljavni tipizaciji in osebna zaščitna obleka, ki jo določajo Pravila gasilske službe za prostovoljne gasilce. V tipizaciji je predpisana točno določena oprema, ki jo mora imeti določeno vozilo, da lahko posreduje na požaru, naravni ali drugi nesreči. Vozila se lahko dopolnijo z opremo, ki se smatra, da je koristna na področju pokrivanja PGD-ja, vendar mora vedno biti predpisana osnovna oprema vedno v vozilu. </w:t>
      </w:r>
    </w:p>
    <w:p w14:paraId="5B056D2A" w14:textId="77777777" w:rsidR="003934C4" w:rsidRPr="0013474E" w:rsidRDefault="003934C4" w:rsidP="003934C4">
      <w:pPr>
        <w:pStyle w:val="AHeading8"/>
        <w:tabs>
          <w:tab w:val="decimal" w:pos="9200"/>
        </w:tabs>
        <w:jc w:val="both"/>
        <w:rPr>
          <w:rFonts w:ascii="Arial" w:hAnsi="Arial" w:cs="Arial"/>
          <w:sz w:val="24"/>
          <w:szCs w:val="24"/>
        </w:rPr>
      </w:pPr>
      <w:r w:rsidRPr="00E10FD0">
        <w:rPr>
          <w:rFonts w:ascii="Arial" w:hAnsi="Arial" w:cs="Arial"/>
          <w:sz w:val="24"/>
          <w:szCs w:val="24"/>
        </w:rPr>
        <w:t>07002045 Požarna straža in strošek refundacij  PGD Renče-Vogrsko</w:t>
      </w:r>
      <w:r w:rsidRPr="0013474E">
        <w:rPr>
          <w:rFonts w:ascii="Arial" w:hAnsi="Arial" w:cs="Arial"/>
          <w:sz w:val="24"/>
          <w:szCs w:val="24"/>
        </w:rPr>
        <w:tab/>
      </w:r>
    </w:p>
    <w:p w14:paraId="7A39B986" w14:textId="77777777" w:rsidR="003934C4" w:rsidRPr="0013474E" w:rsidRDefault="003934C4" w:rsidP="003934C4">
      <w:pPr>
        <w:pStyle w:val="Heading11"/>
        <w:jc w:val="both"/>
        <w:rPr>
          <w:rFonts w:ascii="Arial" w:hAnsi="Arial" w:cs="Arial"/>
          <w:sz w:val="24"/>
          <w:szCs w:val="24"/>
        </w:rPr>
      </w:pPr>
      <w:r w:rsidRPr="0013474E">
        <w:rPr>
          <w:rFonts w:ascii="Arial" w:hAnsi="Arial" w:cs="Arial"/>
          <w:sz w:val="24"/>
          <w:szCs w:val="24"/>
        </w:rPr>
        <w:t>Obrazložitev dejavnosti v okviru proračunske postavke</w:t>
      </w:r>
    </w:p>
    <w:p w14:paraId="138F3EA5" w14:textId="77777777" w:rsidR="003934C4" w:rsidRPr="0013474E" w:rsidRDefault="003934C4" w:rsidP="003934C4">
      <w:pPr>
        <w:widowControl w:val="0"/>
        <w:spacing w:after="0"/>
        <w:jc w:val="both"/>
        <w:rPr>
          <w:rFonts w:ascii="Arial" w:hAnsi="Arial" w:cs="Arial"/>
          <w:sz w:val="24"/>
          <w:szCs w:val="24"/>
          <w:lang w:val="x-none"/>
        </w:rPr>
      </w:pPr>
      <w:r w:rsidRPr="003934C4">
        <w:rPr>
          <w:rFonts w:ascii="Arial" w:hAnsi="Arial" w:cs="Arial"/>
          <w:sz w:val="24"/>
          <w:szCs w:val="24"/>
          <w:lang w:val="x-none"/>
        </w:rPr>
        <w:t xml:space="preserve">Požarna straža se izvaja na sklic požarne </w:t>
      </w:r>
      <w:r w:rsidRPr="003934C4">
        <w:rPr>
          <w:rFonts w:ascii="Arial" w:hAnsi="Arial" w:cs="Arial"/>
          <w:sz w:val="24"/>
          <w:szCs w:val="24"/>
        </w:rPr>
        <w:t xml:space="preserve">ogroženosti </w:t>
      </w:r>
      <w:r w:rsidRPr="003934C4">
        <w:rPr>
          <w:rFonts w:ascii="Arial" w:hAnsi="Arial" w:cs="Arial"/>
          <w:sz w:val="24"/>
          <w:szCs w:val="24"/>
          <w:lang w:val="x-none"/>
        </w:rPr>
        <w:t>in se poda sklep župana civilni</w:t>
      </w:r>
      <w:r w:rsidRPr="0013474E">
        <w:rPr>
          <w:rFonts w:ascii="Arial" w:hAnsi="Arial" w:cs="Arial"/>
          <w:sz w:val="24"/>
          <w:szCs w:val="24"/>
          <w:lang w:val="x-none"/>
        </w:rPr>
        <w:t xml:space="preserve"> zaščiti katera poda sklep PGDju.</w:t>
      </w:r>
    </w:p>
    <w:p w14:paraId="7963083E" w14:textId="77777777" w:rsidR="003934C4" w:rsidRPr="0013474E" w:rsidRDefault="003934C4" w:rsidP="003934C4">
      <w:pPr>
        <w:widowControl w:val="0"/>
        <w:spacing w:after="0"/>
        <w:jc w:val="both"/>
        <w:rPr>
          <w:rFonts w:ascii="Arial" w:hAnsi="Arial" w:cs="Arial"/>
          <w:sz w:val="24"/>
          <w:szCs w:val="24"/>
          <w:lang w:val="x-none"/>
        </w:rPr>
      </w:pPr>
      <w:r w:rsidRPr="0013474E">
        <w:rPr>
          <w:rFonts w:ascii="Arial" w:hAnsi="Arial" w:cs="Arial"/>
          <w:sz w:val="24"/>
          <w:szCs w:val="24"/>
          <w:lang w:val="x-none"/>
        </w:rPr>
        <w:t>Predviden je državni cenik, kateri se obračuna občini po dn</w:t>
      </w:r>
      <w:r>
        <w:rPr>
          <w:rFonts w:ascii="Arial" w:hAnsi="Arial" w:cs="Arial"/>
          <w:sz w:val="24"/>
          <w:szCs w:val="24"/>
        </w:rPr>
        <w:t>e</w:t>
      </w:r>
      <w:r w:rsidRPr="0013474E">
        <w:rPr>
          <w:rFonts w:ascii="Arial" w:hAnsi="Arial" w:cs="Arial"/>
          <w:sz w:val="24"/>
          <w:szCs w:val="24"/>
          <w:lang w:val="x-none"/>
        </w:rPr>
        <w:t>vih, vozilu in številu gasilcev.</w:t>
      </w:r>
    </w:p>
    <w:p w14:paraId="67403D97" w14:textId="77777777" w:rsidR="003934C4" w:rsidRPr="0013474E" w:rsidRDefault="003934C4" w:rsidP="003934C4">
      <w:pPr>
        <w:widowControl w:val="0"/>
        <w:spacing w:after="0"/>
        <w:jc w:val="both"/>
        <w:rPr>
          <w:rFonts w:ascii="Arial" w:hAnsi="Arial" w:cs="Arial"/>
          <w:sz w:val="24"/>
          <w:szCs w:val="24"/>
          <w:lang w:val="x-none"/>
        </w:rPr>
      </w:pPr>
      <w:r w:rsidRPr="0013474E">
        <w:rPr>
          <w:rFonts w:ascii="Arial" w:hAnsi="Arial" w:cs="Arial"/>
          <w:sz w:val="24"/>
          <w:szCs w:val="24"/>
          <w:lang w:val="x-none"/>
        </w:rPr>
        <w:t>Dogovor z PGD Renče-Vogrsko je 30% popust na veljavni državni cenik.</w:t>
      </w:r>
    </w:p>
    <w:p w14:paraId="2687A87E" w14:textId="77777777" w:rsidR="003934C4" w:rsidRPr="0013474E" w:rsidRDefault="003934C4" w:rsidP="003934C4">
      <w:pPr>
        <w:pStyle w:val="Heading11"/>
        <w:jc w:val="both"/>
        <w:rPr>
          <w:rFonts w:ascii="Arial" w:hAnsi="Arial" w:cs="Arial"/>
          <w:sz w:val="24"/>
          <w:szCs w:val="24"/>
        </w:rPr>
      </w:pPr>
      <w:r w:rsidRPr="0013474E">
        <w:rPr>
          <w:rFonts w:ascii="Arial" w:hAnsi="Arial" w:cs="Arial"/>
          <w:sz w:val="24"/>
          <w:szCs w:val="24"/>
        </w:rPr>
        <w:t>Navezava na projekte v okviru proračunske postavke</w:t>
      </w:r>
    </w:p>
    <w:p w14:paraId="3D57AD0F" w14:textId="77777777" w:rsidR="003934C4" w:rsidRPr="0013474E" w:rsidRDefault="003934C4" w:rsidP="003934C4">
      <w:pPr>
        <w:widowControl w:val="0"/>
        <w:spacing w:after="0"/>
        <w:jc w:val="both"/>
        <w:rPr>
          <w:rFonts w:ascii="Arial" w:hAnsi="Arial" w:cs="Arial"/>
          <w:sz w:val="24"/>
          <w:szCs w:val="24"/>
          <w:lang w:val="x-none"/>
        </w:rPr>
      </w:pPr>
      <w:r w:rsidRPr="0013474E">
        <w:rPr>
          <w:rFonts w:ascii="Arial" w:hAnsi="Arial" w:cs="Arial"/>
          <w:sz w:val="24"/>
          <w:szCs w:val="24"/>
          <w:lang w:val="x-none"/>
        </w:rPr>
        <w:t>Proračunska postavka ni vezana na posebne projekte.</w:t>
      </w:r>
    </w:p>
    <w:p w14:paraId="6796F6A2" w14:textId="77777777" w:rsidR="003934C4" w:rsidRPr="0013474E" w:rsidRDefault="003934C4" w:rsidP="003934C4">
      <w:pPr>
        <w:pStyle w:val="Heading11"/>
        <w:jc w:val="both"/>
        <w:rPr>
          <w:rFonts w:ascii="Arial" w:hAnsi="Arial" w:cs="Arial"/>
          <w:sz w:val="24"/>
          <w:szCs w:val="24"/>
        </w:rPr>
      </w:pPr>
      <w:r w:rsidRPr="0013474E">
        <w:rPr>
          <w:rFonts w:ascii="Arial" w:hAnsi="Arial" w:cs="Arial"/>
          <w:sz w:val="24"/>
          <w:szCs w:val="24"/>
        </w:rPr>
        <w:t>Izhodišča, na katerih temeljijo izračuni predlogov pravic porabe za del, ki se ne izvršuje preko NRP</w:t>
      </w:r>
    </w:p>
    <w:p w14:paraId="25808B0E" w14:textId="77777777" w:rsidR="003934C4" w:rsidRPr="0013474E" w:rsidRDefault="003934C4" w:rsidP="003934C4">
      <w:pPr>
        <w:pStyle w:val="ANormal"/>
        <w:jc w:val="both"/>
        <w:rPr>
          <w:rFonts w:ascii="Arial" w:hAnsi="Arial" w:cs="Arial"/>
          <w:szCs w:val="24"/>
        </w:rPr>
      </w:pPr>
      <w:r w:rsidRPr="003934C4">
        <w:rPr>
          <w:rFonts w:ascii="Arial" w:hAnsi="Arial" w:cs="Arial"/>
          <w:szCs w:val="24"/>
        </w:rPr>
        <w:t>Sredstva so načrtovana v enakem znesku kot za leto 2021.</w:t>
      </w:r>
    </w:p>
    <w:p w14:paraId="41B9FE20" w14:textId="77777777" w:rsidR="00E10FD0" w:rsidRPr="0013474E" w:rsidRDefault="00E10FD0" w:rsidP="00E10FD0">
      <w:pPr>
        <w:pStyle w:val="ANormal"/>
        <w:jc w:val="both"/>
        <w:rPr>
          <w:rFonts w:ascii="Arial" w:hAnsi="Arial" w:cs="Arial"/>
          <w:szCs w:val="24"/>
        </w:rPr>
      </w:pPr>
    </w:p>
    <w:p w14:paraId="1756FB0D" w14:textId="77777777" w:rsidR="00E10FD0" w:rsidRPr="0013474E" w:rsidRDefault="00E10FD0" w:rsidP="00E10FD0">
      <w:pPr>
        <w:pStyle w:val="AHeading8"/>
        <w:tabs>
          <w:tab w:val="decimal" w:pos="9200"/>
        </w:tabs>
        <w:jc w:val="both"/>
        <w:rPr>
          <w:rFonts w:ascii="Arial" w:hAnsi="Arial" w:cs="Arial"/>
          <w:sz w:val="24"/>
          <w:szCs w:val="24"/>
        </w:rPr>
      </w:pPr>
      <w:r w:rsidRPr="00E10FD0">
        <w:rPr>
          <w:rFonts w:ascii="Arial" w:hAnsi="Arial" w:cs="Arial"/>
          <w:sz w:val="24"/>
          <w:szCs w:val="24"/>
        </w:rPr>
        <w:t>07002046 Upravljanje in vzdrževanje objekta in opreme PGD Renče-Vogrsko</w:t>
      </w:r>
      <w:r w:rsidRPr="0013474E">
        <w:rPr>
          <w:rFonts w:ascii="Arial" w:hAnsi="Arial" w:cs="Arial"/>
          <w:sz w:val="24"/>
          <w:szCs w:val="24"/>
        </w:rPr>
        <w:tab/>
      </w:r>
    </w:p>
    <w:p w14:paraId="7EE9EB00" w14:textId="77777777" w:rsidR="00E10FD0" w:rsidRPr="0013474E" w:rsidRDefault="00E10FD0" w:rsidP="00E10FD0">
      <w:pPr>
        <w:pStyle w:val="Heading11"/>
        <w:jc w:val="both"/>
        <w:rPr>
          <w:rFonts w:ascii="Arial" w:hAnsi="Arial" w:cs="Arial"/>
          <w:sz w:val="24"/>
          <w:szCs w:val="24"/>
        </w:rPr>
      </w:pPr>
      <w:r w:rsidRPr="0013474E">
        <w:rPr>
          <w:rFonts w:ascii="Arial" w:hAnsi="Arial" w:cs="Arial"/>
          <w:sz w:val="24"/>
          <w:szCs w:val="24"/>
        </w:rPr>
        <w:t>Obrazložitev dejavnosti v okviru proračunske postavke</w:t>
      </w:r>
    </w:p>
    <w:p w14:paraId="6EE95190" w14:textId="77777777" w:rsidR="00E10FD0" w:rsidRPr="0013474E" w:rsidRDefault="00E10FD0" w:rsidP="00E10FD0">
      <w:pPr>
        <w:widowControl w:val="0"/>
        <w:spacing w:after="0"/>
        <w:jc w:val="both"/>
        <w:rPr>
          <w:rFonts w:ascii="Arial" w:hAnsi="Arial" w:cs="Arial"/>
          <w:sz w:val="24"/>
          <w:szCs w:val="24"/>
          <w:lang w:val="x-none"/>
        </w:rPr>
      </w:pPr>
      <w:r w:rsidRPr="0013474E">
        <w:rPr>
          <w:rFonts w:ascii="Arial" w:hAnsi="Arial" w:cs="Arial"/>
          <w:sz w:val="24"/>
          <w:szCs w:val="24"/>
          <w:lang w:val="x-none"/>
        </w:rPr>
        <w:t xml:space="preserve">Prostori PGD Renče, ki se nahajajo v Arčonih so potrebni rednega vzdrževanja in urejanja, da lahko društvo nemoteno deluje. Pod to postavko spadajo plačila elektrike, vode, zavarovanja...V planu je tudi energetska sanacija objekta s katero se bo poraba optimizirala. </w:t>
      </w:r>
    </w:p>
    <w:p w14:paraId="07EAF72E" w14:textId="77777777" w:rsidR="00E10FD0" w:rsidRPr="0013474E" w:rsidRDefault="00E10FD0" w:rsidP="00E10FD0">
      <w:pPr>
        <w:pStyle w:val="Heading11"/>
        <w:jc w:val="both"/>
        <w:rPr>
          <w:rFonts w:ascii="Arial" w:hAnsi="Arial" w:cs="Arial"/>
          <w:sz w:val="24"/>
          <w:szCs w:val="24"/>
        </w:rPr>
      </w:pPr>
      <w:r w:rsidRPr="0013474E">
        <w:rPr>
          <w:rFonts w:ascii="Arial" w:hAnsi="Arial" w:cs="Arial"/>
          <w:sz w:val="24"/>
          <w:szCs w:val="24"/>
        </w:rPr>
        <w:lastRenderedPageBreak/>
        <w:t>Navezava na projekte v okviru proračunske postavke</w:t>
      </w:r>
    </w:p>
    <w:p w14:paraId="5C19488C" w14:textId="77777777" w:rsidR="00E10FD0" w:rsidRPr="0013474E" w:rsidRDefault="00E10FD0" w:rsidP="00E10FD0">
      <w:pPr>
        <w:widowControl w:val="0"/>
        <w:spacing w:after="0"/>
        <w:jc w:val="both"/>
        <w:rPr>
          <w:rFonts w:ascii="Arial" w:hAnsi="Arial" w:cs="Arial"/>
          <w:sz w:val="24"/>
          <w:szCs w:val="24"/>
          <w:lang w:val="x-none"/>
        </w:rPr>
      </w:pPr>
      <w:r w:rsidRPr="0013474E">
        <w:rPr>
          <w:rFonts w:ascii="Arial" w:hAnsi="Arial" w:cs="Arial"/>
          <w:sz w:val="24"/>
          <w:szCs w:val="24"/>
          <w:lang w:val="x-none"/>
        </w:rPr>
        <w:t>Proračunska postavka ni vezana na posebne projekte.</w:t>
      </w:r>
    </w:p>
    <w:p w14:paraId="5100FC79" w14:textId="77777777" w:rsidR="00E10FD0" w:rsidRPr="0013474E" w:rsidRDefault="00E10FD0" w:rsidP="00E10FD0">
      <w:pPr>
        <w:pStyle w:val="Heading11"/>
        <w:jc w:val="both"/>
        <w:rPr>
          <w:rFonts w:ascii="Arial" w:hAnsi="Arial" w:cs="Arial"/>
          <w:sz w:val="24"/>
          <w:szCs w:val="24"/>
        </w:rPr>
      </w:pPr>
      <w:r w:rsidRPr="0013474E">
        <w:rPr>
          <w:rFonts w:ascii="Arial" w:hAnsi="Arial" w:cs="Arial"/>
          <w:sz w:val="24"/>
          <w:szCs w:val="24"/>
        </w:rPr>
        <w:t>Izhodišča, na katerih temeljijo izračuni predlogov pravic porabe za del, ki se ne izvršuje preko NRP</w:t>
      </w:r>
    </w:p>
    <w:p w14:paraId="2DE29117" w14:textId="77777777" w:rsidR="00E10FD0" w:rsidRPr="0013474E" w:rsidRDefault="00E10FD0" w:rsidP="00E10FD0">
      <w:pPr>
        <w:widowControl w:val="0"/>
        <w:spacing w:after="0"/>
        <w:jc w:val="both"/>
        <w:rPr>
          <w:rFonts w:ascii="Arial" w:hAnsi="Arial" w:cs="Arial"/>
          <w:sz w:val="24"/>
          <w:szCs w:val="24"/>
          <w:lang w:val="x-none"/>
        </w:rPr>
      </w:pPr>
      <w:r w:rsidRPr="0013474E">
        <w:rPr>
          <w:rFonts w:ascii="Arial" w:hAnsi="Arial" w:cs="Arial"/>
          <w:sz w:val="24"/>
          <w:szCs w:val="24"/>
          <w:lang w:val="x-none"/>
        </w:rPr>
        <w:t>Proračunska postavka je planirana na osnovi finančnega plana pridobljenega s strani PGD Renče.</w:t>
      </w:r>
    </w:p>
    <w:p w14:paraId="67E4DEBE" w14:textId="77777777" w:rsidR="00E10FD0" w:rsidRPr="00E10FD0" w:rsidRDefault="00E10FD0" w:rsidP="00E10FD0">
      <w:pPr>
        <w:pStyle w:val="AHeading8"/>
        <w:tabs>
          <w:tab w:val="decimal" w:pos="9200"/>
        </w:tabs>
        <w:jc w:val="both"/>
        <w:rPr>
          <w:rFonts w:ascii="Arial" w:hAnsi="Arial" w:cs="Arial"/>
          <w:sz w:val="24"/>
          <w:szCs w:val="24"/>
        </w:rPr>
      </w:pPr>
      <w:r w:rsidRPr="00E10FD0">
        <w:rPr>
          <w:rFonts w:ascii="Arial" w:hAnsi="Arial" w:cs="Arial"/>
          <w:sz w:val="24"/>
          <w:szCs w:val="24"/>
        </w:rPr>
        <w:t>07002050 Nabava gasilskih vozil in gasilske zaščitne in reševalne opreme (požarna taksa)</w:t>
      </w:r>
      <w:r w:rsidRPr="00E10FD0">
        <w:rPr>
          <w:rFonts w:ascii="Arial" w:hAnsi="Arial" w:cs="Arial"/>
          <w:sz w:val="24"/>
          <w:szCs w:val="24"/>
        </w:rPr>
        <w:tab/>
      </w:r>
    </w:p>
    <w:p w14:paraId="5242127D" w14:textId="77777777" w:rsidR="00E10FD0" w:rsidRPr="0013474E" w:rsidRDefault="00E10FD0" w:rsidP="00E10FD0">
      <w:pPr>
        <w:pStyle w:val="Heading11"/>
        <w:jc w:val="both"/>
        <w:rPr>
          <w:rFonts w:ascii="Arial" w:hAnsi="Arial" w:cs="Arial"/>
          <w:sz w:val="24"/>
          <w:szCs w:val="24"/>
        </w:rPr>
      </w:pPr>
      <w:r w:rsidRPr="00E10FD0">
        <w:rPr>
          <w:rFonts w:ascii="Arial" w:hAnsi="Arial" w:cs="Arial"/>
          <w:sz w:val="24"/>
          <w:szCs w:val="24"/>
        </w:rPr>
        <w:t>Obrazložitev dejavnosti v okviru proračunske postavke</w:t>
      </w:r>
    </w:p>
    <w:p w14:paraId="4BCC1BBA" w14:textId="77777777" w:rsidR="00E10FD0" w:rsidRPr="0013474E" w:rsidRDefault="00E10FD0" w:rsidP="00E10FD0">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 xml:space="preserve">Občina prejema požarno takso, ki jo vplačujejo zavarovalnice v odstotkih od požarnih premij, višino takse oz merila za razdelitev določi Vlada.  Sredstva, ki jih prejema občina kot požarno takso se namenjajo izključno za sofinanciranje nakupa gasilskih vozil ter gasilske zaščitne in reševalne opreme. </w:t>
      </w:r>
    </w:p>
    <w:p w14:paraId="705091FF" w14:textId="77777777" w:rsidR="00E10FD0" w:rsidRPr="0013474E" w:rsidRDefault="00E10FD0" w:rsidP="00E10FD0">
      <w:pPr>
        <w:pStyle w:val="Heading11"/>
        <w:jc w:val="both"/>
        <w:rPr>
          <w:rFonts w:ascii="Arial" w:hAnsi="Arial" w:cs="Arial"/>
          <w:sz w:val="24"/>
          <w:szCs w:val="24"/>
        </w:rPr>
      </w:pPr>
      <w:r w:rsidRPr="0013474E">
        <w:rPr>
          <w:rFonts w:ascii="Arial" w:hAnsi="Arial" w:cs="Arial"/>
          <w:sz w:val="24"/>
          <w:szCs w:val="24"/>
        </w:rPr>
        <w:t>Navezava na projekte v okviru proračunske postavke</w:t>
      </w:r>
    </w:p>
    <w:p w14:paraId="5DFDE543" w14:textId="77777777" w:rsidR="00E10FD0" w:rsidRPr="0013474E" w:rsidRDefault="00E10FD0" w:rsidP="00E10FD0">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Finančni plan za leto 202</w:t>
      </w:r>
      <w:r>
        <w:rPr>
          <w:rFonts w:ascii="Arial" w:hAnsi="Arial" w:cs="Arial"/>
          <w:color w:val="000000"/>
          <w:sz w:val="24"/>
          <w:szCs w:val="24"/>
          <w:shd w:val="clear" w:color="auto" w:fill="FFFFFF"/>
        </w:rPr>
        <w:t>2</w:t>
      </w:r>
      <w:r w:rsidRPr="0013474E">
        <w:rPr>
          <w:rFonts w:ascii="Arial" w:hAnsi="Arial" w:cs="Arial"/>
          <w:color w:val="000000"/>
          <w:sz w:val="24"/>
          <w:szCs w:val="24"/>
          <w:shd w:val="clear" w:color="auto" w:fill="FFFFFF"/>
          <w:lang w:val="x-none"/>
        </w:rPr>
        <w:t xml:space="preserve"> je pripravljen na osnovi minimalnih zahtev, ki jih pogojuje Gasilska zveza Slovenije (v nadaljevanju GZS) s opremljenostjo gasilskih vozil po veljavni tipizaciji in osebna zaščitna obleka, ki jo določajo Pravila gasilske službe za prostovoljne gasilce. V tipizaciji je predpisana točno določena oprema, ki jo mora imeti določeno vozilo, da lahko posreduje na požaru, naravni ali drugi nesreči. Vozila se lahko dopolnijo z opremo, ki se smatra, da je koristna na področju pokrivanja PGD-ja, vendar mora vedno biti predpisana osnovna oprema vedno v vozilu. </w:t>
      </w:r>
    </w:p>
    <w:p w14:paraId="70511E78" w14:textId="77777777" w:rsidR="00E10FD0" w:rsidRPr="0013474E" w:rsidRDefault="00E10FD0" w:rsidP="00E10FD0">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 xml:space="preserve">Dopolnila in obnovila se bo oprema članov (obutev in obleke), zaščitna in reševalna oprema ter oprema za intervencije. </w:t>
      </w:r>
    </w:p>
    <w:p w14:paraId="730AC758" w14:textId="77777777" w:rsidR="00E10FD0" w:rsidRPr="0013474E" w:rsidRDefault="00E10FD0" w:rsidP="00E10FD0">
      <w:pPr>
        <w:widowControl w:val="0"/>
        <w:spacing w:after="0"/>
        <w:jc w:val="both"/>
        <w:rPr>
          <w:rFonts w:ascii="Arial" w:hAnsi="Arial" w:cs="Arial"/>
          <w:color w:val="000000"/>
          <w:sz w:val="24"/>
          <w:szCs w:val="24"/>
          <w:shd w:val="clear" w:color="auto" w:fill="FFFFFF"/>
          <w:lang w:val="x-none"/>
        </w:rPr>
      </w:pPr>
    </w:p>
    <w:p w14:paraId="7F8E6E94" w14:textId="77777777" w:rsidR="00E10FD0" w:rsidRPr="0013474E" w:rsidRDefault="00E10FD0" w:rsidP="00E10FD0">
      <w:pPr>
        <w:pStyle w:val="Heading11"/>
        <w:jc w:val="both"/>
        <w:rPr>
          <w:rFonts w:ascii="Arial" w:hAnsi="Arial" w:cs="Arial"/>
          <w:sz w:val="24"/>
          <w:szCs w:val="24"/>
        </w:rPr>
      </w:pPr>
      <w:r w:rsidRPr="0013474E">
        <w:rPr>
          <w:rFonts w:ascii="Arial" w:hAnsi="Arial" w:cs="Arial"/>
          <w:sz w:val="24"/>
          <w:szCs w:val="24"/>
        </w:rPr>
        <w:t>Izhodišča, na katerih temeljijo izračuni predlogov pravic porabe za del, ki se ne izvršuje preko NRP</w:t>
      </w:r>
    </w:p>
    <w:p w14:paraId="16352E76" w14:textId="77777777" w:rsidR="00E10FD0" w:rsidRPr="0013474E" w:rsidRDefault="00E10FD0" w:rsidP="00E10FD0">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 xml:space="preserve">Sredstva smo načrtovali na podlagi predloženega finančnega načrta PGD Renče-Vogrsko. </w:t>
      </w:r>
    </w:p>
    <w:p w14:paraId="114420BD" w14:textId="77777777" w:rsidR="00E10FD0" w:rsidRPr="0013474E" w:rsidRDefault="00E10FD0" w:rsidP="00E10FD0">
      <w:pPr>
        <w:pStyle w:val="AHeading8"/>
        <w:tabs>
          <w:tab w:val="decimal" w:pos="9200"/>
        </w:tabs>
        <w:jc w:val="both"/>
        <w:rPr>
          <w:rFonts w:ascii="Arial" w:hAnsi="Arial" w:cs="Arial"/>
          <w:sz w:val="24"/>
          <w:szCs w:val="24"/>
        </w:rPr>
      </w:pPr>
      <w:r w:rsidRPr="00E10FD0">
        <w:rPr>
          <w:rFonts w:ascii="Arial" w:hAnsi="Arial" w:cs="Arial"/>
          <w:sz w:val="24"/>
          <w:szCs w:val="24"/>
        </w:rPr>
        <w:t>07002051 Nabava kamiona GVC</w:t>
      </w:r>
      <w:r w:rsidRPr="0013474E">
        <w:rPr>
          <w:rFonts w:ascii="Arial" w:hAnsi="Arial" w:cs="Arial"/>
          <w:sz w:val="24"/>
          <w:szCs w:val="24"/>
        </w:rPr>
        <w:tab/>
      </w:r>
    </w:p>
    <w:p w14:paraId="7DA8AB27" w14:textId="77777777" w:rsidR="00E10FD0" w:rsidRPr="0013474E" w:rsidRDefault="00E10FD0" w:rsidP="00E10FD0">
      <w:pPr>
        <w:pStyle w:val="Heading11"/>
        <w:jc w:val="both"/>
        <w:rPr>
          <w:rFonts w:ascii="Arial" w:hAnsi="Arial" w:cs="Arial"/>
          <w:sz w:val="24"/>
          <w:szCs w:val="24"/>
        </w:rPr>
      </w:pPr>
      <w:r w:rsidRPr="0013474E">
        <w:rPr>
          <w:rFonts w:ascii="Arial" w:hAnsi="Arial" w:cs="Arial"/>
          <w:sz w:val="24"/>
          <w:szCs w:val="24"/>
        </w:rPr>
        <w:t>Obrazložitev dejavnosti v okviru proračunske postavke</w:t>
      </w:r>
    </w:p>
    <w:p w14:paraId="4ABAF5B9" w14:textId="77777777" w:rsidR="00E10FD0" w:rsidRPr="0013474E" w:rsidRDefault="00E10FD0" w:rsidP="00E10FD0">
      <w:pPr>
        <w:widowControl w:val="0"/>
        <w:spacing w:after="0"/>
        <w:jc w:val="both"/>
        <w:rPr>
          <w:rFonts w:ascii="Arial" w:hAnsi="Arial" w:cs="Arial"/>
          <w:sz w:val="24"/>
          <w:szCs w:val="24"/>
          <w:lang w:val="x-none"/>
        </w:rPr>
      </w:pPr>
      <w:r>
        <w:rPr>
          <w:rFonts w:ascii="Arial" w:hAnsi="Arial" w:cs="Arial"/>
          <w:sz w:val="24"/>
          <w:szCs w:val="24"/>
        </w:rPr>
        <w:t>V letu 2020 je</w:t>
      </w:r>
      <w:r w:rsidRPr="0013474E">
        <w:rPr>
          <w:rFonts w:ascii="Arial" w:hAnsi="Arial" w:cs="Arial"/>
          <w:sz w:val="24"/>
          <w:szCs w:val="24"/>
          <w:lang w:val="x-none"/>
        </w:rPr>
        <w:t xml:space="preserve"> PGD Renče-Vogrsko </w:t>
      </w:r>
      <w:r>
        <w:rPr>
          <w:rFonts w:ascii="Arial" w:hAnsi="Arial" w:cs="Arial"/>
          <w:sz w:val="24"/>
          <w:szCs w:val="24"/>
        </w:rPr>
        <w:t xml:space="preserve">nabavilo </w:t>
      </w:r>
      <w:r w:rsidRPr="0013474E">
        <w:rPr>
          <w:rFonts w:ascii="Arial" w:hAnsi="Arial" w:cs="Arial"/>
          <w:sz w:val="24"/>
          <w:szCs w:val="24"/>
          <w:lang w:val="x-none"/>
        </w:rPr>
        <w:t>nov</w:t>
      </w:r>
      <w:r>
        <w:rPr>
          <w:rFonts w:ascii="Arial" w:hAnsi="Arial" w:cs="Arial"/>
          <w:sz w:val="24"/>
          <w:szCs w:val="24"/>
        </w:rPr>
        <w:t>o</w:t>
      </w:r>
      <w:r w:rsidRPr="0013474E">
        <w:rPr>
          <w:rFonts w:ascii="Arial" w:hAnsi="Arial" w:cs="Arial"/>
          <w:sz w:val="24"/>
          <w:szCs w:val="24"/>
          <w:lang w:val="x-none"/>
        </w:rPr>
        <w:t xml:space="preserve"> osnovn</w:t>
      </w:r>
      <w:r>
        <w:rPr>
          <w:rFonts w:ascii="Arial" w:hAnsi="Arial" w:cs="Arial"/>
          <w:sz w:val="24"/>
          <w:szCs w:val="24"/>
        </w:rPr>
        <w:t>o</w:t>
      </w:r>
      <w:r w:rsidRPr="0013474E">
        <w:rPr>
          <w:rFonts w:ascii="Arial" w:hAnsi="Arial" w:cs="Arial"/>
          <w:sz w:val="24"/>
          <w:szCs w:val="24"/>
          <w:lang w:val="x-none"/>
        </w:rPr>
        <w:t xml:space="preserve"> vozil</w:t>
      </w:r>
      <w:r>
        <w:rPr>
          <w:rFonts w:ascii="Arial" w:hAnsi="Arial" w:cs="Arial"/>
          <w:sz w:val="24"/>
          <w:szCs w:val="24"/>
        </w:rPr>
        <w:t>o za katerega so najeli leasing</w:t>
      </w:r>
      <w:r w:rsidRPr="0013474E">
        <w:rPr>
          <w:rFonts w:ascii="Arial" w:hAnsi="Arial" w:cs="Arial"/>
          <w:sz w:val="24"/>
          <w:szCs w:val="24"/>
          <w:lang w:val="x-none"/>
        </w:rPr>
        <w:t>.</w:t>
      </w:r>
    </w:p>
    <w:p w14:paraId="01718C1C" w14:textId="77777777" w:rsidR="00E10FD0" w:rsidRPr="0013474E" w:rsidRDefault="00E10FD0" w:rsidP="00E10FD0">
      <w:pPr>
        <w:pStyle w:val="Heading11"/>
        <w:jc w:val="both"/>
        <w:rPr>
          <w:rFonts w:ascii="Arial" w:hAnsi="Arial" w:cs="Arial"/>
          <w:sz w:val="24"/>
          <w:szCs w:val="24"/>
        </w:rPr>
      </w:pPr>
      <w:r w:rsidRPr="0013474E">
        <w:rPr>
          <w:rFonts w:ascii="Arial" w:hAnsi="Arial" w:cs="Arial"/>
          <w:sz w:val="24"/>
          <w:szCs w:val="24"/>
        </w:rPr>
        <w:t>Navezava na projekte v okviru proračunske postavke</w:t>
      </w:r>
    </w:p>
    <w:p w14:paraId="7C18AFBD" w14:textId="77777777" w:rsidR="00E10FD0" w:rsidRPr="0013474E" w:rsidRDefault="00E10FD0" w:rsidP="00E10FD0">
      <w:pPr>
        <w:widowControl w:val="0"/>
        <w:spacing w:after="0"/>
        <w:jc w:val="both"/>
        <w:rPr>
          <w:rFonts w:ascii="Arial" w:hAnsi="Arial" w:cs="Arial"/>
          <w:sz w:val="24"/>
          <w:szCs w:val="24"/>
          <w:lang w:val="x-none"/>
        </w:rPr>
      </w:pPr>
      <w:r w:rsidRPr="0013474E">
        <w:rPr>
          <w:rFonts w:ascii="Arial" w:hAnsi="Arial" w:cs="Arial"/>
          <w:sz w:val="24"/>
          <w:szCs w:val="24"/>
          <w:lang w:val="x-none"/>
        </w:rPr>
        <w:t>Projekt je opredeljen v NRP -ju: OB201-19-0021.</w:t>
      </w:r>
    </w:p>
    <w:p w14:paraId="5A1ACDE3" w14:textId="77777777" w:rsidR="00E10FD0" w:rsidRPr="0013474E" w:rsidRDefault="00E10FD0" w:rsidP="00E10FD0">
      <w:pPr>
        <w:pStyle w:val="Heading11"/>
        <w:jc w:val="both"/>
        <w:rPr>
          <w:rFonts w:ascii="Arial" w:hAnsi="Arial" w:cs="Arial"/>
          <w:sz w:val="24"/>
          <w:szCs w:val="24"/>
        </w:rPr>
      </w:pPr>
      <w:r w:rsidRPr="0013474E">
        <w:rPr>
          <w:rFonts w:ascii="Arial" w:hAnsi="Arial" w:cs="Arial"/>
          <w:sz w:val="24"/>
          <w:szCs w:val="24"/>
        </w:rPr>
        <w:t>Izhodišča, na katerih temeljijo izračuni predlogov pravic porabe za del, ki se ne izvršuje preko NRP</w:t>
      </w:r>
    </w:p>
    <w:p w14:paraId="515955F4" w14:textId="77777777" w:rsidR="00E10FD0" w:rsidRDefault="00E10FD0" w:rsidP="00E10FD0">
      <w:pPr>
        <w:widowControl w:val="0"/>
        <w:spacing w:after="0"/>
        <w:jc w:val="both"/>
        <w:rPr>
          <w:rFonts w:ascii="Arial" w:hAnsi="Arial" w:cs="Arial"/>
          <w:sz w:val="24"/>
          <w:szCs w:val="24"/>
          <w:lang w:val="x-none"/>
        </w:rPr>
      </w:pPr>
      <w:r w:rsidRPr="0013474E">
        <w:rPr>
          <w:rFonts w:ascii="Arial" w:hAnsi="Arial" w:cs="Arial"/>
          <w:sz w:val="24"/>
          <w:szCs w:val="24"/>
          <w:lang w:val="x-none"/>
        </w:rPr>
        <w:t xml:space="preserve">Sredstva smo načrtovali na podlagi predloženega finančnega načrta PGD Renče-Vogrsko. Finančni načrt vključuje tudi mesečne obroke za odplačevanje </w:t>
      </w:r>
      <w:r>
        <w:rPr>
          <w:rFonts w:ascii="Arial" w:hAnsi="Arial" w:cs="Arial"/>
          <w:sz w:val="24"/>
          <w:szCs w:val="24"/>
        </w:rPr>
        <w:t>kredita</w:t>
      </w:r>
      <w:r w:rsidRPr="0013474E">
        <w:rPr>
          <w:rFonts w:ascii="Arial" w:hAnsi="Arial" w:cs="Arial"/>
          <w:sz w:val="24"/>
          <w:szCs w:val="24"/>
          <w:lang w:val="x-none"/>
        </w:rPr>
        <w:t>, ki je bil najet za nakup novega lastnega gasilskega vozila.</w:t>
      </w:r>
    </w:p>
    <w:p w14:paraId="6B435F55" w14:textId="77777777" w:rsidR="00E10FD0" w:rsidRPr="0013474E" w:rsidRDefault="00E10FD0" w:rsidP="00E10FD0">
      <w:pPr>
        <w:widowControl w:val="0"/>
        <w:spacing w:after="0"/>
        <w:jc w:val="both"/>
        <w:rPr>
          <w:rFonts w:ascii="Arial" w:hAnsi="Arial" w:cs="Arial"/>
          <w:sz w:val="24"/>
          <w:szCs w:val="24"/>
          <w:lang w:val="x-none"/>
        </w:rPr>
      </w:pPr>
    </w:p>
    <w:p w14:paraId="754D92D4" w14:textId="77777777" w:rsidR="007A1A5D" w:rsidRPr="0013474E" w:rsidRDefault="007A1A5D" w:rsidP="007A1A5D">
      <w:pPr>
        <w:pStyle w:val="AHeading5"/>
        <w:tabs>
          <w:tab w:val="decimal" w:pos="9200"/>
        </w:tabs>
        <w:jc w:val="both"/>
        <w:rPr>
          <w:rFonts w:ascii="Arial" w:hAnsi="Arial" w:cs="Arial"/>
          <w:sz w:val="24"/>
          <w:szCs w:val="24"/>
        </w:rPr>
      </w:pPr>
      <w:bookmarkStart w:id="50" w:name="_Toc87870891"/>
      <w:bookmarkEnd w:id="49"/>
      <w:bookmarkEnd w:id="46"/>
      <w:r w:rsidRPr="007A1A5D">
        <w:rPr>
          <w:rFonts w:ascii="Arial" w:hAnsi="Arial" w:cs="Arial"/>
          <w:sz w:val="24"/>
          <w:szCs w:val="24"/>
        </w:rPr>
        <w:lastRenderedPageBreak/>
        <w:t>08 NOTRANJE ZADEVE IN VARNOST</w:t>
      </w:r>
      <w:bookmarkEnd w:id="50"/>
      <w:r w:rsidRPr="0013474E">
        <w:rPr>
          <w:rFonts w:ascii="Arial" w:hAnsi="Arial" w:cs="Arial"/>
          <w:sz w:val="24"/>
          <w:szCs w:val="24"/>
        </w:rPr>
        <w:tab/>
      </w:r>
    </w:p>
    <w:p w14:paraId="3C06CD7F" w14:textId="77777777" w:rsidR="007A1A5D" w:rsidRPr="0013474E" w:rsidRDefault="007A1A5D" w:rsidP="007A1A5D">
      <w:pPr>
        <w:pStyle w:val="Heading11"/>
        <w:jc w:val="both"/>
        <w:rPr>
          <w:rFonts w:ascii="Arial" w:hAnsi="Arial" w:cs="Arial"/>
          <w:sz w:val="24"/>
          <w:szCs w:val="24"/>
        </w:rPr>
      </w:pPr>
      <w:r w:rsidRPr="0013474E">
        <w:rPr>
          <w:rFonts w:ascii="Arial" w:hAnsi="Arial" w:cs="Arial"/>
          <w:sz w:val="24"/>
          <w:szCs w:val="24"/>
        </w:rPr>
        <w:t>Opis področja proračunske porabe, poslanstva občine znotraj področja proračunske porabe</w:t>
      </w:r>
    </w:p>
    <w:p w14:paraId="6C065787" w14:textId="77777777" w:rsidR="007A1A5D" w:rsidRPr="00EB6425" w:rsidRDefault="007A1A5D" w:rsidP="007A1A5D">
      <w:pPr>
        <w:widowControl w:val="0"/>
        <w:spacing w:after="0"/>
        <w:jc w:val="both"/>
        <w:rPr>
          <w:rFonts w:ascii="Arial" w:hAnsi="Arial" w:cs="Arial"/>
          <w:color w:val="000000"/>
          <w:sz w:val="24"/>
          <w:szCs w:val="24"/>
          <w:shd w:val="clear" w:color="auto" w:fill="FFFFFF"/>
        </w:rPr>
      </w:pPr>
      <w:r w:rsidRPr="0013474E">
        <w:rPr>
          <w:rFonts w:ascii="Arial" w:hAnsi="Arial" w:cs="Arial"/>
          <w:color w:val="000000"/>
          <w:sz w:val="24"/>
          <w:szCs w:val="24"/>
          <w:shd w:val="clear" w:color="auto" w:fill="FFFFFF"/>
          <w:lang w:val="x-none"/>
        </w:rPr>
        <w:t>To področje proračunske porabe zajema dejavnosti in zagotavljanje materialnih pogojev za prometno varnost, na katero lahko občina deloma</w:t>
      </w:r>
      <w:r>
        <w:rPr>
          <w:rFonts w:ascii="Arial" w:hAnsi="Arial" w:cs="Arial"/>
          <w:color w:val="000000"/>
          <w:sz w:val="24"/>
          <w:szCs w:val="24"/>
          <w:shd w:val="clear" w:color="auto" w:fill="FFFFFF"/>
          <w:lang w:val="x-none"/>
        </w:rPr>
        <w:t xml:space="preserve"> vpliva s svojimi aktivnostmi. </w:t>
      </w:r>
    </w:p>
    <w:p w14:paraId="4A58C071" w14:textId="77777777" w:rsidR="007A1A5D" w:rsidRPr="0013474E" w:rsidRDefault="007A1A5D" w:rsidP="007A1A5D">
      <w:pPr>
        <w:pStyle w:val="Heading11"/>
        <w:jc w:val="both"/>
        <w:rPr>
          <w:rFonts w:ascii="Arial" w:hAnsi="Arial" w:cs="Arial"/>
          <w:sz w:val="24"/>
          <w:szCs w:val="24"/>
        </w:rPr>
      </w:pPr>
      <w:r w:rsidRPr="0013474E">
        <w:rPr>
          <w:rFonts w:ascii="Arial" w:hAnsi="Arial" w:cs="Arial"/>
          <w:sz w:val="24"/>
          <w:szCs w:val="24"/>
        </w:rPr>
        <w:t>Dokumenti dolgoročnega razvojnega načrtovanja</w:t>
      </w:r>
    </w:p>
    <w:p w14:paraId="49DB8631" w14:textId="77777777" w:rsidR="007A1A5D" w:rsidRPr="00871748" w:rsidRDefault="007A1A5D" w:rsidP="007A1A5D">
      <w:pPr>
        <w:widowControl w:val="0"/>
        <w:spacing w:after="0"/>
        <w:jc w:val="both"/>
        <w:rPr>
          <w:rFonts w:ascii="Arial" w:hAnsi="Arial" w:cs="Arial"/>
          <w:color w:val="000000"/>
          <w:sz w:val="24"/>
          <w:szCs w:val="24"/>
          <w:shd w:val="clear" w:color="auto" w:fill="FFFFFF"/>
        </w:rPr>
      </w:pPr>
      <w:r w:rsidRPr="0013474E">
        <w:rPr>
          <w:rFonts w:ascii="Arial" w:hAnsi="Arial" w:cs="Arial"/>
          <w:color w:val="000000"/>
          <w:sz w:val="24"/>
          <w:szCs w:val="24"/>
          <w:shd w:val="clear" w:color="auto" w:fill="FFFFFF"/>
          <w:lang w:val="x-none"/>
        </w:rPr>
        <w:t xml:space="preserve">Cilji in aktivnosti na področju urejanja notranjih zadev sledijo usmeritvam </w:t>
      </w:r>
      <w:r>
        <w:rPr>
          <w:rFonts w:ascii="Arial" w:hAnsi="Arial" w:cs="Arial"/>
          <w:color w:val="000000"/>
          <w:sz w:val="24"/>
          <w:szCs w:val="24"/>
          <w:shd w:val="clear" w:color="auto" w:fill="FFFFFF"/>
          <w:lang w:val="x-none"/>
        </w:rPr>
        <w:t>v Strategiji Razvoja Slovenije,</w:t>
      </w:r>
      <w:r>
        <w:rPr>
          <w:rFonts w:ascii="Arial" w:hAnsi="Arial" w:cs="Arial"/>
          <w:color w:val="000000"/>
          <w:sz w:val="24"/>
          <w:szCs w:val="24"/>
          <w:shd w:val="clear" w:color="auto" w:fill="FFFFFF"/>
        </w:rPr>
        <w:t xml:space="preserve"> </w:t>
      </w:r>
      <w:r w:rsidRPr="0013474E">
        <w:rPr>
          <w:rFonts w:ascii="Arial" w:hAnsi="Arial" w:cs="Arial"/>
          <w:color w:val="000000"/>
          <w:sz w:val="24"/>
          <w:szCs w:val="24"/>
          <w:shd w:val="clear" w:color="auto" w:fill="FFFFFF"/>
          <w:lang w:val="x-none"/>
        </w:rPr>
        <w:t>kjer je kot eden izmed ključnih nacionalnih ciljev v obdobju 2006-2013</w:t>
      </w:r>
      <w:r>
        <w:rPr>
          <w:rFonts w:ascii="Arial" w:hAnsi="Arial" w:cs="Arial"/>
          <w:color w:val="000000"/>
          <w:sz w:val="24"/>
          <w:szCs w:val="24"/>
          <w:shd w:val="clear" w:color="auto" w:fill="FFFFFF"/>
        </w:rPr>
        <w:t xml:space="preserve"> bilo</w:t>
      </w:r>
      <w:r w:rsidRPr="0013474E">
        <w:rPr>
          <w:rFonts w:ascii="Arial" w:hAnsi="Arial" w:cs="Arial"/>
          <w:color w:val="000000"/>
          <w:sz w:val="24"/>
          <w:szCs w:val="24"/>
          <w:shd w:val="clear" w:color="auto" w:fill="FFFFFF"/>
          <w:lang w:val="x-none"/>
        </w:rPr>
        <w:t xml:space="preserve"> o</w:t>
      </w:r>
      <w:r>
        <w:rPr>
          <w:rFonts w:ascii="Arial" w:hAnsi="Arial" w:cs="Arial"/>
          <w:color w:val="000000"/>
          <w:sz w:val="24"/>
          <w:szCs w:val="24"/>
          <w:shd w:val="clear" w:color="auto" w:fill="FFFFFF"/>
          <w:lang w:val="x-none"/>
        </w:rPr>
        <w:t>predeljeno izboljšanje možnosti</w:t>
      </w:r>
      <w:r>
        <w:rPr>
          <w:rFonts w:ascii="Arial" w:hAnsi="Arial" w:cs="Arial"/>
          <w:color w:val="000000"/>
          <w:sz w:val="24"/>
          <w:szCs w:val="24"/>
          <w:shd w:val="clear" w:color="auto" w:fill="FFFFFF"/>
        </w:rPr>
        <w:t xml:space="preserve"> </w:t>
      </w:r>
      <w:r w:rsidRPr="0013474E">
        <w:rPr>
          <w:rFonts w:ascii="Arial" w:hAnsi="Arial" w:cs="Arial"/>
          <w:color w:val="000000"/>
          <w:sz w:val="24"/>
          <w:szCs w:val="24"/>
          <w:shd w:val="clear" w:color="auto" w:fill="FFFFFF"/>
          <w:lang w:val="x-none"/>
        </w:rPr>
        <w:t>vsakega človeka za dolgo, zdravo in aktivno življenje z vlaganji v učenje, izobrazbo, zdravje, kulturo, bivalne pogoje in druge vire za u</w:t>
      </w:r>
      <w:r>
        <w:rPr>
          <w:rFonts w:ascii="Arial" w:hAnsi="Arial" w:cs="Arial"/>
          <w:color w:val="000000"/>
          <w:sz w:val="24"/>
          <w:szCs w:val="24"/>
          <w:shd w:val="clear" w:color="auto" w:fill="FFFFFF"/>
          <w:lang w:val="x-none"/>
        </w:rPr>
        <w:t>resničenje osebnih potencialov.</w:t>
      </w:r>
    </w:p>
    <w:p w14:paraId="05B7E929" w14:textId="77777777" w:rsidR="007A1A5D" w:rsidRPr="0013474E" w:rsidRDefault="007A1A5D" w:rsidP="007A1A5D">
      <w:pPr>
        <w:pStyle w:val="Heading11"/>
        <w:jc w:val="both"/>
        <w:rPr>
          <w:rFonts w:ascii="Arial" w:hAnsi="Arial" w:cs="Arial"/>
          <w:sz w:val="24"/>
          <w:szCs w:val="24"/>
        </w:rPr>
      </w:pPr>
      <w:r w:rsidRPr="0013474E">
        <w:rPr>
          <w:rFonts w:ascii="Arial" w:hAnsi="Arial" w:cs="Arial"/>
          <w:sz w:val="24"/>
          <w:szCs w:val="24"/>
        </w:rPr>
        <w:t>Dolgoročni cilji področja proračunske porabe</w:t>
      </w:r>
    </w:p>
    <w:p w14:paraId="7B7877D3" w14:textId="77777777" w:rsidR="007A1A5D" w:rsidRPr="0013474E" w:rsidRDefault="007A1A5D" w:rsidP="007A1A5D">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Skladno s pristojnostmi občine vplivati na povečanje znanja in ozaveščenosti prebivalcev naše občine glede obnašanje v prometu.</w:t>
      </w:r>
    </w:p>
    <w:p w14:paraId="5799C0C1" w14:textId="77777777" w:rsidR="007A1A5D" w:rsidRPr="0013474E" w:rsidRDefault="007A1A5D" w:rsidP="007A1A5D">
      <w:pPr>
        <w:pStyle w:val="Heading11"/>
        <w:jc w:val="both"/>
        <w:rPr>
          <w:rFonts w:ascii="Arial" w:hAnsi="Arial" w:cs="Arial"/>
          <w:sz w:val="24"/>
          <w:szCs w:val="24"/>
        </w:rPr>
      </w:pPr>
      <w:r w:rsidRPr="0013474E">
        <w:rPr>
          <w:rFonts w:ascii="Arial" w:hAnsi="Arial" w:cs="Arial"/>
          <w:sz w:val="24"/>
          <w:szCs w:val="24"/>
        </w:rPr>
        <w:t>Oznaka in nazivi glavnih programov v pristojnosti občine</w:t>
      </w:r>
    </w:p>
    <w:p w14:paraId="4084838E" w14:textId="77777777" w:rsidR="007A1A5D" w:rsidRPr="0013474E" w:rsidRDefault="007A1A5D" w:rsidP="007A1A5D">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0802 Policijska in kriminalistična dejavnost</w:t>
      </w:r>
    </w:p>
    <w:p w14:paraId="36B7B774" w14:textId="77777777" w:rsidR="007A1A5D" w:rsidRPr="0013474E" w:rsidRDefault="007A1A5D" w:rsidP="007A1A5D">
      <w:pPr>
        <w:pStyle w:val="AHeading6"/>
        <w:tabs>
          <w:tab w:val="decimal" w:pos="9200"/>
        </w:tabs>
        <w:jc w:val="both"/>
        <w:rPr>
          <w:rFonts w:ascii="Arial" w:hAnsi="Arial" w:cs="Arial"/>
          <w:sz w:val="24"/>
          <w:szCs w:val="24"/>
        </w:rPr>
      </w:pPr>
      <w:r w:rsidRPr="007A1A5D">
        <w:rPr>
          <w:rFonts w:ascii="Arial" w:hAnsi="Arial" w:cs="Arial"/>
          <w:sz w:val="24"/>
          <w:szCs w:val="24"/>
        </w:rPr>
        <w:t>0802 Policijska in kriminalistična dejavnost</w:t>
      </w:r>
      <w:r w:rsidRPr="0013474E">
        <w:rPr>
          <w:rFonts w:ascii="Arial" w:hAnsi="Arial" w:cs="Arial"/>
          <w:sz w:val="24"/>
          <w:szCs w:val="24"/>
        </w:rPr>
        <w:tab/>
      </w:r>
    </w:p>
    <w:p w14:paraId="4105A0F3" w14:textId="77777777" w:rsidR="007A1A5D" w:rsidRPr="0013474E" w:rsidRDefault="007A1A5D" w:rsidP="007A1A5D">
      <w:pPr>
        <w:pStyle w:val="Heading11"/>
        <w:jc w:val="both"/>
        <w:rPr>
          <w:rFonts w:ascii="Arial" w:hAnsi="Arial" w:cs="Arial"/>
          <w:sz w:val="24"/>
          <w:szCs w:val="24"/>
        </w:rPr>
      </w:pPr>
      <w:r w:rsidRPr="0013474E">
        <w:rPr>
          <w:rFonts w:ascii="Arial" w:hAnsi="Arial" w:cs="Arial"/>
          <w:sz w:val="24"/>
          <w:szCs w:val="24"/>
        </w:rPr>
        <w:t>Opis glavnega programa</w:t>
      </w:r>
    </w:p>
    <w:p w14:paraId="0FFC72E1" w14:textId="77777777" w:rsidR="007A1A5D" w:rsidRPr="0013474E" w:rsidRDefault="007A1A5D" w:rsidP="007A1A5D">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Glavni program zajema dejavnosti, ki sicer spadajo na področje dela policije, vendar so tudi v interesu občine in se nanašajo na aktivnosti za zagotavljanje čim večje prometne varnosti.</w:t>
      </w:r>
    </w:p>
    <w:p w14:paraId="62CFEB17" w14:textId="77777777" w:rsidR="007A1A5D" w:rsidRPr="0013474E" w:rsidRDefault="007A1A5D" w:rsidP="007A1A5D">
      <w:pPr>
        <w:pStyle w:val="Heading11"/>
        <w:jc w:val="both"/>
        <w:rPr>
          <w:rFonts w:ascii="Arial" w:hAnsi="Arial" w:cs="Arial"/>
          <w:sz w:val="24"/>
          <w:szCs w:val="24"/>
        </w:rPr>
      </w:pPr>
      <w:r w:rsidRPr="0013474E">
        <w:rPr>
          <w:rFonts w:ascii="Arial" w:hAnsi="Arial" w:cs="Arial"/>
          <w:sz w:val="24"/>
          <w:szCs w:val="24"/>
        </w:rPr>
        <w:t>Dolgoročni cilji glavnega programa</w:t>
      </w:r>
    </w:p>
    <w:p w14:paraId="5D7ACAE3" w14:textId="77777777" w:rsidR="007A1A5D" w:rsidRPr="0013474E" w:rsidRDefault="007A1A5D" w:rsidP="007A1A5D">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Opredeljeni v okviru podprograma in se nanašajo na varnost udeležencev v prometu.</w:t>
      </w:r>
    </w:p>
    <w:p w14:paraId="4AC65821" w14:textId="77777777" w:rsidR="007A1A5D" w:rsidRPr="0013474E" w:rsidRDefault="007A1A5D" w:rsidP="007A1A5D">
      <w:pPr>
        <w:pStyle w:val="Heading11"/>
        <w:jc w:val="both"/>
        <w:rPr>
          <w:rFonts w:ascii="Arial" w:hAnsi="Arial" w:cs="Arial"/>
          <w:sz w:val="24"/>
          <w:szCs w:val="24"/>
        </w:rPr>
      </w:pPr>
      <w:r w:rsidRPr="0013474E">
        <w:rPr>
          <w:rFonts w:ascii="Arial" w:hAnsi="Arial" w:cs="Arial"/>
          <w:sz w:val="24"/>
          <w:szCs w:val="24"/>
        </w:rPr>
        <w:t>Glavni letni izvedbeni cilji in kazalci, s katerimi se bo merilo doseganje zastavljenih ciljev</w:t>
      </w:r>
    </w:p>
    <w:p w14:paraId="362FD8E2" w14:textId="77777777" w:rsidR="007A1A5D" w:rsidRPr="0013474E" w:rsidRDefault="007A1A5D" w:rsidP="007A1A5D">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Opredeljeni so z obrazložitvijo postavke-PP v okviru posameznega podprograma.</w:t>
      </w:r>
    </w:p>
    <w:p w14:paraId="64A02958" w14:textId="77777777" w:rsidR="007A1A5D" w:rsidRPr="0013474E" w:rsidRDefault="007A1A5D" w:rsidP="007A1A5D">
      <w:pPr>
        <w:pStyle w:val="Heading11"/>
        <w:jc w:val="both"/>
        <w:rPr>
          <w:rFonts w:ascii="Arial" w:hAnsi="Arial" w:cs="Arial"/>
          <w:sz w:val="24"/>
          <w:szCs w:val="24"/>
        </w:rPr>
      </w:pPr>
      <w:r w:rsidRPr="0013474E">
        <w:rPr>
          <w:rFonts w:ascii="Arial" w:hAnsi="Arial" w:cs="Arial"/>
          <w:sz w:val="24"/>
          <w:szCs w:val="24"/>
        </w:rPr>
        <w:t>Podprogrami in proračunski uporabniki znotraj glavnega programa</w:t>
      </w:r>
    </w:p>
    <w:p w14:paraId="6F5F0D9A" w14:textId="77777777" w:rsidR="007A1A5D" w:rsidRPr="0013474E" w:rsidRDefault="007A1A5D" w:rsidP="007A1A5D">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08029001 Prometna varnost; proračunski uporabnik je Občinska uprava.</w:t>
      </w:r>
    </w:p>
    <w:p w14:paraId="2C99B7B8" w14:textId="77777777" w:rsidR="007A1A5D" w:rsidRPr="0013474E" w:rsidRDefault="007A1A5D" w:rsidP="007A1A5D">
      <w:pPr>
        <w:pStyle w:val="AHeading7"/>
        <w:tabs>
          <w:tab w:val="decimal" w:pos="9200"/>
        </w:tabs>
        <w:jc w:val="both"/>
        <w:rPr>
          <w:rFonts w:ascii="Arial" w:hAnsi="Arial" w:cs="Arial"/>
          <w:sz w:val="24"/>
          <w:szCs w:val="24"/>
        </w:rPr>
      </w:pPr>
      <w:r w:rsidRPr="007A1A5D">
        <w:rPr>
          <w:rFonts w:ascii="Arial" w:hAnsi="Arial" w:cs="Arial"/>
          <w:sz w:val="24"/>
          <w:szCs w:val="24"/>
        </w:rPr>
        <w:t>08029001 Prometna varnost</w:t>
      </w:r>
      <w:r w:rsidRPr="007A1A5D">
        <w:rPr>
          <w:rFonts w:ascii="Arial" w:hAnsi="Arial" w:cs="Arial"/>
          <w:sz w:val="24"/>
          <w:szCs w:val="24"/>
        </w:rPr>
        <w:tab/>
      </w:r>
    </w:p>
    <w:p w14:paraId="2029E18A" w14:textId="77777777" w:rsidR="007A1A5D" w:rsidRPr="0013474E" w:rsidRDefault="007A1A5D" w:rsidP="007A1A5D">
      <w:pPr>
        <w:pStyle w:val="Heading11"/>
        <w:jc w:val="both"/>
        <w:rPr>
          <w:rFonts w:ascii="Arial" w:hAnsi="Arial" w:cs="Arial"/>
          <w:sz w:val="24"/>
          <w:szCs w:val="24"/>
        </w:rPr>
      </w:pPr>
      <w:r w:rsidRPr="0013474E">
        <w:rPr>
          <w:rFonts w:ascii="Arial" w:hAnsi="Arial" w:cs="Arial"/>
          <w:sz w:val="24"/>
          <w:szCs w:val="24"/>
        </w:rPr>
        <w:t>Opis podprograma</w:t>
      </w:r>
    </w:p>
    <w:p w14:paraId="01BE40DB" w14:textId="77777777" w:rsidR="007A1A5D" w:rsidRPr="0013474E" w:rsidRDefault="007A1A5D" w:rsidP="007A1A5D">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V okviru tega podprograma občina namenja sredstva za programe varstva v prometu.</w:t>
      </w:r>
    </w:p>
    <w:p w14:paraId="7ACABD3D" w14:textId="77777777" w:rsidR="007A1A5D" w:rsidRPr="0013474E" w:rsidRDefault="007A1A5D" w:rsidP="007A1A5D">
      <w:pPr>
        <w:pStyle w:val="Heading11"/>
        <w:jc w:val="both"/>
        <w:rPr>
          <w:rFonts w:ascii="Arial" w:hAnsi="Arial" w:cs="Arial"/>
          <w:sz w:val="24"/>
          <w:szCs w:val="24"/>
        </w:rPr>
      </w:pPr>
      <w:r w:rsidRPr="0013474E">
        <w:rPr>
          <w:rFonts w:ascii="Arial" w:hAnsi="Arial" w:cs="Arial"/>
          <w:sz w:val="24"/>
          <w:szCs w:val="24"/>
        </w:rPr>
        <w:t>Zakonske in druge pravne podlage</w:t>
      </w:r>
    </w:p>
    <w:p w14:paraId="4ECAC965" w14:textId="77777777" w:rsidR="007A1A5D" w:rsidRPr="0013474E" w:rsidRDefault="007A1A5D" w:rsidP="007A1A5D">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Zakon o varnosti v cestnem prometu.</w:t>
      </w:r>
    </w:p>
    <w:p w14:paraId="549CF863" w14:textId="77777777" w:rsidR="007A1A5D" w:rsidRPr="0013474E" w:rsidRDefault="007A1A5D" w:rsidP="007A1A5D">
      <w:pPr>
        <w:pStyle w:val="Heading11"/>
        <w:jc w:val="both"/>
        <w:rPr>
          <w:rFonts w:ascii="Arial" w:hAnsi="Arial" w:cs="Arial"/>
          <w:sz w:val="24"/>
          <w:szCs w:val="24"/>
        </w:rPr>
      </w:pPr>
      <w:r w:rsidRPr="0013474E">
        <w:rPr>
          <w:rFonts w:ascii="Arial" w:hAnsi="Arial" w:cs="Arial"/>
          <w:sz w:val="24"/>
          <w:szCs w:val="24"/>
        </w:rPr>
        <w:t>Dolgoročni cilji podprograma in kazalci, s katerimi se bo merilo doseganje zastavljenih ciljev</w:t>
      </w:r>
    </w:p>
    <w:p w14:paraId="24F1DFDC" w14:textId="77777777" w:rsidR="007A1A5D" w:rsidRPr="0013474E" w:rsidRDefault="007A1A5D" w:rsidP="007A1A5D">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Sofinanciranje programov in dejavnosti, ki vplivajo na povečevanje znanja o varnosti v cestnem prometu.</w:t>
      </w:r>
    </w:p>
    <w:p w14:paraId="6E25B1FE" w14:textId="77777777" w:rsidR="007A1A5D" w:rsidRPr="0013474E" w:rsidRDefault="007A1A5D" w:rsidP="007A1A5D">
      <w:pPr>
        <w:pStyle w:val="Heading11"/>
        <w:jc w:val="both"/>
        <w:rPr>
          <w:rFonts w:ascii="Arial" w:hAnsi="Arial" w:cs="Arial"/>
          <w:sz w:val="24"/>
          <w:szCs w:val="24"/>
        </w:rPr>
      </w:pPr>
      <w:r w:rsidRPr="0013474E">
        <w:rPr>
          <w:rFonts w:ascii="Arial" w:hAnsi="Arial" w:cs="Arial"/>
          <w:sz w:val="24"/>
          <w:szCs w:val="24"/>
        </w:rPr>
        <w:t>Letni izvedbeni cilji podprograma in kazalci, s katerimi se bo merilo doseganje zastavljenih ciljev</w:t>
      </w:r>
    </w:p>
    <w:p w14:paraId="372A4A85" w14:textId="77777777" w:rsidR="007A1A5D" w:rsidRPr="0013474E" w:rsidRDefault="007A1A5D" w:rsidP="007A1A5D">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Opredeljeni z obrazložitvijo postavke-PP v okviru posameznega podprograma.</w:t>
      </w:r>
    </w:p>
    <w:p w14:paraId="6C79A3DC" w14:textId="77777777" w:rsidR="007A1A5D" w:rsidRPr="0013474E" w:rsidRDefault="007A1A5D" w:rsidP="007A1A5D">
      <w:pPr>
        <w:pStyle w:val="AHeading8"/>
        <w:tabs>
          <w:tab w:val="decimal" w:pos="9200"/>
        </w:tabs>
        <w:jc w:val="both"/>
        <w:rPr>
          <w:rFonts w:ascii="Arial" w:hAnsi="Arial" w:cs="Arial"/>
          <w:sz w:val="24"/>
          <w:szCs w:val="24"/>
        </w:rPr>
      </w:pPr>
      <w:r w:rsidRPr="007A1A5D">
        <w:rPr>
          <w:rFonts w:ascii="Arial" w:hAnsi="Arial" w:cs="Arial"/>
          <w:sz w:val="24"/>
          <w:szCs w:val="24"/>
        </w:rPr>
        <w:lastRenderedPageBreak/>
        <w:t>08001010 Preventiva v cestnem prometu</w:t>
      </w:r>
      <w:r w:rsidRPr="0013474E">
        <w:rPr>
          <w:rFonts w:ascii="Arial" w:hAnsi="Arial" w:cs="Arial"/>
          <w:sz w:val="24"/>
          <w:szCs w:val="24"/>
        </w:rPr>
        <w:tab/>
      </w:r>
    </w:p>
    <w:p w14:paraId="11901D12" w14:textId="77777777" w:rsidR="007A1A5D" w:rsidRPr="0013474E" w:rsidRDefault="007A1A5D" w:rsidP="007A1A5D">
      <w:pPr>
        <w:pStyle w:val="Heading11"/>
        <w:jc w:val="both"/>
        <w:rPr>
          <w:rFonts w:ascii="Arial" w:hAnsi="Arial" w:cs="Arial"/>
          <w:sz w:val="24"/>
          <w:szCs w:val="24"/>
        </w:rPr>
      </w:pPr>
      <w:r w:rsidRPr="0013474E">
        <w:rPr>
          <w:rFonts w:ascii="Arial" w:hAnsi="Arial" w:cs="Arial"/>
          <w:sz w:val="24"/>
          <w:szCs w:val="24"/>
        </w:rPr>
        <w:t>Obrazložitev dejavnosti v okviru proračunske postavke</w:t>
      </w:r>
    </w:p>
    <w:p w14:paraId="60B7EF9D" w14:textId="77777777" w:rsidR="007A1A5D" w:rsidRPr="0013474E" w:rsidRDefault="007A1A5D" w:rsidP="007A1A5D">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Sredstva so namenjena financiranju preventivne dejavnosti na področju vključevanja šolskih in predšolskih otrok in občanov v cestni promet in delu Sosveta za zagotavljanje večje varnosti občanov, izvajanju akcij v sodelovanju z nacionalnim svetom, policijsko postajo...</w:t>
      </w:r>
    </w:p>
    <w:p w14:paraId="0B703D18" w14:textId="77777777" w:rsidR="007A1A5D" w:rsidRPr="0013474E" w:rsidRDefault="007A1A5D" w:rsidP="007A1A5D">
      <w:pPr>
        <w:pStyle w:val="Heading11"/>
        <w:jc w:val="both"/>
        <w:rPr>
          <w:rFonts w:ascii="Arial" w:hAnsi="Arial" w:cs="Arial"/>
          <w:sz w:val="24"/>
          <w:szCs w:val="24"/>
        </w:rPr>
      </w:pPr>
      <w:r w:rsidRPr="0013474E">
        <w:rPr>
          <w:rFonts w:ascii="Arial" w:hAnsi="Arial" w:cs="Arial"/>
          <w:sz w:val="24"/>
          <w:szCs w:val="24"/>
        </w:rPr>
        <w:t>Navezava na projekte v okviru proračunske postavke</w:t>
      </w:r>
    </w:p>
    <w:p w14:paraId="6BE47A23" w14:textId="77777777" w:rsidR="007A1A5D" w:rsidRPr="0013474E" w:rsidRDefault="007A1A5D" w:rsidP="007A1A5D">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Proračunska postavka ni vezana na posebne projekte.</w:t>
      </w:r>
    </w:p>
    <w:p w14:paraId="372E884D" w14:textId="77777777" w:rsidR="007A1A5D" w:rsidRPr="0013474E" w:rsidRDefault="007A1A5D" w:rsidP="007A1A5D">
      <w:pPr>
        <w:pStyle w:val="Heading11"/>
        <w:jc w:val="both"/>
        <w:rPr>
          <w:rFonts w:ascii="Arial" w:hAnsi="Arial" w:cs="Arial"/>
          <w:sz w:val="24"/>
          <w:szCs w:val="24"/>
        </w:rPr>
      </w:pPr>
      <w:r w:rsidRPr="0013474E">
        <w:rPr>
          <w:rFonts w:ascii="Arial" w:hAnsi="Arial" w:cs="Arial"/>
          <w:sz w:val="24"/>
          <w:szCs w:val="24"/>
        </w:rPr>
        <w:t>Izhodišča, na katerih temeljijo izračuni predlogov pravic porabe za del, ki se ne izvršuje preko NRP</w:t>
      </w:r>
    </w:p>
    <w:p w14:paraId="0F2FC7EB" w14:textId="77777777" w:rsidR="007A1A5D" w:rsidRDefault="007A1A5D" w:rsidP="007A1A5D">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Sredstva smo načrtovali v višini 2.000 EUR.</w:t>
      </w:r>
    </w:p>
    <w:p w14:paraId="65F40D50" w14:textId="2061D4F4" w:rsidR="00283794" w:rsidRDefault="00283794" w:rsidP="00283794">
      <w:pPr>
        <w:pStyle w:val="AHeading5"/>
      </w:pPr>
      <w:bookmarkStart w:id="51" w:name="_Toc87870892"/>
      <w:r>
        <w:t>11 KMETIJSTVO, GOZDARSTVO IN RIBIŠTVO</w:t>
      </w:r>
      <w:bookmarkEnd w:id="51"/>
    </w:p>
    <w:p w14:paraId="29092A7A" w14:textId="77777777" w:rsidR="002374C7" w:rsidRPr="0013474E" w:rsidRDefault="002374C7" w:rsidP="002374C7">
      <w:pPr>
        <w:pStyle w:val="Heading11"/>
        <w:jc w:val="both"/>
        <w:rPr>
          <w:rFonts w:ascii="Arial" w:hAnsi="Arial" w:cs="Arial"/>
          <w:sz w:val="24"/>
          <w:szCs w:val="24"/>
        </w:rPr>
      </w:pPr>
      <w:r w:rsidRPr="0013474E">
        <w:rPr>
          <w:rFonts w:ascii="Arial" w:hAnsi="Arial" w:cs="Arial"/>
          <w:sz w:val="24"/>
          <w:szCs w:val="24"/>
        </w:rPr>
        <w:t>Opis področja proračunske porabe, poslanstva občine znotraj področja proračunske porabe</w:t>
      </w:r>
    </w:p>
    <w:p w14:paraId="5FAF4EF4" w14:textId="77777777" w:rsidR="002374C7" w:rsidRPr="00EB6425" w:rsidRDefault="002374C7" w:rsidP="002374C7">
      <w:pPr>
        <w:widowControl w:val="0"/>
        <w:spacing w:after="0"/>
        <w:jc w:val="both"/>
        <w:rPr>
          <w:rFonts w:ascii="Arial" w:hAnsi="Arial" w:cs="Arial"/>
          <w:color w:val="000000"/>
          <w:sz w:val="24"/>
          <w:szCs w:val="24"/>
          <w:shd w:val="clear" w:color="auto" w:fill="FFFFFF"/>
        </w:rPr>
      </w:pPr>
      <w:r w:rsidRPr="0013474E">
        <w:rPr>
          <w:rFonts w:ascii="Arial" w:hAnsi="Arial" w:cs="Arial"/>
          <w:color w:val="000000"/>
          <w:sz w:val="24"/>
          <w:szCs w:val="24"/>
          <w:shd w:val="clear" w:color="auto" w:fill="FFFFFF"/>
          <w:lang w:val="x-none"/>
        </w:rPr>
        <w:t>To področje proračunske porabe zajema izvajanje dejavnosti in zagotavljanje materialnih pogojev za razvoj in prilagajanje podeželja, za razne zemljiške operacije, za delovanje služb in javnih zavodov s področja kmetijstva, za zagotavljanje zdravstvenega varstva rastlin in živali in sofinanciranje programov</w:t>
      </w:r>
      <w:r>
        <w:rPr>
          <w:rFonts w:ascii="Arial" w:hAnsi="Arial" w:cs="Arial"/>
          <w:color w:val="000000"/>
          <w:sz w:val="24"/>
          <w:szCs w:val="24"/>
          <w:shd w:val="clear" w:color="auto" w:fill="FFFFFF"/>
          <w:lang w:val="x-none"/>
        </w:rPr>
        <w:t xml:space="preserve"> društev s področja kmetijstva.</w:t>
      </w:r>
    </w:p>
    <w:p w14:paraId="6374CF2A" w14:textId="77777777" w:rsidR="002374C7" w:rsidRPr="0013474E" w:rsidRDefault="002374C7" w:rsidP="002374C7">
      <w:pPr>
        <w:pStyle w:val="Heading11"/>
        <w:jc w:val="both"/>
        <w:rPr>
          <w:rFonts w:ascii="Arial" w:hAnsi="Arial" w:cs="Arial"/>
          <w:sz w:val="24"/>
          <w:szCs w:val="24"/>
        </w:rPr>
      </w:pPr>
      <w:r w:rsidRPr="0013474E">
        <w:rPr>
          <w:rFonts w:ascii="Arial" w:hAnsi="Arial" w:cs="Arial"/>
          <w:sz w:val="24"/>
          <w:szCs w:val="24"/>
        </w:rPr>
        <w:t>Dokumenti dolgoročnega razvojnega načrtovanja</w:t>
      </w:r>
    </w:p>
    <w:p w14:paraId="133C6703" w14:textId="77777777" w:rsidR="002374C7" w:rsidRPr="0013474E" w:rsidRDefault="002374C7" w:rsidP="002374C7">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Program razvoja podeželja Republike Slovenije za obdobje 2013-2020</w:t>
      </w:r>
    </w:p>
    <w:p w14:paraId="0F488F05" w14:textId="77777777" w:rsidR="002374C7" w:rsidRPr="0013474E" w:rsidRDefault="002374C7" w:rsidP="002374C7">
      <w:pPr>
        <w:pStyle w:val="Heading11"/>
        <w:jc w:val="both"/>
        <w:rPr>
          <w:rFonts w:ascii="Arial" w:hAnsi="Arial" w:cs="Arial"/>
          <w:sz w:val="24"/>
          <w:szCs w:val="24"/>
        </w:rPr>
      </w:pPr>
      <w:r w:rsidRPr="0013474E">
        <w:rPr>
          <w:rFonts w:ascii="Arial" w:hAnsi="Arial" w:cs="Arial"/>
          <w:sz w:val="24"/>
          <w:szCs w:val="24"/>
        </w:rPr>
        <w:t>Dolgoročni cilji področja proračunske porabe</w:t>
      </w:r>
    </w:p>
    <w:p w14:paraId="6DA37DBE" w14:textId="77777777" w:rsidR="002374C7" w:rsidRPr="0013474E" w:rsidRDefault="002374C7" w:rsidP="002374C7">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Dolgoročni cilji področja proračunske porabe so usmerjeni v povečevanje konkurenčne sposobnosti</w:t>
      </w:r>
    </w:p>
    <w:p w14:paraId="341BD471" w14:textId="77777777" w:rsidR="002374C7" w:rsidRPr="0013474E" w:rsidRDefault="002374C7" w:rsidP="002374C7">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kmetijstva in njegovo prestrukturiranje ter razvoj dopolnilnih dejavnosti, v ohranjanje kmetijskih</w:t>
      </w:r>
    </w:p>
    <w:p w14:paraId="2AB1B49D" w14:textId="77777777" w:rsidR="002374C7" w:rsidRPr="00EB6425" w:rsidRDefault="002374C7" w:rsidP="002374C7">
      <w:pPr>
        <w:widowControl w:val="0"/>
        <w:spacing w:after="0"/>
        <w:jc w:val="both"/>
        <w:rPr>
          <w:rFonts w:ascii="Arial" w:hAnsi="Arial" w:cs="Arial"/>
          <w:color w:val="000000"/>
          <w:sz w:val="24"/>
          <w:szCs w:val="24"/>
          <w:shd w:val="clear" w:color="auto" w:fill="FFFFFF"/>
        </w:rPr>
      </w:pPr>
      <w:r w:rsidRPr="0013474E">
        <w:rPr>
          <w:rFonts w:ascii="Arial" w:hAnsi="Arial" w:cs="Arial"/>
          <w:color w:val="000000"/>
          <w:sz w:val="24"/>
          <w:szCs w:val="24"/>
          <w:shd w:val="clear" w:color="auto" w:fill="FFFFFF"/>
          <w:lang w:val="x-none"/>
        </w:rPr>
        <w:t>gospodarstev in poselj</w:t>
      </w:r>
      <w:r>
        <w:rPr>
          <w:rFonts w:ascii="Arial" w:hAnsi="Arial" w:cs="Arial"/>
          <w:color w:val="000000"/>
          <w:sz w:val="24"/>
          <w:szCs w:val="24"/>
          <w:shd w:val="clear" w:color="auto" w:fill="FFFFFF"/>
          <w:lang w:val="x-none"/>
        </w:rPr>
        <w:t>enosti podeželja ter krajine.</w:t>
      </w:r>
    </w:p>
    <w:p w14:paraId="7E6AC266" w14:textId="77777777" w:rsidR="002374C7" w:rsidRPr="0013474E" w:rsidRDefault="002374C7" w:rsidP="002374C7">
      <w:pPr>
        <w:pStyle w:val="Heading11"/>
        <w:jc w:val="both"/>
        <w:rPr>
          <w:rFonts w:ascii="Arial" w:hAnsi="Arial" w:cs="Arial"/>
          <w:sz w:val="24"/>
          <w:szCs w:val="24"/>
        </w:rPr>
      </w:pPr>
      <w:r w:rsidRPr="0013474E">
        <w:rPr>
          <w:rFonts w:ascii="Arial" w:hAnsi="Arial" w:cs="Arial"/>
          <w:sz w:val="24"/>
          <w:szCs w:val="24"/>
        </w:rPr>
        <w:t>Oznaka in nazivi glavnih programov v pristojnosti občine</w:t>
      </w:r>
    </w:p>
    <w:p w14:paraId="60B0BB50" w14:textId="77777777" w:rsidR="002374C7" w:rsidRPr="0013474E" w:rsidRDefault="002374C7" w:rsidP="002374C7">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1102 Program reforme kmetijstva in živilstva</w:t>
      </w:r>
    </w:p>
    <w:p w14:paraId="770EDA6E" w14:textId="77777777" w:rsidR="002374C7" w:rsidRPr="0013474E" w:rsidRDefault="002374C7" w:rsidP="002374C7">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1103 Splošne storitve v kmetijstvu</w:t>
      </w:r>
    </w:p>
    <w:p w14:paraId="0FDE9D28" w14:textId="77777777" w:rsidR="002374C7" w:rsidRPr="0013474E" w:rsidRDefault="002374C7" w:rsidP="002374C7">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1104 Gozdarstvo</w:t>
      </w:r>
    </w:p>
    <w:p w14:paraId="737328B7" w14:textId="77777777" w:rsidR="00283794" w:rsidRDefault="00283794">
      <w:pPr>
        <w:widowControl w:val="0"/>
        <w:spacing w:after="0"/>
        <w:rPr>
          <w:rFonts w:ascii="Arial" w:hAnsi="Arial" w:cs="Arial"/>
          <w:color w:val="000000"/>
          <w:shd w:val="clear" w:color="auto" w:fill="FFFFFF"/>
          <w:lang w:val="x-none"/>
        </w:rPr>
      </w:pPr>
    </w:p>
    <w:p w14:paraId="35A23266" w14:textId="7B7767D1" w:rsidR="00283794" w:rsidRDefault="00283794" w:rsidP="00283794">
      <w:pPr>
        <w:pStyle w:val="AHeading6"/>
      </w:pPr>
      <w:r>
        <w:t>1102 Program reforme kmetijstva in živilstva</w:t>
      </w:r>
    </w:p>
    <w:p w14:paraId="535FE321" w14:textId="77777777" w:rsidR="002374C7" w:rsidRPr="0013474E" w:rsidRDefault="002374C7" w:rsidP="002374C7">
      <w:pPr>
        <w:pStyle w:val="Heading11"/>
        <w:jc w:val="both"/>
        <w:rPr>
          <w:rFonts w:ascii="Arial" w:hAnsi="Arial" w:cs="Arial"/>
          <w:sz w:val="24"/>
          <w:szCs w:val="24"/>
        </w:rPr>
      </w:pPr>
      <w:r w:rsidRPr="0013474E">
        <w:rPr>
          <w:rFonts w:ascii="Arial" w:hAnsi="Arial" w:cs="Arial"/>
          <w:sz w:val="24"/>
          <w:szCs w:val="24"/>
        </w:rPr>
        <w:t>Opis glavnega programa</w:t>
      </w:r>
    </w:p>
    <w:p w14:paraId="20993E09" w14:textId="77777777" w:rsidR="002374C7" w:rsidRPr="0013474E" w:rsidRDefault="002374C7" w:rsidP="002374C7">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Glavni program reforme kmetijstva in živilstva zajema aktivnosti za razvoj in prilagajanje podeželskih območji.</w:t>
      </w:r>
    </w:p>
    <w:p w14:paraId="31ED98F7" w14:textId="77777777" w:rsidR="002374C7" w:rsidRPr="0013474E" w:rsidRDefault="002374C7" w:rsidP="002374C7">
      <w:pPr>
        <w:pStyle w:val="Heading11"/>
        <w:jc w:val="both"/>
        <w:rPr>
          <w:rFonts w:ascii="Arial" w:hAnsi="Arial" w:cs="Arial"/>
          <w:sz w:val="24"/>
          <w:szCs w:val="24"/>
        </w:rPr>
      </w:pPr>
      <w:r w:rsidRPr="0013474E">
        <w:rPr>
          <w:rFonts w:ascii="Arial" w:hAnsi="Arial" w:cs="Arial"/>
          <w:sz w:val="24"/>
          <w:szCs w:val="24"/>
        </w:rPr>
        <w:t>Dolgoročni cilji glavnega programa</w:t>
      </w:r>
    </w:p>
    <w:p w14:paraId="03121054" w14:textId="77777777" w:rsidR="002374C7" w:rsidRPr="00EB6425" w:rsidRDefault="002374C7" w:rsidP="002374C7">
      <w:pPr>
        <w:widowControl w:val="0"/>
        <w:spacing w:after="0"/>
        <w:jc w:val="both"/>
        <w:rPr>
          <w:rFonts w:ascii="Arial" w:hAnsi="Arial" w:cs="Arial"/>
          <w:color w:val="000000"/>
          <w:sz w:val="24"/>
          <w:szCs w:val="24"/>
          <w:shd w:val="clear" w:color="auto" w:fill="FFFFFF"/>
        </w:rPr>
      </w:pPr>
      <w:r w:rsidRPr="0013474E">
        <w:rPr>
          <w:rFonts w:ascii="Arial" w:hAnsi="Arial" w:cs="Arial"/>
          <w:color w:val="000000"/>
          <w:sz w:val="24"/>
          <w:szCs w:val="24"/>
          <w:shd w:val="clear" w:color="auto" w:fill="FFFFFF"/>
          <w:lang w:val="x-none"/>
        </w:rPr>
        <w:t>Dolgoročni cilji so opredeljeni na nivoju podprograma v okviru g</w:t>
      </w:r>
      <w:r>
        <w:rPr>
          <w:rFonts w:ascii="Arial" w:hAnsi="Arial" w:cs="Arial"/>
          <w:color w:val="000000"/>
          <w:sz w:val="24"/>
          <w:szCs w:val="24"/>
          <w:shd w:val="clear" w:color="auto" w:fill="FFFFFF"/>
          <w:lang w:val="x-none"/>
        </w:rPr>
        <w:t>lavnega programa in se nanašajo</w:t>
      </w:r>
      <w:r>
        <w:rPr>
          <w:rFonts w:ascii="Arial" w:hAnsi="Arial" w:cs="Arial"/>
          <w:color w:val="000000"/>
          <w:sz w:val="24"/>
          <w:szCs w:val="24"/>
          <w:shd w:val="clear" w:color="auto" w:fill="FFFFFF"/>
        </w:rPr>
        <w:t xml:space="preserve"> </w:t>
      </w:r>
      <w:r w:rsidRPr="0013474E">
        <w:rPr>
          <w:rFonts w:ascii="Arial" w:hAnsi="Arial" w:cs="Arial"/>
          <w:color w:val="000000"/>
          <w:sz w:val="24"/>
          <w:szCs w:val="24"/>
          <w:shd w:val="clear" w:color="auto" w:fill="FFFFFF"/>
          <w:lang w:val="x-none"/>
        </w:rPr>
        <w:t>predvsem na povečevanje prihodka in zaposlenosti iz naslova kmetijstva in dopolnilnih dej</w:t>
      </w:r>
      <w:r>
        <w:rPr>
          <w:rFonts w:ascii="Arial" w:hAnsi="Arial" w:cs="Arial"/>
          <w:color w:val="000000"/>
          <w:sz w:val="24"/>
          <w:szCs w:val="24"/>
          <w:shd w:val="clear" w:color="auto" w:fill="FFFFFF"/>
          <w:lang w:val="x-none"/>
        </w:rPr>
        <w:t>avnosti na kmetijskih območjih.</w:t>
      </w:r>
    </w:p>
    <w:p w14:paraId="67091CC3" w14:textId="77777777" w:rsidR="002374C7" w:rsidRPr="0013474E" w:rsidRDefault="002374C7" w:rsidP="002374C7">
      <w:pPr>
        <w:pStyle w:val="Heading11"/>
        <w:jc w:val="both"/>
        <w:rPr>
          <w:rFonts w:ascii="Arial" w:hAnsi="Arial" w:cs="Arial"/>
          <w:sz w:val="24"/>
          <w:szCs w:val="24"/>
        </w:rPr>
      </w:pPr>
      <w:r w:rsidRPr="0013474E">
        <w:rPr>
          <w:rFonts w:ascii="Arial" w:hAnsi="Arial" w:cs="Arial"/>
          <w:sz w:val="24"/>
          <w:szCs w:val="24"/>
        </w:rPr>
        <w:lastRenderedPageBreak/>
        <w:t>Glavni letni izvedbeni cilji in kazalci, s katerimi se bo merilo doseganje zastavljenih ciljev</w:t>
      </w:r>
    </w:p>
    <w:p w14:paraId="63A15229" w14:textId="77777777" w:rsidR="002374C7" w:rsidRPr="0013474E" w:rsidRDefault="002374C7" w:rsidP="002374C7">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Opredeljeni so z obrazložitvijo postavke-PP v okviru posameznega podprograma.</w:t>
      </w:r>
    </w:p>
    <w:p w14:paraId="3ED9E043" w14:textId="77777777" w:rsidR="002374C7" w:rsidRPr="0013474E" w:rsidRDefault="002374C7" w:rsidP="002374C7">
      <w:pPr>
        <w:pStyle w:val="Heading11"/>
        <w:jc w:val="both"/>
        <w:rPr>
          <w:rFonts w:ascii="Arial" w:hAnsi="Arial" w:cs="Arial"/>
          <w:sz w:val="24"/>
          <w:szCs w:val="24"/>
        </w:rPr>
      </w:pPr>
      <w:r w:rsidRPr="0013474E">
        <w:rPr>
          <w:rFonts w:ascii="Arial" w:hAnsi="Arial" w:cs="Arial"/>
          <w:sz w:val="24"/>
          <w:szCs w:val="24"/>
        </w:rPr>
        <w:t>Podprogrami in proračunski uporabniki znotraj glavnega programa</w:t>
      </w:r>
    </w:p>
    <w:p w14:paraId="477D3D5C" w14:textId="77777777" w:rsidR="002374C7" w:rsidRPr="0013474E" w:rsidRDefault="002374C7" w:rsidP="002374C7">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11029001  Strukturni ukrepi v kmetijstvu in živilstvu</w:t>
      </w:r>
    </w:p>
    <w:p w14:paraId="2AA7D627" w14:textId="77777777" w:rsidR="002374C7" w:rsidRPr="0013474E" w:rsidRDefault="002374C7" w:rsidP="002374C7">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11029002 Razvoj in prilagajanje podeželskih območij</w:t>
      </w:r>
    </w:p>
    <w:p w14:paraId="03CF66F2" w14:textId="77777777" w:rsidR="002374C7" w:rsidRPr="0013474E" w:rsidRDefault="002374C7" w:rsidP="002374C7">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11029003 Zemljiške operacije</w:t>
      </w:r>
    </w:p>
    <w:p w14:paraId="46ACFE0C" w14:textId="77777777" w:rsidR="002374C7" w:rsidRPr="0013474E" w:rsidRDefault="002374C7" w:rsidP="002374C7">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proračunski uporabnik je Občinska uprava</w:t>
      </w:r>
    </w:p>
    <w:p w14:paraId="759AEBAC" w14:textId="77777777" w:rsidR="002374C7" w:rsidRPr="0013474E" w:rsidRDefault="002374C7" w:rsidP="002374C7">
      <w:pPr>
        <w:widowControl w:val="0"/>
        <w:spacing w:after="0"/>
        <w:jc w:val="both"/>
        <w:rPr>
          <w:rFonts w:ascii="Arial" w:hAnsi="Arial" w:cs="Arial"/>
          <w:color w:val="000000"/>
          <w:sz w:val="24"/>
          <w:szCs w:val="24"/>
          <w:shd w:val="clear" w:color="auto" w:fill="FFFFFF"/>
          <w:lang w:val="x-none"/>
        </w:rPr>
      </w:pPr>
    </w:p>
    <w:p w14:paraId="289C9F80" w14:textId="722644C5" w:rsidR="00283794" w:rsidRDefault="00283794" w:rsidP="00283794">
      <w:pPr>
        <w:pStyle w:val="AHeading7"/>
      </w:pPr>
      <w:r>
        <w:t>11029001 Strukturni ukrepi v kmetijstvu in živilstvu</w:t>
      </w:r>
    </w:p>
    <w:p w14:paraId="1B65978F" w14:textId="77777777" w:rsidR="00231007" w:rsidRPr="00231007" w:rsidRDefault="00231007" w:rsidP="00231007">
      <w:pPr>
        <w:pStyle w:val="Heading11"/>
        <w:jc w:val="both"/>
        <w:rPr>
          <w:rFonts w:ascii="Arial" w:hAnsi="Arial" w:cs="Arial"/>
          <w:sz w:val="24"/>
          <w:szCs w:val="24"/>
        </w:rPr>
      </w:pPr>
      <w:r w:rsidRPr="00231007">
        <w:rPr>
          <w:rFonts w:ascii="Arial" w:hAnsi="Arial" w:cs="Arial"/>
          <w:sz w:val="24"/>
          <w:szCs w:val="24"/>
        </w:rPr>
        <w:t>Opis podprograma</w:t>
      </w:r>
    </w:p>
    <w:p w14:paraId="2374177A" w14:textId="77777777" w:rsidR="00231007" w:rsidRPr="00231007" w:rsidRDefault="00231007" w:rsidP="00231007">
      <w:pPr>
        <w:pStyle w:val="ANormal"/>
        <w:jc w:val="both"/>
        <w:rPr>
          <w:rFonts w:ascii="Arial" w:hAnsi="Arial" w:cs="Arial"/>
          <w:szCs w:val="24"/>
        </w:rPr>
      </w:pPr>
      <w:r w:rsidRPr="00231007">
        <w:rPr>
          <w:rFonts w:ascii="Arial" w:hAnsi="Arial" w:cs="Arial"/>
          <w:szCs w:val="24"/>
        </w:rPr>
        <w:t>Podpora za prestrukturiranje rastlinske proizvodnje, podpora za prestrukturiranje živinorejske proizvodnje, podpore za prestrukturiranje in prenovo kmetijske proizvodnje.</w:t>
      </w:r>
    </w:p>
    <w:p w14:paraId="37B56495" w14:textId="77777777" w:rsidR="00231007" w:rsidRPr="00231007" w:rsidRDefault="00231007" w:rsidP="00231007">
      <w:pPr>
        <w:pStyle w:val="Heading11"/>
        <w:jc w:val="both"/>
        <w:rPr>
          <w:rFonts w:ascii="Arial" w:hAnsi="Arial" w:cs="Arial"/>
          <w:sz w:val="24"/>
          <w:szCs w:val="24"/>
        </w:rPr>
      </w:pPr>
      <w:r w:rsidRPr="00231007">
        <w:rPr>
          <w:rFonts w:ascii="Arial" w:hAnsi="Arial" w:cs="Arial"/>
          <w:sz w:val="24"/>
          <w:szCs w:val="24"/>
        </w:rPr>
        <w:t>Zakonske in druge pravne podlage</w:t>
      </w:r>
    </w:p>
    <w:p w14:paraId="44E089FC" w14:textId="7473C731" w:rsidR="00231007" w:rsidRPr="00231007" w:rsidRDefault="00231007" w:rsidP="00231007">
      <w:pPr>
        <w:pStyle w:val="ANormal"/>
        <w:jc w:val="both"/>
        <w:rPr>
          <w:rFonts w:ascii="Arial" w:hAnsi="Arial" w:cs="Arial"/>
          <w:szCs w:val="24"/>
        </w:rPr>
      </w:pPr>
      <w:r w:rsidRPr="00231007">
        <w:rPr>
          <w:rFonts w:ascii="Arial" w:hAnsi="Arial" w:cs="Arial"/>
          <w:szCs w:val="24"/>
        </w:rPr>
        <w:t xml:space="preserve">Pravilnik o ohranjanju in spodbujanju razvoja kmetijstva in podeželja v Občini Renče-Vogrsko za programsko obdobje 2016 – 2020 </w:t>
      </w:r>
    </w:p>
    <w:p w14:paraId="751A6AED" w14:textId="77777777" w:rsidR="00231007" w:rsidRPr="00231007" w:rsidRDefault="00231007" w:rsidP="00231007">
      <w:pPr>
        <w:pStyle w:val="Heading11"/>
        <w:jc w:val="both"/>
        <w:rPr>
          <w:rFonts w:ascii="Arial" w:hAnsi="Arial" w:cs="Arial"/>
          <w:sz w:val="24"/>
          <w:szCs w:val="24"/>
        </w:rPr>
      </w:pPr>
      <w:r w:rsidRPr="00231007">
        <w:rPr>
          <w:rFonts w:ascii="Arial" w:hAnsi="Arial" w:cs="Arial"/>
          <w:sz w:val="24"/>
          <w:szCs w:val="24"/>
        </w:rPr>
        <w:t>Dolgoročni cilji podprograma in kazalci, s katerimi se bo merilo doseganje zastavljenih ciljev</w:t>
      </w:r>
    </w:p>
    <w:p w14:paraId="1184F2E6" w14:textId="77777777" w:rsidR="00231007" w:rsidRPr="00231007" w:rsidRDefault="00231007" w:rsidP="00231007">
      <w:pPr>
        <w:pStyle w:val="ANormal"/>
        <w:jc w:val="both"/>
        <w:rPr>
          <w:rFonts w:ascii="Arial" w:hAnsi="Arial" w:cs="Arial"/>
          <w:szCs w:val="24"/>
        </w:rPr>
      </w:pPr>
      <w:r w:rsidRPr="00231007">
        <w:rPr>
          <w:rFonts w:ascii="Arial" w:hAnsi="Arial" w:cs="Arial"/>
          <w:szCs w:val="24"/>
        </w:rPr>
        <w:t>Skladno s strategijo razvoja občine in Pravilnikom o ohranjanju in spodbujanju razvoja kmetijstva in podeželja v Občini Renče-Vogrsko za programsko obdobje 2016 – 2020 občina sofinanciranje investicije v osnovno kmetijsko dejavnost in v dopolnilno dejavnost na kmetijah. Občina sofinancira tudi delovanje društev in organizacijo prireditev s področja kmetijstva. S tem se ohranjata tradicija in družbeno življenje na podeželju.</w:t>
      </w:r>
    </w:p>
    <w:p w14:paraId="34670B24" w14:textId="77777777" w:rsidR="00231007" w:rsidRPr="00231007" w:rsidRDefault="00231007" w:rsidP="00231007">
      <w:pPr>
        <w:pStyle w:val="Heading11"/>
        <w:jc w:val="both"/>
        <w:rPr>
          <w:rFonts w:ascii="Arial" w:hAnsi="Arial" w:cs="Arial"/>
          <w:sz w:val="24"/>
          <w:szCs w:val="24"/>
        </w:rPr>
      </w:pPr>
      <w:r w:rsidRPr="00231007">
        <w:rPr>
          <w:rFonts w:ascii="Arial" w:hAnsi="Arial" w:cs="Arial"/>
          <w:sz w:val="24"/>
          <w:szCs w:val="24"/>
        </w:rPr>
        <w:t>Letni izvedbeni cilji podprograma in kazalci, s katerimi se bo merilo doseganje zastavljenih ciljev</w:t>
      </w:r>
    </w:p>
    <w:p w14:paraId="702336A6" w14:textId="77777777" w:rsidR="00231007" w:rsidRPr="00231007" w:rsidRDefault="00231007" w:rsidP="00231007">
      <w:pPr>
        <w:pStyle w:val="ANormal"/>
        <w:jc w:val="both"/>
        <w:rPr>
          <w:rFonts w:ascii="Arial" w:hAnsi="Arial" w:cs="Arial"/>
          <w:szCs w:val="24"/>
        </w:rPr>
      </w:pPr>
      <w:r w:rsidRPr="00231007">
        <w:rPr>
          <w:rFonts w:ascii="Arial" w:hAnsi="Arial" w:cs="Arial"/>
          <w:szCs w:val="24"/>
        </w:rPr>
        <w:t>Letni izvedbeni cilji in kazalci se natančneje določijo v besedilu razpisa in se skladno s prioritetami določijo glede na dolgoročne cilje.</w:t>
      </w:r>
    </w:p>
    <w:p w14:paraId="3C3C3DB2" w14:textId="578BC037" w:rsidR="00283794" w:rsidRDefault="00283794" w:rsidP="00283794">
      <w:pPr>
        <w:pStyle w:val="AHeading8"/>
      </w:pPr>
      <w:r>
        <w:t>11001010 Podpore za prestrukturiranje in prenovo kmetijske proizvodnje</w:t>
      </w:r>
    </w:p>
    <w:p w14:paraId="16D92977" w14:textId="77777777" w:rsidR="0018056D" w:rsidRPr="0018056D" w:rsidRDefault="0018056D" w:rsidP="0018056D">
      <w:pPr>
        <w:pStyle w:val="Heading11"/>
        <w:rPr>
          <w:rFonts w:ascii="Arial" w:hAnsi="Arial" w:cs="Arial"/>
          <w:sz w:val="24"/>
          <w:szCs w:val="24"/>
        </w:rPr>
      </w:pPr>
      <w:r w:rsidRPr="0018056D">
        <w:rPr>
          <w:rFonts w:ascii="Arial" w:hAnsi="Arial" w:cs="Arial"/>
          <w:sz w:val="24"/>
          <w:szCs w:val="24"/>
        </w:rPr>
        <w:t>Obrazložitev dejavnosti v okviru proračunske postavke</w:t>
      </w:r>
    </w:p>
    <w:p w14:paraId="24188A55" w14:textId="77777777" w:rsidR="0018056D" w:rsidRPr="0018056D" w:rsidRDefault="0018056D" w:rsidP="0018056D">
      <w:pPr>
        <w:pStyle w:val="ANormal"/>
        <w:jc w:val="both"/>
        <w:rPr>
          <w:rFonts w:ascii="Arial" w:hAnsi="Arial" w:cs="Arial"/>
          <w:szCs w:val="24"/>
        </w:rPr>
      </w:pPr>
      <w:r w:rsidRPr="0018056D">
        <w:rPr>
          <w:rFonts w:ascii="Arial" w:hAnsi="Arial" w:cs="Arial"/>
          <w:szCs w:val="24"/>
        </w:rPr>
        <w:t>Postavka vključuje kompleksne subvencije v kmetijstvu na podlagi razpisa. Pomoči za kmetijske programe in investicije so namenjena za pospeševanje strukturnih sprememb in usmerjanje razvojne naložbene dejavnosti v kmetijstvu za ustvarjanje ekonomsko stabilnih gospodarskih enot, za povečanje kakovosti pridelkov in okolju prijaznejše tehnologije, za zagotovitev ustrezne dodatne izobrazbe in stalnega strokovnega izobraževanja na področju kmetijstva (tečaji, predavanja, strokovne ekskurzije, pridobivanje certifikatov in licenc), za celovit razvoj kmetijstva s posebnim upoštevanjem območij z omejenimi dejavniki pridelave, za varovanju okolja ter ohranjanju biološke raznovrstnosti ter naravne in kulturne dediščine na podeželju in za druge ukrepe, sprejemljive za ohranjanje in razvoj kmetijstva, gozdarstva in podeželja v Občini Renče-Vogrsko.</w:t>
      </w:r>
    </w:p>
    <w:p w14:paraId="5C7F9906" w14:textId="77777777" w:rsidR="0018056D" w:rsidRPr="0018056D" w:rsidRDefault="0018056D" w:rsidP="0018056D">
      <w:pPr>
        <w:pStyle w:val="Heading11"/>
        <w:rPr>
          <w:rFonts w:ascii="Arial" w:hAnsi="Arial" w:cs="Arial"/>
          <w:sz w:val="24"/>
          <w:szCs w:val="24"/>
        </w:rPr>
      </w:pPr>
      <w:r w:rsidRPr="0018056D">
        <w:rPr>
          <w:rFonts w:ascii="Arial" w:hAnsi="Arial" w:cs="Arial"/>
          <w:sz w:val="24"/>
          <w:szCs w:val="24"/>
        </w:rPr>
        <w:t>Navezava na projekte v okviru proračunske postavke</w:t>
      </w:r>
    </w:p>
    <w:p w14:paraId="261E5339" w14:textId="77777777" w:rsidR="0018056D" w:rsidRPr="0018056D" w:rsidRDefault="0018056D" w:rsidP="0018056D">
      <w:pPr>
        <w:pStyle w:val="ANormal"/>
        <w:jc w:val="both"/>
        <w:rPr>
          <w:rFonts w:ascii="Arial" w:hAnsi="Arial" w:cs="Arial"/>
          <w:szCs w:val="24"/>
        </w:rPr>
      </w:pPr>
      <w:r w:rsidRPr="0018056D">
        <w:rPr>
          <w:rFonts w:ascii="Arial" w:hAnsi="Arial" w:cs="Arial"/>
          <w:szCs w:val="24"/>
        </w:rPr>
        <w:t>Projekt je opredeljen v NRP -ju: OB201-09-0007.</w:t>
      </w:r>
    </w:p>
    <w:p w14:paraId="746B7597" w14:textId="77777777" w:rsidR="0018056D" w:rsidRPr="0018056D" w:rsidRDefault="0018056D" w:rsidP="0018056D">
      <w:pPr>
        <w:pStyle w:val="Heading11"/>
        <w:rPr>
          <w:rFonts w:ascii="Arial" w:hAnsi="Arial" w:cs="Arial"/>
          <w:sz w:val="24"/>
          <w:szCs w:val="24"/>
        </w:rPr>
      </w:pPr>
      <w:r w:rsidRPr="0018056D">
        <w:rPr>
          <w:rFonts w:ascii="Arial" w:hAnsi="Arial" w:cs="Arial"/>
          <w:sz w:val="24"/>
          <w:szCs w:val="24"/>
        </w:rPr>
        <w:lastRenderedPageBreak/>
        <w:t>Izhodišča, na katerih temeljijo izračuni predlogov pravic porabe za del, ki se ne izvršuje preko NRP</w:t>
      </w:r>
    </w:p>
    <w:p w14:paraId="598B116C" w14:textId="77777777" w:rsidR="0018056D" w:rsidRPr="0018056D" w:rsidRDefault="0018056D" w:rsidP="0018056D">
      <w:pPr>
        <w:pStyle w:val="ANormal"/>
        <w:jc w:val="both"/>
        <w:rPr>
          <w:rFonts w:ascii="Arial" w:hAnsi="Arial" w:cs="Arial"/>
          <w:szCs w:val="24"/>
        </w:rPr>
      </w:pPr>
      <w:r w:rsidRPr="0018056D">
        <w:rPr>
          <w:rFonts w:ascii="Arial" w:hAnsi="Arial" w:cs="Arial"/>
          <w:szCs w:val="24"/>
        </w:rPr>
        <w:t>Sredstva smo planirali na podlagi letnega povečanja prijav na razpisane subvencije.</w:t>
      </w:r>
    </w:p>
    <w:p w14:paraId="72952E36" w14:textId="16EEBFE5" w:rsidR="00283794" w:rsidRDefault="00283794" w:rsidP="00283794">
      <w:pPr>
        <w:pStyle w:val="AHeading8"/>
      </w:pPr>
      <w:r>
        <w:t>11001020 Spodbude za urejanje zemljišč, pospeševanje in razvoj kmetijstva</w:t>
      </w:r>
    </w:p>
    <w:p w14:paraId="06F5C4B2" w14:textId="77777777" w:rsidR="00354165" w:rsidRPr="00354165" w:rsidRDefault="00354165" w:rsidP="00354165">
      <w:pPr>
        <w:pStyle w:val="Heading11"/>
        <w:rPr>
          <w:rFonts w:ascii="Arial" w:hAnsi="Arial" w:cs="Arial"/>
          <w:sz w:val="24"/>
          <w:szCs w:val="24"/>
        </w:rPr>
      </w:pPr>
      <w:r w:rsidRPr="00354165">
        <w:rPr>
          <w:rFonts w:ascii="Arial" w:hAnsi="Arial" w:cs="Arial"/>
          <w:sz w:val="24"/>
          <w:szCs w:val="24"/>
        </w:rPr>
        <w:t>Obrazložitev dejavnosti v okviru proračunske postavke</w:t>
      </w:r>
    </w:p>
    <w:p w14:paraId="1D878B9A" w14:textId="77777777" w:rsidR="00354165" w:rsidRPr="00354165" w:rsidRDefault="00354165" w:rsidP="00354165">
      <w:pPr>
        <w:pStyle w:val="ANormal"/>
        <w:jc w:val="both"/>
        <w:rPr>
          <w:rFonts w:ascii="Arial" w:hAnsi="Arial" w:cs="Arial"/>
          <w:szCs w:val="24"/>
        </w:rPr>
      </w:pPr>
      <w:r w:rsidRPr="00354165">
        <w:rPr>
          <w:rFonts w:ascii="Arial" w:hAnsi="Arial" w:cs="Arial"/>
          <w:szCs w:val="24"/>
        </w:rPr>
        <w:t>Postavka  vključuje sofinanciranje priprave projektov na podeželju, sofinanciranje izvedbe projektov na podeželju in sofinanciranje delovanja društev s področja kmetijstva.</w:t>
      </w:r>
    </w:p>
    <w:p w14:paraId="7403497E" w14:textId="77777777" w:rsidR="00354165" w:rsidRPr="00354165" w:rsidRDefault="00354165" w:rsidP="00354165">
      <w:pPr>
        <w:pStyle w:val="Heading11"/>
        <w:rPr>
          <w:rFonts w:ascii="Arial" w:hAnsi="Arial" w:cs="Arial"/>
          <w:sz w:val="24"/>
          <w:szCs w:val="24"/>
        </w:rPr>
      </w:pPr>
      <w:r w:rsidRPr="00354165">
        <w:rPr>
          <w:rFonts w:ascii="Arial" w:hAnsi="Arial" w:cs="Arial"/>
          <w:sz w:val="24"/>
          <w:szCs w:val="24"/>
        </w:rPr>
        <w:t>Navezava na projekte v okviru proračunske postavke</w:t>
      </w:r>
    </w:p>
    <w:p w14:paraId="3D27499B" w14:textId="77777777" w:rsidR="00354165" w:rsidRPr="00354165" w:rsidRDefault="00354165" w:rsidP="00354165">
      <w:pPr>
        <w:pStyle w:val="ANormal"/>
        <w:jc w:val="both"/>
        <w:rPr>
          <w:rFonts w:ascii="Arial" w:hAnsi="Arial" w:cs="Arial"/>
          <w:szCs w:val="24"/>
        </w:rPr>
      </w:pPr>
      <w:r w:rsidRPr="00354165">
        <w:rPr>
          <w:rFonts w:ascii="Arial" w:hAnsi="Arial" w:cs="Arial"/>
          <w:szCs w:val="24"/>
        </w:rPr>
        <w:t>Proračunska postavka ni vezana na posebne projekte.</w:t>
      </w:r>
    </w:p>
    <w:p w14:paraId="273F8944" w14:textId="77777777" w:rsidR="00354165" w:rsidRPr="00354165" w:rsidRDefault="00354165" w:rsidP="00354165">
      <w:pPr>
        <w:pStyle w:val="Heading11"/>
        <w:rPr>
          <w:rFonts w:ascii="Arial" w:hAnsi="Arial" w:cs="Arial"/>
          <w:sz w:val="24"/>
          <w:szCs w:val="24"/>
        </w:rPr>
      </w:pPr>
      <w:r w:rsidRPr="00354165">
        <w:rPr>
          <w:rFonts w:ascii="Arial" w:hAnsi="Arial" w:cs="Arial"/>
          <w:sz w:val="24"/>
          <w:szCs w:val="24"/>
        </w:rPr>
        <w:t>Izhodišča, na katerih temeljijo izračuni predlogov pravic porabe za del, ki se ne izvršuje preko NRP</w:t>
      </w:r>
    </w:p>
    <w:p w14:paraId="4B81B3E5" w14:textId="77777777" w:rsidR="00354165" w:rsidRPr="00354165" w:rsidRDefault="00354165" w:rsidP="00354165">
      <w:pPr>
        <w:pStyle w:val="ANormal"/>
        <w:jc w:val="both"/>
        <w:rPr>
          <w:rFonts w:ascii="Arial" w:hAnsi="Arial" w:cs="Arial"/>
          <w:szCs w:val="24"/>
        </w:rPr>
      </w:pPr>
      <w:r w:rsidRPr="00354165">
        <w:rPr>
          <w:rFonts w:ascii="Arial" w:hAnsi="Arial" w:cs="Arial"/>
          <w:szCs w:val="24"/>
        </w:rPr>
        <w:t>Sredstva smo načrtovali na ravni lanske realizacije.</w:t>
      </w:r>
    </w:p>
    <w:p w14:paraId="256267F4" w14:textId="1D8D042D" w:rsidR="00283794" w:rsidRDefault="00283794" w:rsidP="00283794">
      <w:pPr>
        <w:pStyle w:val="AHeading7"/>
      </w:pPr>
      <w:r>
        <w:t>11029002 Razvoj in prilagajanje podeželskih območij</w:t>
      </w:r>
    </w:p>
    <w:p w14:paraId="184F9246" w14:textId="77777777" w:rsidR="00354165" w:rsidRPr="00354165" w:rsidRDefault="00354165" w:rsidP="00354165">
      <w:pPr>
        <w:pStyle w:val="Heading11"/>
        <w:jc w:val="both"/>
        <w:rPr>
          <w:rFonts w:ascii="Arial" w:hAnsi="Arial" w:cs="Arial"/>
          <w:sz w:val="24"/>
          <w:szCs w:val="24"/>
        </w:rPr>
      </w:pPr>
      <w:r w:rsidRPr="00354165">
        <w:rPr>
          <w:rFonts w:ascii="Arial" w:hAnsi="Arial" w:cs="Arial"/>
          <w:sz w:val="24"/>
          <w:szCs w:val="24"/>
        </w:rPr>
        <w:t>Opis podprograma</w:t>
      </w:r>
    </w:p>
    <w:p w14:paraId="3FAB46BF" w14:textId="77777777" w:rsidR="00354165" w:rsidRPr="00354165" w:rsidRDefault="00354165" w:rsidP="00354165">
      <w:pPr>
        <w:pStyle w:val="ANormal"/>
        <w:jc w:val="both"/>
        <w:rPr>
          <w:rFonts w:ascii="Arial" w:hAnsi="Arial" w:cs="Arial"/>
          <w:szCs w:val="24"/>
        </w:rPr>
      </w:pPr>
      <w:r w:rsidRPr="00354165">
        <w:rPr>
          <w:rFonts w:ascii="Arial" w:hAnsi="Arial" w:cs="Arial"/>
          <w:szCs w:val="24"/>
        </w:rPr>
        <w:t>Podprogram je usmerjen k razvoju in prilagajanju podeželskih območij, podpori razvoju dopolnilnih dejavnosti. Želimo spodbuditi razvoj podeželja, ustvariti pogoje in možnosti za ohranjanje in ustvarjanje delovnih mest, izboljšanje dohodkovnega položaja ljudi na podeželju ter realizacijo poslovnih idej prebivalcev podeželja.</w:t>
      </w:r>
    </w:p>
    <w:p w14:paraId="28C5D385" w14:textId="77777777" w:rsidR="00354165" w:rsidRPr="00354165" w:rsidRDefault="00354165" w:rsidP="00354165">
      <w:pPr>
        <w:pStyle w:val="Heading11"/>
        <w:jc w:val="both"/>
        <w:rPr>
          <w:rFonts w:ascii="Arial" w:hAnsi="Arial" w:cs="Arial"/>
          <w:sz w:val="24"/>
          <w:szCs w:val="24"/>
        </w:rPr>
      </w:pPr>
      <w:r w:rsidRPr="00354165">
        <w:rPr>
          <w:rFonts w:ascii="Arial" w:hAnsi="Arial" w:cs="Arial"/>
          <w:sz w:val="24"/>
          <w:szCs w:val="24"/>
        </w:rPr>
        <w:t>Zakonske in druge pravne podlage</w:t>
      </w:r>
    </w:p>
    <w:p w14:paraId="48506FC1" w14:textId="77777777" w:rsidR="00354165" w:rsidRPr="00354165" w:rsidRDefault="00354165" w:rsidP="00354165">
      <w:pPr>
        <w:pStyle w:val="ANormal"/>
        <w:jc w:val="both"/>
        <w:rPr>
          <w:rFonts w:ascii="Arial" w:hAnsi="Arial" w:cs="Arial"/>
          <w:szCs w:val="24"/>
        </w:rPr>
      </w:pPr>
      <w:r w:rsidRPr="00354165">
        <w:rPr>
          <w:rFonts w:ascii="Arial" w:hAnsi="Arial" w:cs="Arial"/>
          <w:szCs w:val="24"/>
        </w:rPr>
        <w:t>Zakon o kmetijstvu,  Zakon o nadzoru državnih pomoči, Zakon o lokalni samoupravi</w:t>
      </w:r>
    </w:p>
    <w:p w14:paraId="50DC222B" w14:textId="77777777" w:rsidR="00354165" w:rsidRPr="00354165" w:rsidRDefault="00354165" w:rsidP="00354165">
      <w:pPr>
        <w:pStyle w:val="Heading11"/>
        <w:jc w:val="both"/>
        <w:rPr>
          <w:rFonts w:ascii="Arial" w:hAnsi="Arial" w:cs="Arial"/>
          <w:sz w:val="24"/>
          <w:szCs w:val="24"/>
        </w:rPr>
      </w:pPr>
      <w:r w:rsidRPr="00354165">
        <w:rPr>
          <w:rFonts w:ascii="Arial" w:hAnsi="Arial" w:cs="Arial"/>
          <w:sz w:val="24"/>
          <w:szCs w:val="24"/>
        </w:rPr>
        <w:t>Dolgoročni cilji podprograma in kazalci, s katerimi se bo merilo doseganje zastavljenih ciljev</w:t>
      </w:r>
    </w:p>
    <w:p w14:paraId="2817AA68" w14:textId="77777777" w:rsidR="00354165" w:rsidRPr="00354165" w:rsidRDefault="00354165" w:rsidP="00354165">
      <w:pPr>
        <w:pStyle w:val="ANormal"/>
        <w:jc w:val="both"/>
        <w:rPr>
          <w:rFonts w:ascii="Arial" w:hAnsi="Arial" w:cs="Arial"/>
          <w:szCs w:val="24"/>
        </w:rPr>
      </w:pPr>
      <w:r w:rsidRPr="00354165">
        <w:rPr>
          <w:rFonts w:ascii="Arial" w:hAnsi="Arial" w:cs="Arial"/>
          <w:szCs w:val="24"/>
        </w:rPr>
        <w:t>Dolgoročni cilj na področju kmetijstva in delovanja LAS-a je izboljšanje kakovosti življenja na podeželju in ohranjanje okolja. S projekti LAS pa je cilj doseči večjo konkurenčnost našega podeželja in promocije Občine Renče-Vogrsko.</w:t>
      </w:r>
    </w:p>
    <w:p w14:paraId="2EF12901" w14:textId="77777777" w:rsidR="00354165" w:rsidRPr="00354165" w:rsidRDefault="00354165" w:rsidP="00354165">
      <w:pPr>
        <w:pStyle w:val="Heading11"/>
        <w:jc w:val="both"/>
        <w:rPr>
          <w:rFonts w:ascii="Arial" w:hAnsi="Arial" w:cs="Arial"/>
          <w:sz w:val="24"/>
          <w:szCs w:val="24"/>
        </w:rPr>
      </w:pPr>
      <w:r w:rsidRPr="00354165">
        <w:rPr>
          <w:rFonts w:ascii="Arial" w:hAnsi="Arial" w:cs="Arial"/>
          <w:sz w:val="24"/>
          <w:szCs w:val="24"/>
        </w:rPr>
        <w:t>Letni izvedbeni cilji podprograma in kazalci, s katerimi se bo merilo doseganje zastavljenih ciljev</w:t>
      </w:r>
    </w:p>
    <w:p w14:paraId="74BEE14E" w14:textId="620C6DD2" w:rsidR="00354165" w:rsidRDefault="00354165" w:rsidP="00354165">
      <w:pPr>
        <w:pStyle w:val="ANormal"/>
        <w:jc w:val="both"/>
        <w:rPr>
          <w:rFonts w:ascii="Arial" w:hAnsi="Arial" w:cs="Arial"/>
          <w:szCs w:val="24"/>
        </w:rPr>
      </w:pPr>
      <w:r w:rsidRPr="00354165">
        <w:rPr>
          <w:rFonts w:ascii="Arial" w:hAnsi="Arial" w:cs="Arial"/>
          <w:szCs w:val="24"/>
        </w:rPr>
        <w:t>Letni cilji so predvsem s subvencijami občine oz. državno pomočjo povečevati konkurenčnost kmetijskih gospodarstev na našem področju. Z razpisanimi finančnimi sredstvi želimo omogočiti razvojno naravnanim kmetom hitrejše doseganje njihovih ciljev in modernizacijo kmetijskih gospodarstev.</w:t>
      </w:r>
    </w:p>
    <w:p w14:paraId="11DDE9A2" w14:textId="0958A540" w:rsidR="009628D6" w:rsidRDefault="009628D6" w:rsidP="00354165">
      <w:pPr>
        <w:pStyle w:val="ANormal"/>
        <w:jc w:val="both"/>
        <w:rPr>
          <w:rFonts w:ascii="Arial" w:hAnsi="Arial" w:cs="Arial"/>
          <w:szCs w:val="24"/>
        </w:rPr>
      </w:pPr>
    </w:p>
    <w:p w14:paraId="1F234130" w14:textId="7B30BDDC" w:rsidR="009628D6" w:rsidRDefault="009628D6" w:rsidP="009628D6">
      <w:pPr>
        <w:pStyle w:val="AHeading8"/>
      </w:pPr>
      <w:r>
        <w:t>11002008 LAS – Konjeniške poti</w:t>
      </w:r>
    </w:p>
    <w:p w14:paraId="033DCD80" w14:textId="2671400B" w:rsidR="009628D6" w:rsidRPr="009628D6" w:rsidRDefault="009628D6" w:rsidP="009628D6">
      <w:pPr>
        <w:pStyle w:val="AHeading8"/>
        <w:jc w:val="both"/>
      </w:pPr>
      <w:r w:rsidRPr="009628D6">
        <w:t xml:space="preserve">                                                                                 </w:t>
      </w:r>
    </w:p>
    <w:p w14:paraId="7501690F" w14:textId="77777777" w:rsidR="009628D6" w:rsidRDefault="009628D6" w:rsidP="009628D6">
      <w:pPr>
        <w:pStyle w:val="Heading11"/>
        <w:jc w:val="both"/>
        <w:rPr>
          <w:rFonts w:ascii="Arial" w:hAnsi="Arial" w:cs="Arial"/>
          <w:sz w:val="24"/>
          <w:szCs w:val="24"/>
        </w:rPr>
      </w:pPr>
      <w:r>
        <w:rPr>
          <w:rFonts w:ascii="Arial" w:hAnsi="Arial" w:cs="Arial"/>
          <w:sz w:val="24"/>
          <w:szCs w:val="24"/>
        </w:rPr>
        <w:t>Obrazložitev dejavnosti v okviru proračunske postavke</w:t>
      </w:r>
    </w:p>
    <w:p w14:paraId="5228622E" w14:textId="77777777" w:rsidR="009628D6" w:rsidRPr="009628D6" w:rsidRDefault="009628D6" w:rsidP="009628D6">
      <w:pPr>
        <w:jc w:val="both"/>
        <w:rPr>
          <w:rFonts w:ascii="Arial" w:hAnsi="Arial" w:cs="Arial"/>
          <w:sz w:val="24"/>
          <w:szCs w:val="24"/>
        </w:rPr>
      </w:pPr>
    </w:p>
    <w:p w14:paraId="724B67AF" w14:textId="77777777" w:rsidR="009628D6" w:rsidRPr="009628D6" w:rsidRDefault="009628D6" w:rsidP="009628D6">
      <w:pPr>
        <w:jc w:val="both"/>
        <w:rPr>
          <w:rFonts w:ascii="Arial" w:hAnsi="Arial" w:cs="Arial"/>
          <w:sz w:val="24"/>
          <w:szCs w:val="24"/>
        </w:rPr>
      </w:pPr>
      <w:r w:rsidRPr="009628D6">
        <w:rPr>
          <w:rFonts w:ascii="Arial" w:hAnsi="Arial" w:cs="Arial"/>
          <w:sz w:val="24"/>
          <w:szCs w:val="24"/>
        </w:rPr>
        <w:t>V letu 2022 ponovna prijava na razpis projekta LAS in nato izvedba.</w:t>
      </w:r>
    </w:p>
    <w:p w14:paraId="51D590C5" w14:textId="77777777" w:rsidR="009628D6" w:rsidRPr="009628D6" w:rsidRDefault="009628D6" w:rsidP="009628D6">
      <w:pPr>
        <w:jc w:val="both"/>
        <w:rPr>
          <w:rFonts w:ascii="Arial" w:hAnsi="Arial" w:cs="Arial"/>
          <w:sz w:val="24"/>
          <w:szCs w:val="24"/>
        </w:rPr>
      </w:pPr>
      <w:r w:rsidRPr="009628D6">
        <w:rPr>
          <w:rFonts w:ascii="Arial" w:hAnsi="Arial" w:cs="Arial"/>
          <w:sz w:val="24"/>
          <w:szCs w:val="24"/>
        </w:rPr>
        <w:t>Nadaljevanje obstoječega projekta Konjeniške poti kjer so predvidena naslednja dela in oprema:</w:t>
      </w:r>
    </w:p>
    <w:p w14:paraId="091FBA80" w14:textId="77777777" w:rsidR="009628D6" w:rsidRPr="009628D6" w:rsidRDefault="009628D6" w:rsidP="009628D6">
      <w:pPr>
        <w:jc w:val="both"/>
        <w:rPr>
          <w:rFonts w:ascii="Arial" w:hAnsi="Arial" w:cs="Arial"/>
          <w:sz w:val="24"/>
          <w:szCs w:val="24"/>
        </w:rPr>
      </w:pPr>
      <w:r w:rsidRPr="009628D6">
        <w:rPr>
          <w:rFonts w:ascii="Arial" w:hAnsi="Arial" w:cs="Arial"/>
          <w:sz w:val="24"/>
          <w:szCs w:val="24"/>
        </w:rPr>
        <w:lastRenderedPageBreak/>
        <w:t xml:space="preserve">Urbana oprema: trije pitniki, en koš za odpadke in ena klop.  </w:t>
      </w:r>
    </w:p>
    <w:p w14:paraId="21426751" w14:textId="77777777" w:rsidR="009628D6" w:rsidRPr="009628D6" w:rsidRDefault="009628D6" w:rsidP="009628D6">
      <w:pPr>
        <w:jc w:val="both"/>
        <w:rPr>
          <w:rFonts w:ascii="Arial" w:hAnsi="Arial" w:cs="Arial"/>
          <w:sz w:val="24"/>
          <w:szCs w:val="24"/>
        </w:rPr>
      </w:pPr>
      <w:r w:rsidRPr="009628D6">
        <w:rPr>
          <w:rFonts w:ascii="Arial" w:hAnsi="Arial" w:cs="Arial"/>
          <w:sz w:val="24"/>
          <w:szCs w:val="24"/>
        </w:rPr>
        <w:t xml:space="preserve">Gradbena dela se nanašajo na izdelavo javnih pip, izkop zasip komplet z vodovodnimi jaški in priklopom na vodovodno omrežje z vsemi deli. </w:t>
      </w:r>
    </w:p>
    <w:p w14:paraId="0B82455A" w14:textId="77777777" w:rsidR="009628D6" w:rsidRPr="009628D6" w:rsidRDefault="009628D6" w:rsidP="009628D6">
      <w:pPr>
        <w:jc w:val="both"/>
        <w:rPr>
          <w:rFonts w:ascii="Arial" w:hAnsi="Arial" w:cs="Arial"/>
          <w:sz w:val="24"/>
          <w:szCs w:val="24"/>
        </w:rPr>
      </w:pPr>
      <w:r w:rsidRPr="009628D6">
        <w:rPr>
          <w:rFonts w:ascii="Arial" w:hAnsi="Arial" w:cs="Arial"/>
          <w:sz w:val="24"/>
          <w:szCs w:val="24"/>
        </w:rPr>
        <w:t xml:space="preserve">Vezano na posodobitev materiala: "Po 10 letih obstoja Konjeniških poti, so le te potrebne celostne posodobitve, ki vključuje; posodobitev podatkov na obstoječi spletni strani </w:t>
      </w:r>
      <w:hyperlink r:id="rId43" w:history="1">
        <w:r w:rsidRPr="009628D6">
          <w:t>www.konjeniskepoti.info</w:t>
        </w:r>
      </w:hyperlink>
      <w:r w:rsidRPr="009628D6">
        <w:rPr>
          <w:rFonts w:ascii="Arial" w:hAnsi="Arial" w:cs="Arial"/>
          <w:sz w:val="24"/>
          <w:szCs w:val="24"/>
        </w:rPr>
        <w:t xml:space="preserve">, izdelava zemljevida območja trase konjeniških poti, izdelava markacij za označitev območja, posodobitev in izdelava tabel na območju vseh 3h občin, priprava vsebin ter pridobitev foto materiala za vsebine."   </w:t>
      </w:r>
    </w:p>
    <w:p w14:paraId="1FAB46A5" w14:textId="77777777" w:rsidR="009628D6" w:rsidRPr="009628D6" w:rsidRDefault="009628D6" w:rsidP="009628D6">
      <w:pPr>
        <w:jc w:val="both"/>
        <w:rPr>
          <w:rFonts w:ascii="Arial" w:hAnsi="Arial" w:cs="Arial"/>
          <w:sz w:val="24"/>
          <w:szCs w:val="24"/>
        </w:rPr>
      </w:pPr>
      <w:r w:rsidRPr="009628D6">
        <w:rPr>
          <w:rFonts w:ascii="Arial" w:hAnsi="Arial" w:cs="Arial"/>
          <w:sz w:val="24"/>
          <w:szCs w:val="24"/>
        </w:rPr>
        <w:t>Zgibanke z zemljevidom (1667 kos), 25 smernih tablic, 2 info tabli in grafično obdelavo in realizacijo spletne strani.</w:t>
      </w:r>
    </w:p>
    <w:p w14:paraId="08C1DD38" w14:textId="34AA8DC4" w:rsidR="009628D6" w:rsidRPr="009628D6" w:rsidRDefault="009628D6" w:rsidP="009628D6">
      <w:pPr>
        <w:pStyle w:val="Brezrazmikov"/>
        <w:shd w:val="clear" w:color="auto" w:fill="FFFFFF"/>
        <w:jc w:val="both"/>
        <w:rPr>
          <w:rFonts w:ascii="Arial" w:eastAsia="Times New Roman" w:hAnsi="Arial" w:cs="Arial"/>
          <w:sz w:val="24"/>
          <w:szCs w:val="24"/>
        </w:rPr>
      </w:pPr>
      <w:r>
        <w:rPr>
          <w:rFonts w:ascii="Arial" w:eastAsia="Times New Roman" w:hAnsi="Arial" w:cs="Arial"/>
          <w:sz w:val="24"/>
          <w:szCs w:val="24"/>
        </w:rPr>
        <w:t xml:space="preserve">     </w:t>
      </w:r>
      <w:r w:rsidRPr="009628D6">
        <w:rPr>
          <w:rFonts w:ascii="Arial" w:eastAsia="Times New Roman" w:hAnsi="Arial" w:cs="Arial"/>
          <w:sz w:val="24"/>
          <w:szCs w:val="24"/>
        </w:rPr>
        <w:t>V decembru 2021 pa so se na območju Vinišča kjer bo postavljen park 1. svetovne vojne urejalo tudi sprehajalno kolesarskih in konjeniških poti na širšem območju naselja Vinišče.</w:t>
      </w:r>
    </w:p>
    <w:p w14:paraId="10506671" w14:textId="77777777" w:rsidR="009628D6" w:rsidRDefault="009628D6" w:rsidP="009628D6">
      <w:pPr>
        <w:jc w:val="both"/>
        <w:rPr>
          <w:rFonts w:ascii="Calibri" w:hAnsi="Calibri" w:cs="Calibri"/>
        </w:rPr>
      </w:pPr>
    </w:p>
    <w:p w14:paraId="7776C042" w14:textId="77777777" w:rsidR="009628D6" w:rsidRDefault="009628D6" w:rsidP="009628D6">
      <w:pPr>
        <w:pStyle w:val="Heading11"/>
        <w:jc w:val="both"/>
        <w:rPr>
          <w:rFonts w:ascii="Arial" w:hAnsi="Arial" w:cs="Arial"/>
          <w:sz w:val="24"/>
          <w:szCs w:val="24"/>
        </w:rPr>
      </w:pPr>
      <w:r>
        <w:rPr>
          <w:rFonts w:ascii="Arial" w:hAnsi="Arial" w:cs="Arial"/>
          <w:sz w:val="24"/>
          <w:szCs w:val="24"/>
        </w:rPr>
        <w:t>Navezava na projekte v okviru proračunske postavke</w:t>
      </w:r>
    </w:p>
    <w:p w14:paraId="21BAA18F" w14:textId="77777777" w:rsidR="009628D6" w:rsidRDefault="009628D6" w:rsidP="009628D6">
      <w:pPr>
        <w:jc w:val="both"/>
        <w:rPr>
          <w:rFonts w:ascii="Arial" w:hAnsi="Arial" w:cs="Arial"/>
          <w:sz w:val="24"/>
          <w:szCs w:val="24"/>
          <w:lang w:val="x-none"/>
        </w:rPr>
      </w:pPr>
      <w:r>
        <w:rPr>
          <w:rFonts w:ascii="Arial" w:hAnsi="Arial" w:cs="Arial"/>
          <w:sz w:val="24"/>
          <w:szCs w:val="24"/>
          <w:lang w:val="x-none"/>
        </w:rPr>
        <w:t>Projekt je opredeljen v NRP OB201-20-0026</w:t>
      </w:r>
    </w:p>
    <w:p w14:paraId="0FD4AEEA" w14:textId="77777777" w:rsidR="009628D6" w:rsidRDefault="009628D6" w:rsidP="009628D6">
      <w:pPr>
        <w:pStyle w:val="Heading11"/>
        <w:jc w:val="both"/>
        <w:rPr>
          <w:rFonts w:ascii="Arial" w:hAnsi="Arial" w:cs="Arial"/>
          <w:sz w:val="24"/>
          <w:szCs w:val="24"/>
        </w:rPr>
      </w:pPr>
      <w:r>
        <w:rPr>
          <w:rFonts w:ascii="Arial" w:hAnsi="Arial" w:cs="Arial"/>
          <w:sz w:val="24"/>
          <w:szCs w:val="24"/>
        </w:rPr>
        <w:t>Izhodišča, na katerih temeljijo izračuni predlogov pravic porabe za del, ki se ne izvršuje preko NRP</w:t>
      </w:r>
    </w:p>
    <w:p w14:paraId="6D46F0D1" w14:textId="77777777" w:rsidR="009628D6" w:rsidRDefault="009628D6" w:rsidP="009628D6">
      <w:pPr>
        <w:jc w:val="both"/>
        <w:rPr>
          <w:rFonts w:ascii="Arial" w:hAnsi="Arial" w:cs="Arial"/>
          <w:sz w:val="24"/>
          <w:szCs w:val="24"/>
          <w:lang w:val="x-none"/>
        </w:rPr>
      </w:pPr>
      <w:r>
        <w:rPr>
          <w:rFonts w:ascii="Arial" w:hAnsi="Arial" w:cs="Arial"/>
          <w:sz w:val="24"/>
          <w:szCs w:val="24"/>
          <w:lang w:val="x-none"/>
        </w:rPr>
        <w:t xml:space="preserve">Rezervirana sredstva na podlagi prijavnice oz. stroškovnika. Možno pa je sofinanciranje v obsegu do </w:t>
      </w:r>
      <w:r>
        <w:rPr>
          <w:rFonts w:ascii="Arial" w:hAnsi="Arial" w:cs="Arial"/>
          <w:sz w:val="24"/>
          <w:szCs w:val="24"/>
        </w:rPr>
        <w:t>cca 75</w:t>
      </w:r>
      <w:r>
        <w:rPr>
          <w:rFonts w:ascii="Arial" w:hAnsi="Arial" w:cs="Arial"/>
          <w:sz w:val="24"/>
          <w:szCs w:val="24"/>
          <w:lang w:val="x-none"/>
        </w:rPr>
        <w:t xml:space="preserve"> % upravičenih stroškov.</w:t>
      </w:r>
    </w:p>
    <w:p w14:paraId="55916967" w14:textId="77777777" w:rsidR="009628D6" w:rsidRDefault="009628D6" w:rsidP="009628D6">
      <w:pPr>
        <w:pStyle w:val="AHeading8"/>
        <w:rPr>
          <w:szCs w:val="28"/>
        </w:rPr>
      </w:pPr>
    </w:p>
    <w:p w14:paraId="28C840F9" w14:textId="77777777" w:rsidR="009628D6" w:rsidRPr="00354165" w:rsidRDefault="009628D6" w:rsidP="00354165">
      <w:pPr>
        <w:pStyle w:val="ANormal"/>
        <w:jc w:val="both"/>
        <w:rPr>
          <w:rFonts w:ascii="Arial" w:hAnsi="Arial" w:cs="Arial"/>
          <w:szCs w:val="24"/>
        </w:rPr>
      </w:pPr>
    </w:p>
    <w:p w14:paraId="17A0662D" w14:textId="4CCBA355" w:rsidR="00283794" w:rsidRDefault="00283794" w:rsidP="00283794">
      <w:pPr>
        <w:pStyle w:val="AHeading8"/>
      </w:pPr>
      <w:r>
        <w:t>11002009 Ureditev tržnice in parkirišča - Vogrsko</w:t>
      </w:r>
    </w:p>
    <w:p w14:paraId="13D692A2" w14:textId="77777777" w:rsidR="00354165" w:rsidRPr="00354165" w:rsidRDefault="00354165" w:rsidP="00354165">
      <w:pPr>
        <w:pStyle w:val="Heading11"/>
        <w:jc w:val="both"/>
        <w:rPr>
          <w:rFonts w:ascii="Arial" w:hAnsi="Arial" w:cs="Arial"/>
          <w:sz w:val="24"/>
          <w:szCs w:val="24"/>
        </w:rPr>
      </w:pPr>
      <w:r w:rsidRPr="00354165">
        <w:rPr>
          <w:rFonts w:ascii="Arial" w:hAnsi="Arial" w:cs="Arial"/>
          <w:sz w:val="24"/>
          <w:szCs w:val="24"/>
        </w:rPr>
        <w:t>Obrazložitev dejavnosti v okviru proračunske postavke</w:t>
      </w:r>
    </w:p>
    <w:p w14:paraId="29C40FCB" w14:textId="77777777" w:rsidR="00354165" w:rsidRPr="00354165" w:rsidRDefault="00354165" w:rsidP="00354165">
      <w:pPr>
        <w:pStyle w:val="ANormal"/>
        <w:jc w:val="both"/>
        <w:rPr>
          <w:rFonts w:ascii="Arial" w:hAnsi="Arial" w:cs="Arial"/>
          <w:szCs w:val="24"/>
        </w:rPr>
      </w:pPr>
      <w:r w:rsidRPr="00354165">
        <w:rPr>
          <w:rFonts w:ascii="Arial" w:hAnsi="Arial" w:cs="Arial"/>
          <w:szCs w:val="24"/>
        </w:rPr>
        <w:t>Sredstva so namenjena zagotavljanju rednega vzdrževanja na območju tržnice Vogrinka, zagotovitev WC-kabine, dodatnim zasaditvam in zagonu prodaje (Otvoritev sezone češenj, špargljev, kakija...).</w:t>
      </w:r>
    </w:p>
    <w:p w14:paraId="619EA866" w14:textId="77777777" w:rsidR="00354165" w:rsidRPr="00354165" w:rsidRDefault="00354165" w:rsidP="00354165">
      <w:pPr>
        <w:pStyle w:val="Heading11"/>
        <w:jc w:val="both"/>
        <w:rPr>
          <w:rFonts w:ascii="Arial" w:hAnsi="Arial" w:cs="Arial"/>
          <w:sz w:val="24"/>
          <w:szCs w:val="24"/>
        </w:rPr>
      </w:pPr>
      <w:r w:rsidRPr="00354165">
        <w:rPr>
          <w:rFonts w:ascii="Arial" w:hAnsi="Arial" w:cs="Arial"/>
          <w:sz w:val="24"/>
          <w:szCs w:val="24"/>
        </w:rPr>
        <w:t>Navezava na projekte v okviru proračunske postavke</w:t>
      </w:r>
    </w:p>
    <w:p w14:paraId="1EAF401A" w14:textId="77777777" w:rsidR="00354165" w:rsidRPr="00354165" w:rsidRDefault="00354165" w:rsidP="00354165">
      <w:pPr>
        <w:pStyle w:val="ANormal"/>
        <w:jc w:val="both"/>
        <w:rPr>
          <w:rFonts w:ascii="Arial" w:hAnsi="Arial" w:cs="Arial"/>
          <w:szCs w:val="24"/>
        </w:rPr>
      </w:pPr>
      <w:r w:rsidRPr="00354165">
        <w:rPr>
          <w:rFonts w:ascii="Arial" w:hAnsi="Arial" w:cs="Arial"/>
          <w:szCs w:val="24"/>
        </w:rPr>
        <w:t>Proračunska postavka ni vezana na posebne projekte.</w:t>
      </w:r>
    </w:p>
    <w:p w14:paraId="443AE044" w14:textId="77777777" w:rsidR="00354165" w:rsidRPr="00354165" w:rsidRDefault="00354165" w:rsidP="00354165">
      <w:pPr>
        <w:pStyle w:val="Heading11"/>
        <w:jc w:val="both"/>
        <w:rPr>
          <w:rFonts w:ascii="Arial" w:hAnsi="Arial" w:cs="Arial"/>
          <w:sz w:val="24"/>
          <w:szCs w:val="24"/>
        </w:rPr>
      </w:pPr>
      <w:r w:rsidRPr="00354165">
        <w:rPr>
          <w:rFonts w:ascii="Arial" w:hAnsi="Arial" w:cs="Arial"/>
          <w:sz w:val="24"/>
          <w:szCs w:val="24"/>
        </w:rPr>
        <w:t>Izhodišča, na katerih temeljijo izračuni predlogov pravic porabe za del, ki se ne izvršuje preko NRP</w:t>
      </w:r>
    </w:p>
    <w:p w14:paraId="21BA5ABC" w14:textId="77777777" w:rsidR="00354165" w:rsidRPr="00354165" w:rsidRDefault="00354165" w:rsidP="00354165">
      <w:pPr>
        <w:pStyle w:val="ANormal"/>
        <w:jc w:val="both"/>
        <w:rPr>
          <w:rFonts w:ascii="Arial" w:hAnsi="Arial" w:cs="Arial"/>
          <w:szCs w:val="24"/>
        </w:rPr>
      </w:pPr>
      <w:r w:rsidRPr="00354165">
        <w:rPr>
          <w:rFonts w:ascii="Arial" w:hAnsi="Arial" w:cs="Arial"/>
          <w:szCs w:val="24"/>
        </w:rPr>
        <w:t>Sredstva smo načrtovali v višini lanske realizacije.</w:t>
      </w:r>
    </w:p>
    <w:p w14:paraId="2990C8A1" w14:textId="583376EB" w:rsidR="00283794" w:rsidRDefault="00283794" w:rsidP="00283794">
      <w:pPr>
        <w:pStyle w:val="AHeading8"/>
      </w:pPr>
      <w:r>
        <w:t>11002010 Izvedba projektov na podeželju</w:t>
      </w:r>
    </w:p>
    <w:p w14:paraId="485BD1BF" w14:textId="77777777" w:rsidR="00BC1707" w:rsidRPr="00BC1707" w:rsidRDefault="00BC1707" w:rsidP="00BC1707">
      <w:pPr>
        <w:pStyle w:val="Heading11"/>
        <w:rPr>
          <w:rFonts w:ascii="Arial" w:hAnsi="Arial" w:cs="Arial"/>
          <w:sz w:val="24"/>
          <w:szCs w:val="24"/>
        </w:rPr>
      </w:pPr>
      <w:r w:rsidRPr="00BC1707">
        <w:rPr>
          <w:rFonts w:ascii="Arial" w:hAnsi="Arial" w:cs="Arial"/>
          <w:sz w:val="24"/>
          <w:szCs w:val="24"/>
        </w:rPr>
        <w:t>Obrazložitev dejavnosti v okviru proračunske postavke</w:t>
      </w:r>
    </w:p>
    <w:p w14:paraId="058A5F56" w14:textId="77777777" w:rsidR="00BC1707" w:rsidRPr="00BC1707" w:rsidRDefault="00BC1707" w:rsidP="00BC1707">
      <w:pPr>
        <w:pStyle w:val="ANormal"/>
        <w:jc w:val="both"/>
        <w:rPr>
          <w:rFonts w:ascii="Arial" w:hAnsi="Arial" w:cs="Arial"/>
          <w:szCs w:val="24"/>
        </w:rPr>
      </w:pPr>
      <w:r w:rsidRPr="00BC1707">
        <w:rPr>
          <w:rFonts w:ascii="Arial" w:hAnsi="Arial" w:cs="Arial"/>
          <w:szCs w:val="24"/>
        </w:rPr>
        <w:t>V postavko so vključeni izdatki za subvencije, ki so namenjene za razne manjše projekte. Sem spadajo tudi predavanja, okrogle mize, delavnice, sejmi in podobno.</w:t>
      </w:r>
    </w:p>
    <w:p w14:paraId="28781CA4" w14:textId="77777777" w:rsidR="00BC1707" w:rsidRPr="00BC1707" w:rsidRDefault="00BC1707" w:rsidP="00BC1707">
      <w:pPr>
        <w:pStyle w:val="Heading11"/>
        <w:rPr>
          <w:rFonts w:ascii="Arial" w:hAnsi="Arial" w:cs="Arial"/>
          <w:sz w:val="24"/>
          <w:szCs w:val="24"/>
        </w:rPr>
      </w:pPr>
      <w:r w:rsidRPr="00BC1707">
        <w:rPr>
          <w:rFonts w:ascii="Arial" w:hAnsi="Arial" w:cs="Arial"/>
          <w:sz w:val="24"/>
          <w:szCs w:val="24"/>
        </w:rPr>
        <w:t>Navezava na projekte v okviru proračunske postavke</w:t>
      </w:r>
    </w:p>
    <w:p w14:paraId="22EF9479" w14:textId="77777777" w:rsidR="00BC1707" w:rsidRPr="00BC1707" w:rsidRDefault="00BC1707" w:rsidP="00BC1707">
      <w:pPr>
        <w:pStyle w:val="ANormal"/>
        <w:jc w:val="both"/>
        <w:rPr>
          <w:rFonts w:ascii="Arial" w:hAnsi="Arial" w:cs="Arial"/>
          <w:szCs w:val="24"/>
        </w:rPr>
      </w:pPr>
      <w:r w:rsidRPr="00BC1707">
        <w:rPr>
          <w:rFonts w:ascii="Arial" w:hAnsi="Arial" w:cs="Arial"/>
          <w:szCs w:val="24"/>
        </w:rPr>
        <w:t>Proračunska postavka ni vezana na posebne projekte.</w:t>
      </w:r>
    </w:p>
    <w:p w14:paraId="5C1FB814" w14:textId="77777777" w:rsidR="00BC1707" w:rsidRPr="00BC1707" w:rsidRDefault="00BC1707" w:rsidP="00BC1707">
      <w:pPr>
        <w:pStyle w:val="Heading11"/>
        <w:rPr>
          <w:rFonts w:ascii="Arial" w:hAnsi="Arial" w:cs="Arial"/>
          <w:sz w:val="24"/>
          <w:szCs w:val="24"/>
        </w:rPr>
      </w:pPr>
      <w:r w:rsidRPr="00BC1707">
        <w:rPr>
          <w:rFonts w:ascii="Arial" w:hAnsi="Arial" w:cs="Arial"/>
          <w:sz w:val="24"/>
          <w:szCs w:val="24"/>
        </w:rPr>
        <w:t>Izhodišča, na katerih temeljijo izračuni predlogov pravic porabe za del, ki se ne izvršuje preko NRP</w:t>
      </w:r>
    </w:p>
    <w:p w14:paraId="47E5B41A" w14:textId="77777777" w:rsidR="00BC1707" w:rsidRPr="00BC1707" w:rsidRDefault="00BC1707" w:rsidP="00BC1707">
      <w:pPr>
        <w:pStyle w:val="ANormal"/>
        <w:jc w:val="both"/>
        <w:rPr>
          <w:rFonts w:ascii="Arial" w:hAnsi="Arial" w:cs="Arial"/>
          <w:szCs w:val="24"/>
        </w:rPr>
      </w:pPr>
      <w:r w:rsidRPr="00BC1707">
        <w:rPr>
          <w:rFonts w:ascii="Arial" w:hAnsi="Arial" w:cs="Arial"/>
          <w:szCs w:val="24"/>
        </w:rPr>
        <w:t>Sredstva smo načrtovali v višini 3.700 €.</w:t>
      </w:r>
    </w:p>
    <w:p w14:paraId="27BD27D7" w14:textId="77777777" w:rsidR="00B66F60" w:rsidRDefault="00B66F60" w:rsidP="00B66F60">
      <w:pPr>
        <w:pStyle w:val="AHeading8"/>
      </w:pPr>
      <w:r>
        <w:lastRenderedPageBreak/>
        <w:t>11002011 Sodelovanje RRA (LAS)</w:t>
      </w:r>
    </w:p>
    <w:p w14:paraId="1EAE2D49" w14:textId="77777777" w:rsidR="00B66F60" w:rsidRPr="005E5279" w:rsidRDefault="00B66F60" w:rsidP="00B66F60">
      <w:pPr>
        <w:pStyle w:val="Heading11"/>
        <w:rPr>
          <w:rFonts w:ascii="Arial" w:hAnsi="Arial" w:cs="Arial"/>
          <w:sz w:val="24"/>
          <w:szCs w:val="24"/>
        </w:rPr>
      </w:pPr>
      <w:r w:rsidRPr="005E5279">
        <w:rPr>
          <w:rFonts w:ascii="Arial" w:hAnsi="Arial" w:cs="Arial"/>
          <w:sz w:val="24"/>
          <w:szCs w:val="24"/>
        </w:rPr>
        <w:t>Obrazložitev dejavnosti v okviru proračunske postavke</w:t>
      </w:r>
    </w:p>
    <w:p w14:paraId="1B0C1C9E" w14:textId="77777777" w:rsidR="00B66F60" w:rsidRPr="005E5279" w:rsidRDefault="00B66F60" w:rsidP="00B66F60">
      <w:pPr>
        <w:pStyle w:val="ANormal"/>
        <w:jc w:val="both"/>
        <w:rPr>
          <w:rFonts w:ascii="Arial" w:hAnsi="Arial" w:cs="Arial"/>
          <w:szCs w:val="24"/>
        </w:rPr>
      </w:pPr>
      <w:r w:rsidRPr="005E5279">
        <w:rPr>
          <w:rFonts w:ascii="Arial" w:hAnsi="Arial" w:cs="Arial"/>
          <w:szCs w:val="24"/>
        </w:rPr>
        <w:t>Občina Renče-Vogrsko je član Lokalne akcijske skupine V objemu sonca (LAS). V programskem obdobju 2021–2027 se namreč LEADER-CLLD uresničuje preko na novo oblikovanih LAS. LAS V OBJEMU SONCA je organiziran kot pogodbeno partnerstvo na podeželskem območju občine Brda, mestne občine Nova Gorica (brez naselja Nova Gorica), občine Miren-Kostanjevica, občine Renče-Vogrsko in občine Šempeter-Vrtojba.</w:t>
      </w:r>
    </w:p>
    <w:p w14:paraId="3AB29DBC" w14:textId="77777777" w:rsidR="00B66F60" w:rsidRPr="005E5279" w:rsidRDefault="00B66F60" w:rsidP="00B66F60">
      <w:pPr>
        <w:pStyle w:val="Heading11"/>
        <w:rPr>
          <w:rFonts w:ascii="Arial" w:hAnsi="Arial" w:cs="Arial"/>
          <w:sz w:val="24"/>
          <w:szCs w:val="24"/>
        </w:rPr>
      </w:pPr>
      <w:r w:rsidRPr="005E5279">
        <w:rPr>
          <w:rFonts w:ascii="Arial" w:hAnsi="Arial" w:cs="Arial"/>
          <w:sz w:val="24"/>
          <w:szCs w:val="24"/>
        </w:rPr>
        <w:t>Navezava na projekte v okviru proračunske postavke</w:t>
      </w:r>
    </w:p>
    <w:p w14:paraId="715A01F2" w14:textId="77777777" w:rsidR="00B66F60" w:rsidRPr="005E5279" w:rsidRDefault="00B66F60" w:rsidP="00B66F60">
      <w:pPr>
        <w:pStyle w:val="ANormal"/>
        <w:jc w:val="both"/>
        <w:rPr>
          <w:rFonts w:ascii="Arial" w:hAnsi="Arial" w:cs="Arial"/>
          <w:szCs w:val="24"/>
        </w:rPr>
      </w:pPr>
      <w:r w:rsidRPr="005E5279">
        <w:rPr>
          <w:rFonts w:ascii="Arial" w:hAnsi="Arial" w:cs="Arial"/>
          <w:szCs w:val="24"/>
        </w:rPr>
        <w:t>Projekt je opredeljen v NRP -ju: OB201-10-0038 Delovanje razvojnih agencij in projektne pisarne.</w:t>
      </w:r>
    </w:p>
    <w:p w14:paraId="25099A26" w14:textId="77777777" w:rsidR="00B66F60" w:rsidRPr="005E5279" w:rsidRDefault="00B66F60" w:rsidP="00B66F60">
      <w:pPr>
        <w:pStyle w:val="Heading11"/>
        <w:rPr>
          <w:rFonts w:ascii="Arial" w:hAnsi="Arial" w:cs="Arial"/>
          <w:sz w:val="24"/>
          <w:szCs w:val="24"/>
        </w:rPr>
      </w:pPr>
      <w:r w:rsidRPr="005E5279">
        <w:rPr>
          <w:rFonts w:ascii="Arial" w:hAnsi="Arial" w:cs="Arial"/>
          <w:sz w:val="24"/>
          <w:szCs w:val="24"/>
        </w:rPr>
        <w:t>Izhodišča, na katerih temeljijo izračuni predlogov pravic porabe za del, ki se ne izvršuje preko NRP</w:t>
      </w:r>
    </w:p>
    <w:p w14:paraId="7C6B79BE" w14:textId="77777777" w:rsidR="00B66F60" w:rsidRDefault="00B66F60" w:rsidP="00B66F60">
      <w:pPr>
        <w:pStyle w:val="ANormal"/>
        <w:jc w:val="both"/>
        <w:rPr>
          <w:rFonts w:ascii="Arial" w:hAnsi="Arial" w:cs="Arial"/>
          <w:szCs w:val="24"/>
        </w:rPr>
      </w:pPr>
      <w:r w:rsidRPr="005E5279">
        <w:rPr>
          <w:rFonts w:ascii="Arial" w:hAnsi="Arial" w:cs="Arial"/>
          <w:szCs w:val="24"/>
        </w:rPr>
        <w:t>Sredstva so namenjena izvajanju programa na podlagi pogodbe, v višini 6.090,15 EUR. Kot upravljalec LAS na RRA severne Primorske d.o.o. Nova Gorica nudijo vso strokovno in administrativno- tehnično podporo pri izvedbi projektov in s tem delovanju na področju razvoja našega podeželja.</w:t>
      </w:r>
      <w:r>
        <w:rPr>
          <w:rFonts w:ascii="Arial" w:hAnsi="Arial" w:cs="Arial"/>
          <w:szCs w:val="24"/>
        </w:rPr>
        <w:t xml:space="preserve"> Dodatno smo se med Občinami dogovorili, da vse pokrivamo deleže pri spodaj naštetih projektih v vrednosti 2.372,26 EUR.</w:t>
      </w:r>
    </w:p>
    <w:p w14:paraId="422A7B57" w14:textId="77777777" w:rsidR="00B66F60" w:rsidRDefault="00B66F60" w:rsidP="00B66F60">
      <w:pPr>
        <w:pStyle w:val="ANormal"/>
        <w:jc w:val="both"/>
        <w:rPr>
          <w:rFonts w:ascii="Arial" w:hAnsi="Arial" w:cs="Arial"/>
          <w:szCs w:val="24"/>
        </w:rPr>
      </w:pPr>
    </w:p>
    <w:tbl>
      <w:tblPr>
        <w:tblW w:w="8220" w:type="dxa"/>
        <w:tblCellMar>
          <w:left w:w="70" w:type="dxa"/>
          <w:right w:w="70" w:type="dxa"/>
        </w:tblCellMar>
        <w:tblLook w:val="04A0" w:firstRow="1" w:lastRow="0" w:firstColumn="1" w:lastColumn="0" w:noHBand="0" w:noVBand="1"/>
      </w:tblPr>
      <w:tblGrid>
        <w:gridCol w:w="6560"/>
        <w:gridCol w:w="1660"/>
      </w:tblGrid>
      <w:tr w:rsidR="00B66F60" w:rsidRPr="0029275C" w14:paraId="76A45A25" w14:textId="77777777" w:rsidTr="00966362">
        <w:trPr>
          <w:trHeight w:val="315"/>
        </w:trPr>
        <w:tc>
          <w:tcPr>
            <w:tcW w:w="6560" w:type="dxa"/>
            <w:tcBorders>
              <w:top w:val="single" w:sz="4" w:space="0" w:color="auto"/>
              <w:left w:val="single" w:sz="4" w:space="0" w:color="auto"/>
              <w:bottom w:val="single" w:sz="4" w:space="0" w:color="auto"/>
              <w:right w:val="single" w:sz="4" w:space="0" w:color="000000"/>
            </w:tcBorders>
            <w:shd w:val="clear" w:color="000000" w:fill="FFFFFF"/>
            <w:vAlign w:val="bottom"/>
            <w:hideMark/>
          </w:tcPr>
          <w:p w14:paraId="72CA8242" w14:textId="77777777" w:rsidR="00B66F60" w:rsidRPr="0029275C" w:rsidRDefault="00B66F60" w:rsidP="00966362">
            <w:pPr>
              <w:overflowPunct/>
              <w:autoSpaceDE/>
              <w:autoSpaceDN/>
              <w:adjustRightInd/>
              <w:spacing w:before="0" w:after="0"/>
              <w:ind w:left="0"/>
              <w:textAlignment w:val="auto"/>
              <w:rPr>
                <w:rFonts w:ascii="Calibri" w:hAnsi="Calibri" w:cs="Calibri"/>
                <w:sz w:val="24"/>
                <w:szCs w:val="24"/>
                <w:lang w:eastAsia="sl-SI"/>
              </w:rPr>
            </w:pPr>
            <w:r w:rsidRPr="0029275C">
              <w:rPr>
                <w:rFonts w:ascii="Calibri" w:hAnsi="Calibri" w:cs="Calibri"/>
                <w:sz w:val="24"/>
                <w:szCs w:val="24"/>
                <w:lang w:eastAsia="sl-SI"/>
              </w:rPr>
              <w:t>Skupaj za operacije (neto)</w:t>
            </w:r>
          </w:p>
        </w:tc>
        <w:tc>
          <w:tcPr>
            <w:tcW w:w="1660" w:type="dxa"/>
            <w:vAlign w:val="bottom"/>
          </w:tcPr>
          <w:p w14:paraId="5DF40D05" w14:textId="77777777" w:rsidR="00B66F60" w:rsidRPr="0029275C" w:rsidRDefault="00B66F60" w:rsidP="00966362">
            <w:pPr>
              <w:overflowPunct/>
              <w:autoSpaceDE/>
              <w:autoSpaceDN/>
              <w:adjustRightInd/>
              <w:spacing w:before="0" w:after="160" w:line="259" w:lineRule="auto"/>
              <w:ind w:left="0"/>
              <w:textAlignment w:val="auto"/>
              <w:rPr>
                <w:lang w:eastAsia="sl-SI"/>
              </w:rPr>
            </w:pPr>
            <w:r>
              <w:rPr>
                <w:rFonts w:ascii="Calibri" w:hAnsi="Calibri" w:cs="Calibri"/>
              </w:rPr>
              <w:t>€ 1.944,47</w:t>
            </w:r>
          </w:p>
        </w:tc>
      </w:tr>
      <w:tr w:rsidR="00B66F60" w:rsidRPr="0029275C" w14:paraId="52432CE6" w14:textId="77777777" w:rsidTr="00966362">
        <w:trPr>
          <w:trHeight w:val="315"/>
        </w:trPr>
        <w:tc>
          <w:tcPr>
            <w:tcW w:w="65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A233BC6" w14:textId="77777777" w:rsidR="00B66F60" w:rsidRPr="0029275C" w:rsidRDefault="00B66F60" w:rsidP="00966362">
            <w:pPr>
              <w:overflowPunct/>
              <w:autoSpaceDE/>
              <w:autoSpaceDN/>
              <w:adjustRightInd/>
              <w:spacing w:before="0" w:after="0"/>
              <w:ind w:left="0"/>
              <w:textAlignment w:val="auto"/>
              <w:rPr>
                <w:rFonts w:ascii="Calibri" w:hAnsi="Calibri" w:cs="Calibri"/>
                <w:sz w:val="24"/>
                <w:szCs w:val="24"/>
                <w:lang w:eastAsia="sl-SI"/>
              </w:rPr>
            </w:pPr>
            <w:r w:rsidRPr="0029275C">
              <w:rPr>
                <w:rFonts w:ascii="Calibri" w:hAnsi="Calibri" w:cs="Calibri"/>
                <w:sz w:val="24"/>
                <w:szCs w:val="24"/>
                <w:lang w:eastAsia="sl-SI"/>
              </w:rPr>
              <w:t>Operacije, ki izvaja LAS iz ESRR  (VZ-TRAJNOST) *</w:t>
            </w:r>
          </w:p>
        </w:tc>
        <w:tc>
          <w:tcPr>
            <w:tcW w:w="0" w:type="auto"/>
            <w:vAlign w:val="bottom"/>
          </w:tcPr>
          <w:p w14:paraId="54B8D7FF" w14:textId="77777777" w:rsidR="00B66F60" w:rsidRPr="0029275C" w:rsidRDefault="00B66F60" w:rsidP="00966362">
            <w:pPr>
              <w:overflowPunct/>
              <w:autoSpaceDE/>
              <w:autoSpaceDN/>
              <w:adjustRightInd/>
              <w:spacing w:before="0" w:after="160" w:line="259" w:lineRule="auto"/>
              <w:ind w:left="0"/>
              <w:textAlignment w:val="auto"/>
              <w:rPr>
                <w:lang w:eastAsia="sl-SI"/>
              </w:rPr>
            </w:pPr>
            <w:r>
              <w:rPr>
                <w:rFonts w:ascii="Calibri" w:hAnsi="Calibri" w:cs="Calibri"/>
              </w:rPr>
              <w:t>€ 341,12</w:t>
            </w:r>
          </w:p>
        </w:tc>
      </w:tr>
      <w:tr w:rsidR="00B66F60" w:rsidRPr="0029275C" w14:paraId="37AC58D6" w14:textId="77777777" w:rsidTr="00966362">
        <w:trPr>
          <w:trHeight w:val="315"/>
        </w:trPr>
        <w:tc>
          <w:tcPr>
            <w:tcW w:w="65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61E5688" w14:textId="77777777" w:rsidR="00B66F60" w:rsidRPr="0029275C" w:rsidRDefault="00B66F60" w:rsidP="00966362">
            <w:pPr>
              <w:overflowPunct/>
              <w:autoSpaceDE/>
              <w:autoSpaceDN/>
              <w:adjustRightInd/>
              <w:spacing w:before="0" w:after="0"/>
              <w:ind w:left="0"/>
              <w:textAlignment w:val="auto"/>
              <w:rPr>
                <w:rFonts w:ascii="Calibri" w:hAnsi="Calibri" w:cs="Calibri"/>
                <w:sz w:val="24"/>
                <w:szCs w:val="24"/>
                <w:lang w:eastAsia="sl-SI"/>
              </w:rPr>
            </w:pPr>
            <w:r w:rsidRPr="0029275C">
              <w:rPr>
                <w:rFonts w:ascii="Calibri" w:hAnsi="Calibri" w:cs="Calibri"/>
                <w:sz w:val="24"/>
                <w:szCs w:val="24"/>
                <w:lang w:eastAsia="sl-SI"/>
              </w:rPr>
              <w:t>Operacije, ki izvaja LAS iz ESRR (Oskar Kogoj-delo in življenje)</w:t>
            </w:r>
          </w:p>
        </w:tc>
        <w:tc>
          <w:tcPr>
            <w:tcW w:w="0" w:type="auto"/>
            <w:vAlign w:val="bottom"/>
          </w:tcPr>
          <w:p w14:paraId="04EA9D97" w14:textId="77777777" w:rsidR="00B66F60" w:rsidRPr="0029275C" w:rsidRDefault="00B66F60" w:rsidP="00966362">
            <w:pPr>
              <w:overflowPunct/>
              <w:autoSpaceDE/>
              <w:autoSpaceDN/>
              <w:adjustRightInd/>
              <w:spacing w:before="0" w:after="160" w:line="259" w:lineRule="auto"/>
              <w:ind w:left="0"/>
              <w:textAlignment w:val="auto"/>
              <w:rPr>
                <w:lang w:eastAsia="sl-SI"/>
              </w:rPr>
            </w:pPr>
            <w:r>
              <w:rPr>
                <w:rFonts w:ascii="Calibri" w:hAnsi="Calibri" w:cs="Calibri"/>
              </w:rPr>
              <w:t>€ 116,14</w:t>
            </w:r>
          </w:p>
        </w:tc>
      </w:tr>
      <w:tr w:rsidR="00B66F60" w:rsidRPr="0029275C" w14:paraId="38A1AA18" w14:textId="77777777" w:rsidTr="00966362">
        <w:trPr>
          <w:trHeight w:val="315"/>
        </w:trPr>
        <w:tc>
          <w:tcPr>
            <w:tcW w:w="65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9D8DF4F" w14:textId="77777777" w:rsidR="00B66F60" w:rsidRPr="0029275C" w:rsidRDefault="00B66F60" w:rsidP="00966362">
            <w:pPr>
              <w:overflowPunct/>
              <w:autoSpaceDE/>
              <w:autoSpaceDN/>
              <w:adjustRightInd/>
              <w:spacing w:before="0" w:after="0"/>
              <w:ind w:left="0"/>
              <w:textAlignment w:val="auto"/>
              <w:rPr>
                <w:rFonts w:ascii="Calibri" w:hAnsi="Calibri" w:cs="Calibri"/>
                <w:sz w:val="24"/>
                <w:szCs w:val="24"/>
                <w:lang w:eastAsia="sl-SI"/>
              </w:rPr>
            </w:pPr>
            <w:r w:rsidRPr="0029275C">
              <w:rPr>
                <w:rFonts w:ascii="Calibri" w:hAnsi="Calibri" w:cs="Calibri"/>
                <w:sz w:val="24"/>
                <w:szCs w:val="24"/>
                <w:lang w:eastAsia="sl-SI"/>
              </w:rPr>
              <w:t>Operacije, ki izvaja LAS iz ESRR  (K.U.S.A.)</w:t>
            </w:r>
          </w:p>
        </w:tc>
        <w:tc>
          <w:tcPr>
            <w:tcW w:w="0" w:type="auto"/>
            <w:vAlign w:val="bottom"/>
          </w:tcPr>
          <w:p w14:paraId="3FFBC42C" w14:textId="77777777" w:rsidR="00B66F60" w:rsidRPr="0029275C" w:rsidRDefault="00B66F60" w:rsidP="00966362">
            <w:pPr>
              <w:overflowPunct/>
              <w:autoSpaceDE/>
              <w:autoSpaceDN/>
              <w:adjustRightInd/>
              <w:spacing w:before="0" w:after="160" w:line="259" w:lineRule="auto"/>
              <w:ind w:left="0"/>
              <w:textAlignment w:val="auto"/>
              <w:rPr>
                <w:lang w:eastAsia="sl-SI"/>
              </w:rPr>
            </w:pPr>
            <w:r>
              <w:rPr>
                <w:rFonts w:ascii="Calibri" w:hAnsi="Calibri" w:cs="Calibri"/>
              </w:rPr>
              <w:t>€ 108,95</w:t>
            </w:r>
          </w:p>
        </w:tc>
      </w:tr>
      <w:tr w:rsidR="00B66F60" w:rsidRPr="0029275C" w14:paraId="07C92C48" w14:textId="77777777" w:rsidTr="00966362">
        <w:trPr>
          <w:trHeight w:val="315"/>
        </w:trPr>
        <w:tc>
          <w:tcPr>
            <w:tcW w:w="65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D0739F4" w14:textId="77777777" w:rsidR="00B66F60" w:rsidRPr="0029275C" w:rsidRDefault="00B66F60" w:rsidP="00966362">
            <w:pPr>
              <w:overflowPunct/>
              <w:autoSpaceDE/>
              <w:autoSpaceDN/>
              <w:adjustRightInd/>
              <w:spacing w:before="0" w:after="0"/>
              <w:ind w:left="0"/>
              <w:textAlignment w:val="auto"/>
              <w:rPr>
                <w:rFonts w:ascii="Calibri" w:hAnsi="Calibri" w:cs="Calibri"/>
                <w:sz w:val="24"/>
                <w:szCs w:val="24"/>
                <w:lang w:eastAsia="sl-SI"/>
              </w:rPr>
            </w:pPr>
            <w:r w:rsidRPr="0029275C">
              <w:rPr>
                <w:rFonts w:ascii="Calibri" w:hAnsi="Calibri" w:cs="Calibri"/>
                <w:sz w:val="24"/>
                <w:szCs w:val="24"/>
                <w:lang w:eastAsia="sl-SI"/>
              </w:rPr>
              <w:t>Operacije, ki jih izvaja LAS iz EKSRP (Hiša Aleksandrink)</w:t>
            </w:r>
          </w:p>
        </w:tc>
        <w:tc>
          <w:tcPr>
            <w:tcW w:w="0" w:type="auto"/>
            <w:vAlign w:val="bottom"/>
          </w:tcPr>
          <w:p w14:paraId="09471A50" w14:textId="77777777" w:rsidR="00B66F60" w:rsidRPr="0029275C" w:rsidRDefault="00B66F60" w:rsidP="00966362">
            <w:pPr>
              <w:overflowPunct/>
              <w:autoSpaceDE/>
              <w:autoSpaceDN/>
              <w:adjustRightInd/>
              <w:spacing w:before="0" w:after="160" w:line="259" w:lineRule="auto"/>
              <w:ind w:left="0"/>
              <w:textAlignment w:val="auto"/>
              <w:rPr>
                <w:lang w:eastAsia="sl-SI"/>
              </w:rPr>
            </w:pPr>
            <w:r>
              <w:rPr>
                <w:rFonts w:ascii="Calibri" w:hAnsi="Calibri" w:cs="Calibri"/>
              </w:rPr>
              <w:t>€ 279,99</w:t>
            </w:r>
          </w:p>
        </w:tc>
      </w:tr>
      <w:tr w:rsidR="00B66F60" w:rsidRPr="0029275C" w14:paraId="3C9572A8" w14:textId="77777777" w:rsidTr="00966362">
        <w:trPr>
          <w:trHeight w:val="315"/>
        </w:trPr>
        <w:tc>
          <w:tcPr>
            <w:tcW w:w="65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BB488FE" w14:textId="77777777" w:rsidR="00B66F60" w:rsidRPr="0029275C" w:rsidRDefault="00B66F60" w:rsidP="00966362">
            <w:pPr>
              <w:overflowPunct/>
              <w:autoSpaceDE/>
              <w:autoSpaceDN/>
              <w:adjustRightInd/>
              <w:spacing w:before="0" w:after="0"/>
              <w:ind w:left="0"/>
              <w:textAlignment w:val="auto"/>
              <w:rPr>
                <w:rFonts w:ascii="Calibri" w:hAnsi="Calibri" w:cs="Calibri"/>
                <w:sz w:val="24"/>
                <w:szCs w:val="24"/>
                <w:lang w:eastAsia="sl-SI"/>
              </w:rPr>
            </w:pPr>
            <w:r w:rsidRPr="0029275C">
              <w:rPr>
                <w:rFonts w:ascii="Calibri" w:hAnsi="Calibri" w:cs="Calibri"/>
                <w:sz w:val="24"/>
                <w:szCs w:val="24"/>
                <w:lang w:eastAsia="sl-SI"/>
              </w:rPr>
              <w:t>Operacije, ki jih izvaja LAS iz EKSRP (Konjeniške poti)</w:t>
            </w:r>
          </w:p>
        </w:tc>
        <w:tc>
          <w:tcPr>
            <w:tcW w:w="0" w:type="auto"/>
            <w:vAlign w:val="bottom"/>
          </w:tcPr>
          <w:p w14:paraId="67F85302" w14:textId="77777777" w:rsidR="00B66F60" w:rsidRPr="0029275C" w:rsidRDefault="00B66F60" w:rsidP="00966362">
            <w:pPr>
              <w:overflowPunct/>
              <w:autoSpaceDE/>
              <w:autoSpaceDN/>
              <w:adjustRightInd/>
              <w:spacing w:before="0" w:after="160" w:line="259" w:lineRule="auto"/>
              <w:ind w:left="0"/>
              <w:textAlignment w:val="auto"/>
              <w:rPr>
                <w:lang w:eastAsia="sl-SI"/>
              </w:rPr>
            </w:pPr>
            <w:r>
              <w:rPr>
                <w:rFonts w:ascii="Calibri" w:hAnsi="Calibri" w:cs="Calibri"/>
              </w:rPr>
              <w:t>€ 88,49</w:t>
            </w:r>
          </w:p>
        </w:tc>
      </w:tr>
      <w:tr w:rsidR="00B66F60" w:rsidRPr="0029275C" w14:paraId="44C31BCD" w14:textId="77777777" w:rsidTr="00966362">
        <w:trPr>
          <w:trHeight w:val="675"/>
        </w:trPr>
        <w:tc>
          <w:tcPr>
            <w:tcW w:w="65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C5C6555" w14:textId="77777777" w:rsidR="00B66F60" w:rsidRPr="0029275C" w:rsidRDefault="00B66F60" w:rsidP="00966362">
            <w:pPr>
              <w:overflowPunct/>
              <w:autoSpaceDE/>
              <w:autoSpaceDN/>
              <w:adjustRightInd/>
              <w:spacing w:before="0" w:after="0"/>
              <w:ind w:left="0"/>
              <w:textAlignment w:val="auto"/>
              <w:rPr>
                <w:rFonts w:ascii="Calibri" w:hAnsi="Calibri" w:cs="Calibri"/>
                <w:sz w:val="24"/>
                <w:szCs w:val="24"/>
                <w:lang w:eastAsia="sl-SI"/>
              </w:rPr>
            </w:pPr>
            <w:r w:rsidRPr="0029275C">
              <w:rPr>
                <w:rFonts w:ascii="Calibri" w:hAnsi="Calibri" w:cs="Calibri"/>
                <w:sz w:val="24"/>
                <w:szCs w:val="24"/>
                <w:lang w:eastAsia="sl-SI"/>
              </w:rPr>
              <w:t>Operacija sodelovanja LAS, TRŽNA ZNAMKA VIPAVSKA DOLINA (iz SLR LAS V objemu sonca)</w:t>
            </w:r>
          </w:p>
        </w:tc>
        <w:tc>
          <w:tcPr>
            <w:tcW w:w="0" w:type="auto"/>
            <w:vAlign w:val="bottom"/>
          </w:tcPr>
          <w:p w14:paraId="0FA8409A" w14:textId="77777777" w:rsidR="00B66F60" w:rsidRPr="0029275C" w:rsidRDefault="00B66F60" w:rsidP="00966362">
            <w:pPr>
              <w:overflowPunct/>
              <w:autoSpaceDE/>
              <w:autoSpaceDN/>
              <w:adjustRightInd/>
              <w:spacing w:before="0" w:after="160" w:line="259" w:lineRule="auto"/>
              <w:ind w:left="0"/>
              <w:textAlignment w:val="auto"/>
              <w:rPr>
                <w:lang w:eastAsia="sl-SI"/>
              </w:rPr>
            </w:pPr>
            <w:r>
              <w:rPr>
                <w:rFonts w:ascii="Calibri" w:hAnsi="Calibri" w:cs="Calibri"/>
              </w:rPr>
              <w:t>€ 1.009,78</w:t>
            </w:r>
          </w:p>
        </w:tc>
      </w:tr>
    </w:tbl>
    <w:p w14:paraId="0C0E68BC" w14:textId="77777777" w:rsidR="00B66F60" w:rsidRPr="005E5279" w:rsidRDefault="00B66F60" w:rsidP="00B66F60">
      <w:pPr>
        <w:pStyle w:val="ANormal"/>
        <w:jc w:val="both"/>
        <w:rPr>
          <w:rFonts w:ascii="Arial" w:hAnsi="Arial" w:cs="Arial"/>
          <w:szCs w:val="24"/>
        </w:rPr>
      </w:pPr>
    </w:p>
    <w:p w14:paraId="1FD49EEF" w14:textId="77777777" w:rsidR="00B66F60" w:rsidRDefault="00B66F60" w:rsidP="00B66F60">
      <w:pPr>
        <w:widowControl w:val="0"/>
        <w:spacing w:after="0"/>
        <w:ind w:left="0"/>
        <w:rPr>
          <w:rFonts w:ascii="Arial" w:hAnsi="Arial" w:cs="Arial"/>
          <w:color w:val="000000"/>
          <w:shd w:val="clear" w:color="auto" w:fill="FFFFFF"/>
          <w:lang w:val="x-none"/>
        </w:rPr>
      </w:pPr>
    </w:p>
    <w:p w14:paraId="0EBE51CA" w14:textId="77777777" w:rsidR="00283794" w:rsidRDefault="00283794" w:rsidP="00D34538">
      <w:pPr>
        <w:widowControl w:val="0"/>
        <w:spacing w:after="0"/>
        <w:ind w:left="0"/>
        <w:rPr>
          <w:rFonts w:ascii="Arial" w:hAnsi="Arial" w:cs="Arial"/>
          <w:color w:val="000000"/>
          <w:shd w:val="clear" w:color="auto" w:fill="FFFFFF"/>
          <w:lang w:val="x-none"/>
        </w:rPr>
      </w:pPr>
    </w:p>
    <w:p w14:paraId="13A07340" w14:textId="61585D9F" w:rsidR="00283794" w:rsidRDefault="00283794" w:rsidP="00283794">
      <w:pPr>
        <w:pStyle w:val="AHeading8"/>
      </w:pPr>
      <w:r>
        <w:t>11002013 Martinovanje</w:t>
      </w:r>
    </w:p>
    <w:p w14:paraId="160C9A1F" w14:textId="06736DF7" w:rsidR="00283794" w:rsidRPr="008B782B" w:rsidRDefault="00283794" w:rsidP="00283794">
      <w:pPr>
        <w:pStyle w:val="Heading11"/>
        <w:rPr>
          <w:rFonts w:ascii="Arial" w:hAnsi="Arial" w:cs="Arial"/>
          <w:sz w:val="24"/>
          <w:szCs w:val="24"/>
        </w:rPr>
      </w:pPr>
      <w:r w:rsidRPr="008B782B">
        <w:rPr>
          <w:rFonts w:ascii="Arial" w:hAnsi="Arial" w:cs="Arial"/>
          <w:sz w:val="24"/>
          <w:szCs w:val="24"/>
        </w:rPr>
        <w:t>Obrazložitev dejavnosti v okviru proračunske postavke</w:t>
      </w:r>
    </w:p>
    <w:p w14:paraId="3121D6C7" w14:textId="77777777" w:rsidR="00283794" w:rsidRPr="008B782B" w:rsidRDefault="00283794">
      <w:pPr>
        <w:widowControl w:val="0"/>
        <w:spacing w:after="0"/>
        <w:rPr>
          <w:rFonts w:ascii="Arial" w:hAnsi="Arial" w:cs="Arial"/>
          <w:color w:val="000000"/>
          <w:sz w:val="24"/>
          <w:szCs w:val="24"/>
          <w:shd w:val="clear" w:color="auto" w:fill="FFFFFF"/>
          <w:lang w:val="x-none"/>
        </w:rPr>
      </w:pPr>
      <w:r w:rsidRPr="008B782B">
        <w:rPr>
          <w:rFonts w:ascii="Arial" w:hAnsi="Arial" w:cs="Arial"/>
          <w:color w:val="000000"/>
          <w:sz w:val="24"/>
          <w:szCs w:val="24"/>
          <w:shd w:val="clear" w:color="auto" w:fill="FFFFFF"/>
          <w:lang w:val="x-none"/>
        </w:rPr>
        <w:t>Predvideni so stroški vsakoletne prireditve Martinovanje.</w:t>
      </w:r>
    </w:p>
    <w:p w14:paraId="154E5CCC" w14:textId="042B743F" w:rsidR="00283794" w:rsidRPr="008B782B" w:rsidRDefault="00283794" w:rsidP="00283794">
      <w:pPr>
        <w:pStyle w:val="Heading11"/>
        <w:rPr>
          <w:rFonts w:ascii="Arial" w:hAnsi="Arial" w:cs="Arial"/>
          <w:sz w:val="24"/>
          <w:szCs w:val="24"/>
        </w:rPr>
      </w:pPr>
      <w:r w:rsidRPr="008B782B">
        <w:rPr>
          <w:rFonts w:ascii="Arial" w:hAnsi="Arial" w:cs="Arial"/>
          <w:sz w:val="24"/>
          <w:szCs w:val="24"/>
        </w:rPr>
        <w:t>Navezava na projekte v okviru proračunske postavke</w:t>
      </w:r>
    </w:p>
    <w:p w14:paraId="02A136C9" w14:textId="77777777" w:rsidR="00283794" w:rsidRPr="008B782B" w:rsidRDefault="00283794">
      <w:pPr>
        <w:widowControl w:val="0"/>
        <w:spacing w:after="0"/>
        <w:rPr>
          <w:rFonts w:ascii="Arial" w:hAnsi="Arial" w:cs="Arial"/>
          <w:color w:val="000000"/>
          <w:sz w:val="24"/>
          <w:szCs w:val="24"/>
          <w:shd w:val="clear" w:color="auto" w:fill="FFFFFF"/>
          <w:lang w:val="x-none"/>
        </w:rPr>
      </w:pPr>
      <w:r w:rsidRPr="008B782B">
        <w:rPr>
          <w:rFonts w:ascii="Arial" w:hAnsi="Arial" w:cs="Arial"/>
          <w:color w:val="000000"/>
          <w:sz w:val="24"/>
          <w:szCs w:val="24"/>
          <w:shd w:val="clear" w:color="auto" w:fill="FFFFFF"/>
          <w:lang w:val="x-none"/>
        </w:rPr>
        <w:t>Proračunska postavka ni vezana na posebne projekte.</w:t>
      </w:r>
    </w:p>
    <w:p w14:paraId="121757A7" w14:textId="33C19005" w:rsidR="00283794" w:rsidRPr="008B782B" w:rsidRDefault="00283794" w:rsidP="00283794">
      <w:pPr>
        <w:pStyle w:val="Heading11"/>
        <w:rPr>
          <w:rFonts w:ascii="Arial" w:hAnsi="Arial" w:cs="Arial"/>
          <w:sz w:val="24"/>
          <w:szCs w:val="24"/>
        </w:rPr>
      </w:pPr>
      <w:r w:rsidRPr="008B782B">
        <w:rPr>
          <w:rFonts w:ascii="Arial" w:hAnsi="Arial" w:cs="Arial"/>
          <w:sz w:val="24"/>
          <w:szCs w:val="24"/>
        </w:rPr>
        <w:t>Izhodišča, na katerih temeljijo izračuni predlogov pravic porabe za del, ki se ne izvršuje preko NRP</w:t>
      </w:r>
    </w:p>
    <w:p w14:paraId="782A5198" w14:textId="77777777" w:rsidR="00283794" w:rsidRPr="008B782B" w:rsidRDefault="00283794">
      <w:pPr>
        <w:widowControl w:val="0"/>
        <w:spacing w:after="0"/>
        <w:rPr>
          <w:rFonts w:ascii="Arial" w:hAnsi="Arial" w:cs="Arial"/>
          <w:color w:val="000000"/>
          <w:sz w:val="24"/>
          <w:szCs w:val="24"/>
          <w:shd w:val="clear" w:color="auto" w:fill="FFFFFF"/>
          <w:lang w:val="x-none"/>
        </w:rPr>
      </w:pPr>
      <w:r w:rsidRPr="008B782B">
        <w:rPr>
          <w:rFonts w:ascii="Arial" w:hAnsi="Arial" w:cs="Arial"/>
          <w:color w:val="000000"/>
          <w:sz w:val="24"/>
          <w:szCs w:val="24"/>
          <w:shd w:val="clear" w:color="auto" w:fill="FFFFFF"/>
          <w:lang w:val="x-none"/>
        </w:rPr>
        <w:t>Sredstva smo načrtovali v višini 800 EUR.</w:t>
      </w:r>
    </w:p>
    <w:p w14:paraId="23BEDFEB" w14:textId="4B3CF589" w:rsidR="00283794" w:rsidRDefault="00283794" w:rsidP="00283794">
      <w:pPr>
        <w:pStyle w:val="AHeading8"/>
      </w:pPr>
      <w:r>
        <w:lastRenderedPageBreak/>
        <w:t>11002020 Urejanje infrastrukture na podeželju-poljske poti</w:t>
      </w:r>
    </w:p>
    <w:p w14:paraId="7CA45F88" w14:textId="04D02FEB" w:rsidR="00283794" w:rsidRPr="008B782B" w:rsidRDefault="00283794" w:rsidP="00283794">
      <w:pPr>
        <w:pStyle w:val="Heading11"/>
        <w:rPr>
          <w:rFonts w:ascii="Arial" w:hAnsi="Arial" w:cs="Arial"/>
          <w:sz w:val="24"/>
          <w:szCs w:val="24"/>
        </w:rPr>
      </w:pPr>
      <w:r w:rsidRPr="008B782B">
        <w:rPr>
          <w:rFonts w:ascii="Arial" w:hAnsi="Arial" w:cs="Arial"/>
          <w:sz w:val="24"/>
          <w:szCs w:val="24"/>
        </w:rPr>
        <w:t>Obrazložitev dejavnosti v okviru proračunske postavke</w:t>
      </w:r>
    </w:p>
    <w:p w14:paraId="43597A84" w14:textId="77777777" w:rsidR="00283794" w:rsidRPr="008B782B" w:rsidRDefault="00283794">
      <w:pPr>
        <w:widowControl w:val="0"/>
        <w:spacing w:after="0"/>
        <w:rPr>
          <w:rFonts w:ascii="Arial" w:hAnsi="Arial" w:cs="Arial"/>
          <w:color w:val="000000"/>
          <w:sz w:val="24"/>
          <w:szCs w:val="24"/>
          <w:shd w:val="clear" w:color="auto" w:fill="FFFFFF"/>
          <w:lang w:val="x-none"/>
        </w:rPr>
      </w:pPr>
      <w:r w:rsidRPr="008B782B">
        <w:rPr>
          <w:rFonts w:ascii="Arial" w:hAnsi="Arial" w:cs="Arial"/>
          <w:color w:val="000000"/>
          <w:sz w:val="24"/>
          <w:szCs w:val="24"/>
          <w:shd w:val="clear" w:color="auto" w:fill="FFFFFF"/>
          <w:lang w:val="x-none"/>
        </w:rPr>
        <w:t xml:space="preserve">Sredstva so namenjena obnovi in večjim vzdrževalnim delom na poljskih poteh v javni rabi.  </w:t>
      </w:r>
    </w:p>
    <w:p w14:paraId="41CB1034" w14:textId="45105AFA" w:rsidR="00283794" w:rsidRPr="008B782B" w:rsidRDefault="00283794" w:rsidP="00283794">
      <w:pPr>
        <w:pStyle w:val="Heading11"/>
        <w:rPr>
          <w:rFonts w:ascii="Arial" w:hAnsi="Arial" w:cs="Arial"/>
          <w:sz w:val="24"/>
          <w:szCs w:val="24"/>
        </w:rPr>
      </w:pPr>
      <w:r w:rsidRPr="008B782B">
        <w:rPr>
          <w:rFonts w:ascii="Arial" w:hAnsi="Arial" w:cs="Arial"/>
          <w:sz w:val="24"/>
          <w:szCs w:val="24"/>
        </w:rPr>
        <w:t>Navezava na projekte v okviru proračunske postavke</w:t>
      </w:r>
    </w:p>
    <w:p w14:paraId="4262D01C" w14:textId="77777777" w:rsidR="00283794" w:rsidRPr="008B782B" w:rsidRDefault="00283794">
      <w:pPr>
        <w:widowControl w:val="0"/>
        <w:spacing w:after="0"/>
        <w:rPr>
          <w:rFonts w:ascii="Arial" w:hAnsi="Arial" w:cs="Arial"/>
          <w:color w:val="000000"/>
          <w:sz w:val="24"/>
          <w:szCs w:val="24"/>
          <w:shd w:val="clear" w:color="auto" w:fill="FFFFFF"/>
          <w:lang w:val="x-none"/>
        </w:rPr>
      </w:pPr>
      <w:r w:rsidRPr="008B782B">
        <w:rPr>
          <w:rFonts w:ascii="Arial" w:hAnsi="Arial" w:cs="Arial"/>
          <w:color w:val="000000"/>
          <w:sz w:val="24"/>
          <w:szCs w:val="24"/>
          <w:shd w:val="clear" w:color="auto" w:fill="FFFFFF"/>
          <w:lang w:val="x-none"/>
        </w:rPr>
        <w:t>Proračunska postavka ni vezana na posebne projekte.</w:t>
      </w:r>
    </w:p>
    <w:p w14:paraId="1F7F0848" w14:textId="39BC0151" w:rsidR="00283794" w:rsidRPr="008B782B" w:rsidRDefault="00283794" w:rsidP="00283794">
      <w:pPr>
        <w:pStyle w:val="Heading11"/>
        <w:rPr>
          <w:rFonts w:ascii="Arial" w:hAnsi="Arial" w:cs="Arial"/>
          <w:sz w:val="24"/>
          <w:szCs w:val="24"/>
        </w:rPr>
      </w:pPr>
      <w:r w:rsidRPr="008B782B">
        <w:rPr>
          <w:rFonts w:ascii="Arial" w:hAnsi="Arial" w:cs="Arial"/>
          <w:sz w:val="24"/>
          <w:szCs w:val="24"/>
        </w:rPr>
        <w:t>Izhodišča, na katerih temeljijo izračuni predlogov pravic porabe za del, ki se ne izvršuje preko NRP</w:t>
      </w:r>
    </w:p>
    <w:p w14:paraId="7F8523C1" w14:textId="77777777" w:rsidR="00283794" w:rsidRPr="008B782B" w:rsidRDefault="00283794">
      <w:pPr>
        <w:widowControl w:val="0"/>
        <w:spacing w:after="0"/>
        <w:rPr>
          <w:rFonts w:ascii="Arial" w:hAnsi="Arial" w:cs="Arial"/>
          <w:color w:val="000000"/>
          <w:sz w:val="24"/>
          <w:szCs w:val="24"/>
          <w:shd w:val="clear" w:color="auto" w:fill="FFFFFF"/>
          <w:lang w:val="x-none"/>
        </w:rPr>
      </w:pPr>
      <w:r w:rsidRPr="008B782B">
        <w:rPr>
          <w:rFonts w:ascii="Arial" w:hAnsi="Arial" w:cs="Arial"/>
          <w:color w:val="000000"/>
          <w:sz w:val="24"/>
          <w:szCs w:val="24"/>
          <w:shd w:val="clear" w:color="auto" w:fill="FFFFFF"/>
          <w:lang w:val="x-none"/>
        </w:rPr>
        <w:t>Sredstva smo načrtovali v višini 5.000 €</w:t>
      </w:r>
    </w:p>
    <w:p w14:paraId="037DC83D" w14:textId="1DEFAA97" w:rsidR="00283794" w:rsidRDefault="00283794" w:rsidP="00283794">
      <w:pPr>
        <w:pStyle w:val="AHeading8"/>
      </w:pPr>
      <w:r>
        <w:t>11002025 Tržnica na borjaču</w:t>
      </w:r>
    </w:p>
    <w:p w14:paraId="2F8B0DFC" w14:textId="77777777" w:rsidR="00D34538" w:rsidRPr="00D34538" w:rsidRDefault="00D34538" w:rsidP="00D34538">
      <w:pPr>
        <w:pStyle w:val="Heading11"/>
        <w:jc w:val="both"/>
        <w:rPr>
          <w:rFonts w:ascii="Arial" w:hAnsi="Arial" w:cs="Arial"/>
          <w:sz w:val="24"/>
          <w:szCs w:val="24"/>
        </w:rPr>
      </w:pPr>
      <w:r w:rsidRPr="00D34538">
        <w:rPr>
          <w:rFonts w:ascii="Arial" w:hAnsi="Arial" w:cs="Arial"/>
          <w:sz w:val="24"/>
          <w:szCs w:val="24"/>
        </w:rPr>
        <w:t>Obrazložitev dejavnosti v okviru proračunske postavke</w:t>
      </w:r>
    </w:p>
    <w:p w14:paraId="04A45378" w14:textId="77777777" w:rsidR="00D34538" w:rsidRPr="00D34538" w:rsidRDefault="00D34538" w:rsidP="00D34538">
      <w:pPr>
        <w:pStyle w:val="ANormal"/>
        <w:jc w:val="both"/>
        <w:rPr>
          <w:rFonts w:ascii="Arial" w:hAnsi="Arial" w:cs="Arial"/>
          <w:szCs w:val="24"/>
        </w:rPr>
      </w:pPr>
      <w:r w:rsidRPr="00D34538">
        <w:rPr>
          <w:rFonts w:ascii="Arial" w:hAnsi="Arial" w:cs="Arial"/>
          <w:szCs w:val="24"/>
        </w:rPr>
        <w:t>V sodelovanju z Mestno občino Nova Gorica in Občino Ajdovščina je postavljeno novo spletno mesto z virtulano tržnico pridelkov in izdelkov lokalnih kmetij in registriranih predelovalnih obratov. Poimenovali smo ga Tržnica na borjaču in mu dali tudi vlogo spodbujevalca zavedanja o pomenu lokalno pridelane hrane.</w:t>
      </w:r>
    </w:p>
    <w:p w14:paraId="2F22D62F" w14:textId="77777777" w:rsidR="00D34538" w:rsidRPr="00D34538" w:rsidRDefault="00D34538" w:rsidP="00D34538">
      <w:pPr>
        <w:pStyle w:val="ANormal"/>
        <w:jc w:val="both"/>
        <w:rPr>
          <w:rFonts w:ascii="Arial" w:hAnsi="Arial" w:cs="Arial"/>
          <w:szCs w:val="24"/>
        </w:rPr>
      </w:pPr>
      <w:r w:rsidRPr="00D34538">
        <w:rPr>
          <w:rFonts w:ascii="Arial" w:hAnsi="Arial" w:cs="Arial"/>
          <w:szCs w:val="24"/>
        </w:rPr>
        <w:t>Del spletne strani je namenjen trženju pridelkov in izdelkov lokalnih pridelovalcev iz Goriške regije. Ti pri registraciji lahko izbirajo tudi med registriranimi prevzemnim mesti (tržnicami) na katere dostavljajo svoje izdelke. V občini Renče - Vogrsko je prevzemno mesto na tržnici Vogrinka.</w:t>
      </w:r>
    </w:p>
    <w:p w14:paraId="667F9204" w14:textId="77777777" w:rsidR="00D34538" w:rsidRPr="00D34538" w:rsidRDefault="00D34538" w:rsidP="00D34538">
      <w:pPr>
        <w:pStyle w:val="Heading11"/>
        <w:jc w:val="both"/>
        <w:rPr>
          <w:rFonts w:ascii="Arial" w:hAnsi="Arial" w:cs="Arial"/>
          <w:sz w:val="24"/>
          <w:szCs w:val="24"/>
        </w:rPr>
      </w:pPr>
      <w:r w:rsidRPr="00D34538">
        <w:rPr>
          <w:rFonts w:ascii="Arial" w:hAnsi="Arial" w:cs="Arial"/>
          <w:sz w:val="24"/>
          <w:szCs w:val="24"/>
        </w:rPr>
        <w:t>Navezava na projekte v okviru proračunske postavke</w:t>
      </w:r>
    </w:p>
    <w:p w14:paraId="471189D8" w14:textId="77777777" w:rsidR="00D34538" w:rsidRPr="00D34538" w:rsidRDefault="00D34538" w:rsidP="00D34538">
      <w:pPr>
        <w:pStyle w:val="ANormal"/>
        <w:jc w:val="both"/>
        <w:rPr>
          <w:rFonts w:ascii="Arial" w:hAnsi="Arial" w:cs="Arial"/>
          <w:szCs w:val="24"/>
        </w:rPr>
      </w:pPr>
      <w:r w:rsidRPr="00D34538">
        <w:rPr>
          <w:rFonts w:ascii="Arial" w:hAnsi="Arial" w:cs="Arial"/>
          <w:szCs w:val="24"/>
        </w:rPr>
        <w:t>Projekt je opredeljen v NRP OB201-20-0023</w:t>
      </w:r>
    </w:p>
    <w:p w14:paraId="06E1F24C" w14:textId="77777777" w:rsidR="00D34538" w:rsidRPr="00D34538" w:rsidRDefault="00D34538" w:rsidP="00D34538">
      <w:pPr>
        <w:pStyle w:val="Heading11"/>
        <w:jc w:val="both"/>
        <w:rPr>
          <w:rFonts w:ascii="Arial" w:hAnsi="Arial" w:cs="Arial"/>
          <w:sz w:val="24"/>
          <w:szCs w:val="24"/>
        </w:rPr>
      </w:pPr>
      <w:r w:rsidRPr="00D34538">
        <w:rPr>
          <w:rFonts w:ascii="Arial" w:hAnsi="Arial" w:cs="Arial"/>
          <w:sz w:val="24"/>
          <w:szCs w:val="24"/>
        </w:rPr>
        <w:t>Izhodišča, na katerih temeljijo izračuni predlogov pravic porabe za del, ki se ne izvršuje preko NRP</w:t>
      </w:r>
    </w:p>
    <w:p w14:paraId="25190462" w14:textId="77777777" w:rsidR="00D34538" w:rsidRPr="00D34538" w:rsidRDefault="00D34538" w:rsidP="00D34538">
      <w:pPr>
        <w:pStyle w:val="ANormal"/>
        <w:jc w:val="both"/>
        <w:rPr>
          <w:rFonts w:ascii="Arial" w:hAnsi="Arial" w:cs="Arial"/>
          <w:szCs w:val="24"/>
        </w:rPr>
      </w:pPr>
      <w:r w:rsidRPr="00D34538">
        <w:rPr>
          <w:rFonts w:ascii="Arial" w:hAnsi="Arial" w:cs="Arial"/>
          <w:szCs w:val="24"/>
        </w:rPr>
        <w:t>Rezervirana sredstva na proračunski postavki so namenjena pokritju stroškov vzpostavitve in nadaljnjega vzdrževanja spletnega portala. Ter sami promociji portala.</w:t>
      </w:r>
    </w:p>
    <w:p w14:paraId="0EA72BF3" w14:textId="700461C2" w:rsidR="00283794" w:rsidRPr="007909F9" w:rsidRDefault="00283794" w:rsidP="00283794">
      <w:pPr>
        <w:pStyle w:val="AHeading8"/>
      </w:pPr>
      <w:bookmarkStart w:id="52" w:name="_Hlk87592893"/>
      <w:r w:rsidRPr="007909F9">
        <w:t>11002027 Povezovalna pot Lakeness-Vipava</w:t>
      </w:r>
    </w:p>
    <w:p w14:paraId="01F96A89" w14:textId="77777777" w:rsidR="007909F9" w:rsidRPr="0013474E" w:rsidRDefault="007909F9" w:rsidP="007909F9">
      <w:pPr>
        <w:pStyle w:val="Heading11"/>
        <w:jc w:val="both"/>
        <w:rPr>
          <w:rFonts w:ascii="Arial" w:hAnsi="Arial" w:cs="Arial"/>
          <w:sz w:val="24"/>
          <w:szCs w:val="24"/>
        </w:rPr>
      </w:pPr>
      <w:bookmarkStart w:id="53" w:name="_Hlk87592941"/>
      <w:bookmarkEnd w:id="52"/>
      <w:r w:rsidRPr="0013474E">
        <w:rPr>
          <w:rFonts w:ascii="Arial" w:hAnsi="Arial" w:cs="Arial"/>
          <w:sz w:val="24"/>
          <w:szCs w:val="24"/>
        </w:rPr>
        <w:t>Obrazložitev dejavnosti v okviru proračunske postavke</w:t>
      </w:r>
    </w:p>
    <w:p w14:paraId="5878C9AF" w14:textId="77777777" w:rsidR="007909F9" w:rsidRPr="0013474E" w:rsidRDefault="007909F9" w:rsidP="007909F9">
      <w:pPr>
        <w:widowControl w:val="0"/>
        <w:spacing w:after="0"/>
        <w:jc w:val="both"/>
        <w:rPr>
          <w:rFonts w:ascii="Arial" w:hAnsi="Arial" w:cs="Arial"/>
          <w:sz w:val="24"/>
          <w:szCs w:val="24"/>
          <w:lang w:val="x-none"/>
        </w:rPr>
      </w:pPr>
      <w:r w:rsidRPr="0013474E">
        <w:rPr>
          <w:rFonts w:ascii="Arial" w:hAnsi="Arial" w:cs="Arial"/>
          <w:sz w:val="24"/>
          <w:szCs w:val="24"/>
          <w:lang w:val="x-none"/>
        </w:rPr>
        <w:t>Dokončanje poti od Laknessa prizorišča do poljskih pot</w:t>
      </w:r>
      <w:r>
        <w:rPr>
          <w:rFonts w:ascii="Arial" w:hAnsi="Arial" w:cs="Arial"/>
          <w:sz w:val="24"/>
          <w:szCs w:val="24"/>
          <w:lang w:val="x-none"/>
        </w:rPr>
        <w:t>i v Bukovici.</w:t>
      </w:r>
      <w:r>
        <w:rPr>
          <w:rFonts w:ascii="Arial" w:hAnsi="Arial" w:cs="Arial"/>
          <w:sz w:val="24"/>
          <w:szCs w:val="24"/>
        </w:rPr>
        <w:t xml:space="preserve"> </w:t>
      </w:r>
      <w:r w:rsidRPr="0013474E">
        <w:rPr>
          <w:rFonts w:ascii="Arial" w:hAnsi="Arial" w:cs="Arial"/>
          <w:sz w:val="24"/>
          <w:szCs w:val="24"/>
          <w:lang w:val="x-none"/>
        </w:rPr>
        <w:t>Predviden most čez Bazaršček in posutje poti z gramo</w:t>
      </w:r>
      <w:r>
        <w:rPr>
          <w:rFonts w:ascii="Arial" w:hAnsi="Arial" w:cs="Arial"/>
          <w:sz w:val="24"/>
          <w:szCs w:val="24"/>
        </w:rPr>
        <w:t>z</w:t>
      </w:r>
      <w:r w:rsidRPr="0013474E">
        <w:rPr>
          <w:rFonts w:ascii="Arial" w:hAnsi="Arial" w:cs="Arial"/>
          <w:sz w:val="24"/>
          <w:szCs w:val="24"/>
          <w:lang w:val="x-none"/>
        </w:rPr>
        <w:t>om.</w:t>
      </w:r>
    </w:p>
    <w:p w14:paraId="2CDE1618" w14:textId="77777777" w:rsidR="007909F9" w:rsidRPr="0013474E" w:rsidRDefault="007909F9" w:rsidP="007909F9">
      <w:pPr>
        <w:pStyle w:val="Heading11"/>
        <w:jc w:val="both"/>
        <w:rPr>
          <w:rFonts w:ascii="Arial" w:hAnsi="Arial" w:cs="Arial"/>
          <w:sz w:val="24"/>
          <w:szCs w:val="24"/>
        </w:rPr>
      </w:pPr>
      <w:r w:rsidRPr="0013474E">
        <w:rPr>
          <w:rFonts w:ascii="Arial" w:hAnsi="Arial" w:cs="Arial"/>
          <w:sz w:val="24"/>
          <w:szCs w:val="24"/>
        </w:rPr>
        <w:t>Navezava na projekte v okviru proračunske postavke</w:t>
      </w:r>
    </w:p>
    <w:p w14:paraId="5F026731" w14:textId="77777777" w:rsidR="007909F9" w:rsidRPr="00184DFB" w:rsidRDefault="007909F9" w:rsidP="007909F9">
      <w:pPr>
        <w:widowControl w:val="0"/>
        <w:spacing w:after="0"/>
        <w:jc w:val="both"/>
        <w:rPr>
          <w:rFonts w:ascii="Arial" w:hAnsi="Arial" w:cs="Arial"/>
          <w:sz w:val="24"/>
          <w:szCs w:val="24"/>
        </w:rPr>
      </w:pPr>
      <w:r w:rsidRPr="0013474E">
        <w:rPr>
          <w:rFonts w:ascii="Arial" w:hAnsi="Arial" w:cs="Arial"/>
          <w:sz w:val="24"/>
          <w:szCs w:val="24"/>
          <w:lang w:val="x-none"/>
        </w:rPr>
        <w:t>Projekt je opredeljen v NRP OB201-2</w:t>
      </w:r>
      <w:r>
        <w:rPr>
          <w:rFonts w:ascii="Arial" w:hAnsi="Arial" w:cs="Arial"/>
          <w:sz w:val="24"/>
          <w:szCs w:val="24"/>
        </w:rPr>
        <w:t>1</w:t>
      </w:r>
      <w:r w:rsidRPr="0013474E">
        <w:rPr>
          <w:rFonts w:ascii="Arial" w:hAnsi="Arial" w:cs="Arial"/>
          <w:sz w:val="24"/>
          <w:szCs w:val="24"/>
          <w:lang w:val="x-none"/>
        </w:rPr>
        <w:t>-00</w:t>
      </w:r>
      <w:r>
        <w:rPr>
          <w:rFonts w:ascii="Arial" w:hAnsi="Arial" w:cs="Arial"/>
          <w:sz w:val="24"/>
          <w:szCs w:val="24"/>
        </w:rPr>
        <w:t>01</w:t>
      </w:r>
    </w:p>
    <w:p w14:paraId="7A3D9FC9" w14:textId="77777777" w:rsidR="007909F9" w:rsidRPr="0013474E" w:rsidRDefault="007909F9" w:rsidP="007909F9">
      <w:pPr>
        <w:pStyle w:val="Heading11"/>
        <w:jc w:val="both"/>
        <w:rPr>
          <w:rFonts w:ascii="Arial" w:hAnsi="Arial" w:cs="Arial"/>
          <w:sz w:val="24"/>
          <w:szCs w:val="24"/>
        </w:rPr>
      </w:pPr>
      <w:r w:rsidRPr="0013474E">
        <w:rPr>
          <w:rFonts w:ascii="Arial" w:hAnsi="Arial" w:cs="Arial"/>
          <w:sz w:val="24"/>
          <w:szCs w:val="24"/>
        </w:rPr>
        <w:t>Izhodišča, na katerih temeljijo izračuni predlogov pravic porabe za del, ki se ne izvršuje preko NRP</w:t>
      </w:r>
    </w:p>
    <w:p w14:paraId="2927CBD2" w14:textId="77777777" w:rsidR="007909F9" w:rsidRPr="006B365F" w:rsidRDefault="007909F9" w:rsidP="007909F9">
      <w:pPr>
        <w:widowControl w:val="0"/>
        <w:spacing w:after="0"/>
        <w:jc w:val="both"/>
        <w:rPr>
          <w:rFonts w:ascii="Arial" w:hAnsi="Arial" w:cs="Arial"/>
          <w:sz w:val="24"/>
          <w:szCs w:val="24"/>
        </w:rPr>
      </w:pPr>
      <w:r w:rsidRPr="006B365F">
        <w:rPr>
          <w:rFonts w:ascii="Arial" w:hAnsi="Arial" w:cs="Arial"/>
          <w:sz w:val="24"/>
          <w:szCs w:val="24"/>
        </w:rPr>
        <w:t>Upoštevan je delni odkup zemljišča na nasprotni strani brega KO.2319 Bukovica parcele 452/3 , 452/2, 452/2 in 453/1.</w:t>
      </w:r>
    </w:p>
    <w:p w14:paraId="76C2FD0B" w14:textId="77777777" w:rsidR="007909F9" w:rsidRPr="006B365F" w:rsidRDefault="007909F9" w:rsidP="007909F9">
      <w:pPr>
        <w:widowControl w:val="0"/>
        <w:spacing w:after="0"/>
        <w:jc w:val="both"/>
        <w:rPr>
          <w:rFonts w:ascii="Arial" w:hAnsi="Arial" w:cs="Arial"/>
          <w:sz w:val="24"/>
          <w:szCs w:val="24"/>
          <w:lang w:val="x-none"/>
        </w:rPr>
      </w:pPr>
      <w:r w:rsidRPr="006B365F">
        <w:rPr>
          <w:rFonts w:ascii="Arial" w:hAnsi="Arial" w:cs="Arial"/>
          <w:sz w:val="24"/>
          <w:szCs w:val="24"/>
          <w:lang w:val="x-none"/>
        </w:rPr>
        <w:t>Ocenjena vrednost v lastni režiji izvedba.</w:t>
      </w:r>
    </w:p>
    <w:p w14:paraId="31729352" w14:textId="77777777" w:rsidR="007909F9" w:rsidRPr="006B365F" w:rsidRDefault="007909F9" w:rsidP="007909F9">
      <w:pPr>
        <w:widowControl w:val="0"/>
        <w:spacing w:after="0"/>
        <w:jc w:val="both"/>
        <w:rPr>
          <w:rFonts w:ascii="Arial" w:hAnsi="Arial" w:cs="Arial"/>
          <w:sz w:val="24"/>
          <w:szCs w:val="24"/>
          <w:lang w:val="x-none"/>
        </w:rPr>
      </w:pPr>
      <w:r w:rsidRPr="006B365F">
        <w:rPr>
          <w:rFonts w:ascii="Arial" w:hAnsi="Arial" w:cs="Arial"/>
          <w:sz w:val="24"/>
          <w:szCs w:val="24"/>
          <w:lang w:val="x-none"/>
        </w:rPr>
        <w:t>Upoštevanih je bilo 5 ur strojnih del dovoz mat</w:t>
      </w:r>
      <w:r w:rsidRPr="006B365F">
        <w:rPr>
          <w:rFonts w:ascii="Arial" w:hAnsi="Arial" w:cs="Arial"/>
          <w:sz w:val="24"/>
          <w:szCs w:val="24"/>
        </w:rPr>
        <w:t>e</w:t>
      </w:r>
      <w:r w:rsidRPr="006B365F">
        <w:rPr>
          <w:rFonts w:ascii="Arial" w:hAnsi="Arial" w:cs="Arial"/>
          <w:sz w:val="24"/>
          <w:szCs w:val="24"/>
          <w:lang w:val="x-none"/>
        </w:rPr>
        <w:t>riala.</w:t>
      </w:r>
    </w:p>
    <w:p w14:paraId="138A823D" w14:textId="77777777" w:rsidR="007909F9" w:rsidRPr="006B365F" w:rsidRDefault="007909F9" w:rsidP="007909F9">
      <w:pPr>
        <w:widowControl w:val="0"/>
        <w:spacing w:after="0"/>
        <w:jc w:val="both"/>
        <w:rPr>
          <w:rFonts w:ascii="Arial" w:hAnsi="Arial" w:cs="Arial"/>
          <w:sz w:val="24"/>
          <w:szCs w:val="24"/>
        </w:rPr>
      </w:pPr>
      <w:r w:rsidRPr="006B365F">
        <w:rPr>
          <w:rFonts w:ascii="Arial" w:hAnsi="Arial" w:cs="Arial"/>
          <w:sz w:val="24"/>
          <w:szCs w:val="24"/>
          <w:lang w:val="x-none"/>
        </w:rPr>
        <w:t>Izvedba v sodelovanju z našim režijskim obratom.</w:t>
      </w:r>
    </w:p>
    <w:p w14:paraId="48AC1F35" w14:textId="0653D286" w:rsidR="00283794" w:rsidRDefault="00283794" w:rsidP="00283794">
      <w:pPr>
        <w:pStyle w:val="AHeading6"/>
      </w:pPr>
      <w:r w:rsidRPr="007A1A5D">
        <w:lastRenderedPageBreak/>
        <w:t>1103 Splošne storitve v kmetijstvu</w:t>
      </w:r>
    </w:p>
    <w:bookmarkEnd w:id="53"/>
    <w:p w14:paraId="6E82DB32" w14:textId="77777777" w:rsidR="007A1A5D" w:rsidRPr="007A3CFE" w:rsidRDefault="007A1A5D" w:rsidP="007A1A5D">
      <w:pPr>
        <w:pStyle w:val="Heading11"/>
        <w:rPr>
          <w:rFonts w:ascii="Arial" w:hAnsi="Arial" w:cs="Arial"/>
          <w:sz w:val="24"/>
          <w:szCs w:val="24"/>
        </w:rPr>
      </w:pPr>
      <w:r w:rsidRPr="007A3CFE">
        <w:rPr>
          <w:rFonts w:ascii="Arial" w:hAnsi="Arial" w:cs="Arial"/>
          <w:sz w:val="24"/>
          <w:szCs w:val="24"/>
        </w:rPr>
        <w:t>Opis glavnega programa</w:t>
      </w:r>
    </w:p>
    <w:p w14:paraId="2D200CFE" w14:textId="77777777" w:rsidR="007A1A5D" w:rsidRPr="007A3CFE" w:rsidRDefault="007A1A5D" w:rsidP="007A1A5D">
      <w:pPr>
        <w:widowControl w:val="0"/>
        <w:spacing w:after="0"/>
        <w:rPr>
          <w:rFonts w:ascii="Arial" w:hAnsi="Arial" w:cs="Arial"/>
          <w:color w:val="000000"/>
          <w:sz w:val="24"/>
          <w:szCs w:val="24"/>
          <w:shd w:val="clear" w:color="auto" w:fill="FFFFFF"/>
          <w:lang w:val="x-none"/>
        </w:rPr>
      </w:pPr>
      <w:r w:rsidRPr="007A3CFE">
        <w:rPr>
          <w:rFonts w:ascii="Arial" w:hAnsi="Arial" w:cs="Arial"/>
          <w:color w:val="000000"/>
          <w:sz w:val="24"/>
          <w:szCs w:val="24"/>
          <w:shd w:val="clear" w:color="auto" w:fill="FFFFFF"/>
          <w:lang w:val="x-none"/>
        </w:rPr>
        <w:t>Glavni program zajema področje zdravstvenega varstva rastlin in živali.</w:t>
      </w:r>
    </w:p>
    <w:p w14:paraId="419F419E" w14:textId="77777777" w:rsidR="007A1A5D" w:rsidRPr="007A3CFE" w:rsidRDefault="007A1A5D" w:rsidP="007A1A5D">
      <w:pPr>
        <w:pStyle w:val="Heading11"/>
        <w:rPr>
          <w:rFonts w:ascii="Arial" w:hAnsi="Arial" w:cs="Arial"/>
          <w:sz w:val="24"/>
          <w:szCs w:val="24"/>
        </w:rPr>
      </w:pPr>
      <w:r w:rsidRPr="007A3CFE">
        <w:rPr>
          <w:rFonts w:ascii="Arial" w:hAnsi="Arial" w:cs="Arial"/>
          <w:sz w:val="24"/>
          <w:szCs w:val="24"/>
        </w:rPr>
        <w:t>Dolgoročni cilji glavnega programa</w:t>
      </w:r>
    </w:p>
    <w:p w14:paraId="15A51FF8" w14:textId="77777777" w:rsidR="007A1A5D" w:rsidRPr="007A3CFE" w:rsidRDefault="007A1A5D" w:rsidP="007A1A5D">
      <w:pPr>
        <w:widowControl w:val="0"/>
        <w:spacing w:after="0"/>
        <w:rPr>
          <w:rFonts w:ascii="Arial" w:hAnsi="Arial" w:cs="Arial"/>
          <w:color w:val="000000"/>
          <w:sz w:val="24"/>
          <w:szCs w:val="24"/>
          <w:shd w:val="clear" w:color="auto" w:fill="FFFFFF"/>
          <w:lang w:val="x-none"/>
        </w:rPr>
      </w:pPr>
      <w:r w:rsidRPr="007A3CFE">
        <w:rPr>
          <w:rFonts w:ascii="Arial" w:hAnsi="Arial" w:cs="Arial"/>
          <w:color w:val="000000"/>
          <w:sz w:val="24"/>
          <w:szCs w:val="24"/>
          <w:shd w:val="clear" w:color="auto" w:fill="FFFFFF"/>
          <w:lang w:val="x-none"/>
        </w:rPr>
        <w:t>Dolgoročni cilji so opredeljeni na nivoju podprograma v okviru glavnega programa in se predvsem nanašajo na skrb za zapuščene živali in na varstvo in vzgojo živali.</w:t>
      </w:r>
    </w:p>
    <w:p w14:paraId="7AC83133" w14:textId="77777777" w:rsidR="007A1A5D" w:rsidRPr="007A3CFE" w:rsidRDefault="007A1A5D" w:rsidP="007A1A5D">
      <w:pPr>
        <w:pStyle w:val="Heading11"/>
        <w:rPr>
          <w:rFonts w:ascii="Arial" w:hAnsi="Arial" w:cs="Arial"/>
          <w:sz w:val="24"/>
          <w:szCs w:val="24"/>
        </w:rPr>
      </w:pPr>
      <w:r w:rsidRPr="007A3CFE">
        <w:rPr>
          <w:rFonts w:ascii="Arial" w:hAnsi="Arial" w:cs="Arial"/>
          <w:sz w:val="24"/>
          <w:szCs w:val="24"/>
        </w:rPr>
        <w:t>Glavni letni izvedbeni cilji in kazalci, s katerimi se bo merilo doseganje zastavljenih ciljev</w:t>
      </w:r>
    </w:p>
    <w:p w14:paraId="6D147600" w14:textId="77777777" w:rsidR="007A1A5D" w:rsidRPr="007A3CFE" w:rsidRDefault="007A1A5D" w:rsidP="007A1A5D">
      <w:pPr>
        <w:widowControl w:val="0"/>
        <w:spacing w:after="0"/>
        <w:rPr>
          <w:rFonts w:ascii="Arial" w:hAnsi="Arial" w:cs="Arial"/>
          <w:color w:val="000000"/>
          <w:sz w:val="24"/>
          <w:szCs w:val="24"/>
          <w:shd w:val="clear" w:color="auto" w:fill="FFFFFF"/>
          <w:lang w:val="x-none"/>
        </w:rPr>
      </w:pPr>
      <w:r w:rsidRPr="007A3CFE">
        <w:rPr>
          <w:rFonts w:ascii="Arial" w:hAnsi="Arial" w:cs="Arial"/>
          <w:color w:val="000000"/>
          <w:sz w:val="24"/>
          <w:szCs w:val="24"/>
          <w:shd w:val="clear" w:color="auto" w:fill="FFFFFF"/>
          <w:lang w:val="x-none"/>
        </w:rPr>
        <w:t>Opredeljeni so z obrazložitvijo postavke-PP v okviru posameznega podprograma.</w:t>
      </w:r>
    </w:p>
    <w:p w14:paraId="44FFBD3C" w14:textId="77777777" w:rsidR="007A1A5D" w:rsidRDefault="007A1A5D" w:rsidP="007A1A5D">
      <w:pPr>
        <w:pStyle w:val="Heading11"/>
      </w:pPr>
      <w:r>
        <w:t>Podprogrami in proračunski uporabniki znotraj glavnega programa</w:t>
      </w:r>
    </w:p>
    <w:p w14:paraId="220B7B8B" w14:textId="77777777" w:rsidR="007A1A5D" w:rsidRDefault="007A1A5D" w:rsidP="007A1A5D">
      <w:pPr>
        <w:widowControl w:val="0"/>
        <w:spacing w:after="0"/>
        <w:rPr>
          <w:rFonts w:ascii="Arial" w:hAnsi="Arial" w:cs="Arial"/>
          <w:color w:val="000000"/>
          <w:shd w:val="clear" w:color="auto" w:fill="FFFFFF"/>
          <w:lang w:val="x-none"/>
        </w:rPr>
      </w:pPr>
      <w:r>
        <w:rPr>
          <w:rFonts w:ascii="Arial" w:hAnsi="Arial" w:cs="Arial"/>
          <w:color w:val="000000"/>
          <w:shd w:val="clear" w:color="auto" w:fill="FFFFFF"/>
          <w:lang w:val="x-none"/>
        </w:rPr>
        <w:t>11039002 Zdravstveno varstvo rastlin in živali; proračunski uporabnik je Občinska uprava.</w:t>
      </w:r>
    </w:p>
    <w:p w14:paraId="2D8F47AF" w14:textId="77777777" w:rsidR="007A1A5D" w:rsidRPr="0013474E" w:rsidRDefault="007A1A5D" w:rsidP="007A1A5D">
      <w:pPr>
        <w:pStyle w:val="AHeading7"/>
        <w:tabs>
          <w:tab w:val="decimal" w:pos="9200"/>
        </w:tabs>
        <w:jc w:val="both"/>
        <w:rPr>
          <w:rFonts w:ascii="Arial" w:hAnsi="Arial" w:cs="Arial"/>
          <w:sz w:val="24"/>
          <w:szCs w:val="24"/>
        </w:rPr>
      </w:pPr>
      <w:r w:rsidRPr="007A1A5D">
        <w:rPr>
          <w:rFonts w:ascii="Arial" w:hAnsi="Arial" w:cs="Arial"/>
          <w:sz w:val="24"/>
          <w:szCs w:val="24"/>
        </w:rPr>
        <w:t>11039002 Zdravstveno varstvo rastlin in živali</w:t>
      </w:r>
      <w:r w:rsidRPr="0013474E">
        <w:rPr>
          <w:rFonts w:ascii="Arial" w:hAnsi="Arial" w:cs="Arial"/>
          <w:sz w:val="24"/>
          <w:szCs w:val="24"/>
        </w:rPr>
        <w:tab/>
      </w:r>
    </w:p>
    <w:p w14:paraId="6CBDC349" w14:textId="77777777" w:rsidR="007A1A5D" w:rsidRPr="0013474E" w:rsidRDefault="007A1A5D" w:rsidP="007A1A5D">
      <w:pPr>
        <w:pStyle w:val="Heading11"/>
        <w:jc w:val="both"/>
        <w:rPr>
          <w:rFonts w:ascii="Arial" w:hAnsi="Arial" w:cs="Arial"/>
          <w:sz w:val="24"/>
          <w:szCs w:val="24"/>
        </w:rPr>
      </w:pPr>
      <w:r w:rsidRPr="0013474E">
        <w:rPr>
          <w:rFonts w:ascii="Arial" w:hAnsi="Arial" w:cs="Arial"/>
          <w:sz w:val="24"/>
          <w:szCs w:val="24"/>
        </w:rPr>
        <w:t>Opis podprograma</w:t>
      </w:r>
    </w:p>
    <w:p w14:paraId="46F9C8FF" w14:textId="77777777" w:rsidR="007A1A5D" w:rsidRPr="0013474E" w:rsidRDefault="007A1A5D" w:rsidP="007A1A5D">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Občina je na podlagi Zakona o zaščiti živali, dolžna v svojem proračunu zagotoviti sredstva za zapuščene in najdene pse in mačke na območju naše občine.</w:t>
      </w:r>
    </w:p>
    <w:p w14:paraId="77A0B3AD" w14:textId="77777777" w:rsidR="007A1A5D" w:rsidRPr="0013474E" w:rsidRDefault="007A1A5D" w:rsidP="007A1A5D">
      <w:pPr>
        <w:pStyle w:val="Heading11"/>
        <w:jc w:val="both"/>
        <w:rPr>
          <w:rFonts w:ascii="Arial" w:hAnsi="Arial" w:cs="Arial"/>
          <w:sz w:val="24"/>
          <w:szCs w:val="24"/>
        </w:rPr>
      </w:pPr>
      <w:r w:rsidRPr="0013474E">
        <w:rPr>
          <w:rFonts w:ascii="Arial" w:hAnsi="Arial" w:cs="Arial"/>
          <w:sz w:val="24"/>
          <w:szCs w:val="24"/>
        </w:rPr>
        <w:t>Zakonske in druge pravne podlage</w:t>
      </w:r>
    </w:p>
    <w:p w14:paraId="6B19FA44" w14:textId="77777777" w:rsidR="007A1A5D" w:rsidRPr="0013474E" w:rsidRDefault="007A1A5D" w:rsidP="007A1A5D">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Zakon o zaščiti živali, Pravilnik o pogojih za zavetišča za male živali, Odlok o ureditvi javne službe zagotavljanja zavetišča za zapuščene živali.</w:t>
      </w:r>
    </w:p>
    <w:p w14:paraId="5EA2FDCF" w14:textId="77777777" w:rsidR="007A1A5D" w:rsidRPr="0013474E" w:rsidRDefault="007A1A5D" w:rsidP="007A1A5D">
      <w:pPr>
        <w:pStyle w:val="Heading11"/>
        <w:jc w:val="both"/>
        <w:rPr>
          <w:rFonts w:ascii="Arial" w:hAnsi="Arial" w:cs="Arial"/>
          <w:sz w:val="24"/>
          <w:szCs w:val="24"/>
        </w:rPr>
      </w:pPr>
      <w:r w:rsidRPr="0013474E">
        <w:rPr>
          <w:rFonts w:ascii="Arial" w:hAnsi="Arial" w:cs="Arial"/>
          <w:sz w:val="24"/>
          <w:szCs w:val="24"/>
        </w:rPr>
        <w:t>Dolgoročni cilji podprograma in kazalci, s katerimi se bo merilo doseganje zastavljenih ciljev</w:t>
      </w:r>
    </w:p>
    <w:p w14:paraId="2DEFD8D3" w14:textId="77777777" w:rsidR="007A1A5D" w:rsidRPr="0013474E" w:rsidRDefault="007A1A5D" w:rsidP="007A1A5D">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Cilji so ozaveščanje domačih prebivalcev o odgovornosti do hišnih ljubljenčkov. Merilo bo predstavljalo čim manjše število najdenih psov in mačk na našem področju in posledično kvalitetna oskrba domačih živali. Odgovorno ravnanje lastnikov domačih živali bo kazalec uspeha, da bo v naši občini čim manj zapuščenih psov in mačk.</w:t>
      </w:r>
    </w:p>
    <w:p w14:paraId="655DDC55" w14:textId="77777777" w:rsidR="007A1A5D" w:rsidRPr="0013474E" w:rsidRDefault="007A1A5D" w:rsidP="007A1A5D">
      <w:pPr>
        <w:pStyle w:val="Heading11"/>
        <w:jc w:val="both"/>
        <w:rPr>
          <w:rFonts w:ascii="Arial" w:hAnsi="Arial" w:cs="Arial"/>
          <w:sz w:val="24"/>
          <w:szCs w:val="24"/>
        </w:rPr>
      </w:pPr>
      <w:r w:rsidRPr="0013474E">
        <w:rPr>
          <w:rFonts w:ascii="Arial" w:hAnsi="Arial" w:cs="Arial"/>
          <w:sz w:val="24"/>
          <w:szCs w:val="24"/>
        </w:rPr>
        <w:t>Letni izvedbeni cilji podprograma in kazalci, s katerimi se bo merilo doseganje zastavljenih ciljev</w:t>
      </w:r>
    </w:p>
    <w:p w14:paraId="5CDAA63C" w14:textId="77777777" w:rsidR="007A1A5D" w:rsidRPr="0013474E" w:rsidRDefault="007A1A5D" w:rsidP="007A1A5D">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Letni cilj je da bo v naši občini čim manj najdenih domačih živali. Za kazalec uspeha štejemo odgovorno ravnanje lastnikov hišnih ljubljenčkov.</w:t>
      </w:r>
    </w:p>
    <w:p w14:paraId="4B282137" w14:textId="77777777" w:rsidR="007A1A5D" w:rsidRPr="0013474E" w:rsidRDefault="007A1A5D" w:rsidP="007A1A5D">
      <w:pPr>
        <w:pStyle w:val="AHeading8"/>
        <w:tabs>
          <w:tab w:val="decimal" w:pos="9200"/>
        </w:tabs>
        <w:jc w:val="both"/>
        <w:rPr>
          <w:rFonts w:ascii="Arial" w:hAnsi="Arial" w:cs="Arial"/>
          <w:sz w:val="24"/>
          <w:szCs w:val="24"/>
        </w:rPr>
      </w:pPr>
      <w:r w:rsidRPr="007A1A5D">
        <w:rPr>
          <w:rFonts w:ascii="Arial" w:hAnsi="Arial" w:cs="Arial"/>
          <w:sz w:val="24"/>
          <w:szCs w:val="24"/>
        </w:rPr>
        <w:t>11003010 Azil za živali</w:t>
      </w:r>
      <w:r w:rsidRPr="0013474E">
        <w:rPr>
          <w:rFonts w:ascii="Arial" w:hAnsi="Arial" w:cs="Arial"/>
          <w:sz w:val="24"/>
          <w:szCs w:val="24"/>
        </w:rPr>
        <w:tab/>
      </w:r>
    </w:p>
    <w:p w14:paraId="5D8F1784" w14:textId="77777777" w:rsidR="007A1A5D" w:rsidRPr="0013474E" w:rsidRDefault="007A1A5D" w:rsidP="007A1A5D">
      <w:pPr>
        <w:pStyle w:val="Heading11"/>
        <w:jc w:val="both"/>
        <w:rPr>
          <w:rFonts w:ascii="Arial" w:hAnsi="Arial" w:cs="Arial"/>
          <w:sz w:val="24"/>
          <w:szCs w:val="24"/>
        </w:rPr>
      </w:pPr>
      <w:r w:rsidRPr="0013474E">
        <w:rPr>
          <w:rFonts w:ascii="Arial" w:hAnsi="Arial" w:cs="Arial"/>
          <w:sz w:val="24"/>
          <w:szCs w:val="24"/>
        </w:rPr>
        <w:t>Obrazložitev dejavnosti v okviru proračunske postavke</w:t>
      </w:r>
    </w:p>
    <w:p w14:paraId="5586094E" w14:textId="77777777" w:rsidR="007A1A5D" w:rsidRPr="0013474E" w:rsidRDefault="007A1A5D" w:rsidP="007A1A5D">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 xml:space="preserve">Dejavnost na proračunski postavki se nanaša na skrb za zapuščene živali, v skladu z Zakonom o zaščiti živali, ki nalaga občinam, da so dolžne zagotoviti delovanje zavetišča ter sredstva za oskrbo zapuščenih živali v zavetišču. Na podlagi določil zakona  je zagotovitev zavetišča za zapuščene živali, lokalna zadeva javnega pomena, ki se izvršuje kot javna služba in jo je dolžna financirati občina. Na vsakih 800 registriranih psov v občini mora le-ta zagotoviti eno mesto v zavetišču. Občina ima sklenjeno pogodbo za najem enega boksa. Znesek postavke smo izračunali po ceniku, ki je sestavni del pogodbe z Zavetiščem Oskar,  Hari Arčon s.p., Vitovlje za zagotovitev enega mesta v zavetišču za zapuščene živali. </w:t>
      </w:r>
    </w:p>
    <w:p w14:paraId="121FD3D3" w14:textId="77777777" w:rsidR="007A1A5D" w:rsidRPr="0013474E" w:rsidRDefault="007A1A5D" w:rsidP="007A1A5D">
      <w:pPr>
        <w:pStyle w:val="Heading11"/>
        <w:jc w:val="both"/>
        <w:rPr>
          <w:rFonts w:ascii="Arial" w:hAnsi="Arial" w:cs="Arial"/>
          <w:sz w:val="24"/>
          <w:szCs w:val="24"/>
        </w:rPr>
      </w:pPr>
      <w:r w:rsidRPr="0013474E">
        <w:rPr>
          <w:rFonts w:ascii="Arial" w:hAnsi="Arial" w:cs="Arial"/>
          <w:sz w:val="24"/>
          <w:szCs w:val="24"/>
        </w:rPr>
        <w:t>Navezava na projekte v okviru proračunske postavke</w:t>
      </w:r>
    </w:p>
    <w:p w14:paraId="6A0DFB00" w14:textId="77777777" w:rsidR="007A1A5D" w:rsidRPr="0013474E" w:rsidRDefault="007A1A5D" w:rsidP="007A1A5D">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Proračunska postavka ni vezana na posebne projekte.</w:t>
      </w:r>
    </w:p>
    <w:p w14:paraId="3563156E" w14:textId="77777777" w:rsidR="007A1A5D" w:rsidRPr="0013474E" w:rsidRDefault="007A1A5D" w:rsidP="007A1A5D">
      <w:pPr>
        <w:pStyle w:val="Heading11"/>
        <w:jc w:val="both"/>
        <w:rPr>
          <w:rFonts w:ascii="Arial" w:hAnsi="Arial" w:cs="Arial"/>
          <w:sz w:val="24"/>
          <w:szCs w:val="24"/>
        </w:rPr>
      </w:pPr>
      <w:r w:rsidRPr="0013474E">
        <w:rPr>
          <w:rFonts w:ascii="Arial" w:hAnsi="Arial" w:cs="Arial"/>
          <w:sz w:val="24"/>
          <w:szCs w:val="24"/>
        </w:rPr>
        <w:lastRenderedPageBreak/>
        <w:t>Izhodišča, na katerih temeljijo izračuni predlogov pravic porabe za del, ki se ne izvršuje preko NRP</w:t>
      </w:r>
    </w:p>
    <w:p w14:paraId="3539DC0D" w14:textId="77777777" w:rsidR="007A1A5D" w:rsidRPr="0013474E" w:rsidRDefault="007A1A5D" w:rsidP="007A1A5D">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 xml:space="preserve">Predvidena proračunska sredstva so v okvirni vrednosti lanskoletne realizacije, je pa ta znesek odvisen tudi od števila intervencij v občini, katerega število ni mogoče natančno predvideti. </w:t>
      </w:r>
    </w:p>
    <w:p w14:paraId="22504AB6" w14:textId="0DAAD827" w:rsidR="00283794" w:rsidRDefault="00283794" w:rsidP="00283794">
      <w:pPr>
        <w:pStyle w:val="AHeading6"/>
      </w:pPr>
      <w:r>
        <w:t>1104 Gozdarstvo</w:t>
      </w:r>
    </w:p>
    <w:p w14:paraId="44A94CA4" w14:textId="77777777" w:rsidR="007A3CFE" w:rsidRPr="0013474E" w:rsidRDefault="007A3CFE" w:rsidP="007A3CFE">
      <w:pPr>
        <w:pStyle w:val="Heading11"/>
        <w:jc w:val="both"/>
        <w:rPr>
          <w:rFonts w:ascii="Arial" w:hAnsi="Arial" w:cs="Arial"/>
          <w:sz w:val="24"/>
          <w:szCs w:val="24"/>
        </w:rPr>
      </w:pPr>
      <w:r w:rsidRPr="0013474E">
        <w:rPr>
          <w:rFonts w:ascii="Arial" w:hAnsi="Arial" w:cs="Arial"/>
          <w:sz w:val="24"/>
          <w:szCs w:val="24"/>
        </w:rPr>
        <w:t>Opis glavnega programa</w:t>
      </w:r>
    </w:p>
    <w:p w14:paraId="2DEE0E37" w14:textId="77777777" w:rsidR="007A3CFE" w:rsidRPr="0013474E" w:rsidRDefault="007A3CFE" w:rsidP="007A3CFE">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Gospodarjenje z gozdovi je določeno z Zakonom o gozdovih. Potrebno je tudi ohranjati in vzdrževati gozdne površine oz. gozdne poti.</w:t>
      </w:r>
    </w:p>
    <w:p w14:paraId="20A42E45" w14:textId="77777777" w:rsidR="007A3CFE" w:rsidRPr="0013474E" w:rsidRDefault="007A3CFE" w:rsidP="007A3CFE">
      <w:pPr>
        <w:pStyle w:val="Heading11"/>
        <w:jc w:val="both"/>
        <w:rPr>
          <w:rFonts w:ascii="Arial" w:hAnsi="Arial" w:cs="Arial"/>
          <w:sz w:val="24"/>
          <w:szCs w:val="24"/>
        </w:rPr>
      </w:pPr>
      <w:r w:rsidRPr="0013474E">
        <w:rPr>
          <w:rFonts w:ascii="Arial" w:hAnsi="Arial" w:cs="Arial"/>
          <w:sz w:val="24"/>
          <w:szCs w:val="24"/>
        </w:rPr>
        <w:t>Dolgoročni cilji glavnega programa</w:t>
      </w:r>
    </w:p>
    <w:p w14:paraId="558FE22F" w14:textId="77777777" w:rsidR="007A3CFE" w:rsidRPr="0013474E" w:rsidRDefault="007A3CFE" w:rsidP="007A3CFE">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Dolgoročni cilj je zagotavljanje takega vzdrževanja, da je omogočen varen promet (spravilo lesa, hoja) po gozdnih cestah.</w:t>
      </w:r>
    </w:p>
    <w:p w14:paraId="0BE50C1B" w14:textId="77777777" w:rsidR="007A3CFE" w:rsidRPr="0013474E" w:rsidRDefault="007A3CFE" w:rsidP="007A3CFE">
      <w:pPr>
        <w:pStyle w:val="Heading11"/>
        <w:jc w:val="both"/>
        <w:rPr>
          <w:rFonts w:ascii="Arial" w:hAnsi="Arial" w:cs="Arial"/>
          <w:sz w:val="24"/>
          <w:szCs w:val="24"/>
        </w:rPr>
      </w:pPr>
      <w:r w:rsidRPr="0013474E">
        <w:rPr>
          <w:rFonts w:ascii="Arial" w:hAnsi="Arial" w:cs="Arial"/>
          <w:sz w:val="24"/>
          <w:szCs w:val="24"/>
        </w:rPr>
        <w:t>Glavni letni izvedbeni cilji in kazalci, s katerimi se bo merilo doseganje zastavljenih ciljev</w:t>
      </w:r>
    </w:p>
    <w:p w14:paraId="6D0E11EA" w14:textId="77777777" w:rsidR="007A3CFE" w:rsidRPr="0013474E" w:rsidRDefault="007A3CFE" w:rsidP="007A3CFE">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Opredeljeni so z obrazložitvijo postavke-PP v okviru posameznega podprograma.</w:t>
      </w:r>
    </w:p>
    <w:p w14:paraId="4FD2415B" w14:textId="77777777" w:rsidR="007A3CFE" w:rsidRPr="0013474E" w:rsidRDefault="007A3CFE" w:rsidP="007A3CFE">
      <w:pPr>
        <w:pStyle w:val="Heading11"/>
        <w:jc w:val="both"/>
        <w:rPr>
          <w:rFonts w:ascii="Arial" w:hAnsi="Arial" w:cs="Arial"/>
          <w:sz w:val="24"/>
          <w:szCs w:val="24"/>
        </w:rPr>
      </w:pPr>
      <w:r w:rsidRPr="0013474E">
        <w:rPr>
          <w:rFonts w:ascii="Arial" w:hAnsi="Arial" w:cs="Arial"/>
          <w:sz w:val="24"/>
          <w:szCs w:val="24"/>
        </w:rPr>
        <w:t>Podprogrami in proračunski uporabniki znotraj glavnega programa</w:t>
      </w:r>
    </w:p>
    <w:p w14:paraId="502229EE" w14:textId="77777777" w:rsidR="007A3CFE" w:rsidRPr="0013474E" w:rsidRDefault="007A3CFE" w:rsidP="007A3CFE">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11049001 Vzdrževanje in gradnja gozdnih cest</w:t>
      </w:r>
    </w:p>
    <w:p w14:paraId="6FA2F777" w14:textId="39888787" w:rsidR="00283794" w:rsidRDefault="00283794" w:rsidP="00283794">
      <w:pPr>
        <w:pStyle w:val="AHeading7"/>
      </w:pPr>
      <w:r>
        <w:t>11049001 Vzdrževanje in gradnja gozdnih cest</w:t>
      </w:r>
    </w:p>
    <w:p w14:paraId="7CB77B3E" w14:textId="77777777" w:rsidR="007A3CFE" w:rsidRPr="0013474E" w:rsidRDefault="007A3CFE" w:rsidP="007A3CFE">
      <w:pPr>
        <w:pStyle w:val="Heading11"/>
        <w:jc w:val="both"/>
        <w:rPr>
          <w:rFonts w:ascii="Arial" w:hAnsi="Arial" w:cs="Arial"/>
          <w:sz w:val="24"/>
          <w:szCs w:val="24"/>
        </w:rPr>
      </w:pPr>
      <w:r w:rsidRPr="0013474E">
        <w:rPr>
          <w:rFonts w:ascii="Arial" w:hAnsi="Arial" w:cs="Arial"/>
          <w:sz w:val="24"/>
          <w:szCs w:val="24"/>
        </w:rPr>
        <w:t>Opis podprograma</w:t>
      </w:r>
    </w:p>
    <w:p w14:paraId="25FFF562" w14:textId="77777777" w:rsidR="007A3CFE" w:rsidRPr="0013474E" w:rsidRDefault="007A3CFE" w:rsidP="007A3CFE">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Gospodarjenje z gozdovi je določeno z Zakonom o gozdovih in Programom razvoja gozdov v Sloveniji. Za ohranjanje in vzdrževanje gozdnih površin je potrebno skrbeti tudi za varno spravilo lesa po gozdnih cestah in vlakah, ki so primerno rekonstruirane.</w:t>
      </w:r>
    </w:p>
    <w:p w14:paraId="67756DD1" w14:textId="77777777" w:rsidR="007A3CFE" w:rsidRPr="0013474E" w:rsidRDefault="007A3CFE" w:rsidP="007A3CFE">
      <w:pPr>
        <w:pStyle w:val="Heading11"/>
        <w:jc w:val="both"/>
        <w:rPr>
          <w:rFonts w:ascii="Arial" w:hAnsi="Arial" w:cs="Arial"/>
          <w:sz w:val="24"/>
          <w:szCs w:val="24"/>
        </w:rPr>
      </w:pPr>
      <w:r w:rsidRPr="0013474E">
        <w:rPr>
          <w:rFonts w:ascii="Arial" w:hAnsi="Arial" w:cs="Arial"/>
          <w:sz w:val="24"/>
          <w:szCs w:val="24"/>
        </w:rPr>
        <w:t>Zakonske in druge pravne podlage</w:t>
      </w:r>
    </w:p>
    <w:p w14:paraId="1F02D421" w14:textId="77777777" w:rsidR="007A3CFE" w:rsidRPr="0013474E" w:rsidRDefault="007A3CFE" w:rsidP="007A3CFE">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Zakon o kmetijstvu, Zakon o gozdovih</w:t>
      </w:r>
    </w:p>
    <w:p w14:paraId="4A90AA5D" w14:textId="77777777" w:rsidR="007A3CFE" w:rsidRPr="0013474E" w:rsidRDefault="007A3CFE" w:rsidP="007A3CFE">
      <w:pPr>
        <w:pStyle w:val="Heading11"/>
        <w:jc w:val="both"/>
        <w:rPr>
          <w:rFonts w:ascii="Arial" w:hAnsi="Arial" w:cs="Arial"/>
          <w:sz w:val="24"/>
          <w:szCs w:val="24"/>
        </w:rPr>
      </w:pPr>
      <w:r w:rsidRPr="0013474E">
        <w:rPr>
          <w:rFonts w:ascii="Arial" w:hAnsi="Arial" w:cs="Arial"/>
          <w:sz w:val="24"/>
          <w:szCs w:val="24"/>
        </w:rPr>
        <w:t>Dolgoročni cilji podprograma in kazalci, s katerimi se bo merilo doseganje zastavljenih ciljev</w:t>
      </w:r>
    </w:p>
    <w:p w14:paraId="2AE48A5A" w14:textId="77777777" w:rsidR="007A3CFE" w:rsidRPr="0013474E" w:rsidRDefault="007A3CFE" w:rsidP="007A3CFE">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Cilj je upoštevanje pomena splošnih koristi, ki jih dajejo gozdovi, pa ekonomska korist, ki jo gozd lahko brez škode za ostale, trajno daje lastniku in tudi družbi. Dolgoročni cilj je ohranitev in trajnostni razvoj gozdov. Da se gozd lahko vzdržuje je potrebno skrbeti za varno spravilo in kazalec uspeha so rekonstruirane gozdne vlake in ceste na območju, kjer je po podatkih Zavoda za gozdove, to potrebno.</w:t>
      </w:r>
    </w:p>
    <w:p w14:paraId="1C9C6CFF" w14:textId="77777777" w:rsidR="007A3CFE" w:rsidRPr="0013474E" w:rsidRDefault="007A3CFE" w:rsidP="007A3CFE">
      <w:pPr>
        <w:pStyle w:val="Heading11"/>
        <w:jc w:val="both"/>
        <w:rPr>
          <w:rFonts w:ascii="Arial" w:hAnsi="Arial" w:cs="Arial"/>
          <w:sz w:val="24"/>
          <w:szCs w:val="24"/>
        </w:rPr>
      </w:pPr>
      <w:r w:rsidRPr="0013474E">
        <w:rPr>
          <w:rFonts w:ascii="Arial" w:hAnsi="Arial" w:cs="Arial"/>
          <w:sz w:val="24"/>
          <w:szCs w:val="24"/>
        </w:rPr>
        <w:t>Letni izvedbeni cilji podprograma in kazalci, s katerimi se bo merilo doseganje zastavljenih ciljev</w:t>
      </w:r>
    </w:p>
    <w:p w14:paraId="380E455C" w14:textId="77777777" w:rsidR="007A3CFE" w:rsidRPr="0013474E" w:rsidRDefault="007A3CFE" w:rsidP="007A3CFE">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Letni cilj je tekoče vzdrževanje gozdnih cest  po programu Zavoda za gozdove. Sredstva so določena v pogodbi z MKGP in Zavodom za gozdove Slovenije, ki opredeli najnižjo raven sredstev za vzdrževanje gozdnih cest v javnem in zasebnem sektorju.</w:t>
      </w:r>
    </w:p>
    <w:p w14:paraId="35366CAE" w14:textId="6BAB9728" w:rsidR="00283794" w:rsidRDefault="00283794" w:rsidP="00283794">
      <w:pPr>
        <w:pStyle w:val="AHeading8"/>
      </w:pPr>
      <w:r>
        <w:t>11004010 Vzdrževanje gozdnih cest</w:t>
      </w:r>
    </w:p>
    <w:p w14:paraId="1B6D906F" w14:textId="77777777" w:rsidR="007A3CFE" w:rsidRPr="0013474E" w:rsidRDefault="007A3CFE" w:rsidP="007A3CFE">
      <w:pPr>
        <w:pStyle w:val="Heading11"/>
        <w:jc w:val="both"/>
        <w:rPr>
          <w:rFonts w:ascii="Arial" w:hAnsi="Arial" w:cs="Arial"/>
          <w:sz w:val="24"/>
          <w:szCs w:val="24"/>
        </w:rPr>
      </w:pPr>
      <w:r w:rsidRPr="0013474E">
        <w:rPr>
          <w:rFonts w:ascii="Arial" w:hAnsi="Arial" w:cs="Arial"/>
          <w:sz w:val="24"/>
          <w:szCs w:val="24"/>
        </w:rPr>
        <w:t>Obrazložitev dejavnosti v okviru proračunske postavke</w:t>
      </w:r>
    </w:p>
    <w:p w14:paraId="554ABE3A" w14:textId="77777777" w:rsidR="007A3CFE" w:rsidRPr="0013474E" w:rsidRDefault="007A3CFE" w:rsidP="007A3CFE">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 xml:space="preserve">Strošek vsebuje izdatke za tekoče vzdrževanje gozdnih in krajevnih poti. Občina Renče-Vogrsko sklene vsako leto pogodbo o vzdrževanju gozdnih cest z Ministrstvom za kmetijstvo, gozdarstvo in prehrano za gozdne ceste v zasebnih gozdovih. Ta sredstva so </w:t>
      </w:r>
      <w:r w:rsidRPr="0013474E">
        <w:rPr>
          <w:rFonts w:ascii="Arial" w:hAnsi="Arial" w:cs="Arial"/>
          <w:color w:val="000000"/>
          <w:sz w:val="24"/>
          <w:szCs w:val="24"/>
          <w:shd w:val="clear" w:color="auto" w:fill="FFFFFF"/>
          <w:lang w:val="x-none"/>
        </w:rPr>
        <w:lastRenderedPageBreak/>
        <w:t>sestavljena iz sredstev pristojbin za vzdrževanje gozdnih cest glede na prilive iz Uprave RS za javna plačila, iz proračunske postavke 4178 Ministrstva za kmetijstvo, gozdarstvo in prehrano ter iz sredstev občinskega proračuna.</w:t>
      </w:r>
    </w:p>
    <w:p w14:paraId="2F7090FC" w14:textId="77777777" w:rsidR="007A3CFE" w:rsidRPr="0013474E" w:rsidRDefault="007A3CFE" w:rsidP="007A3CFE">
      <w:pPr>
        <w:pStyle w:val="Heading11"/>
        <w:jc w:val="both"/>
        <w:rPr>
          <w:rFonts w:ascii="Arial" w:hAnsi="Arial" w:cs="Arial"/>
          <w:sz w:val="24"/>
          <w:szCs w:val="24"/>
        </w:rPr>
      </w:pPr>
      <w:r w:rsidRPr="0013474E">
        <w:rPr>
          <w:rFonts w:ascii="Arial" w:hAnsi="Arial" w:cs="Arial"/>
          <w:sz w:val="24"/>
          <w:szCs w:val="24"/>
        </w:rPr>
        <w:t>Navezava na projekte v okviru proračunske postavke</w:t>
      </w:r>
    </w:p>
    <w:p w14:paraId="0C76EC31" w14:textId="77777777" w:rsidR="007A3CFE" w:rsidRPr="0013474E" w:rsidRDefault="007A3CFE" w:rsidP="007A3CFE">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Proračunska postavka ni vezana na posebne projekte.</w:t>
      </w:r>
    </w:p>
    <w:p w14:paraId="494FC2B5" w14:textId="77777777" w:rsidR="007A3CFE" w:rsidRPr="0013474E" w:rsidRDefault="007A3CFE" w:rsidP="007A3CFE">
      <w:pPr>
        <w:pStyle w:val="Heading11"/>
        <w:jc w:val="both"/>
        <w:rPr>
          <w:rFonts w:ascii="Arial" w:hAnsi="Arial" w:cs="Arial"/>
          <w:sz w:val="24"/>
          <w:szCs w:val="24"/>
        </w:rPr>
      </w:pPr>
      <w:r w:rsidRPr="0013474E">
        <w:rPr>
          <w:rFonts w:ascii="Arial" w:hAnsi="Arial" w:cs="Arial"/>
          <w:sz w:val="24"/>
          <w:szCs w:val="24"/>
        </w:rPr>
        <w:t>Izhodišča, na katerih temeljijo izračuni predlogov pravic porabe za del, ki se ne izvršuje preko NRP</w:t>
      </w:r>
    </w:p>
    <w:p w14:paraId="13ED685B" w14:textId="77777777" w:rsidR="007A3CFE" w:rsidRPr="0013474E" w:rsidRDefault="007A3CFE" w:rsidP="007A3CFE">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Sredstva smo načrtovali v višini lanskoletne realizacije.</w:t>
      </w:r>
    </w:p>
    <w:p w14:paraId="6DE1F6DE" w14:textId="0B6B5C65" w:rsidR="00283794" w:rsidRDefault="00283794" w:rsidP="00283794">
      <w:pPr>
        <w:pStyle w:val="AHeading5"/>
      </w:pPr>
      <w:bookmarkStart w:id="54" w:name="_Toc87870893"/>
      <w:r>
        <w:t>12 PRIDOBIVANJE IN DISTRIBUCIJA ENERGETSKIH SUROVIN</w:t>
      </w:r>
      <w:bookmarkEnd w:id="54"/>
    </w:p>
    <w:p w14:paraId="30C44DC8" w14:textId="7E7D5CAF" w:rsidR="00283794" w:rsidRDefault="00283794" w:rsidP="00283794">
      <w:pPr>
        <w:pStyle w:val="AHeading6"/>
      </w:pPr>
      <w:r>
        <w:t>1206 Urejanje področja učinkovite rabe in obnovljivih virov energije</w:t>
      </w:r>
    </w:p>
    <w:p w14:paraId="2A59ADDF" w14:textId="5DCC2D2E" w:rsidR="00283794" w:rsidRDefault="00283794" w:rsidP="00283794">
      <w:pPr>
        <w:pStyle w:val="AHeading7"/>
      </w:pPr>
      <w:r>
        <w:t>12069001 Spodbujanje rabe obnovljivih virov energije</w:t>
      </w:r>
    </w:p>
    <w:p w14:paraId="7CEE3046" w14:textId="2E1FA380" w:rsidR="00283794" w:rsidRDefault="00283794" w:rsidP="00283794">
      <w:pPr>
        <w:pStyle w:val="AHeading8"/>
      </w:pPr>
      <w:r>
        <w:t>12001020 *Polnilnice za električne avtomobile</w:t>
      </w:r>
    </w:p>
    <w:p w14:paraId="758A905E" w14:textId="77777777" w:rsidR="007A3CFE" w:rsidRPr="007A3CFE" w:rsidRDefault="007A3CFE" w:rsidP="007A3CFE">
      <w:pPr>
        <w:pStyle w:val="Heading11"/>
        <w:jc w:val="both"/>
        <w:rPr>
          <w:rFonts w:ascii="Arial" w:hAnsi="Arial" w:cs="Arial"/>
          <w:sz w:val="24"/>
          <w:szCs w:val="24"/>
        </w:rPr>
      </w:pPr>
      <w:r w:rsidRPr="007A3CFE">
        <w:rPr>
          <w:rFonts w:ascii="Arial" w:hAnsi="Arial" w:cs="Arial"/>
          <w:sz w:val="24"/>
          <w:szCs w:val="24"/>
        </w:rPr>
        <w:t>Obrazložitev dejavnosti v okviru proračunske postavke</w:t>
      </w:r>
    </w:p>
    <w:p w14:paraId="5FD15FC1" w14:textId="77777777" w:rsidR="007A3CFE" w:rsidRPr="007A3CFE" w:rsidRDefault="007A3CFE" w:rsidP="007A3CFE">
      <w:pPr>
        <w:pStyle w:val="ANormal"/>
        <w:jc w:val="both"/>
        <w:rPr>
          <w:rFonts w:ascii="Arial" w:hAnsi="Arial" w:cs="Arial"/>
          <w:szCs w:val="24"/>
        </w:rPr>
      </w:pPr>
      <w:r w:rsidRPr="007A3CFE">
        <w:rPr>
          <w:rFonts w:ascii="Arial" w:hAnsi="Arial" w:cs="Arial"/>
          <w:szCs w:val="24"/>
        </w:rPr>
        <w:t>Postavljena je polnilnica pred KD Bukovica,  ter postavljena je polnilnica na trgu v Renčah. Za obe polnilnici je sklenjena pogodba o upravljanju in vzdrževanju polnilnih mest s podjetjem Petrol. Predvidena je postavitev še ene električne polnilnice pred ZD Vogrsko.</w:t>
      </w:r>
    </w:p>
    <w:p w14:paraId="7E5367D2" w14:textId="77777777" w:rsidR="007A3CFE" w:rsidRPr="007A3CFE" w:rsidRDefault="007A3CFE" w:rsidP="007A3CFE">
      <w:pPr>
        <w:pStyle w:val="Heading11"/>
        <w:jc w:val="both"/>
        <w:rPr>
          <w:rFonts w:ascii="Arial" w:hAnsi="Arial" w:cs="Arial"/>
          <w:sz w:val="24"/>
          <w:szCs w:val="24"/>
        </w:rPr>
      </w:pPr>
      <w:r w:rsidRPr="007A3CFE">
        <w:rPr>
          <w:rFonts w:ascii="Arial" w:hAnsi="Arial" w:cs="Arial"/>
          <w:sz w:val="24"/>
          <w:szCs w:val="24"/>
        </w:rPr>
        <w:t>Navezava na projekte v okviru proračunske postavke</w:t>
      </w:r>
    </w:p>
    <w:p w14:paraId="60C2D507" w14:textId="77777777" w:rsidR="007A3CFE" w:rsidRPr="007A3CFE" w:rsidRDefault="007A3CFE" w:rsidP="007A3CFE">
      <w:pPr>
        <w:pStyle w:val="ANormal"/>
        <w:jc w:val="both"/>
        <w:rPr>
          <w:rFonts w:ascii="Arial" w:hAnsi="Arial" w:cs="Arial"/>
          <w:szCs w:val="24"/>
        </w:rPr>
      </w:pPr>
      <w:r w:rsidRPr="007A3CFE">
        <w:rPr>
          <w:rFonts w:ascii="Arial" w:hAnsi="Arial" w:cs="Arial"/>
          <w:szCs w:val="24"/>
        </w:rPr>
        <w:t>NRP OB201-19-0011</w:t>
      </w:r>
    </w:p>
    <w:p w14:paraId="2D73638E" w14:textId="77777777" w:rsidR="007A3CFE" w:rsidRPr="007A3CFE" w:rsidRDefault="007A3CFE" w:rsidP="007A3CFE">
      <w:pPr>
        <w:pStyle w:val="Heading11"/>
        <w:jc w:val="both"/>
        <w:rPr>
          <w:rFonts w:ascii="Arial" w:hAnsi="Arial" w:cs="Arial"/>
          <w:sz w:val="24"/>
          <w:szCs w:val="24"/>
        </w:rPr>
      </w:pPr>
      <w:r w:rsidRPr="007A3CFE">
        <w:rPr>
          <w:rFonts w:ascii="Arial" w:hAnsi="Arial" w:cs="Arial"/>
          <w:sz w:val="24"/>
          <w:szCs w:val="24"/>
        </w:rPr>
        <w:t>Izhodišča, na katerih temeljijo izračuni predlogov pravic porabe za del, ki se ne izvršuje preko NRP</w:t>
      </w:r>
    </w:p>
    <w:p w14:paraId="3EBF1BA6" w14:textId="77777777" w:rsidR="007A3CFE" w:rsidRPr="007A3CFE" w:rsidRDefault="007A3CFE" w:rsidP="007A3CFE">
      <w:pPr>
        <w:pStyle w:val="ANormal"/>
        <w:jc w:val="both"/>
        <w:rPr>
          <w:rFonts w:ascii="Arial" w:hAnsi="Arial" w:cs="Arial"/>
          <w:szCs w:val="24"/>
        </w:rPr>
      </w:pPr>
      <w:r w:rsidRPr="007A3CFE">
        <w:rPr>
          <w:rFonts w:ascii="Arial" w:hAnsi="Arial" w:cs="Arial"/>
          <w:szCs w:val="24"/>
        </w:rPr>
        <w:t xml:space="preserve">Sklenjena pogodba s Petrolom za upravljanje in vzdrževanje dveh polnilnih mest. </w:t>
      </w:r>
    </w:p>
    <w:p w14:paraId="2B7173A8" w14:textId="0D5B45A7" w:rsidR="00283794" w:rsidRDefault="00283794" w:rsidP="00283794">
      <w:pPr>
        <w:pStyle w:val="AHeading5"/>
      </w:pPr>
      <w:bookmarkStart w:id="55" w:name="_Toc87870894"/>
      <w:r>
        <w:t>13 PROMET, PROMETNA INFRASTRUKTURA IN KOMUNIKACIJE</w:t>
      </w:r>
      <w:bookmarkEnd w:id="55"/>
    </w:p>
    <w:p w14:paraId="20FB3FDE" w14:textId="77777777" w:rsidR="0071529B" w:rsidRPr="0013474E" w:rsidRDefault="0071529B" w:rsidP="0071529B">
      <w:pPr>
        <w:pStyle w:val="Heading11"/>
        <w:jc w:val="both"/>
        <w:rPr>
          <w:rFonts w:ascii="Arial" w:hAnsi="Arial" w:cs="Arial"/>
          <w:sz w:val="24"/>
          <w:szCs w:val="24"/>
        </w:rPr>
      </w:pPr>
      <w:r w:rsidRPr="0013474E">
        <w:rPr>
          <w:rFonts w:ascii="Arial" w:hAnsi="Arial" w:cs="Arial"/>
          <w:sz w:val="24"/>
          <w:szCs w:val="24"/>
        </w:rPr>
        <w:t>Opis področja proračunske porabe, poslanstva občine znotraj področja proračunske porabe</w:t>
      </w:r>
    </w:p>
    <w:p w14:paraId="61CDF366" w14:textId="77777777" w:rsidR="0071529B" w:rsidRPr="0013474E" w:rsidRDefault="0071529B" w:rsidP="0071529B">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To področje proračunske porabe zajema dejavnosti in zagotavljanje materialnih pogojev za upravljanje, tekoče in investicijsko vzdrževanje občinskih cest, urejanje cestnega prometa, cestno razsvetljavo.</w:t>
      </w:r>
    </w:p>
    <w:p w14:paraId="34FF8265" w14:textId="77777777" w:rsidR="0071529B" w:rsidRPr="0013474E" w:rsidRDefault="0071529B" w:rsidP="0071529B">
      <w:pPr>
        <w:pStyle w:val="Heading11"/>
        <w:jc w:val="both"/>
        <w:rPr>
          <w:rFonts w:ascii="Arial" w:hAnsi="Arial" w:cs="Arial"/>
          <w:sz w:val="24"/>
          <w:szCs w:val="24"/>
        </w:rPr>
      </w:pPr>
      <w:r w:rsidRPr="0013474E">
        <w:rPr>
          <w:rFonts w:ascii="Arial" w:hAnsi="Arial" w:cs="Arial"/>
          <w:sz w:val="24"/>
          <w:szCs w:val="24"/>
        </w:rPr>
        <w:t>Dokumenti dolgoročnega razvojnega načrtovanja</w:t>
      </w:r>
    </w:p>
    <w:p w14:paraId="493A3D93" w14:textId="77777777" w:rsidR="0071529B" w:rsidRPr="0013474E" w:rsidRDefault="0071529B" w:rsidP="0071529B">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Resolucija o prometni politiki Republike Slovenije,</w:t>
      </w:r>
    </w:p>
    <w:p w14:paraId="5A5904EC" w14:textId="77777777" w:rsidR="0071529B" w:rsidRPr="0013474E" w:rsidRDefault="0071529B" w:rsidP="0071529B">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Strategija razvoja Slovenije 2014-2020,</w:t>
      </w:r>
    </w:p>
    <w:p w14:paraId="241EA761" w14:textId="77777777" w:rsidR="0071529B" w:rsidRPr="0013474E" w:rsidRDefault="0071529B" w:rsidP="0071529B">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Resolucija o Nacionalnem programu izgradnje avtocest v Republiki Sloveniji,</w:t>
      </w:r>
    </w:p>
    <w:p w14:paraId="4707FF51" w14:textId="77777777" w:rsidR="0071529B" w:rsidRPr="0013474E" w:rsidRDefault="0071529B" w:rsidP="0071529B">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Resolucija o nacionalnem programu varnosti cestnega prometa za obdobje 2013-2022</w:t>
      </w:r>
    </w:p>
    <w:p w14:paraId="18DAA06B" w14:textId="77777777" w:rsidR="0071529B" w:rsidRPr="00184DFB" w:rsidRDefault="0071529B" w:rsidP="0071529B">
      <w:pPr>
        <w:widowControl w:val="0"/>
        <w:spacing w:after="0"/>
        <w:ind w:left="0"/>
        <w:jc w:val="both"/>
        <w:rPr>
          <w:rFonts w:ascii="Arial" w:hAnsi="Arial" w:cs="Arial"/>
          <w:color w:val="000000"/>
          <w:sz w:val="24"/>
          <w:szCs w:val="24"/>
          <w:shd w:val="clear" w:color="auto" w:fill="FFFFFF"/>
        </w:rPr>
      </w:pPr>
    </w:p>
    <w:p w14:paraId="1648E21F" w14:textId="77777777" w:rsidR="0071529B" w:rsidRPr="00184DFB" w:rsidRDefault="0071529B" w:rsidP="0071529B">
      <w:pPr>
        <w:pStyle w:val="Heading11"/>
        <w:jc w:val="both"/>
        <w:rPr>
          <w:rFonts w:ascii="Arial" w:hAnsi="Arial" w:cs="Arial"/>
          <w:sz w:val="24"/>
          <w:szCs w:val="24"/>
        </w:rPr>
      </w:pPr>
      <w:r w:rsidRPr="0013474E">
        <w:rPr>
          <w:rFonts w:ascii="Arial" w:hAnsi="Arial" w:cs="Arial"/>
          <w:sz w:val="24"/>
          <w:szCs w:val="24"/>
        </w:rPr>
        <w:t>Dolgoročni ci</w:t>
      </w:r>
      <w:r>
        <w:rPr>
          <w:rFonts w:ascii="Arial" w:hAnsi="Arial" w:cs="Arial"/>
          <w:sz w:val="24"/>
          <w:szCs w:val="24"/>
        </w:rPr>
        <w:t>lji področja proračunske porabe</w:t>
      </w:r>
    </w:p>
    <w:p w14:paraId="05176A0D" w14:textId="77777777" w:rsidR="0071529B" w:rsidRPr="0013474E" w:rsidRDefault="0071529B" w:rsidP="0071529B">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 xml:space="preserve">Dolgoročni cilji Občine Renče - Vogrsko na tem področju so povečanje prometne varnosti in varovanja ter skrb za trajnostni razvoj mobilnosti; povečanje obsega in kakovosti </w:t>
      </w:r>
      <w:r w:rsidRPr="0013474E">
        <w:rPr>
          <w:rFonts w:ascii="Arial" w:hAnsi="Arial" w:cs="Arial"/>
          <w:color w:val="000000"/>
          <w:sz w:val="24"/>
          <w:szCs w:val="24"/>
          <w:shd w:val="clear" w:color="auto" w:fill="FFFFFF"/>
          <w:lang w:val="x-none"/>
        </w:rPr>
        <w:lastRenderedPageBreak/>
        <w:t>javnega prometa ter razvoj prometne infrastrukture za usklajeno delovanje celotnega prometnega sistema.</w:t>
      </w:r>
    </w:p>
    <w:p w14:paraId="6E4C1D55" w14:textId="77777777" w:rsidR="0071529B" w:rsidRPr="0013474E" w:rsidRDefault="0071529B" w:rsidP="0071529B">
      <w:pPr>
        <w:widowControl w:val="0"/>
        <w:spacing w:after="0"/>
        <w:jc w:val="both"/>
        <w:rPr>
          <w:rFonts w:ascii="Arial" w:hAnsi="Arial" w:cs="Arial"/>
          <w:color w:val="000000"/>
          <w:sz w:val="24"/>
          <w:szCs w:val="24"/>
          <w:shd w:val="clear" w:color="auto" w:fill="FFFFFF"/>
          <w:lang w:val="x-none"/>
        </w:rPr>
      </w:pPr>
    </w:p>
    <w:p w14:paraId="790E30F3" w14:textId="77777777" w:rsidR="0071529B" w:rsidRPr="0013474E" w:rsidRDefault="0071529B" w:rsidP="0071529B">
      <w:pPr>
        <w:pStyle w:val="Heading11"/>
        <w:jc w:val="both"/>
        <w:rPr>
          <w:rFonts w:ascii="Arial" w:hAnsi="Arial" w:cs="Arial"/>
          <w:sz w:val="24"/>
          <w:szCs w:val="24"/>
        </w:rPr>
      </w:pPr>
      <w:r w:rsidRPr="0013474E">
        <w:rPr>
          <w:rFonts w:ascii="Arial" w:hAnsi="Arial" w:cs="Arial"/>
          <w:sz w:val="24"/>
          <w:szCs w:val="24"/>
        </w:rPr>
        <w:t>Oznaka in nazivi glavnih programov v pristojnosti občine</w:t>
      </w:r>
    </w:p>
    <w:p w14:paraId="3078C9D9" w14:textId="77777777" w:rsidR="0071529B" w:rsidRPr="0013474E" w:rsidRDefault="0071529B" w:rsidP="0071529B">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1302 Cestni promet in infrastruktura</w:t>
      </w:r>
    </w:p>
    <w:p w14:paraId="452B0B7E" w14:textId="6303F950" w:rsidR="00283794" w:rsidRDefault="00283794" w:rsidP="00283794">
      <w:pPr>
        <w:pStyle w:val="AHeading6"/>
      </w:pPr>
      <w:r>
        <w:t>1302 Cestni promet in infrastruktura</w:t>
      </w:r>
    </w:p>
    <w:p w14:paraId="01227402" w14:textId="77777777" w:rsidR="0071529B" w:rsidRPr="0013474E" w:rsidRDefault="0071529B" w:rsidP="0071529B">
      <w:pPr>
        <w:pStyle w:val="Heading11"/>
        <w:jc w:val="both"/>
        <w:rPr>
          <w:rFonts w:ascii="Arial" w:hAnsi="Arial" w:cs="Arial"/>
          <w:sz w:val="24"/>
          <w:szCs w:val="24"/>
        </w:rPr>
      </w:pPr>
      <w:r w:rsidRPr="0013474E">
        <w:rPr>
          <w:rFonts w:ascii="Arial" w:hAnsi="Arial" w:cs="Arial"/>
          <w:sz w:val="24"/>
          <w:szCs w:val="24"/>
        </w:rPr>
        <w:t>Opis glavnega programa</w:t>
      </w:r>
    </w:p>
    <w:p w14:paraId="21C90F60" w14:textId="77777777" w:rsidR="0071529B" w:rsidRPr="0013474E" w:rsidRDefault="0071529B" w:rsidP="0071529B">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Urejanje cest skozi naselja, sanacija drsnih vozišč, izgradnja pločnikov, javne razsvetljave.</w:t>
      </w:r>
    </w:p>
    <w:p w14:paraId="395F9484" w14:textId="77777777" w:rsidR="0071529B" w:rsidRPr="00184DFB" w:rsidRDefault="0071529B" w:rsidP="0071529B">
      <w:pPr>
        <w:widowControl w:val="0"/>
        <w:spacing w:after="0"/>
        <w:jc w:val="both"/>
        <w:rPr>
          <w:rFonts w:ascii="Arial" w:hAnsi="Arial" w:cs="Arial"/>
          <w:color w:val="000000"/>
          <w:sz w:val="24"/>
          <w:szCs w:val="24"/>
          <w:shd w:val="clear" w:color="auto" w:fill="FFFFFF"/>
        </w:rPr>
      </w:pPr>
      <w:r w:rsidRPr="0013474E">
        <w:rPr>
          <w:rFonts w:ascii="Arial" w:hAnsi="Arial" w:cs="Arial"/>
          <w:color w:val="000000"/>
          <w:sz w:val="24"/>
          <w:szCs w:val="24"/>
          <w:shd w:val="clear" w:color="auto" w:fill="FFFFFF"/>
          <w:lang w:val="x-none"/>
        </w:rPr>
        <w:t>V okviru tega glavnega programa se zagotavljajo sredstva za vzdrževanj</w:t>
      </w:r>
      <w:r>
        <w:rPr>
          <w:rFonts w:ascii="Arial" w:hAnsi="Arial" w:cs="Arial"/>
          <w:color w:val="000000"/>
          <w:sz w:val="24"/>
          <w:szCs w:val="24"/>
          <w:shd w:val="clear" w:color="auto" w:fill="FFFFFF"/>
          <w:lang w:val="x-none"/>
        </w:rPr>
        <w:t>e občinskih cest, investicijsko</w:t>
      </w:r>
      <w:r>
        <w:rPr>
          <w:rFonts w:ascii="Arial" w:hAnsi="Arial" w:cs="Arial"/>
          <w:color w:val="000000"/>
          <w:sz w:val="24"/>
          <w:szCs w:val="24"/>
          <w:shd w:val="clear" w:color="auto" w:fill="FFFFFF"/>
        </w:rPr>
        <w:t xml:space="preserve"> </w:t>
      </w:r>
      <w:r w:rsidRPr="0013474E">
        <w:rPr>
          <w:rFonts w:ascii="Arial" w:hAnsi="Arial" w:cs="Arial"/>
          <w:color w:val="000000"/>
          <w:sz w:val="24"/>
          <w:szCs w:val="24"/>
          <w:shd w:val="clear" w:color="auto" w:fill="FFFFFF"/>
          <w:lang w:val="x-none"/>
        </w:rPr>
        <w:t>vzdrževanje in gradnjo občinskih cest, urejanje cestnega prometa, cestno razsvetljavo ter investicijsko vzdrže</w:t>
      </w:r>
      <w:r>
        <w:rPr>
          <w:rFonts w:ascii="Arial" w:hAnsi="Arial" w:cs="Arial"/>
          <w:color w:val="000000"/>
          <w:sz w:val="24"/>
          <w:szCs w:val="24"/>
          <w:shd w:val="clear" w:color="auto" w:fill="FFFFFF"/>
          <w:lang w:val="x-none"/>
        </w:rPr>
        <w:t>vanje in gradnjo državnih cest.</w:t>
      </w:r>
    </w:p>
    <w:p w14:paraId="22D16B9A" w14:textId="77777777" w:rsidR="0071529B" w:rsidRPr="0013474E" w:rsidRDefault="0071529B" w:rsidP="0071529B">
      <w:pPr>
        <w:pStyle w:val="Heading11"/>
        <w:jc w:val="both"/>
        <w:rPr>
          <w:rFonts w:ascii="Arial" w:hAnsi="Arial" w:cs="Arial"/>
          <w:sz w:val="24"/>
          <w:szCs w:val="24"/>
        </w:rPr>
      </w:pPr>
      <w:r w:rsidRPr="0013474E">
        <w:rPr>
          <w:rFonts w:ascii="Arial" w:hAnsi="Arial" w:cs="Arial"/>
          <w:sz w:val="24"/>
          <w:szCs w:val="24"/>
        </w:rPr>
        <w:t>Dolgoročni cilji glavnega programa</w:t>
      </w:r>
    </w:p>
    <w:p w14:paraId="5719B46E" w14:textId="77777777" w:rsidR="0071529B" w:rsidRPr="0013474E" w:rsidRDefault="0071529B" w:rsidP="0071529B">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Dolgoročni cilj na področju vzdrževanja občinskih cest so ohranjanje in izboljšanje cestne infrastrukture.</w:t>
      </w:r>
    </w:p>
    <w:p w14:paraId="102BD6BA" w14:textId="77777777" w:rsidR="0071529B" w:rsidRPr="00184DFB" w:rsidRDefault="0071529B" w:rsidP="0071529B">
      <w:pPr>
        <w:widowControl w:val="0"/>
        <w:spacing w:after="0"/>
        <w:jc w:val="both"/>
        <w:rPr>
          <w:rFonts w:ascii="Arial" w:hAnsi="Arial" w:cs="Arial"/>
          <w:color w:val="000000"/>
          <w:sz w:val="24"/>
          <w:szCs w:val="24"/>
          <w:shd w:val="clear" w:color="auto" w:fill="FFFFFF"/>
        </w:rPr>
      </w:pPr>
      <w:r w:rsidRPr="0013474E">
        <w:rPr>
          <w:rFonts w:ascii="Arial" w:hAnsi="Arial" w:cs="Arial"/>
          <w:color w:val="000000"/>
          <w:sz w:val="24"/>
          <w:szCs w:val="24"/>
          <w:shd w:val="clear" w:color="auto" w:fill="FFFFFF"/>
          <w:lang w:val="x-none"/>
        </w:rPr>
        <w:t>Ukrepi so usmerjeni zlasti v preprečevanje propadanja cestne infra</w:t>
      </w:r>
      <w:r>
        <w:rPr>
          <w:rFonts w:ascii="Arial" w:hAnsi="Arial" w:cs="Arial"/>
          <w:color w:val="000000"/>
          <w:sz w:val="24"/>
          <w:szCs w:val="24"/>
          <w:shd w:val="clear" w:color="auto" w:fill="FFFFFF"/>
          <w:lang w:val="x-none"/>
        </w:rPr>
        <w:t>strukture, v izboljšanje cestne</w:t>
      </w:r>
      <w:r>
        <w:rPr>
          <w:rFonts w:ascii="Arial" w:hAnsi="Arial" w:cs="Arial"/>
          <w:color w:val="000000"/>
          <w:sz w:val="24"/>
          <w:szCs w:val="24"/>
          <w:shd w:val="clear" w:color="auto" w:fill="FFFFFF"/>
        </w:rPr>
        <w:t xml:space="preserve"> </w:t>
      </w:r>
      <w:r w:rsidRPr="0013474E">
        <w:rPr>
          <w:rFonts w:ascii="Arial" w:hAnsi="Arial" w:cs="Arial"/>
          <w:color w:val="000000"/>
          <w:sz w:val="24"/>
          <w:szCs w:val="24"/>
          <w:shd w:val="clear" w:color="auto" w:fill="FFFFFF"/>
          <w:lang w:val="x-none"/>
        </w:rPr>
        <w:t>infrastrukture in s tem k izboljšanju prometne varnosti, zagotavljanje prevoznosti oziroma dostopnosti in zmanjšanje škodljivih vplivo</w:t>
      </w:r>
      <w:r>
        <w:rPr>
          <w:rFonts w:ascii="Arial" w:hAnsi="Arial" w:cs="Arial"/>
          <w:color w:val="000000"/>
          <w:sz w:val="24"/>
          <w:szCs w:val="24"/>
          <w:shd w:val="clear" w:color="auto" w:fill="FFFFFF"/>
          <w:lang w:val="x-none"/>
        </w:rPr>
        <w:t>v prometnega sistema na okolje.</w:t>
      </w:r>
    </w:p>
    <w:p w14:paraId="7CD94D39" w14:textId="77777777" w:rsidR="0071529B" w:rsidRPr="0013474E" w:rsidRDefault="0071529B" w:rsidP="0071529B">
      <w:pPr>
        <w:pStyle w:val="Heading11"/>
        <w:jc w:val="both"/>
        <w:rPr>
          <w:rFonts w:ascii="Arial" w:hAnsi="Arial" w:cs="Arial"/>
          <w:sz w:val="24"/>
          <w:szCs w:val="24"/>
        </w:rPr>
      </w:pPr>
      <w:r w:rsidRPr="0013474E">
        <w:rPr>
          <w:rFonts w:ascii="Arial" w:hAnsi="Arial" w:cs="Arial"/>
          <w:sz w:val="24"/>
          <w:szCs w:val="24"/>
        </w:rPr>
        <w:t>Glavni letni izvedbeni cilji in kazalci, s katerimi se bo merilo doseganje zastavljenih ciljev</w:t>
      </w:r>
    </w:p>
    <w:p w14:paraId="377471A1" w14:textId="77777777" w:rsidR="0071529B" w:rsidRPr="0013474E" w:rsidRDefault="0071529B" w:rsidP="0071529B">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Glavni cilj izvajanja programov je ohranjanje in zviševanje realne vrednosti cestne infrastrukture.</w:t>
      </w:r>
    </w:p>
    <w:p w14:paraId="0937F2F3" w14:textId="77777777" w:rsidR="0071529B" w:rsidRPr="00184DFB" w:rsidRDefault="0071529B" w:rsidP="0071529B">
      <w:pPr>
        <w:widowControl w:val="0"/>
        <w:spacing w:after="0"/>
        <w:jc w:val="both"/>
        <w:rPr>
          <w:rFonts w:ascii="Arial" w:hAnsi="Arial" w:cs="Arial"/>
          <w:color w:val="000000"/>
          <w:sz w:val="24"/>
          <w:szCs w:val="24"/>
          <w:shd w:val="clear" w:color="auto" w:fill="FFFFFF"/>
        </w:rPr>
      </w:pPr>
      <w:r w:rsidRPr="0013474E">
        <w:rPr>
          <w:rFonts w:ascii="Arial" w:hAnsi="Arial" w:cs="Arial"/>
          <w:color w:val="000000"/>
          <w:sz w:val="24"/>
          <w:szCs w:val="24"/>
          <w:shd w:val="clear" w:color="auto" w:fill="FFFFFF"/>
          <w:lang w:val="x-none"/>
        </w:rPr>
        <w:t xml:space="preserve">Investicijsko vzdrževanje in obnove cest se izvajajo v </w:t>
      </w:r>
      <w:r>
        <w:rPr>
          <w:rFonts w:ascii="Arial" w:hAnsi="Arial" w:cs="Arial"/>
          <w:color w:val="000000"/>
          <w:sz w:val="24"/>
          <w:szCs w:val="24"/>
          <w:shd w:val="clear" w:color="auto" w:fill="FFFFFF"/>
          <w:lang w:val="x-none"/>
        </w:rPr>
        <w:t>okviru razpoložljivih sredstev.</w:t>
      </w:r>
    </w:p>
    <w:p w14:paraId="4270165D" w14:textId="77777777" w:rsidR="0071529B" w:rsidRPr="0013474E" w:rsidRDefault="0071529B" w:rsidP="0071529B">
      <w:pPr>
        <w:pStyle w:val="Heading11"/>
        <w:jc w:val="both"/>
        <w:rPr>
          <w:rFonts w:ascii="Arial" w:hAnsi="Arial" w:cs="Arial"/>
          <w:sz w:val="24"/>
          <w:szCs w:val="24"/>
        </w:rPr>
      </w:pPr>
      <w:r w:rsidRPr="0013474E">
        <w:rPr>
          <w:rFonts w:ascii="Arial" w:hAnsi="Arial" w:cs="Arial"/>
          <w:sz w:val="24"/>
          <w:szCs w:val="24"/>
        </w:rPr>
        <w:t>Podprogrami in proračunski uporabniki znotraj glavnega programa</w:t>
      </w:r>
    </w:p>
    <w:p w14:paraId="6116CF91" w14:textId="77777777" w:rsidR="0071529B" w:rsidRPr="0013474E" w:rsidRDefault="0071529B" w:rsidP="0071529B">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13029001 Upravljanje in tekoče vzdrževanje občinskih cest</w:t>
      </w:r>
    </w:p>
    <w:p w14:paraId="4325C917" w14:textId="77777777" w:rsidR="0071529B" w:rsidRPr="0013474E" w:rsidRDefault="0071529B" w:rsidP="0071529B">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13029002 Investicijsko vzdrževanje in gradnja občinskih cest</w:t>
      </w:r>
    </w:p>
    <w:p w14:paraId="1BA041E9" w14:textId="77777777" w:rsidR="0071529B" w:rsidRPr="0013474E" w:rsidRDefault="0071529B" w:rsidP="0071529B">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13029003 Urejanje cestnega prometa</w:t>
      </w:r>
    </w:p>
    <w:p w14:paraId="6E0D5737" w14:textId="77777777" w:rsidR="0071529B" w:rsidRPr="0013474E" w:rsidRDefault="0071529B" w:rsidP="0071529B">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13029004 Cestna razsvetljava</w:t>
      </w:r>
    </w:p>
    <w:p w14:paraId="10D7D571" w14:textId="77777777" w:rsidR="0071529B" w:rsidRPr="0013474E" w:rsidRDefault="0071529B" w:rsidP="0071529B">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13029006 Investicijsko vzdrževanje in gradnja državnih cest</w:t>
      </w:r>
    </w:p>
    <w:p w14:paraId="07C27C2F" w14:textId="0359C0E7" w:rsidR="00283794" w:rsidRDefault="00283794" w:rsidP="00283794">
      <w:pPr>
        <w:pStyle w:val="AHeading7"/>
      </w:pPr>
      <w:r>
        <w:t>13029001 Upravljanje in tekoče vzdrževanje občinskih cest</w:t>
      </w:r>
    </w:p>
    <w:p w14:paraId="139D1ADC" w14:textId="77777777" w:rsidR="004C38B2" w:rsidRDefault="004C38B2" w:rsidP="004C38B2">
      <w:pPr>
        <w:pStyle w:val="Heading11"/>
        <w:jc w:val="both"/>
        <w:rPr>
          <w:rFonts w:ascii="Arial" w:hAnsi="Arial" w:cs="Arial"/>
          <w:sz w:val="24"/>
          <w:szCs w:val="24"/>
        </w:rPr>
      </w:pPr>
      <w:r>
        <w:rPr>
          <w:rFonts w:ascii="Arial" w:hAnsi="Arial" w:cs="Arial"/>
          <w:sz w:val="24"/>
          <w:szCs w:val="24"/>
        </w:rPr>
        <w:t>Opis podprograma</w:t>
      </w:r>
    </w:p>
    <w:p w14:paraId="0D1C2139" w14:textId="77777777" w:rsidR="004C38B2" w:rsidRPr="004C38B2" w:rsidRDefault="004C38B2" w:rsidP="004C38B2">
      <w:pPr>
        <w:jc w:val="both"/>
        <w:rPr>
          <w:rFonts w:ascii="Arial" w:hAnsi="Arial" w:cs="Arial"/>
          <w:sz w:val="24"/>
          <w:szCs w:val="24"/>
          <w:shd w:val="clear" w:color="auto" w:fill="FFFFFF"/>
          <w:lang w:val="x-none"/>
        </w:rPr>
      </w:pPr>
      <w:r>
        <w:rPr>
          <w:rFonts w:ascii="Arial" w:hAnsi="Arial" w:cs="Arial"/>
          <w:color w:val="000000"/>
          <w:sz w:val="24"/>
          <w:szCs w:val="24"/>
          <w:shd w:val="clear" w:color="auto" w:fill="FFFFFF"/>
          <w:lang w:val="x-none"/>
        </w:rPr>
        <w:t xml:space="preserve">Upravljanje in tekoče vzdrževanje lokalnih cest, upravljanje in tekoče vzdrževanje javnih poti, upravljanje in tekoče vzdrževanje cestne infrastrukture (pločniki, kolesarske poti, </w:t>
      </w:r>
      <w:r w:rsidRPr="004C38B2">
        <w:rPr>
          <w:rFonts w:ascii="Arial" w:hAnsi="Arial" w:cs="Arial"/>
          <w:sz w:val="24"/>
          <w:szCs w:val="24"/>
          <w:shd w:val="clear" w:color="auto" w:fill="FFFFFF"/>
          <w:lang w:val="x-none"/>
        </w:rPr>
        <w:t>mostovi, varovalne ograje,..).</w:t>
      </w:r>
    </w:p>
    <w:p w14:paraId="0B333D22" w14:textId="77777777" w:rsidR="004C38B2" w:rsidRPr="004C38B2" w:rsidRDefault="004C38B2" w:rsidP="004C38B2">
      <w:pPr>
        <w:pStyle w:val="Heading11"/>
        <w:jc w:val="both"/>
        <w:rPr>
          <w:rFonts w:ascii="Arial" w:hAnsi="Arial" w:cs="Arial"/>
          <w:sz w:val="24"/>
          <w:szCs w:val="24"/>
        </w:rPr>
      </w:pPr>
      <w:r w:rsidRPr="004C38B2">
        <w:rPr>
          <w:rFonts w:ascii="Arial" w:hAnsi="Arial" w:cs="Arial"/>
          <w:sz w:val="24"/>
          <w:szCs w:val="24"/>
        </w:rPr>
        <w:t>Zakonske in druge pravne podlage</w:t>
      </w:r>
    </w:p>
    <w:p w14:paraId="47BD0862" w14:textId="77777777" w:rsidR="004C38B2" w:rsidRPr="004C38B2" w:rsidRDefault="004C38B2" w:rsidP="004C38B2">
      <w:pPr>
        <w:jc w:val="both"/>
        <w:rPr>
          <w:rFonts w:ascii="Arial" w:hAnsi="Arial" w:cs="Arial"/>
          <w:sz w:val="24"/>
          <w:szCs w:val="24"/>
          <w:shd w:val="clear" w:color="auto" w:fill="FFFFFF"/>
          <w:lang w:val="x-none"/>
        </w:rPr>
      </w:pPr>
      <w:r w:rsidRPr="004C38B2">
        <w:rPr>
          <w:rFonts w:ascii="Arial" w:hAnsi="Arial" w:cs="Arial"/>
          <w:sz w:val="24"/>
          <w:szCs w:val="24"/>
          <w:shd w:val="clear" w:color="auto" w:fill="FFFFFF"/>
          <w:lang w:val="x-none"/>
        </w:rPr>
        <w:t xml:space="preserve">Zakon o cestah, Odlok o občinskih cestah in cestnoprometni ureditvi, Odlok o kategorizaciji občinskih cest v </w:t>
      </w:r>
      <w:r w:rsidRPr="004C38B2">
        <w:rPr>
          <w:rFonts w:ascii="Arial" w:hAnsi="Arial" w:cs="Arial"/>
          <w:sz w:val="24"/>
          <w:szCs w:val="24"/>
          <w:shd w:val="clear" w:color="auto" w:fill="FFFFFF"/>
        </w:rPr>
        <w:t>o</w:t>
      </w:r>
      <w:r w:rsidRPr="004C38B2">
        <w:rPr>
          <w:rFonts w:ascii="Arial" w:hAnsi="Arial" w:cs="Arial"/>
          <w:sz w:val="24"/>
          <w:szCs w:val="24"/>
          <w:shd w:val="clear" w:color="auto" w:fill="FFFFFF"/>
          <w:lang w:val="x-none"/>
        </w:rPr>
        <w:t>bčini Renče - Vogrsko</w:t>
      </w:r>
    </w:p>
    <w:p w14:paraId="214974DC" w14:textId="77777777" w:rsidR="0071529B" w:rsidRPr="0013474E" w:rsidRDefault="0071529B" w:rsidP="0071529B">
      <w:pPr>
        <w:pStyle w:val="Heading11"/>
        <w:jc w:val="both"/>
        <w:rPr>
          <w:rFonts w:ascii="Arial" w:hAnsi="Arial" w:cs="Arial"/>
          <w:sz w:val="24"/>
          <w:szCs w:val="24"/>
        </w:rPr>
      </w:pPr>
      <w:r w:rsidRPr="0013474E">
        <w:rPr>
          <w:rFonts w:ascii="Arial" w:hAnsi="Arial" w:cs="Arial"/>
          <w:sz w:val="24"/>
          <w:szCs w:val="24"/>
        </w:rPr>
        <w:t>Dolgoročni cilji podprograma in kazalci, s katerimi se bo merilo doseganje zastavljenih ciljev</w:t>
      </w:r>
    </w:p>
    <w:p w14:paraId="1A14CD27" w14:textId="77777777" w:rsidR="0071529B" w:rsidRPr="0013474E" w:rsidRDefault="0071529B" w:rsidP="0071529B">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Upravljanje in tekoče vzdrževanje celotnega javnega omrežja občinskih cest, ki bo zagotavljalo varno in zanesljivo dolgoročno uporabo vsem udeležencem v prometu.</w:t>
      </w:r>
    </w:p>
    <w:p w14:paraId="2B0F119C" w14:textId="77777777" w:rsidR="0071529B" w:rsidRPr="0013474E" w:rsidRDefault="0071529B" w:rsidP="0071529B">
      <w:pPr>
        <w:pStyle w:val="Heading11"/>
        <w:jc w:val="both"/>
        <w:rPr>
          <w:rFonts w:ascii="Arial" w:hAnsi="Arial" w:cs="Arial"/>
          <w:sz w:val="24"/>
          <w:szCs w:val="24"/>
        </w:rPr>
      </w:pPr>
      <w:r w:rsidRPr="0013474E">
        <w:rPr>
          <w:rFonts w:ascii="Arial" w:hAnsi="Arial" w:cs="Arial"/>
          <w:sz w:val="24"/>
          <w:szCs w:val="24"/>
        </w:rPr>
        <w:lastRenderedPageBreak/>
        <w:t>Letni izvedbeni cilji podprograma in kazalci, s katerimi se bo merilo doseganje zastavljenih ciljev</w:t>
      </w:r>
    </w:p>
    <w:p w14:paraId="7C23493D" w14:textId="77777777" w:rsidR="0071529B" w:rsidRPr="0013474E" w:rsidRDefault="0071529B" w:rsidP="0071529B">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Letni izvedbeni cilji so enaki dolgoročnim, merimo in spremljamo jih na letni ravni.</w:t>
      </w:r>
    </w:p>
    <w:p w14:paraId="19ABC756" w14:textId="7B0281E5" w:rsidR="00283794" w:rsidRDefault="00283794" w:rsidP="00283794">
      <w:pPr>
        <w:pStyle w:val="AHeading8"/>
      </w:pPr>
      <w:r>
        <w:t>13001010 Upravljanje in vzdrževanje občinskih cest in cestne infrastrukture</w:t>
      </w:r>
    </w:p>
    <w:p w14:paraId="5F520AD7" w14:textId="77777777" w:rsidR="0071529B" w:rsidRPr="0013474E" w:rsidRDefault="0071529B" w:rsidP="0071529B">
      <w:pPr>
        <w:pStyle w:val="Heading11"/>
        <w:jc w:val="both"/>
        <w:rPr>
          <w:rFonts w:ascii="Arial" w:hAnsi="Arial" w:cs="Arial"/>
          <w:sz w:val="24"/>
          <w:szCs w:val="24"/>
        </w:rPr>
      </w:pPr>
      <w:bookmarkStart w:id="56" w:name="_Hlk87593130"/>
      <w:r w:rsidRPr="0013474E">
        <w:rPr>
          <w:rFonts w:ascii="Arial" w:hAnsi="Arial" w:cs="Arial"/>
          <w:sz w:val="24"/>
          <w:szCs w:val="24"/>
        </w:rPr>
        <w:t>Obrazložitev dejavnosti v okviru proračunske postavke</w:t>
      </w:r>
    </w:p>
    <w:p w14:paraId="6976B3F1" w14:textId="77777777" w:rsidR="0071529B" w:rsidRPr="0013474E" w:rsidRDefault="0071529B" w:rsidP="0071529B">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Na tej postavki so predvidena sredstva za upravljanje in redno vzdrževanje kategoriziranih občinskih lokalnih cest in javnih poti ter nekategoriziranih javnih poti. Upravljanje občinskih cest in poti zajema:</w:t>
      </w:r>
    </w:p>
    <w:p w14:paraId="09E21C97" w14:textId="77777777" w:rsidR="0071529B" w:rsidRPr="0013474E" w:rsidRDefault="0071529B" w:rsidP="0071529B">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redno pregledniško službo, izdajanje strokovnih mnenj za gradbene in druge posege v varovalnem pasu občinskih cest in poti ter vzdrževanje in ažuriranje katastra in banke cestnih podatkov.</w:t>
      </w:r>
    </w:p>
    <w:p w14:paraId="426F7FE2" w14:textId="77777777" w:rsidR="0071529B" w:rsidRPr="0013474E" w:rsidRDefault="0071529B" w:rsidP="0071529B">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Med redno vzdrževanje občinskih cest in poti spada: vzdrževanje prometnih površin in bankin, odvodnjavanje prometnih površin, vzdrževanje vertikalne in horizontalne prometne signalizacije, zagotavljanje preglednosti, čiščenje prometnih površin, intervencijski ukrepi, košnja, ter zimska služba.</w:t>
      </w:r>
    </w:p>
    <w:p w14:paraId="4A89CF54" w14:textId="77777777" w:rsidR="0071529B" w:rsidRPr="0013474E" w:rsidRDefault="0071529B" w:rsidP="0071529B">
      <w:pPr>
        <w:widowControl w:val="0"/>
        <w:spacing w:after="0"/>
        <w:jc w:val="both"/>
        <w:rPr>
          <w:rFonts w:ascii="Arial" w:hAnsi="Arial" w:cs="Arial"/>
          <w:color w:val="000000"/>
          <w:sz w:val="24"/>
          <w:szCs w:val="24"/>
          <w:shd w:val="clear" w:color="auto" w:fill="FFFFFF"/>
          <w:lang w:val="x-none"/>
        </w:rPr>
      </w:pPr>
    </w:p>
    <w:p w14:paraId="23E39545" w14:textId="77777777" w:rsidR="0071529B" w:rsidRPr="0013474E" w:rsidRDefault="0071529B" w:rsidP="0071529B">
      <w:pPr>
        <w:pStyle w:val="Heading11"/>
        <w:jc w:val="both"/>
        <w:rPr>
          <w:rFonts w:ascii="Arial" w:hAnsi="Arial" w:cs="Arial"/>
          <w:sz w:val="24"/>
          <w:szCs w:val="24"/>
        </w:rPr>
      </w:pPr>
      <w:r w:rsidRPr="0013474E">
        <w:rPr>
          <w:rFonts w:ascii="Arial" w:hAnsi="Arial" w:cs="Arial"/>
          <w:sz w:val="24"/>
          <w:szCs w:val="24"/>
        </w:rPr>
        <w:t>Navezava na projekte v okviru proračunske postavke</w:t>
      </w:r>
    </w:p>
    <w:p w14:paraId="6CE2440B" w14:textId="77777777" w:rsidR="0071529B" w:rsidRPr="0013474E" w:rsidRDefault="0071529B" w:rsidP="0071529B">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Projekt je opredeljen v NRP -ju: OB201-12-0006.</w:t>
      </w:r>
    </w:p>
    <w:p w14:paraId="3F593AE1" w14:textId="77777777" w:rsidR="0071529B" w:rsidRPr="0013474E" w:rsidRDefault="0071529B" w:rsidP="0071529B">
      <w:pPr>
        <w:pStyle w:val="Heading11"/>
        <w:jc w:val="both"/>
        <w:rPr>
          <w:rFonts w:ascii="Arial" w:hAnsi="Arial" w:cs="Arial"/>
          <w:sz w:val="24"/>
          <w:szCs w:val="24"/>
        </w:rPr>
      </w:pPr>
      <w:r w:rsidRPr="0013474E">
        <w:rPr>
          <w:rFonts w:ascii="Arial" w:hAnsi="Arial" w:cs="Arial"/>
          <w:sz w:val="24"/>
          <w:szCs w:val="24"/>
        </w:rPr>
        <w:t>Izhodišča, na katerih temeljijo izračuni predlogov pravic porabe za del, ki se ne izvršuje preko NRP</w:t>
      </w:r>
    </w:p>
    <w:p w14:paraId="5D349E55" w14:textId="567D84E8" w:rsidR="0071529B" w:rsidRDefault="0071529B" w:rsidP="0071529B">
      <w:pPr>
        <w:widowControl w:val="0"/>
        <w:spacing w:after="0"/>
        <w:jc w:val="both"/>
        <w:rPr>
          <w:rFonts w:ascii="Arial" w:hAnsi="Arial" w:cs="Arial"/>
          <w:color w:val="000000"/>
          <w:sz w:val="24"/>
          <w:szCs w:val="24"/>
          <w:shd w:val="clear" w:color="auto" w:fill="FFFFFF"/>
          <w:lang w:val="x-none"/>
        </w:rPr>
      </w:pPr>
      <w:r w:rsidRPr="005B55D1">
        <w:rPr>
          <w:rFonts w:ascii="Arial" w:hAnsi="Arial" w:cs="Arial"/>
          <w:color w:val="000000"/>
          <w:sz w:val="24"/>
          <w:szCs w:val="24"/>
          <w:shd w:val="clear" w:color="auto" w:fill="FFFFFF"/>
          <w:lang w:val="x-none"/>
        </w:rPr>
        <w:t xml:space="preserve">Glede na izvajanje investicij se </w:t>
      </w:r>
      <w:r w:rsidRPr="005B55D1">
        <w:rPr>
          <w:rFonts w:ascii="Arial" w:hAnsi="Arial" w:cs="Arial"/>
          <w:color w:val="000000"/>
          <w:sz w:val="24"/>
          <w:szCs w:val="24"/>
          <w:shd w:val="clear" w:color="auto" w:fill="FFFFFF"/>
        </w:rPr>
        <w:t>sredstva porablja</w:t>
      </w:r>
      <w:r w:rsidRPr="005B55D1">
        <w:rPr>
          <w:rFonts w:ascii="Arial" w:hAnsi="Arial" w:cs="Arial"/>
          <w:color w:val="000000"/>
          <w:sz w:val="24"/>
          <w:szCs w:val="24"/>
          <w:shd w:val="clear" w:color="auto" w:fill="FFFFFF"/>
          <w:lang w:val="x-none"/>
        </w:rPr>
        <w:t xml:space="preserve"> po potrebah </w:t>
      </w:r>
      <w:r w:rsidRPr="005B55D1">
        <w:rPr>
          <w:rFonts w:ascii="Arial" w:hAnsi="Arial" w:cs="Arial"/>
          <w:color w:val="000000"/>
          <w:sz w:val="24"/>
          <w:szCs w:val="24"/>
          <w:shd w:val="clear" w:color="auto" w:fill="FFFFFF"/>
        </w:rPr>
        <w:t>za vzdrževanje in</w:t>
      </w:r>
      <w:r w:rsidRPr="005B55D1">
        <w:rPr>
          <w:rFonts w:ascii="Arial" w:hAnsi="Arial" w:cs="Arial"/>
          <w:color w:val="000000"/>
          <w:sz w:val="24"/>
          <w:szCs w:val="24"/>
          <w:shd w:val="clear" w:color="auto" w:fill="FFFFFF"/>
          <w:lang w:val="x-none"/>
        </w:rPr>
        <w:t xml:space="preserve"> nepredviden</w:t>
      </w:r>
      <w:r w:rsidRPr="005B55D1">
        <w:rPr>
          <w:rFonts w:ascii="Arial" w:hAnsi="Arial" w:cs="Arial"/>
          <w:color w:val="000000"/>
          <w:sz w:val="24"/>
          <w:szCs w:val="24"/>
          <w:shd w:val="clear" w:color="auto" w:fill="FFFFFF"/>
        </w:rPr>
        <w:t>a</w:t>
      </w:r>
      <w:r w:rsidRPr="005B55D1">
        <w:rPr>
          <w:rFonts w:ascii="Arial" w:hAnsi="Arial" w:cs="Arial"/>
          <w:color w:val="000000"/>
          <w:sz w:val="24"/>
          <w:szCs w:val="24"/>
          <w:shd w:val="clear" w:color="auto" w:fill="FFFFFF"/>
          <w:lang w:val="x-none"/>
        </w:rPr>
        <w:t xml:space="preserve"> del</w:t>
      </w:r>
      <w:r w:rsidRPr="005B55D1">
        <w:rPr>
          <w:rFonts w:ascii="Arial" w:hAnsi="Arial" w:cs="Arial"/>
          <w:color w:val="000000"/>
          <w:sz w:val="24"/>
          <w:szCs w:val="24"/>
          <w:shd w:val="clear" w:color="auto" w:fill="FFFFFF"/>
        </w:rPr>
        <w:t>a na podlagi porabljenih sredstev v preteklih letih</w:t>
      </w:r>
      <w:r w:rsidRPr="005B55D1">
        <w:rPr>
          <w:rFonts w:ascii="Arial" w:hAnsi="Arial" w:cs="Arial"/>
          <w:color w:val="000000"/>
          <w:sz w:val="24"/>
          <w:szCs w:val="24"/>
          <w:shd w:val="clear" w:color="auto" w:fill="FFFFFF"/>
          <w:lang w:val="x-none"/>
        </w:rPr>
        <w:t>.</w:t>
      </w:r>
    </w:p>
    <w:p w14:paraId="69E27A82" w14:textId="3082B9F3" w:rsidR="00D62238" w:rsidRDefault="00D62238" w:rsidP="00D62238">
      <w:pPr>
        <w:widowControl w:val="0"/>
        <w:spacing w:after="0"/>
        <w:ind w:left="0"/>
        <w:jc w:val="both"/>
        <w:rPr>
          <w:rFonts w:ascii="Arial" w:hAnsi="Arial" w:cs="Arial"/>
          <w:color w:val="000000"/>
          <w:sz w:val="24"/>
          <w:szCs w:val="24"/>
          <w:shd w:val="clear" w:color="auto" w:fill="FFFFFF"/>
          <w:lang w:val="x-none"/>
        </w:rPr>
      </w:pPr>
    </w:p>
    <w:p w14:paraId="69C082AB" w14:textId="7CE235EA" w:rsidR="00D62238" w:rsidRPr="00D62238" w:rsidRDefault="00D62238" w:rsidP="00D62238">
      <w:pPr>
        <w:pStyle w:val="AHeading8"/>
      </w:pPr>
      <w:r w:rsidRPr="00D62238">
        <w:t>13001012 Cesta na Brje</w:t>
      </w:r>
      <w:r w:rsidRPr="00D62238">
        <w:tab/>
      </w:r>
    </w:p>
    <w:p w14:paraId="1961BA08" w14:textId="77777777" w:rsidR="00D62238" w:rsidRPr="00CF69AE" w:rsidRDefault="00D62238" w:rsidP="00D62238">
      <w:pPr>
        <w:pStyle w:val="Heading11"/>
        <w:jc w:val="both"/>
        <w:rPr>
          <w:rFonts w:ascii="Arial" w:hAnsi="Arial" w:cs="Arial"/>
          <w:sz w:val="24"/>
          <w:szCs w:val="24"/>
        </w:rPr>
      </w:pPr>
      <w:r w:rsidRPr="00CF69AE">
        <w:rPr>
          <w:rFonts w:ascii="Arial" w:hAnsi="Arial" w:cs="Arial"/>
          <w:sz w:val="24"/>
          <w:szCs w:val="24"/>
        </w:rPr>
        <w:t>Obrazložitev dejavnosti v okviru proračunske postavke</w:t>
      </w:r>
    </w:p>
    <w:p w14:paraId="552A8B90" w14:textId="53E85578" w:rsidR="00D62238" w:rsidRPr="00CF69AE" w:rsidRDefault="00D62238" w:rsidP="00D62238">
      <w:pPr>
        <w:widowControl w:val="0"/>
        <w:spacing w:after="0"/>
        <w:jc w:val="both"/>
        <w:rPr>
          <w:rFonts w:ascii="Arial" w:hAnsi="Arial" w:cs="Arial"/>
          <w:sz w:val="24"/>
          <w:szCs w:val="24"/>
          <w:lang w:val="x-none"/>
        </w:rPr>
      </w:pPr>
      <w:r>
        <w:rPr>
          <w:rFonts w:ascii="Arial" w:hAnsi="Arial" w:cs="Arial"/>
          <w:sz w:val="24"/>
          <w:szCs w:val="24"/>
        </w:rPr>
        <w:t xml:space="preserve">V letu 2021 smo na tej postavki načrtovali naslednje: </w:t>
      </w:r>
      <w:r w:rsidRPr="00CF69AE">
        <w:rPr>
          <w:rFonts w:ascii="Arial" w:hAnsi="Arial" w:cs="Arial"/>
          <w:sz w:val="24"/>
          <w:szCs w:val="24"/>
          <w:lang w:val="x-none"/>
        </w:rPr>
        <w:t>V okviru proračunske postavke so predvidena sredstva za:</w:t>
      </w:r>
    </w:p>
    <w:p w14:paraId="5C38F82A" w14:textId="77777777" w:rsidR="00D62238" w:rsidRPr="00CF69AE" w:rsidRDefault="00D62238" w:rsidP="00D62238">
      <w:pPr>
        <w:widowControl w:val="0"/>
        <w:spacing w:after="0"/>
        <w:jc w:val="both"/>
        <w:rPr>
          <w:rFonts w:ascii="Arial" w:hAnsi="Arial" w:cs="Arial"/>
          <w:sz w:val="24"/>
          <w:szCs w:val="24"/>
        </w:rPr>
      </w:pPr>
      <w:r w:rsidRPr="00CF69AE">
        <w:rPr>
          <w:rFonts w:ascii="Arial" w:hAnsi="Arial" w:cs="Arial"/>
          <w:sz w:val="24"/>
          <w:szCs w:val="24"/>
          <w:lang w:val="x-none"/>
        </w:rPr>
        <w:t>- morebitna manjša dela za tekoče vzdrževanje</w:t>
      </w:r>
      <w:r w:rsidRPr="00CF69AE">
        <w:rPr>
          <w:rFonts w:ascii="Arial" w:hAnsi="Arial" w:cs="Arial"/>
          <w:sz w:val="24"/>
          <w:szCs w:val="24"/>
        </w:rPr>
        <w:t>,</w:t>
      </w:r>
    </w:p>
    <w:p w14:paraId="10954FD5" w14:textId="77777777" w:rsidR="00D62238" w:rsidRPr="00CF69AE" w:rsidRDefault="00D62238" w:rsidP="00D62238">
      <w:pPr>
        <w:widowControl w:val="0"/>
        <w:spacing w:after="0"/>
        <w:jc w:val="both"/>
        <w:rPr>
          <w:rFonts w:ascii="Arial" w:hAnsi="Arial" w:cs="Arial"/>
          <w:sz w:val="24"/>
          <w:szCs w:val="24"/>
        </w:rPr>
      </w:pPr>
      <w:r w:rsidRPr="00CF69AE">
        <w:rPr>
          <w:rFonts w:ascii="Arial" w:hAnsi="Arial" w:cs="Arial"/>
          <w:sz w:val="24"/>
          <w:szCs w:val="24"/>
          <w:lang w:val="x-none"/>
        </w:rPr>
        <w:t>- priprava projektne dokumentacije PZI za sanacijo ceste; predvidena dela: pregled obstoječega stanja (infrastrukture), izdelava geodetskega posnetka, geološko geomehanske raziskave, izvedbeni načrt sanacije ceste s popisom predvidenih del</w:t>
      </w:r>
      <w:r w:rsidRPr="00CF69AE">
        <w:rPr>
          <w:rFonts w:ascii="Arial" w:hAnsi="Arial" w:cs="Arial"/>
          <w:sz w:val="24"/>
          <w:szCs w:val="24"/>
        </w:rPr>
        <w:t>.</w:t>
      </w:r>
      <w:r w:rsidRPr="00CF69AE">
        <w:rPr>
          <w:rFonts w:ascii="Arial" w:hAnsi="Arial" w:cs="Arial"/>
          <w:sz w:val="24"/>
          <w:szCs w:val="24"/>
          <w:lang w:val="x-none"/>
        </w:rPr>
        <w:t xml:space="preserve"> Sredstva na tej postavki so namenjena</w:t>
      </w:r>
      <w:r w:rsidRPr="00CF69AE">
        <w:rPr>
          <w:rFonts w:ascii="Arial" w:hAnsi="Arial" w:cs="Arial"/>
          <w:sz w:val="24"/>
          <w:szCs w:val="24"/>
        </w:rPr>
        <w:t xml:space="preserve"> tudi</w:t>
      </w:r>
      <w:r w:rsidRPr="00CF69AE">
        <w:rPr>
          <w:rFonts w:ascii="Arial" w:hAnsi="Arial" w:cs="Arial"/>
          <w:sz w:val="24"/>
          <w:szCs w:val="24"/>
          <w:lang w:val="x-none"/>
        </w:rPr>
        <w:t xml:space="preserve"> za</w:t>
      </w:r>
      <w:r w:rsidRPr="00CF69AE">
        <w:rPr>
          <w:rFonts w:ascii="Arial" w:hAnsi="Arial" w:cs="Arial"/>
          <w:sz w:val="24"/>
          <w:szCs w:val="24"/>
        </w:rPr>
        <w:t xml:space="preserve"> delno</w:t>
      </w:r>
      <w:r w:rsidRPr="00CF69AE">
        <w:rPr>
          <w:rFonts w:ascii="Arial" w:hAnsi="Arial" w:cs="Arial"/>
          <w:sz w:val="24"/>
          <w:szCs w:val="24"/>
          <w:lang w:val="x-none"/>
        </w:rPr>
        <w:t xml:space="preserve"> ureditev ceste JP 785298 </w:t>
      </w:r>
      <w:r w:rsidRPr="00CF69AE">
        <w:rPr>
          <w:rFonts w:ascii="Arial" w:hAnsi="Arial" w:cs="Arial"/>
          <w:sz w:val="24"/>
          <w:szCs w:val="24"/>
        </w:rPr>
        <w:t>v začetnem delu in ceste JP 785299 v končnem delu.</w:t>
      </w:r>
      <w:r w:rsidRPr="00CF69AE">
        <w:rPr>
          <w:rFonts w:ascii="Arial" w:hAnsi="Arial" w:cs="Arial"/>
          <w:sz w:val="24"/>
          <w:szCs w:val="24"/>
          <w:lang w:val="x-none"/>
        </w:rPr>
        <w:t xml:space="preserve"> Obnova cestišča</w:t>
      </w:r>
      <w:r w:rsidRPr="00CF69AE">
        <w:rPr>
          <w:rFonts w:ascii="Arial" w:hAnsi="Arial" w:cs="Arial"/>
          <w:sz w:val="24"/>
          <w:szCs w:val="24"/>
        </w:rPr>
        <w:t xml:space="preserve"> in odvodnjavanja meteornih voda.</w:t>
      </w:r>
    </w:p>
    <w:p w14:paraId="4B24596C" w14:textId="77777777" w:rsidR="00D62238" w:rsidRPr="00CF69AE" w:rsidRDefault="00D62238" w:rsidP="00D62238">
      <w:pPr>
        <w:pStyle w:val="Heading11"/>
        <w:jc w:val="both"/>
        <w:rPr>
          <w:rFonts w:ascii="Arial" w:hAnsi="Arial" w:cs="Arial"/>
          <w:sz w:val="24"/>
          <w:szCs w:val="24"/>
        </w:rPr>
      </w:pPr>
      <w:r w:rsidRPr="00CF69AE">
        <w:rPr>
          <w:rFonts w:ascii="Arial" w:hAnsi="Arial" w:cs="Arial"/>
          <w:sz w:val="24"/>
          <w:szCs w:val="24"/>
        </w:rPr>
        <w:t>Navezava na projekte v okviru proračunske postavke</w:t>
      </w:r>
    </w:p>
    <w:p w14:paraId="4C87632B" w14:textId="77777777" w:rsidR="00D62238" w:rsidRPr="00CF69AE" w:rsidRDefault="00D62238" w:rsidP="00D62238">
      <w:pPr>
        <w:widowControl w:val="0"/>
        <w:spacing w:after="0"/>
        <w:jc w:val="both"/>
        <w:rPr>
          <w:rFonts w:ascii="Arial" w:hAnsi="Arial" w:cs="Arial"/>
          <w:sz w:val="24"/>
          <w:szCs w:val="24"/>
          <w:lang w:val="x-none"/>
        </w:rPr>
      </w:pPr>
      <w:r w:rsidRPr="00CF69AE">
        <w:rPr>
          <w:rFonts w:ascii="Arial" w:hAnsi="Arial" w:cs="Arial"/>
          <w:sz w:val="24"/>
          <w:szCs w:val="24"/>
          <w:lang w:val="x-none"/>
        </w:rPr>
        <w:t>Projekt je opredeljen v NRP -ju: OB201-20-0002.</w:t>
      </w:r>
    </w:p>
    <w:p w14:paraId="00F447C9" w14:textId="77777777" w:rsidR="00D62238" w:rsidRPr="00CF69AE" w:rsidRDefault="00D62238" w:rsidP="00D62238">
      <w:pPr>
        <w:pStyle w:val="Heading11"/>
        <w:jc w:val="both"/>
        <w:rPr>
          <w:rFonts w:ascii="Arial" w:hAnsi="Arial" w:cs="Arial"/>
          <w:sz w:val="24"/>
          <w:szCs w:val="24"/>
        </w:rPr>
      </w:pPr>
      <w:r w:rsidRPr="00CF69AE">
        <w:rPr>
          <w:rFonts w:ascii="Arial" w:hAnsi="Arial" w:cs="Arial"/>
          <w:sz w:val="24"/>
          <w:szCs w:val="24"/>
        </w:rPr>
        <w:t>Izhodišča, na katerih temeljijo izračuni predlogov pravic porabe za del, ki se ne izvršuje preko NRP</w:t>
      </w:r>
    </w:p>
    <w:p w14:paraId="3672915C" w14:textId="690CF40B" w:rsidR="00D62238" w:rsidRPr="00CF69AE" w:rsidRDefault="00D62238" w:rsidP="00D62238">
      <w:pPr>
        <w:pStyle w:val="ANormal"/>
        <w:jc w:val="both"/>
        <w:rPr>
          <w:rFonts w:ascii="Arial" w:hAnsi="Arial" w:cs="Arial"/>
          <w:szCs w:val="24"/>
        </w:rPr>
      </w:pPr>
      <w:r w:rsidRPr="00CF69AE">
        <w:rPr>
          <w:rFonts w:ascii="Arial" w:hAnsi="Arial" w:cs="Arial"/>
          <w:szCs w:val="24"/>
          <w:lang w:val="x-none"/>
        </w:rPr>
        <w:t>Sredstva  smo ocenili na podlagi terenskega ogleda obstoječega stanja.</w:t>
      </w:r>
      <w:r w:rsidRPr="00CF69AE">
        <w:rPr>
          <w:rFonts w:ascii="Arial" w:hAnsi="Arial" w:cs="Arial"/>
          <w:szCs w:val="24"/>
        </w:rPr>
        <w:t xml:space="preserve"> </w:t>
      </w:r>
      <w:r>
        <w:rPr>
          <w:rFonts w:ascii="Arial" w:hAnsi="Arial" w:cs="Arial"/>
          <w:szCs w:val="24"/>
        </w:rPr>
        <w:t>V letu 2022 so načrtovana sredstva za plačilo izvedenih del v letu 2021.</w:t>
      </w:r>
    </w:p>
    <w:p w14:paraId="22246842" w14:textId="77777777" w:rsidR="00D62238" w:rsidRPr="0013474E" w:rsidRDefault="00D62238" w:rsidP="0071529B">
      <w:pPr>
        <w:widowControl w:val="0"/>
        <w:spacing w:after="0"/>
        <w:jc w:val="both"/>
        <w:rPr>
          <w:rFonts w:ascii="Arial" w:hAnsi="Arial" w:cs="Arial"/>
          <w:color w:val="000000"/>
          <w:sz w:val="24"/>
          <w:szCs w:val="24"/>
          <w:shd w:val="clear" w:color="auto" w:fill="FFFFFF"/>
          <w:lang w:val="x-none"/>
        </w:rPr>
      </w:pPr>
    </w:p>
    <w:p w14:paraId="2FC30671" w14:textId="7D7FE3DA" w:rsidR="00283794" w:rsidRPr="009C3EF4" w:rsidRDefault="00283794" w:rsidP="00283794">
      <w:pPr>
        <w:pStyle w:val="AHeading8"/>
      </w:pPr>
      <w:r w:rsidRPr="009C3EF4">
        <w:lastRenderedPageBreak/>
        <w:t>13001015 Cestna infrastruktura Govec</w:t>
      </w:r>
    </w:p>
    <w:p w14:paraId="39DAF07F" w14:textId="77777777" w:rsidR="009C3EF4" w:rsidRPr="0061732E" w:rsidRDefault="009C3EF4" w:rsidP="009C3EF4">
      <w:pPr>
        <w:pStyle w:val="Heading11"/>
        <w:rPr>
          <w:rFonts w:ascii="Arial" w:hAnsi="Arial" w:cs="Arial"/>
          <w:sz w:val="24"/>
          <w:szCs w:val="24"/>
        </w:rPr>
      </w:pPr>
      <w:bookmarkStart w:id="57" w:name="_Hlk87593204"/>
      <w:bookmarkEnd w:id="56"/>
      <w:r w:rsidRPr="0061732E">
        <w:rPr>
          <w:rFonts w:ascii="Arial" w:hAnsi="Arial" w:cs="Arial"/>
          <w:sz w:val="24"/>
          <w:szCs w:val="24"/>
        </w:rPr>
        <w:t>Obrazložitev dejavnosti v okviru proračunske postavke</w:t>
      </w:r>
    </w:p>
    <w:p w14:paraId="1F48FAC0" w14:textId="77777777" w:rsidR="009C3EF4" w:rsidRPr="006B365F" w:rsidRDefault="009C3EF4" w:rsidP="009C3EF4">
      <w:pPr>
        <w:widowControl w:val="0"/>
        <w:spacing w:after="0"/>
        <w:jc w:val="both"/>
        <w:rPr>
          <w:rFonts w:ascii="Arial" w:hAnsi="Arial" w:cs="Arial"/>
          <w:sz w:val="24"/>
          <w:szCs w:val="24"/>
          <w:lang w:val="x-none"/>
        </w:rPr>
      </w:pPr>
      <w:r w:rsidRPr="006B365F">
        <w:rPr>
          <w:rFonts w:ascii="Arial" w:hAnsi="Arial" w:cs="Arial"/>
          <w:sz w:val="24"/>
          <w:szCs w:val="24"/>
          <w:lang w:val="x-none"/>
        </w:rPr>
        <w:t xml:space="preserve">Sredstva na tej postavki so namenjena za ureditev ceste JP 785298 v dolžini </w:t>
      </w:r>
      <w:r w:rsidRPr="006B365F">
        <w:rPr>
          <w:rFonts w:ascii="Arial" w:hAnsi="Arial" w:cs="Arial"/>
          <w:sz w:val="24"/>
          <w:szCs w:val="24"/>
        </w:rPr>
        <w:t>750</w:t>
      </w:r>
      <w:r w:rsidRPr="006B365F">
        <w:rPr>
          <w:rFonts w:ascii="Arial" w:hAnsi="Arial" w:cs="Arial"/>
          <w:sz w:val="24"/>
          <w:szCs w:val="24"/>
          <w:lang w:val="x-none"/>
        </w:rPr>
        <w:t>m. Obnova cestišča in vodovoda.</w:t>
      </w:r>
    </w:p>
    <w:p w14:paraId="4DC85D95" w14:textId="77777777" w:rsidR="009C3EF4" w:rsidRPr="006B365F" w:rsidRDefault="009C3EF4" w:rsidP="009C3EF4">
      <w:pPr>
        <w:pStyle w:val="Heading11"/>
        <w:jc w:val="both"/>
        <w:rPr>
          <w:rFonts w:ascii="Arial" w:hAnsi="Arial" w:cs="Arial"/>
          <w:sz w:val="24"/>
          <w:szCs w:val="24"/>
        </w:rPr>
      </w:pPr>
      <w:r w:rsidRPr="006B365F">
        <w:rPr>
          <w:rFonts w:ascii="Arial" w:hAnsi="Arial" w:cs="Arial"/>
          <w:sz w:val="24"/>
          <w:szCs w:val="24"/>
        </w:rPr>
        <w:t>Navezava na projekte v okviru proračunske postavke</w:t>
      </w:r>
    </w:p>
    <w:p w14:paraId="1ABB020F" w14:textId="77777777" w:rsidR="009C3EF4" w:rsidRPr="006B365F" w:rsidRDefault="009C3EF4" w:rsidP="009C3EF4">
      <w:pPr>
        <w:widowControl w:val="0"/>
        <w:spacing w:after="0"/>
        <w:jc w:val="both"/>
        <w:rPr>
          <w:rFonts w:ascii="Arial" w:hAnsi="Arial" w:cs="Arial"/>
          <w:sz w:val="24"/>
          <w:szCs w:val="24"/>
          <w:lang w:val="x-none"/>
        </w:rPr>
      </w:pPr>
      <w:r w:rsidRPr="006B365F">
        <w:rPr>
          <w:rFonts w:ascii="Arial" w:hAnsi="Arial" w:cs="Arial"/>
          <w:sz w:val="24"/>
          <w:szCs w:val="24"/>
          <w:lang w:val="x-none"/>
        </w:rPr>
        <w:t>Projekt je opredeljen v NRP-ju: OB201-20-0002</w:t>
      </w:r>
    </w:p>
    <w:p w14:paraId="134AC6A1" w14:textId="77777777" w:rsidR="009C3EF4" w:rsidRPr="006B365F" w:rsidRDefault="009C3EF4" w:rsidP="009C3EF4">
      <w:pPr>
        <w:pStyle w:val="Heading11"/>
        <w:jc w:val="both"/>
        <w:rPr>
          <w:rFonts w:ascii="Arial" w:hAnsi="Arial" w:cs="Arial"/>
          <w:sz w:val="24"/>
          <w:szCs w:val="24"/>
        </w:rPr>
      </w:pPr>
      <w:r w:rsidRPr="006B365F">
        <w:rPr>
          <w:rFonts w:ascii="Arial" w:hAnsi="Arial" w:cs="Arial"/>
          <w:sz w:val="24"/>
          <w:szCs w:val="24"/>
        </w:rPr>
        <w:t>Izhodišča, na katerih temeljijo izračuni predlogov pravic porabe za del, ki se ne izvršuje preko NRP</w:t>
      </w:r>
    </w:p>
    <w:p w14:paraId="36B2C569" w14:textId="6DDE80CF" w:rsidR="009C3EF4" w:rsidRDefault="009C3EF4" w:rsidP="009C3EF4">
      <w:pPr>
        <w:widowControl w:val="0"/>
        <w:spacing w:after="0"/>
        <w:jc w:val="both"/>
        <w:rPr>
          <w:rFonts w:ascii="Arial" w:hAnsi="Arial" w:cs="Arial"/>
          <w:sz w:val="24"/>
          <w:szCs w:val="24"/>
        </w:rPr>
      </w:pPr>
      <w:r w:rsidRPr="006B365F">
        <w:rPr>
          <w:rFonts w:ascii="Arial" w:hAnsi="Arial" w:cs="Arial"/>
          <w:sz w:val="24"/>
          <w:szCs w:val="24"/>
          <w:lang w:val="x-none"/>
        </w:rPr>
        <w:t>Ponudbena cena na podlagi starega popisa in ocene (Vodovodi in kanalizacija N. Gorica d.d.)</w:t>
      </w:r>
      <w:r w:rsidR="00453E2C">
        <w:rPr>
          <w:rFonts w:ascii="Arial" w:hAnsi="Arial" w:cs="Arial"/>
          <w:sz w:val="24"/>
          <w:szCs w:val="24"/>
        </w:rPr>
        <w:t xml:space="preserve"> t</w:t>
      </w:r>
      <w:r w:rsidRPr="006B365F">
        <w:rPr>
          <w:rFonts w:ascii="Arial" w:hAnsi="Arial" w:cs="Arial"/>
          <w:sz w:val="24"/>
          <w:szCs w:val="24"/>
        </w:rPr>
        <w:t>er na ocenjeni vrednosti prenove cestišč iz let</w:t>
      </w:r>
      <w:r w:rsidR="00453E2C">
        <w:rPr>
          <w:rFonts w:ascii="Arial" w:hAnsi="Arial" w:cs="Arial"/>
          <w:sz w:val="24"/>
          <w:szCs w:val="24"/>
        </w:rPr>
        <w:t>a</w:t>
      </w:r>
      <w:r w:rsidRPr="006B365F">
        <w:rPr>
          <w:rFonts w:ascii="Arial" w:hAnsi="Arial" w:cs="Arial"/>
          <w:sz w:val="24"/>
          <w:szCs w:val="24"/>
        </w:rPr>
        <w:t xml:space="preserve"> 2021.</w:t>
      </w:r>
    </w:p>
    <w:p w14:paraId="0C006BEE" w14:textId="073949AE" w:rsidR="00CE58AA" w:rsidRDefault="00CE58AA" w:rsidP="009C3EF4">
      <w:pPr>
        <w:widowControl w:val="0"/>
        <w:spacing w:after="0"/>
        <w:jc w:val="both"/>
        <w:rPr>
          <w:rFonts w:ascii="Arial" w:hAnsi="Arial" w:cs="Arial"/>
          <w:sz w:val="24"/>
          <w:szCs w:val="24"/>
        </w:rPr>
      </w:pPr>
    </w:p>
    <w:p w14:paraId="3BCC3EE0" w14:textId="2594E6BA" w:rsidR="00CE58AA" w:rsidRDefault="00CE58AA" w:rsidP="009C3EF4">
      <w:pPr>
        <w:widowControl w:val="0"/>
        <w:spacing w:after="0"/>
        <w:jc w:val="both"/>
        <w:rPr>
          <w:rFonts w:ascii="Arial" w:hAnsi="Arial" w:cs="Arial"/>
          <w:sz w:val="24"/>
          <w:szCs w:val="24"/>
        </w:rPr>
      </w:pPr>
    </w:p>
    <w:p w14:paraId="6079F1F9" w14:textId="5A9E90D8" w:rsidR="00CE58AA" w:rsidRPr="00CE58AA" w:rsidRDefault="00CE58AA" w:rsidP="00CE58AA">
      <w:pPr>
        <w:pStyle w:val="AHeading8"/>
      </w:pPr>
      <w:r w:rsidRPr="00CE58AA">
        <w:t>13002024 Cestna infrastruktura Martinuči</w:t>
      </w:r>
      <w:r w:rsidRPr="00CE58AA">
        <w:tab/>
      </w:r>
    </w:p>
    <w:p w14:paraId="4144C2AF" w14:textId="77777777" w:rsidR="00CE58AA" w:rsidRPr="0013474E" w:rsidRDefault="00CE58AA" w:rsidP="00CE58AA">
      <w:pPr>
        <w:pStyle w:val="Heading11"/>
        <w:jc w:val="both"/>
        <w:rPr>
          <w:rFonts w:ascii="Arial" w:hAnsi="Arial" w:cs="Arial"/>
          <w:sz w:val="24"/>
          <w:szCs w:val="24"/>
        </w:rPr>
      </w:pPr>
      <w:r w:rsidRPr="0013474E">
        <w:rPr>
          <w:rFonts w:ascii="Arial" w:hAnsi="Arial" w:cs="Arial"/>
          <w:sz w:val="24"/>
          <w:szCs w:val="24"/>
        </w:rPr>
        <w:t>Obrazložitev dejavnosti v okviru proračunske postavke</w:t>
      </w:r>
    </w:p>
    <w:p w14:paraId="05ED9CA1" w14:textId="3DD0B383" w:rsidR="00CE58AA" w:rsidRDefault="00CE58AA" w:rsidP="00CE58AA">
      <w:pPr>
        <w:pStyle w:val="Heading11"/>
        <w:jc w:val="both"/>
        <w:rPr>
          <w:rFonts w:ascii="Arial" w:hAnsi="Arial" w:cs="Arial"/>
          <w:sz w:val="24"/>
          <w:szCs w:val="24"/>
          <w:u w:val="none"/>
          <w:lang w:val="x-none"/>
        </w:rPr>
      </w:pPr>
      <w:r>
        <w:rPr>
          <w:rFonts w:ascii="Arial" w:hAnsi="Arial" w:cs="Arial"/>
          <w:sz w:val="24"/>
          <w:szCs w:val="24"/>
          <w:u w:val="none"/>
        </w:rPr>
        <w:t>V letu 2021 smo na tej postavki načrtovali sledeče:</w:t>
      </w:r>
      <w:r w:rsidRPr="005B55D1">
        <w:rPr>
          <w:rFonts w:ascii="Arial" w:hAnsi="Arial" w:cs="Arial"/>
          <w:sz w:val="24"/>
          <w:szCs w:val="24"/>
          <w:u w:val="none"/>
          <w:lang w:val="x-none"/>
        </w:rPr>
        <w:t xml:space="preserve">Postavitev zaščitne ograje (JVO) ob meteornem jarku v križišču na JP 784891 in ceste v Ozrenj. </w:t>
      </w:r>
    </w:p>
    <w:p w14:paraId="079E72EE" w14:textId="77777777" w:rsidR="00CE58AA" w:rsidRPr="0013474E" w:rsidRDefault="00CE58AA" w:rsidP="00CE58AA">
      <w:pPr>
        <w:pStyle w:val="Heading11"/>
        <w:jc w:val="both"/>
        <w:rPr>
          <w:rFonts w:ascii="Arial" w:hAnsi="Arial" w:cs="Arial"/>
          <w:sz w:val="24"/>
          <w:szCs w:val="24"/>
        </w:rPr>
      </w:pPr>
      <w:r w:rsidRPr="0013474E">
        <w:rPr>
          <w:rFonts w:ascii="Arial" w:hAnsi="Arial" w:cs="Arial"/>
          <w:sz w:val="24"/>
          <w:szCs w:val="24"/>
        </w:rPr>
        <w:t>Navezava na projekte v okviru proračunske postavke</w:t>
      </w:r>
    </w:p>
    <w:p w14:paraId="64ABCEE7" w14:textId="77777777" w:rsidR="00CE58AA" w:rsidRPr="0013474E" w:rsidRDefault="00CE58AA" w:rsidP="00CE58AA">
      <w:pPr>
        <w:widowControl w:val="0"/>
        <w:spacing w:after="0"/>
        <w:jc w:val="both"/>
        <w:rPr>
          <w:rFonts w:ascii="Arial" w:hAnsi="Arial" w:cs="Arial"/>
          <w:sz w:val="24"/>
          <w:szCs w:val="24"/>
          <w:lang w:val="x-none"/>
        </w:rPr>
      </w:pPr>
      <w:r w:rsidRPr="0013474E">
        <w:rPr>
          <w:rFonts w:ascii="Arial" w:hAnsi="Arial" w:cs="Arial"/>
          <w:sz w:val="24"/>
          <w:szCs w:val="24"/>
          <w:lang w:val="x-none"/>
        </w:rPr>
        <w:t>Projekt je opredeljen v NRP-ju: OB201-20-0010</w:t>
      </w:r>
    </w:p>
    <w:p w14:paraId="2E2D67D5" w14:textId="77777777" w:rsidR="00CE58AA" w:rsidRPr="0013474E" w:rsidRDefault="00CE58AA" w:rsidP="00CE58AA">
      <w:pPr>
        <w:pStyle w:val="Heading11"/>
        <w:jc w:val="both"/>
        <w:rPr>
          <w:rFonts w:ascii="Arial" w:hAnsi="Arial" w:cs="Arial"/>
          <w:sz w:val="24"/>
          <w:szCs w:val="24"/>
        </w:rPr>
      </w:pPr>
      <w:r w:rsidRPr="0013474E">
        <w:rPr>
          <w:rFonts w:ascii="Arial" w:hAnsi="Arial" w:cs="Arial"/>
          <w:sz w:val="24"/>
          <w:szCs w:val="24"/>
        </w:rPr>
        <w:t>Izhodišča, na katerih temeljijo izračuni predlogov pravic porabe za del, ki se ne izvršuje preko NRP</w:t>
      </w:r>
    </w:p>
    <w:p w14:paraId="1EF53025" w14:textId="146C756F" w:rsidR="00CE58AA" w:rsidRPr="00CE58AA" w:rsidRDefault="00CE58AA" w:rsidP="00CE58AA">
      <w:pPr>
        <w:widowControl w:val="0"/>
        <w:spacing w:after="0"/>
        <w:jc w:val="both"/>
        <w:rPr>
          <w:rFonts w:ascii="Arial" w:hAnsi="Arial" w:cs="Arial"/>
          <w:sz w:val="24"/>
          <w:szCs w:val="24"/>
        </w:rPr>
      </w:pPr>
      <w:r>
        <w:rPr>
          <w:rFonts w:ascii="Arial" w:hAnsi="Arial" w:cs="Arial"/>
          <w:sz w:val="24"/>
          <w:szCs w:val="24"/>
        </w:rPr>
        <w:t>Načrtovana sredstva v letu 2022 so namenjena plačilu izvedenih del v letu 2021.</w:t>
      </w:r>
    </w:p>
    <w:p w14:paraId="5C642EC2" w14:textId="77777777" w:rsidR="00CE58AA" w:rsidRPr="006B365F" w:rsidRDefault="00CE58AA" w:rsidP="009C3EF4">
      <w:pPr>
        <w:widowControl w:val="0"/>
        <w:spacing w:after="0"/>
        <w:jc w:val="both"/>
        <w:rPr>
          <w:rFonts w:ascii="Arial" w:hAnsi="Arial" w:cs="Arial"/>
          <w:sz w:val="24"/>
          <w:szCs w:val="24"/>
        </w:rPr>
      </w:pPr>
    </w:p>
    <w:p w14:paraId="701DA557" w14:textId="5329E2EB" w:rsidR="00283794" w:rsidRPr="002D18CF" w:rsidRDefault="00283794" w:rsidP="00283794">
      <w:pPr>
        <w:pStyle w:val="AHeading8"/>
      </w:pPr>
      <w:r w:rsidRPr="002D18CF">
        <w:t>13001016 Rekonstrukcija ceste Oševljek</w:t>
      </w:r>
    </w:p>
    <w:bookmarkEnd w:id="57"/>
    <w:p w14:paraId="3A180BF2" w14:textId="77777777" w:rsidR="002D18CF" w:rsidRPr="0013474E" w:rsidRDefault="002D18CF" w:rsidP="002D18CF">
      <w:pPr>
        <w:pStyle w:val="Heading11"/>
        <w:jc w:val="both"/>
        <w:rPr>
          <w:rFonts w:ascii="Arial" w:hAnsi="Arial" w:cs="Arial"/>
          <w:sz w:val="24"/>
          <w:szCs w:val="24"/>
        </w:rPr>
      </w:pPr>
      <w:r w:rsidRPr="0013474E">
        <w:rPr>
          <w:rFonts w:ascii="Arial" w:hAnsi="Arial" w:cs="Arial"/>
          <w:sz w:val="24"/>
          <w:szCs w:val="24"/>
        </w:rPr>
        <w:t>Obrazložitev dejavnosti v okviru proračunske postavke</w:t>
      </w:r>
    </w:p>
    <w:p w14:paraId="478F1350" w14:textId="77777777" w:rsidR="002D18CF" w:rsidRPr="006B365F" w:rsidRDefault="002D18CF" w:rsidP="002D18CF">
      <w:pPr>
        <w:widowControl w:val="0"/>
        <w:spacing w:after="0"/>
        <w:jc w:val="both"/>
        <w:rPr>
          <w:rFonts w:ascii="Arial" w:hAnsi="Arial" w:cs="Arial"/>
          <w:sz w:val="24"/>
          <w:szCs w:val="24"/>
        </w:rPr>
      </w:pPr>
      <w:r w:rsidRPr="006B365F">
        <w:rPr>
          <w:rFonts w:ascii="Arial" w:hAnsi="Arial" w:cs="Arial"/>
          <w:sz w:val="24"/>
          <w:szCs w:val="24"/>
          <w:lang w:val="x-none"/>
        </w:rPr>
        <w:t>Na proračunski postavki so predvidena sredstva za</w:t>
      </w:r>
      <w:r w:rsidRPr="006B365F">
        <w:rPr>
          <w:rFonts w:ascii="Arial" w:hAnsi="Arial" w:cs="Arial"/>
          <w:sz w:val="24"/>
          <w:szCs w:val="24"/>
        </w:rPr>
        <w:t xml:space="preserve"> </w:t>
      </w:r>
      <w:r w:rsidRPr="006B365F">
        <w:rPr>
          <w:rFonts w:ascii="Arial" w:hAnsi="Arial" w:cs="Arial"/>
          <w:sz w:val="24"/>
          <w:szCs w:val="24"/>
          <w:lang w:val="x-none"/>
        </w:rPr>
        <w:t xml:space="preserve">rekonstrukcijo občinske ceste JP784971 </w:t>
      </w:r>
      <w:r w:rsidRPr="006B365F">
        <w:rPr>
          <w:rFonts w:ascii="Arial" w:hAnsi="Arial" w:cs="Arial"/>
          <w:sz w:val="24"/>
          <w:szCs w:val="24"/>
        </w:rPr>
        <w:t xml:space="preserve">in vodovoda </w:t>
      </w:r>
      <w:r w:rsidRPr="006B365F">
        <w:rPr>
          <w:rFonts w:ascii="Arial" w:hAnsi="Arial" w:cs="Arial"/>
          <w:sz w:val="24"/>
          <w:szCs w:val="24"/>
          <w:lang w:val="x-none"/>
        </w:rPr>
        <w:t xml:space="preserve">v </w:t>
      </w:r>
      <w:r w:rsidRPr="006B365F">
        <w:rPr>
          <w:rFonts w:ascii="Arial" w:hAnsi="Arial" w:cs="Arial"/>
          <w:sz w:val="24"/>
          <w:szCs w:val="24"/>
        </w:rPr>
        <w:t xml:space="preserve">Oševljeku v </w:t>
      </w:r>
      <w:r w:rsidRPr="006B365F">
        <w:rPr>
          <w:rFonts w:ascii="Arial" w:hAnsi="Arial" w:cs="Arial"/>
          <w:sz w:val="24"/>
          <w:szCs w:val="24"/>
          <w:lang w:val="x-none"/>
        </w:rPr>
        <w:t xml:space="preserve">dolžini ca </w:t>
      </w:r>
      <w:r w:rsidRPr="006B365F">
        <w:rPr>
          <w:rFonts w:ascii="Arial" w:hAnsi="Arial" w:cs="Arial"/>
          <w:sz w:val="24"/>
          <w:szCs w:val="24"/>
        </w:rPr>
        <w:t>580</w:t>
      </w:r>
      <w:r w:rsidRPr="006B365F">
        <w:rPr>
          <w:rFonts w:ascii="Arial" w:hAnsi="Arial" w:cs="Arial"/>
          <w:sz w:val="24"/>
          <w:szCs w:val="24"/>
          <w:lang w:val="x-none"/>
        </w:rPr>
        <w:t xml:space="preserve"> m</w:t>
      </w:r>
      <w:r w:rsidRPr="006B365F">
        <w:rPr>
          <w:rFonts w:ascii="Arial" w:hAnsi="Arial" w:cs="Arial"/>
          <w:sz w:val="24"/>
          <w:szCs w:val="24"/>
        </w:rPr>
        <w:t xml:space="preserve"> od hišne številke Oševljek 14 do hišne številke Oševljek 20A.</w:t>
      </w:r>
    </w:p>
    <w:p w14:paraId="56E4BA14" w14:textId="77777777" w:rsidR="002D18CF" w:rsidRPr="006B365F" w:rsidRDefault="002D18CF" w:rsidP="002D18CF">
      <w:pPr>
        <w:widowControl w:val="0"/>
        <w:spacing w:after="0"/>
        <w:jc w:val="both"/>
        <w:rPr>
          <w:rFonts w:ascii="Arial" w:hAnsi="Arial" w:cs="Arial"/>
          <w:sz w:val="24"/>
          <w:szCs w:val="24"/>
          <w:lang w:val="x-none"/>
        </w:rPr>
      </w:pPr>
    </w:p>
    <w:p w14:paraId="1FC37F30" w14:textId="77777777" w:rsidR="002D18CF" w:rsidRPr="0013474E" w:rsidRDefault="002D18CF" w:rsidP="002D18CF">
      <w:pPr>
        <w:pStyle w:val="Heading11"/>
        <w:jc w:val="both"/>
        <w:rPr>
          <w:rFonts w:ascii="Arial" w:hAnsi="Arial" w:cs="Arial"/>
          <w:sz w:val="24"/>
          <w:szCs w:val="24"/>
        </w:rPr>
      </w:pPr>
      <w:r w:rsidRPr="0013474E">
        <w:rPr>
          <w:rFonts w:ascii="Arial" w:hAnsi="Arial" w:cs="Arial"/>
          <w:sz w:val="24"/>
          <w:szCs w:val="24"/>
        </w:rPr>
        <w:t>Navezava na projekte v okviru proračunske postavke</w:t>
      </w:r>
    </w:p>
    <w:p w14:paraId="29F319D3" w14:textId="77777777" w:rsidR="002D18CF" w:rsidRPr="0013474E" w:rsidRDefault="002D18CF" w:rsidP="002D18CF">
      <w:pPr>
        <w:widowControl w:val="0"/>
        <w:spacing w:after="0"/>
        <w:jc w:val="both"/>
        <w:rPr>
          <w:rFonts w:ascii="Arial" w:hAnsi="Arial" w:cs="Arial"/>
          <w:sz w:val="24"/>
          <w:szCs w:val="24"/>
          <w:lang w:val="x-none"/>
        </w:rPr>
      </w:pPr>
      <w:r w:rsidRPr="0013474E">
        <w:rPr>
          <w:rFonts w:ascii="Arial" w:hAnsi="Arial" w:cs="Arial"/>
          <w:sz w:val="24"/>
          <w:szCs w:val="24"/>
          <w:lang w:val="x-none"/>
        </w:rPr>
        <w:t>Projekt je opredeljen v NRP -ju: OB201-13-0001 Ureditev ceste Oševljek.</w:t>
      </w:r>
    </w:p>
    <w:p w14:paraId="6E326EC5" w14:textId="77777777" w:rsidR="002D18CF" w:rsidRPr="0013474E" w:rsidRDefault="002D18CF" w:rsidP="002D18CF">
      <w:pPr>
        <w:pStyle w:val="Heading11"/>
        <w:jc w:val="both"/>
        <w:rPr>
          <w:rFonts w:ascii="Arial" w:hAnsi="Arial" w:cs="Arial"/>
          <w:sz w:val="24"/>
          <w:szCs w:val="24"/>
        </w:rPr>
      </w:pPr>
      <w:r w:rsidRPr="0013474E">
        <w:rPr>
          <w:rFonts w:ascii="Arial" w:hAnsi="Arial" w:cs="Arial"/>
          <w:sz w:val="24"/>
          <w:szCs w:val="24"/>
        </w:rPr>
        <w:t>Izhodišča, na katerih temeljijo izračuni predlogov pravic porabe za del, ki se ne izvršuje preko NRP</w:t>
      </w:r>
    </w:p>
    <w:p w14:paraId="1FD06179" w14:textId="76DB1492" w:rsidR="002D18CF" w:rsidRDefault="002D18CF" w:rsidP="002D18CF">
      <w:pPr>
        <w:pStyle w:val="AHeading8"/>
        <w:tabs>
          <w:tab w:val="decimal" w:pos="9200"/>
        </w:tabs>
        <w:jc w:val="both"/>
        <w:rPr>
          <w:rFonts w:ascii="Arial" w:hAnsi="Arial" w:cs="Arial"/>
          <w:b w:val="0"/>
          <w:sz w:val="24"/>
          <w:szCs w:val="24"/>
        </w:rPr>
      </w:pPr>
      <w:r w:rsidRPr="006B365F">
        <w:rPr>
          <w:rFonts w:ascii="Arial" w:hAnsi="Arial" w:cs="Arial"/>
          <w:b w:val="0"/>
          <w:sz w:val="24"/>
          <w:szCs w:val="24"/>
          <w:lang w:val="x-none"/>
        </w:rPr>
        <w:t>Cena je določena na podlagi starejših popisov del</w:t>
      </w:r>
      <w:r w:rsidRPr="006B365F">
        <w:rPr>
          <w:rFonts w:ascii="Arial" w:hAnsi="Arial" w:cs="Arial"/>
          <w:b w:val="0"/>
          <w:sz w:val="24"/>
          <w:szCs w:val="24"/>
        </w:rPr>
        <w:t xml:space="preserve"> in obračunske knjige pri rekonstrukciji omenjenega odseka v prvi fazi iz leta 2021.</w:t>
      </w:r>
    </w:p>
    <w:p w14:paraId="6A87AF44" w14:textId="725BAA6D" w:rsidR="00E1462D" w:rsidRDefault="00E1462D" w:rsidP="00E1462D"/>
    <w:p w14:paraId="1ECEDA40" w14:textId="77777777" w:rsidR="00E1462D" w:rsidRPr="00B22800" w:rsidRDefault="00E1462D" w:rsidP="00B22800">
      <w:pPr>
        <w:pStyle w:val="AHeading8"/>
      </w:pPr>
      <w:bookmarkStart w:id="58" w:name="_Hlk89870644"/>
      <w:r w:rsidRPr="00B22800">
        <w:t>13001017 Ureditev ceste Lamovo</w:t>
      </w:r>
      <w:r w:rsidRPr="00B22800">
        <w:tab/>
      </w:r>
    </w:p>
    <w:p w14:paraId="00979322" w14:textId="77777777" w:rsidR="00E1462D" w:rsidRPr="00206C31" w:rsidRDefault="00E1462D" w:rsidP="00E1462D">
      <w:pPr>
        <w:pStyle w:val="Heading11"/>
        <w:jc w:val="both"/>
        <w:rPr>
          <w:rFonts w:ascii="Arial" w:hAnsi="Arial" w:cs="Arial"/>
          <w:sz w:val="24"/>
          <w:szCs w:val="24"/>
        </w:rPr>
      </w:pPr>
      <w:r w:rsidRPr="00206C31">
        <w:rPr>
          <w:rFonts w:ascii="Arial" w:hAnsi="Arial" w:cs="Arial"/>
          <w:sz w:val="24"/>
          <w:szCs w:val="24"/>
        </w:rPr>
        <w:t>Obrazložitev dejavnosti v okviru proračunske postavke</w:t>
      </w:r>
    </w:p>
    <w:p w14:paraId="51F43693" w14:textId="77777777" w:rsidR="00E1462D" w:rsidRPr="00206C31" w:rsidRDefault="00E1462D" w:rsidP="00E1462D">
      <w:pPr>
        <w:widowControl w:val="0"/>
        <w:spacing w:after="0"/>
        <w:jc w:val="both"/>
        <w:rPr>
          <w:rFonts w:ascii="Arial" w:hAnsi="Arial" w:cs="Arial"/>
          <w:sz w:val="24"/>
          <w:szCs w:val="24"/>
          <w:lang w:val="x-none"/>
        </w:rPr>
      </w:pPr>
      <w:r w:rsidRPr="00206C31">
        <w:rPr>
          <w:rFonts w:ascii="Arial" w:hAnsi="Arial" w:cs="Arial"/>
          <w:sz w:val="24"/>
          <w:szCs w:val="24"/>
          <w:lang w:val="x-none"/>
        </w:rPr>
        <w:t xml:space="preserve">Sredstva na tej postavki so namenjena ureditev meteorne kanalizacije v dolžini do 100 m v cesti JP 785271. </w:t>
      </w:r>
    </w:p>
    <w:p w14:paraId="20DE7A39" w14:textId="77777777" w:rsidR="00E1462D" w:rsidRPr="00206C31" w:rsidRDefault="00E1462D" w:rsidP="00E1462D">
      <w:pPr>
        <w:widowControl w:val="0"/>
        <w:spacing w:after="0"/>
        <w:jc w:val="both"/>
        <w:rPr>
          <w:rFonts w:ascii="Arial" w:hAnsi="Arial" w:cs="Arial"/>
          <w:sz w:val="24"/>
          <w:szCs w:val="24"/>
          <w:lang w:val="x-none"/>
        </w:rPr>
      </w:pPr>
      <w:r w:rsidRPr="00206C31">
        <w:rPr>
          <w:rFonts w:ascii="Arial" w:hAnsi="Arial" w:cs="Arial"/>
          <w:sz w:val="24"/>
          <w:szCs w:val="24"/>
          <w:lang w:val="x-none"/>
        </w:rPr>
        <w:lastRenderedPageBreak/>
        <w:t>Potrebna je odstranitev zidu (na stroške lastnikov) in asfaltacija pasu ob parcelah št.: 2640, 2642/1, 2638, 2641, 2642/3 k.o. Šempeter.</w:t>
      </w:r>
    </w:p>
    <w:p w14:paraId="1203B354" w14:textId="77777777" w:rsidR="00E1462D" w:rsidRPr="00206C31" w:rsidRDefault="00E1462D" w:rsidP="00E1462D">
      <w:pPr>
        <w:widowControl w:val="0"/>
        <w:spacing w:after="0"/>
        <w:jc w:val="both"/>
        <w:rPr>
          <w:rFonts w:ascii="Arial" w:hAnsi="Arial" w:cs="Arial"/>
          <w:sz w:val="24"/>
          <w:szCs w:val="24"/>
          <w:lang w:val="x-none"/>
        </w:rPr>
      </w:pPr>
    </w:p>
    <w:p w14:paraId="33035018" w14:textId="77777777" w:rsidR="00E1462D" w:rsidRPr="00206C31" w:rsidRDefault="00E1462D" w:rsidP="00E1462D">
      <w:pPr>
        <w:widowControl w:val="0"/>
        <w:spacing w:after="0"/>
        <w:jc w:val="both"/>
        <w:rPr>
          <w:rFonts w:ascii="Arial" w:hAnsi="Arial" w:cs="Arial"/>
          <w:sz w:val="24"/>
          <w:szCs w:val="24"/>
          <w:lang w:val="x-none"/>
        </w:rPr>
      </w:pPr>
      <w:r w:rsidRPr="00206C31">
        <w:rPr>
          <w:rFonts w:ascii="Arial" w:hAnsi="Arial" w:cs="Arial"/>
          <w:sz w:val="24"/>
          <w:szCs w:val="24"/>
          <w:lang w:val="x-none"/>
        </w:rPr>
        <w:t>Celoten sanacija je predvidena v naslednjem letu.</w:t>
      </w:r>
    </w:p>
    <w:p w14:paraId="21247380" w14:textId="77777777" w:rsidR="00E1462D" w:rsidRPr="00206C31" w:rsidRDefault="00E1462D" w:rsidP="00E1462D">
      <w:pPr>
        <w:pStyle w:val="Heading11"/>
        <w:jc w:val="both"/>
        <w:rPr>
          <w:rFonts w:ascii="Arial" w:hAnsi="Arial" w:cs="Arial"/>
          <w:sz w:val="24"/>
          <w:szCs w:val="24"/>
        </w:rPr>
      </w:pPr>
      <w:r w:rsidRPr="00206C31">
        <w:rPr>
          <w:rFonts w:ascii="Arial" w:hAnsi="Arial" w:cs="Arial"/>
          <w:sz w:val="24"/>
          <w:szCs w:val="24"/>
        </w:rPr>
        <w:t>Navezava na projekte v okviru proračunske postavke</w:t>
      </w:r>
    </w:p>
    <w:p w14:paraId="0E6FB39E" w14:textId="77777777" w:rsidR="00E1462D" w:rsidRPr="00206C31" w:rsidRDefault="00E1462D" w:rsidP="00E1462D">
      <w:pPr>
        <w:widowControl w:val="0"/>
        <w:spacing w:after="0"/>
        <w:jc w:val="both"/>
        <w:rPr>
          <w:rFonts w:ascii="Arial" w:hAnsi="Arial" w:cs="Arial"/>
          <w:sz w:val="24"/>
          <w:szCs w:val="24"/>
          <w:lang w:val="x-none"/>
        </w:rPr>
      </w:pPr>
      <w:r w:rsidRPr="00206C31">
        <w:rPr>
          <w:rFonts w:ascii="Arial" w:hAnsi="Arial" w:cs="Arial"/>
          <w:sz w:val="24"/>
          <w:szCs w:val="24"/>
          <w:lang w:val="x-none"/>
        </w:rPr>
        <w:t>Projekt je opredeljen v NRP-ju: OB201-20-0005</w:t>
      </w:r>
    </w:p>
    <w:p w14:paraId="6E4A7E20" w14:textId="77777777" w:rsidR="00E1462D" w:rsidRPr="00206C31" w:rsidRDefault="00E1462D" w:rsidP="00E1462D">
      <w:pPr>
        <w:pStyle w:val="Heading11"/>
        <w:jc w:val="both"/>
        <w:rPr>
          <w:rFonts w:ascii="Arial" w:hAnsi="Arial" w:cs="Arial"/>
          <w:sz w:val="24"/>
          <w:szCs w:val="24"/>
        </w:rPr>
      </w:pPr>
      <w:r w:rsidRPr="00206C31">
        <w:rPr>
          <w:rFonts w:ascii="Arial" w:hAnsi="Arial" w:cs="Arial"/>
          <w:sz w:val="24"/>
          <w:szCs w:val="24"/>
        </w:rPr>
        <w:t>Izhodišča, na katerih temeljijo izračuni predlogov pravic porabe za del, ki se ne izvršuje preko NRP</w:t>
      </w:r>
    </w:p>
    <w:p w14:paraId="3AD587A3" w14:textId="77777777" w:rsidR="00E1462D" w:rsidRPr="00206C31" w:rsidRDefault="00E1462D" w:rsidP="00E1462D">
      <w:pPr>
        <w:widowControl w:val="0"/>
        <w:spacing w:after="0"/>
        <w:jc w:val="both"/>
        <w:rPr>
          <w:rFonts w:ascii="Arial" w:hAnsi="Arial" w:cs="Arial"/>
          <w:sz w:val="24"/>
          <w:szCs w:val="24"/>
          <w:lang w:val="x-none"/>
        </w:rPr>
      </w:pPr>
      <w:r w:rsidRPr="00206C31">
        <w:rPr>
          <w:rFonts w:ascii="Arial" w:hAnsi="Arial" w:cs="Arial"/>
          <w:sz w:val="24"/>
          <w:szCs w:val="24"/>
          <w:lang w:val="x-none"/>
        </w:rPr>
        <w:t>Ponudbena cena na podlagi popisa.</w:t>
      </w:r>
    </w:p>
    <w:p w14:paraId="2CC1555A" w14:textId="77777777" w:rsidR="00E1462D" w:rsidRPr="00206C31" w:rsidRDefault="00E1462D" w:rsidP="00E1462D">
      <w:pPr>
        <w:widowControl w:val="0"/>
        <w:spacing w:after="0"/>
        <w:ind w:left="0"/>
        <w:rPr>
          <w:rFonts w:ascii="Arial" w:hAnsi="Arial" w:cs="Arial"/>
          <w:color w:val="000000"/>
          <w:shd w:val="clear" w:color="auto" w:fill="FFFFFF"/>
          <w:lang w:val="x-none"/>
        </w:rPr>
      </w:pPr>
    </w:p>
    <w:p w14:paraId="0FF42F12" w14:textId="77777777" w:rsidR="00E1462D" w:rsidRPr="00206C31" w:rsidRDefault="00E1462D" w:rsidP="00E1462D">
      <w:pPr>
        <w:pStyle w:val="AHeading8"/>
        <w:tabs>
          <w:tab w:val="decimal" w:pos="9200"/>
        </w:tabs>
        <w:jc w:val="both"/>
        <w:rPr>
          <w:rFonts w:ascii="Arial" w:hAnsi="Arial" w:cs="Arial"/>
          <w:sz w:val="24"/>
          <w:szCs w:val="24"/>
        </w:rPr>
      </w:pPr>
      <w:bookmarkStart w:id="59" w:name="_Hlk89870959"/>
      <w:bookmarkEnd w:id="58"/>
      <w:r w:rsidRPr="00206C31">
        <w:rPr>
          <w:rFonts w:ascii="Arial" w:hAnsi="Arial" w:cs="Arial"/>
          <w:sz w:val="24"/>
          <w:szCs w:val="24"/>
        </w:rPr>
        <w:t>13001018 Cesta Zmajna</w:t>
      </w:r>
      <w:r w:rsidRPr="00206C31">
        <w:rPr>
          <w:rFonts w:ascii="Arial" w:hAnsi="Arial" w:cs="Arial"/>
          <w:sz w:val="24"/>
          <w:szCs w:val="24"/>
        </w:rPr>
        <w:tab/>
      </w:r>
    </w:p>
    <w:p w14:paraId="25BE830F" w14:textId="77777777" w:rsidR="00E1462D" w:rsidRPr="00206C31" w:rsidRDefault="00E1462D" w:rsidP="00E1462D">
      <w:pPr>
        <w:pStyle w:val="Heading11"/>
        <w:jc w:val="both"/>
        <w:rPr>
          <w:rFonts w:ascii="Arial" w:hAnsi="Arial" w:cs="Arial"/>
          <w:sz w:val="24"/>
          <w:szCs w:val="24"/>
        </w:rPr>
      </w:pPr>
      <w:r w:rsidRPr="00206C31">
        <w:rPr>
          <w:rFonts w:ascii="Arial" w:hAnsi="Arial" w:cs="Arial"/>
          <w:sz w:val="24"/>
          <w:szCs w:val="24"/>
        </w:rPr>
        <w:t>Obrazložitev dejavnosti v okviru proračunske postavke</w:t>
      </w:r>
    </w:p>
    <w:p w14:paraId="18B68ECC" w14:textId="424DBFB4" w:rsidR="00E1462D" w:rsidRPr="00206C31" w:rsidRDefault="00084661" w:rsidP="00E1462D">
      <w:pPr>
        <w:widowControl w:val="0"/>
        <w:spacing w:after="0"/>
        <w:jc w:val="both"/>
        <w:rPr>
          <w:rFonts w:ascii="Arial" w:hAnsi="Arial" w:cs="Arial"/>
          <w:sz w:val="24"/>
          <w:szCs w:val="24"/>
          <w:lang w:val="x-none"/>
        </w:rPr>
      </w:pPr>
      <w:r>
        <w:rPr>
          <w:rFonts w:ascii="Arial" w:hAnsi="Arial" w:cs="Arial"/>
          <w:sz w:val="24"/>
          <w:szCs w:val="24"/>
        </w:rPr>
        <w:t>V letu 2021 smo načrtovali naslednje:</w:t>
      </w:r>
      <w:r w:rsidR="00E1462D" w:rsidRPr="00206C31">
        <w:rPr>
          <w:rFonts w:ascii="Arial" w:hAnsi="Arial" w:cs="Arial"/>
          <w:sz w:val="24"/>
          <w:szCs w:val="24"/>
          <w:lang w:val="x-none"/>
        </w:rPr>
        <w:t>Ureditev kanalizacije v cesti Zmajna - JP 285262, parcela 3465 k.o. Šempeter, na odseku v dolžini ca 150 m od državne ceste (R3 615/5736) navzgor.</w:t>
      </w:r>
    </w:p>
    <w:p w14:paraId="2E90F25D" w14:textId="77777777" w:rsidR="00E1462D" w:rsidRPr="00206C31" w:rsidRDefault="00E1462D" w:rsidP="00E1462D">
      <w:pPr>
        <w:pStyle w:val="Heading11"/>
        <w:jc w:val="both"/>
        <w:rPr>
          <w:rFonts w:ascii="Arial" w:hAnsi="Arial" w:cs="Arial"/>
          <w:sz w:val="24"/>
          <w:szCs w:val="24"/>
        </w:rPr>
      </w:pPr>
      <w:r w:rsidRPr="00206C31">
        <w:rPr>
          <w:rFonts w:ascii="Arial" w:hAnsi="Arial" w:cs="Arial"/>
          <w:sz w:val="24"/>
          <w:szCs w:val="24"/>
        </w:rPr>
        <w:t>Navezava na projekte v okviru proračunske postavke</w:t>
      </w:r>
    </w:p>
    <w:p w14:paraId="09AEB3DA" w14:textId="77777777" w:rsidR="00E1462D" w:rsidRPr="00206C31" w:rsidRDefault="00E1462D" w:rsidP="00E1462D">
      <w:pPr>
        <w:widowControl w:val="0"/>
        <w:spacing w:after="0"/>
        <w:jc w:val="both"/>
        <w:rPr>
          <w:rFonts w:ascii="Arial" w:hAnsi="Arial" w:cs="Arial"/>
          <w:sz w:val="24"/>
          <w:szCs w:val="24"/>
          <w:lang w:val="x-none"/>
        </w:rPr>
      </w:pPr>
      <w:r w:rsidRPr="00206C31">
        <w:rPr>
          <w:rFonts w:ascii="Arial" w:hAnsi="Arial" w:cs="Arial"/>
          <w:sz w:val="24"/>
          <w:szCs w:val="24"/>
          <w:lang w:val="x-none"/>
        </w:rPr>
        <w:t>Projekt je opredeljen v NRP-ju: OB201-20-0006</w:t>
      </w:r>
    </w:p>
    <w:p w14:paraId="0E36726A" w14:textId="77777777" w:rsidR="00E1462D" w:rsidRPr="00206C31" w:rsidRDefault="00E1462D" w:rsidP="00E1462D">
      <w:pPr>
        <w:pStyle w:val="Heading11"/>
        <w:jc w:val="both"/>
        <w:rPr>
          <w:rFonts w:ascii="Arial" w:hAnsi="Arial" w:cs="Arial"/>
          <w:sz w:val="24"/>
          <w:szCs w:val="24"/>
        </w:rPr>
      </w:pPr>
      <w:r w:rsidRPr="00206C31">
        <w:rPr>
          <w:rFonts w:ascii="Arial" w:hAnsi="Arial" w:cs="Arial"/>
          <w:sz w:val="24"/>
          <w:szCs w:val="24"/>
        </w:rPr>
        <w:t>Izhodišča, na katerih temeljijo izračuni predlogov pravic porabe za del, ki se ne izvršuje preko NRP</w:t>
      </w:r>
    </w:p>
    <w:p w14:paraId="59CFF32B" w14:textId="314C2BF1" w:rsidR="00E1462D" w:rsidRPr="00084661" w:rsidRDefault="00084661" w:rsidP="00E1462D">
      <w:pPr>
        <w:widowControl w:val="0"/>
        <w:spacing w:after="0"/>
        <w:jc w:val="both"/>
        <w:rPr>
          <w:rFonts w:ascii="Arial" w:hAnsi="Arial" w:cs="Arial"/>
          <w:sz w:val="24"/>
          <w:szCs w:val="24"/>
        </w:rPr>
      </w:pPr>
      <w:r>
        <w:rPr>
          <w:rFonts w:ascii="Arial" w:hAnsi="Arial" w:cs="Arial"/>
          <w:sz w:val="24"/>
          <w:szCs w:val="24"/>
        </w:rPr>
        <w:t>V letu 2022 so načrtovana sredstva v višini izdane naročilnice za izdelavo idejne zasnove fekalna in meteorna kanalizacija Zmajna-Volčja Draga.</w:t>
      </w:r>
    </w:p>
    <w:bookmarkEnd w:id="59"/>
    <w:p w14:paraId="41A618ED" w14:textId="77777777" w:rsidR="00E1462D" w:rsidRPr="00E1462D" w:rsidRDefault="00E1462D" w:rsidP="00E1462D">
      <w:pPr>
        <w:ind w:left="0"/>
      </w:pPr>
    </w:p>
    <w:p w14:paraId="59604941" w14:textId="573E9674" w:rsidR="00283794" w:rsidRDefault="00283794" w:rsidP="00283794">
      <w:pPr>
        <w:pStyle w:val="AHeading7"/>
      </w:pPr>
      <w:r>
        <w:t>13029002 Investicijsko vzdrževanje in gradnja občinskih cest</w:t>
      </w:r>
    </w:p>
    <w:p w14:paraId="43B8B102" w14:textId="77777777" w:rsidR="00234519" w:rsidRDefault="00234519" w:rsidP="00234519">
      <w:pPr>
        <w:pStyle w:val="Heading11"/>
        <w:jc w:val="both"/>
        <w:rPr>
          <w:rFonts w:ascii="Arial" w:hAnsi="Arial" w:cs="Arial"/>
          <w:sz w:val="24"/>
          <w:szCs w:val="24"/>
        </w:rPr>
      </w:pPr>
      <w:r>
        <w:rPr>
          <w:rFonts w:ascii="Arial" w:hAnsi="Arial" w:cs="Arial"/>
          <w:sz w:val="24"/>
          <w:szCs w:val="24"/>
        </w:rPr>
        <w:t>Opis podprograma</w:t>
      </w:r>
    </w:p>
    <w:p w14:paraId="1F6B7404" w14:textId="77777777" w:rsidR="00234519" w:rsidRDefault="00234519" w:rsidP="00234519">
      <w:pPr>
        <w:jc w:val="both"/>
        <w:rPr>
          <w:rFonts w:ascii="Arial" w:hAnsi="Arial" w:cs="Arial"/>
          <w:color w:val="000000"/>
          <w:sz w:val="24"/>
          <w:szCs w:val="24"/>
          <w:shd w:val="clear" w:color="auto" w:fill="FFFFFF"/>
          <w:lang w:val="x-none"/>
        </w:rPr>
      </w:pPr>
      <w:r>
        <w:rPr>
          <w:rFonts w:ascii="Arial" w:hAnsi="Arial" w:cs="Arial"/>
          <w:color w:val="000000"/>
          <w:sz w:val="24"/>
          <w:szCs w:val="24"/>
          <w:shd w:val="clear" w:color="auto" w:fill="FFFFFF"/>
          <w:lang w:val="x-none"/>
        </w:rPr>
        <w:t>Gradnja in investicijsko vzdrževanje lokalnih cest, gradnja in investicijsko vzdrževanje javnih poti, gradnja in investicijsko vzdrževanje cestne infrastrukture (pločniki, kolesarske poti,  mostovi, varovalne ograje, ovire za umirjanje prometa - grbine).</w:t>
      </w:r>
    </w:p>
    <w:p w14:paraId="784E9292" w14:textId="77777777" w:rsidR="00234519" w:rsidRDefault="00234519" w:rsidP="00234519">
      <w:pPr>
        <w:pStyle w:val="Heading11"/>
        <w:jc w:val="both"/>
        <w:rPr>
          <w:rFonts w:ascii="Arial" w:hAnsi="Arial" w:cs="Arial"/>
          <w:sz w:val="24"/>
          <w:szCs w:val="24"/>
        </w:rPr>
      </w:pPr>
      <w:r>
        <w:rPr>
          <w:rFonts w:ascii="Arial" w:hAnsi="Arial" w:cs="Arial"/>
          <w:sz w:val="24"/>
          <w:szCs w:val="24"/>
        </w:rPr>
        <w:t>Zakonske in druge pravne podlage</w:t>
      </w:r>
    </w:p>
    <w:p w14:paraId="7959D210" w14:textId="77777777" w:rsidR="00234519" w:rsidRPr="00234519" w:rsidRDefault="00234519" w:rsidP="00234519">
      <w:pPr>
        <w:jc w:val="both"/>
        <w:rPr>
          <w:rFonts w:ascii="Arial" w:hAnsi="Arial" w:cs="Arial"/>
          <w:sz w:val="24"/>
          <w:szCs w:val="24"/>
          <w:shd w:val="clear" w:color="auto" w:fill="FFFFFF"/>
          <w:lang w:val="x-none"/>
        </w:rPr>
      </w:pPr>
      <w:r w:rsidRPr="00234519">
        <w:rPr>
          <w:rFonts w:ascii="Arial" w:hAnsi="Arial" w:cs="Arial"/>
          <w:sz w:val="24"/>
          <w:szCs w:val="24"/>
          <w:shd w:val="clear" w:color="auto" w:fill="FFFFFF"/>
          <w:lang w:val="x-none"/>
        </w:rPr>
        <w:t>Zakon o cestah.</w:t>
      </w:r>
    </w:p>
    <w:p w14:paraId="460FC811" w14:textId="77777777" w:rsidR="0071529B" w:rsidRPr="0013474E" w:rsidRDefault="0071529B" w:rsidP="0071529B">
      <w:pPr>
        <w:pStyle w:val="Heading11"/>
        <w:jc w:val="both"/>
        <w:rPr>
          <w:rFonts w:ascii="Arial" w:hAnsi="Arial" w:cs="Arial"/>
          <w:sz w:val="24"/>
          <w:szCs w:val="24"/>
        </w:rPr>
      </w:pPr>
      <w:r w:rsidRPr="0013474E">
        <w:rPr>
          <w:rFonts w:ascii="Arial" w:hAnsi="Arial" w:cs="Arial"/>
          <w:sz w:val="24"/>
          <w:szCs w:val="24"/>
        </w:rPr>
        <w:t>Dolgoročni cilji podprograma in kazalci, s katerimi se bo merilo doseganje zastavljenih ciljev</w:t>
      </w:r>
    </w:p>
    <w:p w14:paraId="667B0EFD" w14:textId="77777777" w:rsidR="0071529B" w:rsidRPr="0013474E" w:rsidRDefault="0071529B" w:rsidP="0071529B">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Investicijsko vzdrževanje in dograditev omrežja občinskih cest v skladu z zakonom o javnih cestah, veljavnimi prostorskimi akti in predpisi o varstvu okolja.</w:t>
      </w:r>
    </w:p>
    <w:p w14:paraId="19FADF72" w14:textId="77777777" w:rsidR="0071529B" w:rsidRPr="0013474E" w:rsidRDefault="0071529B" w:rsidP="0071529B">
      <w:pPr>
        <w:pStyle w:val="Heading11"/>
        <w:jc w:val="both"/>
        <w:rPr>
          <w:rFonts w:ascii="Arial" w:hAnsi="Arial" w:cs="Arial"/>
          <w:sz w:val="24"/>
          <w:szCs w:val="24"/>
        </w:rPr>
      </w:pPr>
      <w:r w:rsidRPr="0013474E">
        <w:rPr>
          <w:rFonts w:ascii="Arial" w:hAnsi="Arial" w:cs="Arial"/>
          <w:sz w:val="24"/>
          <w:szCs w:val="24"/>
        </w:rPr>
        <w:t>Letni izvedbeni cilji podprograma in kazalci, s katerimi se bo merilo doseganje zastavljenih ciljev</w:t>
      </w:r>
    </w:p>
    <w:p w14:paraId="485AE298" w14:textId="77777777" w:rsidR="0071529B" w:rsidRPr="0013474E" w:rsidRDefault="0071529B" w:rsidP="0071529B">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Letni izvedbeni cilji so enaki dolgoročnim, merimo in spremljamo jih na letni ravni.</w:t>
      </w:r>
    </w:p>
    <w:p w14:paraId="6029A6D5" w14:textId="77777777" w:rsidR="00B51FF7" w:rsidRDefault="00B51FF7" w:rsidP="00B97276">
      <w:pPr>
        <w:widowControl w:val="0"/>
        <w:spacing w:after="0"/>
        <w:ind w:left="0"/>
        <w:rPr>
          <w:rFonts w:ascii="Arial" w:hAnsi="Arial" w:cs="Arial"/>
          <w:color w:val="000000"/>
          <w:shd w:val="clear" w:color="auto" w:fill="FFFFFF"/>
          <w:lang w:val="x-none"/>
        </w:rPr>
      </w:pPr>
    </w:p>
    <w:p w14:paraId="2C8AC360" w14:textId="4F59600D" w:rsidR="00283794" w:rsidRPr="00B97276" w:rsidRDefault="00283794" w:rsidP="00283794">
      <w:pPr>
        <w:pStyle w:val="AHeading8"/>
      </w:pPr>
      <w:bookmarkStart w:id="60" w:name="_Hlk87593304"/>
      <w:r w:rsidRPr="00B97276">
        <w:t>13001022 Cesta odsek Britof-Rotonda</w:t>
      </w:r>
    </w:p>
    <w:bookmarkEnd w:id="60"/>
    <w:p w14:paraId="719C4ACF" w14:textId="77777777" w:rsidR="008E56AD" w:rsidRPr="0013474E" w:rsidRDefault="008E56AD" w:rsidP="008E56AD">
      <w:pPr>
        <w:pStyle w:val="Heading11"/>
        <w:jc w:val="both"/>
        <w:rPr>
          <w:rFonts w:ascii="Arial" w:hAnsi="Arial" w:cs="Arial"/>
          <w:sz w:val="24"/>
          <w:szCs w:val="24"/>
        </w:rPr>
      </w:pPr>
      <w:r w:rsidRPr="0013474E">
        <w:rPr>
          <w:rFonts w:ascii="Arial" w:hAnsi="Arial" w:cs="Arial"/>
          <w:sz w:val="24"/>
          <w:szCs w:val="24"/>
        </w:rPr>
        <w:t>Obrazložitev dejavnosti v okviru proračunske postavke</w:t>
      </w:r>
    </w:p>
    <w:p w14:paraId="13EEE23C" w14:textId="77777777" w:rsidR="008E56AD" w:rsidRPr="0013474E" w:rsidRDefault="008E56AD" w:rsidP="008E56AD">
      <w:pPr>
        <w:widowControl w:val="0"/>
        <w:spacing w:after="0"/>
        <w:jc w:val="both"/>
        <w:rPr>
          <w:rFonts w:ascii="Arial" w:hAnsi="Arial" w:cs="Arial"/>
          <w:sz w:val="24"/>
          <w:szCs w:val="24"/>
          <w:lang w:val="x-none"/>
        </w:rPr>
      </w:pPr>
      <w:r w:rsidRPr="005B55D1">
        <w:rPr>
          <w:rFonts w:ascii="Arial" w:hAnsi="Arial" w:cs="Arial"/>
          <w:sz w:val="24"/>
          <w:szCs w:val="24"/>
          <w:lang w:val="x-none"/>
        </w:rPr>
        <w:t>Ureditev cestne infrastrukture v sklopu izgradnje vodovoda in kanalizacije.</w:t>
      </w:r>
    </w:p>
    <w:p w14:paraId="4E69D52A" w14:textId="77777777" w:rsidR="008E56AD" w:rsidRPr="0013474E" w:rsidRDefault="008E56AD" w:rsidP="008E56AD">
      <w:pPr>
        <w:pStyle w:val="Heading11"/>
        <w:jc w:val="both"/>
        <w:rPr>
          <w:rFonts w:ascii="Arial" w:hAnsi="Arial" w:cs="Arial"/>
          <w:sz w:val="24"/>
          <w:szCs w:val="24"/>
        </w:rPr>
      </w:pPr>
      <w:r w:rsidRPr="0013474E">
        <w:rPr>
          <w:rFonts w:ascii="Arial" w:hAnsi="Arial" w:cs="Arial"/>
          <w:sz w:val="24"/>
          <w:szCs w:val="24"/>
        </w:rPr>
        <w:lastRenderedPageBreak/>
        <w:t>Navezava na projekte v okviru proračunske postavke</w:t>
      </w:r>
    </w:p>
    <w:p w14:paraId="4D237D08" w14:textId="77777777" w:rsidR="008E56AD" w:rsidRPr="00184DFB" w:rsidRDefault="008E56AD" w:rsidP="008E56AD">
      <w:pPr>
        <w:widowControl w:val="0"/>
        <w:spacing w:after="0"/>
        <w:jc w:val="both"/>
        <w:rPr>
          <w:rFonts w:ascii="Arial" w:hAnsi="Arial" w:cs="Arial"/>
          <w:sz w:val="24"/>
          <w:szCs w:val="24"/>
        </w:rPr>
      </w:pPr>
      <w:r w:rsidRPr="0013474E">
        <w:rPr>
          <w:rFonts w:ascii="Arial" w:hAnsi="Arial" w:cs="Arial"/>
          <w:sz w:val="24"/>
          <w:szCs w:val="24"/>
          <w:lang w:val="x-none"/>
        </w:rPr>
        <w:t>Projekt je opredeljen v NRP-ju: OB201-20-000</w:t>
      </w:r>
      <w:r>
        <w:rPr>
          <w:rFonts w:ascii="Arial" w:hAnsi="Arial" w:cs="Arial"/>
          <w:sz w:val="24"/>
          <w:szCs w:val="24"/>
        </w:rPr>
        <w:t>8</w:t>
      </w:r>
    </w:p>
    <w:p w14:paraId="65806E66" w14:textId="77777777" w:rsidR="008E56AD" w:rsidRPr="0013474E" w:rsidRDefault="008E56AD" w:rsidP="008E56AD">
      <w:pPr>
        <w:pStyle w:val="Heading11"/>
        <w:jc w:val="both"/>
        <w:rPr>
          <w:rFonts w:ascii="Arial" w:hAnsi="Arial" w:cs="Arial"/>
          <w:sz w:val="24"/>
          <w:szCs w:val="24"/>
        </w:rPr>
      </w:pPr>
      <w:r w:rsidRPr="005B55D1">
        <w:rPr>
          <w:rFonts w:ascii="Arial" w:hAnsi="Arial" w:cs="Arial"/>
          <w:sz w:val="24"/>
          <w:szCs w:val="24"/>
        </w:rPr>
        <w:t>Izhodišča, na katerih temeljijo izračuni predlogov pravic porabe za del, ki se ne izvršuje preko NRP</w:t>
      </w:r>
    </w:p>
    <w:p w14:paraId="0B183EBC" w14:textId="62542708" w:rsidR="008E56AD" w:rsidRPr="0013474E" w:rsidRDefault="008E56AD" w:rsidP="008E56AD">
      <w:pPr>
        <w:pStyle w:val="ANormal"/>
        <w:jc w:val="both"/>
        <w:rPr>
          <w:rFonts w:ascii="Arial" w:hAnsi="Arial" w:cs="Arial"/>
          <w:szCs w:val="24"/>
        </w:rPr>
      </w:pPr>
      <w:r>
        <w:rPr>
          <w:rFonts w:ascii="Arial" w:hAnsi="Arial" w:cs="Arial"/>
          <w:szCs w:val="24"/>
        </w:rPr>
        <w:t xml:space="preserve">Predvidena ocenjena vrednost. </w:t>
      </w:r>
    </w:p>
    <w:p w14:paraId="42FF44C6" w14:textId="2CAEE827" w:rsidR="00283794" w:rsidRDefault="00283794" w:rsidP="00283794">
      <w:pPr>
        <w:pStyle w:val="ANormal"/>
      </w:pPr>
    </w:p>
    <w:p w14:paraId="4D0CE241" w14:textId="7C989F5C" w:rsidR="00283794" w:rsidRPr="00B97276" w:rsidRDefault="00283794" w:rsidP="00283794">
      <w:pPr>
        <w:pStyle w:val="AHeading8"/>
      </w:pPr>
      <w:bookmarkStart w:id="61" w:name="_Hlk87593344"/>
      <w:r w:rsidRPr="00B97276">
        <w:t>13002031 Vzdrževanje vodovodnega omrežja</w:t>
      </w:r>
    </w:p>
    <w:p w14:paraId="3557396E" w14:textId="77777777" w:rsidR="00B97276" w:rsidRPr="0013474E" w:rsidRDefault="00B97276" w:rsidP="00B97276">
      <w:pPr>
        <w:pStyle w:val="Heading11"/>
        <w:jc w:val="both"/>
        <w:rPr>
          <w:rFonts w:ascii="Arial" w:hAnsi="Arial" w:cs="Arial"/>
          <w:sz w:val="24"/>
          <w:szCs w:val="24"/>
        </w:rPr>
      </w:pPr>
      <w:r w:rsidRPr="0013474E">
        <w:rPr>
          <w:rFonts w:ascii="Arial" w:hAnsi="Arial" w:cs="Arial"/>
          <w:sz w:val="24"/>
          <w:szCs w:val="24"/>
        </w:rPr>
        <w:t>Obrazložitev dejavnosti v okviru proračunske postavke</w:t>
      </w:r>
    </w:p>
    <w:p w14:paraId="6E4305ED" w14:textId="77777777" w:rsidR="00B97276" w:rsidRPr="006B365F" w:rsidRDefault="00B97276" w:rsidP="00B97276">
      <w:pPr>
        <w:widowControl w:val="0"/>
        <w:spacing w:after="0"/>
        <w:jc w:val="both"/>
        <w:rPr>
          <w:rFonts w:ascii="Arial" w:hAnsi="Arial" w:cs="Arial"/>
          <w:sz w:val="24"/>
          <w:szCs w:val="24"/>
          <w:shd w:val="clear" w:color="auto" w:fill="FFFFFF"/>
        </w:rPr>
      </w:pPr>
      <w:r w:rsidRPr="006B365F">
        <w:rPr>
          <w:rFonts w:ascii="Arial" w:hAnsi="Arial" w:cs="Arial"/>
          <w:sz w:val="24"/>
          <w:szCs w:val="24"/>
          <w:shd w:val="clear" w:color="auto" w:fill="FFFFFF"/>
          <w:lang w:val="x-none"/>
        </w:rPr>
        <w:t>Sredstva so namenjena za obnovo posameznih odsekov vodovodnega omrežja predvsem tam, kjer se bodo obnavljale občinske ceste oz. po planu prioritet VIK d.d., Nova Gorica.</w:t>
      </w:r>
      <w:r w:rsidRPr="006B365F">
        <w:rPr>
          <w:rFonts w:ascii="Arial" w:hAnsi="Arial" w:cs="Arial"/>
          <w:sz w:val="24"/>
          <w:szCs w:val="24"/>
          <w:shd w:val="clear" w:color="auto" w:fill="FFFFFF"/>
        </w:rPr>
        <w:t xml:space="preserve"> Omenjena proračunska postavka se porablja tudi za izredne dogodke na posameznih odsekih vodovoda ko pride do okvare. </w:t>
      </w:r>
    </w:p>
    <w:p w14:paraId="1C47548E" w14:textId="77777777" w:rsidR="00B97276" w:rsidRPr="006B365F" w:rsidRDefault="00B97276" w:rsidP="00B97276">
      <w:pPr>
        <w:pStyle w:val="Heading11"/>
        <w:jc w:val="both"/>
        <w:rPr>
          <w:rFonts w:ascii="Arial" w:hAnsi="Arial" w:cs="Arial"/>
          <w:sz w:val="24"/>
          <w:szCs w:val="24"/>
        </w:rPr>
      </w:pPr>
      <w:r w:rsidRPr="006B365F">
        <w:rPr>
          <w:rFonts w:ascii="Arial" w:hAnsi="Arial" w:cs="Arial"/>
          <w:sz w:val="24"/>
          <w:szCs w:val="24"/>
        </w:rPr>
        <w:t>Navezava na projekte v okviru proračunske postavke</w:t>
      </w:r>
    </w:p>
    <w:p w14:paraId="77837E02" w14:textId="77777777" w:rsidR="00B97276" w:rsidRPr="0013474E" w:rsidRDefault="00B97276" w:rsidP="00B97276">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Projekt je opredeljen v NRP -ju: OB201-11-0003.</w:t>
      </w:r>
    </w:p>
    <w:p w14:paraId="0A861C4C" w14:textId="77777777" w:rsidR="00B97276" w:rsidRPr="0013474E" w:rsidRDefault="00B97276" w:rsidP="00B97276">
      <w:pPr>
        <w:pStyle w:val="Heading11"/>
        <w:jc w:val="both"/>
        <w:rPr>
          <w:rFonts w:ascii="Arial" w:hAnsi="Arial" w:cs="Arial"/>
          <w:sz w:val="24"/>
          <w:szCs w:val="24"/>
        </w:rPr>
      </w:pPr>
      <w:r w:rsidRPr="0013474E">
        <w:rPr>
          <w:rFonts w:ascii="Arial" w:hAnsi="Arial" w:cs="Arial"/>
          <w:sz w:val="24"/>
          <w:szCs w:val="24"/>
        </w:rPr>
        <w:t>Izhodišča, na katerih temeljijo izračuni predlogov pravic porabe za del, ki se ne izvršuje preko NRP</w:t>
      </w:r>
    </w:p>
    <w:p w14:paraId="55F855F7" w14:textId="77777777" w:rsidR="00B97276" w:rsidRPr="0013474E" w:rsidRDefault="00B97276" w:rsidP="00B97276">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Sredstva smo načrtovali v višini lanskoletnega plana oz. ocene VIK d.d. Nova Gorica.</w:t>
      </w:r>
    </w:p>
    <w:p w14:paraId="3306D413" w14:textId="77777777" w:rsidR="00B97276" w:rsidRDefault="00B97276" w:rsidP="00B97276">
      <w:pPr>
        <w:widowControl w:val="0"/>
        <w:spacing w:after="0"/>
        <w:rPr>
          <w:rFonts w:ascii="Arial" w:hAnsi="Arial" w:cs="Arial"/>
          <w:lang w:val="x-none"/>
        </w:rPr>
      </w:pPr>
    </w:p>
    <w:p w14:paraId="10C23D68" w14:textId="77777777" w:rsidR="00283794" w:rsidRDefault="00283794">
      <w:pPr>
        <w:widowControl w:val="0"/>
        <w:spacing w:after="0"/>
        <w:rPr>
          <w:rFonts w:ascii="Arial" w:hAnsi="Arial" w:cs="Arial"/>
          <w:lang w:val="x-none"/>
        </w:rPr>
      </w:pPr>
    </w:p>
    <w:bookmarkEnd w:id="61"/>
    <w:p w14:paraId="63A516A0" w14:textId="65F00622" w:rsidR="00283794" w:rsidRDefault="00283794" w:rsidP="00283794">
      <w:pPr>
        <w:pStyle w:val="AHeading7"/>
      </w:pPr>
      <w:r>
        <w:t>13029003 Urejanje cestnega prometa</w:t>
      </w:r>
    </w:p>
    <w:p w14:paraId="2087CC37" w14:textId="77777777" w:rsidR="001466E0" w:rsidRDefault="001466E0" w:rsidP="001466E0">
      <w:pPr>
        <w:pStyle w:val="Heading11"/>
        <w:jc w:val="both"/>
        <w:rPr>
          <w:rFonts w:ascii="Arial" w:hAnsi="Arial" w:cs="Arial"/>
          <w:sz w:val="24"/>
          <w:szCs w:val="24"/>
        </w:rPr>
      </w:pPr>
      <w:r>
        <w:rPr>
          <w:rFonts w:ascii="Arial" w:hAnsi="Arial" w:cs="Arial"/>
          <w:sz w:val="24"/>
          <w:szCs w:val="24"/>
        </w:rPr>
        <w:t>Opis podprograma</w:t>
      </w:r>
    </w:p>
    <w:p w14:paraId="14B2224A" w14:textId="77777777" w:rsidR="001466E0" w:rsidRDefault="001466E0" w:rsidP="001466E0">
      <w:pPr>
        <w:jc w:val="both"/>
        <w:rPr>
          <w:rFonts w:ascii="Arial" w:hAnsi="Arial" w:cs="Arial"/>
          <w:color w:val="000000"/>
          <w:sz w:val="24"/>
          <w:szCs w:val="24"/>
          <w:shd w:val="clear" w:color="auto" w:fill="FFFFFF"/>
          <w:lang w:val="x-none"/>
        </w:rPr>
      </w:pPr>
      <w:r>
        <w:rPr>
          <w:rFonts w:ascii="Arial" w:hAnsi="Arial" w:cs="Arial"/>
          <w:color w:val="000000"/>
          <w:sz w:val="24"/>
          <w:szCs w:val="24"/>
          <w:shd w:val="clear" w:color="auto" w:fill="FFFFFF"/>
          <w:lang w:val="x-none"/>
        </w:rPr>
        <w:t>V okviru podprograma se uporabljajo sredstva za upravljanje, tekoče vzdrževanje ter gradnjo, investicijsko vzdrževanje  postajališč, parkirišč, prometne signalizacije, neprometnih znakov.</w:t>
      </w:r>
    </w:p>
    <w:p w14:paraId="10DA2F3A" w14:textId="77777777" w:rsidR="001466E0" w:rsidRDefault="001466E0" w:rsidP="001466E0">
      <w:pPr>
        <w:pStyle w:val="Heading11"/>
        <w:jc w:val="both"/>
        <w:rPr>
          <w:rFonts w:ascii="Arial" w:hAnsi="Arial" w:cs="Arial"/>
          <w:sz w:val="24"/>
          <w:szCs w:val="24"/>
        </w:rPr>
      </w:pPr>
      <w:r>
        <w:rPr>
          <w:rFonts w:ascii="Arial" w:hAnsi="Arial" w:cs="Arial"/>
          <w:sz w:val="24"/>
          <w:szCs w:val="24"/>
        </w:rPr>
        <w:t>Zakonske in druge pravne podlage</w:t>
      </w:r>
    </w:p>
    <w:p w14:paraId="1D527C58" w14:textId="77777777" w:rsidR="001466E0" w:rsidRPr="001466E0" w:rsidRDefault="001466E0" w:rsidP="001466E0">
      <w:pPr>
        <w:jc w:val="both"/>
        <w:rPr>
          <w:rFonts w:ascii="Arial" w:hAnsi="Arial" w:cs="Arial"/>
          <w:sz w:val="24"/>
          <w:szCs w:val="24"/>
          <w:shd w:val="clear" w:color="auto" w:fill="FFFFFF"/>
          <w:lang w:val="x-none"/>
        </w:rPr>
      </w:pPr>
      <w:r w:rsidRPr="001466E0">
        <w:rPr>
          <w:rFonts w:ascii="Arial" w:hAnsi="Arial" w:cs="Arial"/>
          <w:sz w:val="24"/>
          <w:szCs w:val="24"/>
          <w:shd w:val="clear" w:color="auto" w:fill="FFFFFF"/>
        </w:rPr>
        <w:t>Zakon o cestah</w:t>
      </w:r>
      <w:r w:rsidRPr="001466E0">
        <w:rPr>
          <w:rFonts w:ascii="Arial" w:hAnsi="Arial" w:cs="Arial"/>
          <w:sz w:val="24"/>
          <w:szCs w:val="24"/>
          <w:shd w:val="clear" w:color="auto" w:fill="FFFFFF"/>
          <w:lang w:val="x-none"/>
        </w:rPr>
        <w:t>, Pravilnik o prometni signalizaciji in prometni opremi na javnih cestah.</w:t>
      </w:r>
    </w:p>
    <w:p w14:paraId="0D11B576" w14:textId="77777777" w:rsidR="00B51FF7" w:rsidRPr="0013474E" w:rsidRDefault="00B51FF7" w:rsidP="00B51FF7">
      <w:pPr>
        <w:pStyle w:val="Heading11"/>
        <w:jc w:val="both"/>
        <w:rPr>
          <w:rFonts w:ascii="Arial" w:hAnsi="Arial" w:cs="Arial"/>
          <w:sz w:val="24"/>
          <w:szCs w:val="24"/>
        </w:rPr>
      </w:pPr>
      <w:r w:rsidRPr="0013474E">
        <w:rPr>
          <w:rFonts w:ascii="Arial" w:hAnsi="Arial" w:cs="Arial"/>
          <w:sz w:val="24"/>
          <w:szCs w:val="24"/>
        </w:rPr>
        <w:t>Dolgoročni cilji podprograma in kazalci, s katerimi se bo merilo doseganje zastavljenih ciljev</w:t>
      </w:r>
    </w:p>
    <w:p w14:paraId="7B6B254A" w14:textId="77777777" w:rsidR="00B51FF7" w:rsidRPr="0013474E" w:rsidRDefault="00B51FF7" w:rsidP="00B51FF7">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Dolgoročni cilj urejanja cestnega prometa je, da se zagotovi prometna varnost udeležencev v prometu.</w:t>
      </w:r>
    </w:p>
    <w:p w14:paraId="58827547" w14:textId="77777777" w:rsidR="00B51FF7" w:rsidRPr="0013474E" w:rsidRDefault="00B51FF7" w:rsidP="00B51FF7">
      <w:pPr>
        <w:pStyle w:val="Heading11"/>
        <w:jc w:val="both"/>
        <w:rPr>
          <w:rFonts w:ascii="Arial" w:hAnsi="Arial" w:cs="Arial"/>
          <w:sz w:val="24"/>
          <w:szCs w:val="24"/>
        </w:rPr>
      </w:pPr>
      <w:r w:rsidRPr="0013474E">
        <w:rPr>
          <w:rFonts w:ascii="Arial" w:hAnsi="Arial" w:cs="Arial"/>
          <w:sz w:val="24"/>
          <w:szCs w:val="24"/>
        </w:rPr>
        <w:t>Letni izvedbeni cilji podprograma in kazalci, s katerimi se bo merilo doseganje zastavljenih ciljev</w:t>
      </w:r>
    </w:p>
    <w:p w14:paraId="1FDA0621" w14:textId="77777777" w:rsidR="00B51FF7" w:rsidRPr="0013474E" w:rsidRDefault="00B51FF7" w:rsidP="00B51FF7">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Letni izvedbeni cilji so enaki dolgoročnim, merimo in spremljamo jih na letni ravni.</w:t>
      </w:r>
    </w:p>
    <w:p w14:paraId="38FB68BE" w14:textId="77777777" w:rsidR="00703070" w:rsidRDefault="00703070" w:rsidP="00703070">
      <w:pPr>
        <w:pStyle w:val="AHeading8"/>
      </w:pPr>
      <w:bookmarkStart w:id="62" w:name="_Hlk87593442"/>
      <w:r>
        <w:t>13001023 Pločnik in avtobusna postaja  Dombrava</w:t>
      </w:r>
    </w:p>
    <w:p w14:paraId="1FEE20EF" w14:textId="77777777" w:rsidR="00703070" w:rsidRDefault="00703070" w:rsidP="00703070">
      <w:pPr>
        <w:pStyle w:val="Heading11"/>
        <w:jc w:val="both"/>
        <w:rPr>
          <w:rFonts w:ascii="Arial" w:hAnsi="Arial" w:cs="Arial"/>
          <w:sz w:val="24"/>
          <w:szCs w:val="24"/>
        </w:rPr>
      </w:pPr>
      <w:r>
        <w:rPr>
          <w:rFonts w:ascii="Arial" w:hAnsi="Arial" w:cs="Arial"/>
          <w:sz w:val="24"/>
          <w:szCs w:val="24"/>
        </w:rPr>
        <w:t>Obrazložitev dejavnosti v okviru proračunske postavke</w:t>
      </w:r>
    </w:p>
    <w:p w14:paraId="0D72377C" w14:textId="77777777" w:rsidR="00703070" w:rsidRDefault="00703070" w:rsidP="00703070">
      <w:pPr>
        <w:jc w:val="both"/>
        <w:rPr>
          <w:rFonts w:ascii="Arial" w:hAnsi="Arial" w:cs="Arial"/>
          <w:sz w:val="24"/>
          <w:szCs w:val="24"/>
          <w:lang w:val="x-none"/>
        </w:rPr>
      </w:pPr>
      <w:r>
        <w:rPr>
          <w:rFonts w:ascii="Arial" w:hAnsi="Arial" w:cs="Arial"/>
          <w:sz w:val="24"/>
          <w:szCs w:val="24"/>
          <w:lang w:val="x-none"/>
        </w:rPr>
        <w:t>Ureditev pločnika ob državni cesti R1 204/1012, v dolžini c</w:t>
      </w:r>
      <w:r>
        <w:rPr>
          <w:rFonts w:ascii="Arial" w:hAnsi="Arial" w:cs="Arial"/>
          <w:sz w:val="24"/>
          <w:szCs w:val="24"/>
        </w:rPr>
        <w:t>c</w:t>
      </w:r>
      <w:r>
        <w:rPr>
          <w:rFonts w:ascii="Arial" w:hAnsi="Arial" w:cs="Arial"/>
          <w:sz w:val="24"/>
          <w:szCs w:val="24"/>
          <w:lang w:val="x-none"/>
        </w:rPr>
        <w:t xml:space="preserve">a 160 m. </w:t>
      </w:r>
    </w:p>
    <w:p w14:paraId="061CCA58" w14:textId="1E4E61E7" w:rsidR="00703070" w:rsidRPr="00703070" w:rsidRDefault="00703070" w:rsidP="00703070">
      <w:pPr>
        <w:jc w:val="both"/>
        <w:rPr>
          <w:rFonts w:ascii="Arial" w:hAnsi="Arial" w:cs="Arial"/>
          <w:sz w:val="24"/>
          <w:szCs w:val="24"/>
        </w:rPr>
      </w:pPr>
      <w:r w:rsidRPr="00703070">
        <w:rPr>
          <w:rFonts w:ascii="Arial" w:hAnsi="Arial" w:cs="Arial"/>
          <w:sz w:val="24"/>
          <w:szCs w:val="24"/>
        </w:rPr>
        <w:t>Odkup zemljišč in parcelacija ter ureditev območja pločnika.</w:t>
      </w:r>
    </w:p>
    <w:p w14:paraId="257D2EB5" w14:textId="77777777" w:rsidR="0045002A" w:rsidRPr="00CF69AE" w:rsidRDefault="0045002A" w:rsidP="0045002A">
      <w:pPr>
        <w:pStyle w:val="Heading11"/>
        <w:jc w:val="both"/>
        <w:rPr>
          <w:rFonts w:ascii="Arial" w:hAnsi="Arial" w:cs="Arial"/>
          <w:sz w:val="24"/>
          <w:szCs w:val="24"/>
        </w:rPr>
      </w:pPr>
      <w:r w:rsidRPr="00CF69AE">
        <w:rPr>
          <w:rFonts w:ascii="Arial" w:hAnsi="Arial" w:cs="Arial"/>
          <w:sz w:val="24"/>
          <w:szCs w:val="24"/>
        </w:rPr>
        <w:t>Navezava na projekte v okviru proračunske postavke</w:t>
      </w:r>
    </w:p>
    <w:p w14:paraId="4E75AE52" w14:textId="77777777" w:rsidR="0045002A" w:rsidRPr="00CF69AE" w:rsidRDefault="0045002A" w:rsidP="0045002A">
      <w:pPr>
        <w:widowControl w:val="0"/>
        <w:spacing w:after="0"/>
        <w:jc w:val="both"/>
        <w:rPr>
          <w:rFonts w:ascii="Arial" w:hAnsi="Arial" w:cs="Arial"/>
          <w:sz w:val="24"/>
          <w:szCs w:val="24"/>
        </w:rPr>
      </w:pPr>
      <w:r w:rsidRPr="00CF69AE">
        <w:rPr>
          <w:rFonts w:ascii="Arial" w:hAnsi="Arial" w:cs="Arial"/>
          <w:sz w:val="24"/>
          <w:szCs w:val="24"/>
          <w:lang w:val="x-none"/>
        </w:rPr>
        <w:t>Projekt je opredeljen v NRP-ju: OB201-</w:t>
      </w:r>
      <w:r w:rsidRPr="00CF69AE">
        <w:rPr>
          <w:rFonts w:ascii="Arial" w:hAnsi="Arial" w:cs="Arial"/>
          <w:sz w:val="24"/>
          <w:szCs w:val="24"/>
        </w:rPr>
        <w:t>15</w:t>
      </w:r>
      <w:r w:rsidRPr="00CF69AE">
        <w:rPr>
          <w:rFonts w:ascii="Arial" w:hAnsi="Arial" w:cs="Arial"/>
          <w:sz w:val="24"/>
          <w:szCs w:val="24"/>
          <w:lang w:val="x-none"/>
        </w:rPr>
        <w:t>-000</w:t>
      </w:r>
      <w:r w:rsidRPr="00CF69AE">
        <w:rPr>
          <w:rFonts w:ascii="Arial" w:hAnsi="Arial" w:cs="Arial"/>
          <w:sz w:val="24"/>
          <w:szCs w:val="24"/>
        </w:rPr>
        <w:t>5</w:t>
      </w:r>
    </w:p>
    <w:p w14:paraId="13AD4E18" w14:textId="77777777" w:rsidR="0045002A" w:rsidRPr="00CF69AE" w:rsidRDefault="0045002A" w:rsidP="0045002A">
      <w:pPr>
        <w:pStyle w:val="Heading11"/>
        <w:jc w:val="both"/>
        <w:rPr>
          <w:rFonts w:ascii="Arial" w:hAnsi="Arial" w:cs="Arial"/>
          <w:sz w:val="24"/>
          <w:szCs w:val="24"/>
        </w:rPr>
      </w:pPr>
      <w:r w:rsidRPr="00CF69AE">
        <w:rPr>
          <w:rFonts w:ascii="Arial" w:hAnsi="Arial" w:cs="Arial"/>
          <w:sz w:val="24"/>
          <w:szCs w:val="24"/>
        </w:rPr>
        <w:lastRenderedPageBreak/>
        <w:t>Izhodišča, na katerih temeljijo izračuni predlogov pravic porabe za del, ki se ne izvršuje preko NRP</w:t>
      </w:r>
    </w:p>
    <w:p w14:paraId="7A999B13" w14:textId="11ADED8A" w:rsidR="0045002A" w:rsidRPr="001B267E" w:rsidRDefault="0045002A" w:rsidP="0045002A">
      <w:pPr>
        <w:pStyle w:val="ANormal"/>
        <w:jc w:val="both"/>
        <w:rPr>
          <w:rFonts w:ascii="Arial" w:hAnsi="Arial" w:cs="Arial"/>
          <w:szCs w:val="24"/>
        </w:rPr>
      </w:pPr>
      <w:r w:rsidRPr="00CF69AE">
        <w:rPr>
          <w:rFonts w:ascii="Arial" w:hAnsi="Arial" w:cs="Arial"/>
          <w:color w:val="000000"/>
          <w:szCs w:val="24"/>
          <w:shd w:val="clear" w:color="auto" w:fill="FFFFFF"/>
          <w:lang w:val="x-none"/>
        </w:rPr>
        <w:t xml:space="preserve">Projekt je v </w:t>
      </w:r>
      <w:r w:rsidRPr="00CF69AE">
        <w:rPr>
          <w:rFonts w:ascii="Arial" w:hAnsi="Arial" w:cs="Arial"/>
          <w:color w:val="000000"/>
          <w:szCs w:val="24"/>
          <w:shd w:val="clear" w:color="auto" w:fill="FFFFFF"/>
        </w:rPr>
        <w:t>pripravi.</w:t>
      </w:r>
      <w:r w:rsidRPr="00CF69AE">
        <w:rPr>
          <w:rFonts w:ascii="Arial" w:hAnsi="Arial" w:cs="Arial"/>
          <w:szCs w:val="24"/>
        </w:rPr>
        <w:t xml:space="preserve"> </w:t>
      </w:r>
    </w:p>
    <w:p w14:paraId="0CE147AB" w14:textId="046116E1" w:rsidR="00283794" w:rsidRPr="00985E60" w:rsidRDefault="00283794" w:rsidP="00283794">
      <w:pPr>
        <w:pStyle w:val="AHeading8"/>
      </w:pPr>
      <w:r w:rsidRPr="00985E60">
        <w:t>13002072 Ureditev trga Renče</w:t>
      </w:r>
    </w:p>
    <w:bookmarkEnd w:id="62"/>
    <w:p w14:paraId="367097D7" w14:textId="77777777" w:rsidR="00985E60" w:rsidRPr="0013474E" w:rsidRDefault="00985E60" w:rsidP="00985E60">
      <w:pPr>
        <w:pStyle w:val="Heading11"/>
        <w:jc w:val="both"/>
        <w:rPr>
          <w:rFonts w:ascii="Arial" w:hAnsi="Arial" w:cs="Arial"/>
          <w:sz w:val="24"/>
          <w:szCs w:val="24"/>
        </w:rPr>
      </w:pPr>
      <w:r w:rsidRPr="0013474E">
        <w:rPr>
          <w:rFonts w:ascii="Arial" w:hAnsi="Arial" w:cs="Arial"/>
          <w:sz w:val="24"/>
          <w:szCs w:val="24"/>
        </w:rPr>
        <w:t>Obrazložitev dejavnosti v okviru proračunske postavke</w:t>
      </w:r>
    </w:p>
    <w:p w14:paraId="187DEA1A" w14:textId="77777777" w:rsidR="00985E60" w:rsidRDefault="00985E60" w:rsidP="00985E60">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 xml:space="preserve">Sredstva  na tej postavki, so namenjena za odkup zemljišča za parkirišče. </w:t>
      </w:r>
    </w:p>
    <w:p w14:paraId="318A9680" w14:textId="77777777" w:rsidR="00985E60" w:rsidRPr="006B365F" w:rsidRDefault="00985E60" w:rsidP="00985E60">
      <w:pPr>
        <w:widowControl w:val="0"/>
        <w:spacing w:after="0"/>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Ureditev jedra v Renčah. Ureditev prostorov KS Renče in Občinskih prostorov, za morebiten najem. Ureditev okolice in centra.</w:t>
      </w:r>
    </w:p>
    <w:p w14:paraId="2CBC890A" w14:textId="77777777" w:rsidR="00985E60" w:rsidRPr="0013474E" w:rsidRDefault="00985E60" w:rsidP="00985E60">
      <w:pPr>
        <w:pStyle w:val="Heading11"/>
        <w:jc w:val="both"/>
        <w:rPr>
          <w:rFonts w:ascii="Arial" w:hAnsi="Arial" w:cs="Arial"/>
          <w:sz w:val="24"/>
          <w:szCs w:val="24"/>
        </w:rPr>
      </w:pPr>
      <w:r w:rsidRPr="0013474E">
        <w:rPr>
          <w:rFonts w:ascii="Arial" w:hAnsi="Arial" w:cs="Arial"/>
          <w:sz w:val="24"/>
          <w:szCs w:val="24"/>
        </w:rPr>
        <w:t>Navezava na projekte v okviru proračunske postavke</w:t>
      </w:r>
    </w:p>
    <w:p w14:paraId="57E2049F" w14:textId="77777777" w:rsidR="00985E60" w:rsidRPr="0013474E" w:rsidRDefault="00985E60" w:rsidP="00985E60">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Projekt je opredeljen v NRP -ju: OB201-10-0052.</w:t>
      </w:r>
    </w:p>
    <w:p w14:paraId="14D82640" w14:textId="77777777" w:rsidR="00985E60" w:rsidRPr="005B55D1" w:rsidRDefault="00985E60" w:rsidP="00985E60">
      <w:pPr>
        <w:pStyle w:val="Heading11"/>
        <w:jc w:val="both"/>
        <w:rPr>
          <w:rFonts w:ascii="Arial" w:hAnsi="Arial" w:cs="Arial"/>
          <w:sz w:val="24"/>
          <w:szCs w:val="24"/>
        </w:rPr>
      </w:pPr>
      <w:r w:rsidRPr="005B55D1">
        <w:rPr>
          <w:rFonts w:ascii="Arial" w:hAnsi="Arial" w:cs="Arial"/>
          <w:sz w:val="24"/>
          <w:szCs w:val="24"/>
        </w:rPr>
        <w:t>Izhodišča, na katerih temeljijo izračuni predlogov pravic porabe za del, ki se ne izvršuje preko NRP</w:t>
      </w:r>
    </w:p>
    <w:p w14:paraId="43401A99" w14:textId="77777777" w:rsidR="00985E60" w:rsidRPr="000901B6" w:rsidRDefault="00985E60" w:rsidP="00985E60">
      <w:pPr>
        <w:rPr>
          <w:rFonts w:ascii="Arial" w:hAnsi="Arial" w:cs="Arial"/>
          <w:color w:val="000000"/>
          <w:sz w:val="24"/>
          <w:szCs w:val="24"/>
          <w:shd w:val="clear" w:color="auto" w:fill="FFFFFF"/>
          <w:lang w:val="x-none"/>
        </w:rPr>
      </w:pPr>
      <w:r w:rsidRPr="005B55D1">
        <w:rPr>
          <w:rFonts w:ascii="Arial" w:hAnsi="Arial" w:cs="Arial"/>
          <w:color w:val="000000"/>
          <w:sz w:val="24"/>
          <w:szCs w:val="24"/>
          <w:shd w:val="clear" w:color="auto" w:fill="FFFFFF"/>
          <w:lang w:val="x-none"/>
        </w:rPr>
        <w:t>Višina sredstev je ocenjen</w:t>
      </w:r>
      <w:r w:rsidRPr="005B55D1">
        <w:rPr>
          <w:rFonts w:ascii="Arial" w:hAnsi="Arial" w:cs="Arial"/>
          <w:color w:val="000000"/>
          <w:sz w:val="24"/>
          <w:szCs w:val="24"/>
          <w:shd w:val="clear" w:color="auto" w:fill="FFFFFF"/>
        </w:rPr>
        <w:t>a</w:t>
      </w:r>
      <w:r w:rsidRPr="005B55D1">
        <w:rPr>
          <w:rFonts w:ascii="Arial" w:hAnsi="Arial" w:cs="Arial"/>
          <w:color w:val="000000"/>
          <w:sz w:val="24"/>
          <w:szCs w:val="24"/>
          <w:shd w:val="clear" w:color="auto" w:fill="FFFFFF"/>
          <w:lang w:val="x-none"/>
        </w:rPr>
        <w:t>.</w:t>
      </w:r>
    </w:p>
    <w:p w14:paraId="3FA8AAC2" w14:textId="7E455225" w:rsidR="00283794" w:rsidRDefault="00283794" w:rsidP="00283794">
      <w:pPr>
        <w:pStyle w:val="ANormal"/>
      </w:pPr>
    </w:p>
    <w:p w14:paraId="446D4649" w14:textId="31F8C72B" w:rsidR="00283794" w:rsidRPr="00985E60" w:rsidRDefault="00283794" w:rsidP="00283794">
      <w:pPr>
        <w:pStyle w:val="AHeading8"/>
      </w:pPr>
      <w:bookmarkStart w:id="63" w:name="_Hlk87593483"/>
      <w:r w:rsidRPr="00985E60">
        <w:t>13002075 Parkirišče in krožišče Športni park</w:t>
      </w:r>
    </w:p>
    <w:bookmarkEnd w:id="63"/>
    <w:p w14:paraId="45FF05DF" w14:textId="77777777" w:rsidR="00985E60" w:rsidRPr="00CF69AE" w:rsidRDefault="00985E60" w:rsidP="00985E60">
      <w:pPr>
        <w:pStyle w:val="Heading11"/>
        <w:jc w:val="both"/>
        <w:rPr>
          <w:rFonts w:ascii="Arial" w:hAnsi="Arial" w:cs="Arial"/>
          <w:sz w:val="24"/>
          <w:szCs w:val="24"/>
        </w:rPr>
      </w:pPr>
      <w:r w:rsidRPr="00CF69AE">
        <w:rPr>
          <w:rFonts w:ascii="Arial" w:hAnsi="Arial" w:cs="Arial"/>
          <w:sz w:val="24"/>
          <w:szCs w:val="24"/>
        </w:rPr>
        <w:t>Obrazložitev dejavnosti v okviru proračunske postavke</w:t>
      </w:r>
    </w:p>
    <w:p w14:paraId="63911972" w14:textId="77777777" w:rsidR="00985E60" w:rsidRPr="006B365F" w:rsidRDefault="00985E60" w:rsidP="00985E60">
      <w:pPr>
        <w:widowControl w:val="0"/>
        <w:spacing w:after="0"/>
        <w:jc w:val="both"/>
        <w:rPr>
          <w:rFonts w:ascii="Arial" w:hAnsi="Arial" w:cs="Arial"/>
          <w:sz w:val="24"/>
          <w:szCs w:val="24"/>
        </w:rPr>
      </w:pPr>
      <w:r w:rsidRPr="00CF69AE">
        <w:rPr>
          <w:rFonts w:ascii="Arial" w:hAnsi="Arial" w:cs="Arial"/>
          <w:sz w:val="24"/>
          <w:szCs w:val="24"/>
          <w:lang w:val="x-none"/>
        </w:rPr>
        <w:t>Premestitev ekološkega otoka in ureditev montažnega krožišča</w:t>
      </w:r>
      <w:r>
        <w:rPr>
          <w:rFonts w:ascii="Arial" w:hAnsi="Arial" w:cs="Arial"/>
          <w:sz w:val="24"/>
          <w:szCs w:val="24"/>
        </w:rPr>
        <w:t>, začasne prometne ureditve.</w:t>
      </w:r>
    </w:p>
    <w:p w14:paraId="508A17A9" w14:textId="77777777" w:rsidR="00985E60" w:rsidRPr="00CF69AE" w:rsidRDefault="00985E60" w:rsidP="00985E60">
      <w:pPr>
        <w:pStyle w:val="Heading11"/>
        <w:jc w:val="both"/>
        <w:rPr>
          <w:rFonts w:ascii="Arial" w:hAnsi="Arial" w:cs="Arial"/>
          <w:sz w:val="24"/>
          <w:szCs w:val="24"/>
        </w:rPr>
      </w:pPr>
      <w:r w:rsidRPr="00CF69AE">
        <w:rPr>
          <w:rFonts w:ascii="Arial" w:hAnsi="Arial" w:cs="Arial"/>
          <w:sz w:val="24"/>
          <w:szCs w:val="24"/>
        </w:rPr>
        <w:t>Navezava na projekte v okviru proračunske postavke</w:t>
      </w:r>
    </w:p>
    <w:p w14:paraId="5CBA81CA" w14:textId="77777777" w:rsidR="00985E60" w:rsidRPr="00CF69AE" w:rsidRDefault="00985E60" w:rsidP="00985E60">
      <w:pPr>
        <w:widowControl w:val="0"/>
        <w:spacing w:after="0"/>
        <w:jc w:val="both"/>
        <w:rPr>
          <w:rFonts w:ascii="Arial" w:hAnsi="Arial" w:cs="Arial"/>
          <w:sz w:val="24"/>
          <w:szCs w:val="24"/>
          <w:lang w:val="x-none"/>
        </w:rPr>
      </w:pPr>
      <w:r w:rsidRPr="00CF69AE">
        <w:rPr>
          <w:rFonts w:ascii="Arial" w:hAnsi="Arial" w:cs="Arial"/>
          <w:sz w:val="24"/>
          <w:szCs w:val="24"/>
          <w:lang w:val="x-none"/>
        </w:rPr>
        <w:t>Projekt je opredeljen v NRP -ju: OB201-18-0011.</w:t>
      </w:r>
    </w:p>
    <w:p w14:paraId="7A120296" w14:textId="77777777" w:rsidR="00985E60" w:rsidRPr="00CF69AE" w:rsidRDefault="00985E60" w:rsidP="00985E60">
      <w:pPr>
        <w:pStyle w:val="Heading11"/>
        <w:jc w:val="both"/>
        <w:rPr>
          <w:rFonts w:ascii="Arial" w:hAnsi="Arial" w:cs="Arial"/>
          <w:sz w:val="24"/>
          <w:szCs w:val="24"/>
        </w:rPr>
      </w:pPr>
      <w:r w:rsidRPr="00CF69AE">
        <w:rPr>
          <w:rFonts w:ascii="Arial" w:hAnsi="Arial" w:cs="Arial"/>
          <w:sz w:val="24"/>
          <w:szCs w:val="24"/>
        </w:rPr>
        <w:t>Izhodišča, na katerih temeljijo izračuni predlogov pravic porabe za del, ki se ne izvršuje preko NRP</w:t>
      </w:r>
    </w:p>
    <w:p w14:paraId="1FFA3D63" w14:textId="3D66B86C" w:rsidR="00985E60" w:rsidRPr="00CF69AE" w:rsidRDefault="00985E60" w:rsidP="00985E60">
      <w:pPr>
        <w:rPr>
          <w:rFonts w:ascii="Arial" w:hAnsi="Arial" w:cs="Arial"/>
          <w:color w:val="000000"/>
          <w:sz w:val="24"/>
          <w:szCs w:val="24"/>
          <w:shd w:val="clear" w:color="auto" w:fill="FFFFFF"/>
        </w:rPr>
      </w:pPr>
      <w:r w:rsidRPr="00CF69AE">
        <w:rPr>
          <w:rFonts w:ascii="Arial" w:hAnsi="Arial" w:cs="Arial"/>
          <w:color w:val="000000"/>
          <w:sz w:val="24"/>
          <w:szCs w:val="24"/>
          <w:shd w:val="clear" w:color="auto" w:fill="FFFFFF"/>
          <w:lang w:val="x-none"/>
        </w:rPr>
        <w:t>Višina sredstev je ocenjen</w:t>
      </w:r>
      <w:r w:rsidRPr="00CF69AE">
        <w:rPr>
          <w:rFonts w:ascii="Arial" w:hAnsi="Arial" w:cs="Arial"/>
          <w:color w:val="000000"/>
          <w:sz w:val="24"/>
          <w:szCs w:val="24"/>
          <w:shd w:val="clear" w:color="auto" w:fill="FFFFFF"/>
        </w:rPr>
        <w:t>a predvsem za projektno dokumentacijo</w:t>
      </w:r>
      <w:r w:rsidRPr="00CF69AE">
        <w:rPr>
          <w:rFonts w:ascii="Arial" w:hAnsi="Arial" w:cs="Arial"/>
          <w:color w:val="000000"/>
          <w:sz w:val="24"/>
          <w:szCs w:val="24"/>
          <w:shd w:val="clear" w:color="auto" w:fill="FFFFFF"/>
          <w:lang w:val="x-none"/>
        </w:rPr>
        <w:t>.</w:t>
      </w:r>
      <w:r w:rsidRPr="00CF69AE">
        <w:rPr>
          <w:rFonts w:ascii="Arial" w:hAnsi="Arial" w:cs="Arial"/>
          <w:color w:val="000000"/>
          <w:sz w:val="24"/>
          <w:szCs w:val="24"/>
          <w:shd w:val="clear" w:color="auto" w:fill="FFFFFF"/>
        </w:rPr>
        <w:t xml:space="preserve"> </w:t>
      </w:r>
    </w:p>
    <w:p w14:paraId="2469F81E" w14:textId="6C67116F" w:rsidR="002769B4" w:rsidRPr="00CF69AE" w:rsidRDefault="002769B4" w:rsidP="002769B4">
      <w:pPr>
        <w:pStyle w:val="AHeading8"/>
        <w:tabs>
          <w:tab w:val="decimal" w:pos="9200"/>
        </w:tabs>
        <w:jc w:val="both"/>
        <w:rPr>
          <w:rFonts w:ascii="Arial" w:hAnsi="Arial" w:cs="Arial"/>
          <w:sz w:val="24"/>
          <w:szCs w:val="24"/>
        </w:rPr>
      </w:pPr>
      <w:r w:rsidRPr="00CF69AE">
        <w:rPr>
          <w:rFonts w:ascii="Arial" w:hAnsi="Arial" w:cs="Arial"/>
          <w:sz w:val="24"/>
          <w:szCs w:val="24"/>
        </w:rPr>
        <w:t>13002082 Zaščitna cestna ograja</w:t>
      </w:r>
      <w:r w:rsidRPr="00CF69AE">
        <w:rPr>
          <w:rFonts w:ascii="Arial" w:hAnsi="Arial" w:cs="Arial"/>
          <w:sz w:val="24"/>
          <w:szCs w:val="24"/>
        </w:rPr>
        <w:tab/>
      </w:r>
    </w:p>
    <w:p w14:paraId="106065F3" w14:textId="77777777" w:rsidR="002769B4" w:rsidRPr="00CF69AE" w:rsidRDefault="002769B4" w:rsidP="002769B4">
      <w:pPr>
        <w:pStyle w:val="ANormal"/>
        <w:jc w:val="both"/>
        <w:rPr>
          <w:rFonts w:ascii="Arial" w:hAnsi="Arial" w:cs="Arial"/>
          <w:szCs w:val="24"/>
          <w:u w:val="single"/>
        </w:rPr>
      </w:pPr>
      <w:r w:rsidRPr="00CF69AE">
        <w:rPr>
          <w:rFonts w:ascii="Arial" w:hAnsi="Arial" w:cs="Arial"/>
          <w:szCs w:val="24"/>
          <w:u w:val="single"/>
        </w:rPr>
        <w:t>Obrazložitev dejavnosti v okviru proračunske postavke</w:t>
      </w:r>
    </w:p>
    <w:p w14:paraId="5D33E6F4" w14:textId="6BC0A027" w:rsidR="002769B4" w:rsidRPr="005B55D1" w:rsidRDefault="002769B4" w:rsidP="002769B4">
      <w:pPr>
        <w:pStyle w:val="ANormal"/>
        <w:jc w:val="both"/>
        <w:rPr>
          <w:rFonts w:ascii="Arial" w:hAnsi="Arial" w:cs="Arial"/>
          <w:szCs w:val="24"/>
        </w:rPr>
      </w:pPr>
      <w:r>
        <w:rPr>
          <w:rFonts w:ascii="Arial" w:hAnsi="Arial" w:cs="Arial"/>
          <w:szCs w:val="24"/>
        </w:rPr>
        <w:t xml:space="preserve">V letu 2021 smo načrtovali sledeče: </w:t>
      </w:r>
      <w:r w:rsidRPr="00CF69AE">
        <w:rPr>
          <w:rFonts w:ascii="Arial" w:hAnsi="Arial" w:cs="Arial"/>
          <w:szCs w:val="24"/>
        </w:rPr>
        <w:t>Predvidena je izvedba zaščitne ograje v dolžini do ca 25 m.</w:t>
      </w:r>
    </w:p>
    <w:p w14:paraId="2B300A04" w14:textId="77777777" w:rsidR="002769B4" w:rsidRPr="005B55D1" w:rsidRDefault="002769B4" w:rsidP="002769B4">
      <w:pPr>
        <w:pStyle w:val="ANormal"/>
        <w:jc w:val="both"/>
        <w:rPr>
          <w:rFonts w:ascii="Arial" w:hAnsi="Arial" w:cs="Arial"/>
          <w:szCs w:val="24"/>
          <w:u w:val="single"/>
        </w:rPr>
      </w:pPr>
      <w:r w:rsidRPr="005B55D1">
        <w:rPr>
          <w:rFonts w:ascii="Arial" w:hAnsi="Arial" w:cs="Arial"/>
          <w:szCs w:val="24"/>
          <w:u w:val="single"/>
        </w:rPr>
        <w:t>Navezava na projekte v okviru proračunske postavke</w:t>
      </w:r>
    </w:p>
    <w:p w14:paraId="6CFCFA17" w14:textId="57CCF1DA" w:rsidR="002769B4" w:rsidRPr="002769B4" w:rsidRDefault="002769B4" w:rsidP="002769B4">
      <w:pPr>
        <w:pStyle w:val="ANormal"/>
        <w:jc w:val="both"/>
        <w:rPr>
          <w:rFonts w:ascii="Arial" w:hAnsi="Arial" w:cs="Arial"/>
          <w:szCs w:val="24"/>
        </w:rPr>
      </w:pPr>
      <w:r w:rsidRPr="002769B4">
        <w:rPr>
          <w:rFonts w:ascii="Arial" w:hAnsi="Arial" w:cs="Arial"/>
          <w:szCs w:val="24"/>
        </w:rPr>
        <w:t>/</w:t>
      </w:r>
    </w:p>
    <w:p w14:paraId="40133EDD" w14:textId="77777777" w:rsidR="002769B4" w:rsidRDefault="002769B4" w:rsidP="002769B4">
      <w:pPr>
        <w:pStyle w:val="ANormal"/>
        <w:jc w:val="both"/>
        <w:rPr>
          <w:rFonts w:ascii="Arial" w:hAnsi="Arial" w:cs="Arial"/>
          <w:szCs w:val="24"/>
          <w:u w:val="single"/>
        </w:rPr>
      </w:pPr>
      <w:r w:rsidRPr="005B55D1">
        <w:rPr>
          <w:rFonts w:ascii="Arial" w:hAnsi="Arial" w:cs="Arial"/>
          <w:szCs w:val="24"/>
          <w:u w:val="single"/>
        </w:rPr>
        <w:t>Izhodišča, na katerih temeljijo izračuni predlogov pravic porabe za del, ki se ne izvršuje preko NRP</w:t>
      </w:r>
    </w:p>
    <w:p w14:paraId="3D5F7D86" w14:textId="507DF63E" w:rsidR="002769B4" w:rsidRPr="002769B4" w:rsidRDefault="002769B4" w:rsidP="002769B4">
      <w:pPr>
        <w:pStyle w:val="ANormal"/>
        <w:jc w:val="both"/>
        <w:rPr>
          <w:rFonts w:ascii="Arial" w:hAnsi="Arial" w:cs="Arial"/>
          <w:szCs w:val="24"/>
        </w:rPr>
      </w:pPr>
      <w:r w:rsidRPr="002769B4">
        <w:rPr>
          <w:rFonts w:ascii="Arial" w:hAnsi="Arial" w:cs="Arial"/>
          <w:szCs w:val="24"/>
        </w:rPr>
        <w:t xml:space="preserve">Sredstva so v višini izdane naročilnice. </w:t>
      </w:r>
    </w:p>
    <w:p w14:paraId="13B4AACA" w14:textId="4FF78135" w:rsidR="00283794" w:rsidRDefault="00283794" w:rsidP="00985E60">
      <w:pPr>
        <w:pStyle w:val="ANormal"/>
        <w:jc w:val="both"/>
      </w:pPr>
    </w:p>
    <w:p w14:paraId="78985DA6" w14:textId="6C73A26B" w:rsidR="00283794" w:rsidRPr="00985E60" w:rsidRDefault="00283794" w:rsidP="00283794">
      <w:pPr>
        <w:pStyle w:val="AHeading8"/>
      </w:pPr>
      <w:bookmarkStart w:id="64" w:name="_Hlk87593525"/>
      <w:r w:rsidRPr="00985E60">
        <w:t>13003050 Obvoznica Volčja Draga-Bazara</w:t>
      </w:r>
    </w:p>
    <w:p w14:paraId="5A216A72" w14:textId="77777777" w:rsidR="00985E60" w:rsidRPr="0013474E" w:rsidRDefault="00985E60" w:rsidP="00985E60">
      <w:pPr>
        <w:pStyle w:val="Heading11"/>
        <w:jc w:val="both"/>
        <w:rPr>
          <w:rFonts w:ascii="Arial" w:hAnsi="Arial" w:cs="Arial"/>
          <w:sz w:val="24"/>
          <w:szCs w:val="24"/>
        </w:rPr>
      </w:pPr>
      <w:r w:rsidRPr="0013474E">
        <w:rPr>
          <w:rFonts w:ascii="Arial" w:hAnsi="Arial" w:cs="Arial"/>
          <w:sz w:val="24"/>
          <w:szCs w:val="24"/>
        </w:rPr>
        <w:t>Obrazložitev dejavnosti v okviru proračunske postavke</w:t>
      </w:r>
    </w:p>
    <w:p w14:paraId="4EFD89FB" w14:textId="77777777" w:rsidR="00985E60" w:rsidRDefault="00985E60" w:rsidP="00985E60">
      <w:pPr>
        <w:widowControl w:val="0"/>
        <w:spacing w:after="0"/>
        <w:jc w:val="both"/>
        <w:rPr>
          <w:rFonts w:ascii="Arial" w:hAnsi="Arial" w:cs="Arial"/>
          <w:color w:val="000000"/>
          <w:sz w:val="24"/>
          <w:szCs w:val="24"/>
          <w:shd w:val="clear" w:color="auto" w:fill="FFFFFF"/>
        </w:rPr>
      </w:pPr>
      <w:r w:rsidRPr="0013474E">
        <w:rPr>
          <w:rFonts w:ascii="Arial" w:hAnsi="Arial" w:cs="Arial"/>
          <w:color w:val="000000"/>
          <w:sz w:val="24"/>
          <w:szCs w:val="24"/>
          <w:shd w:val="clear" w:color="auto" w:fill="FFFFFF"/>
          <w:lang w:val="x-none"/>
        </w:rPr>
        <w:t>Sredstva so namenjena za sodelovanje pri pripravi investicijske in projektne dokumentacije v sklopu investicije upravljavca državnih cest - DRSI.</w:t>
      </w:r>
      <w:r>
        <w:rPr>
          <w:rFonts w:ascii="Arial" w:hAnsi="Arial" w:cs="Arial"/>
          <w:color w:val="000000"/>
          <w:sz w:val="24"/>
          <w:szCs w:val="24"/>
          <w:shd w:val="clear" w:color="auto" w:fill="FFFFFF"/>
        </w:rPr>
        <w:t xml:space="preserve"> </w:t>
      </w:r>
    </w:p>
    <w:p w14:paraId="6FA3319B" w14:textId="77777777" w:rsidR="00985E60" w:rsidRPr="006B365F" w:rsidRDefault="00985E60" w:rsidP="00985E60">
      <w:pPr>
        <w:widowControl w:val="0"/>
        <w:spacing w:after="0"/>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Predviden je odkup parcel na trasi drugega predela obvoznice.</w:t>
      </w:r>
    </w:p>
    <w:p w14:paraId="62B2F5D3" w14:textId="77777777" w:rsidR="00985E60" w:rsidRPr="0013474E" w:rsidRDefault="00985E60" w:rsidP="00985E60">
      <w:pPr>
        <w:pStyle w:val="Heading11"/>
        <w:jc w:val="both"/>
        <w:rPr>
          <w:rFonts w:ascii="Arial" w:hAnsi="Arial" w:cs="Arial"/>
          <w:sz w:val="24"/>
          <w:szCs w:val="24"/>
        </w:rPr>
      </w:pPr>
      <w:r w:rsidRPr="0013474E">
        <w:rPr>
          <w:rFonts w:ascii="Arial" w:hAnsi="Arial" w:cs="Arial"/>
          <w:sz w:val="24"/>
          <w:szCs w:val="24"/>
        </w:rPr>
        <w:lastRenderedPageBreak/>
        <w:t>Navezava na projekte v okviru proračunske postavke</w:t>
      </w:r>
    </w:p>
    <w:p w14:paraId="068D9CDD" w14:textId="77777777" w:rsidR="00985E60" w:rsidRPr="0013474E" w:rsidRDefault="00985E60" w:rsidP="00985E60">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Projekt je opredeljen v NRP -ju: OB201-09-0008.</w:t>
      </w:r>
    </w:p>
    <w:p w14:paraId="01C76B68" w14:textId="77777777" w:rsidR="00985E60" w:rsidRPr="00352CBA" w:rsidRDefault="00985E60" w:rsidP="00985E60">
      <w:pPr>
        <w:pStyle w:val="Heading11"/>
        <w:jc w:val="both"/>
        <w:rPr>
          <w:rFonts w:ascii="Arial" w:hAnsi="Arial" w:cs="Arial"/>
          <w:sz w:val="24"/>
          <w:szCs w:val="24"/>
        </w:rPr>
      </w:pPr>
      <w:r w:rsidRPr="00352CBA">
        <w:rPr>
          <w:rFonts w:ascii="Arial" w:hAnsi="Arial" w:cs="Arial"/>
          <w:sz w:val="24"/>
          <w:szCs w:val="24"/>
        </w:rPr>
        <w:t>Izhodišča, na katerih temeljijo izračuni predlogov pravic porabe za del, ki se ne izvršuje preko NRP</w:t>
      </w:r>
    </w:p>
    <w:p w14:paraId="5A703332" w14:textId="77777777" w:rsidR="00985E60" w:rsidRPr="00073FB3" w:rsidRDefault="00985E60" w:rsidP="00985E60">
      <w:pPr>
        <w:rPr>
          <w:rFonts w:ascii="Arial" w:hAnsi="Arial" w:cs="Arial"/>
          <w:color w:val="000000"/>
          <w:sz w:val="24"/>
          <w:szCs w:val="24"/>
          <w:shd w:val="clear" w:color="auto" w:fill="FFFFFF"/>
          <w:lang w:val="x-none"/>
        </w:rPr>
      </w:pPr>
      <w:r w:rsidRPr="00352CBA">
        <w:rPr>
          <w:rFonts w:ascii="Arial" w:hAnsi="Arial" w:cs="Arial"/>
          <w:color w:val="000000"/>
          <w:sz w:val="24"/>
          <w:szCs w:val="24"/>
          <w:shd w:val="clear" w:color="auto" w:fill="FFFFFF"/>
          <w:lang w:val="x-none"/>
        </w:rPr>
        <w:t>Višina sredstev je ocenjen</w:t>
      </w:r>
      <w:r w:rsidRPr="00352CBA">
        <w:rPr>
          <w:rFonts w:ascii="Arial" w:hAnsi="Arial" w:cs="Arial"/>
          <w:color w:val="000000"/>
          <w:sz w:val="24"/>
          <w:szCs w:val="24"/>
          <w:shd w:val="clear" w:color="auto" w:fill="FFFFFF"/>
        </w:rPr>
        <w:t>a.</w:t>
      </w:r>
    </w:p>
    <w:p w14:paraId="7B748389" w14:textId="0BFBAE50" w:rsidR="00283794" w:rsidRDefault="00283794" w:rsidP="00283794">
      <w:pPr>
        <w:pStyle w:val="ANormal"/>
      </w:pPr>
    </w:p>
    <w:bookmarkEnd w:id="64"/>
    <w:p w14:paraId="515AE38A" w14:textId="1B6A649B" w:rsidR="00283794" w:rsidRDefault="00283794" w:rsidP="00283794">
      <w:pPr>
        <w:pStyle w:val="AHeading7"/>
      </w:pPr>
      <w:r>
        <w:t>13029004 Cestna razsvetljava</w:t>
      </w:r>
    </w:p>
    <w:p w14:paraId="16578B0D" w14:textId="77777777" w:rsidR="00634895" w:rsidRDefault="00634895" w:rsidP="00634895">
      <w:pPr>
        <w:pStyle w:val="Heading11"/>
        <w:jc w:val="both"/>
        <w:rPr>
          <w:rFonts w:ascii="Arial" w:hAnsi="Arial" w:cs="Arial"/>
          <w:sz w:val="24"/>
          <w:szCs w:val="24"/>
        </w:rPr>
      </w:pPr>
      <w:bookmarkStart w:id="65" w:name="_Hlk87593565"/>
      <w:r>
        <w:rPr>
          <w:rFonts w:ascii="Arial" w:hAnsi="Arial" w:cs="Arial"/>
          <w:sz w:val="24"/>
          <w:szCs w:val="24"/>
        </w:rPr>
        <w:t>Opis podprograma</w:t>
      </w:r>
    </w:p>
    <w:p w14:paraId="377E2B0B" w14:textId="77777777" w:rsidR="00634895" w:rsidRDefault="00634895" w:rsidP="00634895">
      <w:pPr>
        <w:jc w:val="both"/>
        <w:rPr>
          <w:rFonts w:ascii="Arial" w:hAnsi="Arial" w:cs="Arial"/>
          <w:color w:val="000000"/>
          <w:sz w:val="24"/>
          <w:szCs w:val="24"/>
          <w:shd w:val="clear" w:color="auto" w:fill="FFFFFF"/>
          <w:lang w:val="x-none"/>
        </w:rPr>
      </w:pPr>
      <w:r>
        <w:rPr>
          <w:rFonts w:ascii="Arial" w:hAnsi="Arial" w:cs="Arial"/>
          <w:color w:val="000000"/>
          <w:sz w:val="24"/>
          <w:szCs w:val="24"/>
          <w:shd w:val="clear" w:color="auto" w:fill="FFFFFF"/>
          <w:lang w:val="x-none"/>
        </w:rPr>
        <w:t>V okviru podprograma se uporabljajo sredstva za upravljanje, tekoče vzdrževanje, gradnjo in investicijsko vzdrževanje omrežja cestne (javne) razsvetljave.</w:t>
      </w:r>
    </w:p>
    <w:p w14:paraId="7E461D1C" w14:textId="77777777" w:rsidR="00634895" w:rsidRDefault="00634895" w:rsidP="00634895">
      <w:pPr>
        <w:pStyle w:val="Heading11"/>
        <w:jc w:val="both"/>
        <w:rPr>
          <w:rFonts w:ascii="Arial" w:hAnsi="Arial" w:cs="Arial"/>
          <w:sz w:val="24"/>
          <w:szCs w:val="24"/>
        </w:rPr>
      </w:pPr>
      <w:r>
        <w:rPr>
          <w:rFonts w:ascii="Arial" w:hAnsi="Arial" w:cs="Arial"/>
          <w:sz w:val="24"/>
          <w:szCs w:val="24"/>
        </w:rPr>
        <w:t>Zakonske in druge pravne podlage</w:t>
      </w:r>
    </w:p>
    <w:p w14:paraId="62D7AC63" w14:textId="77777777" w:rsidR="00634895" w:rsidRPr="00634895" w:rsidRDefault="00634895" w:rsidP="00634895">
      <w:pPr>
        <w:jc w:val="both"/>
        <w:rPr>
          <w:rFonts w:ascii="Arial" w:hAnsi="Arial" w:cs="Arial"/>
          <w:sz w:val="24"/>
          <w:szCs w:val="24"/>
          <w:shd w:val="clear" w:color="auto" w:fill="FFFFFF"/>
        </w:rPr>
      </w:pPr>
      <w:r w:rsidRPr="00634895">
        <w:rPr>
          <w:rFonts w:ascii="Arial" w:hAnsi="Arial" w:cs="Arial"/>
          <w:sz w:val="24"/>
          <w:szCs w:val="24"/>
          <w:shd w:val="clear" w:color="auto" w:fill="FFFFFF"/>
        </w:rPr>
        <w:t>Zakon o cestah</w:t>
      </w:r>
    </w:p>
    <w:p w14:paraId="3C2CB0FD" w14:textId="219E9FC8" w:rsidR="00634895" w:rsidRPr="00634895" w:rsidRDefault="00634895" w:rsidP="00634895">
      <w:pPr>
        <w:jc w:val="both"/>
        <w:rPr>
          <w:rFonts w:ascii="Arial" w:hAnsi="Arial" w:cs="Arial"/>
          <w:sz w:val="24"/>
          <w:szCs w:val="24"/>
          <w:shd w:val="clear" w:color="auto" w:fill="FFFFFF"/>
          <w:lang w:val="x-none"/>
        </w:rPr>
      </w:pPr>
      <w:r w:rsidRPr="00634895">
        <w:rPr>
          <w:rFonts w:ascii="Arial" w:hAnsi="Arial" w:cs="Arial"/>
          <w:sz w:val="24"/>
          <w:szCs w:val="24"/>
          <w:shd w:val="clear" w:color="auto" w:fill="FFFFFF"/>
          <w:lang w:val="x-none"/>
        </w:rPr>
        <w:t>Uredba o mejnih vrednostih svetlobnega onesnaževanja okolja</w:t>
      </w:r>
    </w:p>
    <w:p w14:paraId="14D9CB1B" w14:textId="77777777" w:rsidR="0071529B" w:rsidRPr="0013474E" w:rsidRDefault="0071529B" w:rsidP="0071529B">
      <w:pPr>
        <w:pStyle w:val="Heading11"/>
        <w:jc w:val="both"/>
        <w:rPr>
          <w:rFonts w:ascii="Arial" w:hAnsi="Arial" w:cs="Arial"/>
          <w:sz w:val="24"/>
          <w:szCs w:val="24"/>
        </w:rPr>
      </w:pPr>
      <w:r w:rsidRPr="0013474E">
        <w:rPr>
          <w:rFonts w:ascii="Arial" w:hAnsi="Arial" w:cs="Arial"/>
          <w:sz w:val="24"/>
          <w:szCs w:val="24"/>
        </w:rPr>
        <w:t>Dolgoročni cilji podprograma in kazalci, s katerimi se bo merilo doseganje zastavljenih ciljev</w:t>
      </w:r>
    </w:p>
    <w:p w14:paraId="025186E8" w14:textId="77777777" w:rsidR="0071529B" w:rsidRPr="0013474E" w:rsidRDefault="0071529B" w:rsidP="0071529B">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Dolgoročni cilj cestne razsvetljave je, da se zagotovi prometna varnost udeležencev v prometu.</w:t>
      </w:r>
    </w:p>
    <w:p w14:paraId="0CB11953" w14:textId="77777777" w:rsidR="0071529B" w:rsidRPr="0013474E" w:rsidRDefault="0071529B" w:rsidP="0071529B">
      <w:pPr>
        <w:pStyle w:val="Heading11"/>
        <w:jc w:val="both"/>
        <w:rPr>
          <w:rFonts w:ascii="Arial" w:hAnsi="Arial" w:cs="Arial"/>
          <w:sz w:val="24"/>
          <w:szCs w:val="24"/>
        </w:rPr>
      </w:pPr>
      <w:r w:rsidRPr="0013474E">
        <w:rPr>
          <w:rFonts w:ascii="Arial" w:hAnsi="Arial" w:cs="Arial"/>
          <w:sz w:val="24"/>
          <w:szCs w:val="24"/>
        </w:rPr>
        <w:t>Letni izvedbeni cilji podprograma in kazalci, s katerimi se bo merilo doseganje zastavljenih ciljev</w:t>
      </w:r>
    </w:p>
    <w:p w14:paraId="01252A9F" w14:textId="77777777" w:rsidR="0071529B" w:rsidRPr="0013474E" w:rsidRDefault="0071529B" w:rsidP="0071529B">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Letni izvedbeni cilj je redno in izredno vzdrževanje ter novogradnja omrežja javne razsvetljave.</w:t>
      </w:r>
    </w:p>
    <w:p w14:paraId="1DE8F00A" w14:textId="793DBB3E" w:rsidR="00283794" w:rsidRPr="00F616F2" w:rsidRDefault="00283794" w:rsidP="00283794">
      <w:pPr>
        <w:pStyle w:val="AHeading8"/>
      </w:pPr>
      <w:r w:rsidRPr="00F616F2">
        <w:t>13004010 Upravljanje in tekoče vzdrževanje javne razsvetljave</w:t>
      </w:r>
    </w:p>
    <w:bookmarkEnd w:id="65"/>
    <w:p w14:paraId="1ADD377D" w14:textId="77777777" w:rsidR="00985E60" w:rsidRPr="0013474E" w:rsidRDefault="00985E60" w:rsidP="00985E60">
      <w:pPr>
        <w:pStyle w:val="Heading11"/>
        <w:jc w:val="both"/>
        <w:rPr>
          <w:rFonts w:ascii="Arial" w:hAnsi="Arial" w:cs="Arial"/>
          <w:sz w:val="24"/>
          <w:szCs w:val="24"/>
        </w:rPr>
      </w:pPr>
      <w:r w:rsidRPr="0013474E">
        <w:rPr>
          <w:rFonts w:ascii="Arial" w:hAnsi="Arial" w:cs="Arial"/>
          <w:sz w:val="24"/>
          <w:szCs w:val="24"/>
        </w:rPr>
        <w:t>Obrazložitev dejavnosti v okviru proračunske postavke</w:t>
      </w:r>
    </w:p>
    <w:p w14:paraId="33A67A5F" w14:textId="77777777" w:rsidR="00985E60" w:rsidRPr="0013474E" w:rsidRDefault="00985E60" w:rsidP="00985E60">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Sredstva  na tej postavki so namenjena:</w:t>
      </w:r>
    </w:p>
    <w:p w14:paraId="14B15EB0" w14:textId="77777777" w:rsidR="00985E60" w:rsidRPr="0013474E" w:rsidRDefault="00985E60" w:rsidP="00985E60">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 stroškom porabljene električne energije za javno razsvetljavo (JR)</w:t>
      </w:r>
    </w:p>
    <w:p w14:paraId="738A470C" w14:textId="77777777" w:rsidR="00985E60" w:rsidRPr="0013474E" w:rsidRDefault="00985E60" w:rsidP="00985E60">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 stroškom rednega vzdrževanja JR (menjava žarnic, dušilk, svetilk, drogov ipd.).</w:t>
      </w:r>
    </w:p>
    <w:p w14:paraId="1AD491A5" w14:textId="77777777" w:rsidR="00985E60" w:rsidRPr="0013474E" w:rsidRDefault="00985E60" w:rsidP="00985E60">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 popis obstoječega sistema JR za potrebe vzpostavitve digitalne baze sistema JR (PISO).</w:t>
      </w:r>
    </w:p>
    <w:p w14:paraId="67E42B33" w14:textId="77777777" w:rsidR="00985E60" w:rsidRPr="0013474E" w:rsidRDefault="00985E60" w:rsidP="00985E60">
      <w:pPr>
        <w:pStyle w:val="Heading11"/>
        <w:jc w:val="both"/>
        <w:rPr>
          <w:rFonts w:ascii="Arial" w:hAnsi="Arial" w:cs="Arial"/>
          <w:sz w:val="24"/>
          <w:szCs w:val="24"/>
        </w:rPr>
      </w:pPr>
      <w:r w:rsidRPr="0013474E">
        <w:rPr>
          <w:rFonts w:ascii="Arial" w:hAnsi="Arial" w:cs="Arial"/>
          <w:sz w:val="24"/>
          <w:szCs w:val="24"/>
        </w:rPr>
        <w:t>Navezava na projekte v okviru proračunske postavke</w:t>
      </w:r>
    </w:p>
    <w:p w14:paraId="375A2F93" w14:textId="77777777" w:rsidR="00985E60" w:rsidRPr="0013474E" w:rsidRDefault="00985E60" w:rsidP="00985E60">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Projekt je opredeljen v NRP -ju: OB201-09-0019.</w:t>
      </w:r>
    </w:p>
    <w:p w14:paraId="19DFF166" w14:textId="77777777" w:rsidR="00985E60" w:rsidRPr="0013474E" w:rsidRDefault="00985E60" w:rsidP="00985E60">
      <w:pPr>
        <w:pStyle w:val="Heading11"/>
        <w:jc w:val="both"/>
        <w:rPr>
          <w:rFonts w:ascii="Arial" w:hAnsi="Arial" w:cs="Arial"/>
          <w:sz w:val="24"/>
          <w:szCs w:val="24"/>
        </w:rPr>
      </w:pPr>
      <w:r w:rsidRPr="0013474E">
        <w:rPr>
          <w:rFonts w:ascii="Arial" w:hAnsi="Arial" w:cs="Arial"/>
          <w:sz w:val="24"/>
          <w:szCs w:val="24"/>
        </w:rPr>
        <w:t>Izhodišča, na katerih temeljijo izračuni predlogov pravic porabe za del, ki se ne izvršuje preko NRP</w:t>
      </w:r>
    </w:p>
    <w:p w14:paraId="3F3C851C" w14:textId="0E4679C4" w:rsidR="00985E60" w:rsidRDefault="00985E60" w:rsidP="00985E60">
      <w:pPr>
        <w:widowControl w:val="0"/>
        <w:spacing w:after="0"/>
        <w:jc w:val="both"/>
        <w:rPr>
          <w:rFonts w:ascii="Arial" w:hAnsi="Arial" w:cs="Arial"/>
          <w:color w:val="000000"/>
          <w:sz w:val="24"/>
          <w:szCs w:val="24"/>
          <w:shd w:val="clear" w:color="auto" w:fill="FFFFFF"/>
          <w:lang w:val="x-none"/>
        </w:rPr>
      </w:pPr>
      <w:r w:rsidRPr="00985E60">
        <w:rPr>
          <w:rFonts w:ascii="Arial" w:hAnsi="Arial" w:cs="Arial"/>
          <w:color w:val="000000"/>
          <w:sz w:val="24"/>
          <w:szCs w:val="24"/>
          <w:shd w:val="clear" w:color="auto" w:fill="FFFFFF"/>
          <w:lang w:val="x-none"/>
        </w:rPr>
        <w:t xml:space="preserve">Sredstva smo načrtovali v višini </w:t>
      </w:r>
      <w:r w:rsidRPr="00985E60">
        <w:rPr>
          <w:rFonts w:ascii="Arial" w:hAnsi="Arial" w:cs="Arial"/>
          <w:color w:val="000000"/>
          <w:sz w:val="24"/>
          <w:szCs w:val="24"/>
          <w:shd w:val="clear" w:color="auto" w:fill="FFFFFF"/>
        </w:rPr>
        <w:t>58</w:t>
      </w:r>
      <w:r w:rsidRPr="00985E60">
        <w:rPr>
          <w:rFonts w:ascii="Arial" w:hAnsi="Arial" w:cs="Arial"/>
          <w:color w:val="000000"/>
          <w:sz w:val="24"/>
          <w:szCs w:val="24"/>
          <w:shd w:val="clear" w:color="auto" w:fill="FFFFFF"/>
          <w:lang w:val="x-none"/>
        </w:rPr>
        <w:t>.000€.</w:t>
      </w:r>
    </w:p>
    <w:p w14:paraId="5306B16F" w14:textId="5650BA81" w:rsidR="00283794" w:rsidRDefault="00283794" w:rsidP="00283794">
      <w:pPr>
        <w:pStyle w:val="AHeading6"/>
      </w:pPr>
      <w:r>
        <w:lastRenderedPageBreak/>
        <w:t>1305 Vodni promet in infrastruktura</w:t>
      </w:r>
    </w:p>
    <w:p w14:paraId="720FC50C" w14:textId="4BB7BBDC" w:rsidR="00283794" w:rsidRDefault="00283794" w:rsidP="00283794">
      <w:pPr>
        <w:pStyle w:val="AHeading7"/>
      </w:pPr>
      <w:r>
        <w:t>13059001 Investicije v pristaniško infrastrukturo in varnost plovbe</w:t>
      </w:r>
    </w:p>
    <w:p w14:paraId="62AECAE0" w14:textId="1CF8B439" w:rsidR="00283794" w:rsidRDefault="00283794" w:rsidP="00283794">
      <w:pPr>
        <w:pStyle w:val="AHeading8"/>
      </w:pPr>
      <w:r>
        <w:t>13003061 Plovbni režim</w:t>
      </w:r>
    </w:p>
    <w:p w14:paraId="58A587E5" w14:textId="77777777" w:rsidR="00FC6170" w:rsidRDefault="00FC6170" w:rsidP="00FC6170">
      <w:pPr>
        <w:pStyle w:val="Heading11"/>
        <w:rPr>
          <w:rFonts w:ascii="Arial" w:hAnsi="Arial" w:cs="Arial"/>
          <w:sz w:val="24"/>
          <w:szCs w:val="24"/>
        </w:rPr>
      </w:pPr>
      <w:r>
        <w:rPr>
          <w:rFonts w:ascii="Arial" w:hAnsi="Arial" w:cs="Arial"/>
          <w:sz w:val="24"/>
          <w:szCs w:val="24"/>
        </w:rPr>
        <w:t>Obrazložitev dejavnosti v okviru proračunske postavke</w:t>
      </w:r>
    </w:p>
    <w:p w14:paraId="615B4FA7" w14:textId="77777777" w:rsidR="00FC6170" w:rsidRDefault="00FC6170" w:rsidP="00FC6170">
      <w:pPr>
        <w:pStyle w:val="ANormal"/>
        <w:jc w:val="both"/>
        <w:rPr>
          <w:rFonts w:ascii="Arial" w:hAnsi="Arial" w:cs="Arial"/>
          <w:szCs w:val="24"/>
        </w:rPr>
      </w:pPr>
      <w:r>
        <w:rPr>
          <w:rFonts w:ascii="Arial" w:hAnsi="Arial" w:cs="Arial"/>
        </w:rPr>
        <w:t>Začetna dela na vzpostavitvi plovbnega režima reke Vipave skupno med Občino Renče – Vogrsko, Občino Miren – Kostanjevica in Mestno občino Nova Gorica . Kot začetek del je potrebno najprej pridobiti strokovne podlage vseh vpletenih (</w:t>
      </w:r>
      <w:r>
        <w:rPr>
          <w:rFonts w:ascii="Arial" w:hAnsi="Arial" w:cs="Arial"/>
          <w:color w:val="7030A0"/>
        </w:rPr>
        <w:t>Z</w:t>
      </w:r>
      <w:r>
        <w:rPr>
          <w:rFonts w:ascii="Arial" w:hAnsi="Arial" w:cs="Arial"/>
        </w:rPr>
        <w:t xml:space="preserve">avod za ribištvo, zavod </w:t>
      </w:r>
      <w:r>
        <w:rPr>
          <w:rFonts w:ascii="Arial" w:hAnsi="Arial" w:cs="Arial"/>
          <w:color w:val="7030A0"/>
        </w:rPr>
        <w:t>RS</w:t>
      </w:r>
      <w:r>
        <w:rPr>
          <w:rFonts w:ascii="Arial" w:hAnsi="Arial" w:cs="Arial"/>
        </w:rPr>
        <w:t xml:space="preserve"> za vode, ARSO...itd.)</w:t>
      </w:r>
    </w:p>
    <w:p w14:paraId="3C010E68" w14:textId="77777777" w:rsidR="00E24D23" w:rsidRPr="00E24D23" w:rsidRDefault="00E24D23" w:rsidP="00E24D23">
      <w:pPr>
        <w:pStyle w:val="ANormal"/>
        <w:jc w:val="both"/>
        <w:rPr>
          <w:rFonts w:ascii="Arial" w:hAnsi="Arial" w:cs="Arial"/>
          <w:szCs w:val="24"/>
        </w:rPr>
      </w:pPr>
      <w:r w:rsidRPr="00E24D23">
        <w:rPr>
          <w:rFonts w:ascii="Arial" w:hAnsi="Arial" w:cs="Arial"/>
          <w:szCs w:val="24"/>
        </w:rPr>
        <w:t>Gre za zelo kompleksne dokumente na podlagi kateri se šele lahko začne urejati skupni odlok o plovbnem režimu reke Vipave.</w:t>
      </w:r>
    </w:p>
    <w:p w14:paraId="0F9282B4" w14:textId="77777777" w:rsidR="00E24D23" w:rsidRPr="00E24D23" w:rsidRDefault="00E24D23" w:rsidP="00E24D23">
      <w:pPr>
        <w:pStyle w:val="Heading11"/>
        <w:rPr>
          <w:rFonts w:ascii="Arial" w:hAnsi="Arial" w:cs="Arial"/>
          <w:sz w:val="24"/>
          <w:szCs w:val="24"/>
        </w:rPr>
      </w:pPr>
      <w:r w:rsidRPr="00E24D23">
        <w:rPr>
          <w:rFonts w:ascii="Arial" w:hAnsi="Arial" w:cs="Arial"/>
          <w:sz w:val="24"/>
          <w:szCs w:val="24"/>
        </w:rPr>
        <w:t>Navezava na projekte v okviru proračunske postavke</w:t>
      </w:r>
    </w:p>
    <w:p w14:paraId="02ACDB7B" w14:textId="77777777" w:rsidR="00E24D23" w:rsidRPr="00E24D23" w:rsidRDefault="00E24D23" w:rsidP="00E24D23">
      <w:pPr>
        <w:pStyle w:val="ANormal"/>
        <w:jc w:val="both"/>
        <w:rPr>
          <w:rFonts w:ascii="Arial" w:hAnsi="Arial" w:cs="Arial"/>
          <w:szCs w:val="24"/>
        </w:rPr>
      </w:pPr>
      <w:r w:rsidRPr="00E24D23">
        <w:rPr>
          <w:rFonts w:ascii="Arial" w:hAnsi="Arial" w:cs="Arial"/>
          <w:szCs w:val="24"/>
        </w:rPr>
        <w:t>Projekt je opredeljen v NRP OB201-20-0024</w:t>
      </w:r>
    </w:p>
    <w:p w14:paraId="3C6CB7FA" w14:textId="77777777" w:rsidR="00E24D23" w:rsidRPr="00E24D23" w:rsidRDefault="00E24D23" w:rsidP="00E24D23">
      <w:pPr>
        <w:pStyle w:val="Heading11"/>
        <w:rPr>
          <w:rFonts w:ascii="Arial" w:hAnsi="Arial" w:cs="Arial"/>
          <w:sz w:val="24"/>
          <w:szCs w:val="24"/>
        </w:rPr>
      </w:pPr>
      <w:r w:rsidRPr="00E24D23">
        <w:rPr>
          <w:rFonts w:ascii="Arial" w:hAnsi="Arial" w:cs="Arial"/>
          <w:sz w:val="24"/>
          <w:szCs w:val="24"/>
        </w:rPr>
        <w:t>Izhodišča, na katerih temeljijo izračuni predlogov pravic porabe za del, ki se ne izvršuje preko NRP</w:t>
      </w:r>
    </w:p>
    <w:p w14:paraId="31DAD7CD" w14:textId="77777777" w:rsidR="00E24D23" w:rsidRPr="00E24D23" w:rsidRDefault="00E24D23" w:rsidP="00E24D23">
      <w:pPr>
        <w:pStyle w:val="ANormal"/>
        <w:jc w:val="both"/>
        <w:rPr>
          <w:rFonts w:ascii="Arial" w:hAnsi="Arial" w:cs="Arial"/>
          <w:szCs w:val="24"/>
        </w:rPr>
      </w:pPr>
      <w:r w:rsidRPr="00E24D23">
        <w:rPr>
          <w:rFonts w:ascii="Arial" w:hAnsi="Arial" w:cs="Arial"/>
          <w:szCs w:val="24"/>
        </w:rPr>
        <w:t>Rezervirana sredstva so namenjena za pripravo strokovnih podlag za začetek sistematičnega pristopa k urejanju plovbnega režima reke Vipave.</w:t>
      </w:r>
    </w:p>
    <w:p w14:paraId="70877EE9" w14:textId="3142C6D3" w:rsidR="00283794" w:rsidRDefault="00283794" w:rsidP="00283794">
      <w:pPr>
        <w:pStyle w:val="AHeading6"/>
      </w:pPr>
      <w:r>
        <w:t>1306 Telekomunikacije in pošta</w:t>
      </w:r>
    </w:p>
    <w:p w14:paraId="69D2667D" w14:textId="2FB40BCE" w:rsidR="00283794" w:rsidRDefault="00283794" w:rsidP="00283794">
      <w:pPr>
        <w:pStyle w:val="AHeading7"/>
      </w:pPr>
      <w:r>
        <w:t>13069001 Investicijska vlaganja v telekomunikacijsko omrežje</w:t>
      </w:r>
    </w:p>
    <w:p w14:paraId="00B79421" w14:textId="1F5B0CA0" w:rsidR="00283794" w:rsidRDefault="00283794" w:rsidP="00283794">
      <w:pPr>
        <w:pStyle w:val="AHeading8"/>
      </w:pPr>
      <w:r>
        <w:t>13006011 Projekt Wifi4EU</w:t>
      </w:r>
    </w:p>
    <w:p w14:paraId="1173DA1F" w14:textId="77777777" w:rsidR="002158A9" w:rsidRPr="002158A9" w:rsidRDefault="002158A9" w:rsidP="002158A9">
      <w:pPr>
        <w:pStyle w:val="Heading11"/>
        <w:rPr>
          <w:rFonts w:ascii="Arial" w:hAnsi="Arial" w:cs="Arial"/>
          <w:sz w:val="24"/>
          <w:szCs w:val="24"/>
        </w:rPr>
      </w:pPr>
      <w:r w:rsidRPr="002158A9">
        <w:rPr>
          <w:rFonts w:ascii="Arial" w:hAnsi="Arial" w:cs="Arial"/>
          <w:sz w:val="24"/>
          <w:szCs w:val="24"/>
        </w:rPr>
        <w:t>Obrazložitev dejavnosti v okviru proračunske postavke</w:t>
      </w:r>
    </w:p>
    <w:p w14:paraId="24839468" w14:textId="77777777" w:rsidR="002158A9" w:rsidRPr="002158A9" w:rsidRDefault="002158A9" w:rsidP="002158A9">
      <w:pPr>
        <w:pStyle w:val="ANormal"/>
        <w:jc w:val="both"/>
        <w:rPr>
          <w:rFonts w:ascii="Arial" w:hAnsi="Arial" w:cs="Arial"/>
          <w:szCs w:val="24"/>
        </w:rPr>
      </w:pPr>
      <w:r w:rsidRPr="002158A9">
        <w:rPr>
          <w:rFonts w:ascii="Arial" w:hAnsi="Arial" w:cs="Arial"/>
          <w:szCs w:val="24"/>
        </w:rPr>
        <w:t>Vzpostavljenih je 12 točk "javnega življenja": 6 zunanjih in 6 notranjih točk kjer je na voljo brezplačen brezžični internet hitrosti 30Mbps. Pridobljen je bil voučer Evropske komisije v vrednosti 15.000€.</w:t>
      </w:r>
    </w:p>
    <w:p w14:paraId="66E115A6" w14:textId="77777777" w:rsidR="002158A9" w:rsidRPr="002158A9" w:rsidRDefault="002158A9" w:rsidP="002158A9">
      <w:pPr>
        <w:pStyle w:val="ANormal"/>
        <w:jc w:val="both"/>
        <w:rPr>
          <w:rFonts w:ascii="Arial" w:hAnsi="Arial" w:cs="Arial"/>
          <w:szCs w:val="24"/>
        </w:rPr>
      </w:pPr>
      <w:r w:rsidRPr="002158A9">
        <w:rPr>
          <w:rFonts w:ascii="Arial" w:hAnsi="Arial" w:cs="Arial"/>
          <w:szCs w:val="24"/>
        </w:rPr>
        <w:t>Izvajalec na petih točkah omogoča zgoraj omenjeno internetno hitrost in opravlja redni monitoring delovanja omrežja, kar je tudi pogoj EU komisije.</w:t>
      </w:r>
    </w:p>
    <w:p w14:paraId="64086029" w14:textId="77777777" w:rsidR="002158A9" w:rsidRPr="002158A9" w:rsidRDefault="002158A9" w:rsidP="002158A9">
      <w:pPr>
        <w:pStyle w:val="Heading11"/>
        <w:rPr>
          <w:rFonts w:ascii="Arial" w:hAnsi="Arial" w:cs="Arial"/>
          <w:sz w:val="24"/>
          <w:szCs w:val="24"/>
        </w:rPr>
      </w:pPr>
      <w:r w:rsidRPr="002158A9">
        <w:rPr>
          <w:rFonts w:ascii="Arial" w:hAnsi="Arial" w:cs="Arial"/>
          <w:sz w:val="24"/>
          <w:szCs w:val="24"/>
        </w:rPr>
        <w:t>Navezava na projekte v okviru proračunske postavke</w:t>
      </w:r>
    </w:p>
    <w:p w14:paraId="305E0373" w14:textId="4BB61B85" w:rsidR="002158A9" w:rsidRPr="002158A9" w:rsidRDefault="002158A9" w:rsidP="002158A9">
      <w:pPr>
        <w:pStyle w:val="ANormal"/>
        <w:jc w:val="both"/>
        <w:rPr>
          <w:rFonts w:ascii="Arial" w:hAnsi="Arial" w:cs="Arial"/>
          <w:szCs w:val="24"/>
        </w:rPr>
      </w:pPr>
      <w:r>
        <w:rPr>
          <w:rFonts w:ascii="Arial" w:hAnsi="Arial" w:cs="Arial"/>
          <w:szCs w:val="24"/>
        </w:rPr>
        <w:t>/</w:t>
      </w:r>
    </w:p>
    <w:p w14:paraId="21B7249A" w14:textId="77777777" w:rsidR="002158A9" w:rsidRPr="002158A9" w:rsidRDefault="002158A9" w:rsidP="002158A9">
      <w:pPr>
        <w:pStyle w:val="Heading11"/>
        <w:rPr>
          <w:rFonts w:ascii="Arial" w:hAnsi="Arial" w:cs="Arial"/>
          <w:sz w:val="24"/>
          <w:szCs w:val="24"/>
        </w:rPr>
      </w:pPr>
      <w:r w:rsidRPr="002158A9">
        <w:rPr>
          <w:rFonts w:ascii="Arial" w:hAnsi="Arial" w:cs="Arial"/>
          <w:sz w:val="24"/>
          <w:szCs w:val="24"/>
        </w:rPr>
        <w:t>Izhodišča, na katerih temeljijo izračuni predlogov pravic porabe za del, ki se ne izvršuje preko NRP</w:t>
      </w:r>
    </w:p>
    <w:p w14:paraId="0A03E8E9" w14:textId="77777777" w:rsidR="002158A9" w:rsidRPr="002158A9" w:rsidRDefault="002158A9" w:rsidP="002158A9">
      <w:pPr>
        <w:pStyle w:val="ANormal"/>
        <w:jc w:val="both"/>
        <w:rPr>
          <w:rFonts w:ascii="Arial" w:hAnsi="Arial" w:cs="Arial"/>
          <w:szCs w:val="24"/>
        </w:rPr>
      </w:pPr>
      <w:r w:rsidRPr="002158A9">
        <w:rPr>
          <w:rFonts w:ascii="Arial" w:hAnsi="Arial" w:cs="Arial"/>
          <w:szCs w:val="24"/>
        </w:rPr>
        <w:t>Sredstva na postavki so za plačilo rednega monitoringa nemotenega delovanja brezplačnih točk wifi interneta ter za zagotavljanja interneta na petih točkah.</w:t>
      </w:r>
    </w:p>
    <w:p w14:paraId="61D89A0E" w14:textId="3E8B2A3A" w:rsidR="00283794" w:rsidRDefault="00283794" w:rsidP="00283794">
      <w:pPr>
        <w:pStyle w:val="AHeading5"/>
      </w:pPr>
      <w:bookmarkStart w:id="66" w:name="_Toc87870895"/>
      <w:bookmarkStart w:id="67" w:name="_Hlk87593808"/>
      <w:r>
        <w:t>14 GOSPODARSTVO</w:t>
      </w:r>
      <w:bookmarkEnd w:id="66"/>
    </w:p>
    <w:p w14:paraId="4EAF548E" w14:textId="77777777" w:rsidR="002158A9" w:rsidRPr="0013474E" w:rsidRDefault="002158A9" w:rsidP="002158A9">
      <w:pPr>
        <w:pStyle w:val="Heading11"/>
        <w:jc w:val="both"/>
        <w:rPr>
          <w:rFonts w:ascii="Arial" w:hAnsi="Arial" w:cs="Arial"/>
          <w:sz w:val="24"/>
          <w:szCs w:val="24"/>
        </w:rPr>
      </w:pPr>
      <w:r w:rsidRPr="0013474E">
        <w:rPr>
          <w:rFonts w:ascii="Arial" w:hAnsi="Arial" w:cs="Arial"/>
          <w:sz w:val="24"/>
          <w:szCs w:val="24"/>
        </w:rPr>
        <w:t>Opis področja proračunske porabe, poslanstva občine znotraj področja proračunske porabe</w:t>
      </w:r>
    </w:p>
    <w:p w14:paraId="374BAE0B" w14:textId="77777777" w:rsidR="002158A9" w:rsidRPr="0013474E" w:rsidRDefault="002158A9" w:rsidP="002158A9">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To področje proračunske porabe zajema izvajanje dejavnosti in zagotavljanje materialnih pogojev za razvoj gospodarstva v občini in sicer spodbujanje razvoja malega gospodarstva ter spodbujanje razvoja turizma in gostinstva.</w:t>
      </w:r>
    </w:p>
    <w:p w14:paraId="6D60A965" w14:textId="77777777" w:rsidR="002158A9" w:rsidRPr="0013474E" w:rsidRDefault="002158A9" w:rsidP="002158A9">
      <w:pPr>
        <w:pStyle w:val="Heading11"/>
        <w:jc w:val="both"/>
        <w:rPr>
          <w:rFonts w:ascii="Arial" w:hAnsi="Arial" w:cs="Arial"/>
          <w:sz w:val="24"/>
          <w:szCs w:val="24"/>
        </w:rPr>
      </w:pPr>
      <w:r w:rsidRPr="0013474E">
        <w:rPr>
          <w:rFonts w:ascii="Arial" w:hAnsi="Arial" w:cs="Arial"/>
          <w:sz w:val="24"/>
          <w:szCs w:val="24"/>
        </w:rPr>
        <w:lastRenderedPageBreak/>
        <w:t>Dokumenti dolgoročnega razvojnega načrtovanja</w:t>
      </w:r>
    </w:p>
    <w:p w14:paraId="304F79E2" w14:textId="77777777" w:rsidR="002158A9" w:rsidRPr="0013474E" w:rsidRDefault="002158A9" w:rsidP="002158A9">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Strategija razvoja Slovenije</w:t>
      </w:r>
    </w:p>
    <w:p w14:paraId="7403A60B" w14:textId="77777777" w:rsidR="002158A9" w:rsidRPr="0013474E" w:rsidRDefault="002158A9" w:rsidP="002158A9">
      <w:pPr>
        <w:pStyle w:val="Heading11"/>
        <w:jc w:val="both"/>
        <w:rPr>
          <w:rFonts w:ascii="Arial" w:hAnsi="Arial" w:cs="Arial"/>
          <w:sz w:val="24"/>
          <w:szCs w:val="24"/>
        </w:rPr>
      </w:pPr>
      <w:r w:rsidRPr="0013474E">
        <w:rPr>
          <w:rFonts w:ascii="Arial" w:hAnsi="Arial" w:cs="Arial"/>
          <w:sz w:val="24"/>
          <w:szCs w:val="24"/>
        </w:rPr>
        <w:t>Dolgoročni cilji področja proračunske porabe</w:t>
      </w:r>
    </w:p>
    <w:p w14:paraId="4B05F71F" w14:textId="77777777" w:rsidR="002158A9" w:rsidRPr="0013474E" w:rsidRDefault="002158A9" w:rsidP="002158A9">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Dolgoročni cilji razvoja gospodarstva so usmerjeni v vzpostavitev stimulativnega okolja za nadaljnji razvoj obstoječih gospodarskih dejavnosti na območju naše občine in na razvoj novih</w:t>
      </w:r>
    </w:p>
    <w:p w14:paraId="3EE6354E" w14:textId="77777777" w:rsidR="002158A9" w:rsidRPr="0013474E" w:rsidRDefault="002158A9" w:rsidP="002158A9">
      <w:pPr>
        <w:pStyle w:val="Heading11"/>
        <w:jc w:val="both"/>
        <w:rPr>
          <w:rFonts w:ascii="Arial" w:hAnsi="Arial" w:cs="Arial"/>
          <w:sz w:val="24"/>
          <w:szCs w:val="24"/>
        </w:rPr>
      </w:pPr>
      <w:r w:rsidRPr="0013474E">
        <w:rPr>
          <w:rFonts w:ascii="Arial" w:hAnsi="Arial" w:cs="Arial"/>
          <w:sz w:val="24"/>
          <w:szCs w:val="24"/>
        </w:rPr>
        <w:t>Oznaka in nazivi glavnih programov v pristojnosti občine</w:t>
      </w:r>
    </w:p>
    <w:p w14:paraId="2097D165" w14:textId="77777777" w:rsidR="002158A9" w:rsidRPr="0013474E" w:rsidRDefault="002158A9" w:rsidP="002158A9">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1402 Pospeševanje in podpora gospodarski dejavnosti</w:t>
      </w:r>
    </w:p>
    <w:p w14:paraId="7B48E448" w14:textId="77777777" w:rsidR="002158A9" w:rsidRPr="0013474E" w:rsidRDefault="002158A9" w:rsidP="002158A9">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1403 Promocija Slovenije, razvoj turizma in gostinstva</w:t>
      </w:r>
    </w:p>
    <w:p w14:paraId="366AA122" w14:textId="77777777" w:rsidR="002158A9" w:rsidRPr="0013474E" w:rsidRDefault="002158A9" w:rsidP="002158A9">
      <w:pPr>
        <w:widowControl w:val="0"/>
        <w:spacing w:after="0"/>
        <w:jc w:val="both"/>
        <w:rPr>
          <w:rFonts w:ascii="Arial" w:hAnsi="Arial" w:cs="Arial"/>
          <w:color w:val="000000"/>
          <w:sz w:val="24"/>
          <w:szCs w:val="24"/>
          <w:shd w:val="clear" w:color="auto" w:fill="FFFFFF"/>
          <w:lang w:val="x-none"/>
        </w:rPr>
      </w:pPr>
    </w:p>
    <w:p w14:paraId="74D1CCDD" w14:textId="77777777" w:rsidR="00283794" w:rsidRDefault="00283794">
      <w:pPr>
        <w:widowControl w:val="0"/>
        <w:spacing w:after="0"/>
        <w:rPr>
          <w:rFonts w:ascii="Arial" w:hAnsi="Arial" w:cs="Arial"/>
          <w:color w:val="000000"/>
          <w:shd w:val="clear" w:color="auto" w:fill="FFFFFF"/>
          <w:lang w:val="x-none"/>
        </w:rPr>
      </w:pPr>
    </w:p>
    <w:p w14:paraId="5440EE30" w14:textId="24B4F30F" w:rsidR="00283794" w:rsidRDefault="00283794" w:rsidP="00283794">
      <w:pPr>
        <w:pStyle w:val="AHeading6"/>
      </w:pPr>
      <w:r>
        <w:t>1402 Pospeševanje in podpora gospodarski dejavnosti</w:t>
      </w:r>
    </w:p>
    <w:p w14:paraId="7885C3E2" w14:textId="77777777" w:rsidR="002158A9" w:rsidRPr="0013474E" w:rsidRDefault="002158A9" w:rsidP="002158A9">
      <w:pPr>
        <w:pStyle w:val="Heading11"/>
        <w:jc w:val="both"/>
        <w:rPr>
          <w:rFonts w:ascii="Arial" w:hAnsi="Arial" w:cs="Arial"/>
          <w:sz w:val="24"/>
          <w:szCs w:val="24"/>
        </w:rPr>
      </w:pPr>
      <w:r w:rsidRPr="0013474E">
        <w:rPr>
          <w:rFonts w:ascii="Arial" w:hAnsi="Arial" w:cs="Arial"/>
          <w:sz w:val="24"/>
          <w:szCs w:val="24"/>
        </w:rPr>
        <w:t>Opis glavnega programa</w:t>
      </w:r>
    </w:p>
    <w:p w14:paraId="3EB8BE72" w14:textId="77777777" w:rsidR="002158A9" w:rsidRPr="0013474E" w:rsidRDefault="002158A9" w:rsidP="002158A9">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Program vključuje sredstva za pospeševanje in podporo gospodarskih dejavnosti oz. razvoju in spodbujanju malega gospodarstva. Ključna naloga programa je sofinanciranje programov, ki so pomembni za občino. Cilj je spodbujanje razvoja malega gospodarstva v smislu ohranitve zdravih delov obstoječe proizvodnje; povečanja števila malih gospodarskih subjektov ter istočasno povečanje obsega zaposlenosti.</w:t>
      </w:r>
    </w:p>
    <w:p w14:paraId="506EF34E" w14:textId="77777777" w:rsidR="002158A9" w:rsidRPr="0013474E" w:rsidRDefault="002158A9" w:rsidP="002158A9">
      <w:pPr>
        <w:pStyle w:val="Heading11"/>
        <w:jc w:val="both"/>
        <w:rPr>
          <w:rFonts w:ascii="Arial" w:hAnsi="Arial" w:cs="Arial"/>
          <w:sz w:val="24"/>
          <w:szCs w:val="24"/>
        </w:rPr>
      </w:pPr>
      <w:r w:rsidRPr="0013474E">
        <w:rPr>
          <w:rFonts w:ascii="Arial" w:hAnsi="Arial" w:cs="Arial"/>
          <w:sz w:val="24"/>
          <w:szCs w:val="24"/>
        </w:rPr>
        <w:t>Dolgoročni cilji glavnega programa</w:t>
      </w:r>
    </w:p>
    <w:p w14:paraId="4B78D3A6" w14:textId="77777777" w:rsidR="002158A9" w:rsidRPr="0098038D" w:rsidRDefault="002158A9" w:rsidP="002158A9">
      <w:pPr>
        <w:widowControl w:val="0"/>
        <w:spacing w:after="0"/>
        <w:jc w:val="both"/>
        <w:rPr>
          <w:rFonts w:ascii="Arial" w:hAnsi="Arial" w:cs="Arial"/>
          <w:color w:val="000000"/>
          <w:sz w:val="24"/>
          <w:szCs w:val="24"/>
          <w:shd w:val="clear" w:color="auto" w:fill="FFFFFF"/>
        </w:rPr>
      </w:pPr>
      <w:r w:rsidRPr="0013474E">
        <w:rPr>
          <w:rFonts w:ascii="Arial" w:hAnsi="Arial" w:cs="Arial"/>
          <w:color w:val="000000"/>
          <w:sz w:val="24"/>
          <w:szCs w:val="24"/>
          <w:shd w:val="clear" w:color="auto" w:fill="FFFFFF"/>
          <w:lang w:val="x-none"/>
        </w:rPr>
        <w:t>Dolgoročni cilji so opredeljeni v okviru podprograma pri gla</w:t>
      </w:r>
      <w:r>
        <w:rPr>
          <w:rFonts w:ascii="Arial" w:hAnsi="Arial" w:cs="Arial"/>
          <w:color w:val="000000"/>
          <w:sz w:val="24"/>
          <w:szCs w:val="24"/>
          <w:shd w:val="clear" w:color="auto" w:fill="FFFFFF"/>
          <w:lang w:val="x-none"/>
        </w:rPr>
        <w:t>vnem programu in se nanašajo na</w:t>
      </w:r>
      <w:r>
        <w:rPr>
          <w:rFonts w:ascii="Arial" w:hAnsi="Arial" w:cs="Arial"/>
          <w:color w:val="000000"/>
          <w:sz w:val="24"/>
          <w:szCs w:val="24"/>
          <w:shd w:val="clear" w:color="auto" w:fill="FFFFFF"/>
        </w:rPr>
        <w:t xml:space="preserve"> </w:t>
      </w:r>
      <w:r w:rsidRPr="0013474E">
        <w:rPr>
          <w:rFonts w:ascii="Arial" w:hAnsi="Arial" w:cs="Arial"/>
          <w:color w:val="000000"/>
          <w:sz w:val="24"/>
          <w:szCs w:val="24"/>
          <w:shd w:val="clear" w:color="auto" w:fill="FFFFFF"/>
          <w:lang w:val="x-none"/>
        </w:rPr>
        <w:t>zagotavljanje pogojev za razvoj malega gospodarstva v občini z ukrepi, ki so</w:t>
      </w:r>
      <w:r>
        <w:rPr>
          <w:rFonts w:ascii="Arial" w:hAnsi="Arial" w:cs="Arial"/>
          <w:color w:val="000000"/>
          <w:sz w:val="24"/>
          <w:szCs w:val="24"/>
          <w:shd w:val="clear" w:color="auto" w:fill="FFFFFF"/>
          <w:lang w:val="x-none"/>
        </w:rPr>
        <w:t xml:space="preserve"> v pristojnosti občine.</w:t>
      </w:r>
    </w:p>
    <w:p w14:paraId="755C58C0" w14:textId="77777777" w:rsidR="002158A9" w:rsidRPr="0013474E" w:rsidRDefault="002158A9" w:rsidP="002158A9">
      <w:pPr>
        <w:pStyle w:val="Heading11"/>
        <w:jc w:val="both"/>
        <w:rPr>
          <w:rFonts w:ascii="Arial" w:hAnsi="Arial" w:cs="Arial"/>
          <w:sz w:val="24"/>
          <w:szCs w:val="24"/>
        </w:rPr>
      </w:pPr>
      <w:r w:rsidRPr="0013474E">
        <w:rPr>
          <w:rFonts w:ascii="Arial" w:hAnsi="Arial" w:cs="Arial"/>
          <w:sz w:val="24"/>
          <w:szCs w:val="24"/>
        </w:rPr>
        <w:t>Glavni letni izvedbeni cilji in kazalci, s katerimi se bo merilo doseganje zastavljenih ciljev</w:t>
      </w:r>
    </w:p>
    <w:p w14:paraId="72C5A898" w14:textId="77777777" w:rsidR="002158A9" w:rsidRPr="0013474E" w:rsidRDefault="002158A9" w:rsidP="002158A9">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Opredeljeni so z obrazložitvijo postavke-PP v okviru posameznega podprograma.</w:t>
      </w:r>
    </w:p>
    <w:p w14:paraId="23E1D052" w14:textId="77777777" w:rsidR="002158A9" w:rsidRPr="0013474E" w:rsidRDefault="002158A9" w:rsidP="002158A9">
      <w:pPr>
        <w:pStyle w:val="Heading11"/>
        <w:jc w:val="both"/>
        <w:rPr>
          <w:rFonts w:ascii="Arial" w:hAnsi="Arial" w:cs="Arial"/>
          <w:sz w:val="24"/>
          <w:szCs w:val="24"/>
        </w:rPr>
      </w:pPr>
      <w:r w:rsidRPr="0013474E">
        <w:rPr>
          <w:rFonts w:ascii="Arial" w:hAnsi="Arial" w:cs="Arial"/>
          <w:sz w:val="24"/>
          <w:szCs w:val="24"/>
        </w:rPr>
        <w:t>Podprogrami in proračunski uporabniki znotraj glavnega programa</w:t>
      </w:r>
    </w:p>
    <w:p w14:paraId="2901B26E" w14:textId="77777777" w:rsidR="002158A9" w:rsidRPr="0013474E" w:rsidRDefault="002158A9" w:rsidP="002158A9">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14029001 Spodbujanje razvoja malega gospodarstva;</w:t>
      </w:r>
    </w:p>
    <w:p w14:paraId="4126FB3B" w14:textId="77777777" w:rsidR="002158A9" w:rsidRPr="0013474E" w:rsidRDefault="002158A9" w:rsidP="002158A9">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proračunski uporabnik je Občinska uprava</w:t>
      </w:r>
    </w:p>
    <w:p w14:paraId="0F80D509" w14:textId="77777777" w:rsidR="002158A9" w:rsidRPr="0013474E" w:rsidRDefault="002158A9" w:rsidP="002158A9">
      <w:pPr>
        <w:widowControl w:val="0"/>
        <w:spacing w:after="0"/>
        <w:jc w:val="both"/>
        <w:rPr>
          <w:rFonts w:ascii="Arial" w:hAnsi="Arial" w:cs="Arial"/>
          <w:color w:val="000000"/>
          <w:sz w:val="24"/>
          <w:szCs w:val="24"/>
          <w:shd w:val="clear" w:color="auto" w:fill="FFFFFF"/>
          <w:lang w:val="x-none"/>
        </w:rPr>
      </w:pPr>
    </w:p>
    <w:p w14:paraId="2D34291A" w14:textId="77777777" w:rsidR="00283794" w:rsidRDefault="00283794">
      <w:pPr>
        <w:widowControl w:val="0"/>
        <w:spacing w:after="0"/>
        <w:rPr>
          <w:rFonts w:ascii="Arial" w:hAnsi="Arial" w:cs="Arial"/>
          <w:color w:val="000000"/>
          <w:shd w:val="clear" w:color="auto" w:fill="FFFFFF"/>
          <w:lang w:val="x-none"/>
        </w:rPr>
      </w:pPr>
    </w:p>
    <w:p w14:paraId="0E00561F" w14:textId="77777777" w:rsidR="00A11302" w:rsidRPr="0013474E" w:rsidRDefault="00A11302" w:rsidP="00A11302">
      <w:pPr>
        <w:pStyle w:val="AHeading7"/>
        <w:tabs>
          <w:tab w:val="decimal" w:pos="9200"/>
        </w:tabs>
        <w:jc w:val="both"/>
        <w:rPr>
          <w:rFonts w:ascii="Arial" w:hAnsi="Arial" w:cs="Arial"/>
          <w:sz w:val="24"/>
          <w:szCs w:val="24"/>
        </w:rPr>
      </w:pPr>
      <w:r w:rsidRPr="00A11302">
        <w:rPr>
          <w:rFonts w:ascii="Arial" w:hAnsi="Arial" w:cs="Arial"/>
          <w:sz w:val="24"/>
          <w:szCs w:val="24"/>
        </w:rPr>
        <w:t>14029001 Spodbujanje razvoja malega gospodarstva</w:t>
      </w:r>
      <w:r w:rsidRPr="0013474E">
        <w:rPr>
          <w:rFonts w:ascii="Arial" w:hAnsi="Arial" w:cs="Arial"/>
          <w:sz w:val="24"/>
          <w:szCs w:val="24"/>
        </w:rPr>
        <w:tab/>
      </w:r>
    </w:p>
    <w:p w14:paraId="3DF48F2C" w14:textId="77777777" w:rsidR="00A11302" w:rsidRPr="0013474E" w:rsidRDefault="00A11302" w:rsidP="00A11302">
      <w:pPr>
        <w:pStyle w:val="Heading11"/>
        <w:jc w:val="both"/>
        <w:rPr>
          <w:rFonts w:ascii="Arial" w:hAnsi="Arial" w:cs="Arial"/>
          <w:sz w:val="24"/>
          <w:szCs w:val="24"/>
        </w:rPr>
      </w:pPr>
      <w:r w:rsidRPr="0013474E">
        <w:rPr>
          <w:rFonts w:ascii="Arial" w:hAnsi="Arial" w:cs="Arial"/>
          <w:sz w:val="24"/>
          <w:szCs w:val="24"/>
        </w:rPr>
        <w:t>Opis podprograma</w:t>
      </w:r>
    </w:p>
    <w:p w14:paraId="6A254F64" w14:textId="77777777" w:rsidR="00A11302" w:rsidRPr="0013474E" w:rsidRDefault="00A11302" w:rsidP="00A11302">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Spodbujanje razvoja malega gospodarstva, sofinanciranje projektov, subvencioniranje enot malega gospodarstva.</w:t>
      </w:r>
    </w:p>
    <w:p w14:paraId="3463A950" w14:textId="77777777" w:rsidR="00A11302" w:rsidRPr="0013474E" w:rsidRDefault="00A11302" w:rsidP="00A11302">
      <w:pPr>
        <w:pStyle w:val="Heading11"/>
        <w:jc w:val="both"/>
        <w:rPr>
          <w:rFonts w:ascii="Arial" w:hAnsi="Arial" w:cs="Arial"/>
          <w:sz w:val="24"/>
          <w:szCs w:val="24"/>
        </w:rPr>
      </w:pPr>
      <w:r w:rsidRPr="0013474E">
        <w:rPr>
          <w:rFonts w:ascii="Arial" w:hAnsi="Arial" w:cs="Arial"/>
          <w:sz w:val="24"/>
          <w:szCs w:val="24"/>
        </w:rPr>
        <w:t>Zakonske in druge pravne podlage</w:t>
      </w:r>
    </w:p>
    <w:p w14:paraId="6E6330CF" w14:textId="77777777" w:rsidR="00A11302" w:rsidRPr="0013474E" w:rsidRDefault="00A11302" w:rsidP="00A11302">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Zakon o razvoju malega gospodarstva, Zakon o lokalni samoupravi, Odlok o ustanovitvi JSMGG</w:t>
      </w:r>
    </w:p>
    <w:p w14:paraId="6E5471BA" w14:textId="77777777" w:rsidR="00A11302" w:rsidRPr="0013474E" w:rsidRDefault="00A11302" w:rsidP="00A11302">
      <w:pPr>
        <w:pStyle w:val="Heading11"/>
        <w:jc w:val="both"/>
        <w:rPr>
          <w:rFonts w:ascii="Arial" w:hAnsi="Arial" w:cs="Arial"/>
          <w:sz w:val="24"/>
          <w:szCs w:val="24"/>
        </w:rPr>
      </w:pPr>
      <w:r w:rsidRPr="0013474E">
        <w:rPr>
          <w:rFonts w:ascii="Arial" w:hAnsi="Arial" w:cs="Arial"/>
          <w:sz w:val="24"/>
          <w:szCs w:val="24"/>
        </w:rPr>
        <w:t>Dolgoročni cilji podprograma in kazalci, s katerimi se bo merilo doseganje zastavljenih ciljev</w:t>
      </w:r>
    </w:p>
    <w:p w14:paraId="389BE894" w14:textId="77777777" w:rsidR="00A11302" w:rsidRPr="0013474E" w:rsidRDefault="00A11302" w:rsidP="00A11302">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Dolgoročni cilji podprograma je zagotoviti financiranje nastajanja in razvoja malih podjetij z lastnimi viri, zagotoviti nova delovna mesta, povečana konkurenčnost in poslovna uspešnost podjetij, ki jim je bila dodeljena pomoč.</w:t>
      </w:r>
    </w:p>
    <w:p w14:paraId="503640EB" w14:textId="77777777" w:rsidR="00A11302" w:rsidRPr="0013474E" w:rsidRDefault="00A11302" w:rsidP="00A11302">
      <w:pPr>
        <w:pStyle w:val="Heading11"/>
        <w:jc w:val="both"/>
        <w:rPr>
          <w:rFonts w:ascii="Arial" w:hAnsi="Arial" w:cs="Arial"/>
          <w:sz w:val="24"/>
          <w:szCs w:val="24"/>
        </w:rPr>
      </w:pPr>
      <w:r w:rsidRPr="0013474E">
        <w:rPr>
          <w:rFonts w:ascii="Arial" w:hAnsi="Arial" w:cs="Arial"/>
          <w:sz w:val="24"/>
          <w:szCs w:val="24"/>
        </w:rPr>
        <w:lastRenderedPageBreak/>
        <w:t>Letni izvedbeni cilji podprograma in kazalci, s katerimi se bo merilo doseganje zastavljenih ciljev</w:t>
      </w:r>
    </w:p>
    <w:p w14:paraId="4C655854" w14:textId="77777777" w:rsidR="00A11302" w:rsidRPr="0013474E" w:rsidRDefault="00A11302" w:rsidP="00A11302">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Letni izvedbeni cilji so enaki dolgoročnim, merimo in spremljamo jih na letni ravni.</w:t>
      </w:r>
    </w:p>
    <w:p w14:paraId="66FA6A00" w14:textId="77777777" w:rsidR="00A11302" w:rsidRPr="0013474E" w:rsidRDefault="00A11302" w:rsidP="00A11302">
      <w:pPr>
        <w:pStyle w:val="AHeading8"/>
        <w:tabs>
          <w:tab w:val="decimal" w:pos="9200"/>
        </w:tabs>
        <w:jc w:val="both"/>
        <w:rPr>
          <w:rFonts w:ascii="Arial" w:hAnsi="Arial" w:cs="Arial"/>
          <w:sz w:val="24"/>
          <w:szCs w:val="24"/>
        </w:rPr>
      </w:pPr>
      <w:r w:rsidRPr="00A11302">
        <w:rPr>
          <w:rFonts w:ascii="Arial" w:hAnsi="Arial" w:cs="Arial"/>
          <w:sz w:val="24"/>
          <w:szCs w:val="24"/>
        </w:rPr>
        <w:t>14001011 Stroški delovanja JSMGG</w:t>
      </w:r>
      <w:r w:rsidRPr="0013474E">
        <w:rPr>
          <w:rFonts w:ascii="Arial" w:hAnsi="Arial" w:cs="Arial"/>
          <w:sz w:val="24"/>
          <w:szCs w:val="24"/>
        </w:rPr>
        <w:tab/>
      </w:r>
    </w:p>
    <w:p w14:paraId="2FC179E3" w14:textId="77777777" w:rsidR="00A11302" w:rsidRPr="0013474E" w:rsidRDefault="00A11302" w:rsidP="00A11302">
      <w:pPr>
        <w:pStyle w:val="Heading11"/>
        <w:jc w:val="both"/>
        <w:rPr>
          <w:rFonts w:ascii="Arial" w:hAnsi="Arial" w:cs="Arial"/>
          <w:sz w:val="24"/>
          <w:szCs w:val="24"/>
        </w:rPr>
      </w:pPr>
      <w:r w:rsidRPr="0013474E">
        <w:rPr>
          <w:rFonts w:ascii="Arial" w:hAnsi="Arial" w:cs="Arial"/>
          <w:sz w:val="24"/>
          <w:szCs w:val="24"/>
        </w:rPr>
        <w:t>Obrazložitev dejavnosti v okviru proračunske postavke</w:t>
      </w:r>
    </w:p>
    <w:p w14:paraId="2C6DC4EB" w14:textId="77777777" w:rsidR="00A11302" w:rsidRPr="0098038D" w:rsidRDefault="00A11302" w:rsidP="00A11302">
      <w:pPr>
        <w:widowControl w:val="0"/>
        <w:spacing w:after="0"/>
        <w:jc w:val="both"/>
        <w:rPr>
          <w:rFonts w:ascii="Arial" w:hAnsi="Arial" w:cs="Arial"/>
          <w:color w:val="000000"/>
          <w:sz w:val="24"/>
          <w:szCs w:val="24"/>
          <w:shd w:val="clear" w:color="auto" w:fill="FFFFFF"/>
        </w:rPr>
      </w:pPr>
      <w:r w:rsidRPr="0013474E">
        <w:rPr>
          <w:rFonts w:ascii="Arial" w:hAnsi="Arial" w:cs="Arial"/>
          <w:color w:val="000000"/>
          <w:sz w:val="24"/>
          <w:szCs w:val="24"/>
          <w:shd w:val="clear" w:color="auto" w:fill="FFFFFF"/>
          <w:lang w:val="x-none"/>
        </w:rPr>
        <w:t xml:space="preserve">Po uveljavitvi Odloka o spremembah in dopolnitvah Odloka o ustanovitvi Javnega sklada malega gospodarstva goriške, ki je začel veljati 2. 4. 2016, so občine soustanoviteljice sklada podpisale pogodbo za financiranje delovanja sklada. Pogodba se je podpisala po zaposlitvi direktorja in prehoda javnih uslužbenk iz Mestne občine Nova Gorica na Sklad. Z Odlokom je tudi določeno, da so občine ustanoviteljice dolžne zagotavljati sorazmerni del stroškov in sicer glede na delež, ki ga imajo </w:t>
      </w:r>
      <w:r>
        <w:rPr>
          <w:rFonts w:ascii="Arial" w:hAnsi="Arial" w:cs="Arial"/>
          <w:color w:val="000000"/>
          <w:sz w:val="24"/>
          <w:szCs w:val="24"/>
          <w:shd w:val="clear" w:color="auto" w:fill="FFFFFF"/>
          <w:lang w:val="x-none"/>
        </w:rPr>
        <w:t xml:space="preserve">v namenskem premoženju Sklada. </w:t>
      </w:r>
    </w:p>
    <w:p w14:paraId="0A2841D8" w14:textId="77777777" w:rsidR="00A11302" w:rsidRPr="0098038D" w:rsidRDefault="00A11302" w:rsidP="00A11302">
      <w:pPr>
        <w:widowControl w:val="0"/>
        <w:spacing w:after="0"/>
        <w:jc w:val="both"/>
        <w:rPr>
          <w:rFonts w:ascii="Arial" w:hAnsi="Arial" w:cs="Arial"/>
          <w:color w:val="000000"/>
          <w:sz w:val="24"/>
          <w:szCs w:val="24"/>
          <w:shd w:val="clear" w:color="auto" w:fill="FFFFFF"/>
        </w:rPr>
      </w:pPr>
      <w:r w:rsidRPr="0013474E">
        <w:rPr>
          <w:rFonts w:ascii="Arial" w:hAnsi="Arial" w:cs="Arial"/>
          <w:color w:val="000000"/>
          <w:sz w:val="24"/>
          <w:szCs w:val="24"/>
          <w:shd w:val="clear" w:color="auto" w:fill="FFFFFF"/>
          <w:lang w:val="x-none"/>
        </w:rPr>
        <w:t>Stroški delovanja Javnega sklada malega gospodarstva Goriške se torej delijo med 6 občin po ključu deleža namenskega premoženja. Nujno potrebno bo izvesti informacijsko posodobitev na skladu, kar vključuje tud</w:t>
      </w:r>
      <w:r>
        <w:rPr>
          <w:rFonts w:ascii="Arial" w:hAnsi="Arial" w:cs="Arial"/>
          <w:color w:val="000000"/>
          <w:sz w:val="24"/>
          <w:szCs w:val="24"/>
          <w:shd w:val="clear" w:color="auto" w:fill="FFFFFF"/>
          <w:lang w:val="x-none"/>
        </w:rPr>
        <w:t>i nakup nove programske opreme</w:t>
      </w:r>
    </w:p>
    <w:p w14:paraId="4572A01C" w14:textId="77777777" w:rsidR="00A11302" w:rsidRPr="0013474E" w:rsidRDefault="00A11302" w:rsidP="00A11302">
      <w:pPr>
        <w:pStyle w:val="Heading11"/>
        <w:jc w:val="both"/>
        <w:rPr>
          <w:rFonts w:ascii="Arial" w:hAnsi="Arial" w:cs="Arial"/>
          <w:sz w:val="24"/>
          <w:szCs w:val="24"/>
        </w:rPr>
      </w:pPr>
      <w:r w:rsidRPr="0013474E">
        <w:rPr>
          <w:rFonts w:ascii="Arial" w:hAnsi="Arial" w:cs="Arial"/>
          <w:sz w:val="24"/>
          <w:szCs w:val="24"/>
        </w:rPr>
        <w:t>Navezava na projekte v okviru proračunske postavke</w:t>
      </w:r>
    </w:p>
    <w:p w14:paraId="59752531" w14:textId="77777777" w:rsidR="00A11302" w:rsidRPr="0013474E" w:rsidRDefault="00A11302" w:rsidP="00A11302">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Proračunska postavka ni vezana na posebne projekte.</w:t>
      </w:r>
    </w:p>
    <w:p w14:paraId="7E20AC87" w14:textId="77777777" w:rsidR="00A11302" w:rsidRPr="0013474E" w:rsidRDefault="00A11302" w:rsidP="00A11302">
      <w:pPr>
        <w:pStyle w:val="Heading11"/>
        <w:jc w:val="both"/>
        <w:rPr>
          <w:rFonts w:ascii="Arial" w:hAnsi="Arial" w:cs="Arial"/>
          <w:sz w:val="24"/>
          <w:szCs w:val="24"/>
        </w:rPr>
      </w:pPr>
      <w:r w:rsidRPr="0013474E">
        <w:rPr>
          <w:rFonts w:ascii="Arial" w:hAnsi="Arial" w:cs="Arial"/>
          <w:sz w:val="24"/>
          <w:szCs w:val="24"/>
        </w:rPr>
        <w:t>Izhodišča, na katerih temeljijo izračuni predlogov pravic porabe za del, ki se ne izvršuje preko NRP</w:t>
      </w:r>
    </w:p>
    <w:p w14:paraId="4687AE2E" w14:textId="77777777" w:rsidR="00A11302" w:rsidRPr="001A5AC2" w:rsidRDefault="00A11302" w:rsidP="00A11302">
      <w:pPr>
        <w:widowControl w:val="0"/>
        <w:spacing w:after="0"/>
        <w:jc w:val="both"/>
        <w:rPr>
          <w:rFonts w:ascii="Arial" w:hAnsi="Arial" w:cs="Arial"/>
          <w:color w:val="000000"/>
          <w:sz w:val="24"/>
          <w:szCs w:val="24"/>
          <w:shd w:val="clear" w:color="auto" w:fill="FFFFFF"/>
        </w:rPr>
      </w:pPr>
      <w:r w:rsidRPr="0013474E">
        <w:rPr>
          <w:rFonts w:ascii="Arial" w:hAnsi="Arial" w:cs="Arial"/>
          <w:color w:val="000000"/>
          <w:sz w:val="24"/>
          <w:szCs w:val="24"/>
          <w:shd w:val="clear" w:color="auto" w:fill="FFFFFF"/>
          <w:lang w:val="x-none"/>
        </w:rPr>
        <w:t>Višina proračunske postavke je podana na podlagi predloga finančnega n</w:t>
      </w:r>
      <w:r>
        <w:rPr>
          <w:rFonts w:ascii="Arial" w:hAnsi="Arial" w:cs="Arial"/>
          <w:color w:val="000000"/>
          <w:sz w:val="24"/>
          <w:szCs w:val="24"/>
          <w:shd w:val="clear" w:color="auto" w:fill="FFFFFF"/>
          <w:lang w:val="x-none"/>
        </w:rPr>
        <w:t>ačrta JSMGG</w:t>
      </w:r>
      <w:r>
        <w:rPr>
          <w:rFonts w:ascii="Arial" w:hAnsi="Arial" w:cs="Arial"/>
          <w:color w:val="000000"/>
          <w:sz w:val="24"/>
          <w:szCs w:val="24"/>
          <w:shd w:val="clear" w:color="auto" w:fill="FFFFFF"/>
        </w:rPr>
        <w:t xml:space="preserve"> za leto 2020</w:t>
      </w:r>
      <w:r>
        <w:rPr>
          <w:rFonts w:ascii="Arial" w:hAnsi="Arial" w:cs="Arial"/>
          <w:color w:val="000000"/>
          <w:sz w:val="24"/>
          <w:szCs w:val="24"/>
          <w:shd w:val="clear" w:color="auto" w:fill="FFFFFF"/>
          <w:lang w:val="x-none"/>
        </w:rPr>
        <w:t xml:space="preserve">. </w:t>
      </w:r>
      <w:r w:rsidRPr="0013474E">
        <w:rPr>
          <w:rFonts w:ascii="Arial" w:hAnsi="Arial" w:cs="Arial"/>
          <w:color w:val="000000"/>
          <w:sz w:val="24"/>
          <w:szCs w:val="24"/>
          <w:shd w:val="clear" w:color="auto" w:fill="FFFFFF"/>
          <w:lang w:val="x-none"/>
        </w:rPr>
        <w:t>Ključ za delitev stroškov delovanja med občine ustanoviteljice predstavlja delež vplačanega namenskega premoženja občin, vpisan v sodni register. Na občino Renče-Vogrsko od skupnih stroškov delovanja v višini 193.949 € odpade delež v višini 7,24%.</w:t>
      </w:r>
      <w:r>
        <w:rPr>
          <w:rFonts w:ascii="Arial" w:hAnsi="Arial" w:cs="Arial"/>
          <w:color w:val="000000"/>
          <w:sz w:val="24"/>
          <w:szCs w:val="24"/>
          <w:shd w:val="clear" w:color="auto" w:fill="FFFFFF"/>
        </w:rPr>
        <w:t xml:space="preserve"> </w:t>
      </w:r>
    </w:p>
    <w:p w14:paraId="6838DA3C" w14:textId="57382445" w:rsidR="00283794" w:rsidRDefault="00283794">
      <w:pPr>
        <w:widowControl w:val="0"/>
        <w:spacing w:after="0"/>
        <w:rPr>
          <w:rFonts w:ascii="Arial" w:hAnsi="Arial" w:cs="Arial"/>
          <w:color w:val="000000"/>
          <w:shd w:val="clear" w:color="auto" w:fill="FFFFFF"/>
          <w:lang w:val="x-none"/>
        </w:rPr>
      </w:pPr>
    </w:p>
    <w:p w14:paraId="797A1F71" w14:textId="77777777" w:rsidR="00E1462D" w:rsidRPr="00BC67AE" w:rsidRDefault="00E1462D" w:rsidP="00E1462D">
      <w:pPr>
        <w:pStyle w:val="AHeading8"/>
        <w:tabs>
          <w:tab w:val="decimal" w:pos="9200"/>
        </w:tabs>
        <w:jc w:val="both"/>
        <w:rPr>
          <w:rFonts w:ascii="Arial" w:hAnsi="Arial" w:cs="Arial"/>
          <w:sz w:val="24"/>
          <w:szCs w:val="24"/>
        </w:rPr>
      </w:pPr>
      <w:bookmarkStart w:id="68" w:name="_Hlk89871191"/>
      <w:r w:rsidRPr="00BC67AE">
        <w:rPr>
          <w:rFonts w:ascii="Arial" w:hAnsi="Arial" w:cs="Arial"/>
          <w:sz w:val="24"/>
          <w:szCs w:val="24"/>
        </w:rPr>
        <w:t>14001014 Obrtna cona Renče</w:t>
      </w:r>
      <w:r w:rsidRPr="00BC67AE">
        <w:rPr>
          <w:rFonts w:ascii="Arial" w:hAnsi="Arial" w:cs="Arial"/>
          <w:sz w:val="24"/>
          <w:szCs w:val="24"/>
        </w:rPr>
        <w:tab/>
      </w:r>
    </w:p>
    <w:p w14:paraId="5D151A0D" w14:textId="77777777" w:rsidR="00E1462D" w:rsidRPr="00BC67AE" w:rsidRDefault="00E1462D" w:rsidP="00E1462D">
      <w:pPr>
        <w:pStyle w:val="Heading11"/>
        <w:jc w:val="both"/>
        <w:rPr>
          <w:rFonts w:ascii="Arial" w:hAnsi="Arial" w:cs="Arial"/>
          <w:sz w:val="24"/>
          <w:szCs w:val="24"/>
        </w:rPr>
      </w:pPr>
      <w:r w:rsidRPr="00BC67AE">
        <w:rPr>
          <w:rFonts w:ascii="Arial" w:hAnsi="Arial" w:cs="Arial"/>
          <w:sz w:val="24"/>
          <w:szCs w:val="24"/>
        </w:rPr>
        <w:t>Obrazložitev dejavnosti v okviru proračunske postavke</w:t>
      </w:r>
    </w:p>
    <w:p w14:paraId="0D954310" w14:textId="77777777" w:rsidR="00E1462D" w:rsidRPr="00BC67AE" w:rsidRDefault="00E1462D" w:rsidP="00E1462D">
      <w:pPr>
        <w:widowControl w:val="0"/>
        <w:spacing w:after="0"/>
        <w:jc w:val="both"/>
        <w:rPr>
          <w:rFonts w:ascii="Arial" w:hAnsi="Arial" w:cs="Arial"/>
          <w:sz w:val="24"/>
          <w:szCs w:val="24"/>
        </w:rPr>
      </w:pPr>
      <w:r w:rsidRPr="00BC67AE">
        <w:rPr>
          <w:rFonts w:ascii="Arial" w:hAnsi="Arial" w:cs="Arial"/>
          <w:sz w:val="24"/>
          <w:szCs w:val="24"/>
        </w:rPr>
        <w:t>P</w:t>
      </w:r>
      <w:r w:rsidRPr="00BC67AE">
        <w:rPr>
          <w:rFonts w:ascii="Arial" w:hAnsi="Arial" w:cs="Arial"/>
          <w:sz w:val="24"/>
          <w:szCs w:val="24"/>
          <w:lang w:val="x-none"/>
        </w:rPr>
        <w:t xml:space="preserve">redvidena </w:t>
      </w:r>
      <w:r w:rsidRPr="00BC67AE">
        <w:rPr>
          <w:rFonts w:ascii="Arial" w:hAnsi="Arial" w:cs="Arial"/>
          <w:sz w:val="24"/>
          <w:szCs w:val="24"/>
        </w:rPr>
        <w:t xml:space="preserve">je </w:t>
      </w:r>
      <w:r w:rsidRPr="00BC67AE">
        <w:rPr>
          <w:rFonts w:ascii="Arial" w:hAnsi="Arial" w:cs="Arial"/>
          <w:sz w:val="24"/>
          <w:szCs w:val="24"/>
          <w:lang w:val="x-none"/>
        </w:rPr>
        <w:t>izdelav</w:t>
      </w:r>
      <w:r w:rsidRPr="00BC67AE">
        <w:rPr>
          <w:rFonts w:ascii="Arial" w:hAnsi="Arial" w:cs="Arial"/>
          <w:sz w:val="24"/>
          <w:szCs w:val="24"/>
        </w:rPr>
        <w:t>a</w:t>
      </w:r>
      <w:r w:rsidRPr="00BC67AE">
        <w:rPr>
          <w:rFonts w:ascii="Arial" w:hAnsi="Arial" w:cs="Arial"/>
          <w:sz w:val="24"/>
          <w:szCs w:val="24"/>
          <w:lang w:val="x-none"/>
        </w:rPr>
        <w:t xml:space="preserve"> projektne dokumentacije </w:t>
      </w:r>
      <w:r w:rsidRPr="00BC67AE">
        <w:rPr>
          <w:rFonts w:ascii="Arial" w:hAnsi="Arial" w:cs="Arial"/>
          <w:sz w:val="24"/>
          <w:szCs w:val="24"/>
        </w:rPr>
        <w:t>za ureditev infrastrukture (komunalna ureditev) in</w:t>
      </w:r>
      <w:r w:rsidRPr="00BC67AE">
        <w:rPr>
          <w:rFonts w:ascii="Arial" w:hAnsi="Arial" w:cs="Arial"/>
          <w:sz w:val="24"/>
          <w:szCs w:val="24"/>
          <w:lang w:val="x-none"/>
        </w:rPr>
        <w:t xml:space="preserve"> komunalno ureditev obrtne cone pri Goriških opekarnah v Renčah</w:t>
      </w:r>
      <w:r w:rsidRPr="00BC67AE">
        <w:rPr>
          <w:rFonts w:ascii="Arial" w:hAnsi="Arial" w:cs="Arial"/>
          <w:sz w:val="24"/>
          <w:szCs w:val="24"/>
        </w:rPr>
        <w:t>.</w:t>
      </w:r>
    </w:p>
    <w:p w14:paraId="323A643A" w14:textId="77777777" w:rsidR="00E1462D" w:rsidRPr="00BC67AE" w:rsidRDefault="00E1462D" w:rsidP="00E1462D">
      <w:pPr>
        <w:pStyle w:val="Heading11"/>
        <w:jc w:val="both"/>
        <w:rPr>
          <w:rFonts w:ascii="Arial" w:hAnsi="Arial" w:cs="Arial"/>
          <w:sz w:val="24"/>
          <w:szCs w:val="24"/>
        </w:rPr>
      </w:pPr>
      <w:r w:rsidRPr="00BC67AE">
        <w:rPr>
          <w:rFonts w:ascii="Arial" w:hAnsi="Arial" w:cs="Arial"/>
          <w:sz w:val="24"/>
          <w:szCs w:val="24"/>
        </w:rPr>
        <w:t>Navezava na projekte v okviru proračunske postavke</w:t>
      </w:r>
    </w:p>
    <w:p w14:paraId="0523CD61" w14:textId="77777777" w:rsidR="00E1462D" w:rsidRPr="00BC67AE" w:rsidRDefault="00E1462D" w:rsidP="00E1462D">
      <w:pPr>
        <w:widowControl w:val="0"/>
        <w:spacing w:after="0"/>
        <w:jc w:val="both"/>
        <w:rPr>
          <w:rFonts w:ascii="Arial" w:hAnsi="Arial" w:cs="Arial"/>
          <w:color w:val="000000"/>
          <w:sz w:val="24"/>
          <w:szCs w:val="24"/>
          <w:shd w:val="clear" w:color="auto" w:fill="FFFFFF"/>
          <w:lang w:val="x-none"/>
        </w:rPr>
      </w:pPr>
      <w:r w:rsidRPr="00BC67AE">
        <w:rPr>
          <w:rFonts w:ascii="Arial" w:hAnsi="Arial" w:cs="Arial"/>
          <w:color w:val="000000"/>
          <w:sz w:val="24"/>
          <w:szCs w:val="24"/>
          <w:shd w:val="clear" w:color="auto" w:fill="FFFFFF"/>
          <w:lang w:val="x-none"/>
        </w:rPr>
        <w:t>Projekt je opredeljen v NRP -ju: OB201-1</w:t>
      </w:r>
      <w:r w:rsidRPr="00BC67AE">
        <w:rPr>
          <w:rFonts w:ascii="Arial" w:hAnsi="Arial" w:cs="Arial"/>
          <w:color w:val="000000"/>
          <w:sz w:val="24"/>
          <w:szCs w:val="24"/>
          <w:shd w:val="clear" w:color="auto" w:fill="FFFFFF"/>
        </w:rPr>
        <w:t>9</w:t>
      </w:r>
      <w:r w:rsidRPr="00BC67AE">
        <w:rPr>
          <w:rFonts w:ascii="Arial" w:hAnsi="Arial" w:cs="Arial"/>
          <w:color w:val="000000"/>
          <w:sz w:val="24"/>
          <w:szCs w:val="24"/>
          <w:shd w:val="clear" w:color="auto" w:fill="FFFFFF"/>
          <w:lang w:val="x-none"/>
        </w:rPr>
        <w:t>-00</w:t>
      </w:r>
      <w:r w:rsidRPr="00BC67AE">
        <w:rPr>
          <w:rFonts w:ascii="Arial" w:hAnsi="Arial" w:cs="Arial"/>
          <w:color w:val="000000"/>
          <w:sz w:val="24"/>
          <w:szCs w:val="24"/>
          <w:shd w:val="clear" w:color="auto" w:fill="FFFFFF"/>
        </w:rPr>
        <w:t>15</w:t>
      </w:r>
      <w:r w:rsidRPr="00BC67AE">
        <w:rPr>
          <w:rFonts w:ascii="Arial" w:hAnsi="Arial" w:cs="Arial"/>
          <w:color w:val="000000"/>
          <w:sz w:val="24"/>
          <w:szCs w:val="24"/>
          <w:shd w:val="clear" w:color="auto" w:fill="FFFFFF"/>
          <w:lang w:val="x-none"/>
        </w:rPr>
        <w:t>.</w:t>
      </w:r>
    </w:p>
    <w:p w14:paraId="498AC094" w14:textId="77777777" w:rsidR="00E1462D" w:rsidRPr="00BC67AE" w:rsidRDefault="00E1462D" w:rsidP="00E1462D"/>
    <w:p w14:paraId="6B0ACC66" w14:textId="77777777" w:rsidR="00E1462D" w:rsidRPr="00BC67AE" w:rsidRDefault="00E1462D" w:rsidP="00E1462D">
      <w:pPr>
        <w:pStyle w:val="Heading11"/>
        <w:jc w:val="both"/>
        <w:rPr>
          <w:rFonts w:ascii="Arial" w:hAnsi="Arial" w:cs="Arial"/>
          <w:sz w:val="24"/>
          <w:szCs w:val="24"/>
        </w:rPr>
      </w:pPr>
      <w:r w:rsidRPr="00BC67AE">
        <w:rPr>
          <w:rFonts w:ascii="Arial" w:hAnsi="Arial" w:cs="Arial"/>
          <w:sz w:val="24"/>
          <w:szCs w:val="24"/>
        </w:rPr>
        <w:t>Izhodišča, na katerih temeljijo izračuni predlogov pravic porabe za del, ki se ne izvršuje preko NRP</w:t>
      </w:r>
    </w:p>
    <w:p w14:paraId="18504EB5" w14:textId="77777777" w:rsidR="00E1462D" w:rsidRPr="00871748" w:rsidRDefault="00E1462D" w:rsidP="00E1462D">
      <w:r w:rsidRPr="00BC67AE">
        <w:rPr>
          <w:rFonts w:ascii="Arial" w:hAnsi="Arial" w:cs="Arial"/>
          <w:sz w:val="24"/>
          <w:szCs w:val="24"/>
          <w:lang w:val="x-none"/>
        </w:rPr>
        <w:t>Ocenjena vrednost za ureditev priklopov na infrastrukturo prvih vlagateljev</w:t>
      </w:r>
      <w:r w:rsidRPr="00BC67AE">
        <w:t>.</w:t>
      </w:r>
    </w:p>
    <w:bookmarkEnd w:id="68"/>
    <w:p w14:paraId="1FD45EFC" w14:textId="77777777" w:rsidR="00E1462D" w:rsidRDefault="00E1462D" w:rsidP="00E1462D">
      <w:pPr>
        <w:widowControl w:val="0"/>
        <w:spacing w:after="0"/>
        <w:ind w:left="0"/>
        <w:rPr>
          <w:rFonts w:ascii="Arial" w:hAnsi="Arial" w:cs="Arial"/>
          <w:color w:val="000000"/>
          <w:shd w:val="clear" w:color="auto" w:fill="FFFFFF"/>
          <w:lang w:val="x-none"/>
        </w:rPr>
      </w:pPr>
    </w:p>
    <w:p w14:paraId="5D06F613" w14:textId="7C557B14" w:rsidR="00283794" w:rsidRDefault="00283794" w:rsidP="00283794">
      <w:pPr>
        <w:pStyle w:val="AHeading8"/>
      </w:pPr>
      <w:bookmarkStart w:id="69" w:name="_Hlk87594153"/>
      <w:bookmarkEnd w:id="67"/>
      <w:r w:rsidRPr="00A11302">
        <w:t>14001020 Delovanje razvojnih agencij</w:t>
      </w:r>
    </w:p>
    <w:bookmarkEnd w:id="69"/>
    <w:p w14:paraId="5D7459EA" w14:textId="77777777" w:rsidR="00A11302" w:rsidRPr="0013474E" w:rsidRDefault="00A11302" w:rsidP="00A11302">
      <w:pPr>
        <w:pStyle w:val="Heading11"/>
        <w:jc w:val="both"/>
        <w:rPr>
          <w:rFonts w:ascii="Arial" w:hAnsi="Arial" w:cs="Arial"/>
          <w:sz w:val="24"/>
          <w:szCs w:val="24"/>
        </w:rPr>
      </w:pPr>
      <w:r w:rsidRPr="0013474E">
        <w:rPr>
          <w:rFonts w:ascii="Arial" w:hAnsi="Arial" w:cs="Arial"/>
          <w:sz w:val="24"/>
          <w:szCs w:val="24"/>
        </w:rPr>
        <w:t>Obrazložitev dejavnosti v okviru proračunske postavke</w:t>
      </w:r>
    </w:p>
    <w:p w14:paraId="53AA574C" w14:textId="77777777" w:rsidR="00A11302" w:rsidRPr="0013474E" w:rsidRDefault="00A11302" w:rsidP="00A11302">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 xml:space="preserve">Postavka vključuje sredstva, ki se bodo namenila različnim razvojnim agencijam, ki bodo izvajale projekte, kjer bo občina sodelovala kot nosilec projekta ali kot pogodbena stranka. Znesek je na podlagi razdelilnika financiranja RRA severne Primorske (pogodba med MONG, Brda, Kanal ob Soči, Miren Kostanjevica, Šempeter-Vrtojba in Renče-Vogrsko) po prioritetnih lokalnih regijskih projektih s strani občin za vsako posamezno </w:t>
      </w:r>
      <w:r w:rsidRPr="0013474E">
        <w:rPr>
          <w:rFonts w:ascii="Arial" w:hAnsi="Arial" w:cs="Arial"/>
          <w:color w:val="000000"/>
          <w:sz w:val="24"/>
          <w:szCs w:val="24"/>
          <w:shd w:val="clear" w:color="auto" w:fill="FFFFFF"/>
          <w:lang w:val="x-none"/>
        </w:rPr>
        <w:lastRenderedPageBreak/>
        <w:t>leto.</w:t>
      </w:r>
    </w:p>
    <w:p w14:paraId="48E3F106" w14:textId="77777777" w:rsidR="00A11302" w:rsidRPr="0013474E" w:rsidRDefault="00A11302" w:rsidP="00A11302">
      <w:pPr>
        <w:pStyle w:val="Heading11"/>
        <w:jc w:val="both"/>
        <w:rPr>
          <w:rFonts w:ascii="Arial" w:hAnsi="Arial" w:cs="Arial"/>
          <w:sz w:val="24"/>
          <w:szCs w:val="24"/>
        </w:rPr>
      </w:pPr>
      <w:r w:rsidRPr="0013474E">
        <w:rPr>
          <w:rFonts w:ascii="Arial" w:hAnsi="Arial" w:cs="Arial"/>
          <w:sz w:val="24"/>
          <w:szCs w:val="24"/>
        </w:rPr>
        <w:t>Navezava na projekte v okviru proračunske postavke</w:t>
      </w:r>
    </w:p>
    <w:p w14:paraId="6BA25B07" w14:textId="77777777" w:rsidR="00A11302" w:rsidRPr="0013474E" w:rsidRDefault="00A11302" w:rsidP="00A11302">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Projekt je opredeljen v NRP -ju: OB201-10-0038.</w:t>
      </w:r>
    </w:p>
    <w:p w14:paraId="4E8B124E" w14:textId="77777777" w:rsidR="00A11302" w:rsidRPr="0013474E" w:rsidRDefault="00A11302" w:rsidP="00A11302">
      <w:pPr>
        <w:pStyle w:val="Heading11"/>
        <w:jc w:val="both"/>
        <w:rPr>
          <w:rFonts w:ascii="Arial" w:hAnsi="Arial" w:cs="Arial"/>
          <w:sz w:val="24"/>
          <w:szCs w:val="24"/>
        </w:rPr>
      </w:pPr>
      <w:r w:rsidRPr="0013474E">
        <w:rPr>
          <w:rFonts w:ascii="Arial" w:hAnsi="Arial" w:cs="Arial"/>
          <w:sz w:val="24"/>
          <w:szCs w:val="24"/>
        </w:rPr>
        <w:t>Izhodišča, na katerih temeljijo izračuni predlogov pravic porabe za del, ki se ne izvršuje preko NRP</w:t>
      </w:r>
    </w:p>
    <w:p w14:paraId="484A106E" w14:textId="77777777" w:rsidR="00A11302" w:rsidRPr="0013474E" w:rsidRDefault="00A11302" w:rsidP="00A11302">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Program dela in finančni načrt RRA severne Primorske, sklepi Sveta regije.</w:t>
      </w:r>
    </w:p>
    <w:p w14:paraId="7455F24B" w14:textId="7C9DDC35" w:rsidR="00283794" w:rsidRDefault="00283794" w:rsidP="00283794">
      <w:pPr>
        <w:pStyle w:val="AHeading8"/>
      </w:pPr>
      <w:r>
        <w:t>14001021 Projekti v pripravi v okviru projektne pisarne</w:t>
      </w:r>
    </w:p>
    <w:p w14:paraId="4F15DCDB" w14:textId="23995F7C" w:rsidR="00283794" w:rsidRPr="00FE795C" w:rsidRDefault="00283794" w:rsidP="00FE795C">
      <w:pPr>
        <w:pStyle w:val="Heading11"/>
        <w:jc w:val="both"/>
        <w:rPr>
          <w:rFonts w:ascii="Arial" w:hAnsi="Arial" w:cs="Arial"/>
          <w:sz w:val="24"/>
          <w:szCs w:val="24"/>
        </w:rPr>
      </w:pPr>
      <w:r w:rsidRPr="00FE795C">
        <w:rPr>
          <w:rFonts w:ascii="Arial" w:hAnsi="Arial" w:cs="Arial"/>
          <w:sz w:val="24"/>
          <w:szCs w:val="24"/>
        </w:rPr>
        <w:t>Obrazložitev dejavnosti v okviru proračunske postavke</w:t>
      </w:r>
    </w:p>
    <w:p w14:paraId="626DFA57" w14:textId="77777777" w:rsidR="00283794" w:rsidRPr="00FE795C" w:rsidRDefault="00283794" w:rsidP="00FE795C">
      <w:pPr>
        <w:widowControl w:val="0"/>
        <w:spacing w:after="0"/>
        <w:jc w:val="both"/>
        <w:rPr>
          <w:rFonts w:ascii="Arial" w:hAnsi="Arial" w:cs="Arial"/>
          <w:color w:val="000000"/>
          <w:sz w:val="24"/>
          <w:szCs w:val="24"/>
          <w:shd w:val="clear" w:color="auto" w:fill="FFFFFF"/>
          <w:lang w:val="x-none"/>
        </w:rPr>
      </w:pPr>
      <w:r w:rsidRPr="00FE795C">
        <w:rPr>
          <w:rFonts w:ascii="Arial" w:hAnsi="Arial" w:cs="Arial"/>
          <w:color w:val="000000"/>
          <w:sz w:val="24"/>
          <w:szCs w:val="24"/>
          <w:shd w:val="clear" w:color="auto" w:fill="FFFFFF"/>
          <w:lang w:val="x-none"/>
        </w:rPr>
        <w:t>Na tej postavki so sredstva rezervirana za pripravo projektov. Vključuje svetovanje, pripravo študij, razpisne in investicijske dokumentacije po izbiri občine, s strani RRA, Golee...</w:t>
      </w:r>
    </w:p>
    <w:p w14:paraId="4DF0DF27" w14:textId="4E7B418C" w:rsidR="00283794" w:rsidRPr="00FE795C" w:rsidRDefault="00283794" w:rsidP="00FE795C">
      <w:pPr>
        <w:pStyle w:val="Heading11"/>
        <w:jc w:val="both"/>
        <w:rPr>
          <w:rFonts w:ascii="Arial" w:hAnsi="Arial" w:cs="Arial"/>
          <w:sz w:val="24"/>
          <w:szCs w:val="24"/>
        </w:rPr>
      </w:pPr>
      <w:r w:rsidRPr="00FE795C">
        <w:rPr>
          <w:rFonts w:ascii="Arial" w:hAnsi="Arial" w:cs="Arial"/>
          <w:sz w:val="24"/>
          <w:szCs w:val="24"/>
        </w:rPr>
        <w:t>Navezava na projekte v okviru proračunske postavke</w:t>
      </w:r>
    </w:p>
    <w:p w14:paraId="21BE89AA" w14:textId="77777777" w:rsidR="00283794" w:rsidRPr="00FE795C" w:rsidRDefault="00283794" w:rsidP="00FE795C">
      <w:pPr>
        <w:widowControl w:val="0"/>
        <w:spacing w:after="0"/>
        <w:jc w:val="both"/>
        <w:rPr>
          <w:rFonts w:ascii="Arial" w:hAnsi="Arial" w:cs="Arial"/>
          <w:color w:val="000000"/>
          <w:sz w:val="24"/>
          <w:szCs w:val="24"/>
          <w:shd w:val="clear" w:color="auto" w:fill="FFFFFF"/>
          <w:lang w:val="x-none"/>
        </w:rPr>
      </w:pPr>
      <w:r w:rsidRPr="00FE795C">
        <w:rPr>
          <w:rFonts w:ascii="Arial" w:hAnsi="Arial" w:cs="Arial"/>
          <w:color w:val="000000"/>
          <w:sz w:val="24"/>
          <w:szCs w:val="24"/>
          <w:shd w:val="clear" w:color="auto" w:fill="FFFFFF"/>
          <w:lang w:val="x-none"/>
        </w:rPr>
        <w:t>Projekt je opredeljen v NRP -ju: OB201-10-0038.</w:t>
      </w:r>
    </w:p>
    <w:p w14:paraId="698E70CC" w14:textId="079988D9" w:rsidR="00283794" w:rsidRPr="00FE795C" w:rsidRDefault="00283794" w:rsidP="00FE795C">
      <w:pPr>
        <w:pStyle w:val="Heading11"/>
        <w:jc w:val="both"/>
        <w:rPr>
          <w:rFonts w:ascii="Arial" w:hAnsi="Arial" w:cs="Arial"/>
          <w:sz w:val="24"/>
          <w:szCs w:val="24"/>
        </w:rPr>
      </w:pPr>
      <w:r w:rsidRPr="00FE795C">
        <w:rPr>
          <w:rFonts w:ascii="Arial" w:hAnsi="Arial" w:cs="Arial"/>
          <w:sz w:val="24"/>
          <w:szCs w:val="24"/>
        </w:rPr>
        <w:t>Izhodišča, na katerih temeljijo izračuni predlogov pravic porabe za del, ki se ne izvršuje preko NRP</w:t>
      </w:r>
    </w:p>
    <w:p w14:paraId="21D18B73" w14:textId="77777777" w:rsidR="00283794" w:rsidRPr="00FE795C" w:rsidRDefault="00283794" w:rsidP="00FE795C">
      <w:pPr>
        <w:widowControl w:val="0"/>
        <w:spacing w:after="0"/>
        <w:jc w:val="both"/>
        <w:rPr>
          <w:rFonts w:ascii="Arial" w:hAnsi="Arial" w:cs="Arial"/>
          <w:color w:val="000000"/>
          <w:sz w:val="24"/>
          <w:szCs w:val="24"/>
          <w:shd w:val="clear" w:color="auto" w:fill="FFFFFF"/>
          <w:lang w:val="x-none"/>
        </w:rPr>
      </w:pPr>
      <w:r w:rsidRPr="00FE795C">
        <w:rPr>
          <w:rFonts w:ascii="Arial" w:hAnsi="Arial" w:cs="Arial"/>
          <w:color w:val="000000"/>
          <w:sz w:val="24"/>
          <w:szCs w:val="24"/>
          <w:shd w:val="clear" w:color="auto" w:fill="FFFFFF"/>
          <w:lang w:val="x-none"/>
        </w:rPr>
        <w:t>Sredstva so v skladu s finančnim načrtom RRA in predvidenimi stroški za stroške energetskih razpisov (Golea). Za vsak odobren posamezen mednarodni ali nacionalni projekt, ki ga bo občina potrdila, se bo sklenila ločena pogodba.</w:t>
      </w:r>
    </w:p>
    <w:p w14:paraId="282390E0" w14:textId="60BFF54E" w:rsidR="00283794" w:rsidRDefault="00283794" w:rsidP="00283794">
      <w:pPr>
        <w:pStyle w:val="AHeading8"/>
      </w:pPr>
      <w:r>
        <w:t>14001030 Priprava razvojnih programov, evropski skladi</w:t>
      </w:r>
    </w:p>
    <w:p w14:paraId="1489D0D4" w14:textId="77777777" w:rsidR="00FE795C" w:rsidRPr="00FE795C" w:rsidRDefault="00FE795C" w:rsidP="00FE795C">
      <w:pPr>
        <w:pStyle w:val="Heading11"/>
        <w:rPr>
          <w:rFonts w:ascii="Arial" w:hAnsi="Arial" w:cs="Arial"/>
          <w:sz w:val="24"/>
          <w:szCs w:val="24"/>
        </w:rPr>
      </w:pPr>
      <w:r w:rsidRPr="00FE795C">
        <w:rPr>
          <w:rFonts w:ascii="Arial" w:hAnsi="Arial" w:cs="Arial"/>
          <w:sz w:val="24"/>
          <w:szCs w:val="24"/>
        </w:rPr>
        <w:t>Obrazložitev dejavnosti v okviru proračunske postavke</w:t>
      </w:r>
    </w:p>
    <w:p w14:paraId="061D23D8" w14:textId="77777777" w:rsidR="00FE795C" w:rsidRPr="00FE795C" w:rsidRDefault="00FE795C" w:rsidP="00FE795C">
      <w:pPr>
        <w:pStyle w:val="ANormal"/>
        <w:jc w:val="both"/>
        <w:rPr>
          <w:rFonts w:ascii="Arial" w:hAnsi="Arial" w:cs="Arial"/>
          <w:szCs w:val="24"/>
        </w:rPr>
      </w:pPr>
      <w:r w:rsidRPr="00FE795C">
        <w:rPr>
          <w:rFonts w:ascii="Arial" w:hAnsi="Arial" w:cs="Arial"/>
          <w:szCs w:val="24"/>
        </w:rPr>
        <w:t>Postavka  je namenjena za pripravo projektov, ki jih bo občina potrebovala za razne razpise, stroški priprave strategija razvoja Občine, financiranje delovanja Severnoprimorske mrežne RRA - regionalne razvojne agencije Goriške razvojne regije.</w:t>
      </w:r>
    </w:p>
    <w:p w14:paraId="26F4CC3E" w14:textId="77777777" w:rsidR="00FE795C" w:rsidRPr="00FE795C" w:rsidRDefault="00FE795C" w:rsidP="00FE795C">
      <w:pPr>
        <w:pStyle w:val="Heading11"/>
        <w:rPr>
          <w:rFonts w:ascii="Arial" w:hAnsi="Arial" w:cs="Arial"/>
          <w:sz w:val="24"/>
          <w:szCs w:val="24"/>
        </w:rPr>
      </w:pPr>
      <w:r w:rsidRPr="00FE795C">
        <w:rPr>
          <w:rFonts w:ascii="Arial" w:hAnsi="Arial" w:cs="Arial"/>
          <w:sz w:val="24"/>
          <w:szCs w:val="24"/>
        </w:rPr>
        <w:t>Navezava na projekte v okviru proračunske postavke</w:t>
      </w:r>
    </w:p>
    <w:p w14:paraId="184C37E6" w14:textId="77777777" w:rsidR="00FE795C" w:rsidRPr="00FE795C" w:rsidRDefault="00FE795C" w:rsidP="00FE795C">
      <w:pPr>
        <w:pStyle w:val="ANormal"/>
        <w:jc w:val="both"/>
        <w:rPr>
          <w:rFonts w:ascii="Arial" w:hAnsi="Arial" w:cs="Arial"/>
          <w:szCs w:val="24"/>
        </w:rPr>
      </w:pPr>
      <w:r w:rsidRPr="00FE795C">
        <w:rPr>
          <w:rFonts w:ascii="Arial" w:hAnsi="Arial" w:cs="Arial"/>
          <w:szCs w:val="24"/>
        </w:rPr>
        <w:t>Projekt je opredeljen v NRP -ju: OB201-10-0044.</w:t>
      </w:r>
    </w:p>
    <w:p w14:paraId="3F093012" w14:textId="77777777" w:rsidR="00FE795C" w:rsidRPr="00FE795C" w:rsidRDefault="00FE795C" w:rsidP="00FE795C">
      <w:pPr>
        <w:pStyle w:val="Heading11"/>
        <w:rPr>
          <w:rFonts w:ascii="Arial" w:hAnsi="Arial" w:cs="Arial"/>
          <w:sz w:val="24"/>
          <w:szCs w:val="24"/>
        </w:rPr>
      </w:pPr>
      <w:r w:rsidRPr="00FE795C">
        <w:rPr>
          <w:rFonts w:ascii="Arial" w:hAnsi="Arial" w:cs="Arial"/>
          <w:sz w:val="24"/>
          <w:szCs w:val="24"/>
        </w:rPr>
        <w:t>Izhodišča, na katerih temeljijo izračuni predlogov pravic porabe za del, ki se ne izvršuje preko NRP</w:t>
      </w:r>
    </w:p>
    <w:p w14:paraId="5E86013F" w14:textId="77777777" w:rsidR="00FE795C" w:rsidRPr="00FE795C" w:rsidRDefault="00FE795C" w:rsidP="00FE795C">
      <w:pPr>
        <w:pStyle w:val="ANormal"/>
        <w:jc w:val="both"/>
        <w:rPr>
          <w:rFonts w:ascii="Arial" w:hAnsi="Arial" w:cs="Arial"/>
          <w:szCs w:val="24"/>
        </w:rPr>
      </w:pPr>
      <w:r w:rsidRPr="00FE795C">
        <w:rPr>
          <w:rFonts w:ascii="Arial" w:hAnsi="Arial" w:cs="Arial"/>
          <w:szCs w:val="24"/>
        </w:rPr>
        <w:t>Sredstva smo načrtovali v okvirni višini  lanskoletne realizacije.</w:t>
      </w:r>
    </w:p>
    <w:p w14:paraId="731BB279" w14:textId="6D28BDA3" w:rsidR="00E81B96" w:rsidRPr="0013474E" w:rsidRDefault="00E81B96" w:rsidP="00E81B96">
      <w:pPr>
        <w:pStyle w:val="AHeading8"/>
        <w:tabs>
          <w:tab w:val="decimal" w:pos="9200"/>
        </w:tabs>
        <w:jc w:val="both"/>
        <w:rPr>
          <w:rFonts w:ascii="Arial" w:hAnsi="Arial" w:cs="Arial"/>
          <w:sz w:val="24"/>
          <w:szCs w:val="24"/>
        </w:rPr>
      </w:pPr>
      <w:r w:rsidRPr="00A11302">
        <w:rPr>
          <w:rFonts w:ascii="Arial" w:hAnsi="Arial" w:cs="Arial"/>
          <w:sz w:val="24"/>
          <w:szCs w:val="24"/>
        </w:rPr>
        <w:t>14001058 Primorski tehnološki park - PTP</w:t>
      </w:r>
      <w:r w:rsidRPr="0013474E">
        <w:rPr>
          <w:rFonts w:ascii="Arial" w:hAnsi="Arial" w:cs="Arial"/>
          <w:sz w:val="24"/>
          <w:szCs w:val="24"/>
        </w:rPr>
        <w:tab/>
      </w:r>
    </w:p>
    <w:p w14:paraId="5BB36C34" w14:textId="77777777" w:rsidR="00A11302" w:rsidRPr="0013474E" w:rsidRDefault="00A11302" w:rsidP="00A11302">
      <w:pPr>
        <w:pStyle w:val="Heading11"/>
        <w:jc w:val="both"/>
        <w:rPr>
          <w:rFonts w:ascii="Arial" w:hAnsi="Arial" w:cs="Arial"/>
          <w:sz w:val="24"/>
          <w:szCs w:val="24"/>
        </w:rPr>
      </w:pPr>
      <w:r w:rsidRPr="0013474E">
        <w:rPr>
          <w:rFonts w:ascii="Arial" w:hAnsi="Arial" w:cs="Arial"/>
          <w:sz w:val="24"/>
          <w:szCs w:val="24"/>
        </w:rPr>
        <w:t>Obrazložitev dejavnosti v okviru proračunske postavke</w:t>
      </w:r>
    </w:p>
    <w:p w14:paraId="0D4AF93C" w14:textId="77777777" w:rsidR="00A11302" w:rsidRPr="0098038D" w:rsidRDefault="00A11302" w:rsidP="00A11302">
      <w:pPr>
        <w:widowControl w:val="0"/>
        <w:spacing w:after="0"/>
        <w:jc w:val="both"/>
        <w:rPr>
          <w:rFonts w:ascii="Arial" w:hAnsi="Arial" w:cs="Arial"/>
          <w:color w:val="000000"/>
          <w:sz w:val="24"/>
          <w:szCs w:val="24"/>
          <w:shd w:val="clear" w:color="auto" w:fill="FFFFFF"/>
        </w:rPr>
      </w:pPr>
      <w:r w:rsidRPr="0013474E">
        <w:rPr>
          <w:rFonts w:ascii="Arial" w:hAnsi="Arial" w:cs="Arial"/>
          <w:color w:val="000000"/>
          <w:sz w:val="24"/>
          <w:szCs w:val="24"/>
          <w:shd w:val="clear" w:color="auto" w:fill="FFFFFF"/>
          <w:lang w:val="x-none"/>
        </w:rPr>
        <w:t>Sredstva so namenjena spodbujanju ustvarjalnosti, inovativnosti, znanosti in podjetništva na območju Goriške statistične regije, celoviti poslovni podpori za uspešno ustanovi</w:t>
      </w:r>
      <w:r>
        <w:rPr>
          <w:rFonts w:ascii="Arial" w:hAnsi="Arial" w:cs="Arial"/>
          <w:color w:val="000000"/>
          <w:sz w:val="24"/>
          <w:szCs w:val="24"/>
          <w:shd w:val="clear" w:color="auto" w:fill="FFFFFF"/>
          <w:lang w:val="x-none"/>
        </w:rPr>
        <w:t>tev in zagon start-up podjetij.</w:t>
      </w:r>
    </w:p>
    <w:p w14:paraId="10482D52" w14:textId="77777777" w:rsidR="00A11302" w:rsidRPr="0013474E" w:rsidRDefault="00A11302" w:rsidP="00A11302">
      <w:pPr>
        <w:pStyle w:val="Heading11"/>
        <w:jc w:val="both"/>
        <w:rPr>
          <w:rFonts w:ascii="Arial" w:hAnsi="Arial" w:cs="Arial"/>
          <w:sz w:val="24"/>
          <w:szCs w:val="24"/>
        </w:rPr>
      </w:pPr>
      <w:r w:rsidRPr="0013474E">
        <w:rPr>
          <w:rFonts w:ascii="Arial" w:hAnsi="Arial" w:cs="Arial"/>
          <w:sz w:val="24"/>
          <w:szCs w:val="24"/>
        </w:rPr>
        <w:t>Navezava na projekte v okviru proračunske postavke</w:t>
      </w:r>
    </w:p>
    <w:p w14:paraId="3BFF50F2" w14:textId="77777777" w:rsidR="00A11302" w:rsidRPr="0013474E" w:rsidRDefault="00A11302" w:rsidP="00A11302">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Proračunska postavka ni vezana na posebne projekte.</w:t>
      </w:r>
    </w:p>
    <w:p w14:paraId="4CD1298F" w14:textId="77777777" w:rsidR="00A11302" w:rsidRPr="0013474E" w:rsidRDefault="00A11302" w:rsidP="00A11302">
      <w:pPr>
        <w:pStyle w:val="Heading11"/>
        <w:jc w:val="both"/>
        <w:rPr>
          <w:rFonts w:ascii="Arial" w:hAnsi="Arial" w:cs="Arial"/>
          <w:sz w:val="24"/>
          <w:szCs w:val="24"/>
        </w:rPr>
      </w:pPr>
      <w:r w:rsidRPr="0013474E">
        <w:rPr>
          <w:rFonts w:ascii="Arial" w:hAnsi="Arial" w:cs="Arial"/>
          <w:sz w:val="24"/>
          <w:szCs w:val="24"/>
        </w:rPr>
        <w:t>Izhodišča, na katerih temeljijo izračuni predlogov pravic porabe za del, ki se ne izvršuje preko NRP</w:t>
      </w:r>
    </w:p>
    <w:p w14:paraId="0F341E08" w14:textId="77777777" w:rsidR="00A11302" w:rsidRPr="0013474E" w:rsidRDefault="00A11302" w:rsidP="00A11302">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 xml:space="preserve">Ocena stroškov je podana na podlagi realizacije </w:t>
      </w:r>
      <w:r>
        <w:rPr>
          <w:rFonts w:ascii="Arial" w:hAnsi="Arial" w:cs="Arial"/>
          <w:color w:val="000000"/>
          <w:sz w:val="24"/>
          <w:szCs w:val="24"/>
          <w:shd w:val="clear" w:color="auto" w:fill="FFFFFF"/>
        </w:rPr>
        <w:t>v letu 2020</w:t>
      </w:r>
      <w:r w:rsidRPr="0013474E">
        <w:rPr>
          <w:rFonts w:ascii="Arial" w:hAnsi="Arial" w:cs="Arial"/>
          <w:color w:val="000000"/>
          <w:sz w:val="24"/>
          <w:szCs w:val="24"/>
          <w:shd w:val="clear" w:color="auto" w:fill="FFFFFF"/>
          <w:lang w:val="x-none"/>
        </w:rPr>
        <w:t>.</w:t>
      </w:r>
    </w:p>
    <w:p w14:paraId="5EF2FAF8" w14:textId="170A8604" w:rsidR="00283794" w:rsidRDefault="00283794" w:rsidP="00283794">
      <w:pPr>
        <w:pStyle w:val="AHeading6"/>
      </w:pPr>
      <w:r>
        <w:lastRenderedPageBreak/>
        <w:t>1403 Promocija Slovenije, razvoj turizma in gostinstva</w:t>
      </w:r>
    </w:p>
    <w:p w14:paraId="09C409C5" w14:textId="58FE2E17" w:rsidR="00283794" w:rsidRPr="00A11302" w:rsidRDefault="00283794" w:rsidP="00A11302">
      <w:pPr>
        <w:pStyle w:val="Heading11"/>
        <w:jc w:val="both"/>
        <w:rPr>
          <w:rFonts w:ascii="Arial" w:hAnsi="Arial" w:cs="Arial"/>
          <w:sz w:val="24"/>
          <w:szCs w:val="24"/>
        </w:rPr>
      </w:pPr>
      <w:r w:rsidRPr="00A11302">
        <w:rPr>
          <w:rFonts w:ascii="Arial" w:hAnsi="Arial" w:cs="Arial"/>
          <w:sz w:val="24"/>
          <w:szCs w:val="24"/>
        </w:rPr>
        <w:t>Opis glavnega programa</w:t>
      </w:r>
    </w:p>
    <w:p w14:paraId="138A8813" w14:textId="77777777" w:rsidR="00283794" w:rsidRPr="00A11302" w:rsidRDefault="00283794" w:rsidP="00A11302">
      <w:pPr>
        <w:widowControl w:val="0"/>
        <w:spacing w:after="0"/>
        <w:jc w:val="both"/>
        <w:rPr>
          <w:rFonts w:ascii="Arial" w:hAnsi="Arial" w:cs="Arial"/>
          <w:color w:val="000000"/>
          <w:sz w:val="24"/>
          <w:szCs w:val="24"/>
          <w:shd w:val="clear" w:color="auto" w:fill="FFFFFF"/>
          <w:lang w:val="x-none"/>
        </w:rPr>
      </w:pPr>
      <w:r w:rsidRPr="00A11302">
        <w:rPr>
          <w:rFonts w:ascii="Arial" w:hAnsi="Arial" w:cs="Arial"/>
          <w:color w:val="000000"/>
          <w:sz w:val="24"/>
          <w:szCs w:val="24"/>
          <w:shd w:val="clear" w:color="auto" w:fill="FFFFFF"/>
          <w:lang w:val="x-none"/>
        </w:rPr>
        <w:t>Program vsebuje sredstva za promocijo občine in spodbujanje turizma za doseganje dolgoročne konkurenčnosti turističnega gospodarstva in povečanje dosedanjega obsega.</w:t>
      </w:r>
    </w:p>
    <w:p w14:paraId="2A3B1A66" w14:textId="549C2013" w:rsidR="00283794" w:rsidRPr="00A11302" w:rsidRDefault="00283794" w:rsidP="00A11302">
      <w:pPr>
        <w:pStyle w:val="Heading11"/>
        <w:jc w:val="both"/>
        <w:rPr>
          <w:rFonts w:ascii="Arial" w:hAnsi="Arial" w:cs="Arial"/>
          <w:sz w:val="24"/>
          <w:szCs w:val="24"/>
        </w:rPr>
      </w:pPr>
      <w:r w:rsidRPr="00A11302">
        <w:rPr>
          <w:rFonts w:ascii="Arial" w:hAnsi="Arial" w:cs="Arial"/>
          <w:sz w:val="24"/>
          <w:szCs w:val="24"/>
        </w:rPr>
        <w:t>Dolgoročni cilji glavnega programa</w:t>
      </w:r>
    </w:p>
    <w:p w14:paraId="743514A5" w14:textId="77777777" w:rsidR="00283794" w:rsidRPr="00A11302" w:rsidRDefault="00283794" w:rsidP="00A11302">
      <w:pPr>
        <w:widowControl w:val="0"/>
        <w:spacing w:after="0"/>
        <w:jc w:val="both"/>
        <w:rPr>
          <w:rFonts w:ascii="Arial" w:hAnsi="Arial" w:cs="Arial"/>
          <w:color w:val="000000"/>
          <w:sz w:val="24"/>
          <w:szCs w:val="24"/>
          <w:shd w:val="clear" w:color="auto" w:fill="FFFFFF"/>
          <w:lang w:val="x-none"/>
        </w:rPr>
      </w:pPr>
      <w:r w:rsidRPr="00A11302">
        <w:rPr>
          <w:rFonts w:ascii="Arial" w:hAnsi="Arial" w:cs="Arial"/>
          <w:color w:val="000000"/>
          <w:sz w:val="24"/>
          <w:szCs w:val="24"/>
          <w:shd w:val="clear" w:color="auto" w:fill="FFFFFF"/>
          <w:lang w:val="x-none"/>
        </w:rPr>
        <w:t>Dolgoročni cilji so usmerjeni v oblikovanje prepoznavnosti naše občine in v spodbujanje razvoja turizma.</w:t>
      </w:r>
    </w:p>
    <w:p w14:paraId="04875106" w14:textId="695B140E" w:rsidR="00283794" w:rsidRPr="00A11302" w:rsidRDefault="00283794" w:rsidP="00A11302">
      <w:pPr>
        <w:pStyle w:val="Heading11"/>
        <w:jc w:val="both"/>
        <w:rPr>
          <w:rFonts w:ascii="Arial" w:hAnsi="Arial" w:cs="Arial"/>
          <w:sz w:val="24"/>
          <w:szCs w:val="24"/>
        </w:rPr>
      </w:pPr>
      <w:r w:rsidRPr="00A11302">
        <w:rPr>
          <w:rFonts w:ascii="Arial" w:hAnsi="Arial" w:cs="Arial"/>
          <w:sz w:val="24"/>
          <w:szCs w:val="24"/>
        </w:rPr>
        <w:t>Glavni letni izvedbeni cilji in kazalci, s katerimi se bo merilo doseganje zastavljenih ciljev</w:t>
      </w:r>
    </w:p>
    <w:p w14:paraId="6F3D2C83" w14:textId="77777777" w:rsidR="00283794" w:rsidRPr="00A11302" w:rsidRDefault="00283794" w:rsidP="00A11302">
      <w:pPr>
        <w:widowControl w:val="0"/>
        <w:spacing w:after="0"/>
        <w:jc w:val="both"/>
        <w:rPr>
          <w:rFonts w:ascii="Arial" w:hAnsi="Arial" w:cs="Arial"/>
          <w:color w:val="000000"/>
          <w:sz w:val="24"/>
          <w:szCs w:val="24"/>
          <w:shd w:val="clear" w:color="auto" w:fill="FFFFFF"/>
          <w:lang w:val="x-none"/>
        </w:rPr>
      </w:pPr>
      <w:r w:rsidRPr="00A11302">
        <w:rPr>
          <w:rFonts w:ascii="Arial" w:hAnsi="Arial" w:cs="Arial"/>
          <w:color w:val="000000"/>
          <w:sz w:val="24"/>
          <w:szCs w:val="24"/>
          <w:shd w:val="clear" w:color="auto" w:fill="FFFFFF"/>
          <w:lang w:val="x-none"/>
        </w:rPr>
        <w:t>Opredeljeni so z obrazložitvijo postavke-PP v okviru posameznega podprograma.</w:t>
      </w:r>
    </w:p>
    <w:p w14:paraId="661D393F" w14:textId="2135F4AB" w:rsidR="00283794" w:rsidRPr="00A11302" w:rsidRDefault="00283794" w:rsidP="00A11302">
      <w:pPr>
        <w:pStyle w:val="Heading11"/>
        <w:jc w:val="both"/>
        <w:rPr>
          <w:rFonts w:ascii="Arial" w:hAnsi="Arial" w:cs="Arial"/>
          <w:sz w:val="24"/>
          <w:szCs w:val="24"/>
        </w:rPr>
      </w:pPr>
      <w:r w:rsidRPr="00A11302">
        <w:rPr>
          <w:rFonts w:ascii="Arial" w:hAnsi="Arial" w:cs="Arial"/>
          <w:sz w:val="24"/>
          <w:szCs w:val="24"/>
        </w:rPr>
        <w:t>Podprogrami in proračunski uporabniki znotraj glavnega programa</w:t>
      </w:r>
    </w:p>
    <w:p w14:paraId="1ACD4FE0" w14:textId="77777777" w:rsidR="00283794" w:rsidRPr="00A11302" w:rsidRDefault="00283794" w:rsidP="00A11302">
      <w:pPr>
        <w:widowControl w:val="0"/>
        <w:spacing w:after="0"/>
        <w:jc w:val="both"/>
        <w:rPr>
          <w:rFonts w:ascii="Arial" w:hAnsi="Arial" w:cs="Arial"/>
          <w:color w:val="000000"/>
          <w:sz w:val="24"/>
          <w:szCs w:val="24"/>
          <w:shd w:val="clear" w:color="auto" w:fill="FFFFFF"/>
          <w:lang w:val="x-none"/>
        </w:rPr>
      </w:pPr>
      <w:r w:rsidRPr="00A11302">
        <w:rPr>
          <w:rFonts w:ascii="Arial" w:hAnsi="Arial" w:cs="Arial"/>
          <w:color w:val="000000"/>
          <w:sz w:val="24"/>
          <w:szCs w:val="24"/>
          <w:shd w:val="clear" w:color="auto" w:fill="FFFFFF"/>
          <w:lang w:val="x-none"/>
        </w:rPr>
        <w:t>14039001 Promocija občine</w:t>
      </w:r>
    </w:p>
    <w:p w14:paraId="517E160C" w14:textId="77777777" w:rsidR="00283794" w:rsidRPr="00A11302" w:rsidRDefault="00283794" w:rsidP="00A11302">
      <w:pPr>
        <w:widowControl w:val="0"/>
        <w:spacing w:after="0"/>
        <w:jc w:val="both"/>
        <w:rPr>
          <w:rFonts w:ascii="Arial" w:hAnsi="Arial" w:cs="Arial"/>
          <w:color w:val="000000"/>
          <w:sz w:val="24"/>
          <w:szCs w:val="24"/>
          <w:shd w:val="clear" w:color="auto" w:fill="FFFFFF"/>
          <w:lang w:val="x-none"/>
        </w:rPr>
      </w:pPr>
      <w:r w:rsidRPr="00A11302">
        <w:rPr>
          <w:rFonts w:ascii="Arial" w:hAnsi="Arial" w:cs="Arial"/>
          <w:color w:val="000000"/>
          <w:sz w:val="24"/>
          <w:szCs w:val="24"/>
          <w:shd w:val="clear" w:color="auto" w:fill="FFFFFF"/>
          <w:lang w:val="x-none"/>
        </w:rPr>
        <w:t>14039002 Spodbujanje razvoja turizma in gostinstva</w:t>
      </w:r>
    </w:p>
    <w:p w14:paraId="6D20A3BF" w14:textId="77777777" w:rsidR="00283794" w:rsidRPr="00A11302" w:rsidRDefault="00283794" w:rsidP="00A11302">
      <w:pPr>
        <w:widowControl w:val="0"/>
        <w:spacing w:after="0"/>
        <w:jc w:val="both"/>
        <w:rPr>
          <w:rFonts w:ascii="Arial" w:hAnsi="Arial" w:cs="Arial"/>
          <w:color w:val="000000"/>
          <w:sz w:val="24"/>
          <w:szCs w:val="24"/>
          <w:shd w:val="clear" w:color="auto" w:fill="FFFFFF"/>
          <w:lang w:val="x-none"/>
        </w:rPr>
      </w:pPr>
      <w:r w:rsidRPr="00A11302">
        <w:rPr>
          <w:rFonts w:ascii="Arial" w:hAnsi="Arial" w:cs="Arial"/>
          <w:color w:val="000000"/>
          <w:sz w:val="24"/>
          <w:szCs w:val="24"/>
          <w:shd w:val="clear" w:color="auto" w:fill="FFFFFF"/>
          <w:lang w:val="x-none"/>
        </w:rPr>
        <w:t>proračunski uporabnik je Občinska uprava.</w:t>
      </w:r>
    </w:p>
    <w:p w14:paraId="1836CAFA" w14:textId="77777777" w:rsidR="00283794" w:rsidRPr="00A11302" w:rsidRDefault="00283794" w:rsidP="00A11302">
      <w:pPr>
        <w:widowControl w:val="0"/>
        <w:spacing w:after="0"/>
        <w:jc w:val="both"/>
        <w:rPr>
          <w:rFonts w:ascii="Arial" w:hAnsi="Arial" w:cs="Arial"/>
          <w:color w:val="000000"/>
          <w:sz w:val="24"/>
          <w:szCs w:val="24"/>
          <w:shd w:val="clear" w:color="auto" w:fill="FFFFFF"/>
          <w:lang w:val="x-none"/>
        </w:rPr>
      </w:pPr>
    </w:p>
    <w:p w14:paraId="2DF7F9EC" w14:textId="1E576762" w:rsidR="00283794" w:rsidRDefault="00283794" w:rsidP="00283794">
      <w:pPr>
        <w:pStyle w:val="AHeading7"/>
      </w:pPr>
      <w:r>
        <w:t>14039001 Promocija občine</w:t>
      </w:r>
    </w:p>
    <w:p w14:paraId="1A25D520" w14:textId="696F004C" w:rsidR="00283794" w:rsidRPr="00A11302" w:rsidRDefault="00283794" w:rsidP="00A11302">
      <w:pPr>
        <w:pStyle w:val="Heading11"/>
        <w:jc w:val="both"/>
        <w:rPr>
          <w:rFonts w:ascii="Arial" w:hAnsi="Arial" w:cs="Arial"/>
          <w:sz w:val="24"/>
          <w:szCs w:val="24"/>
        </w:rPr>
      </w:pPr>
      <w:r w:rsidRPr="00A11302">
        <w:rPr>
          <w:rFonts w:ascii="Arial" w:hAnsi="Arial" w:cs="Arial"/>
          <w:sz w:val="24"/>
          <w:szCs w:val="24"/>
        </w:rPr>
        <w:t>Opis podprograma</w:t>
      </w:r>
    </w:p>
    <w:p w14:paraId="22F6F6B8" w14:textId="77777777" w:rsidR="00283794" w:rsidRPr="00A11302" w:rsidRDefault="00283794" w:rsidP="00A11302">
      <w:pPr>
        <w:widowControl w:val="0"/>
        <w:spacing w:after="0"/>
        <w:jc w:val="both"/>
        <w:rPr>
          <w:rFonts w:ascii="Arial" w:hAnsi="Arial" w:cs="Arial"/>
          <w:color w:val="000000"/>
          <w:sz w:val="24"/>
          <w:szCs w:val="24"/>
          <w:shd w:val="clear" w:color="auto" w:fill="FFFFFF"/>
          <w:lang w:val="x-none"/>
        </w:rPr>
      </w:pPr>
      <w:r w:rsidRPr="00A11302">
        <w:rPr>
          <w:rFonts w:ascii="Arial" w:hAnsi="Arial" w:cs="Arial"/>
          <w:color w:val="000000"/>
          <w:sz w:val="24"/>
          <w:szCs w:val="24"/>
          <w:shd w:val="clear" w:color="auto" w:fill="FFFFFF"/>
          <w:lang w:val="x-none"/>
        </w:rPr>
        <w:t>Promocija občine s prireditvami, predstavitvijo kulturne in naravne dediščine, druge promocijske aktivnosti - razne zloženke, karte.</w:t>
      </w:r>
    </w:p>
    <w:p w14:paraId="626B550D" w14:textId="48C2A000" w:rsidR="00283794" w:rsidRPr="00A11302" w:rsidRDefault="00283794" w:rsidP="00A11302">
      <w:pPr>
        <w:pStyle w:val="Heading11"/>
        <w:jc w:val="both"/>
        <w:rPr>
          <w:rFonts w:ascii="Arial" w:hAnsi="Arial" w:cs="Arial"/>
          <w:sz w:val="24"/>
          <w:szCs w:val="24"/>
        </w:rPr>
      </w:pPr>
      <w:r w:rsidRPr="00A11302">
        <w:rPr>
          <w:rFonts w:ascii="Arial" w:hAnsi="Arial" w:cs="Arial"/>
          <w:sz w:val="24"/>
          <w:szCs w:val="24"/>
        </w:rPr>
        <w:t>Zakonske in druge pravne podlage</w:t>
      </w:r>
    </w:p>
    <w:p w14:paraId="60E987C9" w14:textId="77777777" w:rsidR="00283794" w:rsidRPr="00A11302" w:rsidRDefault="00283794" w:rsidP="00A11302">
      <w:pPr>
        <w:widowControl w:val="0"/>
        <w:spacing w:after="0"/>
        <w:jc w:val="both"/>
        <w:rPr>
          <w:rFonts w:ascii="Arial" w:hAnsi="Arial" w:cs="Arial"/>
          <w:color w:val="000000"/>
          <w:sz w:val="24"/>
          <w:szCs w:val="24"/>
          <w:shd w:val="clear" w:color="auto" w:fill="FFFFFF"/>
          <w:lang w:val="x-none"/>
        </w:rPr>
      </w:pPr>
      <w:r w:rsidRPr="00A11302">
        <w:rPr>
          <w:rFonts w:ascii="Arial" w:hAnsi="Arial" w:cs="Arial"/>
          <w:color w:val="000000"/>
          <w:sz w:val="24"/>
          <w:szCs w:val="24"/>
          <w:shd w:val="clear" w:color="auto" w:fill="FFFFFF"/>
          <w:lang w:val="x-none"/>
        </w:rPr>
        <w:t>Zakon o spodbujanju razvoja turizma, Zakon o lokalni samoupravi</w:t>
      </w:r>
    </w:p>
    <w:p w14:paraId="6D80E934" w14:textId="13B136D3" w:rsidR="00283794" w:rsidRPr="00A11302" w:rsidRDefault="00283794" w:rsidP="00A11302">
      <w:pPr>
        <w:pStyle w:val="Heading11"/>
        <w:jc w:val="both"/>
        <w:rPr>
          <w:rFonts w:ascii="Arial" w:hAnsi="Arial" w:cs="Arial"/>
          <w:sz w:val="24"/>
          <w:szCs w:val="24"/>
        </w:rPr>
      </w:pPr>
      <w:r w:rsidRPr="00A11302">
        <w:rPr>
          <w:rFonts w:ascii="Arial" w:hAnsi="Arial" w:cs="Arial"/>
          <w:sz w:val="24"/>
          <w:szCs w:val="24"/>
        </w:rPr>
        <w:t>Dolgoročni cilji podprograma in kazalci, s katerimi se bo merilo doseganje zastavljenih ciljev</w:t>
      </w:r>
    </w:p>
    <w:p w14:paraId="14803F9A" w14:textId="77777777" w:rsidR="00283794" w:rsidRPr="00A11302" w:rsidRDefault="00283794" w:rsidP="00A11302">
      <w:pPr>
        <w:widowControl w:val="0"/>
        <w:spacing w:after="0"/>
        <w:jc w:val="both"/>
        <w:rPr>
          <w:rFonts w:ascii="Arial" w:hAnsi="Arial" w:cs="Arial"/>
          <w:color w:val="000000"/>
          <w:sz w:val="24"/>
          <w:szCs w:val="24"/>
          <w:shd w:val="clear" w:color="auto" w:fill="FFFFFF"/>
          <w:lang w:val="x-none"/>
        </w:rPr>
      </w:pPr>
      <w:r w:rsidRPr="00A11302">
        <w:rPr>
          <w:rFonts w:ascii="Arial" w:hAnsi="Arial" w:cs="Arial"/>
          <w:color w:val="000000"/>
          <w:sz w:val="24"/>
          <w:szCs w:val="24"/>
          <w:shd w:val="clear" w:color="auto" w:fill="FFFFFF"/>
          <w:lang w:val="x-none"/>
        </w:rPr>
        <w:t>Dolgoročni cilji:</w:t>
      </w:r>
    </w:p>
    <w:p w14:paraId="1714BD4E" w14:textId="77777777" w:rsidR="00283794" w:rsidRPr="00A11302" w:rsidRDefault="00283794" w:rsidP="00A11302">
      <w:pPr>
        <w:widowControl w:val="0"/>
        <w:spacing w:after="0"/>
        <w:jc w:val="both"/>
        <w:rPr>
          <w:rFonts w:ascii="Arial" w:hAnsi="Arial" w:cs="Arial"/>
          <w:color w:val="000000"/>
          <w:sz w:val="24"/>
          <w:szCs w:val="24"/>
          <w:shd w:val="clear" w:color="auto" w:fill="FFFFFF"/>
          <w:lang w:val="x-none"/>
        </w:rPr>
      </w:pPr>
      <w:r w:rsidRPr="00A11302">
        <w:rPr>
          <w:rFonts w:ascii="Arial" w:hAnsi="Arial" w:cs="Arial"/>
          <w:color w:val="000000"/>
          <w:sz w:val="24"/>
          <w:szCs w:val="24"/>
          <w:shd w:val="clear" w:color="auto" w:fill="FFFFFF"/>
          <w:lang w:val="x-none"/>
        </w:rPr>
        <w:t>večja prepoznavnost občine v širšem prostoru;</w:t>
      </w:r>
    </w:p>
    <w:p w14:paraId="11AF2252" w14:textId="77777777" w:rsidR="00283794" w:rsidRPr="00A11302" w:rsidRDefault="00283794" w:rsidP="00A11302">
      <w:pPr>
        <w:widowControl w:val="0"/>
        <w:spacing w:after="0"/>
        <w:jc w:val="both"/>
        <w:rPr>
          <w:rFonts w:ascii="Arial" w:hAnsi="Arial" w:cs="Arial"/>
          <w:color w:val="000000"/>
          <w:sz w:val="24"/>
          <w:szCs w:val="24"/>
          <w:shd w:val="clear" w:color="auto" w:fill="FFFFFF"/>
          <w:lang w:val="x-none"/>
        </w:rPr>
      </w:pPr>
      <w:r w:rsidRPr="00A11302">
        <w:rPr>
          <w:rFonts w:ascii="Arial" w:hAnsi="Arial" w:cs="Arial"/>
          <w:color w:val="000000"/>
          <w:sz w:val="24"/>
          <w:szCs w:val="24"/>
          <w:shd w:val="clear" w:color="auto" w:fill="FFFFFF"/>
          <w:lang w:val="x-none"/>
        </w:rPr>
        <w:t>povečano število obiskovalcev;</w:t>
      </w:r>
    </w:p>
    <w:p w14:paraId="06C4541F" w14:textId="77777777" w:rsidR="00283794" w:rsidRPr="00A11302" w:rsidRDefault="00283794" w:rsidP="00A11302">
      <w:pPr>
        <w:widowControl w:val="0"/>
        <w:spacing w:after="0"/>
        <w:jc w:val="both"/>
        <w:rPr>
          <w:rFonts w:ascii="Arial" w:hAnsi="Arial" w:cs="Arial"/>
          <w:color w:val="000000"/>
          <w:sz w:val="24"/>
          <w:szCs w:val="24"/>
          <w:shd w:val="clear" w:color="auto" w:fill="FFFFFF"/>
          <w:lang w:val="x-none"/>
        </w:rPr>
      </w:pPr>
      <w:r w:rsidRPr="00A11302">
        <w:rPr>
          <w:rFonts w:ascii="Arial" w:hAnsi="Arial" w:cs="Arial"/>
          <w:color w:val="000000"/>
          <w:sz w:val="24"/>
          <w:szCs w:val="24"/>
          <w:shd w:val="clear" w:color="auto" w:fill="FFFFFF"/>
          <w:lang w:val="x-none"/>
        </w:rPr>
        <w:t>poenoten promocijski nastop vseh subjektov v občini.</w:t>
      </w:r>
    </w:p>
    <w:p w14:paraId="34DBE2CF" w14:textId="77777777" w:rsidR="00283794" w:rsidRPr="00A11302" w:rsidRDefault="00283794" w:rsidP="00A11302">
      <w:pPr>
        <w:widowControl w:val="0"/>
        <w:spacing w:after="0"/>
        <w:jc w:val="both"/>
        <w:rPr>
          <w:rFonts w:ascii="Arial" w:hAnsi="Arial" w:cs="Arial"/>
          <w:color w:val="000000"/>
          <w:sz w:val="24"/>
          <w:szCs w:val="24"/>
          <w:shd w:val="clear" w:color="auto" w:fill="FFFFFF"/>
          <w:lang w:val="x-none"/>
        </w:rPr>
      </w:pPr>
    </w:p>
    <w:p w14:paraId="1090F454" w14:textId="6EB6E769" w:rsidR="00283794" w:rsidRPr="00A11302" w:rsidRDefault="00283794" w:rsidP="00A11302">
      <w:pPr>
        <w:pStyle w:val="Heading11"/>
        <w:jc w:val="both"/>
        <w:rPr>
          <w:rFonts w:ascii="Arial" w:hAnsi="Arial" w:cs="Arial"/>
          <w:sz w:val="24"/>
          <w:szCs w:val="24"/>
        </w:rPr>
      </w:pPr>
      <w:r w:rsidRPr="00A11302">
        <w:rPr>
          <w:rFonts w:ascii="Arial" w:hAnsi="Arial" w:cs="Arial"/>
          <w:sz w:val="24"/>
          <w:szCs w:val="24"/>
        </w:rPr>
        <w:t>Letni izvedbeni cilji podprograma in kazalci, s katerimi se bo merilo doseganje zastavljenih ciljev</w:t>
      </w:r>
    </w:p>
    <w:p w14:paraId="2948DD62" w14:textId="621D350C" w:rsidR="00283794" w:rsidRDefault="00283794" w:rsidP="00A11302">
      <w:pPr>
        <w:widowControl w:val="0"/>
        <w:spacing w:after="0"/>
        <w:jc w:val="both"/>
        <w:rPr>
          <w:rFonts w:ascii="Arial" w:hAnsi="Arial" w:cs="Arial"/>
          <w:color w:val="000000"/>
          <w:sz w:val="24"/>
          <w:szCs w:val="24"/>
          <w:shd w:val="clear" w:color="auto" w:fill="FFFFFF"/>
          <w:lang w:val="x-none"/>
        </w:rPr>
      </w:pPr>
      <w:r w:rsidRPr="00A11302">
        <w:rPr>
          <w:rFonts w:ascii="Arial" w:hAnsi="Arial" w:cs="Arial"/>
          <w:color w:val="000000"/>
          <w:sz w:val="24"/>
          <w:szCs w:val="24"/>
          <w:shd w:val="clear" w:color="auto" w:fill="FFFFFF"/>
          <w:lang w:val="x-none"/>
        </w:rPr>
        <w:t>Opredeljeni z obrazložitvijo postavke-PP v okviru posameznega podprograma.</w:t>
      </w:r>
    </w:p>
    <w:p w14:paraId="42AD79AE" w14:textId="1421D53D" w:rsidR="005634A2" w:rsidRDefault="005634A2" w:rsidP="005634A2">
      <w:pPr>
        <w:widowControl w:val="0"/>
        <w:spacing w:after="0"/>
        <w:ind w:left="0"/>
        <w:jc w:val="both"/>
        <w:rPr>
          <w:rFonts w:ascii="Arial" w:hAnsi="Arial" w:cs="Arial"/>
          <w:color w:val="000000"/>
          <w:sz w:val="24"/>
          <w:szCs w:val="24"/>
          <w:shd w:val="clear" w:color="auto" w:fill="FFFFFF"/>
          <w:lang w:val="x-none"/>
        </w:rPr>
      </w:pPr>
    </w:p>
    <w:p w14:paraId="4BE7B256" w14:textId="77777777" w:rsidR="005634A2" w:rsidRDefault="005634A2" w:rsidP="005634A2">
      <w:pPr>
        <w:pStyle w:val="AHeading8"/>
        <w:jc w:val="both"/>
        <w:rPr>
          <w:rFonts w:ascii="Arial" w:hAnsi="Arial" w:cs="Arial"/>
          <w:sz w:val="24"/>
          <w:szCs w:val="24"/>
        </w:rPr>
      </w:pPr>
      <w:r>
        <w:rPr>
          <w:rFonts w:ascii="Arial" w:hAnsi="Arial" w:cs="Arial"/>
          <w:sz w:val="24"/>
          <w:szCs w:val="24"/>
        </w:rPr>
        <w:t xml:space="preserve">14002008 Kolesarska proga Kras-Renče                                                                             </w:t>
      </w:r>
    </w:p>
    <w:p w14:paraId="12B16583" w14:textId="77777777" w:rsidR="005634A2" w:rsidRDefault="005634A2" w:rsidP="005634A2">
      <w:pPr>
        <w:pStyle w:val="Heading11"/>
        <w:jc w:val="both"/>
        <w:rPr>
          <w:rFonts w:ascii="Arial" w:hAnsi="Arial" w:cs="Arial"/>
          <w:sz w:val="24"/>
          <w:szCs w:val="24"/>
        </w:rPr>
      </w:pPr>
      <w:r>
        <w:rPr>
          <w:rFonts w:ascii="Arial" w:hAnsi="Arial" w:cs="Arial"/>
          <w:sz w:val="24"/>
          <w:szCs w:val="24"/>
        </w:rPr>
        <w:t>Obrazložitev dejavnosti v okviru proračunske postavke</w:t>
      </w:r>
    </w:p>
    <w:p w14:paraId="3A900504" w14:textId="77777777" w:rsidR="005634A2" w:rsidRDefault="005634A2" w:rsidP="005634A2">
      <w:pPr>
        <w:rPr>
          <w:rFonts w:ascii="Arial" w:hAnsi="Arial" w:cs="Arial"/>
          <w:sz w:val="24"/>
          <w:szCs w:val="24"/>
          <w:lang w:val="x-none"/>
        </w:rPr>
      </w:pPr>
      <w:r>
        <w:rPr>
          <w:rFonts w:ascii="Arial" w:hAnsi="Arial" w:cs="Arial"/>
          <w:sz w:val="24"/>
          <w:szCs w:val="24"/>
          <w:lang w:val="x-none"/>
        </w:rPr>
        <w:t xml:space="preserve">Strojna dela za urejanje in čiščenje kolesarske povezave </w:t>
      </w:r>
      <w:r>
        <w:rPr>
          <w:rFonts w:ascii="Arial" w:hAnsi="Arial" w:cs="Arial"/>
          <w:sz w:val="24"/>
          <w:szCs w:val="24"/>
        </w:rPr>
        <w:t>Kras</w:t>
      </w:r>
      <w:r>
        <w:rPr>
          <w:rFonts w:ascii="Arial" w:hAnsi="Arial" w:cs="Arial"/>
          <w:sz w:val="24"/>
          <w:szCs w:val="24"/>
          <w:lang w:val="x-none"/>
        </w:rPr>
        <w:t xml:space="preserve"> – Renče.</w:t>
      </w:r>
    </w:p>
    <w:p w14:paraId="421D4DA9" w14:textId="36460460" w:rsidR="005634A2" w:rsidRDefault="005634A2" w:rsidP="005634A2">
      <w:pPr>
        <w:pStyle w:val="Heading11"/>
        <w:jc w:val="both"/>
        <w:rPr>
          <w:rFonts w:ascii="Arial" w:hAnsi="Arial" w:cs="Arial"/>
          <w:sz w:val="24"/>
          <w:szCs w:val="24"/>
        </w:rPr>
      </w:pPr>
      <w:r>
        <w:rPr>
          <w:rFonts w:ascii="Arial" w:hAnsi="Arial" w:cs="Arial"/>
          <w:sz w:val="24"/>
          <w:szCs w:val="24"/>
        </w:rPr>
        <w:t>Navezava na projekte v okviru proračunske postavke</w:t>
      </w:r>
    </w:p>
    <w:p w14:paraId="3722AE8B" w14:textId="488ED1E7" w:rsidR="00CA31F1" w:rsidRPr="00CA31F1" w:rsidRDefault="00CA31F1" w:rsidP="00CA31F1">
      <w:r>
        <w:t>/</w:t>
      </w:r>
    </w:p>
    <w:p w14:paraId="793912C0" w14:textId="77777777" w:rsidR="005634A2" w:rsidRDefault="005634A2" w:rsidP="005634A2">
      <w:pPr>
        <w:pStyle w:val="Heading11"/>
        <w:jc w:val="both"/>
        <w:rPr>
          <w:rFonts w:ascii="Arial" w:hAnsi="Arial" w:cs="Arial"/>
          <w:sz w:val="24"/>
          <w:szCs w:val="24"/>
        </w:rPr>
      </w:pPr>
      <w:r>
        <w:rPr>
          <w:rFonts w:ascii="Arial" w:hAnsi="Arial" w:cs="Arial"/>
          <w:sz w:val="24"/>
          <w:szCs w:val="24"/>
        </w:rPr>
        <w:lastRenderedPageBreak/>
        <w:t>Izhodišča, na katerih temeljijo izračuni predlogov pravic porabe za del, ki se ne izvršuje preko NRP</w:t>
      </w:r>
    </w:p>
    <w:p w14:paraId="1D913F19" w14:textId="77777777" w:rsidR="005634A2" w:rsidRDefault="005634A2" w:rsidP="005634A2">
      <w:pPr>
        <w:rPr>
          <w:rFonts w:ascii="Arial" w:hAnsi="Arial" w:cs="Arial"/>
          <w:sz w:val="24"/>
          <w:szCs w:val="24"/>
        </w:rPr>
      </w:pPr>
      <w:r>
        <w:rPr>
          <w:rFonts w:ascii="Arial" w:hAnsi="Arial" w:cs="Arial"/>
          <w:sz w:val="24"/>
          <w:szCs w:val="24"/>
        </w:rPr>
        <w:t>Vrednost na podlagi ponudbe</w:t>
      </w:r>
    </w:p>
    <w:p w14:paraId="55CA06C6" w14:textId="77777777" w:rsidR="005634A2" w:rsidRPr="00A11302" w:rsidRDefault="005634A2" w:rsidP="005634A2">
      <w:pPr>
        <w:widowControl w:val="0"/>
        <w:spacing w:after="0"/>
        <w:ind w:left="0"/>
        <w:jc w:val="both"/>
        <w:rPr>
          <w:rFonts w:ascii="Arial" w:hAnsi="Arial" w:cs="Arial"/>
          <w:color w:val="000000"/>
          <w:sz w:val="24"/>
          <w:szCs w:val="24"/>
          <w:shd w:val="clear" w:color="auto" w:fill="FFFFFF"/>
          <w:lang w:val="x-none"/>
        </w:rPr>
      </w:pPr>
    </w:p>
    <w:p w14:paraId="79D893DD" w14:textId="1F63724C" w:rsidR="00283794" w:rsidRDefault="00283794" w:rsidP="00283794">
      <w:pPr>
        <w:pStyle w:val="AHeading8"/>
      </w:pPr>
      <w:r>
        <w:t>14002009 Znamka Vipavska dolina</w:t>
      </w:r>
    </w:p>
    <w:p w14:paraId="61A70750" w14:textId="77777777" w:rsidR="00997C20" w:rsidRPr="00997C20" w:rsidRDefault="00997C20" w:rsidP="00997C20">
      <w:pPr>
        <w:pStyle w:val="Heading11"/>
        <w:rPr>
          <w:rFonts w:ascii="Arial" w:hAnsi="Arial" w:cs="Arial"/>
          <w:sz w:val="24"/>
          <w:szCs w:val="24"/>
        </w:rPr>
      </w:pPr>
      <w:r w:rsidRPr="00997C20">
        <w:rPr>
          <w:rFonts w:ascii="Arial" w:hAnsi="Arial" w:cs="Arial"/>
          <w:sz w:val="24"/>
          <w:szCs w:val="24"/>
        </w:rPr>
        <w:t>Obrazložitev dejavnosti v okviru proračunske postavke</w:t>
      </w:r>
    </w:p>
    <w:p w14:paraId="5FD07C0D" w14:textId="77777777" w:rsidR="00997C20" w:rsidRPr="00997C20" w:rsidRDefault="00997C20" w:rsidP="00997C20">
      <w:pPr>
        <w:pStyle w:val="ANormal"/>
        <w:jc w:val="both"/>
        <w:rPr>
          <w:rFonts w:ascii="Arial" w:hAnsi="Arial" w:cs="Arial"/>
          <w:szCs w:val="24"/>
        </w:rPr>
      </w:pPr>
      <w:r w:rsidRPr="00997C20">
        <w:rPr>
          <w:rFonts w:ascii="Arial" w:hAnsi="Arial" w:cs="Arial"/>
          <w:szCs w:val="24"/>
        </w:rPr>
        <w:t>Vključitev Občine Renče-Vogrsko v skupno tržno (destinacijsko) znamko Vipavska dolina, v katero so vključene aktivnosti vzpostavitve spletnega portala, odkup fotografij, prevajanje vsebin, zaščita destinacijske kolektivne znamke, promocija destinacije v obliki sejmov, oglaševanja v tiskanih in digitalnih medijih, izdelava kataloga ponudnikov, gostovanja študijskih tur in ostalih aktivnosti vezanih na razvoj turistične ponudbe in promocije.</w:t>
      </w:r>
    </w:p>
    <w:p w14:paraId="5C33DF74" w14:textId="77777777" w:rsidR="00997C20" w:rsidRPr="00997C20" w:rsidRDefault="00997C20" w:rsidP="00997C20">
      <w:pPr>
        <w:pStyle w:val="Heading11"/>
        <w:rPr>
          <w:rFonts w:ascii="Arial" w:hAnsi="Arial" w:cs="Arial"/>
          <w:sz w:val="24"/>
          <w:szCs w:val="24"/>
        </w:rPr>
      </w:pPr>
      <w:r w:rsidRPr="00997C20">
        <w:rPr>
          <w:rFonts w:ascii="Arial" w:hAnsi="Arial" w:cs="Arial"/>
          <w:sz w:val="24"/>
          <w:szCs w:val="24"/>
        </w:rPr>
        <w:t>Navezava na projekte v okviru proračunske postavke</w:t>
      </w:r>
    </w:p>
    <w:p w14:paraId="4D105216" w14:textId="77777777" w:rsidR="00997C20" w:rsidRPr="00997C20" w:rsidRDefault="00997C20" w:rsidP="00997C20">
      <w:pPr>
        <w:pStyle w:val="ANormal"/>
        <w:jc w:val="both"/>
        <w:rPr>
          <w:rFonts w:ascii="Arial" w:hAnsi="Arial" w:cs="Arial"/>
          <w:szCs w:val="24"/>
        </w:rPr>
      </w:pPr>
      <w:r w:rsidRPr="00997C20">
        <w:rPr>
          <w:rFonts w:ascii="Arial" w:hAnsi="Arial" w:cs="Arial"/>
          <w:szCs w:val="24"/>
        </w:rPr>
        <w:t>Proračunska postavka ni vezana na posebne projekte.</w:t>
      </w:r>
    </w:p>
    <w:p w14:paraId="0629F3E2" w14:textId="77777777" w:rsidR="00997C20" w:rsidRPr="00997C20" w:rsidRDefault="00997C20" w:rsidP="00997C20">
      <w:pPr>
        <w:pStyle w:val="Heading11"/>
        <w:rPr>
          <w:rFonts w:ascii="Arial" w:hAnsi="Arial" w:cs="Arial"/>
          <w:sz w:val="24"/>
          <w:szCs w:val="24"/>
        </w:rPr>
      </w:pPr>
      <w:r w:rsidRPr="00997C20">
        <w:rPr>
          <w:rFonts w:ascii="Arial" w:hAnsi="Arial" w:cs="Arial"/>
          <w:sz w:val="24"/>
          <w:szCs w:val="24"/>
        </w:rPr>
        <w:t>Izhodišča, na katerih temeljijo izračuni predlogov pravic porabe za del, ki se ne izvršuje preko NRP</w:t>
      </w:r>
    </w:p>
    <w:p w14:paraId="127DC912" w14:textId="77777777" w:rsidR="00997C20" w:rsidRPr="00997C20" w:rsidRDefault="00997C20" w:rsidP="00997C20">
      <w:pPr>
        <w:pStyle w:val="ANormal"/>
        <w:jc w:val="both"/>
        <w:rPr>
          <w:rFonts w:ascii="Arial" w:hAnsi="Arial" w:cs="Arial"/>
          <w:szCs w:val="24"/>
        </w:rPr>
      </w:pPr>
      <w:r w:rsidRPr="00997C20">
        <w:rPr>
          <w:rFonts w:ascii="Arial" w:hAnsi="Arial" w:cs="Arial"/>
          <w:szCs w:val="24"/>
        </w:rPr>
        <w:t>Sredstva smo načrtovali na podlagi planiranih aktivnosti.</w:t>
      </w:r>
    </w:p>
    <w:p w14:paraId="438DF01C" w14:textId="6A221D2F" w:rsidR="00283794" w:rsidRDefault="00283794" w:rsidP="00283794">
      <w:pPr>
        <w:pStyle w:val="AHeading8"/>
      </w:pPr>
      <w:r>
        <w:t>14003010 Sofinanciranje programov turističnih društev</w:t>
      </w:r>
    </w:p>
    <w:p w14:paraId="17F234D7" w14:textId="77777777" w:rsidR="005A1B85" w:rsidRPr="005A1B85" w:rsidRDefault="005A1B85" w:rsidP="005A1B85">
      <w:pPr>
        <w:pStyle w:val="Heading11"/>
        <w:rPr>
          <w:rFonts w:ascii="Arial" w:hAnsi="Arial" w:cs="Arial"/>
          <w:sz w:val="24"/>
          <w:szCs w:val="24"/>
        </w:rPr>
      </w:pPr>
      <w:r w:rsidRPr="005A1B85">
        <w:rPr>
          <w:rFonts w:ascii="Arial" w:hAnsi="Arial" w:cs="Arial"/>
          <w:sz w:val="24"/>
          <w:szCs w:val="24"/>
        </w:rPr>
        <w:t>Obrazložitev dejavnosti v okviru proračunske postavke</w:t>
      </w:r>
    </w:p>
    <w:p w14:paraId="41E1D5F3" w14:textId="77777777" w:rsidR="005A1B85" w:rsidRPr="005A1B85" w:rsidRDefault="005A1B85" w:rsidP="005A1B85">
      <w:pPr>
        <w:pStyle w:val="ANormal"/>
        <w:jc w:val="both"/>
        <w:rPr>
          <w:rFonts w:ascii="Arial" w:hAnsi="Arial" w:cs="Arial"/>
          <w:szCs w:val="24"/>
        </w:rPr>
      </w:pPr>
      <w:r w:rsidRPr="005A1B85">
        <w:rPr>
          <w:rFonts w:ascii="Arial" w:hAnsi="Arial" w:cs="Arial"/>
          <w:szCs w:val="24"/>
        </w:rPr>
        <w:t>Sredstva bodo namenjena sofinanciranju turističnih programov po razpisu na področju družbenih dejavnosti. Upravičenci bodo kulturno-turistična društva, s sedežem v Občini Renče-Vogrsko, ki imajo med drugim tudi registrirano turistično dejavnost. Sredstva se bodo podeljevala skladno s sprejetimi merili.</w:t>
      </w:r>
    </w:p>
    <w:p w14:paraId="0FD9ADD0" w14:textId="77777777" w:rsidR="005A1B85" w:rsidRPr="005A1B85" w:rsidRDefault="005A1B85" w:rsidP="005A1B85">
      <w:pPr>
        <w:pStyle w:val="Heading11"/>
        <w:rPr>
          <w:rFonts w:ascii="Arial" w:hAnsi="Arial" w:cs="Arial"/>
          <w:sz w:val="24"/>
          <w:szCs w:val="24"/>
        </w:rPr>
      </w:pPr>
      <w:r w:rsidRPr="005A1B85">
        <w:rPr>
          <w:rFonts w:ascii="Arial" w:hAnsi="Arial" w:cs="Arial"/>
          <w:sz w:val="24"/>
          <w:szCs w:val="24"/>
        </w:rPr>
        <w:t>Navezava na projekte v okviru proračunske postavke</w:t>
      </w:r>
    </w:p>
    <w:p w14:paraId="2CEDB292" w14:textId="77777777" w:rsidR="005A1B85" w:rsidRPr="005A1B85" w:rsidRDefault="005A1B85" w:rsidP="005A1B85">
      <w:pPr>
        <w:pStyle w:val="ANormal"/>
        <w:jc w:val="both"/>
        <w:rPr>
          <w:rFonts w:ascii="Arial" w:hAnsi="Arial" w:cs="Arial"/>
          <w:szCs w:val="24"/>
        </w:rPr>
      </w:pPr>
      <w:r w:rsidRPr="005A1B85">
        <w:rPr>
          <w:rFonts w:ascii="Arial" w:hAnsi="Arial" w:cs="Arial"/>
          <w:szCs w:val="24"/>
        </w:rPr>
        <w:t>Proračunska postavka ni vezana na posebne projekte.</w:t>
      </w:r>
    </w:p>
    <w:p w14:paraId="35E852BF" w14:textId="77777777" w:rsidR="005A1B85" w:rsidRPr="005A1B85" w:rsidRDefault="005A1B85" w:rsidP="005A1B85">
      <w:pPr>
        <w:pStyle w:val="Heading11"/>
        <w:rPr>
          <w:rFonts w:ascii="Arial" w:hAnsi="Arial" w:cs="Arial"/>
          <w:sz w:val="24"/>
          <w:szCs w:val="24"/>
        </w:rPr>
      </w:pPr>
      <w:r w:rsidRPr="005A1B85">
        <w:rPr>
          <w:rFonts w:ascii="Arial" w:hAnsi="Arial" w:cs="Arial"/>
          <w:sz w:val="24"/>
          <w:szCs w:val="24"/>
        </w:rPr>
        <w:t>Izhodišča, na katerih temeljijo izračuni predlogov pravic porabe za del, ki se ne izvršuje preko NRP</w:t>
      </w:r>
    </w:p>
    <w:p w14:paraId="2CBB3CB5" w14:textId="77777777" w:rsidR="005A1B85" w:rsidRPr="005A1B85" w:rsidRDefault="005A1B85" w:rsidP="005A1B85">
      <w:pPr>
        <w:pStyle w:val="ANormal"/>
        <w:jc w:val="both"/>
        <w:rPr>
          <w:rFonts w:ascii="Arial" w:hAnsi="Arial" w:cs="Arial"/>
          <w:szCs w:val="24"/>
        </w:rPr>
      </w:pPr>
      <w:r w:rsidRPr="005A1B85">
        <w:rPr>
          <w:rFonts w:ascii="Arial" w:hAnsi="Arial" w:cs="Arial"/>
          <w:szCs w:val="24"/>
        </w:rPr>
        <w:t>Lanskoletna realizacija.</w:t>
      </w:r>
    </w:p>
    <w:p w14:paraId="6774CF4E" w14:textId="79AF511E" w:rsidR="00283794" w:rsidRDefault="00283794" w:rsidP="00283794">
      <w:pPr>
        <w:pStyle w:val="AHeading7"/>
      </w:pPr>
      <w:r>
        <w:t>14039002 Spodbujanje razvoja turizma in gostinstva</w:t>
      </w:r>
    </w:p>
    <w:p w14:paraId="55C7EB17" w14:textId="21CCF9B4" w:rsidR="00283794" w:rsidRPr="0046474F" w:rsidRDefault="00283794" w:rsidP="00283794">
      <w:pPr>
        <w:pStyle w:val="Heading11"/>
        <w:rPr>
          <w:rFonts w:ascii="Arial" w:hAnsi="Arial" w:cs="Arial"/>
          <w:sz w:val="24"/>
          <w:szCs w:val="24"/>
        </w:rPr>
      </w:pPr>
      <w:r w:rsidRPr="0046474F">
        <w:rPr>
          <w:rFonts w:ascii="Arial" w:hAnsi="Arial" w:cs="Arial"/>
          <w:sz w:val="24"/>
          <w:szCs w:val="24"/>
        </w:rPr>
        <w:t>Opis podprograma</w:t>
      </w:r>
    </w:p>
    <w:p w14:paraId="0AE3D690" w14:textId="77777777" w:rsidR="00283794" w:rsidRPr="0046474F" w:rsidRDefault="00283794">
      <w:pPr>
        <w:widowControl w:val="0"/>
        <w:spacing w:after="0"/>
        <w:rPr>
          <w:rFonts w:ascii="Arial" w:hAnsi="Arial" w:cs="Arial"/>
          <w:color w:val="000000"/>
          <w:sz w:val="24"/>
          <w:szCs w:val="24"/>
          <w:shd w:val="clear" w:color="auto" w:fill="FFFFFF"/>
          <w:lang w:val="x-none"/>
        </w:rPr>
      </w:pPr>
      <w:r w:rsidRPr="0046474F">
        <w:rPr>
          <w:rFonts w:ascii="Arial" w:hAnsi="Arial" w:cs="Arial"/>
          <w:color w:val="000000"/>
          <w:sz w:val="24"/>
          <w:szCs w:val="24"/>
          <w:shd w:val="clear" w:color="auto" w:fill="FFFFFF"/>
          <w:lang w:val="x-none"/>
        </w:rPr>
        <w:t xml:space="preserve"> Podprogram zajema sredstva za spodbujanje razvoja turizma in sofinanciranje turističnih projektov.</w:t>
      </w:r>
    </w:p>
    <w:p w14:paraId="4F942277" w14:textId="7A2C3AFD" w:rsidR="00283794" w:rsidRPr="0046474F" w:rsidRDefault="00283794" w:rsidP="00283794">
      <w:pPr>
        <w:pStyle w:val="Heading11"/>
        <w:rPr>
          <w:rFonts w:ascii="Arial" w:hAnsi="Arial" w:cs="Arial"/>
          <w:sz w:val="24"/>
          <w:szCs w:val="24"/>
        </w:rPr>
      </w:pPr>
      <w:r w:rsidRPr="0046474F">
        <w:rPr>
          <w:rFonts w:ascii="Arial" w:hAnsi="Arial" w:cs="Arial"/>
          <w:sz w:val="24"/>
          <w:szCs w:val="24"/>
        </w:rPr>
        <w:t>Zakonske in druge pravne podlage</w:t>
      </w:r>
    </w:p>
    <w:p w14:paraId="0721E259" w14:textId="77777777" w:rsidR="00283794" w:rsidRPr="0046474F" w:rsidRDefault="00283794">
      <w:pPr>
        <w:widowControl w:val="0"/>
        <w:spacing w:after="0"/>
        <w:rPr>
          <w:rFonts w:ascii="Arial" w:hAnsi="Arial" w:cs="Arial"/>
          <w:color w:val="000000"/>
          <w:sz w:val="24"/>
          <w:szCs w:val="24"/>
          <w:shd w:val="clear" w:color="auto" w:fill="FFFFFF"/>
          <w:lang w:val="x-none"/>
        </w:rPr>
      </w:pPr>
      <w:r w:rsidRPr="0046474F">
        <w:rPr>
          <w:rFonts w:ascii="Arial" w:hAnsi="Arial" w:cs="Arial"/>
          <w:color w:val="000000"/>
          <w:sz w:val="24"/>
          <w:szCs w:val="24"/>
          <w:shd w:val="clear" w:color="auto" w:fill="FFFFFF"/>
          <w:lang w:val="x-none"/>
        </w:rPr>
        <w:t>Pogodbe sklenjene na podlagi razpisov in sprejetih projektov občine.</w:t>
      </w:r>
    </w:p>
    <w:p w14:paraId="0DE00170" w14:textId="0D31E4F3" w:rsidR="00283794" w:rsidRPr="0046474F" w:rsidRDefault="00283794" w:rsidP="00283794">
      <w:pPr>
        <w:pStyle w:val="Heading11"/>
        <w:rPr>
          <w:rFonts w:ascii="Arial" w:hAnsi="Arial" w:cs="Arial"/>
          <w:sz w:val="24"/>
          <w:szCs w:val="24"/>
        </w:rPr>
      </w:pPr>
      <w:r w:rsidRPr="0046474F">
        <w:rPr>
          <w:rFonts w:ascii="Arial" w:hAnsi="Arial" w:cs="Arial"/>
          <w:sz w:val="24"/>
          <w:szCs w:val="24"/>
        </w:rPr>
        <w:t>Dolgoročni cilji podprograma in kazalci, s katerimi se bo merilo doseganje zastavljenih ciljev</w:t>
      </w:r>
    </w:p>
    <w:p w14:paraId="74DC282F" w14:textId="77777777" w:rsidR="00283794" w:rsidRPr="0046474F" w:rsidRDefault="00283794">
      <w:pPr>
        <w:widowControl w:val="0"/>
        <w:spacing w:after="0"/>
        <w:rPr>
          <w:rFonts w:ascii="Arial" w:hAnsi="Arial" w:cs="Arial"/>
          <w:color w:val="000000"/>
          <w:sz w:val="24"/>
          <w:szCs w:val="24"/>
          <w:shd w:val="clear" w:color="auto" w:fill="FFFFFF"/>
          <w:lang w:val="x-none"/>
        </w:rPr>
      </w:pPr>
      <w:r w:rsidRPr="0046474F">
        <w:rPr>
          <w:rFonts w:ascii="Arial" w:hAnsi="Arial" w:cs="Arial"/>
          <w:color w:val="000000"/>
          <w:sz w:val="24"/>
          <w:szCs w:val="24"/>
          <w:shd w:val="clear" w:color="auto" w:fill="FFFFFF"/>
          <w:lang w:val="x-none"/>
        </w:rPr>
        <w:t>Dolgoročni cilj je razširiti turistično ponudbo in s tem pospešiti razvoj turizma v občini.</w:t>
      </w:r>
    </w:p>
    <w:p w14:paraId="4E2907DB" w14:textId="0AD29A3C" w:rsidR="00283794" w:rsidRPr="0046474F" w:rsidRDefault="00283794" w:rsidP="00283794">
      <w:pPr>
        <w:pStyle w:val="Heading11"/>
        <w:rPr>
          <w:rFonts w:ascii="Arial" w:hAnsi="Arial" w:cs="Arial"/>
          <w:sz w:val="24"/>
          <w:szCs w:val="24"/>
        </w:rPr>
      </w:pPr>
      <w:r w:rsidRPr="0046474F">
        <w:rPr>
          <w:rFonts w:ascii="Arial" w:hAnsi="Arial" w:cs="Arial"/>
          <w:sz w:val="24"/>
          <w:szCs w:val="24"/>
        </w:rPr>
        <w:lastRenderedPageBreak/>
        <w:t>Letni izvedbeni cilji podprograma in kazalci, s katerimi se bo merilo doseganje zastavljenih ciljev</w:t>
      </w:r>
    </w:p>
    <w:p w14:paraId="343C46E6" w14:textId="77777777" w:rsidR="00283794" w:rsidRPr="0046474F" w:rsidRDefault="00283794">
      <w:pPr>
        <w:widowControl w:val="0"/>
        <w:spacing w:after="0"/>
        <w:rPr>
          <w:rFonts w:ascii="Arial" w:hAnsi="Arial" w:cs="Arial"/>
          <w:color w:val="000000"/>
          <w:sz w:val="24"/>
          <w:szCs w:val="24"/>
          <w:shd w:val="clear" w:color="auto" w:fill="FFFFFF"/>
          <w:lang w:val="x-none"/>
        </w:rPr>
      </w:pPr>
      <w:r w:rsidRPr="0046474F">
        <w:rPr>
          <w:rFonts w:ascii="Arial" w:hAnsi="Arial" w:cs="Arial"/>
          <w:color w:val="000000"/>
          <w:sz w:val="24"/>
          <w:szCs w:val="24"/>
          <w:shd w:val="clear" w:color="auto" w:fill="FFFFFF"/>
          <w:lang w:val="x-none"/>
        </w:rPr>
        <w:t>Opredeljeni z obrazložitvijo postavke-PP v okviru posameznega podprograma.</w:t>
      </w:r>
    </w:p>
    <w:p w14:paraId="61A77AFE" w14:textId="77777777" w:rsidR="0019395B" w:rsidRDefault="0019395B" w:rsidP="0019395B">
      <w:pPr>
        <w:pStyle w:val="AHeading8"/>
      </w:pPr>
      <w:r>
        <w:t>14002013 *Regionalno omrežje kolesarskih povezav</w:t>
      </w:r>
    </w:p>
    <w:p w14:paraId="712642B4" w14:textId="77777777" w:rsidR="0019395B" w:rsidRDefault="0019395B" w:rsidP="0019395B">
      <w:pPr>
        <w:pStyle w:val="Heading11"/>
        <w:rPr>
          <w:rFonts w:ascii="Arial" w:hAnsi="Arial" w:cs="Arial"/>
          <w:sz w:val="24"/>
          <w:szCs w:val="24"/>
        </w:rPr>
      </w:pPr>
      <w:r>
        <w:rPr>
          <w:rFonts w:ascii="Arial" w:hAnsi="Arial" w:cs="Arial"/>
          <w:sz w:val="24"/>
          <w:szCs w:val="24"/>
        </w:rPr>
        <w:t>Obrazložitev dejavnosti v okviru proračunske postavke</w:t>
      </w:r>
    </w:p>
    <w:p w14:paraId="63D9EAD3" w14:textId="77777777" w:rsidR="0019395B" w:rsidRDefault="0019395B" w:rsidP="0019395B">
      <w:pPr>
        <w:pStyle w:val="ANormal"/>
        <w:jc w:val="both"/>
        <w:rPr>
          <w:rFonts w:ascii="Arial" w:hAnsi="Arial" w:cs="Arial"/>
          <w:szCs w:val="24"/>
        </w:rPr>
      </w:pPr>
      <w:r>
        <w:rPr>
          <w:rFonts w:ascii="Arial" w:hAnsi="Arial" w:cs="Arial"/>
        </w:rPr>
        <w:t>V okviru projekta so bile v letu 2015 izdelane strokovne podlage »Zasnova kolesarskega omrežja na območju Severno Primorske« v kateri so predlagane umestitve v prostor za daljinske, glavne in regionalne kolesarske povezave. Dokument bo osnova za medregijsko usklajevanje na ravni države. V letu 2022 je predvideno nadaljevanje projekta s predhodnim obiskom vodje projekta Direkcije RS za infrastrukturo. Na izbranih odsekih se bodo postavile označevalne table kolesarskih povezav. Nato pa so predvideni obiski s strani DRSI za začetek projektiranja kolesarskih povezav in za začetek urejanja vse potrebne dokumentacije. Projekt v imenu DRSI vodi Idrijsko-Cerkljanska razvojna agencija.</w:t>
      </w:r>
    </w:p>
    <w:p w14:paraId="3A128F2C" w14:textId="77777777" w:rsidR="0019395B" w:rsidRDefault="0019395B" w:rsidP="0019395B">
      <w:pPr>
        <w:pStyle w:val="ANormal"/>
        <w:jc w:val="both"/>
        <w:rPr>
          <w:rFonts w:ascii="Arial" w:hAnsi="Arial" w:cs="Arial"/>
        </w:rPr>
      </w:pPr>
      <w:r>
        <w:rPr>
          <w:rFonts w:ascii="Arial" w:hAnsi="Arial" w:cs="Arial"/>
        </w:rPr>
        <w:t>Cilji projekta so:</w:t>
      </w:r>
    </w:p>
    <w:p w14:paraId="750B61C0" w14:textId="77777777" w:rsidR="0019395B" w:rsidRDefault="0019395B" w:rsidP="0019395B">
      <w:pPr>
        <w:pStyle w:val="ANormal"/>
        <w:jc w:val="both"/>
        <w:rPr>
          <w:rFonts w:ascii="Arial" w:hAnsi="Arial" w:cs="Arial"/>
        </w:rPr>
      </w:pPr>
      <w:r>
        <w:rPr>
          <w:rFonts w:ascii="Arial" w:hAnsi="Arial" w:cs="Arial"/>
        </w:rPr>
        <w:t>-      Zasnova kolesarskega omrežja Severne Primorske z navezavami na sosednja in čezmejno območje s poudarkom na vzpostavitvi povezav med turističnimi območji in posameznimi pomembnimi turističnimi točkami</w:t>
      </w:r>
    </w:p>
    <w:p w14:paraId="50B1E9A0" w14:textId="77777777" w:rsidR="0019395B" w:rsidRDefault="0019395B" w:rsidP="0019395B">
      <w:pPr>
        <w:pStyle w:val="ANormal"/>
        <w:jc w:val="both"/>
        <w:rPr>
          <w:rFonts w:ascii="Arial" w:hAnsi="Arial" w:cs="Arial"/>
        </w:rPr>
      </w:pPr>
      <w:r>
        <w:rPr>
          <w:rFonts w:ascii="Arial" w:hAnsi="Arial" w:cs="Arial"/>
        </w:rPr>
        <w:t>-      Dvig konkurenčnosti regije v turizmu in razvoj kolesarstva kot pomembnega turističnega produkta</w:t>
      </w:r>
    </w:p>
    <w:p w14:paraId="545C8819" w14:textId="77777777" w:rsidR="0019395B" w:rsidRDefault="0019395B" w:rsidP="0019395B">
      <w:pPr>
        <w:pStyle w:val="ANormal"/>
        <w:jc w:val="both"/>
        <w:rPr>
          <w:rFonts w:ascii="Arial" w:hAnsi="Arial" w:cs="Arial"/>
        </w:rPr>
      </w:pPr>
      <w:r>
        <w:rPr>
          <w:rFonts w:ascii="Arial" w:hAnsi="Arial" w:cs="Arial"/>
        </w:rPr>
        <w:t>-      Izboljšana notranja prometne povezanost regije in dostopnosti regije (kolesarske poti).</w:t>
      </w:r>
    </w:p>
    <w:p w14:paraId="7CDE1346" w14:textId="77777777" w:rsidR="0019395B" w:rsidRDefault="0019395B" w:rsidP="0019395B">
      <w:pPr>
        <w:pStyle w:val="ANormal"/>
        <w:jc w:val="both"/>
        <w:rPr>
          <w:rFonts w:ascii="Arial" w:hAnsi="Arial" w:cs="Arial"/>
        </w:rPr>
      </w:pPr>
      <w:r>
        <w:rPr>
          <w:rFonts w:ascii="Arial" w:hAnsi="Arial" w:cs="Arial"/>
        </w:rPr>
        <w:t>Investitorji oz. partnerji v projektu so: Občina Ajdovščina, Občina Bovec, Občina Brda, Občina Cerkno, Občina Idrija, Občina Kanal ob Soči, Občina Kobarid, Občina Miren- Kostanjevica, Mestna občina Nova Gorica, Občina Renče-Vogrsko, Občina Šempeter- Vrtojba, Občina Tolmin, Občina Vipava.</w:t>
      </w:r>
    </w:p>
    <w:p w14:paraId="6E966FB8" w14:textId="77777777" w:rsidR="0019395B" w:rsidRDefault="0019395B" w:rsidP="0019395B">
      <w:pPr>
        <w:pStyle w:val="ANormal"/>
        <w:jc w:val="both"/>
        <w:rPr>
          <w:rFonts w:ascii="Arial" w:hAnsi="Arial" w:cs="Arial"/>
        </w:rPr>
      </w:pPr>
      <w:r>
        <w:rPr>
          <w:rFonts w:ascii="Arial" w:hAnsi="Arial" w:cs="Arial"/>
        </w:rPr>
        <w:t>Občino Renče-Vogrsko prečka varianta daljinske povezave D7 (ob Vipavski železnici) in regionalna povezava R-P4 (Miren-Renče-Prvačina). Občina Renče-Vogrsko in Šempeter-Vrtojba načrtujeta sofinanciranje ureditve kolesarske poti med Volčjo Drago in Šempetrom, ki sovpada s traso daljinske povezave. V proračunu so predvidena sredstva za sofinanciranje projektne dokumentacije.</w:t>
      </w:r>
    </w:p>
    <w:p w14:paraId="1C48D976" w14:textId="77777777" w:rsidR="0019395B" w:rsidRDefault="0019395B" w:rsidP="0019395B">
      <w:pPr>
        <w:pStyle w:val="Heading11"/>
        <w:rPr>
          <w:rFonts w:ascii="Arial" w:hAnsi="Arial" w:cs="Arial"/>
          <w:sz w:val="24"/>
          <w:szCs w:val="24"/>
        </w:rPr>
      </w:pPr>
      <w:r>
        <w:rPr>
          <w:rFonts w:ascii="Arial" w:hAnsi="Arial" w:cs="Arial"/>
          <w:sz w:val="24"/>
          <w:szCs w:val="24"/>
        </w:rPr>
        <w:t>Navezava na projekte v okviru proračunske postavke</w:t>
      </w:r>
    </w:p>
    <w:p w14:paraId="31CB41D6" w14:textId="77777777" w:rsidR="0019395B" w:rsidRDefault="0019395B" w:rsidP="0019395B">
      <w:pPr>
        <w:pStyle w:val="ANormal"/>
        <w:jc w:val="both"/>
        <w:rPr>
          <w:rFonts w:ascii="Arial" w:hAnsi="Arial" w:cs="Arial"/>
          <w:szCs w:val="24"/>
        </w:rPr>
      </w:pPr>
      <w:r>
        <w:rPr>
          <w:rFonts w:ascii="Arial" w:hAnsi="Arial" w:cs="Arial"/>
        </w:rPr>
        <w:t>Projekt je opredeljen v NRP -ju: OB201-13-0002.</w:t>
      </w:r>
    </w:p>
    <w:p w14:paraId="5DA96A89" w14:textId="77777777" w:rsidR="0019395B" w:rsidRDefault="0019395B" w:rsidP="0019395B">
      <w:pPr>
        <w:pStyle w:val="Heading11"/>
        <w:rPr>
          <w:rFonts w:ascii="Arial" w:hAnsi="Arial" w:cs="Arial"/>
          <w:sz w:val="24"/>
          <w:szCs w:val="24"/>
        </w:rPr>
      </w:pPr>
      <w:r>
        <w:rPr>
          <w:rFonts w:ascii="Arial" w:hAnsi="Arial" w:cs="Arial"/>
          <w:sz w:val="24"/>
          <w:szCs w:val="24"/>
        </w:rPr>
        <w:t>Izhodišča, na katerih temeljijo izračuni predlogov pravic porabe za del, ki se ne izvršuje preko NRP</w:t>
      </w:r>
    </w:p>
    <w:p w14:paraId="1DA5ECB5" w14:textId="0745A5D7" w:rsidR="0019395B" w:rsidRPr="0019395B" w:rsidRDefault="0019395B" w:rsidP="0019395B">
      <w:pPr>
        <w:pStyle w:val="ANormal"/>
        <w:jc w:val="both"/>
        <w:rPr>
          <w:rFonts w:ascii="Arial" w:hAnsi="Arial" w:cs="Arial"/>
        </w:rPr>
      </w:pPr>
      <w:r>
        <w:rPr>
          <w:rFonts w:ascii="Arial" w:hAnsi="Arial" w:cs="Arial"/>
        </w:rPr>
        <w:t xml:space="preserve">Sredstva so predvidena skladno s sklenjeno pogodbo o izvedbi aktivnosti označevanja kolesarskih povezav na območju občine Renče – Vogrsko in za </w:t>
      </w:r>
      <w:r w:rsidRPr="0019395B">
        <w:rPr>
          <w:rFonts w:ascii="Arial" w:hAnsi="Arial" w:cs="Arial"/>
        </w:rPr>
        <w:t>urejanje določenih neurejenih odsekov na trasi</w:t>
      </w:r>
    </w:p>
    <w:p w14:paraId="2D5FF296" w14:textId="3EEC7ED4" w:rsidR="00283794" w:rsidRDefault="00283794" w:rsidP="00283794">
      <w:pPr>
        <w:pStyle w:val="AHeading8"/>
      </w:pPr>
      <w:r>
        <w:t>14002015 *Poti miru</w:t>
      </w:r>
    </w:p>
    <w:p w14:paraId="243C9E30" w14:textId="77777777" w:rsidR="00F603D2" w:rsidRPr="00F603D2" w:rsidRDefault="00F603D2" w:rsidP="00F603D2">
      <w:pPr>
        <w:pStyle w:val="Heading11"/>
        <w:rPr>
          <w:rFonts w:ascii="Arial" w:hAnsi="Arial" w:cs="Arial"/>
          <w:sz w:val="24"/>
          <w:szCs w:val="24"/>
        </w:rPr>
      </w:pPr>
      <w:r w:rsidRPr="00F603D2">
        <w:rPr>
          <w:rFonts w:ascii="Arial" w:hAnsi="Arial" w:cs="Arial"/>
          <w:sz w:val="24"/>
          <w:szCs w:val="24"/>
        </w:rPr>
        <w:t>Obrazložitev dejavnosti v okviru proračunske postavke</w:t>
      </w:r>
    </w:p>
    <w:p w14:paraId="448D55A1" w14:textId="77777777" w:rsidR="00F603D2" w:rsidRPr="00F603D2" w:rsidRDefault="00F603D2" w:rsidP="00F603D2">
      <w:pPr>
        <w:pStyle w:val="ANormal"/>
        <w:jc w:val="both"/>
        <w:rPr>
          <w:rFonts w:ascii="Arial" w:hAnsi="Arial" w:cs="Arial"/>
          <w:szCs w:val="24"/>
        </w:rPr>
      </w:pPr>
      <w:r w:rsidRPr="00F603D2">
        <w:rPr>
          <w:rFonts w:ascii="Arial" w:hAnsi="Arial" w:cs="Arial"/>
          <w:szCs w:val="24"/>
        </w:rPr>
        <w:t>V sklopu programa Interreg je predvidena postavitev muzeja na prostem 1. svetovne vojne na Vinišču. K projektu je pristopila tudi Slovaška ambasada, ki bo postavila zvonico padlim slovaškim vojakom. Dodatna sredstva so predvidena za nadaljevanje urejanja ostalih sprehajalnih poti in za samo vzdrževanje obstoječih poti.</w:t>
      </w:r>
    </w:p>
    <w:p w14:paraId="7D1AD22F" w14:textId="77777777" w:rsidR="00F603D2" w:rsidRPr="00F603D2" w:rsidRDefault="00F603D2" w:rsidP="00F603D2">
      <w:pPr>
        <w:pStyle w:val="Heading11"/>
        <w:rPr>
          <w:rFonts w:ascii="Arial" w:hAnsi="Arial" w:cs="Arial"/>
          <w:sz w:val="24"/>
          <w:szCs w:val="24"/>
        </w:rPr>
      </w:pPr>
      <w:r w:rsidRPr="00F603D2">
        <w:rPr>
          <w:rFonts w:ascii="Arial" w:hAnsi="Arial" w:cs="Arial"/>
          <w:sz w:val="24"/>
          <w:szCs w:val="24"/>
        </w:rPr>
        <w:lastRenderedPageBreak/>
        <w:t>Navezava na projekte v okviru proračunske postavke</w:t>
      </w:r>
    </w:p>
    <w:p w14:paraId="08FE46F8" w14:textId="77777777" w:rsidR="00F603D2" w:rsidRPr="00F603D2" w:rsidRDefault="00F603D2" w:rsidP="00F603D2">
      <w:pPr>
        <w:pStyle w:val="ANormal"/>
        <w:jc w:val="both"/>
        <w:rPr>
          <w:rFonts w:ascii="Arial" w:hAnsi="Arial" w:cs="Arial"/>
          <w:szCs w:val="24"/>
        </w:rPr>
      </w:pPr>
      <w:r w:rsidRPr="00F603D2">
        <w:rPr>
          <w:rFonts w:ascii="Arial" w:hAnsi="Arial" w:cs="Arial"/>
          <w:szCs w:val="24"/>
        </w:rPr>
        <w:t>Projekt je opredeljen v NRP -ju: OB201-17-0007.</w:t>
      </w:r>
    </w:p>
    <w:p w14:paraId="1DF54F2B" w14:textId="77777777" w:rsidR="00F603D2" w:rsidRPr="00F603D2" w:rsidRDefault="00F603D2" w:rsidP="00F603D2">
      <w:pPr>
        <w:pStyle w:val="Heading11"/>
        <w:rPr>
          <w:rFonts w:ascii="Arial" w:hAnsi="Arial" w:cs="Arial"/>
          <w:sz w:val="24"/>
          <w:szCs w:val="24"/>
        </w:rPr>
      </w:pPr>
      <w:r w:rsidRPr="00F603D2">
        <w:rPr>
          <w:rFonts w:ascii="Arial" w:hAnsi="Arial" w:cs="Arial"/>
          <w:sz w:val="24"/>
          <w:szCs w:val="24"/>
        </w:rPr>
        <w:t>Izhodišča, na katerih temeljijo izračuni predlogov pravic porabe za del, ki se ne izvršuje preko NRP</w:t>
      </w:r>
    </w:p>
    <w:p w14:paraId="66EAEB80" w14:textId="64432AD0" w:rsidR="00F603D2" w:rsidRPr="00F603D2" w:rsidRDefault="00F603D2" w:rsidP="00F603D2">
      <w:pPr>
        <w:pStyle w:val="ANormal"/>
        <w:jc w:val="both"/>
        <w:rPr>
          <w:rFonts w:ascii="Arial" w:hAnsi="Arial" w:cs="Arial"/>
          <w:szCs w:val="24"/>
        </w:rPr>
      </w:pPr>
      <w:r w:rsidRPr="00F603D2">
        <w:rPr>
          <w:rFonts w:ascii="Arial" w:hAnsi="Arial" w:cs="Arial"/>
          <w:szCs w:val="24"/>
        </w:rPr>
        <w:t>Predvidena so sredstva v višini 14.700€ s strani Interreg programa. Povrnjenih je 85% to je 12.495€. Dodatnih 10.000€ sredstev ja predvidenih za ureditev sprehajalno – kolesarskih poti, ki se navezujejo iz Vinišča na Kras z označitvijo.</w:t>
      </w:r>
    </w:p>
    <w:p w14:paraId="5B16D440" w14:textId="32E5CE10" w:rsidR="00283794" w:rsidRDefault="00283794" w:rsidP="00283794">
      <w:pPr>
        <w:pStyle w:val="AHeading8"/>
      </w:pPr>
      <w:r>
        <w:t>14002019 Javni zavod za turizem Nova Gorica in Vipavska dolina</w:t>
      </w:r>
    </w:p>
    <w:p w14:paraId="7D21F7C5" w14:textId="77777777" w:rsidR="00B06F34" w:rsidRPr="00B06F34" w:rsidRDefault="00B06F34" w:rsidP="00B06F34">
      <w:pPr>
        <w:pStyle w:val="Heading11"/>
        <w:rPr>
          <w:rFonts w:ascii="Arial" w:hAnsi="Arial" w:cs="Arial"/>
          <w:sz w:val="24"/>
          <w:szCs w:val="24"/>
        </w:rPr>
      </w:pPr>
      <w:r w:rsidRPr="00B06F34">
        <w:rPr>
          <w:rFonts w:ascii="Arial" w:hAnsi="Arial" w:cs="Arial"/>
          <w:sz w:val="24"/>
          <w:szCs w:val="24"/>
        </w:rPr>
        <w:t>Obrazložitev dejavnosti v okviru proračunske postavke</w:t>
      </w:r>
    </w:p>
    <w:p w14:paraId="1B2B3622" w14:textId="77777777" w:rsidR="00B06F34" w:rsidRPr="00B06F34" w:rsidRDefault="00B06F34" w:rsidP="00B06F34">
      <w:pPr>
        <w:pStyle w:val="ANormal"/>
        <w:jc w:val="both"/>
        <w:rPr>
          <w:rFonts w:ascii="Arial" w:hAnsi="Arial" w:cs="Arial"/>
          <w:szCs w:val="24"/>
        </w:rPr>
      </w:pPr>
      <w:r w:rsidRPr="00B06F34">
        <w:rPr>
          <w:rFonts w:ascii="Arial" w:hAnsi="Arial" w:cs="Arial"/>
          <w:szCs w:val="24"/>
        </w:rPr>
        <w:t>Občina Renče-Vogrsko je v turistični sferi že vpeta in se s svojimi ponudniki povezuje s skupno destinacijo Vipavska dolina. Ustanovljen je bil javni zavod za turizem Nova Gorica in Vipavska dolina katerega soustanoviteljica je tudi Občina Renče - Vogrsko.</w:t>
      </w:r>
    </w:p>
    <w:p w14:paraId="63C869AD" w14:textId="77777777" w:rsidR="00B06F34" w:rsidRPr="00B06F34" w:rsidRDefault="00B06F34" w:rsidP="00B06F34">
      <w:pPr>
        <w:pStyle w:val="Heading11"/>
        <w:rPr>
          <w:rFonts w:ascii="Arial" w:hAnsi="Arial" w:cs="Arial"/>
          <w:sz w:val="24"/>
          <w:szCs w:val="24"/>
        </w:rPr>
      </w:pPr>
      <w:r w:rsidRPr="00B06F34">
        <w:rPr>
          <w:rFonts w:ascii="Arial" w:hAnsi="Arial" w:cs="Arial"/>
          <w:sz w:val="24"/>
          <w:szCs w:val="24"/>
        </w:rPr>
        <w:t>Navezava na projekte v okviru proračunske postavke</w:t>
      </w:r>
    </w:p>
    <w:p w14:paraId="1A8AFBF3" w14:textId="77777777" w:rsidR="00B06F34" w:rsidRPr="00B06F34" w:rsidRDefault="00B06F34" w:rsidP="00B06F34">
      <w:pPr>
        <w:pStyle w:val="ANormal"/>
        <w:jc w:val="both"/>
        <w:rPr>
          <w:rFonts w:ascii="Arial" w:hAnsi="Arial" w:cs="Arial"/>
          <w:szCs w:val="24"/>
        </w:rPr>
      </w:pPr>
      <w:r w:rsidRPr="00B06F34">
        <w:rPr>
          <w:rFonts w:ascii="Arial" w:hAnsi="Arial" w:cs="Arial"/>
          <w:szCs w:val="24"/>
        </w:rPr>
        <w:t>Proračunska postavka ni vezana na posebne projekte.</w:t>
      </w:r>
    </w:p>
    <w:p w14:paraId="60F0548B" w14:textId="77777777" w:rsidR="00B06F34" w:rsidRPr="00B06F34" w:rsidRDefault="00B06F34" w:rsidP="00B06F34">
      <w:pPr>
        <w:pStyle w:val="Heading11"/>
        <w:rPr>
          <w:rFonts w:ascii="Arial" w:hAnsi="Arial" w:cs="Arial"/>
          <w:sz w:val="24"/>
          <w:szCs w:val="24"/>
        </w:rPr>
      </w:pPr>
      <w:r w:rsidRPr="00B06F34">
        <w:rPr>
          <w:rFonts w:ascii="Arial" w:hAnsi="Arial" w:cs="Arial"/>
          <w:sz w:val="24"/>
          <w:szCs w:val="24"/>
        </w:rPr>
        <w:t>Izhodišča, na katerih temeljijo izračuni predlogov pravic porabe za del, ki se ne izvršuje preko NRP</w:t>
      </w:r>
    </w:p>
    <w:p w14:paraId="7EE84C55" w14:textId="77777777" w:rsidR="00B06F34" w:rsidRPr="00B06F34" w:rsidRDefault="00B06F34" w:rsidP="00B06F34">
      <w:pPr>
        <w:pStyle w:val="ANormal"/>
        <w:jc w:val="both"/>
        <w:rPr>
          <w:rFonts w:ascii="Arial" w:hAnsi="Arial" w:cs="Arial"/>
          <w:szCs w:val="24"/>
        </w:rPr>
      </w:pPr>
      <w:r w:rsidRPr="00B06F34">
        <w:rPr>
          <w:rFonts w:ascii="Arial" w:hAnsi="Arial" w:cs="Arial"/>
          <w:szCs w:val="24"/>
        </w:rPr>
        <w:t>Sredstva smo načrtovali v skladu s finančnim razdelilnikom.</w:t>
      </w:r>
    </w:p>
    <w:p w14:paraId="23825F37" w14:textId="50B0BFBC" w:rsidR="00283794" w:rsidRPr="00F616F2" w:rsidRDefault="00283794" w:rsidP="00283794">
      <w:pPr>
        <w:pStyle w:val="AHeading8"/>
      </w:pPr>
      <w:bookmarkStart w:id="70" w:name="_Hlk87594610"/>
      <w:r w:rsidRPr="00F616F2">
        <w:t>14002020 Park v Volčji Dragi</w:t>
      </w:r>
    </w:p>
    <w:bookmarkEnd w:id="70"/>
    <w:p w14:paraId="1CC313DA" w14:textId="77777777" w:rsidR="00F616F2" w:rsidRPr="0013474E" w:rsidRDefault="00F616F2" w:rsidP="00F616F2">
      <w:pPr>
        <w:pStyle w:val="Heading11"/>
        <w:jc w:val="both"/>
        <w:rPr>
          <w:rFonts w:ascii="Arial" w:hAnsi="Arial" w:cs="Arial"/>
          <w:sz w:val="24"/>
          <w:szCs w:val="24"/>
        </w:rPr>
      </w:pPr>
      <w:r w:rsidRPr="0013474E">
        <w:rPr>
          <w:rFonts w:ascii="Arial" w:hAnsi="Arial" w:cs="Arial"/>
          <w:sz w:val="24"/>
          <w:szCs w:val="24"/>
        </w:rPr>
        <w:t>Obrazložitev dejavnosti v okviru proračunske postavke</w:t>
      </w:r>
    </w:p>
    <w:p w14:paraId="02DD55EF" w14:textId="77777777" w:rsidR="00F616F2" w:rsidRDefault="00F616F2" w:rsidP="00F616F2">
      <w:pPr>
        <w:widowControl w:val="0"/>
        <w:spacing w:after="0"/>
        <w:jc w:val="both"/>
        <w:rPr>
          <w:rFonts w:ascii="Arial" w:hAnsi="Arial" w:cs="Arial"/>
          <w:sz w:val="24"/>
          <w:szCs w:val="24"/>
          <w:lang w:val="x-none"/>
        </w:rPr>
      </w:pPr>
      <w:r w:rsidRPr="0013474E">
        <w:rPr>
          <w:rFonts w:ascii="Arial" w:hAnsi="Arial" w:cs="Arial"/>
          <w:sz w:val="24"/>
          <w:szCs w:val="24"/>
          <w:lang w:val="x-none"/>
        </w:rPr>
        <w:t>Sredstva na proračunski postavki so predvidena za parkovno ureditev območja parka ob jezeru. Predvidena je izvedba povezovalne dostopne poti in izdelava projektne dokumentacije za večnamenski objekt.</w:t>
      </w:r>
    </w:p>
    <w:p w14:paraId="00366D19" w14:textId="77777777" w:rsidR="00F616F2" w:rsidRPr="006B365F" w:rsidRDefault="00F616F2" w:rsidP="00F616F2">
      <w:pPr>
        <w:widowControl w:val="0"/>
        <w:spacing w:after="0"/>
        <w:jc w:val="both"/>
        <w:rPr>
          <w:rFonts w:ascii="Arial" w:hAnsi="Arial" w:cs="Arial"/>
          <w:sz w:val="24"/>
          <w:szCs w:val="24"/>
        </w:rPr>
      </w:pPr>
      <w:r>
        <w:rPr>
          <w:rFonts w:ascii="Arial" w:hAnsi="Arial" w:cs="Arial"/>
          <w:sz w:val="24"/>
          <w:szCs w:val="24"/>
        </w:rPr>
        <w:t>Nabava mivke za odbojko na mivki in nabava WC kontejnerja za postavitev javnih WCjev.</w:t>
      </w:r>
    </w:p>
    <w:p w14:paraId="4303FF32" w14:textId="77777777" w:rsidR="00F616F2" w:rsidRPr="0013474E" w:rsidRDefault="00F616F2" w:rsidP="00F616F2">
      <w:pPr>
        <w:pStyle w:val="Heading11"/>
        <w:jc w:val="both"/>
        <w:rPr>
          <w:rFonts w:ascii="Arial" w:hAnsi="Arial" w:cs="Arial"/>
          <w:sz w:val="24"/>
          <w:szCs w:val="24"/>
        </w:rPr>
      </w:pPr>
      <w:r w:rsidRPr="0013474E">
        <w:rPr>
          <w:rFonts w:ascii="Arial" w:hAnsi="Arial" w:cs="Arial"/>
          <w:sz w:val="24"/>
          <w:szCs w:val="24"/>
        </w:rPr>
        <w:t>Navezava na projekte v okviru proračunske postavke</w:t>
      </w:r>
    </w:p>
    <w:p w14:paraId="0B620AF6" w14:textId="77777777" w:rsidR="00F616F2" w:rsidRPr="0013474E" w:rsidRDefault="00F616F2" w:rsidP="00F616F2">
      <w:pPr>
        <w:widowControl w:val="0"/>
        <w:spacing w:after="0"/>
        <w:jc w:val="both"/>
        <w:rPr>
          <w:rFonts w:ascii="Arial" w:hAnsi="Arial" w:cs="Arial"/>
          <w:sz w:val="24"/>
          <w:szCs w:val="24"/>
          <w:lang w:val="x-none"/>
        </w:rPr>
      </w:pPr>
      <w:r w:rsidRPr="0013474E">
        <w:rPr>
          <w:rFonts w:ascii="Arial" w:hAnsi="Arial" w:cs="Arial"/>
          <w:sz w:val="24"/>
          <w:szCs w:val="24"/>
          <w:lang w:val="x-none"/>
        </w:rPr>
        <w:t>Projekt je opredeljen v NRP -ju: OB201-18-0029.</w:t>
      </w:r>
    </w:p>
    <w:p w14:paraId="4B4B34DE" w14:textId="77777777" w:rsidR="00F616F2" w:rsidRPr="0013474E" w:rsidRDefault="00F616F2" w:rsidP="00F616F2">
      <w:pPr>
        <w:pStyle w:val="Heading11"/>
        <w:jc w:val="both"/>
        <w:rPr>
          <w:rFonts w:ascii="Arial" w:hAnsi="Arial" w:cs="Arial"/>
          <w:sz w:val="24"/>
          <w:szCs w:val="24"/>
        </w:rPr>
      </w:pPr>
      <w:r w:rsidRPr="0013474E">
        <w:rPr>
          <w:rFonts w:ascii="Arial" w:hAnsi="Arial" w:cs="Arial"/>
          <w:sz w:val="24"/>
          <w:szCs w:val="24"/>
        </w:rPr>
        <w:t>Izhodišča, na katerih temeljijo izračuni predlogov pravic porabe za del, ki se ne izvršuje preko NRP</w:t>
      </w:r>
    </w:p>
    <w:p w14:paraId="1F37F6A7" w14:textId="77777777" w:rsidR="00F616F2" w:rsidRPr="0013474E" w:rsidRDefault="00F616F2" w:rsidP="00F616F2">
      <w:pPr>
        <w:widowControl w:val="0"/>
        <w:spacing w:after="0"/>
        <w:jc w:val="both"/>
        <w:rPr>
          <w:rFonts w:ascii="Arial" w:hAnsi="Arial" w:cs="Arial"/>
          <w:sz w:val="24"/>
          <w:szCs w:val="24"/>
          <w:lang w:val="x-none"/>
        </w:rPr>
      </w:pPr>
      <w:r w:rsidRPr="00F616F2">
        <w:rPr>
          <w:rFonts w:ascii="Arial" w:hAnsi="Arial" w:cs="Arial"/>
          <w:sz w:val="24"/>
          <w:szCs w:val="24"/>
          <w:lang w:val="x-none"/>
        </w:rPr>
        <w:t xml:space="preserve">Sredstva so načrtovana v višini </w:t>
      </w:r>
      <w:r w:rsidRPr="00F616F2">
        <w:rPr>
          <w:rFonts w:ascii="Arial" w:hAnsi="Arial" w:cs="Arial"/>
          <w:sz w:val="24"/>
          <w:szCs w:val="24"/>
        </w:rPr>
        <w:t>32</w:t>
      </w:r>
      <w:r w:rsidRPr="00F616F2">
        <w:rPr>
          <w:rFonts w:ascii="Arial" w:hAnsi="Arial" w:cs="Arial"/>
          <w:sz w:val="24"/>
          <w:szCs w:val="24"/>
          <w:lang w:val="x-none"/>
        </w:rPr>
        <w:t>.000 €</w:t>
      </w:r>
    </w:p>
    <w:p w14:paraId="0FB6664D" w14:textId="2EF60133" w:rsidR="00283794" w:rsidRDefault="00283794" w:rsidP="00283794">
      <w:pPr>
        <w:pStyle w:val="AHeading8"/>
      </w:pPr>
      <w:r>
        <w:t>14002022 Vključevanje v Zeleno shemo slovenskega turizma-Slovenia Green Destination</w:t>
      </w:r>
    </w:p>
    <w:p w14:paraId="0A23562D" w14:textId="77777777" w:rsidR="00DF3EE7" w:rsidRPr="00DF3EE7" w:rsidRDefault="00DF3EE7" w:rsidP="00DF3EE7">
      <w:pPr>
        <w:pStyle w:val="Heading11"/>
        <w:rPr>
          <w:rFonts w:ascii="Arial" w:hAnsi="Arial" w:cs="Arial"/>
          <w:sz w:val="24"/>
          <w:szCs w:val="24"/>
        </w:rPr>
      </w:pPr>
      <w:r w:rsidRPr="00DF3EE7">
        <w:rPr>
          <w:rFonts w:ascii="Arial" w:hAnsi="Arial" w:cs="Arial"/>
          <w:sz w:val="24"/>
          <w:szCs w:val="24"/>
        </w:rPr>
        <w:t>Obrazložitev dejavnosti v okviru proračunske postavke</w:t>
      </w:r>
    </w:p>
    <w:p w14:paraId="08ADB43F" w14:textId="77777777" w:rsidR="00DF3EE7" w:rsidRPr="00DF3EE7" w:rsidRDefault="00DF3EE7" w:rsidP="00DF3EE7">
      <w:pPr>
        <w:pStyle w:val="ANormal"/>
        <w:jc w:val="both"/>
        <w:rPr>
          <w:rFonts w:ascii="Arial" w:hAnsi="Arial" w:cs="Arial"/>
          <w:szCs w:val="24"/>
        </w:rPr>
      </w:pPr>
      <w:r w:rsidRPr="00DF3EE7">
        <w:rPr>
          <w:rFonts w:ascii="Arial" w:hAnsi="Arial" w:cs="Arial"/>
          <w:szCs w:val="24"/>
        </w:rPr>
        <w:t>Na tej proračunski postavki so sredstva za vključitev občine RV v Zeleno shemo slovenskega turizma - Slovenia Green Destination (SGD). Občina RV se je v zadnjih letih jasno zavezala k trajnostnemu razvoju turizma kot temeljni razvojni paradigmi – s tem je trajnostni razvoj prepoznala kot razvojno usmeritev celotnega turizma na pripadajočem območju. Ta koncept razvoja bo občina širila na številna podjetja oziroma turistične ponudnike, destinacije. Vključila se bo v sistem in ga uporabljala, ki na nacionalni ravni povezuje prizadevanja, jih pospeši in deležnikom v procesu nudi orodja in podporo za razvoj trajnostnega slovenskega turizma.</w:t>
      </w:r>
    </w:p>
    <w:p w14:paraId="0AE89BB3" w14:textId="77777777" w:rsidR="00DF3EE7" w:rsidRPr="00DF3EE7" w:rsidRDefault="00DF3EE7" w:rsidP="00DF3EE7">
      <w:pPr>
        <w:pStyle w:val="ANormal"/>
        <w:jc w:val="both"/>
        <w:rPr>
          <w:rFonts w:ascii="Arial" w:hAnsi="Arial" w:cs="Arial"/>
          <w:szCs w:val="24"/>
        </w:rPr>
      </w:pPr>
      <w:r w:rsidRPr="00DF3EE7">
        <w:rPr>
          <w:rFonts w:ascii="Arial" w:hAnsi="Arial" w:cs="Arial"/>
          <w:szCs w:val="24"/>
        </w:rPr>
        <w:t xml:space="preserve">Namen Zelene sheme slovenskega turizma - Slovenia Green Destination (SGD) je s praktičnim in učinkovitim orodjem uvajati in pospeševati trajnostne poslovne modele v </w:t>
      </w:r>
      <w:r w:rsidRPr="00DF3EE7">
        <w:rPr>
          <w:rFonts w:ascii="Arial" w:hAnsi="Arial" w:cs="Arial"/>
          <w:szCs w:val="24"/>
        </w:rPr>
        <w:lastRenderedPageBreak/>
        <w:t>slovenski turizem ter krepiti osnovo za trženje zelene ponudbe. S pridobitvijo certifikata destinacije, bo tako občina spodbujala in dajala podporo pri pridobivanju okoljskih certifikatov Zelene Sheme Slovenskega Turizma.</w:t>
      </w:r>
    </w:p>
    <w:p w14:paraId="18A9C818" w14:textId="77777777" w:rsidR="00DF3EE7" w:rsidRPr="00DF3EE7" w:rsidRDefault="00DF3EE7" w:rsidP="00DF3EE7">
      <w:pPr>
        <w:pStyle w:val="Heading11"/>
        <w:rPr>
          <w:rFonts w:ascii="Arial" w:hAnsi="Arial" w:cs="Arial"/>
          <w:sz w:val="24"/>
          <w:szCs w:val="24"/>
        </w:rPr>
      </w:pPr>
      <w:r w:rsidRPr="00DF3EE7">
        <w:rPr>
          <w:rFonts w:ascii="Arial" w:hAnsi="Arial" w:cs="Arial"/>
          <w:sz w:val="24"/>
          <w:szCs w:val="24"/>
        </w:rPr>
        <w:t>Navezava na projekte v okviru proračunske postavke</w:t>
      </w:r>
    </w:p>
    <w:p w14:paraId="446DFEAF" w14:textId="77777777" w:rsidR="00DF3EE7" w:rsidRPr="00DF3EE7" w:rsidRDefault="00DF3EE7" w:rsidP="00DF3EE7">
      <w:pPr>
        <w:pStyle w:val="ANormal"/>
        <w:jc w:val="both"/>
        <w:rPr>
          <w:rFonts w:ascii="Arial" w:hAnsi="Arial" w:cs="Arial"/>
          <w:szCs w:val="24"/>
        </w:rPr>
      </w:pPr>
      <w:r w:rsidRPr="00DF3EE7">
        <w:rPr>
          <w:rFonts w:ascii="Arial" w:hAnsi="Arial" w:cs="Arial"/>
          <w:szCs w:val="24"/>
        </w:rPr>
        <w:t>Proračunska postavka ni vezana na posebne projekte.</w:t>
      </w:r>
    </w:p>
    <w:p w14:paraId="4AD061BB" w14:textId="77777777" w:rsidR="00DF3EE7" w:rsidRPr="00DF3EE7" w:rsidRDefault="00DF3EE7" w:rsidP="00DF3EE7">
      <w:pPr>
        <w:pStyle w:val="Heading11"/>
        <w:rPr>
          <w:rFonts w:ascii="Arial" w:hAnsi="Arial" w:cs="Arial"/>
          <w:sz w:val="24"/>
          <w:szCs w:val="24"/>
        </w:rPr>
      </w:pPr>
      <w:r w:rsidRPr="00DF3EE7">
        <w:rPr>
          <w:rFonts w:ascii="Arial" w:hAnsi="Arial" w:cs="Arial"/>
          <w:sz w:val="24"/>
          <w:szCs w:val="24"/>
        </w:rPr>
        <w:t>Izhodišča, na katerih temeljijo izračuni predlogov pravic porabe za del, ki se ne izvršuje preko NRP</w:t>
      </w:r>
    </w:p>
    <w:p w14:paraId="37421AD3" w14:textId="77777777" w:rsidR="00DF3EE7" w:rsidRPr="00DF3EE7" w:rsidRDefault="00DF3EE7" w:rsidP="00DF3EE7">
      <w:pPr>
        <w:pStyle w:val="ANormal"/>
        <w:jc w:val="both"/>
        <w:rPr>
          <w:rFonts w:ascii="Arial" w:hAnsi="Arial" w:cs="Arial"/>
          <w:szCs w:val="24"/>
        </w:rPr>
      </w:pPr>
      <w:r w:rsidRPr="00DF3EE7">
        <w:rPr>
          <w:rFonts w:ascii="Arial" w:hAnsi="Arial" w:cs="Arial"/>
          <w:szCs w:val="24"/>
        </w:rPr>
        <w:t>Sredstva smo načrtovali v višini izračunanih ter predvidenih stroškov vzdrževanja pridobljenega certifikata Slovenia Green Destination.</w:t>
      </w:r>
    </w:p>
    <w:p w14:paraId="4E487728" w14:textId="0D9291D6" w:rsidR="00283794" w:rsidRDefault="00283794" w:rsidP="00283794">
      <w:pPr>
        <w:pStyle w:val="AHeading8"/>
      </w:pPr>
      <w:r>
        <w:t>14002024 Sofinanciranje Fundacije Poti miru</w:t>
      </w:r>
    </w:p>
    <w:p w14:paraId="08996C40" w14:textId="77777777" w:rsidR="00830D58" w:rsidRPr="00830D58" w:rsidRDefault="00830D58" w:rsidP="00830D58">
      <w:pPr>
        <w:pStyle w:val="Heading11"/>
        <w:jc w:val="both"/>
        <w:rPr>
          <w:rFonts w:ascii="Arial" w:hAnsi="Arial" w:cs="Arial"/>
          <w:sz w:val="24"/>
          <w:szCs w:val="24"/>
        </w:rPr>
      </w:pPr>
      <w:r w:rsidRPr="00830D58">
        <w:rPr>
          <w:rFonts w:ascii="Arial" w:hAnsi="Arial" w:cs="Arial"/>
          <w:sz w:val="24"/>
          <w:szCs w:val="24"/>
        </w:rPr>
        <w:t>Obrazložitev dejavnosti v okviru proračunske postavke</w:t>
      </w:r>
    </w:p>
    <w:p w14:paraId="00DA8229" w14:textId="77777777" w:rsidR="00830D58" w:rsidRPr="00830D58" w:rsidRDefault="00830D58" w:rsidP="00830D58">
      <w:pPr>
        <w:pStyle w:val="ANormal"/>
        <w:jc w:val="both"/>
        <w:rPr>
          <w:rFonts w:ascii="Arial" w:hAnsi="Arial" w:cs="Arial"/>
          <w:szCs w:val="24"/>
        </w:rPr>
      </w:pPr>
      <w:r w:rsidRPr="00830D58">
        <w:rPr>
          <w:rFonts w:ascii="Arial" w:hAnsi="Arial" w:cs="Arial"/>
          <w:szCs w:val="24"/>
        </w:rPr>
        <w:t>Pri projektu pot miru je sodelujoči partner Fundacija pot miru. Njihova dela na projektu so vezana na izpeljavo projekta dediščine prve svetovne vojne. Sodelujejo tako pri projektu pot miru preko programa LAS, kot tudi na projektu miru preko programa Interreg.</w:t>
      </w:r>
    </w:p>
    <w:p w14:paraId="59C00721" w14:textId="77777777" w:rsidR="00830D58" w:rsidRPr="00830D58" w:rsidRDefault="00830D58" w:rsidP="00830D58">
      <w:pPr>
        <w:pStyle w:val="Heading11"/>
        <w:jc w:val="both"/>
        <w:rPr>
          <w:rFonts w:ascii="Arial" w:hAnsi="Arial" w:cs="Arial"/>
          <w:sz w:val="24"/>
          <w:szCs w:val="24"/>
        </w:rPr>
      </w:pPr>
      <w:r w:rsidRPr="00830D58">
        <w:rPr>
          <w:rFonts w:ascii="Arial" w:hAnsi="Arial" w:cs="Arial"/>
          <w:sz w:val="24"/>
          <w:szCs w:val="24"/>
        </w:rPr>
        <w:t>Navezava na projekte v okviru proračunske postavke</w:t>
      </w:r>
    </w:p>
    <w:p w14:paraId="36DE6B96" w14:textId="72F57A88" w:rsidR="00830D58" w:rsidRPr="00830D58" w:rsidRDefault="004324D0" w:rsidP="00830D58">
      <w:pPr>
        <w:pStyle w:val="ANormal"/>
        <w:jc w:val="both"/>
        <w:rPr>
          <w:rFonts w:ascii="Arial" w:hAnsi="Arial" w:cs="Arial"/>
          <w:szCs w:val="24"/>
        </w:rPr>
      </w:pPr>
      <w:r>
        <w:rPr>
          <w:rFonts w:ascii="Arial" w:hAnsi="Arial" w:cs="Arial"/>
          <w:szCs w:val="24"/>
        </w:rPr>
        <w:t>/</w:t>
      </w:r>
    </w:p>
    <w:p w14:paraId="0DD21C55" w14:textId="77777777" w:rsidR="00830D58" w:rsidRPr="00830D58" w:rsidRDefault="00830D58" w:rsidP="00830D58">
      <w:pPr>
        <w:pStyle w:val="Heading11"/>
        <w:jc w:val="both"/>
        <w:rPr>
          <w:rFonts w:ascii="Arial" w:hAnsi="Arial" w:cs="Arial"/>
          <w:sz w:val="24"/>
          <w:szCs w:val="24"/>
        </w:rPr>
      </w:pPr>
      <w:r w:rsidRPr="00830D58">
        <w:rPr>
          <w:rFonts w:ascii="Arial" w:hAnsi="Arial" w:cs="Arial"/>
          <w:sz w:val="24"/>
          <w:szCs w:val="24"/>
        </w:rPr>
        <w:t>Izhodišča, na katerih temeljijo izračuni predlogov pravic porabe za del, ki se ne izvršuje preko NRP</w:t>
      </w:r>
    </w:p>
    <w:p w14:paraId="50959D41" w14:textId="77777777" w:rsidR="00830D58" w:rsidRPr="00830D58" w:rsidRDefault="00830D58" w:rsidP="00830D58">
      <w:pPr>
        <w:pStyle w:val="ANormal"/>
        <w:jc w:val="both"/>
        <w:rPr>
          <w:rFonts w:ascii="Arial" w:hAnsi="Arial" w:cs="Arial"/>
          <w:szCs w:val="24"/>
        </w:rPr>
      </w:pPr>
      <w:r w:rsidRPr="00830D58">
        <w:rPr>
          <w:rFonts w:ascii="Arial" w:hAnsi="Arial" w:cs="Arial"/>
          <w:szCs w:val="24"/>
        </w:rPr>
        <w:t>Sredstva so predvidena glede na pogodbo in stroškovnik s Fundacijo pot miru.</w:t>
      </w:r>
    </w:p>
    <w:p w14:paraId="5A024C93" w14:textId="4E6AA24D" w:rsidR="00283794" w:rsidRDefault="00283794" w:rsidP="00283794">
      <w:pPr>
        <w:pStyle w:val="AHeading8"/>
      </w:pPr>
      <w:r>
        <w:t>14002025 Supanje po Vipavi</w:t>
      </w:r>
    </w:p>
    <w:p w14:paraId="7C656377" w14:textId="77777777" w:rsidR="004324D0" w:rsidRPr="004324D0" w:rsidRDefault="004324D0" w:rsidP="004324D0">
      <w:pPr>
        <w:pStyle w:val="Heading11"/>
        <w:jc w:val="both"/>
        <w:rPr>
          <w:rFonts w:ascii="Arial" w:hAnsi="Arial" w:cs="Arial"/>
          <w:sz w:val="24"/>
          <w:szCs w:val="24"/>
        </w:rPr>
      </w:pPr>
      <w:r w:rsidRPr="004324D0">
        <w:rPr>
          <w:rFonts w:ascii="Arial" w:hAnsi="Arial" w:cs="Arial"/>
          <w:sz w:val="24"/>
          <w:szCs w:val="24"/>
        </w:rPr>
        <w:t>Obrazložitev dejavnosti v okviru proračunske postavke</w:t>
      </w:r>
    </w:p>
    <w:p w14:paraId="58A5D439" w14:textId="77777777" w:rsidR="004324D0" w:rsidRPr="004324D0" w:rsidRDefault="004324D0" w:rsidP="004324D0">
      <w:pPr>
        <w:jc w:val="both"/>
        <w:rPr>
          <w:rFonts w:ascii="Arial" w:hAnsi="Arial" w:cs="Arial"/>
          <w:color w:val="000000" w:themeColor="text1"/>
          <w:sz w:val="24"/>
          <w:szCs w:val="24"/>
        </w:rPr>
      </w:pPr>
      <w:r w:rsidRPr="004324D0">
        <w:rPr>
          <w:rFonts w:ascii="Arial" w:hAnsi="Arial" w:cs="Arial"/>
          <w:color w:val="000000" w:themeColor="text1"/>
          <w:sz w:val="24"/>
          <w:szCs w:val="24"/>
        </w:rPr>
        <w:t xml:space="preserve">Reka Vipava že od nekdaj velja za center medgeneracijskega druženja celotne Vipavske doline. Projekt Supanje po Vipavi preko promaga LAS V objemu sonca je enkratni dogodek, ki bo izpeljan v poletnih mesecih leta 2022 s strani Občine Renče – Vogrsko, Mestne občine Nova Gorica in Društo mladi Renče – Vogrsko. Organiziran bo športni spust pod nazivom </w:t>
      </w:r>
      <w:r w:rsidRPr="004324D0">
        <w:rPr>
          <w:rFonts w:ascii="Arial" w:hAnsi="Arial" w:cs="Arial"/>
          <w:bCs/>
          <w:color w:val="000000" w:themeColor="text1"/>
          <w:sz w:val="24"/>
          <w:szCs w:val="24"/>
        </w:rPr>
        <w:t>»Skupaj supamo po Vipavi od Dornberka do Renč«, ki</w:t>
      </w:r>
      <w:r w:rsidRPr="004324D0">
        <w:rPr>
          <w:rFonts w:ascii="Arial" w:hAnsi="Arial" w:cs="Arial"/>
          <w:color w:val="000000" w:themeColor="text1"/>
          <w:sz w:val="24"/>
          <w:szCs w:val="24"/>
        </w:rPr>
        <w:t xml:space="preserve"> bo prednostno namenjen mladini z območja LAS V objemu sonca. Dogodki bodo potekali po vzoru štafete na vodi, s startom v Dornberku, postankom in menjavo ekipe v Prvačini ter ciljem v Renčah »pod mostom«. Na cilju v Renčah se bodo odvijale predstavitve lokalnih tradicionalnih navad (kulinarike, iger ob reki: npr. škuljada), razglasitve tekmovanj v supanju, zaključna podelitev nagrad s koncertom lokalnih mladih glasbenikov in promocija ohranjanja čiste narave. Izvedeni športni dogodki bodo omogočili pripravo predloga novega inovativnega športnega programa »Šola+«, katerega nadgradnja je namen obstoječih športnih aktivnosti v šolah.</w:t>
      </w:r>
    </w:p>
    <w:p w14:paraId="6CCB829E" w14:textId="77777777" w:rsidR="004324D0" w:rsidRPr="004324D0" w:rsidRDefault="004324D0" w:rsidP="004324D0">
      <w:pPr>
        <w:jc w:val="both"/>
        <w:rPr>
          <w:rFonts w:ascii="Arial" w:hAnsi="Arial" w:cs="Arial"/>
          <w:sz w:val="24"/>
          <w:szCs w:val="24"/>
        </w:rPr>
      </w:pPr>
      <w:r w:rsidRPr="004324D0">
        <w:rPr>
          <w:rFonts w:ascii="Arial" w:hAnsi="Arial" w:cs="Arial"/>
          <w:color w:val="000000" w:themeColor="text1"/>
          <w:sz w:val="24"/>
          <w:szCs w:val="24"/>
        </w:rPr>
        <w:t>Zaradi skladnega nadaljnjega obujanja,  urejanja in nadzorovanega gibanja ob reki Vipavi, bo pripravljen tudi dokument z opisi vstopnih točk – rečnih brežin in opisom plovne poti.</w:t>
      </w:r>
    </w:p>
    <w:p w14:paraId="565EE786" w14:textId="77777777" w:rsidR="004324D0" w:rsidRPr="004324D0" w:rsidRDefault="004324D0" w:rsidP="004324D0">
      <w:pPr>
        <w:pStyle w:val="Heading11"/>
        <w:jc w:val="both"/>
        <w:rPr>
          <w:rFonts w:ascii="Arial" w:hAnsi="Arial" w:cs="Arial"/>
          <w:sz w:val="24"/>
          <w:szCs w:val="24"/>
        </w:rPr>
      </w:pPr>
      <w:r w:rsidRPr="004324D0">
        <w:rPr>
          <w:rFonts w:ascii="Arial" w:hAnsi="Arial" w:cs="Arial"/>
          <w:sz w:val="24"/>
          <w:szCs w:val="24"/>
        </w:rPr>
        <w:t>Navezava na projekte v okviru proračunske postavke</w:t>
      </w:r>
    </w:p>
    <w:p w14:paraId="11E4F0E6" w14:textId="77777777" w:rsidR="004324D0" w:rsidRPr="004324D0" w:rsidRDefault="004324D0" w:rsidP="004324D0">
      <w:pPr>
        <w:pStyle w:val="Heading11"/>
        <w:jc w:val="both"/>
        <w:rPr>
          <w:rFonts w:ascii="Arial" w:hAnsi="Arial" w:cs="Arial"/>
          <w:sz w:val="24"/>
          <w:szCs w:val="24"/>
        </w:rPr>
      </w:pPr>
      <w:r w:rsidRPr="004324D0">
        <w:rPr>
          <w:rFonts w:ascii="Arial" w:hAnsi="Arial" w:cs="Arial"/>
          <w:sz w:val="24"/>
          <w:szCs w:val="24"/>
        </w:rPr>
        <w:t>Izhodišča, na katerih temeljijo izračuni predlogov pravic porabe za del, ki se ne izvršuje preko NRP</w:t>
      </w:r>
    </w:p>
    <w:p w14:paraId="16FA6CA4" w14:textId="77777777" w:rsidR="004324D0" w:rsidRPr="004324D0" w:rsidRDefault="004324D0" w:rsidP="004324D0">
      <w:pPr>
        <w:pStyle w:val="ANormal"/>
        <w:jc w:val="both"/>
        <w:rPr>
          <w:rFonts w:ascii="Arial" w:hAnsi="Arial" w:cs="Arial"/>
          <w:szCs w:val="24"/>
        </w:rPr>
      </w:pPr>
      <w:r w:rsidRPr="004324D0">
        <w:rPr>
          <w:rFonts w:ascii="Arial" w:hAnsi="Arial" w:cs="Arial"/>
          <w:szCs w:val="24"/>
        </w:rPr>
        <w:t>Sredstva so predvidena glede na stroškovnih operacije.</w:t>
      </w:r>
    </w:p>
    <w:p w14:paraId="20269530" w14:textId="77777777" w:rsidR="004324D0" w:rsidRPr="004324D0" w:rsidRDefault="004324D0" w:rsidP="004324D0">
      <w:pPr>
        <w:jc w:val="both"/>
        <w:rPr>
          <w:rFonts w:ascii="Arial" w:hAnsi="Arial" w:cs="Arial"/>
          <w:sz w:val="24"/>
          <w:szCs w:val="24"/>
        </w:rPr>
      </w:pPr>
    </w:p>
    <w:p w14:paraId="6BE13737" w14:textId="3A10319E" w:rsidR="004324D0" w:rsidRDefault="004324D0" w:rsidP="004324D0"/>
    <w:p w14:paraId="1A4C3EF6" w14:textId="1D188F49" w:rsidR="004324D0" w:rsidRDefault="004324D0" w:rsidP="004324D0"/>
    <w:p w14:paraId="523D9293" w14:textId="77777777" w:rsidR="004324D0" w:rsidRPr="004324D0" w:rsidRDefault="004324D0" w:rsidP="004324D0"/>
    <w:p w14:paraId="42D69A5C" w14:textId="369D2EBB" w:rsidR="00283794" w:rsidRDefault="00283794" w:rsidP="00283794">
      <w:pPr>
        <w:pStyle w:val="AHeading5"/>
      </w:pPr>
      <w:bookmarkStart w:id="71" w:name="_Toc87870896"/>
      <w:r>
        <w:t>15 VAROVANJE OKOLJA IN NARAVNE DEDIŠČINE</w:t>
      </w:r>
      <w:bookmarkEnd w:id="71"/>
    </w:p>
    <w:p w14:paraId="47168A75" w14:textId="6454DDD8" w:rsidR="00283794" w:rsidRPr="00A204C4" w:rsidRDefault="00283794" w:rsidP="00A204C4">
      <w:pPr>
        <w:pStyle w:val="Heading11"/>
        <w:jc w:val="both"/>
        <w:rPr>
          <w:rFonts w:ascii="Arial" w:hAnsi="Arial" w:cs="Arial"/>
          <w:sz w:val="24"/>
          <w:szCs w:val="24"/>
        </w:rPr>
      </w:pPr>
      <w:r w:rsidRPr="00A204C4">
        <w:rPr>
          <w:rFonts w:ascii="Arial" w:hAnsi="Arial" w:cs="Arial"/>
          <w:sz w:val="24"/>
          <w:szCs w:val="24"/>
        </w:rPr>
        <w:t>Opis področja proračunske porabe, poslanstva občine znotraj področja proračunske porabe</w:t>
      </w:r>
    </w:p>
    <w:p w14:paraId="75593142" w14:textId="77777777" w:rsidR="00283794" w:rsidRPr="00A204C4" w:rsidRDefault="00283794" w:rsidP="00A204C4">
      <w:pPr>
        <w:widowControl w:val="0"/>
        <w:spacing w:after="0"/>
        <w:jc w:val="both"/>
        <w:rPr>
          <w:rFonts w:ascii="Arial" w:hAnsi="Arial" w:cs="Arial"/>
          <w:color w:val="000000"/>
          <w:sz w:val="24"/>
          <w:szCs w:val="24"/>
          <w:shd w:val="clear" w:color="auto" w:fill="FFFFFF"/>
          <w:lang w:val="x-none"/>
        </w:rPr>
      </w:pPr>
      <w:r w:rsidRPr="00A204C4">
        <w:rPr>
          <w:rFonts w:ascii="Arial" w:hAnsi="Arial" w:cs="Arial"/>
          <w:color w:val="000000"/>
          <w:sz w:val="24"/>
          <w:szCs w:val="24"/>
          <w:shd w:val="clear" w:color="auto" w:fill="FFFFFF"/>
          <w:lang w:val="x-none"/>
        </w:rPr>
        <w:t xml:space="preserve">Namen programa je varovanje okolja in naravne dediščine v Občini Renče-Vogrsko z namenom zagotavljati visoko kakovost bivanja. To področje proračunske porabe zajema dejavnosti in zagotavljanje materialnih pogojev za zbiranje in ravnanje z odpadki, ravnanje z odpadno vodo, izboljšanje stanja okolja. </w:t>
      </w:r>
    </w:p>
    <w:p w14:paraId="26CF89DA" w14:textId="621AF2C5" w:rsidR="00283794" w:rsidRPr="00A204C4" w:rsidRDefault="00283794" w:rsidP="00A204C4">
      <w:pPr>
        <w:pStyle w:val="Heading11"/>
        <w:jc w:val="both"/>
        <w:rPr>
          <w:rFonts w:ascii="Arial" w:hAnsi="Arial" w:cs="Arial"/>
          <w:sz w:val="24"/>
          <w:szCs w:val="24"/>
        </w:rPr>
      </w:pPr>
      <w:r w:rsidRPr="00A204C4">
        <w:rPr>
          <w:rFonts w:ascii="Arial" w:hAnsi="Arial" w:cs="Arial"/>
          <w:sz w:val="24"/>
          <w:szCs w:val="24"/>
        </w:rPr>
        <w:t>Dokumenti dolgoročnega razvojnega načrtovanja</w:t>
      </w:r>
    </w:p>
    <w:p w14:paraId="44ABFAED" w14:textId="77777777" w:rsidR="00283794" w:rsidRPr="00A204C4" w:rsidRDefault="00283794" w:rsidP="00A204C4">
      <w:pPr>
        <w:widowControl w:val="0"/>
        <w:spacing w:after="0"/>
        <w:jc w:val="both"/>
        <w:rPr>
          <w:rFonts w:ascii="Arial" w:hAnsi="Arial" w:cs="Arial"/>
          <w:color w:val="000000"/>
          <w:sz w:val="24"/>
          <w:szCs w:val="24"/>
          <w:shd w:val="clear" w:color="auto" w:fill="FFFFFF"/>
          <w:lang w:val="x-none"/>
        </w:rPr>
      </w:pPr>
      <w:r w:rsidRPr="00A204C4">
        <w:rPr>
          <w:rFonts w:ascii="Arial" w:hAnsi="Arial" w:cs="Arial"/>
          <w:color w:val="000000"/>
          <w:sz w:val="24"/>
          <w:szCs w:val="24"/>
          <w:shd w:val="clear" w:color="auto" w:fill="FFFFFF"/>
          <w:lang w:val="x-none"/>
        </w:rPr>
        <w:t>Nacionalni program varstva okolja</w:t>
      </w:r>
    </w:p>
    <w:p w14:paraId="3EE06714" w14:textId="13C7C93D" w:rsidR="00283794" w:rsidRPr="00A204C4" w:rsidRDefault="00283794" w:rsidP="00A204C4">
      <w:pPr>
        <w:pStyle w:val="Heading11"/>
        <w:jc w:val="both"/>
        <w:rPr>
          <w:rFonts w:ascii="Arial" w:hAnsi="Arial" w:cs="Arial"/>
          <w:sz w:val="24"/>
          <w:szCs w:val="24"/>
        </w:rPr>
      </w:pPr>
      <w:r w:rsidRPr="00A204C4">
        <w:rPr>
          <w:rFonts w:ascii="Arial" w:hAnsi="Arial" w:cs="Arial"/>
          <w:sz w:val="24"/>
          <w:szCs w:val="24"/>
        </w:rPr>
        <w:t>Dolgoročni cilji področja proračunske porabe</w:t>
      </w:r>
    </w:p>
    <w:p w14:paraId="62B038B8" w14:textId="77777777" w:rsidR="00283794" w:rsidRPr="00A204C4" w:rsidRDefault="00283794" w:rsidP="00A204C4">
      <w:pPr>
        <w:widowControl w:val="0"/>
        <w:spacing w:after="0"/>
        <w:jc w:val="both"/>
        <w:rPr>
          <w:rFonts w:ascii="Arial" w:hAnsi="Arial" w:cs="Arial"/>
          <w:color w:val="000000"/>
          <w:sz w:val="24"/>
          <w:szCs w:val="24"/>
          <w:shd w:val="clear" w:color="auto" w:fill="FFFFFF"/>
          <w:lang w:val="x-none"/>
        </w:rPr>
      </w:pPr>
      <w:r w:rsidRPr="00A204C4">
        <w:rPr>
          <w:rFonts w:ascii="Arial" w:hAnsi="Arial" w:cs="Arial"/>
          <w:color w:val="000000"/>
          <w:sz w:val="24"/>
          <w:szCs w:val="24"/>
          <w:shd w:val="clear" w:color="auto" w:fill="FFFFFF"/>
          <w:lang w:val="x-none"/>
        </w:rPr>
        <w:t>Dolgoročni cilji so usmerjeni v izboljšanje stanja vodnega okolja, uveljavitev sodobnih oblik ravnanja z odpadki.</w:t>
      </w:r>
    </w:p>
    <w:p w14:paraId="727FF090" w14:textId="57CE7105" w:rsidR="00283794" w:rsidRPr="00A204C4" w:rsidRDefault="00283794" w:rsidP="00A204C4">
      <w:pPr>
        <w:pStyle w:val="Heading11"/>
        <w:jc w:val="both"/>
        <w:rPr>
          <w:rFonts w:ascii="Arial" w:hAnsi="Arial" w:cs="Arial"/>
          <w:sz w:val="24"/>
          <w:szCs w:val="24"/>
        </w:rPr>
      </w:pPr>
      <w:r w:rsidRPr="00A204C4">
        <w:rPr>
          <w:rFonts w:ascii="Arial" w:hAnsi="Arial" w:cs="Arial"/>
          <w:sz w:val="24"/>
          <w:szCs w:val="24"/>
        </w:rPr>
        <w:t>Oznaka in nazivi glavnih programov v pristojnosti občine</w:t>
      </w:r>
    </w:p>
    <w:p w14:paraId="04314EBB" w14:textId="77777777" w:rsidR="00283794" w:rsidRPr="00A204C4" w:rsidRDefault="00283794" w:rsidP="00A204C4">
      <w:pPr>
        <w:widowControl w:val="0"/>
        <w:spacing w:after="0"/>
        <w:jc w:val="both"/>
        <w:rPr>
          <w:rFonts w:ascii="Arial" w:hAnsi="Arial" w:cs="Arial"/>
          <w:color w:val="000000"/>
          <w:sz w:val="24"/>
          <w:szCs w:val="24"/>
          <w:shd w:val="clear" w:color="auto" w:fill="FFFFFF"/>
          <w:lang w:val="x-none"/>
        </w:rPr>
      </w:pPr>
      <w:r w:rsidRPr="00A204C4">
        <w:rPr>
          <w:rFonts w:ascii="Arial" w:hAnsi="Arial" w:cs="Arial"/>
          <w:color w:val="000000"/>
          <w:sz w:val="24"/>
          <w:szCs w:val="24"/>
          <w:shd w:val="clear" w:color="auto" w:fill="FFFFFF"/>
          <w:lang w:val="x-none"/>
        </w:rPr>
        <w:t>1502 Zmanjševanje onesnaženja, kontrola in nadzor</w:t>
      </w:r>
    </w:p>
    <w:p w14:paraId="72A5FE53" w14:textId="77777777" w:rsidR="00283794" w:rsidRPr="00A204C4" w:rsidRDefault="00283794" w:rsidP="00A204C4">
      <w:pPr>
        <w:widowControl w:val="0"/>
        <w:spacing w:after="0"/>
        <w:jc w:val="both"/>
        <w:rPr>
          <w:rFonts w:ascii="Arial" w:hAnsi="Arial" w:cs="Arial"/>
          <w:color w:val="000000"/>
          <w:sz w:val="24"/>
          <w:szCs w:val="24"/>
          <w:shd w:val="clear" w:color="auto" w:fill="FFFFFF"/>
          <w:lang w:val="x-none"/>
        </w:rPr>
      </w:pPr>
      <w:r w:rsidRPr="00A204C4">
        <w:rPr>
          <w:rFonts w:ascii="Arial" w:hAnsi="Arial" w:cs="Arial"/>
          <w:color w:val="000000"/>
          <w:sz w:val="24"/>
          <w:szCs w:val="24"/>
          <w:shd w:val="clear" w:color="auto" w:fill="FFFFFF"/>
          <w:lang w:val="x-none"/>
        </w:rPr>
        <w:t>1505 Pomoč in podpora ohranjanju narave</w:t>
      </w:r>
    </w:p>
    <w:p w14:paraId="25D2AD40" w14:textId="4937DC65" w:rsidR="00283794" w:rsidRDefault="00283794" w:rsidP="00283794">
      <w:pPr>
        <w:pStyle w:val="AHeading6"/>
      </w:pPr>
      <w:r>
        <w:t>1501 Okoljevarstvene politike in splošne administrativne zadeve</w:t>
      </w:r>
    </w:p>
    <w:p w14:paraId="7F0EE228" w14:textId="224C5F07" w:rsidR="00283794" w:rsidRDefault="00283794" w:rsidP="00283794">
      <w:pPr>
        <w:pStyle w:val="AHeading7"/>
      </w:pPr>
      <w:r>
        <w:t>15019001 Regulatorni okvir, splošna administracija in oblikovanje politike</w:t>
      </w:r>
    </w:p>
    <w:p w14:paraId="66E644F7" w14:textId="6CFB9DF4" w:rsidR="00283794" w:rsidRDefault="00283794" w:rsidP="00283794">
      <w:pPr>
        <w:pStyle w:val="AHeading8"/>
      </w:pPr>
      <w:r>
        <w:t>15001009 Projekt Golea VZ -Vztrajnost (LAS)</w:t>
      </w:r>
    </w:p>
    <w:p w14:paraId="63F19A89" w14:textId="77777777" w:rsidR="00A204C4" w:rsidRPr="00A204C4" w:rsidRDefault="00A204C4" w:rsidP="00A204C4">
      <w:pPr>
        <w:pStyle w:val="Heading11"/>
        <w:rPr>
          <w:rFonts w:ascii="Arial" w:hAnsi="Arial" w:cs="Arial"/>
          <w:sz w:val="24"/>
          <w:szCs w:val="24"/>
        </w:rPr>
      </w:pPr>
      <w:r w:rsidRPr="00A204C4">
        <w:rPr>
          <w:rFonts w:ascii="Arial" w:hAnsi="Arial" w:cs="Arial"/>
          <w:sz w:val="24"/>
          <w:szCs w:val="24"/>
        </w:rPr>
        <w:t>Obrazložitev dejavnosti v okviru proračunske postavke</w:t>
      </w:r>
    </w:p>
    <w:p w14:paraId="2B7DF1C6" w14:textId="188867BA" w:rsidR="00A204C4" w:rsidRPr="00A204C4" w:rsidRDefault="00A204C4" w:rsidP="00A204C4">
      <w:pPr>
        <w:pStyle w:val="ANormal"/>
        <w:jc w:val="both"/>
        <w:rPr>
          <w:rFonts w:ascii="Arial" w:hAnsi="Arial" w:cs="Arial"/>
          <w:szCs w:val="24"/>
        </w:rPr>
      </w:pPr>
      <w:r w:rsidRPr="00A204C4">
        <w:rPr>
          <w:rFonts w:ascii="Arial" w:hAnsi="Arial" w:cs="Arial"/>
          <w:szCs w:val="24"/>
        </w:rPr>
        <w:t>Z znanjem do trajnostne prihodnosti naravnih virov (Varstvo, Znanje, Trajnost)</w:t>
      </w:r>
    </w:p>
    <w:p w14:paraId="19B0F0E7" w14:textId="77777777" w:rsidR="00A204C4" w:rsidRPr="00A204C4" w:rsidRDefault="00A204C4" w:rsidP="00A204C4">
      <w:pPr>
        <w:pStyle w:val="ANormal"/>
        <w:jc w:val="both"/>
        <w:rPr>
          <w:rFonts w:ascii="Arial" w:hAnsi="Arial" w:cs="Arial"/>
          <w:szCs w:val="24"/>
        </w:rPr>
      </w:pPr>
      <w:r w:rsidRPr="00A204C4">
        <w:rPr>
          <w:rFonts w:ascii="Arial" w:hAnsi="Arial" w:cs="Arial"/>
          <w:szCs w:val="24"/>
        </w:rPr>
        <w:t>Glavne aktivnosti operacije:</w:t>
      </w:r>
    </w:p>
    <w:p w14:paraId="34169BB2" w14:textId="77777777" w:rsidR="00A204C4" w:rsidRPr="00A204C4" w:rsidRDefault="00A204C4" w:rsidP="00A204C4">
      <w:pPr>
        <w:pStyle w:val="ANormal"/>
        <w:jc w:val="both"/>
        <w:rPr>
          <w:rFonts w:ascii="Arial" w:hAnsi="Arial" w:cs="Arial"/>
          <w:szCs w:val="24"/>
        </w:rPr>
      </w:pPr>
      <w:r w:rsidRPr="00A204C4">
        <w:rPr>
          <w:rFonts w:ascii="Arial" w:hAnsi="Arial" w:cs="Arial"/>
          <w:szCs w:val="24"/>
        </w:rPr>
        <w:t>1.2.</w:t>
      </w:r>
      <w:r w:rsidRPr="00A204C4">
        <w:rPr>
          <w:rFonts w:ascii="Arial" w:hAnsi="Arial" w:cs="Arial"/>
          <w:szCs w:val="24"/>
        </w:rPr>
        <w:tab/>
        <w:t>Izvedba analize stanja varstva okolja na območju LAS V objemu sonca vključno z identifikacijo možnih ukrepov s področja varstva okolja in narave na območju občine Renče Vogrsko, izvedba storitve koordiniranja in svetovanja za vključitev v Zeleno shemo Slovenskega turizma za Občino Renče Vogrsko.</w:t>
      </w:r>
    </w:p>
    <w:p w14:paraId="625FC3F8" w14:textId="77777777" w:rsidR="00A204C4" w:rsidRPr="00A204C4" w:rsidRDefault="00A204C4" w:rsidP="00A204C4">
      <w:pPr>
        <w:pStyle w:val="ANormal"/>
        <w:jc w:val="both"/>
        <w:rPr>
          <w:rFonts w:ascii="Arial" w:hAnsi="Arial" w:cs="Arial"/>
          <w:szCs w:val="24"/>
        </w:rPr>
      </w:pPr>
      <w:r w:rsidRPr="00A204C4">
        <w:rPr>
          <w:rFonts w:ascii="Arial" w:hAnsi="Arial" w:cs="Arial"/>
          <w:szCs w:val="24"/>
        </w:rPr>
        <w:t>1.3.</w:t>
      </w:r>
      <w:r w:rsidRPr="00A204C4">
        <w:rPr>
          <w:rFonts w:ascii="Arial" w:hAnsi="Arial" w:cs="Arial"/>
          <w:szCs w:val="24"/>
        </w:rPr>
        <w:tab/>
        <w:t>Nadaljevali se bodo postopki za vzdrževanja certifikata v okviru Zelene sheme slovenskega turizma za destinacijo v sodelovanje z zunanjimi izvajalci (koordinacija in svetovanje v postopku pridobitve okoljskega znaka Green Key za Občino in za vsaj enega ponudnika ter STO strošek 2. del za Občino Renče Vogrsko ter STO strošek za vsaj enega ponudnika) ter identifikacija deležnikov, ki bodo vključeni v aktivnosti operacije in identifikacija rastlin za nadaljnjo predelavo ter določitev lokacije za zasaditev na območju občine Renče Vogrsko.</w:t>
      </w:r>
    </w:p>
    <w:p w14:paraId="0EEDE5CD" w14:textId="77777777" w:rsidR="00A204C4" w:rsidRPr="00A204C4" w:rsidRDefault="00A204C4" w:rsidP="00A204C4">
      <w:pPr>
        <w:pStyle w:val="ANormal"/>
        <w:jc w:val="both"/>
        <w:rPr>
          <w:rFonts w:ascii="Arial" w:hAnsi="Arial" w:cs="Arial"/>
          <w:szCs w:val="24"/>
        </w:rPr>
      </w:pPr>
      <w:r w:rsidRPr="00A204C4">
        <w:rPr>
          <w:rFonts w:ascii="Arial" w:hAnsi="Arial" w:cs="Arial"/>
          <w:szCs w:val="24"/>
        </w:rPr>
        <w:t>2.2.</w:t>
      </w:r>
      <w:r w:rsidRPr="00A204C4">
        <w:rPr>
          <w:rFonts w:ascii="Arial" w:hAnsi="Arial" w:cs="Arial"/>
          <w:szCs w:val="24"/>
        </w:rPr>
        <w:tab/>
        <w:t>Izvajanje izobraževanja (delavnice, stojnice…) in ozaveščanja na temo varstva okolja in trajnostne rabe naravnih virov ter naravi prijaznega pridelovanja avtohtonega rastlinstva in uporabnosti rastlin</w:t>
      </w:r>
    </w:p>
    <w:p w14:paraId="5795A1BE" w14:textId="77777777" w:rsidR="00A204C4" w:rsidRPr="00A204C4" w:rsidRDefault="00A204C4" w:rsidP="00A204C4">
      <w:pPr>
        <w:pStyle w:val="ANormal"/>
        <w:jc w:val="both"/>
        <w:rPr>
          <w:rFonts w:ascii="Arial" w:hAnsi="Arial" w:cs="Arial"/>
          <w:szCs w:val="24"/>
        </w:rPr>
      </w:pPr>
      <w:r w:rsidRPr="00A204C4">
        <w:rPr>
          <w:rFonts w:ascii="Arial" w:hAnsi="Arial" w:cs="Arial"/>
          <w:szCs w:val="24"/>
        </w:rPr>
        <w:t>2.3.</w:t>
      </w:r>
      <w:r w:rsidRPr="00A204C4">
        <w:rPr>
          <w:rFonts w:ascii="Arial" w:hAnsi="Arial" w:cs="Arial"/>
          <w:szCs w:val="24"/>
        </w:rPr>
        <w:tab/>
        <w:t xml:space="preserve">Ureditev vzorčnega Zeliščnega vrta in zasaditve avtohtonih zelišč na lokaciji Občine Renče-Vogrsko (POŠ Bukovica) ter pri zainteresiranih turističnih ponudnikih ter nadaljevanje izvajanja individualnih svetovanj v procesu pridobivanja okoljskih znakov  </w:t>
      </w:r>
      <w:r w:rsidRPr="00A204C4">
        <w:rPr>
          <w:rFonts w:ascii="Arial" w:hAnsi="Arial" w:cs="Arial"/>
          <w:szCs w:val="24"/>
        </w:rPr>
        <w:lastRenderedPageBreak/>
        <w:t xml:space="preserve">Zelene sheme slovenskega turizma za zainteresirane turistične ponudnike in za Občino Renče-Vogrsko </w:t>
      </w:r>
    </w:p>
    <w:p w14:paraId="226ADFAD" w14:textId="77777777" w:rsidR="00A204C4" w:rsidRPr="00A204C4" w:rsidRDefault="00A204C4" w:rsidP="00A204C4">
      <w:pPr>
        <w:pStyle w:val="ANormal"/>
        <w:jc w:val="both"/>
        <w:rPr>
          <w:rFonts w:ascii="Arial" w:hAnsi="Arial" w:cs="Arial"/>
          <w:szCs w:val="24"/>
        </w:rPr>
      </w:pPr>
      <w:r w:rsidRPr="00A204C4">
        <w:rPr>
          <w:rFonts w:ascii="Arial" w:hAnsi="Arial" w:cs="Arial"/>
          <w:szCs w:val="24"/>
        </w:rPr>
        <w:t>3.2.</w:t>
      </w:r>
      <w:r w:rsidRPr="00A204C4">
        <w:rPr>
          <w:rFonts w:ascii="Arial" w:hAnsi="Arial" w:cs="Arial"/>
          <w:szCs w:val="24"/>
        </w:rPr>
        <w:tab/>
        <w:t>Izvajanje individualnih svetovanj v procesu pridobivanja okoljskih znakov  Zelene sheme slovenskega turizma za zainteresirane turistične ponudnike in za Občino Renče-Vogrsko  (identificirane deležnike v prvi fazi)</w:t>
      </w:r>
    </w:p>
    <w:p w14:paraId="7913A7AB" w14:textId="77777777" w:rsidR="00A204C4" w:rsidRPr="00A204C4" w:rsidRDefault="00A204C4" w:rsidP="00A204C4">
      <w:pPr>
        <w:pStyle w:val="ANormal"/>
        <w:jc w:val="both"/>
        <w:rPr>
          <w:rFonts w:ascii="Arial" w:hAnsi="Arial" w:cs="Arial"/>
          <w:szCs w:val="24"/>
        </w:rPr>
      </w:pPr>
      <w:r w:rsidRPr="00A204C4">
        <w:rPr>
          <w:rFonts w:ascii="Arial" w:hAnsi="Arial" w:cs="Arial"/>
          <w:szCs w:val="24"/>
        </w:rPr>
        <w:t>3.3.</w:t>
      </w:r>
      <w:r w:rsidRPr="00A204C4">
        <w:rPr>
          <w:rFonts w:ascii="Arial" w:hAnsi="Arial" w:cs="Arial"/>
          <w:szCs w:val="24"/>
        </w:rPr>
        <w:tab/>
        <w:t>Izvajanje izobraževanja in ozaveščanja na temo varstva okolja in trajnostne rabe naravnih virov ter naravi prijaznega pridelovanja avtohtonega rastlinstva in uporabnosti rastlin</w:t>
      </w:r>
    </w:p>
    <w:p w14:paraId="02143154" w14:textId="77777777" w:rsidR="00A204C4" w:rsidRPr="00A204C4" w:rsidRDefault="00A204C4" w:rsidP="00A204C4">
      <w:pPr>
        <w:pStyle w:val="ANormal"/>
        <w:jc w:val="both"/>
        <w:rPr>
          <w:rFonts w:ascii="Arial" w:hAnsi="Arial" w:cs="Arial"/>
          <w:szCs w:val="24"/>
        </w:rPr>
      </w:pPr>
      <w:r w:rsidRPr="00A204C4">
        <w:rPr>
          <w:rFonts w:ascii="Arial" w:hAnsi="Arial" w:cs="Arial"/>
          <w:szCs w:val="24"/>
        </w:rPr>
        <w:t>3.4.</w:t>
      </w:r>
      <w:r w:rsidRPr="00A204C4">
        <w:rPr>
          <w:rFonts w:ascii="Arial" w:hAnsi="Arial" w:cs="Arial"/>
          <w:szCs w:val="24"/>
        </w:rPr>
        <w:tab/>
        <w:t>Podpora pri pridobitvi zelenega znaka za turistične ponudnike in pri pridobitvi okoljskega znaka za destinacije za Občino Renče-Vogrsko (Slovenija Green za turistične destinacije)</w:t>
      </w:r>
    </w:p>
    <w:p w14:paraId="5BB50DB3" w14:textId="77777777" w:rsidR="00A204C4" w:rsidRPr="00A204C4" w:rsidRDefault="00A204C4" w:rsidP="00A204C4">
      <w:pPr>
        <w:pStyle w:val="ANormal"/>
        <w:jc w:val="both"/>
        <w:rPr>
          <w:rFonts w:ascii="Arial" w:hAnsi="Arial" w:cs="Arial"/>
          <w:szCs w:val="24"/>
        </w:rPr>
      </w:pPr>
      <w:r w:rsidRPr="00A204C4">
        <w:rPr>
          <w:rFonts w:ascii="Arial" w:hAnsi="Arial" w:cs="Arial"/>
          <w:szCs w:val="24"/>
        </w:rPr>
        <w:t>3.5.</w:t>
      </w:r>
      <w:r w:rsidRPr="00A204C4">
        <w:rPr>
          <w:rFonts w:ascii="Arial" w:hAnsi="Arial" w:cs="Arial"/>
          <w:szCs w:val="24"/>
        </w:rPr>
        <w:tab/>
        <w:t>Zasaditev avtohtonih zelišč na lokaciji Občine Renče-Vogrsko ter pri identificiranih deležnikih v prvi fazi</w:t>
      </w:r>
    </w:p>
    <w:p w14:paraId="4BDB6FFC" w14:textId="77777777" w:rsidR="00A204C4" w:rsidRPr="00A204C4" w:rsidRDefault="00A204C4" w:rsidP="00A204C4">
      <w:pPr>
        <w:pStyle w:val="ANormal"/>
        <w:jc w:val="both"/>
        <w:rPr>
          <w:rFonts w:ascii="Arial" w:hAnsi="Arial" w:cs="Arial"/>
          <w:szCs w:val="24"/>
        </w:rPr>
      </w:pPr>
      <w:r w:rsidRPr="00A204C4">
        <w:rPr>
          <w:rFonts w:ascii="Arial" w:hAnsi="Arial" w:cs="Arial"/>
          <w:szCs w:val="24"/>
        </w:rPr>
        <w:t>3.6.</w:t>
      </w:r>
      <w:r w:rsidRPr="00A204C4">
        <w:rPr>
          <w:rFonts w:ascii="Arial" w:hAnsi="Arial" w:cs="Arial"/>
          <w:szCs w:val="24"/>
        </w:rPr>
        <w:tab/>
        <w:t>Vzpostavitev konzorcija</w:t>
      </w:r>
    </w:p>
    <w:p w14:paraId="3C63ECDD" w14:textId="77777777" w:rsidR="00A204C4" w:rsidRPr="00A204C4" w:rsidRDefault="00A204C4" w:rsidP="00A204C4">
      <w:pPr>
        <w:pStyle w:val="ANormal"/>
        <w:jc w:val="both"/>
        <w:rPr>
          <w:rFonts w:ascii="Arial" w:hAnsi="Arial" w:cs="Arial"/>
          <w:szCs w:val="24"/>
        </w:rPr>
      </w:pPr>
      <w:r w:rsidRPr="00A204C4">
        <w:rPr>
          <w:rFonts w:ascii="Arial" w:hAnsi="Arial" w:cs="Arial"/>
          <w:szCs w:val="24"/>
        </w:rPr>
        <w:t>3.7.</w:t>
      </w:r>
      <w:r w:rsidRPr="00A204C4">
        <w:rPr>
          <w:rFonts w:ascii="Arial" w:hAnsi="Arial" w:cs="Arial"/>
          <w:szCs w:val="24"/>
        </w:rPr>
        <w:tab/>
        <w:t>Organizacija zaključnega dogodka s prenosom dobrih praks</w:t>
      </w:r>
    </w:p>
    <w:p w14:paraId="6082BDB7" w14:textId="77777777" w:rsidR="00A204C4" w:rsidRPr="00A204C4" w:rsidRDefault="00A204C4" w:rsidP="00A204C4">
      <w:pPr>
        <w:pStyle w:val="ANormal"/>
        <w:jc w:val="both"/>
        <w:rPr>
          <w:rFonts w:ascii="Arial" w:hAnsi="Arial" w:cs="Arial"/>
          <w:szCs w:val="24"/>
        </w:rPr>
      </w:pPr>
      <w:r w:rsidRPr="00A204C4">
        <w:rPr>
          <w:rFonts w:ascii="Arial" w:hAnsi="Arial" w:cs="Arial"/>
          <w:szCs w:val="24"/>
        </w:rPr>
        <w:t>3.8.</w:t>
      </w:r>
      <w:r w:rsidRPr="00A204C4">
        <w:rPr>
          <w:rFonts w:ascii="Arial" w:hAnsi="Arial" w:cs="Arial"/>
          <w:szCs w:val="24"/>
        </w:rPr>
        <w:tab/>
        <w:t>Promocijske aktivnosti</w:t>
      </w:r>
    </w:p>
    <w:p w14:paraId="12B4F0BF" w14:textId="77777777" w:rsidR="00A204C4" w:rsidRPr="00A204C4" w:rsidRDefault="00A204C4" w:rsidP="00A204C4">
      <w:pPr>
        <w:pStyle w:val="Heading11"/>
        <w:rPr>
          <w:rFonts w:ascii="Arial" w:hAnsi="Arial" w:cs="Arial"/>
          <w:sz w:val="24"/>
          <w:szCs w:val="24"/>
        </w:rPr>
      </w:pPr>
      <w:r w:rsidRPr="00A204C4">
        <w:rPr>
          <w:rFonts w:ascii="Arial" w:hAnsi="Arial" w:cs="Arial"/>
          <w:sz w:val="24"/>
          <w:szCs w:val="24"/>
        </w:rPr>
        <w:t>Navezava na projekte v okviru proračunske postavke</w:t>
      </w:r>
    </w:p>
    <w:p w14:paraId="42848C01" w14:textId="77777777" w:rsidR="00A204C4" w:rsidRPr="00A204C4" w:rsidRDefault="00A204C4" w:rsidP="00A204C4">
      <w:pPr>
        <w:pStyle w:val="ANormal"/>
        <w:jc w:val="both"/>
        <w:rPr>
          <w:rFonts w:ascii="Arial" w:hAnsi="Arial" w:cs="Arial"/>
          <w:szCs w:val="24"/>
        </w:rPr>
      </w:pPr>
      <w:r w:rsidRPr="00A204C4">
        <w:rPr>
          <w:rFonts w:ascii="Arial" w:hAnsi="Arial" w:cs="Arial"/>
          <w:szCs w:val="24"/>
        </w:rPr>
        <w:t>Projekt je opredeljen v NRP OB201-20-0025</w:t>
      </w:r>
    </w:p>
    <w:p w14:paraId="71FBDA2D" w14:textId="77777777" w:rsidR="00A204C4" w:rsidRPr="00A204C4" w:rsidRDefault="00A204C4" w:rsidP="00A204C4">
      <w:pPr>
        <w:pStyle w:val="Heading11"/>
        <w:rPr>
          <w:rFonts w:ascii="Arial" w:hAnsi="Arial" w:cs="Arial"/>
          <w:sz w:val="24"/>
          <w:szCs w:val="24"/>
        </w:rPr>
      </w:pPr>
      <w:r w:rsidRPr="00A204C4">
        <w:rPr>
          <w:rFonts w:ascii="Arial" w:hAnsi="Arial" w:cs="Arial"/>
          <w:sz w:val="24"/>
          <w:szCs w:val="24"/>
        </w:rPr>
        <w:t>Izhodišča, na katerih temeljijo izračuni predlogov pravic porabe za del, ki se ne izvršuje preko NRP</w:t>
      </w:r>
    </w:p>
    <w:p w14:paraId="65EDEC0D" w14:textId="77777777" w:rsidR="00A204C4" w:rsidRPr="00A204C4" w:rsidRDefault="00A204C4" w:rsidP="00A204C4">
      <w:pPr>
        <w:pStyle w:val="ANormal"/>
        <w:jc w:val="both"/>
        <w:rPr>
          <w:rFonts w:ascii="Arial" w:hAnsi="Arial" w:cs="Arial"/>
          <w:szCs w:val="24"/>
        </w:rPr>
      </w:pPr>
      <w:r w:rsidRPr="00A204C4">
        <w:rPr>
          <w:rFonts w:ascii="Arial" w:hAnsi="Arial" w:cs="Arial"/>
          <w:szCs w:val="24"/>
        </w:rPr>
        <w:t>Sredstva so predvidena v višini 12.467,09€ glede na stroškovnih prijavnice. 80% je projekt sofinanciran. Dobimo povrnjeno 9.973,67€</w:t>
      </w:r>
    </w:p>
    <w:p w14:paraId="16E3D895" w14:textId="300A7FC5" w:rsidR="00E81B96" w:rsidRPr="0013474E" w:rsidRDefault="00E81B96" w:rsidP="00E81B96">
      <w:pPr>
        <w:pStyle w:val="AHeading6"/>
        <w:tabs>
          <w:tab w:val="decimal" w:pos="9200"/>
        </w:tabs>
        <w:jc w:val="both"/>
        <w:rPr>
          <w:rFonts w:ascii="Arial" w:hAnsi="Arial" w:cs="Arial"/>
          <w:sz w:val="24"/>
          <w:szCs w:val="24"/>
        </w:rPr>
      </w:pPr>
      <w:r w:rsidRPr="00C83FC5">
        <w:rPr>
          <w:rFonts w:ascii="Arial" w:hAnsi="Arial" w:cs="Arial"/>
          <w:sz w:val="24"/>
          <w:szCs w:val="24"/>
        </w:rPr>
        <w:t>1502 Zmanjševanje onesnaženja, kontrola in nadzor</w:t>
      </w:r>
      <w:r w:rsidRPr="00C83FC5">
        <w:rPr>
          <w:rFonts w:ascii="Arial" w:hAnsi="Arial" w:cs="Arial"/>
          <w:sz w:val="24"/>
          <w:szCs w:val="24"/>
        </w:rPr>
        <w:tab/>
      </w:r>
    </w:p>
    <w:p w14:paraId="3DF8800E" w14:textId="77777777" w:rsidR="00E81B96" w:rsidRPr="0013474E" w:rsidRDefault="00E81B96" w:rsidP="00E81B96">
      <w:pPr>
        <w:pStyle w:val="Heading11"/>
        <w:jc w:val="both"/>
        <w:rPr>
          <w:rFonts w:ascii="Arial" w:hAnsi="Arial" w:cs="Arial"/>
          <w:sz w:val="24"/>
          <w:szCs w:val="24"/>
        </w:rPr>
      </w:pPr>
      <w:r w:rsidRPr="0013474E">
        <w:rPr>
          <w:rFonts w:ascii="Arial" w:hAnsi="Arial" w:cs="Arial"/>
          <w:sz w:val="24"/>
          <w:szCs w:val="24"/>
        </w:rPr>
        <w:t>Opis glavnega programa</w:t>
      </w:r>
    </w:p>
    <w:p w14:paraId="01556E35" w14:textId="77777777" w:rsidR="00E81B96" w:rsidRPr="0013474E" w:rsidRDefault="00E81B96" w:rsidP="00E81B96">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Glavni program zajema dejavnosti zbiranja in ravnanja z odpadki, ravnanje z odpadno vodo in izboljšanje stanja okolja.</w:t>
      </w:r>
    </w:p>
    <w:p w14:paraId="4571A7EB" w14:textId="77777777" w:rsidR="00E81B96" w:rsidRPr="0013474E" w:rsidRDefault="00E81B96" w:rsidP="00E81B96">
      <w:pPr>
        <w:pStyle w:val="Heading11"/>
        <w:jc w:val="both"/>
        <w:rPr>
          <w:rFonts w:ascii="Arial" w:hAnsi="Arial" w:cs="Arial"/>
          <w:sz w:val="24"/>
          <w:szCs w:val="24"/>
        </w:rPr>
      </w:pPr>
      <w:r w:rsidRPr="0013474E">
        <w:rPr>
          <w:rFonts w:ascii="Arial" w:hAnsi="Arial" w:cs="Arial"/>
          <w:sz w:val="24"/>
          <w:szCs w:val="24"/>
        </w:rPr>
        <w:t>Dolgoročni cilji glavnega programa</w:t>
      </w:r>
    </w:p>
    <w:p w14:paraId="3443B2D9" w14:textId="77777777" w:rsidR="00E81B96" w:rsidRPr="0013474E" w:rsidRDefault="00E81B96" w:rsidP="00E81B96">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Dolgoročni cilja glavnega programa sta izgradnja in razširitev komun</w:t>
      </w:r>
      <w:r>
        <w:rPr>
          <w:rFonts w:ascii="Arial" w:hAnsi="Arial" w:cs="Arial"/>
          <w:color w:val="000000"/>
          <w:sz w:val="24"/>
          <w:szCs w:val="24"/>
          <w:shd w:val="clear" w:color="auto" w:fill="FFFFFF"/>
          <w:lang w:val="x-none"/>
        </w:rPr>
        <w:t>alnih infrastrukturnih objektov</w:t>
      </w:r>
      <w:r>
        <w:rPr>
          <w:rFonts w:ascii="Arial" w:hAnsi="Arial" w:cs="Arial"/>
          <w:color w:val="000000"/>
          <w:sz w:val="24"/>
          <w:szCs w:val="24"/>
          <w:shd w:val="clear" w:color="auto" w:fill="FFFFFF"/>
        </w:rPr>
        <w:t xml:space="preserve"> </w:t>
      </w:r>
      <w:r w:rsidRPr="0013474E">
        <w:rPr>
          <w:rFonts w:ascii="Arial" w:hAnsi="Arial" w:cs="Arial"/>
          <w:color w:val="000000"/>
          <w:sz w:val="24"/>
          <w:szCs w:val="24"/>
          <w:shd w:val="clear" w:color="auto" w:fill="FFFFFF"/>
          <w:lang w:val="x-none"/>
        </w:rPr>
        <w:t>oziroma lokalne gospodarske javne infrastrukture na področju varstva ok</w:t>
      </w:r>
      <w:r>
        <w:rPr>
          <w:rFonts w:ascii="Arial" w:hAnsi="Arial" w:cs="Arial"/>
          <w:color w:val="000000"/>
          <w:sz w:val="24"/>
          <w:szCs w:val="24"/>
          <w:shd w:val="clear" w:color="auto" w:fill="FFFFFF"/>
          <w:lang w:val="x-none"/>
        </w:rPr>
        <w:t xml:space="preserve">olja skladno z načrtom izvedbe </w:t>
      </w:r>
      <w:r>
        <w:rPr>
          <w:rFonts w:ascii="Arial" w:hAnsi="Arial" w:cs="Arial"/>
          <w:color w:val="000000"/>
          <w:sz w:val="24"/>
          <w:szCs w:val="24"/>
          <w:shd w:val="clear" w:color="auto" w:fill="FFFFFF"/>
        </w:rPr>
        <w:t xml:space="preserve"> </w:t>
      </w:r>
      <w:r w:rsidRPr="0013474E">
        <w:rPr>
          <w:rFonts w:ascii="Arial" w:hAnsi="Arial" w:cs="Arial"/>
          <w:color w:val="000000"/>
          <w:sz w:val="24"/>
          <w:szCs w:val="24"/>
          <w:shd w:val="clear" w:color="auto" w:fill="FFFFFF"/>
          <w:lang w:val="x-none"/>
        </w:rPr>
        <w:t>in sistemov odvajanja in čiščenja komunalnih odpadnih in padavinskih voda, oskrbe prebivalstva s pitno</w:t>
      </w:r>
    </w:p>
    <w:p w14:paraId="2430F0EC" w14:textId="77777777" w:rsidR="00E81B96" w:rsidRPr="0098038D" w:rsidRDefault="00E81B96" w:rsidP="00E81B96">
      <w:pPr>
        <w:widowControl w:val="0"/>
        <w:spacing w:after="0"/>
        <w:jc w:val="both"/>
        <w:rPr>
          <w:rFonts w:ascii="Arial" w:hAnsi="Arial" w:cs="Arial"/>
          <w:color w:val="000000"/>
          <w:sz w:val="24"/>
          <w:szCs w:val="24"/>
          <w:shd w:val="clear" w:color="auto" w:fill="FFFFFF"/>
        </w:rPr>
      </w:pPr>
      <w:r w:rsidRPr="0013474E">
        <w:rPr>
          <w:rFonts w:ascii="Arial" w:hAnsi="Arial" w:cs="Arial"/>
          <w:color w:val="000000"/>
          <w:sz w:val="24"/>
          <w:szCs w:val="24"/>
          <w:shd w:val="clear" w:color="auto" w:fill="FFFFFF"/>
          <w:lang w:val="x-none"/>
        </w:rPr>
        <w:t xml:space="preserve">vodo in infrastrukturnih objektov centrov za </w:t>
      </w:r>
      <w:r>
        <w:rPr>
          <w:rFonts w:ascii="Arial" w:hAnsi="Arial" w:cs="Arial"/>
          <w:color w:val="000000"/>
          <w:sz w:val="24"/>
          <w:szCs w:val="24"/>
          <w:shd w:val="clear" w:color="auto" w:fill="FFFFFF"/>
          <w:lang w:val="x-none"/>
        </w:rPr>
        <w:t>ravnanje s komunalnimi odpadki.</w:t>
      </w:r>
    </w:p>
    <w:p w14:paraId="04974928" w14:textId="77777777" w:rsidR="00E81B96" w:rsidRPr="0013474E" w:rsidRDefault="00E81B96" w:rsidP="00E81B96">
      <w:pPr>
        <w:pStyle w:val="Heading11"/>
        <w:jc w:val="both"/>
        <w:rPr>
          <w:rFonts w:ascii="Arial" w:hAnsi="Arial" w:cs="Arial"/>
          <w:sz w:val="24"/>
          <w:szCs w:val="24"/>
        </w:rPr>
      </w:pPr>
      <w:r w:rsidRPr="0013474E">
        <w:rPr>
          <w:rFonts w:ascii="Arial" w:hAnsi="Arial" w:cs="Arial"/>
          <w:sz w:val="24"/>
          <w:szCs w:val="24"/>
        </w:rPr>
        <w:t>Glavni letni izvedbeni cilji in kazalci, s katerimi se bo merilo doseganje zastavljenih ciljev</w:t>
      </w:r>
    </w:p>
    <w:p w14:paraId="3ADE3895" w14:textId="77777777" w:rsidR="00E81B96" w:rsidRPr="0098038D" w:rsidRDefault="00E81B96" w:rsidP="00E81B96">
      <w:pPr>
        <w:widowControl w:val="0"/>
        <w:spacing w:after="0"/>
        <w:jc w:val="both"/>
        <w:rPr>
          <w:rFonts w:ascii="Arial" w:hAnsi="Arial" w:cs="Arial"/>
          <w:color w:val="000000"/>
          <w:sz w:val="24"/>
          <w:szCs w:val="24"/>
          <w:shd w:val="clear" w:color="auto" w:fill="FFFFFF"/>
        </w:rPr>
      </w:pPr>
      <w:r w:rsidRPr="0013474E">
        <w:rPr>
          <w:rFonts w:ascii="Arial" w:hAnsi="Arial" w:cs="Arial"/>
          <w:color w:val="000000"/>
          <w:sz w:val="24"/>
          <w:szCs w:val="24"/>
          <w:shd w:val="clear" w:color="auto" w:fill="FFFFFF"/>
          <w:lang w:val="x-none"/>
        </w:rPr>
        <w:t>Dolgoročni cilja glavnega programa sta izgradnja in razširitev komun</w:t>
      </w:r>
      <w:r>
        <w:rPr>
          <w:rFonts w:ascii="Arial" w:hAnsi="Arial" w:cs="Arial"/>
          <w:color w:val="000000"/>
          <w:sz w:val="24"/>
          <w:szCs w:val="24"/>
          <w:shd w:val="clear" w:color="auto" w:fill="FFFFFF"/>
          <w:lang w:val="x-none"/>
        </w:rPr>
        <w:t>alnih infrastrukturnih objektov</w:t>
      </w:r>
      <w:r>
        <w:rPr>
          <w:rFonts w:ascii="Arial" w:hAnsi="Arial" w:cs="Arial"/>
          <w:color w:val="000000"/>
          <w:sz w:val="24"/>
          <w:szCs w:val="24"/>
          <w:shd w:val="clear" w:color="auto" w:fill="FFFFFF"/>
        </w:rPr>
        <w:t xml:space="preserve"> </w:t>
      </w:r>
      <w:r w:rsidRPr="0013474E">
        <w:rPr>
          <w:rFonts w:ascii="Arial" w:hAnsi="Arial" w:cs="Arial"/>
          <w:color w:val="000000"/>
          <w:sz w:val="24"/>
          <w:szCs w:val="24"/>
          <w:shd w:val="clear" w:color="auto" w:fill="FFFFFF"/>
          <w:lang w:val="x-none"/>
        </w:rPr>
        <w:t>oziroma lokalne gospodarske javne infrastrukture na področju varstva o</w:t>
      </w:r>
      <w:r>
        <w:rPr>
          <w:rFonts w:ascii="Arial" w:hAnsi="Arial" w:cs="Arial"/>
          <w:color w:val="000000"/>
          <w:sz w:val="24"/>
          <w:szCs w:val="24"/>
          <w:shd w:val="clear" w:color="auto" w:fill="FFFFFF"/>
          <w:lang w:val="x-none"/>
        </w:rPr>
        <w:t>kolja skladno z načrtom izvedbe</w:t>
      </w:r>
      <w:r>
        <w:rPr>
          <w:rFonts w:ascii="Arial" w:hAnsi="Arial" w:cs="Arial"/>
          <w:color w:val="000000"/>
          <w:sz w:val="24"/>
          <w:szCs w:val="24"/>
          <w:shd w:val="clear" w:color="auto" w:fill="FFFFFF"/>
        </w:rPr>
        <w:t xml:space="preserve"> </w:t>
      </w:r>
      <w:r w:rsidRPr="0013474E">
        <w:rPr>
          <w:rFonts w:ascii="Arial" w:hAnsi="Arial" w:cs="Arial"/>
          <w:color w:val="000000"/>
          <w:sz w:val="24"/>
          <w:szCs w:val="24"/>
          <w:shd w:val="clear" w:color="auto" w:fill="FFFFFF"/>
          <w:lang w:val="x-none"/>
        </w:rPr>
        <w:t>in sistemov odvajanja in čiščenja komunalnih odpadnih in padavinskih vo</w:t>
      </w:r>
      <w:r>
        <w:rPr>
          <w:rFonts w:ascii="Arial" w:hAnsi="Arial" w:cs="Arial"/>
          <w:color w:val="000000"/>
          <w:sz w:val="24"/>
          <w:szCs w:val="24"/>
          <w:shd w:val="clear" w:color="auto" w:fill="FFFFFF"/>
          <w:lang w:val="x-none"/>
        </w:rPr>
        <w:t>da, oskrbe prebivalstva s pitno</w:t>
      </w:r>
      <w:r>
        <w:rPr>
          <w:rFonts w:ascii="Arial" w:hAnsi="Arial" w:cs="Arial"/>
          <w:color w:val="000000"/>
          <w:sz w:val="24"/>
          <w:szCs w:val="24"/>
          <w:shd w:val="clear" w:color="auto" w:fill="FFFFFF"/>
        </w:rPr>
        <w:t xml:space="preserve"> </w:t>
      </w:r>
      <w:r w:rsidRPr="0013474E">
        <w:rPr>
          <w:rFonts w:ascii="Arial" w:hAnsi="Arial" w:cs="Arial"/>
          <w:color w:val="000000"/>
          <w:sz w:val="24"/>
          <w:szCs w:val="24"/>
          <w:shd w:val="clear" w:color="auto" w:fill="FFFFFF"/>
          <w:lang w:val="x-none"/>
        </w:rPr>
        <w:t>vodo in infrastrukturnih objektov centrov za ravnanje s komunalnimi o</w:t>
      </w:r>
      <w:r>
        <w:rPr>
          <w:rFonts w:ascii="Arial" w:hAnsi="Arial" w:cs="Arial"/>
          <w:color w:val="000000"/>
          <w:sz w:val="24"/>
          <w:szCs w:val="24"/>
          <w:shd w:val="clear" w:color="auto" w:fill="FFFFFF"/>
          <w:lang w:val="x-none"/>
        </w:rPr>
        <w:t>dpadki, ter izdelava strokovnih</w:t>
      </w:r>
      <w:r>
        <w:rPr>
          <w:rFonts w:ascii="Arial" w:hAnsi="Arial" w:cs="Arial"/>
          <w:color w:val="000000"/>
          <w:sz w:val="24"/>
          <w:szCs w:val="24"/>
          <w:shd w:val="clear" w:color="auto" w:fill="FFFFFF"/>
        </w:rPr>
        <w:t xml:space="preserve"> </w:t>
      </w:r>
      <w:r w:rsidRPr="0013474E">
        <w:rPr>
          <w:rFonts w:ascii="Arial" w:hAnsi="Arial" w:cs="Arial"/>
          <w:color w:val="000000"/>
          <w:sz w:val="24"/>
          <w:szCs w:val="24"/>
          <w:shd w:val="clear" w:color="auto" w:fill="FFFFFF"/>
          <w:lang w:val="x-none"/>
        </w:rPr>
        <w:t>osnov in investicijsko tehnične dokumentacije za investicijske projekte lokalne gospodarske javne infrastrukt</w:t>
      </w:r>
      <w:r>
        <w:rPr>
          <w:rFonts w:ascii="Arial" w:hAnsi="Arial" w:cs="Arial"/>
          <w:color w:val="000000"/>
          <w:sz w:val="24"/>
          <w:szCs w:val="24"/>
          <w:shd w:val="clear" w:color="auto" w:fill="FFFFFF"/>
          <w:lang w:val="x-none"/>
        </w:rPr>
        <w:t>ure na področju varstva okolja.</w:t>
      </w:r>
    </w:p>
    <w:p w14:paraId="7A2D76AE" w14:textId="77777777" w:rsidR="00E81B96" w:rsidRPr="0013474E" w:rsidRDefault="00E81B96" w:rsidP="00E81B96">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Glavni cilj je odstranjevanje in primerno ravnanje z odpadki (azbest), prime</w:t>
      </w:r>
      <w:r>
        <w:rPr>
          <w:rFonts w:ascii="Arial" w:hAnsi="Arial" w:cs="Arial"/>
          <w:color w:val="000000"/>
          <w:sz w:val="24"/>
          <w:szCs w:val="24"/>
          <w:shd w:val="clear" w:color="auto" w:fill="FFFFFF"/>
          <w:lang w:val="x-none"/>
        </w:rPr>
        <w:t>rno ravnanje z odpadno vodo ter</w:t>
      </w:r>
      <w:r>
        <w:rPr>
          <w:rFonts w:ascii="Arial" w:hAnsi="Arial" w:cs="Arial"/>
          <w:color w:val="000000"/>
          <w:sz w:val="24"/>
          <w:szCs w:val="24"/>
          <w:shd w:val="clear" w:color="auto" w:fill="FFFFFF"/>
        </w:rPr>
        <w:t xml:space="preserve"> </w:t>
      </w:r>
      <w:r w:rsidRPr="0013474E">
        <w:rPr>
          <w:rFonts w:ascii="Arial" w:hAnsi="Arial" w:cs="Arial"/>
          <w:color w:val="000000"/>
          <w:sz w:val="24"/>
          <w:szCs w:val="24"/>
          <w:shd w:val="clear" w:color="auto" w:fill="FFFFFF"/>
          <w:lang w:val="x-none"/>
        </w:rPr>
        <w:t>investiranje na tem področju. Kazalci: urejenost kontejnerskih mest, osveščanje o</w:t>
      </w:r>
      <w:r>
        <w:rPr>
          <w:rFonts w:ascii="Arial" w:hAnsi="Arial" w:cs="Arial"/>
          <w:color w:val="000000"/>
          <w:sz w:val="24"/>
          <w:szCs w:val="24"/>
          <w:shd w:val="clear" w:color="auto" w:fill="FFFFFF"/>
          <w:lang w:val="x-none"/>
        </w:rPr>
        <w:t>bčanov o zbiranju in ravnanju z</w:t>
      </w:r>
      <w:r>
        <w:rPr>
          <w:rFonts w:ascii="Arial" w:hAnsi="Arial" w:cs="Arial"/>
          <w:color w:val="000000"/>
          <w:sz w:val="24"/>
          <w:szCs w:val="24"/>
          <w:shd w:val="clear" w:color="auto" w:fill="FFFFFF"/>
        </w:rPr>
        <w:t xml:space="preserve"> </w:t>
      </w:r>
      <w:r w:rsidRPr="0013474E">
        <w:rPr>
          <w:rFonts w:ascii="Arial" w:hAnsi="Arial" w:cs="Arial"/>
          <w:color w:val="000000"/>
          <w:sz w:val="24"/>
          <w:szCs w:val="24"/>
          <w:shd w:val="clear" w:color="auto" w:fill="FFFFFF"/>
          <w:lang w:val="x-none"/>
        </w:rPr>
        <w:t>odpadki.</w:t>
      </w:r>
    </w:p>
    <w:p w14:paraId="3D2EE726" w14:textId="77777777" w:rsidR="00E81B96" w:rsidRPr="0013474E" w:rsidRDefault="00E81B96" w:rsidP="00E81B96">
      <w:pPr>
        <w:pStyle w:val="Heading11"/>
        <w:jc w:val="both"/>
        <w:rPr>
          <w:rFonts w:ascii="Arial" w:hAnsi="Arial" w:cs="Arial"/>
          <w:sz w:val="24"/>
          <w:szCs w:val="24"/>
        </w:rPr>
      </w:pPr>
      <w:r w:rsidRPr="0013474E">
        <w:rPr>
          <w:rFonts w:ascii="Arial" w:hAnsi="Arial" w:cs="Arial"/>
          <w:sz w:val="24"/>
          <w:szCs w:val="24"/>
        </w:rPr>
        <w:lastRenderedPageBreak/>
        <w:t>Podprogrami in proračunski uporabniki znotraj glavnega programa</w:t>
      </w:r>
    </w:p>
    <w:p w14:paraId="4B66730C" w14:textId="77777777" w:rsidR="00E81B96" w:rsidRPr="0013474E" w:rsidRDefault="00E81B96" w:rsidP="00E81B96">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15029001 Zbiranje in ravnanje z odpadki</w:t>
      </w:r>
    </w:p>
    <w:p w14:paraId="34586FD2" w14:textId="77777777" w:rsidR="00E81B96" w:rsidRPr="0013474E" w:rsidRDefault="00E81B96" w:rsidP="00E81B96">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15029002 Ravnanje z odpadno vodo</w:t>
      </w:r>
    </w:p>
    <w:p w14:paraId="3FC6AAAC" w14:textId="77777777" w:rsidR="00E81B96" w:rsidRPr="0013474E" w:rsidRDefault="00E81B96" w:rsidP="00E81B96">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proračunski uporabnik je Občinska uprava.</w:t>
      </w:r>
    </w:p>
    <w:p w14:paraId="438E6B17" w14:textId="77777777" w:rsidR="00E81B96" w:rsidRPr="0013474E" w:rsidRDefault="00E81B96" w:rsidP="00E81B96">
      <w:pPr>
        <w:widowControl w:val="0"/>
        <w:spacing w:after="0"/>
        <w:jc w:val="both"/>
        <w:rPr>
          <w:rFonts w:ascii="Arial" w:hAnsi="Arial" w:cs="Arial"/>
          <w:color w:val="000000"/>
          <w:sz w:val="24"/>
          <w:szCs w:val="24"/>
          <w:shd w:val="clear" w:color="auto" w:fill="FFFFFF"/>
          <w:lang w:val="x-none"/>
        </w:rPr>
      </w:pPr>
    </w:p>
    <w:p w14:paraId="49AF2CB1" w14:textId="639A4308" w:rsidR="00E81B96" w:rsidRPr="0013474E" w:rsidRDefault="00E81B96" w:rsidP="00E81B96">
      <w:pPr>
        <w:pStyle w:val="AHeading7"/>
        <w:tabs>
          <w:tab w:val="decimal" w:pos="9200"/>
        </w:tabs>
        <w:jc w:val="both"/>
        <w:rPr>
          <w:rFonts w:ascii="Arial" w:hAnsi="Arial" w:cs="Arial"/>
          <w:sz w:val="24"/>
          <w:szCs w:val="24"/>
        </w:rPr>
      </w:pPr>
      <w:r w:rsidRPr="00C83FC5">
        <w:rPr>
          <w:rFonts w:ascii="Arial" w:hAnsi="Arial" w:cs="Arial"/>
          <w:sz w:val="24"/>
          <w:szCs w:val="24"/>
        </w:rPr>
        <w:t>15029001 Zbiranje in ravnanje z odpadki</w:t>
      </w:r>
      <w:r w:rsidRPr="00C83FC5">
        <w:rPr>
          <w:rFonts w:ascii="Arial" w:hAnsi="Arial" w:cs="Arial"/>
          <w:sz w:val="24"/>
          <w:szCs w:val="24"/>
        </w:rPr>
        <w:tab/>
      </w:r>
    </w:p>
    <w:p w14:paraId="60526C3F" w14:textId="77777777" w:rsidR="00E81B96" w:rsidRPr="0013474E" w:rsidRDefault="00E81B96" w:rsidP="00E81B96">
      <w:pPr>
        <w:pStyle w:val="Heading11"/>
        <w:jc w:val="both"/>
        <w:rPr>
          <w:rFonts w:ascii="Arial" w:hAnsi="Arial" w:cs="Arial"/>
          <w:sz w:val="24"/>
          <w:szCs w:val="24"/>
        </w:rPr>
      </w:pPr>
      <w:r w:rsidRPr="0013474E">
        <w:rPr>
          <w:rFonts w:ascii="Arial" w:hAnsi="Arial" w:cs="Arial"/>
          <w:sz w:val="24"/>
          <w:szCs w:val="24"/>
        </w:rPr>
        <w:t>Opis podprograma</w:t>
      </w:r>
    </w:p>
    <w:p w14:paraId="550FA6F2" w14:textId="77777777" w:rsidR="00E81B96" w:rsidRPr="0013474E" w:rsidRDefault="00E81B96" w:rsidP="00E81B96">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Podprogram zajema zbiranje, prevažanje, predelavo in odstranjevanje odp</w:t>
      </w:r>
      <w:r>
        <w:rPr>
          <w:rFonts w:ascii="Arial" w:hAnsi="Arial" w:cs="Arial"/>
          <w:color w:val="000000"/>
          <w:sz w:val="24"/>
          <w:szCs w:val="24"/>
          <w:shd w:val="clear" w:color="auto" w:fill="FFFFFF"/>
          <w:lang w:val="x-none"/>
        </w:rPr>
        <w:t>adkov, vključno s kontrolo tega</w:t>
      </w:r>
      <w:r>
        <w:rPr>
          <w:rFonts w:ascii="Arial" w:hAnsi="Arial" w:cs="Arial"/>
          <w:color w:val="000000"/>
          <w:sz w:val="24"/>
          <w:szCs w:val="24"/>
          <w:shd w:val="clear" w:color="auto" w:fill="FFFFFF"/>
        </w:rPr>
        <w:t xml:space="preserve"> </w:t>
      </w:r>
      <w:r w:rsidRPr="0013474E">
        <w:rPr>
          <w:rFonts w:ascii="Arial" w:hAnsi="Arial" w:cs="Arial"/>
          <w:color w:val="000000"/>
          <w:sz w:val="24"/>
          <w:szCs w:val="24"/>
          <w:shd w:val="clear" w:color="auto" w:fill="FFFFFF"/>
          <w:lang w:val="x-none"/>
        </w:rPr>
        <w:t>ravnanja in okoljevarstvenimi ukrepi po zaključku delovanja objek</w:t>
      </w:r>
      <w:r>
        <w:rPr>
          <w:rFonts w:ascii="Arial" w:hAnsi="Arial" w:cs="Arial"/>
          <w:color w:val="000000"/>
          <w:sz w:val="24"/>
          <w:szCs w:val="24"/>
          <w:shd w:val="clear" w:color="auto" w:fill="FFFFFF"/>
          <w:lang w:val="x-none"/>
        </w:rPr>
        <w:t>ta ali naprave za predelavo ali</w:t>
      </w:r>
      <w:r>
        <w:rPr>
          <w:rFonts w:ascii="Arial" w:hAnsi="Arial" w:cs="Arial"/>
          <w:color w:val="000000"/>
          <w:sz w:val="24"/>
          <w:szCs w:val="24"/>
          <w:shd w:val="clear" w:color="auto" w:fill="FFFFFF"/>
        </w:rPr>
        <w:t xml:space="preserve"> </w:t>
      </w:r>
      <w:r w:rsidRPr="0013474E">
        <w:rPr>
          <w:rFonts w:ascii="Arial" w:hAnsi="Arial" w:cs="Arial"/>
          <w:color w:val="000000"/>
          <w:sz w:val="24"/>
          <w:szCs w:val="24"/>
          <w:shd w:val="clear" w:color="auto" w:fill="FFFFFF"/>
          <w:lang w:val="x-none"/>
        </w:rPr>
        <w:t>odstranjevanje odpadkov.</w:t>
      </w:r>
    </w:p>
    <w:p w14:paraId="548467A2" w14:textId="77777777" w:rsidR="00E81B96" w:rsidRPr="0013474E" w:rsidRDefault="00E81B96" w:rsidP="00E81B96">
      <w:pPr>
        <w:widowControl w:val="0"/>
        <w:spacing w:after="0"/>
        <w:jc w:val="both"/>
        <w:rPr>
          <w:rFonts w:ascii="Arial" w:hAnsi="Arial" w:cs="Arial"/>
          <w:color w:val="000000"/>
          <w:sz w:val="24"/>
          <w:szCs w:val="24"/>
          <w:shd w:val="clear" w:color="auto" w:fill="FFFFFF"/>
          <w:lang w:val="x-none"/>
        </w:rPr>
      </w:pPr>
    </w:p>
    <w:p w14:paraId="768883E5" w14:textId="77777777" w:rsidR="00E81B96" w:rsidRPr="0013474E" w:rsidRDefault="00E81B96" w:rsidP="00E81B96">
      <w:pPr>
        <w:pStyle w:val="Heading11"/>
        <w:jc w:val="both"/>
        <w:rPr>
          <w:rFonts w:ascii="Arial" w:hAnsi="Arial" w:cs="Arial"/>
          <w:sz w:val="24"/>
          <w:szCs w:val="24"/>
        </w:rPr>
      </w:pPr>
      <w:r w:rsidRPr="0013474E">
        <w:rPr>
          <w:rFonts w:ascii="Arial" w:hAnsi="Arial" w:cs="Arial"/>
          <w:sz w:val="24"/>
          <w:szCs w:val="24"/>
        </w:rPr>
        <w:t>Zakonske in druge pravne podlage</w:t>
      </w:r>
    </w:p>
    <w:p w14:paraId="6E38E46C" w14:textId="77777777" w:rsidR="00E81B96" w:rsidRPr="0013474E" w:rsidRDefault="00E81B96" w:rsidP="00E81B96">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Zakon o gospodarskih javnih službah, Zakon o varstvu okolja, Uredba o okoljski dajatvi za onesnaževanje okolja zaradi odlaganja odpadkov, Odlok o porabi koncesijske dajatve za trajnostno gospodarjenje z divjadjo v Občini Renče-Vogrsko</w:t>
      </w:r>
    </w:p>
    <w:p w14:paraId="179FE35F" w14:textId="77777777" w:rsidR="00E81B96" w:rsidRPr="0013474E" w:rsidRDefault="00E81B96" w:rsidP="00E81B96">
      <w:pPr>
        <w:pStyle w:val="Heading11"/>
        <w:jc w:val="both"/>
        <w:rPr>
          <w:rFonts w:ascii="Arial" w:hAnsi="Arial" w:cs="Arial"/>
          <w:sz w:val="24"/>
          <w:szCs w:val="24"/>
        </w:rPr>
      </w:pPr>
      <w:r w:rsidRPr="0013474E">
        <w:rPr>
          <w:rFonts w:ascii="Arial" w:hAnsi="Arial" w:cs="Arial"/>
          <w:sz w:val="24"/>
          <w:szCs w:val="24"/>
        </w:rPr>
        <w:t>Dolgoročni cilji podprograma in kazalci, s katerimi se bo merilo doseganje zastavljenih ciljev</w:t>
      </w:r>
    </w:p>
    <w:p w14:paraId="6BE268C9" w14:textId="77777777" w:rsidR="00E81B96" w:rsidRPr="0013474E" w:rsidRDefault="00E81B96" w:rsidP="00E81B96">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Dolgoročni cilj je usmerjen k zagotavljanju kakovostnega, zanesljivega in ekonomsko smotrnega ravnanja s komunalnimi odpadki na območju občine Renče-Vogrsko.</w:t>
      </w:r>
    </w:p>
    <w:p w14:paraId="67DAC67A" w14:textId="77777777" w:rsidR="00E81B96" w:rsidRPr="0013474E" w:rsidRDefault="00E81B96" w:rsidP="00E81B96">
      <w:pPr>
        <w:pStyle w:val="Heading11"/>
        <w:jc w:val="both"/>
        <w:rPr>
          <w:rFonts w:ascii="Arial" w:hAnsi="Arial" w:cs="Arial"/>
          <w:sz w:val="24"/>
          <w:szCs w:val="24"/>
        </w:rPr>
      </w:pPr>
      <w:r w:rsidRPr="0013474E">
        <w:rPr>
          <w:rFonts w:ascii="Arial" w:hAnsi="Arial" w:cs="Arial"/>
          <w:sz w:val="24"/>
          <w:szCs w:val="24"/>
        </w:rPr>
        <w:t>Letni izvedbeni cilji podprograma in kazalci, s katerimi se bo merilo doseganje zastavljenih ciljev</w:t>
      </w:r>
    </w:p>
    <w:p w14:paraId="4EFD200B" w14:textId="77777777" w:rsidR="00E81B96" w:rsidRPr="0013474E" w:rsidRDefault="00E81B96" w:rsidP="00E81B96">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Kakovostno izvajanje storitev zbiranja in ravnanja z odpadki občanov. S sanacijo okoljskih bremen se bo izboljšala kakovost bivanja in varovalo okolje predvsem v smislu ohranjanja čiste narave.</w:t>
      </w:r>
    </w:p>
    <w:p w14:paraId="5FC32B26" w14:textId="32578BC8" w:rsidR="00E81B96" w:rsidRPr="0013474E" w:rsidRDefault="00E81B96" w:rsidP="00E81B96">
      <w:pPr>
        <w:pStyle w:val="AHeading8"/>
        <w:tabs>
          <w:tab w:val="decimal" w:pos="9200"/>
        </w:tabs>
        <w:jc w:val="both"/>
        <w:rPr>
          <w:rFonts w:ascii="Arial" w:hAnsi="Arial" w:cs="Arial"/>
          <w:sz w:val="24"/>
          <w:szCs w:val="24"/>
        </w:rPr>
      </w:pPr>
      <w:r w:rsidRPr="00C83FC5">
        <w:rPr>
          <w:rFonts w:ascii="Arial" w:hAnsi="Arial" w:cs="Arial"/>
          <w:sz w:val="24"/>
          <w:szCs w:val="24"/>
        </w:rPr>
        <w:t>15001010 Splošna komunalna dejavnost</w:t>
      </w:r>
      <w:r w:rsidRPr="00C83FC5">
        <w:rPr>
          <w:rFonts w:ascii="Arial" w:hAnsi="Arial" w:cs="Arial"/>
          <w:sz w:val="24"/>
          <w:szCs w:val="24"/>
        </w:rPr>
        <w:tab/>
      </w:r>
    </w:p>
    <w:p w14:paraId="5D5B32E2" w14:textId="77777777" w:rsidR="00E81B96" w:rsidRPr="0013474E" w:rsidRDefault="00E81B96" w:rsidP="00E81B96">
      <w:pPr>
        <w:pStyle w:val="Heading11"/>
        <w:jc w:val="both"/>
        <w:rPr>
          <w:rFonts w:ascii="Arial" w:hAnsi="Arial" w:cs="Arial"/>
          <w:sz w:val="24"/>
          <w:szCs w:val="24"/>
        </w:rPr>
      </w:pPr>
      <w:r w:rsidRPr="00C83FC5">
        <w:rPr>
          <w:rFonts w:ascii="Arial" w:hAnsi="Arial" w:cs="Arial"/>
          <w:sz w:val="24"/>
          <w:szCs w:val="24"/>
        </w:rPr>
        <w:t>Obrazložitev dejavnosti v okviru proračunske postavke</w:t>
      </w:r>
    </w:p>
    <w:p w14:paraId="0EBBFF64" w14:textId="77777777" w:rsidR="00E81B96" w:rsidRPr="0013474E" w:rsidRDefault="00E81B96" w:rsidP="00E81B96">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Postavka  vključuje stroške odvoza kosovnih,  azbestnih in drugih odpadkov, nakup posod za odpadke.</w:t>
      </w:r>
    </w:p>
    <w:p w14:paraId="5D415965" w14:textId="77777777" w:rsidR="00E81B96" w:rsidRPr="0013474E" w:rsidRDefault="00E81B96" w:rsidP="00E81B96">
      <w:pPr>
        <w:pStyle w:val="Heading11"/>
        <w:jc w:val="both"/>
        <w:rPr>
          <w:rFonts w:ascii="Arial" w:hAnsi="Arial" w:cs="Arial"/>
          <w:sz w:val="24"/>
          <w:szCs w:val="24"/>
        </w:rPr>
      </w:pPr>
      <w:r w:rsidRPr="0013474E">
        <w:rPr>
          <w:rFonts w:ascii="Arial" w:hAnsi="Arial" w:cs="Arial"/>
          <w:sz w:val="24"/>
          <w:szCs w:val="24"/>
        </w:rPr>
        <w:t>Navezava na projekte v okviru proračunske postavke</w:t>
      </w:r>
    </w:p>
    <w:p w14:paraId="2F0F6F21" w14:textId="77777777" w:rsidR="00E81B96" w:rsidRPr="0013474E" w:rsidRDefault="00E81B96" w:rsidP="00E81B96">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Proračunska postavka ni vezana na posebne projekte.</w:t>
      </w:r>
    </w:p>
    <w:p w14:paraId="7E270CFE" w14:textId="77777777" w:rsidR="00E81B96" w:rsidRPr="0013474E" w:rsidRDefault="00E81B96" w:rsidP="00E81B96">
      <w:pPr>
        <w:pStyle w:val="Heading11"/>
        <w:jc w:val="both"/>
        <w:rPr>
          <w:rFonts w:ascii="Arial" w:hAnsi="Arial" w:cs="Arial"/>
          <w:sz w:val="24"/>
          <w:szCs w:val="24"/>
        </w:rPr>
      </w:pPr>
      <w:r w:rsidRPr="0013474E">
        <w:rPr>
          <w:rFonts w:ascii="Arial" w:hAnsi="Arial" w:cs="Arial"/>
          <w:sz w:val="24"/>
          <w:szCs w:val="24"/>
        </w:rPr>
        <w:t>Izhodišča, na katerih temeljijo izračuni predlogov pravic porabe za del, ki se ne izvršuje preko NRP</w:t>
      </w:r>
    </w:p>
    <w:p w14:paraId="3B2A5B78" w14:textId="1DE23BB8" w:rsidR="00E81B96" w:rsidRPr="00C83FC5" w:rsidRDefault="00E81B96" w:rsidP="00E81B96">
      <w:pPr>
        <w:widowControl w:val="0"/>
        <w:spacing w:after="0"/>
        <w:jc w:val="both"/>
        <w:rPr>
          <w:rFonts w:ascii="Arial" w:hAnsi="Arial" w:cs="Arial"/>
          <w:color w:val="000000"/>
          <w:sz w:val="24"/>
          <w:szCs w:val="24"/>
          <w:shd w:val="clear" w:color="auto" w:fill="FFFFFF"/>
        </w:rPr>
      </w:pPr>
      <w:r w:rsidRPr="0013474E">
        <w:rPr>
          <w:rFonts w:ascii="Arial" w:hAnsi="Arial" w:cs="Arial"/>
          <w:color w:val="000000"/>
          <w:sz w:val="24"/>
          <w:szCs w:val="24"/>
          <w:shd w:val="clear" w:color="auto" w:fill="FFFFFF"/>
          <w:lang w:val="x-none"/>
        </w:rPr>
        <w:t>Sredstva smo načrtovali v višini lanskoletne realizacije</w:t>
      </w:r>
      <w:r w:rsidR="00C83FC5">
        <w:rPr>
          <w:rFonts w:ascii="Arial" w:hAnsi="Arial" w:cs="Arial"/>
          <w:color w:val="000000"/>
          <w:sz w:val="24"/>
          <w:szCs w:val="24"/>
          <w:shd w:val="clear" w:color="auto" w:fill="FFFFFF"/>
        </w:rPr>
        <w:t xml:space="preserve"> in predvidene povečane realizacije za odvoz azbestnih odpadkov.</w:t>
      </w:r>
    </w:p>
    <w:p w14:paraId="6303D359" w14:textId="44274A3B" w:rsidR="00E81B96" w:rsidRPr="00F616F2" w:rsidRDefault="00E81B96" w:rsidP="00E81B96">
      <w:pPr>
        <w:pStyle w:val="AHeading8"/>
        <w:tabs>
          <w:tab w:val="decimal" w:pos="9200"/>
        </w:tabs>
        <w:jc w:val="both"/>
        <w:rPr>
          <w:rFonts w:ascii="Arial" w:hAnsi="Arial" w:cs="Arial"/>
          <w:sz w:val="24"/>
          <w:szCs w:val="24"/>
        </w:rPr>
      </w:pPr>
      <w:bookmarkStart w:id="72" w:name="_Hlk87594869"/>
      <w:r w:rsidRPr="00F616F2">
        <w:rPr>
          <w:rFonts w:ascii="Arial" w:hAnsi="Arial" w:cs="Arial"/>
          <w:sz w:val="24"/>
          <w:szCs w:val="24"/>
        </w:rPr>
        <w:t>15001030 Gradnja in vzdrževanje ekoloških otokov</w:t>
      </w:r>
      <w:r w:rsidRPr="00F616F2">
        <w:rPr>
          <w:rFonts w:ascii="Arial" w:hAnsi="Arial" w:cs="Arial"/>
          <w:sz w:val="24"/>
          <w:szCs w:val="24"/>
        </w:rPr>
        <w:tab/>
      </w:r>
    </w:p>
    <w:p w14:paraId="1299BE1D" w14:textId="77777777" w:rsidR="00F616F2" w:rsidRPr="0013474E" w:rsidRDefault="00F616F2" w:rsidP="00F616F2">
      <w:pPr>
        <w:pStyle w:val="Heading11"/>
        <w:jc w:val="both"/>
        <w:rPr>
          <w:rFonts w:ascii="Arial" w:hAnsi="Arial" w:cs="Arial"/>
          <w:sz w:val="24"/>
          <w:szCs w:val="24"/>
        </w:rPr>
      </w:pPr>
      <w:bookmarkStart w:id="73" w:name="_Hlk87594883"/>
      <w:bookmarkEnd w:id="72"/>
      <w:r w:rsidRPr="0013474E">
        <w:rPr>
          <w:rFonts w:ascii="Arial" w:hAnsi="Arial" w:cs="Arial"/>
          <w:sz w:val="24"/>
          <w:szCs w:val="24"/>
        </w:rPr>
        <w:t>Obrazložitev dejavnosti v okviru proračunske postavke</w:t>
      </w:r>
    </w:p>
    <w:p w14:paraId="2F1F07BF" w14:textId="77777777" w:rsidR="00F616F2" w:rsidRPr="006B365F" w:rsidRDefault="00F616F2" w:rsidP="00F616F2">
      <w:pPr>
        <w:widowControl w:val="0"/>
        <w:spacing w:after="0"/>
        <w:jc w:val="both"/>
        <w:rPr>
          <w:rFonts w:ascii="Arial" w:hAnsi="Arial" w:cs="Arial"/>
          <w:color w:val="000000"/>
          <w:sz w:val="24"/>
          <w:szCs w:val="24"/>
          <w:shd w:val="clear" w:color="auto" w:fill="FFFFFF"/>
        </w:rPr>
      </w:pPr>
      <w:r w:rsidRPr="0013474E">
        <w:rPr>
          <w:rFonts w:ascii="Arial" w:hAnsi="Arial" w:cs="Arial"/>
          <w:color w:val="000000"/>
          <w:sz w:val="24"/>
          <w:szCs w:val="24"/>
          <w:shd w:val="clear" w:color="auto" w:fill="FFFFFF"/>
          <w:lang w:val="x-none"/>
        </w:rPr>
        <w:t>Postavka  vključuje stroške za ureditev ekoloških otokov</w:t>
      </w:r>
      <w:r>
        <w:rPr>
          <w:rFonts w:ascii="Arial" w:hAnsi="Arial" w:cs="Arial"/>
          <w:color w:val="000000"/>
          <w:sz w:val="24"/>
          <w:szCs w:val="24"/>
          <w:shd w:val="clear" w:color="auto" w:fill="FFFFFF"/>
        </w:rPr>
        <w:t>, vsa na treh lokacijah.</w:t>
      </w:r>
    </w:p>
    <w:p w14:paraId="5479007A" w14:textId="77777777" w:rsidR="00F616F2" w:rsidRPr="0013474E" w:rsidRDefault="00F616F2" w:rsidP="00F616F2">
      <w:pPr>
        <w:pStyle w:val="Heading11"/>
        <w:jc w:val="both"/>
        <w:rPr>
          <w:rFonts w:ascii="Arial" w:hAnsi="Arial" w:cs="Arial"/>
          <w:sz w:val="24"/>
          <w:szCs w:val="24"/>
        </w:rPr>
      </w:pPr>
      <w:r w:rsidRPr="0013474E">
        <w:rPr>
          <w:rFonts w:ascii="Arial" w:hAnsi="Arial" w:cs="Arial"/>
          <w:sz w:val="24"/>
          <w:szCs w:val="24"/>
        </w:rPr>
        <w:t>Navezava na projekte v okviru proračunske postavke</w:t>
      </w:r>
    </w:p>
    <w:p w14:paraId="41143D35" w14:textId="77777777" w:rsidR="00F616F2" w:rsidRPr="0013474E" w:rsidRDefault="00F616F2" w:rsidP="00F616F2">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Projekt je opredeljen v NRP -ju: OB201-10-0014.</w:t>
      </w:r>
    </w:p>
    <w:p w14:paraId="407D01E1" w14:textId="77777777" w:rsidR="00F616F2" w:rsidRPr="0013474E" w:rsidRDefault="00F616F2" w:rsidP="00F616F2">
      <w:pPr>
        <w:pStyle w:val="Heading11"/>
        <w:jc w:val="both"/>
        <w:rPr>
          <w:rFonts w:ascii="Arial" w:hAnsi="Arial" w:cs="Arial"/>
          <w:sz w:val="24"/>
          <w:szCs w:val="24"/>
        </w:rPr>
      </w:pPr>
      <w:r w:rsidRPr="0013474E">
        <w:rPr>
          <w:rFonts w:ascii="Arial" w:hAnsi="Arial" w:cs="Arial"/>
          <w:sz w:val="24"/>
          <w:szCs w:val="24"/>
        </w:rPr>
        <w:lastRenderedPageBreak/>
        <w:t>Izhodišča, na katerih temeljijo izračuni predlogov pravic porabe za del, ki se ne izvršuje preko NRP</w:t>
      </w:r>
    </w:p>
    <w:p w14:paraId="16BDF699" w14:textId="77777777" w:rsidR="00F616F2" w:rsidRPr="0013474E" w:rsidRDefault="00F616F2" w:rsidP="00F616F2">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Sredstva smo načrtovali za obnovo ekoloških otokov. odkup zemljišč</w:t>
      </w:r>
      <w:r>
        <w:rPr>
          <w:rFonts w:ascii="Arial" w:hAnsi="Arial" w:cs="Arial"/>
          <w:color w:val="000000"/>
          <w:sz w:val="24"/>
          <w:szCs w:val="24"/>
          <w:shd w:val="clear" w:color="auto" w:fill="FFFFFF"/>
          <w:lang w:val="x-none"/>
        </w:rPr>
        <w:t xml:space="preserve">, če je potrebno. Asfaltacija, </w:t>
      </w:r>
      <w:r>
        <w:rPr>
          <w:rFonts w:ascii="Arial" w:hAnsi="Arial" w:cs="Arial"/>
          <w:color w:val="000000"/>
          <w:sz w:val="24"/>
          <w:szCs w:val="24"/>
          <w:shd w:val="clear" w:color="auto" w:fill="FFFFFF"/>
        </w:rPr>
        <w:t>o</w:t>
      </w:r>
      <w:r w:rsidRPr="0013474E">
        <w:rPr>
          <w:rFonts w:ascii="Arial" w:hAnsi="Arial" w:cs="Arial"/>
          <w:color w:val="000000"/>
          <w:sz w:val="24"/>
          <w:szCs w:val="24"/>
          <w:shd w:val="clear" w:color="auto" w:fill="FFFFFF"/>
          <w:lang w:val="x-none"/>
        </w:rPr>
        <w:t>graja,...</w:t>
      </w:r>
    </w:p>
    <w:p w14:paraId="10AA079A" w14:textId="77777777" w:rsidR="00F616F2" w:rsidRPr="0013474E" w:rsidRDefault="00F616F2" w:rsidP="00F616F2">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Koncesionar bo pripravit elaborat z zemljevidom kje se mesta za zbiranje odpadkov nahajajo in kakšna bo ureditev le teh.</w:t>
      </w:r>
    </w:p>
    <w:bookmarkEnd w:id="73"/>
    <w:p w14:paraId="51D1F023" w14:textId="77777777" w:rsidR="008A0179" w:rsidRDefault="008A0179" w:rsidP="008A0179">
      <w:pPr>
        <w:pStyle w:val="AHeading8"/>
        <w:jc w:val="both"/>
        <w:rPr>
          <w:rFonts w:ascii="Arial" w:hAnsi="Arial" w:cs="Arial"/>
          <w:sz w:val="24"/>
          <w:szCs w:val="24"/>
        </w:rPr>
      </w:pPr>
      <w:r>
        <w:rPr>
          <w:rFonts w:ascii="Arial" w:hAnsi="Arial" w:cs="Arial"/>
          <w:sz w:val="24"/>
          <w:szCs w:val="24"/>
        </w:rPr>
        <w:t xml:space="preserve">15001041 Zbirni center CERO                                                                                                </w:t>
      </w:r>
    </w:p>
    <w:p w14:paraId="7DF644CE" w14:textId="77777777" w:rsidR="008A0179" w:rsidRDefault="008A0179" w:rsidP="008A0179">
      <w:pPr>
        <w:pStyle w:val="Heading11"/>
        <w:jc w:val="both"/>
        <w:rPr>
          <w:rFonts w:ascii="Arial" w:hAnsi="Arial" w:cs="Arial"/>
          <w:sz w:val="24"/>
          <w:szCs w:val="24"/>
        </w:rPr>
      </w:pPr>
      <w:r>
        <w:rPr>
          <w:rFonts w:ascii="Arial" w:hAnsi="Arial" w:cs="Arial"/>
          <w:sz w:val="24"/>
          <w:szCs w:val="24"/>
        </w:rPr>
        <w:t>Obrazložitev dejavnosti v okviru proračunske postavke</w:t>
      </w:r>
    </w:p>
    <w:p w14:paraId="6BBA87B9" w14:textId="77777777" w:rsidR="008A0179" w:rsidRDefault="008A0179" w:rsidP="008A0179">
      <w:pPr>
        <w:jc w:val="both"/>
        <w:rPr>
          <w:rFonts w:ascii="Arial" w:hAnsi="Arial" w:cs="Arial"/>
          <w:sz w:val="24"/>
          <w:szCs w:val="24"/>
        </w:rPr>
      </w:pPr>
      <w:r>
        <w:rPr>
          <w:rFonts w:ascii="Arial" w:hAnsi="Arial" w:cs="Arial"/>
          <w:sz w:val="24"/>
          <w:szCs w:val="24"/>
        </w:rPr>
        <w:t>Odlagališče nenevarnih odpadkov v Stari Gori je bilo leta 2013 zaprto. Izdano je bilo okoljevarstveno dovoljenje (OVD) za zapiranje. Zaradi zaprtja odlagališča (razen v delu poslovanja reciklažno – manipulativne ploščadi z zbirnim centrom, ki je sestavni del GJS) ne obstaja pravna podlaga, da bi bili stroški v zvezi z izvajanjem obveznosti iz OVD del cene GJS ravnanja s komunalnimi odpadki (to pomeni, da te stroške ne krijejo uporabniki javne službe s plačilom položnic).</w:t>
      </w:r>
    </w:p>
    <w:p w14:paraId="6DF5ABD5" w14:textId="77777777" w:rsidR="008A0179" w:rsidRDefault="008A0179" w:rsidP="008A0179">
      <w:pPr>
        <w:jc w:val="both"/>
        <w:rPr>
          <w:rFonts w:ascii="Arial" w:hAnsi="Arial" w:cs="Arial"/>
          <w:sz w:val="24"/>
          <w:szCs w:val="24"/>
        </w:rPr>
      </w:pPr>
    </w:p>
    <w:p w14:paraId="04CDEC50" w14:textId="77777777" w:rsidR="008A0179" w:rsidRDefault="008A0179" w:rsidP="008A0179">
      <w:pPr>
        <w:jc w:val="both"/>
        <w:rPr>
          <w:rFonts w:ascii="Arial" w:hAnsi="Arial" w:cs="Arial"/>
          <w:sz w:val="24"/>
          <w:szCs w:val="24"/>
        </w:rPr>
      </w:pPr>
      <w:r>
        <w:rPr>
          <w:rFonts w:ascii="Arial" w:hAnsi="Arial" w:cs="Arial"/>
          <w:sz w:val="24"/>
          <w:szCs w:val="24"/>
        </w:rPr>
        <w:t>Mestna občina Nova Gorica (MONG) financira zaprto odlagališče v obdobju veljavnosti OVD, predvidoma 30 let, ostale občine kot souporabnice odlagališča (tudi Občina Renče-Vogrsko), pa ji morajo povrniti sorazmeren del stroškov financiranja. Medsebojna razmerja med MONG in občinami souporabnicami se uredi s pogodbo, v kateri je določena tudi višina stroškov, ki jih mora vsaka občina uporabnica povrniti MONG-u za izvajanje obveznosti po OVD za obdobje od 30. 6. 2020 dalje do 30. 6. 2050, torej za 30 let. Okvirni znesek, ki ga je dolžna kriti Občina Renče-Vogrsko, kot souporabnica odlagališča, za povračilo stroškov izvrševanja OVD MONG-u, za leti 2021 in 2022 je po zadnjih podatkih poslanih s strani MONG 72.553,00 (za leto 2021 36.277,00,22 € in za leto 2022 36.276,00 € z DDV). Znesek za leto 2021 je bil po dogovoru z MONG prenesen v leto 2022, saj bo konec leta predvidoma podpisana pogodba s strani vseh udeleženih občin in bo posledično prekratek rok za plačilo obroka v letošnjem letu.</w:t>
      </w:r>
    </w:p>
    <w:p w14:paraId="6AEF7C1F" w14:textId="77777777" w:rsidR="008A0179" w:rsidRDefault="008A0179" w:rsidP="008A0179">
      <w:pPr>
        <w:pStyle w:val="Heading11"/>
        <w:jc w:val="both"/>
        <w:rPr>
          <w:rFonts w:ascii="Arial" w:hAnsi="Arial" w:cs="Arial"/>
          <w:sz w:val="24"/>
          <w:szCs w:val="24"/>
        </w:rPr>
      </w:pPr>
      <w:r>
        <w:rPr>
          <w:rFonts w:ascii="Arial" w:hAnsi="Arial" w:cs="Arial"/>
          <w:sz w:val="24"/>
          <w:szCs w:val="24"/>
        </w:rPr>
        <w:t>Navezava na projekte v okviru proračunske postavke</w:t>
      </w:r>
    </w:p>
    <w:p w14:paraId="0079A0E9" w14:textId="77777777" w:rsidR="008A0179" w:rsidRDefault="008A0179" w:rsidP="008A0179">
      <w:pPr>
        <w:pStyle w:val="Heading11"/>
        <w:jc w:val="both"/>
        <w:rPr>
          <w:rFonts w:ascii="Arial" w:hAnsi="Arial" w:cs="Arial"/>
          <w:sz w:val="24"/>
          <w:szCs w:val="24"/>
        </w:rPr>
      </w:pPr>
      <w:r>
        <w:rPr>
          <w:rFonts w:ascii="Arial" w:hAnsi="Arial" w:cs="Arial"/>
          <w:sz w:val="24"/>
          <w:szCs w:val="24"/>
        </w:rPr>
        <w:t>Izhodišča, na katerih temeljijo izračuni predlogov pravic porabe za del, ki se ne izvršuje preko NRP</w:t>
      </w:r>
    </w:p>
    <w:p w14:paraId="551EB0A2" w14:textId="77777777" w:rsidR="008A0179" w:rsidRDefault="008A0179" w:rsidP="008A0179">
      <w:pPr>
        <w:jc w:val="both"/>
        <w:rPr>
          <w:rFonts w:ascii="Arial" w:hAnsi="Arial" w:cs="Arial"/>
          <w:sz w:val="24"/>
          <w:szCs w:val="24"/>
        </w:rPr>
      </w:pPr>
      <w:r>
        <w:rPr>
          <w:rFonts w:ascii="Arial" w:hAnsi="Arial" w:cs="Arial"/>
          <w:sz w:val="24"/>
          <w:szCs w:val="24"/>
        </w:rPr>
        <w:t>Sredstva so načrtovana v skladu z zneskom podanim s strani MONG, ki znaša za obe leti 72.533,00 €.</w:t>
      </w:r>
    </w:p>
    <w:p w14:paraId="156B1437" w14:textId="77777777" w:rsidR="008A0179" w:rsidRDefault="008A0179" w:rsidP="008A0179">
      <w:pPr>
        <w:rPr>
          <w:rFonts w:ascii="Calibri" w:hAnsi="Calibri" w:cs="Calibri"/>
          <w:sz w:val="22"/>
          <w:szCs w:val="22"/>
        </w:rPr>
      </w:pPr>
    </w:p>
    <w:p w14:paraId="47F34D5C" w14:textId="77777777" w:rsidR="008A0179" w:rsidRDefault="008A0179" w:rsidP="008A0179"/>
    <w:p w14:paraId="4A4382CB" w14:textId="77777777" w:rsidR="00E81B96" w:rsidRPr="00871748" w:rsidRDefault="00E81B96" w:rsidP="00DB388C">
      <w:pPr>
        <w:jc w:val="both"/>
      </w:pPr>
    </w:p>
    <w:p w14:paraId="1AFD80B7" w14:textId="214CC86A" w:rsidR="00E81B96" w:rsidRPr="0013474E" w:rsidRDefault="00E81B96" w:rsidP="00E81B96">
      <w:pPr>
        <w:pStyle w:val="AHeading8"/>
        <w:tabs>
          <w:tab w:val="decimal" w:pos="9200"/>
        </w:tabs>
        <w:jc w:val="both"/>
        <w:rPr>
          <w:rFonts w:ascii="Arial" w:hAnsi="Arial" w:cs="Arial"/>
          <w:sz w:val="24"/>
          <w:szCs w:val="24"/>
        </w:rPr>
      </w:pPr>
      <w:r w:rsidRPr="0013474E">
        <w:rPr>
          <w:rFonts w:ascii="Arial" w:hAnsi="Arial" w:cs="Arial"/>
          <w:sz w:val="24"/>
          <w:szCs w:val="24"/>
        </w:rPr>
        <w:t>15001060 Ukrepi varstva in vlaganj v naravne vire</w:t>
      </w:r>
      <w:r w:rsidRPr="0013474E">
        <w:rPr>
          <w:rFonts w:ascii="Arial" w:hAnsi="Arial" w:cs="Arial"/>
          <w:sz w:val="24"/>
          <w:szCs w:val="24"/>
        </w:rPr>
        <w:tab/>
      </w:r>
    </w:p>
    <w:p w14:paraId="0A3FA43B" w14:textId="77777777" w:rsidR="00E81B96" w:rsidRPr="0013474E" w:rsidRDefault="00E81B96" w:rsidP="00E81B96">
      <w:pPr>
        <w:pStyle w:val="Heading11"/>
        <w:jc w:val="both"/>
        <w:rPr>
          <w:rFonts w:ascii="Arial" w:hAnsi="Arial" w:cs="Arial"/>
          <w:sz w:val="24"/>
          <w:szCs w:val="24"/>
        </w:rPr>
      </w:pPr>
      <w:r w:rsidRPr="0013474E">
        <w:rPr>
          <w:rFonts w:ascii="Arial" w:hAnsi="Arial" w:cs="Arial"/>
          <w:sz w:val="24"/>
          <w:szCs w:val="24"/>
        </w:rPr>
        <w:t>Obrazložitev dejavnosti v okviru proračunske postavke</w:t>
      </w:r>
    </w:p>
    <w:p w14:paraId="468C244E" w14:textId="77777777" w:rsidR="00E81B96" w:rsidRPr="0013474E" w:rsidRDefault="00E81B96" w:rsidP="00E81B96">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Po Odloku o porabi koncesijske dajatve za trajnostno gospodarjenje z divjadjo v Občini Renče-Vogrsko, so na tej postavki rezervirana sredstva, ki jih Občina prejme na podlagi Zakona o divjadi in lovstvu. Sredstva se namensko porabijo za izvajanje ukrepov varstva in vlaganj v naravne vire in sicer za čistilne akcije, čiščenje divjih odlagališč ter izobraževanje in obveščanje občanov o pravilnem odnosu do divjadi in obnašanju v gozdu.</w:t>
      </w:r>
    </w:p>
    <w:p w14:paraId="09599902" w14:textId="77777777" w:rsidR="00E81B96" w:rsidRPr="0013474E" w:rsidRDefault="00E81B96" w:rsidP="00E81B96">
      <w:pPr>
        <w:pStyle w:val="Heading11"/>
        <w:jc w:val="both"/>
        <w:rPr>
          <w:rFonts w:ascii="Arial" w:hAnsi="Arial" w:cs="Arial"/>
          <w:sz w:val="24"/>
          <w:szCs w:val="24"/>
        </w:rPr>
      </w:pPr>
      <w:r w:rsidRPr="0013474E">
        <w:rPr>
          <w:rFonts w:ascii="Arial" w:hAnsi="Arial" w:cs="Arial"/>
          <w:sz w:val="24"/>
          <w:szCs w:val="24"/>
        </w:rPr>
        <w:lastRenderedPageBreak/>
        <w:t>Navezava na projekte v okviru proračunske postavke</w:t>
      </w:r>
    </w:p>
    <w:p w14:paraId="4D4F9EF1" w14:textId="77777777" w:rsidR="00E81B96" w:rsidRPr="0013474E" w:rsidRDefault="00E81B96" w:rsidP="00E81B96">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Proračunska postavka ni vezana na posebne projekte.</w:t>
      </w:r>
    </w:p>
    <w:p w14:paraId="02916CC1" w14:textId="77777777" w:rsidR="00E81B96" w:rsidRPr="0013474E" w:rsidRDefault="00E81B96" w:rsidP="00E81B96">
      <w:pPr>
        <w:pStyle w:val="Heading11"/>
        <w:jc w:val="both"/>
        <w:rPr>
          <w:rFonts w:ascii="Arial" w:hAnsi="Arial" w:cs="Arial"/>
          <w:sz w:val="24"/>
          <w:szCs w:val="24"/>
        </w:rPr>
      </w:pPr>
      <w:r w:rsidRPr="0013474E">
        <w:rPr>
          <w:rFonts w:ascii="Arial" w:hAnsi="Arial" w:cs="Arial"/>
          <w:sz w:val="24"/>
          <w:szCs w:val="24"/>
        </w:rPr>
        <w:t>Izhodišča, na katerih temeljijo izračuni predlogov pravic porabe za del, ki se ne izvršuje preko NRP</w:t>
      </w:r>
    </w:p>
    <w:p w14:paraId="2005DC7E" w14:textId="77777777" w:rsidR="00E81B96" w:rsidRPr="0013474E" w:rsidRDefault="00E81B96" w:rsidP="00E81B96">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Sredstva smo načrtovali v višini  letne koncesijske dajatve od lovskih družin.</w:t>
      </w:r>
    </w:p>
    <w:p w14:paraId="1BE87FFB" w14:textId="612D48C0" w:rsidR="00E81B96" w:rsidRPr="0013474E" w:rsidRDefault="00E81B96" w:rsidP="00E81B96">
      <w:pPr>
        <w:pStyle w:val="AHeading7"/>
        <w:tabs>
          <w:tab w:val="decimal" w:pos="9200"/>
        </w:tabs>
        <w:jc w:val="both"/>
        <w:rPr>
          <w:rFonts w:ascii="Arial" w:hAnsi="Arial" w:cs="Arial"/>
          <w:sz w:val="24"/>
          <w:szCs w:val="24"/>
        </w:rPr>
      </w:pPr>
      <w:bookmarkStart w:id="74" w:name="_Hlk87594906"/>
      <w:r w:rsidRPr="00B50C63">
        <w:rPr>
          <w:rFonts w:ascii="Arial" w:hAnsi="Arial" w:cs="Arial"/>
          <w:sz w:val="24"/>
          <w:szCs w:val="24"/>
        </w:rPr>
        <w:t>15029002 Ravnanje z odpadno vodo</w:t>
      </w:r>
      <w:r w:rsidRPr="000218FA">
        <w:rPr>
          <w:rFonts w:ascii="Arial" w:hAnsi="Arial" w:cs="Arial"/>
          <w:sz w:val="24"/>
          <w:szCs w:val="24"/>
        </w:rPr>
        <w:tab/>
      </w:r>
    </w:p>
    <w:p w14:paraId="4DFCD22A" w14:textId="77777777" w:rsidR="00B50C63" w:rsidRPr="0013474E" w:rsidRDefault="00B50C63" w:rsidP="00B50C63">
      <w:pPr>
        <w:pStyle w:val="Heading11"/>
        <w:jc w:val="both"/>
        <w:rPr>
          <w:rFonts w:ascii="Arial" w:hAnsi="Arial" w:cs="Arial"/>
          <w:sz w:val="24"/>
          <w:szCs w:val="24"/>
        </w:rPr>
      </w:pPr>
      <w:r w:rsidRPr="0013474E">
        <w:rPr>
          <w:rFonts w:ascii="Arial" w:hAnsi="Arial" w:cs="Arial"/>
          <w:sz w:val="24"/>
          <w:szCs w:val="24"/>
        </w:rPr>
        <w:t>Opis podprograma</w:t>
      </w:r>
    </w:p>
    <w:p w14:paraId="77178293" w14:textId="77777777" w:rsidR="00B50C63" w:rsidRPr="0013474E" w:rsidRDefault="00B50C63" w:rsidP="00B50C63">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Nanaša se na varstvo površinskih in podzemnih voda pred vnosom dušika in fosforja zaradi odvajanja komunalne odpadne vode, na vodovarstvenih območjih in območjih kopalnih voda pa tudi pred onesnaženjem voda s fekalnimi bakterijami.</w:t>
      </w:r>
    </w:p>
    <w:p w14:paraId="5BF94221" w14:textId="77777777" w:rsidR="00B50C63" w:rsidRPr="0013474E" w:rsidRDefault="00B50C63" w:rsidP="00B50C63">
      <w:pPr>
        <w:pStyle w:val="Heading11"/>
        <w:jc w:val="both"/>
        <w:rPr>
          <w:rFonts w:ascii="Arial" w:hAnsi="Arial" w:cs="Arial"/>
          <w:sz w:val="24"/>
          <w:szCs w:val="24"/>
        </w:rPr>
      </w:pPr>
      <w:r w:rsidRPr="0013474E">
        <w:rPr>
          <w:rFonts w:ascii="Arial" w:hAnsi="Arial" w:cs="Arial"/>
          <w:sz w:val="24"/>
          <w:szCs w:val="24"/>
        </w:rPr>
        <w:t>Zakonske in druge pravne podlage</w:t>
      </w:r>
    </w:p>
    <w:p w14:paraId="046AC83B" w14:textId="77777777" w:rsidR="00B50C63" w:rsidRPr="0013474E" w:rsidRDefault="00B50C63" w:rsidP="00B50C63">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Zakon o vodah, Zakon o varstvu okolja, Uredba o okoljski dajatvi za onesnaževanje okolja zaradi odvajanja odpadnih voda, Uredba o odvajanju in čiščenju odpadnih komunalnih in padavinskih voda.</w:t>
      </w:r>
    </w:p>
    <w:p w14:paraId="0F90238D" w14:textId="77777777" w:rsidR="00B50C63" w:rsidRPr="0013474E" w:rsidRDefault="00B50C63" w:rsidP="00B50C63">
      <w:pPr>
        <w:pStyle w:val="Heading11"/>
        <w:jc w:val="both"/>
        <w:rPr>
          <w:rFonts w:ascii="Arial" w:hAnsi="Arial" w:cs="Arial"/>
          <w:sz w:val="24"/>
          <w:szCs w:val="24"/>
        </w:rPr>
      </w:pPr>
      <w:r w:rsidRPr="0013474E">
        <w:rPr>
          <w:rFonts w:ascii="Arial" w:hAnsi="Arial" w:cs="Arial"/>
          <w:sz w:val="24"/>
          <w:szCs w:val="24"/>
        </w:rPr>
        <w:t>Dolgoročni cilji podprograma in kazalci, s katerimi se bo merilo doseganje zastavljenih ciljev</w:t>
      </w:r>
    </w:p>
    <w:p w14:paraId="27B0A0D4" w14:textId="77777777" w:rsidR="00B50C63" w:rsidRPr="0013474E" w:rsidRDefault="00B50C63" w:rsidP="00B50C63">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Dolgoročni cilji so zagotovitev zanesljive in kakovostne oskrbe s pitno vodo, varovanje in zaščita vodnih virov, zmanjšanje emisij v vode iz komunalnih virov onesnaževanja,</w:t>
      </w:r>
    </w:p>
    <w:p w14:paraId="3E16BF3B" w14:textId="77777777" w:rsidR="00B50C63" w:rsidRPr="0013474E" w:rsidRDefault="00B50C63" w:rsidP="00B50C63">
      <w:pPr>
        <w:pStyle w:val="Heading11"/>
        <w:jc w:val="both"/>
        <w:rPr>
          <w:rFonts w:ascii="Arial" w:hAnsi="Arial" w:cs="Arial"/>
          <w:sz w:val="24"/>
          <w:szCs w:val="24"/>
        </w:rPr>
      </w:pPr>
      <w:r w:rsidRPr="0013474E">
        <w:rPr>
          <w:rFonts w:ascii="Arial" w:hAnsi="Arial" w:cs="Arial"/>
          <w:sz w:val="24"/>
          <w:szCs w:val="24"/>
        </w:rPr>
        <w:t>Letni izvedbeni cilji podprograma in kazalci, s katerimi se bo merilo doseganje zastavljenih ciljev</w:t>
      </w:r>
    </w:p>
    <w:p w14:paraId="09B30896" w14:textId="77777777" w:rsidR="00B50C63" w:rsidRPr="0013474E" w:rsidRDefault="00B50C63" w:rsidP="00B50C63">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Cilj  je izgradnja načrtovane komunalne infrastrukture in s tem povečati število prebivalstva, ki bo priključeno na javni kanalizacijski sistem (zmanjšanje emisij v okolje).</w:t>
      </w:r>
    </w:p>
    <w:p w14:paraId="6342F2C1" w14:textId="77777777" w:rsidR="00B50C63" w:rsidRDefault="00B50C63" w:rsidP="00B50C63">
      <w:pPr>
        <w:pStyle w:val="AHeading8"/>
        <w:tabs>
          <w:tab w:val="decimal" w:pos="9200"/>
        </w:tabs>
        <w:jc w:val="both"/>
        <w:rPr>
          <w:rFonts w:ascii="Arial" w:hAnsi="Arial" w:cs="Arial"/>
          <w:sz w:val="24"/>
          <w:szCs w:val="24"/>
        </w:rPr>
      </w:pPr>
      <w:r w:rsidRPr="00B50C63">
        <w:rPr>
          <w:rFonts w:ascii="Arial" w:hAnsi="Arial" w:cs="Arial"/>
          <w:sz w:val="24"/>
          <w:szCs w:val="24"/>
        </w:rPr>
        <w:t>15002019 Kanalizacija Renče-Vogrsko  - 1. faza</w:t>
      </w:r>
      <w:r w:rsidRPr="00B50C63">
        <w:rPr>
          <w:rFonts w:ascii="Arial" w:hAnsi="Arial" w:cs="Arial"/>
          <w:sz w:val="24"/>
          <w:szCs w:val="24"/>
        </w:rPr>
        <w:tab/>
      </w:r>
    </w:p>
    <w:p w14:paraId="1A67AF5B" w14:textId="77777777" w:rsidR="00B50C63" w:rsidRPr="00352CBA" w:rsidRDefault="00B50C63" w:rsidP="00B50C63">
      <w:pPr>
        <w:pStyle w:val="Heading11"/>
        <w:jc w:val="both"/>
        <w:rPr>
          <w:rFonts w:ascii="Arial" w:hAnsi="Arial" w:cs="Arial"/>
          <w:sz w:val="24"/>
          <w:szCs w:val="24"/>
        </w:rPr>
      </w:pPr>
      <w:r w:rsidRPr="00352CBA">
        <w:rPr>
          <w:rFonts w:ascii="Arial" w:hAnsi="Arial" w:cs="Arial"/>
          <w:sz w:val="24"/>
          <w:szCs w:val="24"/>
        </w:rPr>
        <w:t>Obrazložitev dejavnosti v okviru proračunske postavke</w:t>
      </w:r>
    </w:p>
    <w:p w14:paraId="16BEF65A" w14:textId="77777777" w:rsidR="00B50C63" w:rsidRDefault="00B50C63" w:rsidP="00B50C63">
      <w:pPr>
        <w:rPr>
          <w:rFonts w:ascii="Arial" w:hAnsi="Arial" w:cs="Arial"/>
          <w:sz w:val="24"/>
          <w:szCs w:val="24"/>
        </w:rPr>
      </w:pPr>
      <w:r w:rsidRPr="00352CBA">
        <w:rPr>
          <w:rFonts w:ascii="Arial" w:hAnsi="Arial" w:cs="Arial"/>
          <w:sz w:val="24"/>
          <w:szCs w:val="24"/>
        </w:rPr>
        <w:t>Cilj investicije je izgradnja fekalnega sistema (kanalizacije) in priključitev na povezovalni fekalni trakt do čistilne naprave v Vrtojbi.</w:t>
      </w:r>
      <w:r>
        <w:rPr>
          <w:rFonts w:ascii="Arial" w:hAnsi="Arial" w:cs="Arial"/>
          <w:sz w:val="24"/>
          <w:szCs w:val="24"/>
        </w:rPr>
        <w:t xml:space="preserve"> I</w:t>
      </w:r>
      <w:r w:rsidRPr="001A5AC2">
        <w:rPr>
          <w:rFonts w:ascii="Arial" w:hAnsi="Arial" w:cs="Arial"/>
          <w:sz w:val="24"/>
          <w:szCs w:val="24"/>
        </w:rPr>
        <w:t>zgradnja posameznih odsekov fekalne in meteorne kanalizacije z namenom izkoristiti sinergijske učinke vzporedne gradnje kanalizacije in vodovoda ter začeti vzpostavljati ustrezen sistem odvajanja in čiščenja odpadne vode v sledečih aglomeracijah: Renče – zahod (1518), Renče – vzhod (1536) in Šempeter pri Gorici (1492)</w:t>
      </w:r>
      <w:r>
        <w:rPr>
          <w:rFonts w:ascii="Arial" w:hAnsi="Arial" w:cs="Arial"/>
          <w:sz w:val="24"/>
          <w:szCs w:val="24"/>
        </w:rPr>
        <w:t>.</w:t>
      </w:r>
    </w:p>
    <w:p w14:paraId="36FD8854" w14:textId="77777777" w:rsidR="00B50C63" w:rsidRPr="001A5AC2" w:rsidRDefault="00B50C63" w:rsidP="00B50C63">
      <w:pPr>
        <w:rPr>
          <w:rFonts w:ascii="Arial" w:hAnsi="Arial" w:cs="Arial"/>
          <w:sz w:val="24"/>
          <w:szCs w:val="24"/>
          <w:u w:val="single"/>
        </w:rPr>
      </w:pPr>
      <w:r w:rsidRPr="001A5AC2">
        <w:rPr>
          <w:rFonts w:ascii="Arial" w:hAnsi="Arial" w:cs="Arial"/>
          <w:sz w:val="24"/>
          <w:szCs w:val="24"/>
          <w:u w:val="single"/>
        </w:rPr>
        <w:t>Navezava na projekte v okviru proračunske postavke</w:t>
      </w:r>
    </w:p>
    <w:p w14:paraId="3763C9BF" w14:textId="77777777" w:rsidR="00B50C63" w:rsidRPr="00352CBA" w:rsidRDefault="00B50C63" w:rsidP="00B50C63">
      <w:pPr>
        <w:rPr>
          <w:rFonts w:ascii="Arial" w:hAnsi="Arial" w:cs="Arial"/>
          <w:sz w:val="24"/>
          <w:szCs w:val="24"/>
        </w:rPr>
      </w:pPr>
      <w:r w:rsidRPr="00352CBA">
        <w:rPr>
          <w:rFonts w:ascii="Arial" w:hAnsi="Arial" w:cs="Arial"/>
          <w:sz w:val="24"/>
          <w:szCs w:val="24"/>
        </w:rPr>
        <w:t>Projekt je opredeljen v NRP-ju: OB201-21-0003</w:t>
      </w:r>
    </w:p>
    <w:p w14:paraId="0A3F65F4" w14:textId="77777777" w:rsidR="00B50C63" w:rsidRPr="00352CBA" w:rsidRDefault="00B50C63" w:rsidP="00B50C63">
      <w:pPr>
        <w:pStyle w:val="Heading11"/>
        <w:jc w:val="both"/>
        <w:rPr>
          <w:rFonts w:ascii="Arial" w:hAnsi="Arial" w:cs="Arial"/>
          <w:sz w:val="24"/>
          <w:szCs w:val="24"/>
        </w:rPr>
      </w:pPr>
      <w:r w:rsidRPr="00352CBA">
        <w:rPr>
          <w:rFonts w:ascii="Arial" w:hAnsi="Arial" w:cs="Arial"/>
          <w:sz w:val="24"/>
          <w:szCs w:val="24"/>
        </w:rPr>
        <w:t>Izhodišča, na katerih temeljijo izračuni predlogov pravic porabe za del, ki se ne izvršuje preko NRP</w:t>
      </w:r>
    </w:p>
    <w:p w14:paraId="3D36F2A5" w14:textId="77777777" w:rsidR="00B50C63" w:rsidRPr="00AF1A6C" w:rsidRDefault="00B50C63" w:rsidP="00B50C63">
      <w:pPr>
        <w:rPr>
          <w:rFonts w:ascii="Arial" w:hAnsi="Arial" w:cs="Arial"/>
          <w:sz w:val="24"/>
          <w:szCs w:val="24"/>
        </w:rPr>
      </w:pPr>
      <w:r w:rsidRPr="00093790">
        <w:rPr>
          <w:rFonts w:ascii="Arial" w:hAnsi="Arial" w:cs="Arial"/>
          <w:sz w:val="24"/>
          <w:szCs w:val="24"/>
        </w:rPr>
        <w:t xml:space="preserve">Sredstva </w:t>
      </w:r>
      <w:r>
        <w:rPr>
          <w:rFonts w:ascii="Arial" w:hAnsi="Arial" w:cs="Arial"/>
          <w:sz w:val="24"/>
          <w:szCs w:val="24"/>
        </w:rPr>
        <w:t xml:space="preserve">za izvedbo projekta </w:t>
      </w:r>
      <w:r w:rsidRPr="00093790">
        <w:rPr>
          <w:rFonts w:ascii="Arial" w:hAnsi="Arial" w:cs="Arial"/>
          <w:sz w:val="24"/>
          <w:szCs w:val="24"/>
        </w:rPr>
        <w:t xml:space="preserve">so ocenjena na </w:t>
      </w:r>
      <w:r>
        <w:rPr>
          <w:rFonts w:ascii="Arial" w:hAnsi="Arial" w:cs="Arial"/>
          <w:sz w:val="24"/>
          <w:szCs w:val="24"/>
        </w:rPr>
        <w:t>1.668.474,00</w:t>
      </w:r>
      <w:r w:rsidRPr="00093790">
        <w:rPr>
          <w:rFonts w:ascii="Arial" w:hAnsi="Arial" w:cs="Arial"/>
          <w:sz w:val="24"/>
          <w:szCs w:val="24"/>
        </w:rPr>
        <w:t>€.</w:t>
      </w:r>
    </w:p>
    <w:p w14:paraId="0CA98869" w14:textId="77777777" w:rsidR="00E81B96" w:rsidRPr="00871748" w:rsidRDefault="00E81B96" w:rsidP="00E81B96"/>
    <w:bookmarkEnd w:id="74"/>
    <w:p w14:paraId="4ECF71DF" w14:textId="77777777" w:rsidR="00B50C63" w:rsidRPr="0013474E" w:rsidRDefault="00B50C63" w:rsidP="00B50C63">
      <w:pPr>
        <w:pStyle w:val="AHeading8"/>
        <w:tabs>
          <w:tab w:val="decimal" w:pos="9200"/>
        </w:tabs>
        <w:jc w:val="both"/>
        <w:rPr>
          <w:rFonts w:ascii="Arial" w:hAnsi="Arial" w:cs="Arial"/>
          <w:sz w:val="24"/>
          <w:szCs w:val="24"/>
        </w:rPr>
      </w:pPr>
      <w:r w:rsidRPr="00B50C63">
        <w:rPr>
          <w:rFonts w:ascii="Arial" w:hAnsi="Arial" w:cs="Arial"/>
          <w:sz w:val="24"/>
          <w:szCs w:val="24"/>
        </w:rPr>
        <w:t>15002020 Gradnja in vzdrževanje čistilnih naprav in kanalizacijskega omrežja</w:t>
      </w:r>
      <w:r>
        <w:rPr>
          <w:rFonts w:ascii="Arial" w:hAnsi="Arial" w:cs="Arial"/>
          <w:sz w:val="24"/>
          <w:szCs w:val="24"/>
        </w:rPr>
        <w:t xml:space="preserve"> </w:t>
      </w:r>
    </w:p>
    <w:p w14:paraId="075060B1" w14:textId="77777777" w:rsidR="00B50C63" w:rsidRPr="0013474E" w:rsidRDefault="00B50C63" w:rsidP="00B50C63">
      <w:pPr>
        <w:pStyle w:val="Heading11"/>
        <w:jc w:val="both"/>
        <w:rPr>
          <w:rFonts w:ascii="Arial" w:hAnsi="Arial" w:cs="Arial"/>
          <w:sz w:val="24"/>
          <w:szCs w:val="24"/>
        </w:rPr>
      </w:pPr>
      <w:r w:rsidRPr="0013474E">
        <w:rPr>
          <w:rFonts w:ascii="Arial" w:hAnsi="Arial" w:cs="Arial"/>
          <w:sz w:val="24"/>
          <w:szCs w:val="24"/>
        </w:rPr>
        <w:t>Obrazložitev dejavnosti v okviru proračunske postavke</w:t>
      </w:r>
    </w:p>
    <w:p w14:paraId="319A1043" w14:textId="77777777" w:rsidR="00B50C63" w:rsidRPr="00037F06" w:rsidRDefault="00B50C63" w:rsidP="00B50C63">
      <w:pPr>
        <w:widowControl w:val="0"/>
        <w:spacing w:after="0"/>
        <w:jc w:val="both"/>
        <w:rPr>
          <w:rFonts w:ascii="Arial" w:hAnsi="Arial" w:cs="Arial"/>
          <w:color w:val="000000"/>
          <w:sz w:val="24"/>
          <w:szCs w:val="24"/>
          <w:shd w:val="clear" w:color="auto" w:fill="FFFFFF"/>
        </w:rPr>
      </w:pPr>
      <w:r w:rsidRPr="0013474E">
        <w:rPr>
          <w:rFonts w:ascii="Arial" w:hAnsi="Arial" w:cs="Arial"/>
          <w:color w:val="000000"/>
          <w:sz w:val="24"/>
          <w:szCs w:val="24"/>
          <w:shd w:val="clear" w:color="auto" w:fill="FFFFFF"/>
          <w:lang w:val="x-none"/>
        </w:rPr>
        <w:t>Postavka vključuje stroške za projektno dokumentacijo (idejne rešitve, PZI, PGD,...)</w:t>
      </w:r>
      <w:r>
        <w:rPr>
          <w:rFonts w:ascii="Arial" w:hAnsi="Arial" w:cs="Arial"/>
          <w:color w:val="000000"/>
          <w:sz w:val="24"/>
          <w:szCs w:val="24"/>
          <w:shd w:val="clear" w:color="auto" w:fill="FFFFFF"/>
        </w:rPr>
        <w:t>.</w:t>
      </w:r>
    </w:p>
    <w:p w14:paraId="7E6EA963" w14:textId="77777777" w:rsidR="00B50C63" w:rsidRPr="0013474E" w:rsidRDefault="00B50C63" w:rsidP="00B50C63">
      <w:pPr>
        <w:pStyle w:val="Heading11"/>
        <w:jc w:val="both"/>
        <w:rPr>
          <w:rFonts w:ascii="Arial" w:hAnsi="Arial" w:cs="Arial"/>
          <w:sz w:val="24"/>
          <w:szCs w:val="24"/>
        </w:rPr>
      </w:pPr>
      <w:r w:rsidRPr="0013474E">
        <w:rPr>
          <w:rFonts w:ascii="Arial" w:hAnsi="Arial" w:cs="Arial"/>
          <w:sz w:val="24"/>
          <w:szCs w:val="24"/>
        </w:rPr>
        <w:lastRenderedPageBreak/>
        <w:t>Navezava na projekte v okviru proračunske postavke</w:t>
      </w:r>
    </w:p>
    <w:p w14:paraId="76652D01" w14:textId="77777777" w:rsidR="00B50C63" w:rsidRPr="0013474E" w:rsidRDefault="00B50C63" w:rsidP="00B50C63">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Projekt je opredeljen v NRP -ju: OB201-10-0016.</w:t>
      </w:r>
    </w:p>
    <w:p w14:paraId="227C6AE3" w14:textId="77777777" w:rsidR="00B50C63" w:rsidRPr="0013474E" w:rsidRDefault="00B50C63" w:rsidP="00B50C63">
      <w:pPr>
        <w:pStyle w:val="Heading11"/>
        <w:jc w:val="both"/>
        <w:rPr>
          <w:rFonts w:ascii="Arial" w:hAnsi="Arial" w:cs="Arial"/>
          <w:sz w:val="24"/>
          <w:szCs w:val="24"/>
        </w:rPr>
      </w:pPr>
      <w:r w:rsidRPr="0013474E">
        <w:rPr>
          <w:rFonts w:ascii="Arial" w:hAnsi="Arial" w:cs="Arial"/>
          <w:sz w:val="24"/>
          <w:szCs w:val="24"/>
        </w:rPr>
        <w:t>Izhodišča, na katerih temeljijo izračuni predlogov pravic porabe za del, ki se ne izvršuje preko NRP</w:t>
      </w:r>
    </w:p>
    <w:p w14:paraId="1A1D531E" w14:textId="77777777" w:rsidR="00B50C63" w:rsidRPr="0013474E" w:rsidRDefault="00B50C63" w:rsidP="00B50C63">
      <w:pPr>
        <w:widowControl w:val="0"/>
        <w:spacing w:after="0"/>
        <w:jc w:val="both"/>
        <w:rPr>
          <w:rFonts w:ascii="Arial" w:hAnsi="Arial" w:cs="Arial"/>
          <w:color w:val="000000"/>
          <w:sz w:val="24"/>
          <w:szCs w:val="24"/>
          <w:shd w:val="clear" w:color="auto" w:fill="FFFFFF"/>
          <w:lang w:val="x-none"/>
        </w:rPr>
      </w:pPr>
      <w:r w:rsidRPr="00352CBA">
        <w:rPr>
          <w:rFonts w:ascii="Arial" w:hAnsi="Arial" w:cs="Arial"/>
          <w:color w:val="000000"/>
          <w:sz w:val="24"/>
          <w:szCs w:val="24"/>
          <w:shd w:val="clear" w:color="auto" w:fill="FFFFFF"/>
          <w:lang w:val="x-none"/>
        </w:rPr>
        <w:t xml:space="preserve">Sredstva v letošnjem letu smo </w:t>
      </w:r>
      <w:r>
        <w:rPr>
          <w:rFonts w:ascii="Arial" w:hAnsi="Arial" w:cs="Arial"/>
          <w:color w:val="000000"/>
          <w:sz w:val="24"/>
          <w:szCs w:val="24"/>
          <w:shd w:val="clear" w:color="auto" w:fill="FFFFFF"/>
        </w:rPr>
        <w:t>planira</w:t>
      </w:r>
      <w:r w:rsidRPr="00352CBA">
        <w:rPr>
          <w:rFonts w:ascii="Arial" w:hAnsi="Arial" w:cs="Arial"/>
          <w:color w:val="000000"/>
          <w:sz w:val="24"/>
          <w:szCs w:val="24"/>
          <w:shd w:val="clear" w:color="auto" w:fill="FFFFFF"/>
          <w:lang w:val="x-none"/>
        </w:rPr>
        <w:t xml:space="preserve">li v višini </w:t>
      </w:r>
      <w:r>
        <w:rPr>
          <w:rFonts w:ascii="Arial" w:hAnsi="Arial" w:cs="Arial"/>
          <w:color w:val="000000"/>
          <w:sz w:val="24"/>
          <w:szCs w:val="24"/>
          <w:shd w:val="clear" w:color="auto" w:fill="FFFFFF"/>
        </w:rPr>
        <w:t>31.010</w:t>
      </w:r>
      <w:r w:rsidRPr="00352CBA">
        <w:rPr>
          <w:rFonts w:ascii="Arial" w:hAnsi="Arial" w:cs="Arial"/>
          <w:color w:val="000000"/>
          <w:sz w:val="24"/>
          <w:szCs w:val="24"/>
          <w:shd w:val="clear" w:color="auto" w:fill="FFFFFF"/>
          <w:lang w:val="x-none"/>
        </w:rPr>
        <w:t xml:space="preserve"> EUR.</w:t>
      </w:r>
    </w:p>
    <w:p w14:paraId="7647031A" w14:textId="269066F2" w:rsidR="00283794" w:rsidRDefault="00283794" w:rsidP="00283794">
      <w:pPr>
        <w:pStyle w:val="AHeading8"/>
      </w:pPr>
      <w:r>
        <w:t>15002022 Subvencije za nakup malih čistilnih naprav</w:t>
      </w:r>
    </w:p>
    <w:p w14:paraId="24BB00EF" w14:textId="77777777" w:rsidR="00290C15" w:rsidRPr="00290C15" w:rsidRDefault="00290C15" w:rsidP="00290C15">
      <w:pPr>
        <w:pStyle w:val="Heading11"/>
        <w:jc w:val="both"/>
        <w:rPr>
          <w:rFonts w:ascii="Arial" w:hAnsi="Arial" w:cs="Arial"/>
          <w:sz w:val="24"/>
          <w:szCs w:val="24"/>
        </w:rPr>
      </w:pPr>
      <w:r w:rsidRPr="00290C15">
        <w:rPr>
          <w:rFonts w:ascii="Arial" w:hAnsi="Arial" w:cs="Arial"/>
          <w:sz w:val="24"/>
          <w:szCs w:val="24"/>
        </w:rPr>
        <w:t>Obrazložitev dejavnosti v okviru proračunske postavke</w:t>
      </w:r>
    </w:p>
    <w:p w14:paraId="351FA173" w14:textId="77777777" w:rsidR="00290C15" w:rsidRPr="00290C15" w:rsidRDefault="00290C15" w:rsidP="00290C15">
      <w:pPr>
        <w:pStyle w:val="ANormal"/>
        <w:jc w:val="both"/>
        <w:rPr>
          <w:rFonts w:ascii="Arial" w:hAnsi="Arial" w:cs="Arial"/>
          <w:szCs w:val="24"/>
        </w:rPr>
      </w:pPr>
      <w:r w:rsidRPr="00290C15">
        <w:rPr>
          <w:rFonts w:ascii="Arial" w:hAnsi="Arial" w:cs="Arial"/>
          <w:szCs w:val="24"/>
        </w:rPr>
        <w:t>Namen in cilj dodeljevanja proračunskih sredstev za nakup in vgradnje male</w:t>
      </w:r>
    </w:p>
    <w:p w14:paraId="19817D57" w14:textId="77777777" w:rsidR="00290C15" w:rsidRPr="00290C15" w:rsidRDefault="00290C15" w:rsidP="00290C15">
      <w:pPr>
        <w:pStyle w:val="ANormal"/>
        <w:jc w:val="both"/>
        <w:rPr>
          <w:rFonts w:ascii="Arial" w:hAnsi="Arial" w:cs="Arial"/>
          <w:szCs w:val="24"/>
        </w:rPr>
      </w:pPr>
      <w:r w:rsidRPr="00290C15">
        <w:rPr>
          <w:rFonts w:ascii="Arial" w:hAnsi="Arial" w:cs="Arial"/>
          <w:szCs w:val="24"/>
        </w:rPr>
        <w:t>komunalne čistilne naprave je pospešiti izvedbo sistemov za odvajanja in čiščenja komunalnih</w:t>
      </w:r>
    </w:p>
    <w:p w14:paraId="17B22DCD" w14:textId="77777777" w:rsidR="00290C15" w:rsidRPr="00290C15" w:rsidRDefault="00290C15" w:rsidP="00290C15">
      <w:pPr>
        <w:pStyle w:val="ANormal"/>
        <w:jc w:val="both"/>
        <w:rPr>
          <w:rFonts w:ascii="Arial" w:hAnsi="Arial" w:cs="Arial"/>
          <w:szCs w:val="24"/>
        </w:rPr>
      </w:pPr>
      <w:r w:rsidRPr="00290C15">
        <w:rPr>
          <w:rFonts w:ascii="Arial" w:hAnsi="Arial" w:cs="Arial"/>
          <w:szCs w:val="24"/>
        </w:rPr>
        <w:t>odpadnih voda na območjih v Občini Renče-Vogrsko, ki ležijo izven meja aglomeracij, na</w:t>
      </w:r>
    </w:p>
    <w:p w14:paraId="2993D7FB" w14:textId="77777777" w:rsidR="00290C15" w:rsidRPr="00290C15" w:rsidRDefault="00290C15" w:rsidP="00290C15">
      <w:pPr>
        <w:pStyle w:val="ANormal"/>
        <w:jc w:val="both"/>
        <w:rPr>
          <w:rFonts w:ascii="Arial" w:hAnsi="Arial" w:cs="Arial"/>
          <w:szCs w:val="24"/>
        </w:rPr>
      </w:pPr>
      <w:r w:rsidRPr="00290C15">
        <w:rPr>
          <w:rFonts w:ascii="Arial" w:hAnsi="Arial" w:cs="Arial"/>
          <w:szCs w:val="24"/>
        </w:rPr>
        <w:t>katerih se predvideva izgradnja kanalizacije in čistilnih naprav skladno z Operativnim</w:t>
      </w:r>
    </w:p>
    <w:p w14:paraId="27D18F1A" w14:textId="77777777" w:rsidR="00290C15" w:rsidRPr="00290C15" w:rsidRDefault="00290C15" w:rsidP="00290C15">
      <w:pPr>
        <w:pStyle w:val="ANormal"/>
        <w:jc w:val="both"/>
        <w:rPr>
          <w:rFonts w:ascii="Arial" w:hAnsi="Arial" w:cs="Arial"/>
          <w:szCs w:val="24"/>
        </w:rPr>
      </w:pPr>
      <w:r w:rsidRPr="00290C15">
        <w:rPr>
          <w:rFonts w:ascii="Arial" w:hAnsi="Arial" w:cs="Arial"/>
          <w:szCs w:val="24"/>
        </w:rPr>
        <w:t>programom odvajanja in čiščenja komunalne odpadne vode v Republiki Slovenji, ki ga je</w:t>
      </w:r>
    </w:p>
    <w:p w14:paraId="2D6BA6E6" w14:textId="77777777" w:rsidR="00290C15" w:rsidRPr="00290C15" w:rsidRDefault="00290C15" w:rsidP="00290C15">
      <w:pPr>
        <w:pStyle w:val="ANormal"/>
        <w:jc w:val="both"/>
        <w:rPr>
          <w:rFonts w:ascii="Arial" w:hAnsi="Arial" w:cs="Arial"/>
          <w:szCs w:val="24"/>
        </w:rPr>
      </w:pPr>
      <w:r w:rsidRPr="00290C15">
        <w:rPr>
          <w:rFonts w:ascii="Arial" w:hAnsi="Arial" w:cs="Arial"/>
          <w:szCs w:val="24"/>
        </w:rPr>
        <w:t>sprejela vlada RS.  Namen in cilj dodeljevanja sredstev je torej</w:t>
      </w:r>
    </w:p>
    <w:p w14:paraId="15EE7FDA" w14:textId="77777777" w:rsidR="00290C15" w:rsidRPr="00290C15" w:rsidRDefault="00290C15" w:rsidP="00290C15">
      <w:pPr>
        <w:pStyle w:val="ANormal"/>
        <w:jc w:val="both"/>
        <w:rPr>
          <w:rFonts w:ascii="Arial" w:hAnsi="Arial" w:cs="Arial"/>
          <w:szCs w:val="24"/>
        </w:rPr>
      </w:pPr>
      <w:r w:rsidRPr="00290C15">
        <w:rPr>
          <w:rFonts w:ascii="Arial" w:hAnsi="Arial" w:cs="Arial"/>
          <w:szCs w:val="24"/>
        </w:rPr>
        <w:t>spodbujanje k varstvu okolja z zmanjševanjem onesnaževanja s komunalnimi odpadnimi</w:t>
      </w:r>
    </w:p>
    <w:p w14:paraId="79AB8DCE" w14:textId="77777777" w:rsidR="00290C15" w:rsidRPr="00290C15" w:rsidRDefault="00290C15" w:rsidP="00290C15">
      <w:pPr>
        <w:pStyle w:val="ANormal"/>
        <w:jc w:val="both"/>
        <w:rPr>
          <w:rFonts w:ascii="Arial" w:hAnsi="Arial" w:cs="Arial"/>
          <w:szCs w:val="24"/>
        </w:rPr>
      </w:pPr>
      <w:r w:rsidRPr="00290C15">
        <w:rPr>
          <w:rFonts w:ascii="Arial" w:hAnsi="Arial" w:cs="Arial"/>
          <w:szCs w:val="24"/>
        </w:rPr>
        <w:t>vodami.</w:t>
      </w:r>
    </w:p>
    <w:p w14:paraId="456C2035" w14:textId="77777777" w:rsidR="00290C15" w:rsidRPr="00290C15" w:rsidRDefault="00290C15" w:rsidP="00290C15">
      <w:pPr>
        <w:pStyle w:val="Heading11"/>
        <w:jc w:val="both"/>
        <w:rPr>
          <w:rFonts w:ascii="Arial" w:hAnsi="Arial" w:cs="Arial"/>
          <w:sz w:val="24"/>
          <w:szCs w:val="24"/>
        </w:rPr>
      </w:pPr>
      <w:r w:rsidRPr="00290C15">
        <w:rPr>
          <w:rFonts w:ascii="Arial" w:hAnsi="Arial" w:cs="Arial"/>
          <w:sz w:val="24"/>
          <w:szCs w:val="24"/>
        </w:rPr>
        <w:t>Navezava na projekte v okviru proračunske postavke</w:t>
      </w:r>
    </w:p>
    <w:p w14:paraId="601C5B35" w14:textId="77777777" w:rsidR="00290C15" w:rsidRPr="00290C15" w:rsidRDefault="00290C15" w:rsidP="00290C15">
      <w:pPr>
        <w:pStyle w:val="ANormal"/>
        <w:jc w:val="both"/>
        <w:rPr>
          <w:rFonts w:ascii="Arial" w:hAnsi="Arial" w:cs="Arial"/>
          <w:szCs w:val="24"/>
        </w:rPr>
      </w:pPr>
      <w:r w:rsidRPr="00290C15">
        <w:rPr>
          <w:rFonts w:ascii="Arial" w:hAnsi="Arial" w:cs="Arial"/>
          <w:szCs w:val="24"/>
        </w:rPr>
        <w:t>Projekt je opredeljen v NRP -ju: OB201-18-0041.</w:t>
      </w:r>
    </w:p>
    <w:p w14:paraId="3AE3E4CF" w14:textId="77777777" w:rsidR="00290C15" w:rsidRPr="00290C15" w:rsidRDefault="00290C15" w:rsidP="00290C15">
      <w:pPr>
        <w:pStyle w:val="Heading11"/>
        <w:jc w:val="both"/>
        <w:rPr>
          <w:rFonts w:ascii="Arial" w:hAnsi="Arial" w:cs="Arial"/>
          <w:sz w:val="24"/>
          <w:szCs w:val="24"/>
        </w:rPr>
      </w:pPr>
      <w:r w:rsidRPr="00290C15">
        <w:rPr>
          <w:rFonts w:ascii="Arial" w:hAnsi="Arial" w:cs="Arial"/>
          <w:sz w:val="24"/>
          <w:szCs w:val="24"/>
        </w:rPr>
        <w:t>Izhodišča, na katerih temeljijo izračuni predlogov pravic porabe za del, ki se ne izvršuje preko NRP</w:t>
      </w:r>
    </w:p>
    <w:p w14:paraId="53CDA9E5" w14:textId="0E233D2E" w:rsidR="00290C15" w:rsidRPr="00290C15" w:rsidRDefault="00290C15" w:rsidP="00290C15">
      <w:pPr>
        <w:pStyle w:val="ANormal"/>
        <w:jc w:val="both"/>
        <w:rPr>
          <w:rFonts w:ascii="Arial" w:hAnsi="Arial" w:cs="Arial"/>
          <w:szCs w:val="24"/>
        </w:rPr>
      </w:pPr>
      <w:r w:rsidRPr="00290C15">
        <w:rPr>
          <w:rFonts w:ascii="Arial" w:hAnsi="Arial" w:cs="Arial"/>
          <w:szCs w:val="24"/>
        </w:rPr>
        <w:t>Sredstva predvidena glede na lanskoleten plan.</w:t>
      </w:r>
    </w:p>
    <w:p w14:paraId="5729F8B2" w14:textId="2C3F7FB4" w:rsidR="00283794" w:rsidRDefault="00283794" w:rsidP="00283794">
      <w:pPr>
        <w:pStyle w:val="AHeading6"/>
      </w:pPr>
      <w:r>
        <w:t>1504 Upravljanje in nadzor vodnih virov</w:t>
      </w:r>
    </w:p>
    <w:p w14:paraId="1B12E273" w14:textId="3BE93D10" w:rsidR="00283794" w:rsidRDefault="00283794" w:rsidP="00283794">
      <w:pPr>
        <w:pStyle w:val="AHeading7"/>
      </w:pPr>
      <w:r>
        <w:t>15049001 Načrtovanje, varstvo in urejanje voda</w:t>
      </w:r>
    </w:p>
    <w:p w14:paraId="7DD86D38" w14:textId="7A24F4A1" w:rsidR="00283794" w:rsidRDefault="00283794" w:rsidP="00283794">
      <w:pPr>
        <w:pStyle w:val="AHeading8"/>
      </w:pPr>
      <w:r>
        <w:t>15001061 Urejanje in vzdrževanje vodnih jarkov</w:t>
      </w:r>
    </w:p>
    <w:p w14:paraId="76C9B58D" w14:textId="3346E62C" w:rsidR="00A96860" w:rsidRDefault="00A96860" w:rsidP="00A96860"/>
    <w:p w14:paraId="5532B226" w14:textId="77777777" w:rsidR="00A93FE8" w:rsidRPr="00BF2E3E" w:rsidRDefault="00A93FE8" w:rsidP="00A93FE8">
      <w:pPr>
        <w:pStyle w:val="Heading11"/>
        <w:jc w:val="both"/>
        <w:rPr>
          <w:rFonts w:ascii="Arial" w:hAnsi="Arial" w:cs="Arial"/>
          <w:sz w:val="24"/>
          <w:szCs w:val="24"/>
        </w:rPr>
      </w:pPr>
      <w:r w:rsidRPr="00BF2E3E">
        <w:rPr>
          <w:rFonts w:ascii="Arial" w:hAnsi="Arial" w:cs="Arial"/>
          <w:sz w:val="24"/>
          <w:szCs w:val="24"/>
        </w:rPr>
        <w:t>Obrazložitev dejavnosti v okviru proračunske postavke</w:t>
      </w:r>
    </w:p>
    <w:p w14:paraId="14E94F0C" w14:textId="77777777" w:rsidR="00A93FE8" w:rsidRPr="00BF2E3E" w:rsidRDefault="00A93FE8" w:rsidP="00A93FE8">
      <w:pPr>
        <w:widowControl w:val="0"/>
        <w:spacing w:after="0"/>
        <w:jc w:val="both"/>
        <w:rPr>
          <w:rFonts w:ascii="Arial" w:hAnsi="Arial" w:cs="Arial"/>
          <w:sz w:val="24"/>
          <w:szCs w:val="24"/>
          <w:lang w:val="x-none"/>
        </w:rPr>
      </w:pPr>
      <w:r w:rsidRPr="00BF2E3E">
        <w:rPr>
          <w:rFonts w:ascii="Arial" w:hAnsi="Arial" w:cs="Arial"/>
          <w:sz w:val="24"/>
          <w:szCs w:val="24"/>
          <w:lang w:val="x-none"/>
        </w:rPr>
        <w:t>Predvideno je čiščenje</w:t>
      </w:r>
      <w:r w:rsidRPr="00BF2E3E">
        <w:rPr>
          <w:rFonts w:ascii="Arial" w:hAnsi="Arial" w:cs="Arial"/>
          <w:sz w:val="24"/>
          <w:szCs w:val="24"/>
        </w:rPr>
        <w:t xml:space="preserve"> in urejanje</w:t>
      </w:r>
      <w:r w:rsidRPr="00BF2E3E">
        <w:rPr>
          <w:rFonts w:ascii="Arial" w:hAnsi="Arial" w:cs="Arial"/>
          <w:sz w:val="24"/>
          <w:szCs w:val="24"/>
          <w:lang w:val="x-none"/>
        </w:rPr>
        <w:t xml:space="preserve"> </w:t>
      </w:r>
      <w:r w:rsidRPr="00BF2E3E">
        <w:rPr>
          <w:rFonts w:ascii="Arial" w:hAnsi="Arial" w:cs="Arial"/>
          <w:sz w:val="24"/>
          <w:szCs w:val="24"/>
        </w:rPr>
        <w:t>vodnih (meteornih)</w:t>
      </w:r>
      <w:r w:rsidRPr="00BF2E3E">
        <w:rPr>
          <w:rFonts w:ascii="Arial" w:hAnsi="Arial" w:cs="Arial"/>
          <w:sz w:val="24"/>
          <w:szCs w:val="24"/>
          <w:lang w:val="x-none"/>
        </w:rPr>
        <w:t xml:space="preserve"> jarkov ob občinskih cestah in javnih poteh, ter drugih manjših vodotokih in odvodnikih, ki so v občinski lasti ali imajo neposreden medsebojni vpliv (zasebno-javno). </w:t>
      </w:r>
      <w:r w:rsidRPr="00BF2E3E">
        <w:rPr>
          <w:rFonts w:ascii="Arial" w:hAnsi="Arial" w:cs="Arial"/>
          <w:sz w:val="24"/>
          <w:szCs w:val="24"/>
        </w:rPr>
        <w:t>Predvideno je odstranjevanje zemeljskega materiala in sečnja zarasti, vključno z</w:t>
      </w:r>
      <w:r w:rsidRPr="00BF2E3E">
        <w:rPr>
          <w:rFonts w:ascii="Arial" w:hAnsi="Arial" w:cs="Arial"/>
          <w:sz w:val="24"/>
          <w:szCs w:val="24"/>
          <w:lang w:val="x-none"/>
        </w:rPr>
        <w:t xml:space="preserve"> čiščenje</w:t>
      </w:r>
      <w:r w:rsidRPr="00BF2E3E">
        <w:rPr>
          <w:rFonts w:ascii="Arial" w:hAnsi="Arial" w:cs="Arial"/>
          <w:sz w:val="24"/>
          <w:szCs w:val="24"/>
        </w:rPr>
        <w:t>m</w:t>
      </w:r>
      <w:r w:rsidRPr="00BF2E3E">
        <w:rPr>
          <w:rFonts w:ascii="Arial" w:hAnsi="Arial" w:cs="Arial"/>
          <w:sz w:val="24"/>
          <w:szCs w:val="24"/>
          <w:lang w:val="x-none"/>
        </w:rPr>
        <w:t xml:space="preserve"> prepustov.</w:t>
      </w:r>
    </w:p>
    <w:p w14:paraId="558A40C5" w14:textId="77777777" w:rsidR="00A93FE8" w:rsidRPr="00BF2E3E" w:rsidRDefault="00A93FE8" w:rsidP="00A93FE8">
      <w:pPr>
        <w:pStyle w:val="Heading11"/>
        <w:jc w:val="both"/>
        <w:rPr>
          <w:rFonts w:ascii="Arial" w:hAnsi="Arial" w:cs="Arial"/>
          <w:sz w:val="24"/>
          <w:szCs w:val="24"/>
        </w:rPr>
      </w:pPr>
      <w:r w:rsidRPr="00BF2E3E">
        <w:rPr>
          <w:rFonts w:ascii="Arial" w:hAnsi="Arial" w:cs="Arial"/>
          <w:sz w:val="24"/>
          <w:szCs w:val="24"/>
        </w:rPr>
        <w:t>Navezava na projekte v okviru proračunske postavke</w:t>
      </w:r>
    </w:p>
    <w:p w14:paraId="33E3B55C" w14:textId="77777777" w:rsidR="00A93FE8" w:rsidRPr="00BF2E3E" w:rsidRDefault="00A93FE8" w:rsidP="00A93FE8">
      <w:pPr>
        <w:pStyle w:val="Heading11"/>
        <w:jc w:val="both"/>
        <w:rPr>
          <w:rFonts w:ascii="Arial" w:hAnsi="Arial" w:cs="Arial"/>
          <w:sz w:val="24"/>
          <w:szCs w:val="24"/>
        </w:rPr>
      </w:pPr>
      <w:r w:rsidRPr="00BF2E3E">
        <w:rPr>
          <w:rFonts w:ascii="Arial" w:hAnsi="Arial" w:cs="Arial"/>
          <w:sz w:val="24"/>
          <w:szCs w:val="24"/>
        </w:rPr>
        <w:t>Izhodišča, na katerih temeljijo izračuni predlogov pravic porabe za del, ki se ne izvršuje preko NRP</w:t>
      </w:r>
    </w:p>
    <w:p w14:paraId="41B16490" w14:textId="77777777" w:rsidR="00A93FE8" w:rsidRPr="00BF2E3E" w:rsidRDefault="00A93FE8" w:rsidP="00A93FE8">
      <w:pPr>
        <w:widowControl w:val="0"/>
        <w:spacing w:after="0"/>
        <w:jc w:val="both"/>
        <w:rPr>
          <w:rFonts w:ascii="Arial" w:hAnsi="Arial" w:cs="Arial"/>
          <w:sz w:val="24"/>
          <w:szCs w:val="24"/>
          <w:lang w:val="x-none"/>
        </w:rPr>
      </w:pPr>
      <w:r w:rsidRPr="00BF2E3E">
        <w:rPr>
          <w:rFonts w:ascii="Arial" w:hAnsi="Arial" w:cs="Arial"/>
          <w:sz w:val="24"/>
          <w:szCs w:val="24"/>
          <w:lang w:val="x-none"/>
        </w:rPr>
        <w:t>Višina sredstev je ocenjena na podlagi porabe sredstev iz preteklih let, predvsem glede na strojne ure čiščenja jarkov.</w:t>
      </w:r>
    </w:p>
    <w:p w14:paraId="41F8FAE1" w14:textId="07BD5BDD" w:rsidR="00A96860" w:rsidRDefault="00A96860" w:rsidP="00A96860"/>
    <w:p w14:paraId="4B520EC3" w14:textId="05905CFC" w:rsidR="00A93FE8" w:rsidRPr="0013474E" w:rsidRDefault="00A93FE8" w:rsidP="00A93FE8">
      <w:pPr>
        <w:pStyle w:val="AHeading6"/>
        <w:tabs>
          <w:tab w:val="decimal" w:pos="9200"/>
        </w:tabs>
        <w:jc w:val="both"/>
        <w:rPr>
          <w:rFonts w:ascii="Arial" w:hAnsi="Arial" w:cs="Arial"/>
          <w:sz w:val="24"/>
          <w:szCs w:val="24"/>
        </w:rPr>
      </w:pPr>
      <w:r w:rsidRPr="007D48C1">
        <w:rPr>
          <w:rFonts w:ascii="Arial" w:hAnsi="Arial" w:cs="Arial"/>
          <w:sz w:val="24"/>
          <w:szCs w:val="24"/>
        </w:rPr>
        <w:lastRenderedPageBreak/>
        <w:t>1505 Pomoč in podpora ohranjanju narave</w:t>
      </w:r>
      <w:r w:rsidRPr="007D48C1">
        <w:rPr>
          <w:rFonts w:ascii="Arial" w:hAnsi="Arial" w:cs="Arial"/>
          <w:sz w:val="24"/>
          <w:szCs w:val="24"/>
        </w:rPr>
        <w:tab/>
      </w:r>
    </w:p>
    <w:p w14:paraId="260D3CB0" w14:textId="77777777" w:rsidR="00A93FE8" w:rsidRPr="0013474E" w:rsidRDefault="00A93FE8" w:rsidP="00A93FE8">
      <w:pPr>
        <w:pStyle w:val="Heading11"/>
        <w:jc w:val="both"/>
        <w:rPr>
          <w:rFonts w:ascii="Arial" w:hAnsi="Arial" w:cs="Arial"/>
          <w:sz w:val="24"/>
          <w:szCs w:val="24"/>
        </w:rPr>
      </w:pPr>
      <w:r w:rsidRPr="0013474E">
        <w:rPr>
          <w:rFonts w:ascii="Arial" w:hAnsi="Arial" w:cs="Arial"/>
          <w:sz w:val="24"/>
          <w:szCs w:val="24"/>
        </w:rPr>
        <w:t>Opis glavnega programa</w:t>
      </w:r>
    </w:p>
    <w:p w14:paraId="64DDEA5A" w14:textId="77777777" w:rsidR="00A93FE8" w:rsidRPr="0013474E" w:rsidRDefault="00A93FE8" w:rsidP="00A93FE8">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Glavni program vključuje sredstva za ohranjanje naravnih vrednot.</w:t>
      </w:r>
    </w:p>
    <w:p w14:paraId="3074644D" w14:textId="77777777" w:rsidR="00A93FE8" w:rsidRPr="0013474E" w:rsidRDefault="00A93FE8" w:rsidP="00A93FE8">
      <w:pPr>
        <w:pStyle w:val="Heading11"/>
        <w:jc w:val="both"/>
        <w:rPr>
          <w:rFonts w:ascii="Arial" w:hAnsi="Arial" w:cs="Arial"/>
          <w:sz w:val="24"/>
          <w:szCs w:val="24"/>
        </w:rPr>
      </w:pPr>
      <w:r w:rsidRPr="0013474E">
        <w:rPr>
          <w:rFonts w:ascii="Arial" w:hAnsi="Arial" w:cs="Arial"/>
          <w:sz w:val="24"/>
          <w:szCs w:val="24"/>
        </w:rPr>
        <w:t>Dolgoročni cilji glavnega programa</w:t>
      </w:r>
    </w:p>
    <w:p w14:paraId="7C389D22" w14:textId="77777777" w:rsidR="00A93FE8" w:rsidRPr="00E10F26" w:rsidRDefault="00A93FE8" w:rsidP="00A93FE8">
      <w:pPr>
        <w:widowControl w:val="0"/>
        <w:spacing w:after="0"/>
        <w:jc w:val="both"/>
        <w:rPr>
          <w:rFonts w:ascii="Arial" w:hAnsi="Arial" w:cs="Arial"/>
          <w:color w:val="000000"/>
          <w:sz w:val="24"/>
          <w:szCs w:val="24"/>
          <w:shd w:val="clear" w:color="auto" w:fill="FFFFFF"/>
        </w:rPr>
      </w:pPr>
      <w:r w:rsidRPr="0013474E">
        <w:rPr>
          <w:rFonts w:ascii="Arial" w:hAnsi="Arial" w:cs="Arial"/>
          <w:color w:val="000000"/>
          <w:sz w:val="24"/>
          <w:szCs w:val="24"/>
          <w:shd w:val="clear" w:color="auto" w:fill="FFFFFF"/>
          <w:lang w:val="x-none"/>
        </w:rPr>
        <w:t>Ohranitev naravnih vredno</w:t>
      </w:r>
      <w:r>
        <w:rPr>
          <w:rFonts w:ascii="Arial" w:hAnsi="Arial" w:cs="Arial"/>
          <w:color w:val="000000"/>
          <w:sz w:val="24"/>
          <w:szCs w:val="24"/>
          <w:shd w:val="clear" w:color="auto" w:fill="FFFFFF"/>
          <w:lang w:val="x-none"/>
        </w:rPr>
        <w:t>t.</w:t>
      </w:r>
    </w:p>
    <w:p w14:paraId="22F12647" w14:textId="77777777" w:rsidR="00A93FE8" w:rsidRPr="0013474E" w:rsidRDefault="00A93FE8" w:rsidP="00A93FE8">
      <w:pPr>
        <w:pStyle w:val="Heading11"/>
        <w:jc w:val="both"/>
        <w:rPr>
          <w:rFonts w:ascii="Arial" w:hAnsi="Arial" w:cs="Arial"/>
          <w:sz w:val="24"/>
          <w:szCs w:val="24"/>
        </w:rPr>
      </w:pPr>
      <w:r w:rsidRPr="0013474E">
        <w:rPr>
          <w:rFonts w:ascii="Arial" w:hAnsi="Arial" w:cs="Arial"/>
          <w:sz w:val="24"/>
          <w:szCs w:val="24"/>
        </w:rPr>
        <w:t>Glavni letni izvedbeni cilji in kazalci, s katerimi se bo merilo doseganje zastavljenih ciljev</w:t>
      </w:r>
    </w:p>
    <w:p w14:paraId="18562E43" w14:textId="77777777" w:rsidR="00A93FE8" w:rsidRPr="0013474E" w:rsidRDefault="00A93FE8" w:rsidP="00A93FE8">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Ohranitev naravnih vrednot ter vključitev občine v projekte porečja reke Vipave.</w:t>
      </w:r>
    </w:p>
    <w:p w14:paraId="3D398A38" w14:textId="77777777" w:rsidR="00A93FE8" w:rsidRPr="0013474E" w:rsidRDefault="00A93FE8" w:rsidP="00A93FE8">
      <w:pPr>
        <w:pStyle w:val="Heading11"/>
        <w:jc w:val="both"/>
        <w:rPr>
          <w:rFonts w:ascii="Arial" w:hAnsi="Arial" w:cs="Arial"/>
          <w:sz w:val="24"/>
          <w:szCs w:val="24"/>
        </w:rPr>
      </w:pPr>
      <w:r w:rsidRPr="0013474E">
        <w:rPr>
          <w:rFonts w:ascii="Arial" w:hAnsi="Arial" w:cs="Arial"/>
          <w:sz w:val="24"/>
          <w:szCs w:val="24"/>
        </w:rPr>
        <w:t>Podprogrami in proračunski uporabniki znotraj glavnega programa</w:t>
      </w:r>
    </w:p>
    <w:p w14:paraId="637863ED" w14:textId="77777777" w:rsidR="00A93FE8" w:rsidRPr="0013474E" w:rsidRDefault="00A93FE8" w:rsidP="00A93FE8">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15059001 Ohranjanje biotske raznovrstnosti in varstvo naravnih vrednost</w:t>
      </w:r>
    </w:p>
    <w:p w14:paraId="1C9E7648" w14:textId="0E4BEFC4" w:rsidR="00A93FE8" w:rsidRPr="0013474E" w:rsidRDefault="00A93FE8" w:rsidP="00A93FE8">
      <w:pPr>
        <w:pStyle w:val="AHeading7"/>
        <w:tabs>
          <w:tab w:val="decimal" w:pos="9200"/>
        </w:tabs>
        <w:jc w:val="both"/>
        <w:rPr>
          <w:rFonts w:ascii="Arial" w:hAnsi="Arial" w:cs="Arial"/>
          <w:sz w:val="24"/>
          <w:szCs w:val="24"/>
        </w:rPr>
      </w:pPr>
      <w:r w:rsidRPr="009820F4">
        <w:rPr>
          <w:rFonts w:ascii="Arial" w:hAnsi="Arial" w:cs="Arial"/>
          <w:sz w:val="24"/>
          <w:szCs w:val="24"/>
        </w:rPr>
        <w:t>15059001 Ohranjanje biotske raznovrstnosti in varstvo naravnih vrednot</w:t>
      </w:r>
      <w:r w:rsidRPr="009820F4">
        <w:rPr>
          <w:rFonts w:ascii="Arial" w:hAnsi="Arial" w:cs="Arial"/>
          <w:sz w:val="24"/>
          <w:szCs w:val="24"/>
        </w:rPr>
        <w:tab/>
      </w:r>
    </w:p>
    <w:p w14:paraId="062C7350" w14:textId="77777777" w:rsidR="00A93FE8" w:rsidRPr="0013474E" w:rsidRDefault="00A93FE8" w:rsidP="00A93FE8">
      <w:pPr>
        <w:pStyle w:val="Heading11"/>
        <w:jc w:val="both"/>
        <w:rPr>
          <w:rFonts w:ascii="Arial" w:hAnsi="Arial" w:cs="Arial"/>
          <w:sz w:val="24"/>
          <w:szCs w:val="24"/>
        </w:rPr>
      </w:pPr>
      <w:r w:rsidRPr="0013474E">
        <w:rPr>
          <w:rFonts w:ascii="Arial" w:hAnsi="Arial" w:cs="Arial"/>
          <w:sz w:val="24"/>
          <w:szCs w:val="24"/>
        </w:rPr>
        <w:t>Opis podprograma</w:t>
      </w:r>
    </w:p>
    <w:p w14:paraId="72507EA7" w14:textId="77777777" w:rsidR="00A93FE8" w:rsidRPr="00E10F26" w:rsidRDefault="00A93FE8" w:rsidP="00A93FE8">
      <w:pPr>
        <w:widowControl w:val="0"/>
        <w:spacing w:after="0"/>
        <w:jc w:val="both"/>
        <w:rPr>
          <w:rFonts w:ascii="Arial" w:hAnsi="Arial" w:cs="Arial"/>
          <w:sz w:val="24"/>
          <w:szCs w:val="24"/>
        </w:rPr>
      </w:pPr>
      <w:r w:rsidRPr="0013474E">
        <w:rPr>
          <w:rFonts w:ascii="Arial" w:hAnsi="Arial" w:cs="Arial"/>
          <w:sz w:val="24"/>
          <w:szCs w:val="24"/>
          <w:lang w:val="x-none"/>
        </w:rPr>
        <w:t>Podprogram vključuje pripravo strokovnih podlag za zaščito</w:t>
      </w:r>
      <w:r>
        <w:rPr>
          <w:rFonts w:ascii="Arial" w:hAnsi="Arial" w:cs="Arial"/>
          <w:sz w:val="24"/>
          <w:szCs w:val="24"/>
          <w:lang w:val="x-none"/>
        </w:rPr>
        <w:t xml:space="preserve"> naravne dediščine, dejavnost</w:t>
      </w:r>
      <w:r w:rsidRPr="0013474E">
        <w:rPr>
          <w:rFonts w:ascii="Arial" w:hAnsi="Arial" w:cs="Arial"/>
          <w:sz w:val="24"/>
          <w:szCs w:val="24"/>
          <w:lang w:val="x-none"/>
        </w:rPr>
        <w:t xml:space="preserve"> krajinskih pa</w:t>
      </w:r>
      <w:r>
        <w:rPr>
          <w:rFonts w:ascii="Arial" w:hAnsi="Arial" w:cs="Arial"/>
          <w:sz w:val="24"/>
          <w:szCs w:val="24"/>
          <w:lang w:val="x-none"/>
        </w:rPr>
        <w:t>rkov, obnovo naravne dediščine.</w:t>
      </w:r>
    </w:p>
    <w:p w14:paraId="1517CE86" w14:textId="77777777" w:rsidR="00A93FE8" w:rsidRPr="0013474E" w:rsidRDefault="00A93FE8" w:rsidP="00A93FE8">
      <w:pPr>
        <w:pStyle w:val="Heading11"/>
        <w:jc w:val="both"/>
        <w:rPr>
          <w:rFonts w:ascii="Arial" w:hAnsi="Arial" w:cs="Arial"/>
          <w:sz w:val="24"/>
          <w:szCs w:val="24"/>
        </w:rPr>
      </w:pPr>
      <w:r w:rsidRPr="0013474E">
        <w:rPr>
          <w:rFonts w:ascii="Arial" w:hAnsi="Arial" w:cs="Arial"/>
          <w:sz w:val="24"/>
          <w:szCs w:val="24"/>
        </w:rPr>
        <w:t>Zakonske in druge pravne podlage</w:t>
      </w:r>
    </w:p>
    <w:p w14:paraId="4D5A95EA" w14:textId="77777777" w:rsidR="00A93FE8" w:rsidRPr="0013474E" w:rsidRDefault="00A93FE8" w:rsidP="00A93FE8">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Zakon o varstvu okolja, Zakon o ohranjanju narave, Zakon o varstvu kulturne dediščine</w:t>
      </w:r>
    </w:p>
    <w:p w14:paraId="2736046E" w14:textId="77777777" w:rsidR="00A93FE8" w:rsidRPr="0013474E" w:rsidRDefault="00A93FE8" w:rsidP="00A93FE8">
      <w:pPr>
        <w:pStyle w:val="Heading11"/>
        <w:jc w:val="both"/>
        <w:rPr>
          <w:rFonts w:ascii="Arial" w:hAnsi="Arial" w:cs="Arial"/>
          <w:sz w:val="24"/>
          <w:szCs w:val="24"/>
        </w:rPr>
      </w:pPr>
      <w:r w:rsidRPr="0013474E">
        <w:rPr>
          <w:rFonts w:ascii="Arial" w:hAnsi="Arial" w:cs="Arial"/>
          <w:sz w:val="24"/>
          <w:szCs w:val="24"/>
        </w:rPr>
        <w:t>Dolgoročni cilji podprograma in kazalci, s katerimi se bo merilo doseganje zastavljenih ciljev</w:t>
      </w:r>
    </w:p>
    <w:p w14:paraId="5E54C24E" w14:textId="77777777" w:rsidR="00A93FE8" w:rsidRPr="0013474E" w:rsidRDefault="00A93FE8" w:rsidP="00A93FE8">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Dolgoročni cilj je ohranjanje naravnih vrednot, zaščito in obnovo naravne dediščine</w:t>
      </w:r>
    </w:p>
    <w:p w14:paraId="74AF1C13" w14:textId="77777777" w:rsidR="00A93FE8" w:rsidRPr="0013474E" w:rsidRDefault="00A93FE8" w:rsidP="00A93FE8">
      <w:pPr>
        <w:pStyle w:val="Heading11"/>
        <w:jc w:val="both"/>
        <w:rPr>
          <w:rFonts w:ascii="Arial" w:hAnsi="Arial" w:cs="Arial"/>
          <w:sz w:val="24"/>
          <w:szCs w:val="24"/>
        </w:rPr>
      </w:pPr>
      <w:r w:rsidRPr="0013474E">
        <w:rPr>
          <w:rFonts w:ascii="Arial" w:hAnsi="Arial" w:cs="Arial"/>
          <w:sz w:val="24"/>
          <w:szCs w:val="24"/>
        </w:rPr>
        <w:t>Letni izvedbeni cilji podprograma in kazalci, s katerimi se bo merilo doseganje zastavljenih ciljev</w:t>
      </w:r>
    </w:p>
    <w:p w14:paraId="7CD4FAC3" w14:textId="77777777" w:rsidR="00A93FE8" w:rsidRPr="0013474E" w:rsidRDefault="00A93FE8" w:rsidP="00A93FE8">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Cilj je ohranjanje in zaščita naravnih vrednot.</w:t>
      </w:r>
    </w:p>
    <w:p w14:paraId="1B4116D0" w14:textId="2E5ACE98" w:rsidR="00283794" w:rsidRDefault="00283794" w:rsidP="00283794">
      <w:pPr>
        <w:pStyle w:val="AHeading8"/>
      </w:pPr>
      <w:r>
        <w:t>15003032 *Projekt GREVISLIN</w:t>
      </w:r>
    </w:p>
    <w:p w14:paraId="5118E8EE" w14:textId="77777777" w:rsidR="00F568F6" w:rsidRPr="00F568F6" w:rsidRDefault="00F568F6" w:rsidP="00F568F6">
      <w:pPr>
        <w:pStyle w:val="Heading11"/>
        <w:jc w:val="both"/>
        <w:rPr>
          <w:rFonts w:ascii="Arial" w:hAnsi="Arial" w:cs="Arial"/>
          <w:sz w:val="24"/>
          <w:szCs w:val="24"/>
        </w:rPr>
      </w:pPr>
      <w:r w:rsidRPr="00F568F6">
        <w:rPr>
          <w:rFonts w:ascii="Arial" w:hAnsi="Arial" w:cs="Arial"/>
          <w:sz w:val="24"/>
          <w:szCs w:val="24"/>
        </w:rPr>
        <w:t>Obrazložitev dejavnosti v okviru proračunske postavke</w:t>
      </w:r>
    </w:p>
    <w:p w14:paraId="43ACC841" w14:textId="77777777" w:rsidR="00F568F6" w:rsidRPr="00F568F6" w:rsidRDefault="00F568F6" w:rsidP="00F568F6">
      <w:pPr>
        <w:pStyle w:val="ANormal"/>
        <w:jc w:val="both"/>
        <w:rPr>
          <w:rFonts w:ascii="Arial" w:hAnsi="Arial" w:cs="Arial"/>
          <w:szCs w:val="24"/>
        </w:rPr>
      </w:pPr>
      <w:r w:rsidRPr="00F568F6">
        <w:rPr>
          <w:rFonts w:ascii="Arial" w:hAnsi="Arial" w:cs="Arial"/>
          <w:szCs w:val="24"/>
        </w:rPr>
        <w:t xml:space="preserve">V sklopu projekta Grevislin je občina Renče-Vogrsko zaključila izgradnjo povezovalne poti med starim in novim mostom ter sanacija brežin med starim mostom in mlinom v Renčah. </w:t>
      </w:r>
    </w:p>
    <w:p w14:paraId="568B3EA1" w14:textId="77777777" w:rsidR="00F568F6" w:rsidRPr="00F568F6" w:rsidRDefault="00F568F6" w:rsidP="00F568F6">
      <w:pPr>
        <w:pStyle w:val="ANormal"/>
        <w:jc w:val="both"/>
        <w:rPr>
          <w:rFonts w:ascii="Arial" w:hAnsi="Arial" w:cs="Arial"/>
          <w:szCs w:val="24"/>
        </w:rPr>
      </w:pPr>
      <w:r w:rsidRPr="00F568F6">
        <w:rPr>
          <w:rFonts w:ascii="Arial" w:hAnsi="Arial" w:cs="Arial"/>
          <w:szCs w:val="24"/>
        </w:rPr>
        <w:t xml:space="preserve">Predvideno je nadaljevanje projekta na jezu v Renčah. Obstoječa ureditev ja namreč nastavek za nadaljevanje projekta v smeri urejanja protipoplavnosti območja. Predvidena je postavitev zidu št. 5 z mobilno steno. </w:t>
      </w:r>
    </w:p>
    <w:p w14:paraId="36EE783C" w14:textId="77777777" w:rsidR="00F568F6" w:rsidRPr="00F568F6" w:rsidRDefault="00F568F6" w:rsidP="00F568F6">
      <w:pPr>
        <w:pStyle w:val="ANormal"/>
        <w:jc w:val="both"/>
        <w:rPr>
          <w:rFonts w:ascii="Arial" w:hAnsi="Arial" w:cs="Arial"/>
          <w:szCs w:val="24"/>
        </w:rPr>
      </w:pPr>
      <w:r w:rsidRPr="00F568F6">
        <w:rPr>
          <w:rFonts w:ascii="Arial" w:hAnsi="Arial" w:cs="Arial"/>
          <w:szCs w:val="24"/>
        </w:rPr>
        <w:t>Grevislin – I. faza nadaljevanje: „Ureditev brežin reke Vipave ob jezu v Renčah – izvedba zidu 5, mobilna stena v sklopu zidu 5 in ureditev odvodnje zalednih voda s prestavitvijo mk., el., tk. In črp. Jašek)“</w:t>
      </w:r>
    </w:p>
    <w:p w14:paraId="75877627" w14:textId="77777777" w:rsidR="00F568F6" w:rsidRPr="00F568F6" w:rsidRDefault="00F568F6" w:rsidP="00F568F6">
      <w:pPr>
        <w:pStyle w:val="ANormal"/>
        <w:jc w:val="both"/>
        <w:rPr>
          <w:rFonts w:ascii="Arial" w:hAnsi="Arial" w:cs="Arial"/>
          <w:szCs w:val="24"/>
        </w:rPr>
      </w:pPr>
      <w:r w:rsidRPr="00F568F6">
        <w:rPr>
          <w:rFonts w:ascii="Arial" w:hAnsi="Arial" w:cs="Arial"/>
          <w:szCs w:val="24"/>
        </w:rPr>
        <w:t>Za omenjeno investicijo se trenutno pripravlja še manjkajoča dokumentacija.</w:t>
      </w:r>
    </w:p>
    <w:p w14:paraId="68CCA6A2" w14:textId="77777777" w:rsidR="00F568F6" w:rsidRPr="00F568F6" w:rsidRDefault="00F568F6" w:rsidP="00F568F6">
      <w:pPr>
        <w:pStyle w:val="Heading11"/>
        <w:jc w:val="both"/>
        <w:rPr>
          <w:rFonts w:ascii="Arial" w:hAnsi="Arial" w:cs="Arial"/>
          <w:sz w:val="24"/>
          <w:szCs w:val="24"/>
        </w:rPr>
      </w:pPr>
      <w:r w:rsidRPr="00F568F6">
        <w:rPr>
          <w:rFonts w:ascii="Arial" w:hAnsi="Arial" w:cs="Arial"/>
          <w:sz w:val="24"/>
          <w:szCs w:val="24"/>
        </w:rPr>
        <w:t>Navezava na projekte v okviru proračunske postavke</w:t>
      </w:r>
    </w:p>
    <w:p w14:paraId="0E21876C" w14:textId="77777777" w:rsidR="00F568F6" w:rsidRPr="00F568F6" w:rsidRDefault="00F568F6" w:rsidP="00F568F6">
      <w:pPr>
        <w:pStyle w:val="ANormal"/>
        <w:jc w:val="both"/>
        <w:rPr>
          <w:rFonts w:ascii="Arial" w:hAnsi="Arial" w:cs="Arial"/>
          <w:szCs w:val="24"/>
        </w:rPr>
      </w:pPr>
      <w:r w:rsidRPr="00F568F6">
        <w:rPr>
          <w:rFonts w:ascii="Arial" w:hAnsi="Arial" w:cs="Arial"/>
          <w:szCs w:val="24"/>
        </w:rPr>
        <w:t>NRP OB201-17-0005</w:t>
      </w:r>
    </w:p>
    <w:p w14:paraId="3754E34C" w14:textId="77777777" w:rsidR="00F568F6" w:rsidRPr="00F568F6" w:rsidRDefault="00F568F6" w:rsidP="00F568F6">
      <w:pPr>
        <w:pStyle w:val="Heading11"/>
        <w:jc w:val="both"/>
        <w:rPr>
          <w:rFonts w:ascii="Arial" w:hAnsi="Arial" w:cs="Arial"/>
          <w:sz w:val="24"/>
          <w:szCs w:val="24"/>
        </w:rPr>
      </w:pPr>
      <w:r w:rsidRPr="00F568F6">
        <w:rPr>
          <w:rFonts w:ascii="Arial" w:hAnsi="Arial" w:cs="Arial"/>
          <w:sz w:val="24"/>
          <w:szCs w:val="24"/>
        </w:rPr>
        <w:lastRenderedPageBreak/>
        <w:t>Izhodišča, na katerih temeljijo izračuni predlogov pravic porabe za del, ki se ne izvršuje preko NRP</w:t>
      </w:r>
    </w:p>
    <w:p w14:paraId="4EA0A2C4" w14:textId="77777777" w:rsidR="00F568F6" w:rsidRPr="00F568F6" w:rsidRDefault="00F568F6" w:rsidP="00F568F6">
      <w:pPr>
        <w:pStyle w:val="ANormal"/>
        <w:jc w:val="both"/>
        <w:rPr>
          <w:rFonts w:ascii="Arial" w:hAnsi="Arial" w:cs="Arial"/>
          <w:szCs w:val="24"/>
        </w:rPr>
      </w:pPr>
      <w:r w:rsidRPr="00F568F6">
        <w:rPr>
          <w:rFonts w:ascii="Arial" w:hAnsi="Arial" w:cs="Arial"/>
          <w:szCs w:val="24"/>
        </w:rPr>
        <w:t>Sredstva so načrtovana glede na pridobljene popise del. Za projekt se bodo iskala tako državna sredstva s področja protipoplavnosti kot tudi skozi nadaljevanje projekta Grevislin II.</w:t>
      </w:r>
    </w:p>
    <w:p w14:paraId="359D6EE5" w14:textId="26DB8A66" w:rsidR="00283794" w:rsidRDefault="00283794" w:rsidP="00283794">
      <w:pPr>
        <w:pStyle w:val="AHeading8"/>
      </w:pPr>
      <w:r>
        <w:t>15003033 *Projekt VIPAVA</w:t>
      </w:r>
    </w:p>
    <w:p w14:paraId="2AF2D2A1" w14:textId="77777777" w:rsidR="00B90782" w:rsidRPr="00B90782" w:rsidRDefault="00B90782" w:rsidP="00B90782">
      <w:pPr>
        <w:pStyle w:val="Heading11"/>
        <w:jc w:val="both"/>
        <w:rPr>
          <w:rFonts w:ascii="Arial" w:hAnsi="Arial" w:cs="Arial"/>
          <w:sz w:val="24"/>
          <w:szCs w:val="24"/>
        </w:rPr>
      </w:pPr>
      <w:r w:rsidRPr="00B90782">
        <w:rPr>
          <w:rFonts w:ascii="Arial" w:hAnsi="Arial" w:cs="Arial"/>
          <w:sz w:val="24"/>
          <w:szCs w:val="24"/>
        </w:rPr>
        <w:t>Obrazložitev dejavnosti v okviru proračunske postavke</w:t>
      </w:r>
    </w:p>
    <w:p w14:paraId="40873DF5" w14:textId="77777777" w:rsidR="00B90782" w:rsidRPr="00B90782" w:rsidRDefault="00B90782" w:rsidP="00B90782">
      <w:pPr>
        <w:pStyle w:val="ANormal"/>
        <w:jc w:val="both"/>
        <w:rPr>
          <w:rFonts w:ascii="Arial" w:hAnsi="Arial" w:cs="Arial"/>
          <w:szCs w:val="24"/>
        </w:rPr>
      </w:pPr>
      <w:r w:rsidRPr="00B90782">
        <w:rPr>
          <w:rFonts w:ascii="Arial" w:hAnsi="Arial" w:cs="Arial"/>
          <w:szCs w:val="24"/>
        </w:rPr>
        <w:t>Skupni projekta porečja Vipave, projekt VIPava: skupaj z ostalimi partnerji bomo izvajali ukrepe za ohranjanje in izboljšanje stanja ogroženih živalskih vrst in habitatov v Vipavski dolini. Projekt sledi izhodiščem Operativnega programa za izvajanje evropske kohezijske politike za obdobje 2014-2020 in je eden od prednostnih projektov za izvedbo v okviru Programa upravljanja območij Natura 2000 (2015–2020).  V letu 2021 je bila urejena sprehajalno - kolesarska pot ob reki Vipavi od izvira do izliva reke. V občini Renče - Vogrsko je postavljena ptičja opazovalnica v Glinokopu goriških opekarn ter dostopna pot do ptičje opazovalnice, ki se navezuje na glavno traso poti ob reki Vipavi. Glede na zahteve projekta je po postavitvi omenjenih poti potrebno tudi vzdrževanje poti.</w:t>
      </w:r>
    </w:p>
    <w:p w14:paraId="1F60C72F" w14:textId="77777777" w:rsidR="00B90782" w:rsidRPr="00B90782" w:rsidRDefault="00B90782" w:rsidP="00B90782">
      <w:pPr>
        <w:pStyle w:val="Heading11"/>
        <w:jc w:val="both"/>
        <w:rPr>
          <w:rFonts w:ascii="Arial" w:hAnsi="Arial" w:cs="Arial"/>
          <w:sz w:val="24"/>
          <w:szCs w:val="24"/>
        </w:rPr>
      </w:pPr>
      <w:r w:rsidRPr="00B90782">
        <w:rPr>
          <w:rFonts w:ascii="Arial" w:hAnsi="Arial" w:cs="Arial"/>
          <w:sz w:val="24"/>
          <w:szCs w:val="24"/>
        </w:rPr>
        <w:t>Navezava na projekte v okviru proračunske postavke</w:t>
      </w:r>
    </w:p>
    <w:p w14:paraId="5EC60E1E" w14:textId="77777777" w:rsidR="00B90782" w:rsidRPr="00B90782" w:rsidRDefault="00B90782" w:rsidP="00B90782">
      <w:pPr>
        <w:pStyle w:val="ANormal"/>
        <w:jc w:val="both"/>
        <w:rPr>
          <w:rFonts w:ascii="Arial" w:hAnsi="Arial" w:cs="Arial"/>
          <w:szCs w:val="24"/>
        </w:rPr>
      </w:pPr>
      <w:r w:rsidRPr="00B90782">
        <w:rPr>
          <w:rFonts w:ascii="Arial" w:hAnsi="Arial" w:cs="Arial"/>
          <w:szCs w:val="24"/>
        </w:rPr>
        <w:t>NRP OB201-17-0005</w:t>
      </w:r>
    </w:p>
    <w:p w14:paraId="6F189001" w14:textId="77777777" w:rsidR="00B90782" w:rsidRPr="00B90782" w:rsidRDefault="00B90782" w:rsidP="00B90782">
      <w:pPr>
        <w:pStyle w:val="Heading11"/>
        <w:jc w:val="both"/>
        <w:rPr>
          <w:rFonts w:ascii="Arial" w:hAnsi="Arial" w:cs="Arial"/>
          <w:sz w:val="24"/>
          <w:szCs w:val="24"/>
        </w:rPr>
      </w:pPr>
      <w:r w:rsidRPr="00B90782">
        <w:rPr>
          <w:rFonts w:ascii="Arial" w:hAnsi="Arial" w:cs="Arial"/>
          <w:sz w:val="24"/>
          <w:szCs w:val="24"/>
        </w:rPr>
        <w:t>Izhodišča, na katerih temeljijo izračuni predlogov pravic porabe za del, ki se ne izvršuje preko NRP</w:t>
      </w:r>
    </w:p>
    <w:p w14:paraId="1C5960EA" w14:textId="77777777" w:rsidR="00B90782" w:rsidRPr="00B90782" w:rsidRDefault="00B90782" w:rsidP="00B90782">
      <w:pPr>
        <w:pStyle w:val="ANormal"/>
        <w:jc w:val="both"/>
        <w:rPr>
          <w:rFonts w:ascii="Arial" w:hAnsi="Arial" w:cs="Arial"/>
          <w:szCs w:val="24"/>
        </w:rPr>
      </w:pPr>
      <w:r w:rsidRPr="00B90782">
        <w:rPr>
          <w:rFonts w:ascii="Arial" w:hAnsi="Arial" w:cs="Arial"/>
          <w:szCs w:val="24"/>
        </w:rPr>
        <w:t>Sredstva v višini 10.000€ so predvidena na podlagi pridobljenih ponudb vzdrževanje postavljenih sprehajalno – kolesarskih poti.</w:t>
      </w:r>
    </w:p>
    <w:p w14:paraId="6D672BE9" w14:textId="18EE7C42" w:rsidR="00A93FE8" w:rsidRPr="0013474E" w:rsidRDefault="00A93FE8" w:rsidP="00A93FE8">
      <w:pPr>
        <w:pStyle w:val="AHeading5"/>
        <w:tabs>
          <w:tab w:val="decimal" w:pos="9200"/>
        </w:tabs>
        <w:jc w:val="both"/>
        <w:rPr>
          <w:rFonts w:ascii="Arial" w:hAnsi="Arial" w:cs="Arial"/>
          <w:sz w:val="24"/>
          <w:szCs w:val="24"/>
        </w:rPr>
      </w:pPr>
      <w:bookmarkStart w:id="75" w:name="_Toc87870897"/>
      <w:r w:rsidRPr="00B50C63">
        <w:rPr>
          <w:rFonts w:ascii="Arial" w:hAnsi="Arial" w:cs="Arial"/>
          <w:sz w:val="24"/>
          <w:szCs w:val="24"/>
        </w:rPr>
        <w:t>16 PROSTORSKO PLANIRANJE IN STANOVANJSKO KOMUNALNA DEJAVNOST</w:t>
      </w:r>
      <w:bookmarkEnd w:id="75"/>
      <w:r w:rsidRPr="0013474E">
        <w:rPr>
          <w:rFonts w:ascii="Arial" w:hAnsi="Arial" w:cs="Arial"/>
          <w:sz w:val="24"/>
          <w:szCs w:val="24"/>
        </w:rPr>
        <w:tab/>
      </w:r>
    </w:p>
    <w:p w14:paraId="2A0C83A1" w14:textId="77777777" w:rsidR="00A93FE8" w:rsidRPr="0013474E" w:rsidRDefault="00A93FE8" w:rsidP="00A93FE8">
      <w:pPr>
        <w:pStyle w:val="Heading11"/>
        <w:jc w:val="both"/>
        <w:rPr>
          <w:rFonts w:ascii="Arial" w:hAnsi="Arial" w:cs="Arial"/>
          <w:sz w:val="24"/>
          <w:szCs w:val="24"/>
        </w:rPr>
      </w:pPr>
      <w:r w:rsidRPr="0013474E">
        <w:rPr>
          <w:rFonts w:ascii="Arial" w:hAnsi="Arial" w:cs="Arial"/>
          <w:sz w:val="24"/>
          <w:szCs w:val="24"/>
        </w:rPr>
        <w:t>Opis področja proračunske porabe, poslanstva občine znotraj področja proračunske porabe</w:t>
      </w:r>
    </w:p>
    <w:p w14:paraId="3D22863D" w14:textId="77777777" w:rsidR="00A93FE8" w:rsidRPr="0013474E" w:rsidRDefault="00A93FE8" w:rsidP="00A93FE8">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 xml:space="preserve">To široko področje proračunske porabe zajema dejavnosti in zagotavljanje materialnih pogojev za potrebno prostorsko načrtovanje občine, oskrbo z vodo, za praznično urejanje naselij, za spodbujanje stanovanjske gradnje in druge programe na tem področju ter za urejanje občinskih zemljišč. </w:t>
      </w:r>
    </w:p>
    <w:p w14:paraId="7084A853" w14:textId="77777777" w:rsidR="00A93FE8" w:rsidRPr="0013474E" w:rsidRDefault="00A93FE8" w:rsidP="00A93FE8">
      <w:pPr>
        <w:pStyle w:val="Heading11"/>
        <w:jc w:val="both"/>
        <w:rPr>
          <w:rFonts w:ascii="Arial" w:hAnsi="Arial" w:cs="Arial"/>
          <w:sz w:val="24"/>
          <w:szCs w:val="24"/>
        </w:rPr>
      </w:pPr>
      <w:r w:rsidRPr="0013474E">
        <w:rPr>
          <w:rFonts w:ascii="Arial" w:hAnsi="Arial" w:cs="Arial"/>
          <w:sz w:val="24"/>
          <w:szCs w:val="24"/>
        </w:rPr>
        <w:t>Dokumenti dolgoročnega razvojnega načrtovanja</w:t>
      </w:r>
    </w:p>
    <w:p w14:paraId="2C3A7403" w14:textId="77777777" w:rsidR="00A93FE8" w:rsidRPr="0013474E" w:rsidRDefault="00A93FE8" w:rsidP="00A93FE8">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Regionalni razvojni program</w:t>
      </w:r>
    </w:p>
    <w:p w14:paraId="5981544E" w14:textId="77777777" w:rsidR="00A93FE8" w:rsidRPr="0013474E" w:rsidRDefault="00A93FE8" w:rsidP="00A93FE8">
      <w:pPr>
        <w:pStyle w:val="Heading11"/>
        <w:jc w:val="both"/>
        <w:rPr>
          <w:rFonts w:ascii="Arial" w:hAnsi="Arial" w:cs="Arial"/>
          <w:sz w:val="24"/>
          <w:szCs w:val="24"/>
        </w:rPr>
      </w:pPr>
      <w:r w:rsidRPr="0013474E">
        <w:rPr>
          <w:rFonts w:ascii="Arial" w:hAnsi="Arial" w:cs="Arial"/>
          <w:sz w:val="24"/>
          <w:szCs w:val="24"/>
        </w:rPr>
        <w:t>Dolgoročni cilji področja proračunske porabe</w:t>
      </w:r>
    </w:p>
    <w:p w14:paraId="518C1D89" w14:textId="77777777" w:rsidR="00A93FE8" w:rsidRPr="0013474E" w:rsidRDefault="00A93FE8" w:rsidP="00A93FE8">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Dolgoročni razvojni cilj implementacije zakonodaje na področju prostorskega načrtovanja je doseganje stanja v prostoru, ki omogoča konkurenčnost naše občine, kvalitetno bivanje, spodbujanje prostorskega razvoja, izvajanje načrtovanih prostorskih ureditev, opremljanje</w:t>
      </w:r>
    </w:p>
    <w:p w14:paraId="0755EB83" w14:textId="77777777" w:rsidR="00A93FE8" w:rsidRPr="0013474E" w:rsidRDefault="00A93FE8" w:rsidP="00A93FE8">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zemljišč za gradnjo ter vodenje sistema zbirk prostorskih podatkov.</w:t>
      </w:r>
    </w:p>
    <w:p w14:paraId="0638B2CC" w14:textId="77777777" w:rsidR="00A93FE8" w:rsidRPr="0013474E" w:rsidRDefault="00A93FE8" w:rsidP="00A93FE8">
      <w:pPr>
        <w:pStyle w:val="Heading11"/>
        <w:jc w:val="both"/>
        <w:rPr>
          <w:rFonts w:ascii="Arial" w:hAnsi="Arial" w:cs="Arial"/>
          <w:sz w:val="24"/>
          <w:szCs w:val="24"/>
        </w:rPr>
      </w:pPr>
      <w:r w:rsidRPr="0013474E">
        <w:rPr>
          <w:rFonts w:ascii="Arial" w:hAnsi="Arial" w:cs="Arial"/>
          <w:sz w:val="24"/>
          <w:szCs w:val="24"/>
        </w:rPr>
        <w:t>Oznaka in nazivi glavnih programov v pristojnosti občine</w:t>
      </w:r>
    </w:p>
    <w:p w14:paraId="482FE40C" w14:textId="77777777" w:rsidR="00A93FE8" w:rsidRPr="0013474E" w:rsidRDefault="00A93FE8" w:rsidP="00A93FE8">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1602 Prostorsko in podeželsko planiranje in administracija</w:t>
      </w:r>
    </w:p>
    <w:p w14:paraId="704C7314" w14:textId="77777777" w:rsidR="00A93FE8" w:rsidRPr="0013474E" w:rsidRDefault="00A93FE8" w:rsidP="00A93FE8">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1603 Komunalna dejavnost</w:t>
      </w:r>
    </w:p>
    <w:p w14:paraId="3FE7B47C" w14:textId="77777777" w:rsidR="00A93FE8" w:rsidRPr="0013474E" w:rsidRDefault="00A93FE8" w:rsidP="00A93FE8">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1605 Spodbujanje stanovanjske gradnje</w:t>
      </w:r>
    </w:p>
    <w:p w14:paraId="3703DA61" w14:textId="77777777" w:rsidR="00A93FE8" w:rsidRPr="0013474E" w:rsidRDefault="00A93FE8" w:rsidP="00A93FE8">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1606 Upravljanje in razpolaganje z zemljišči (javno dobro, kmetijska, gozdna in stavbna zemljišča)</w:t>
      </w:r>
    </w:p>
    <w:p w14:paraId="29DD9335" w14:textId="77777777" w:rsidR="00A93FE8" w:rsidRPr="0013474E" w:rsidRDefault="00A93FE8" w:rsidP="00A93FE8">
      <w:pPr>
        <w:widowControl w:val="0"/>
        <w:spacing w:after="0"/>
        <w:jc w:val="both"/>
        <w:rPr>
          <w:rFonts w:ascii="Arial" w:hAnsi="Arial" w:cs="Arial"/>
          <w:color w:val="000000"/>
          <w:sz w:val="24"/>
          <w:szCs w:val="24"/>
          <w:shd w:val="clear" w:color="auto" w:fill="FFFFFF"/>
          <w:lang w:val="x-none"/>
        </w:rPr>
      </w:pPr>
    </w:p>
    <w:p w14:paraId="7AC1EF22" w14:textId="77777777" w:rsidR="00F5417B" w:rsidRPr="00F5417B" w:rsidRDefault="00F5417B" w:rsidP="00F5417B">
      <w:pPr>
        <w:pStyle w:val="AHeading6"/>
        <w:jc w:val="both"/>
        <w:rPr>
          <w:rFonts w:ascii="Arial" w:hAnsi="Arial" w:cs="Arial"/>
          <w:sz w:val="24"/>
          <w:szCs w:val="24"/>
        </w:rPr>
      </w:pPr>
      <w:r w:rsidRPr="00F5417B">
        <w:rPr>
          <w:rFonts w:ascii="Calibri" w:hAnsi="Calibri" w:cs="Calibri"/>
          <w:lang w:eastAsia="sl-SI"/>
        </w:rPr>
        <w:t> </w:t>
      </w:r>
      <w:r w:rsidRPr="00F5417B">
        <w:rPr>
          <w:rFonts w:ascii="Arial" w:hAnsi="Arial" w:cs="Arial"/>
          <w:sz w:val="24"/>
          <w:szCs w:val="24"/>
        </w:rPr>
        <w:t xml:space="preserve">1602 Prostorsko in podeželsko planiranje in administracija                                        </w:t>
      </w:r>
    </w:p>
    <w:p w14:paraId="7CFFE4CF" w14:textId="77777777" w:rsidR="00F5417B" w:rsidRPr="00F5417B" w:rsidRDefault="00F5417B" w:rsidP="00F5417B">
      <w:pPr>
        <w:pStyle w:val="Heading11"/>
        <w:jc w:val="both"/>
        <w:rPr>
          <w:rFonts w:ascii="Arial" w:hAnsi="Arial" w:cs="Arial"/>
          <w:sz w:val="24"/>
          <w:szCs w:val="24"/>
        </w:rPr>
      </w:pPr>
      <w:r w:rsidRPr="00F5417B">
        <w:rPr>
          <w:rFonts w:ascii="Arial" w:hAnsi="Arial" w:cs="Arial"/>
          <w:sz w:val="24"/>
          <w:szCs w:val="24"/>
        </w:rPr>
        <w:t>Opis glavnega programa</w:t>
      </w:r>
    </w:p>
    <w:p w14:paraId="7FF9C3F8" w14:textId="77777777" w:rsidR="00F5417B" w:rsidRPr="00F5417B" w:rsidRDefault="00F5417B" w:rsidP="00F5417B">
      <w:pPr>
        <w:jc w:val="both"/>
        <w:rPr>
          <w:rFonts w:ascii="Arial" w:hAnsi="Arial" w:cs="Arial"/>
          <w:sz w:val="24"/>
          <w:szCs w:val="24"/>
          <w:shd w:val="clear" w:color="auto" w:fill="FFFFFF"/>
          <w:lang w:val="x-none"/>
        </w:rPr>
      </w:pPr>
      <w:r w:rsidRPr="00F5417B">
        <w:rPr>
          <w:rFonts w:ascii="Arial" w:hAnsi="Arial" w:cs="Arial"/>
          <w:sz w:val="24"/>
          <w:szCs w:val="24"/>
          <w:shd w:val="clear" w:color="auto" w:fill="FFFFFF"/>
          <w:lang w:val="x-none"/>
        </w:rPr>
        <w:t>V okviru tega glavnega programa bodo opravljene strokovne, analitične, razvojne in z njimi povezane upravne naloge, ki se nanašajo na prostorsko planiranje. Naloge na področju prostorskega planiranja so predvsem načrtovanje prostorskega razvoja in ureditve občine.</w:t>
      </w:r>
    </w:p>
    <w:p w14:paraId="2BDFFB27" w14:textId="77777777" w:rsidR="00F5417B" w:rsidRPr="00F5417B" w:rsidRDefault="00F5417B" w:rsidP="00F5417B">
      <w:pPr>
        <w:pStyle w:val="Heading11"/>
        <w:jc w:val="both"/>
        <w:rPr>
          <w:rFonts w:ascii="Arial" w:hAnsi="Arial" w:cs="Arial"/>
          <w:sz w:val="24"/>
          <w:szCs w:val="24"/>
        </w:rPr>
      </w:pPr>
      <w:r w:rsidRPr="00F5417B">
        <w:rPr>
          <w:rFonts w:ascii="Arial" w:hAnsi="Arial" w:cs="Arial"/>
          <w:sz w:val="24"/>
          <w:szCs w:val="24"/>
        </w:rPr>
        <w:t>Dolgoročni cilji glavnega programa</w:t>
      </w:r>
    </w:p>
    <w:p w14:paraId="4AB2DCF6" w14:textId="77777777" w:rsidR="00F5417B" w:rsidRPr="00F5417B" w:rsidRDefault="00F5417B" w:rsidP="00F5417B">
      <w:pPr>
        <w:jc w:val="both"/>
        <w:rPr>
          <w:rFonts w:ascii="Arial" w:hAnsi="Arial" w:cs="Arial"/>
          <w:sz w:val="24"/>
          <w:szCs w:val="24"/>
          <w:shd w:val="clear" w:color="auto" w:fill="FFFFFF"/>
          <w:lang w:val="x-none"/>
        </w:rPr>
      </w:pPr>
      <w:r w:rsidRPr="00F5417B">
        <w:rPr>
          <w:rFonts w:ascii="Arial" w:hAnsi="Arial" w:cs="Arial"/>
          <w:sz w:val="24"/>
          <w:szCs w:val="24"/>
          <w:shd w:val="clear" w:color="auto" w:fill="FFFFFF"/>
          <w:lang w:val="x-none"/>
        </w:rPr>
        <w:t>Dolgoročni razvojni cilj na področju prostorskega planiranja so doseganj</w:t>
      </w:r>
      <w:r w:rsidRPr="00F5417B">
        <w:rPr>
          <w:rFonts w:ascii="Arial" w:hAnsi="Arial" w:cs="Arial"/>
          <w:sz w:val="24"/>
          <w:szCs w:val="24"/>
          <w:shd w:val="clear" w:color="auto" w:fill="FFFFFF"/>
        </w:rPr>
        <w:t>a</w:t>
      </w:r>
      <w:r w:rsidRPr="00F5417B">
        <w:rPr>
          <w:rFonts w:ascii="Arial" w:hAnsi="Arial" w:cs="Arial"/>
          <w:sz w:val="24"/>
          <w:szCs w:val="24"/>
          <w:shd w:val="clear" w:color="auto" w:fill="FFFFFF"/>
          <w:lang w:val="x-none"/>
        </w:rPr>
        <w:t xml:space="preserve"> trajnostnega razvoja v prostoru.</w:t>
      </w:r>
    </w:p>
    <w:p w14:paraId="4AD3A262" w14:textId="77777777" w:rsidR="00F5417B" w:rsidRPr="00F5417B" w:rsidRDefault="00F5417B" w:rsidP="00F5417B">
      <w:pPr>
        <w:pStyle w:val="Heading11"/>
        <w:jc w:val="both"/>
        <w:rPr>
          <w:rFonts w:ascii="Arial" w:hAnsi="Arial" w:cs="Arial"/>
          <w:sz w:val="24"/>
          <w:szCs w:val="24"/>
        </w:rPr>
      </w:pPr>
      <w:r w:rsidRPr="00F5417B">
        <w:rPr>
          <w:rFonts w:ascii="Arial" w:hAnsi="Arial" w:cs="Arial"/>
          <w:sz w:val="24"/>
          <w:szCs w:val="24"/>
        </w:rPr>
        <w:t>Glavni letni izvedbeni cilji in kazalci, s katerimi se bo merilo doseganje zastavljenih ciljev</w:t>
      </w:r>
    </w:p>
    <w:p w14:paraId="34095B59" w14:textId="77777777" w:rsidR="00F5417B" w:rsidRPr="00F5417B" w:rsidRDefault="00F5417B" w:rsidP="00F5417B">
      <w:pPr>
        <w:jc w:val="both"/>
        <w:rPr>
          <w:rFonts w:ascii="Arial" w:hAnsi="Arial" w:cs="Arial"/>
          <w:sz w:val="24"/>
          <w:szCs w:val="24"/>
          <w:shd w:val="clear" w:color="auto" w:fill="FFFFFF"/>
          <w:lang w:val="x-none"/>
        </w:rPr>
      </w:pPr>
      <w:r w:rsidRPr="00F5417B">
        <w:rPr>
          <w:rFonts w:ascii="Arial" w:hAnsi="Arial" w:cs="Arial"/>
          <w:sz w:val="24"/>
          <w:szCs w:val="24"/>
          <w:shd w:val="clear" w:color="auto" w:fill="FFFFFF"/>
          <w:lang w:val="x-none"/>
        </w:rPr>
        <w:t>Opredeljeni so z obrazložitvijo postavke-PP v okviru posameznega podprograma.</w:t>
      </w:r>
    </w:p>
    <w:p w14:paraId="660245B0" w14:textId="77777777" w:rsidR="00F5417B" w:rsidRPr="00F5417B" w:rsidRDefault="00F5417B" w:rsidP="00F5417B">
      <w:pPr>
        <w:pStyle w:val="Heading11"/>
        <w:jc w:val="both"/>
        <w:rPr>
          <w:rFonts w:ascii="Arial" w:hAnsi="Arial" w:cs="Arial"/>
          <w:sz w:val="24"/>
          <w:szCs w:val="24"/>
        </w:rPr>
      </w:pPr>
      <w:r w:rsidRPr="00F5417B">
        <w:rPr>
          <w:rFonts w:ascii="Arial" w:hAnsi="Arial" w:cs="Arial"/>
          <w:sz w:val="24"/>
          <w:szCs w:val="24"/>
        </w:rPr>
        <w:t>Podprogrami in proračunski uporabniki znotraj glavnega programa</w:t>
      </w:r>
    </w:p>
    <w:p w14:paraId="00386169" w14:textId="77777777" w:rsidR="00F5417B" w:rsidRPr="00F5417B" w:rsidRDefault="00F5417B" w:rsidP="00F5417B">
      <w:pPr>
        <w:jc w:val="both"/>
        <w:rPr>
          <w:rFonts w:ascii="Arial" w:hAnsi="Arial" w:cs="Arial"/>
          <w:sz w:val="24"/>
          <w:szCs w:val="24"/>
          <w:shd w:val="clear" w:color="auto" w:fill="FFFFFF"/>
          <w:lang w:val="x-none"/>
        </w:rPr>
      </w:pPr>
      <w:r w:rsidRPr="00F5417B">
        <w:rPr>
          <w:rFonts w:ascii="Arial" w:hAnsi="Arial" w:cs="Arial"/>
          <w:sz w:val="24"/>
          <w:szCs w:val="24"/>
          <w:shd w:val="clear" w:color="auto" w:fill="FFFFFF"/>
          <w:lang w:val="x-none"/>
        </w:rPr>
        <w:t>16029001 Urejanje in nadzor na področju geodetskih evidenc</w:t>
      </w:r>
    </w:p>
    <w:p w14:paraId="0DFD9EE9" w14:textId="77777777" w:rsidR="00F5417B" w:rsidRPr="00F5417B" w:rsidRDefault="00F5417B" w:rsidP="00F5417B">
      <w:pPr>
        <w:jc w:val="both"/>
        <w:rPr>
          <w:rFonts w:ascii="Arial" w:hAnsi="Arial" w:cs="Arial"/>
          <w:sz w:val="24"/>
          <w:szCs w:val="24"/>
          <w:shd w:val="clear" w:color="auto" w:fill="FFFFFF"/>
          <w:lang w:val="x-none"/>
        </w:rPr>
      </w:pPr>
      <w:r w:rsidRPr="00F5417B">
        <w:rPr>
          <w:rFonts w:ascii="Arial" w:hAnsi="Arial" w:cs="Arial"/>
          <w:sz w:val="24"/>
          <w:szCs w:val="24"/>
          <w:shd w:val="clear" w:color="auto" w:fill="FFFFFF"/>
          <w:lang w:val="x-none"/>
        </w:rPr>
        <w:t>16029003 Prostorsko načrtovanje;</w:t>
      </w:r>
    </w:p>
    <w:p w14:paraId="55C6191A" w14:textId="77777777" w:rsidR="00F5417B" w:rsidRPr="00F5417B" w:rsidRDefault="00F5417B" w:rsidP="00F5417B">
      <w:pPr>
        <w:jc w:val="both"/>
        <w:rPr>
          <w:rFonts w:ascii="Arial" w:hAnsi="Arial" w:cs="Arial"/>
          <w:sz w:val="24"/>
          <w:szCs w:val="24"/>
          <w:shd w:val="clear" w:color="auto" w:fill="FFFFFF"/>
          <w:lang w:val="x-none"/>
        </w:rPr>
      </w:pPr>
      <w:r w:rsidRPr="00F5417B">
        <w:rPr>
          <w:rFonts w:ascii="Arial" w:hAnsi="Arial" w:cs="Arial"/>
          <w:sz w:val="24"/>
          <w:szCs w:val="24"/>
          <w:shd w:val="clear" w:color="auto" w:fill="FFFFFF"/>
          <w:lang w:val="x-none"/>
        </w:rPr>
        <w:t>proračunski uporabnik je Občinska uprava.</w:t>
      </w:r>
    </w:p>
    <w:p w14:paraId="2BBDD517" w14:textId="77777777" w:rsidR="00F5417B" w:rsidRPr="00F5417B" w:rsidRDefault="00F5417B" w:rsidP="00F5417B">
      <w:pPr>
        <w:jc w:val="both"/>
        <w:rPr>
          <w:rFonts w:ascii="Arial" w:hAnsi="Arial" w:cs="Arial"/>
          <w:sz w:val="24"/>
          <w:szCs w:val="24"/>
          <w:shd w:val="clear" w:color="auto" w:fill="FFFFFF"/>
          <w:lang w:val="x-none"/>
        </w:rPr>
      </w:pPr>
    </w:p>
    <w:p w14:paraId="2CA4ACD2" w14:textId="77777777" w:rsidR="00F5417B" w:rsidRPr="00F5417B" w:rsidRDefault="00F5417B" w:rsidP="00F5417B">
      <w:pPr>
        <w:pStyle w:val="AHeading7"/>
        <w:jc w:val="both"/>
        <w:rPr>
          <w:rFonts w:ascii="Arial" w:hAnsi="Arial" w:cs="Arial"/>
          <w:sz w:val="24"/>
          <w:szCs w:val="24"/>
        </w:rPr>
      </w:pPr>
      <w:r w:rsidRPr="00F5417B">
        <w:rPr>
          <w:rFonts w:ascii="Arial" w:hAnsi="Arial" w:cs="Arial"/>
          <w:sz w:val="24"/>
          <w:szCs w:val="24"/>
        </w:rPr>
        <w:t xml:space="preserve">16029001 Urejanje in nadzor na področju geodetskih evidenc                                     </w:t>
      </w:r>
    </w:p>
    <w:p w14:paraId="4486C97C" w14:textId="77777777" w:rsidR="00F5417B" w:rsidRPr="00F5417B" w:rsidRDefault="00F5417B" w:rsidP="00F5417B">
      <w:pPr>
        <w:pStyle w:val="Heading11"/>
        <w:jc w:val="both"/>
        <w:rPr>
          <w:rFonts w:ascii="Arial" w:hAnsi="Arial" w:cs="Arial"/>
          <w:sz w:val="24"/>
          <w:szCs w:val="24"/>
        </w:rPr>
      </w:pPr>
      <w:r w:rsidRPr="00F5417B">
        <w:rPr>
          <w:rFonts w:ascii="Arial" w:hAnsi="Arial" w:cs="Arial"/>
          <w:sz w:val="24"/>
          <w:szCs w:val="24"/>
        </w:rPr>
        <w:t>Opis podprograma</w:t>
      </w:r>
    </w:p>
    <w:p w14:paraId="01EC61AF" w14:textId="77777777" w:rsidR="00F5417B" w:rsidRPr="00F5417B" w:rsidRDefault="00F5417B" w:rsidP="00F5417B">
      <w:pPr>
        <w:jc w:val="both"/>
        <w:rPr>
          <w:rFonts w:ascii="Arial" w:hAnsi="Arial" w:cs="Arial"/>
          <w:sz w:val="24"/>
          <w:szCs w:val="24"/>
          <w:shd w:val="clear" w:color="auto" w:fill="FFFFFF"/>
          <w:lang w:val="x-none"/>
        </w:rPr>
      </w:pPr>
      <w:r w:rsidRPr="00F5417B">
        <w:rPr>
          <w:rFonts w:ascii="Arial" w:hAnsi="Arial" w:cs="Arial"/>
          <w:sz w:val="24"/>
          <w:szCs w:val="24"/>
          <w:shd w:val="clear" w:color="auto" w:fill="FFFFFF"/>
          <w:lang w:val="x-none"/>
        </w:rPr>
        <w:t>V okviru podprograma se zagot</w:t>
      </w:r>
      <w:r w:rsidRPr="00F5417B">
        <w:rPr>
          <w:rFonts w:ascii="Arial" w:hAnsi="Arial" w:cs="Arial"/>
          <w:sz w:val="24"/>
          <w:szCs w:val="24"/>
          <w:shd w:val="clear" w:color="auto" w:fill="FFFFFF"/>
        </w:rPr>
        <w:t>ovi</w:t>
      </w:r>
      <w:r w:rsidRPr="00F5417B">
        <w:rPr>
          <w:rFonts w:ascii="Arial" w:hAnsi="Arial" w:cs="Arial"/>
          <w:sz w:val="24"/>
          <w:szCs w:val="24"/>
          <w:shd w:val="clear" w:color="auto" w:fill="FFFFFF"/>
          <w:lang w:val="x-none"/>
        </w:rPr>
        <w:t xml:space="preserve"> sredstva za urejanje geodetskih evidenc.</w:t>
      </w:r>
    </w:p>
    <w:p w14:paraId="646C1C90" w14:textId="77777777" w:rsidR="00F5417B" w:rsidRPr="00F5417B" w:rsidRDefault="00F5417B" w:rsidP="00F5417B">
      <w:pPr>
        <w:pStyle w:val="Heading11"/>
        <w:jc w:val="both"/>
        <w:rPr>
          <w:rFonts w:ascii="Arial" w:hAnsi="Arial" w:cs="Arial"/>
          <w:sz w:val="24"/>
          <w:szCs w:val="24"/>
        </w:rPr>
      </w:pPr>
      <w:r w:rsidRPr="00F5417B">
        <w:rPr>
          <w:rFonts w:ascii="Arial" w:hAnsi="Arial" w:cs="Arial"/>
          <w:sz w:val="24"/>
          <w:szCs w:val="24"/>
        </w:rPr>
        <w:t>Zakonske in druge pravne podlage</w:t>
      </w:r>
    </w:p>
    <w:p w14:paraId="22909DAD" w14:textId="77777777" w:rsidR="00F5417B" w:rsidRPr="00F5417B" w:rsidRDefault="00F5417B" w:rsidP="00F5417B">
      <w:pPr>
        <w:jc w:val="both"/>
        <w:rPr>
          <w:rFonts w:ascii="Arial" w:hAnsi="Arial" w:cs="Arial"/>
          <w:sz w:val="24"/>
          <w:szCs w:val="24"/>
          <w:shd w:val="clear" w:color="auto" w:fill="FFFFFF"/>
          <w:lang w:val="x-none"/>
        </w:rPr>
      </w:pPr>
      <w:r w:rsidRPr="00F5417B">
        <w:rPr>
          <w:rFonts w:ascii="Arial" w:hAnsi="Arial" w:cs="Arial"/>
          <w:sz w:val="24"/>
          <w:szCs w:val="24"/>
          <w:shd w:val="clear" w:color="auto" w:fill="FFFFFF"/>
        </w:rPr>
        <w:t>Zakon o evidentiranju nepremičnin, Zakon o množičnem vrednotenju nepremičnin, Gradbeni zakon</w:t>
      </w:r>
      <w:r w:rsidRPr="00F5417B">
        <w:rPr>
          <w:rFonts w:ascii="Arial" w:hAnsi="Arial" w:cs="Arial"/>
          <w:sz w:val="24"/>
          <w:szCs w:val="24"/>
          <w:shd w:val="clear" w:color="auto" w:fill="FFFFFF"/>
          <w:lang w:val="x-none"/>
        </w:rPr>
        <w:t xml:space="preserve">, Zakon o </w:t>
      </w:r>
      <w:r w:rsidRPr="00F5417B">
        <w:rPr>
          <w:rFonts w:ascii="Arial" w:hAnsi="Arial" w:cs="Arial"/>
          <w:sz w:val="24"/>
          <w:szCs w:val="24"/>
          <w:shd w:val="clear" w:color="auto" w:fill="FFFFFF"/>
        </w:rPr>
        <w:t>urejanju prostora, Zakon o geodetski dejavnosti, Zakon o stvarnem premoženju države in samoupravnih lokalnih skupnosti, Zakon o cestah</w:t>
      </w:r>
      <w:r w:rsidRPr="00F5417B">
        <w:rPr>
          <w:rFonts w:ascii="Arial" w:hAnsi="Arial" w:cs="Arial"/>
          <w:sz w:val="24"/>
          <w:szCs w:val="24"/>
          <w:shd w:val="clear" w:color="auto" w:fill="FFFFFF"/>
          <w:lang w:val="x-none"/>
        </w:rPr>
        <w:t xml:space="preserve">. </w:t>
      </w:r>
    </w:p>
    <w:p w14:paraId="20FDCCC4" w14:textId="77777777" w:rsidR="00F5417B" w:rsidRPr="00F5417B" w:rsidRDefault="00F5417B" w:rsidP="00F5417B">
      <w:pPr>
        <w:pStyle w:val="Heading11"/>
        <w:jc w:val="both"/>
        <w:rPr>
          <w:rFonts w:ascii="Arial" w:hAnsi="Arial" w:cs="Arial"/>
          <w:sz w:val="24"/>
          <w:szCs w:val="24"/>
        </w:rPr>
      </w:pPr>
      <w:r w:rsidRPr="00F5417B">
        <w:rPr>
          <w:rFonts w:ascii="Arial" w:hAnsi="Arial" w:cs="Arial"/>
          <w:sz w:val="24"/>
          <w:szCs w:val="24"/>
        </w:rPr>
        <w:t>Dolgoročni cilji podprograma in kazalci, s katerimi se bo merilo doseganje zastavljenih ciljev</w:t>
      </w:r>
    </w:p>
    <w:p w14:paraId="43A549A7" w14:textId="77777777" w:rsidR="00F5417B" w:rsidRPr="00F5417B" w:rsidRDefault="00F5417B" w:rsidP="00F5417B">
      <w:pPr>
        <w:jc w:val="both"/>
        <w:rPr>
          <w:rFonts w:ascii="Arial" w:hAnsi="Arial" w:cs="Arial"/>
          <w:sz w:val="24"/>
          <w:szCs w:val="24"/>
          <w:shd w:val="clear" w:color="auto" w:fill="FFFFFF"/>
          <w:lang w:val="x-none"/>
        </w:rPr>
      </w:pPr>
      <w:r w:rsidRPr="00F5417B">
        <w:rPr>
          <w:rFonts w:ascii="Arial" w:hAnsi="Arial" w:cs="Arial"/>
          <w:sz w:val="24"/>
          <w:szCs w:val="24"/>
          <w:shd w:val="clear" w:color="auto" w:fill="FFFFFF"/>
          <w:lang w:val="x-none"/>
        </w:rPr>
        <w:t>Cilj je urejanje in nadzor na področju geodetskih evidenc, urejanje mej občin.</w:t>
      </w:r>
    </w:p>
    <w:p w14:paraId="37076C54" w14:textId="77777777" w:rsidR="00F5417B" w:rsidRPr="00F5417B" w:rsidRDefault="00F5417B" w:rsidP="00F5417B">
      <w:pPr>
        <w:pStyle w:val="Heading11"/>
        <w:jc w:val="both"/>
        <w:rPr>
          <w:rFonts w:ascii="Arial" w:hAnsi="Arial" w:cs="Arial"/>
          <w:sz w:val="24"/>
          <w:szCs w:val="24"/>
        </w:rPr>
      </w:pPr>
      <w:r w:rsidRPr="00F5417B">
        <w:rPr>
          <w:rFonts w:ascii="Arial" w:hAnsi="Arial" w:cs="Arial"/>
          <w:sz w:val="24"/>
          <w:szCs w:val="24"/>
        </w:rPr>
        <w:t>Letni izvedbeni cilji podprograma in kazalci, s katerimi se bo merilo doseganje zastavljenih ciljev</w:t>
      </w:r>
    </w:p>
    <w:p w14:paraId="32D39222" w14:textId="77777777" w:rsidR="00F5417B" w:rsidRPr="00F5417B" w:rsidRDefault="00F5417B" w:rsidP="00F5417B">
      <w:pPr>
        <w:jc w:val="both"/>
        <w:rPr>
          <w:rFonts w:ascii="Arial" w:hAnsi="Arial" w:cs="Arial"/>
          <w:sz w:val="24"/>
          <w:szCs w:val="24"/>
          <w:shd w:val="clear" w:color="auto" w:fill="FFFFFF"/>
          <w:lang w:val="x-none"/>
        </w:rPr>
      </w:pPr>
      <w:r w:rsidRPr="00F5417B">
        <w:rPr>
          <w:rFonts w:ascii="Arial" w:hAnsi="Arial" w:cs="Arial"/>
          <w:sz w:val="24"/>
          <w:szCs w:val="24"/>
          <w:shd w:val="clear" w:color="auto" w:fill="FFFFFF"/>
          <w:lang w:val="x-none"/>
        </w:rPr>
        <w:t>Letni izvedbeni cilji so enaki dolgoročnim, merimo in spremljamo jih na letni ravni.</w:t>
      </w:r>
    </w:p>
    <w:p w14:paraId="7999DDFE" w14:textId="77777777" w:rsidR="00F5417B" w:rsidRPr="00F5417B" w:rsidRDefault="00F5417B" w:rsidP="00F5417B">
      <w:pPr>
        <w:pStyle w:val="AHeading8"/>
        <w:jc w:val="both"/>
        <w:rPr>
          <w:rFonts w:ascii="Arial" w:hAnsi="Arial" w:cs="Arial"/>
          <w:sz w:val="24"/>
          <w:szCs w:val="24"/>
        </w:rPr>
      </w:pPr>
      <w:r w:rsidRPr="00F5417B">
        <w:rPr>
          <w:rFonts w:ascii="Arial" w:hAnsi="Arial" w:cs="Arial"/>
          <w:sz w:val="24"/>
          <w:szCs w:val="24"/>
        </w:rPr>
        <w:t xml:space="preserve">16001010 Redni stroški urejanja prostora (parcelacije, cenitve)                                   </w:t>
      </w:r>
    </w:p>
    <w:p w14:paraId="1EE64998" w14:textId="77777777" w:rsidR="00F5417B" w:rsidRPr="00F5417B" w:rsidRDefault="00F5417B" w:rsidP="00F5417B">
      <w:pPr>
        <w:pStyle w:val="Heading11"/>
        <w:jc w:val="both"/>
        <w:rPr>
          <w:rFonts w:ascii="Arial" w:hAnsi="Arial" w:cs="Arial"/>
          <w:sz w:val="24"/>
          <w:szCs w:val="24"/>
        </w:rPr>
      </w:pPr>
      <w:r w:rsidRPr="00F5417B">
        <w:rPr>
          <w:rFonts w:ascii="Arial" w:hAnsi="Arial" w:cs="Arial"/>
          <w:sz w:val="24"/>
          <w:szCs w:val="24"/>
        </w:rPr>
        <w:t>Obrazložitev dejavnosti v okviru proračunske postavke</w:t>
      </w:r>
    </w:p>
    <w:p w14:paraId="03A20A7D" w14:textId="77777777" w:rsidR="00F5417B" w:rsidRPr="00F5417B" w:rsidRDefault="00F5417B" w:rsidP="00F5417B">
      <w:pPr>
        <w:jc w:val="both"/>
        <w:rPr>
          <w:rFonts w:ascii="Arial" w:hAnsi="Arial" w:cs="Arial"/>
          <w:sz w:val="24"/>
          <w:szCs w:val="24"/>
          <w:shd w:val="clear" w:color="auto" w:fill="FFFFFF"/>
          <w:lang w:val="x-none"/>
        </w:rPr>
      </w:pPr>
      <w:r w:rsidRPr="00F5417B">
        <w:rPr>
          <w:rFonts w:ascii="Arial" w:hAnsi="Arial" w:cs="Arial"/>
          <w:sz w:val="24"/>
          <w:szCs w:val="24"/>
          <w:shd w:val="clear" w:color="auto" w:fill="FFFFFF"/>
          <w:lang w:val="x-none"/>
        </w:rPr>
        <w:t xml:space="preserve">Postavka zajema stroške geodetskih storitev (urejanje in označevanje ter izravnavanje meja, parcelacije) in stroške cenitev zemljišč. </w:t>
      </w:r>
    </w:p>
    <w:p w14:paraId="7A790EB6" w14:textId="77777777" w:rsidR="00F5417B" w:rsidRDefault="00F5417B" w:rsidP="00F5417B">
      <w:pPr>
        <w:pStyle w:val="Heading11"/>
        <w:jc w:val="both"/>
        <w:rPr>
          <w:rFonts w:ascii="Arial" w:hAnsi="Arial" w:cs="Arial"/>
          <w:sz w:val="24"/>
          <w:szCs w:val="24"/>
        </w:rPr>
      </w:pPr>
      <w:r>
        <w:rPr>
          <w:rFonts w:ascii="Arial" w:hAnsi="Arial" w:cs="Arial"/>
          <w:sz w:val="24"/>
          <w:szCs w:val="24"/>
        </w:rPr>
        <w:t>Navezava na projekte v okviru proračunske postavke</w:t>
      </w:r>
    </w:p>
    <w:p w14:paraId="113649E4" w14:textId="77777777" w:rsidR="00F5417B" w:rsidRDefault="00F5417B" w:rsidP="00F5417B">
      <w:pPr>
        <w:jc w:val="both"/>
        <w:rPr>
          <w:rFonts w:ascii="Arial" w:hAnsi="Arial" w:cs="Arial"/>
          <w:color w:val="000000"/>
          <w:sz w:val="24"/>
          <w:szCs w:val="24"/>
          <w:shd w:val="clear" w:color="auto" w:fill="FFFFFF"/>
          <w:lang w:val="x-none"/>
        </w:rPr>
      </w:pPr>
      <w:r>
        <w:rPr>
          <w:rFonts w:ascii="Arial" w:hAnsi="Arial" w:cs="Arial"/>
          <w:color w:val="000000"/>
          <w:sz w:val="24"/>
          <w:szCs w:val="24"/>
          <w:shd w:val="clear" w:color="auto" w:fill="FFFFFF"/>
          <w:lang w:val="x-none"/>
        </w:rPr>
        <w:t>Proračunska postavka ni vezana na posebne projekte.</w:t>
      </w:r>
    </w:p>
    <w:p w14:paraId="6ABD6759" w14:textId="77777777" w:rsidR="00F5417B" w:rsidRDefault="00F5417B" w:rsidP="00F5417B">
      <w:pPr>
        <w:pStyle w:val="Heading11"/>
        <w:jc w:val="both"/>
        <w:rPr>
          <w:rFonts w:ascii="Arial" w:hAnsi="Arial" w:cs="Arial"/>
          <w:sz w:val="24"/>
          <w:szCs w:val="24"/>
        </w:rPr>
      </w:pPr>
      <w:r>
        <w:rPr>
          <w:rFonts w:ascii="Arial" w:hAnsi="Arial" w:cs="Arial"/>
          <w:sz w:val="24"/>
          <w:szCs w:val="24"/>
        </w:rPr>
        <w:lastRenderedPageBreak/>
        <w:t>Izhodišča, na katerih temeljijo izračuni predlogov pravic porabe za del, ki se ne izvršuje preko NRP</w:t>
      </w:r>
    </w:p>
    <w:p w14:paraId="7F32B205" w14:textId="77777777" w:rsidR="00F5417B" w:rsidRDefault="00F5417B" w:rsidP="00F5417B">
      <w:pPr>
        <w:jc w:val="both"/>
        <w:rPr>
          <w:rFonts w:ascii="Arial" w:hAnsi="Arial" w:cs="Arial"/>
          <w:color w:val="000000"/>
          <w:sz w:val="24"/>
          <w:szCs w:val="24"/>
          <w:shd w:val="clear" w:color="auto" w:fill="FFFFFF"/>
          <w:lang w:val="x-none"/>
        </w:rPr>
      </w:pPr>
      <w:r>
        <w:rPr>
          <w:rFonts w:ascii="Arial" w:hAnsi="Arial" w:cs="Arial"/>
          <w:color w:val="000000"/>
          <w:sz w:val="24"/>
          <w:szCs w:val="24"/>
          <w:shd w:val="clear" w:color="auto" w:fill="FFFFFF"/>
          <w:lang w:val="x-none"/>
        </w:rPr>
        <w:t>Sredstva smo načrtovali v višini lanskoletne realizacije.</w:t>
      </w:r>
    </w:p>
    <w:p w14:paraId="382F1A85" w14:textId="77777777" w:rsidR="00B50C63" w:rsidRPr="0013474E" w:rsidRDefault="00B50C63" w:rsidP="00B50C63">
      <w:pPr>
        <w:pStyle w:val="AHeading7"/>
        <w:tabs>
          <w:tab w:val="decimal" w:pos="9200"/>
        </w:tabs>
        <w:jc w:val="both"/>
        <w:rPr>
          <w:rFonts w:ascii="Arial" w:hAnsi="Arial" w:cs="Arial"/>
          <w:sz w:val="24"/>
          <w:szCs w:val="24"/>
        </w:rPr>
      </w:pPr>
      <w:r w:rsidRPr="00B50C63">
        <w:rPr>
          <w:rFonts w:ascii="Arial" w:hAnsi="Arial" w:cs="Arial"/>
          <w:sz w:val="24"/>
          <w:szCs w:val="24"/>
        </w:rPr>
        <w:t>16029003 Prostorsko načrtovanje</w:t>
      </w:r>
      <w:r w:rsidRPr="0013474E">
        <w:rPr>
          <w:rFonts w:ascii="Arial" w:hAnsi="Arial" w:cs="Arial"/>
          <w:sz w:val="24"/>
          <w:szCs w:val="24"/>
        </w:rPr>
        <w:tab/>
      </w:r>
    </w:p>
    <w:p w14:paraId="54DAA51E" w14:textId="77777777" w:rsidR="00030E3A" w:rsidRDefault="00030E3A" w:rsidP="00030E3A">
      <w:pPr>
        <w:pStyle w:val="Heading11"/>
        <w:jc w:val="both"/>
        <w:rPr>
          <w:rFonts w:ascii="Arial" w:hAnsi="Arial" w:cs="Arial"/>
          <w:sz w:val="24"/>
          <w:szCs w:val="24"/>
        </w:rPr>
      </w:pPr>
      <w:r>
        <w:rPr>
          <w:rFonts w:ascii="Arial" w:hAnsi="Arial" w:cs="Arial"/>
          <w:sz w:val="24"/>
          <w:szCs w:val="24"/>
        </w:rPr>
        <w:t>Opis podprograma</w:t>
      </w:r>
    </w:p>
    <w:p w14:paraId="62FD5952" w14:textId="77777777" w:rsidR="00030E3A" w:rsidRDefault="00030E3A" w:rsidP="00030E3A">
      <w:pPr>
        <w:jc w:val="both"/>
        <w:rPr>
          <w:rFonts w:ascii="Arial" w:hAnsi="Arial" w:cs="Arial"/>
          <w:color w:val="000000"/>
          <w:sz w:val="24"/>
          <w:szCs w:val="24"/>
          <w:shd w:val="clear" w:color="auto" w:fill="FFFFFF"/>
          <w:lang w:val="x-none"/>
        </w:rPr>
      </w:pPr>
      <w:r>
        <w:rPr>
          <w:rFonts w:ascii="Arial" w:hAnsi="Arial" w:cs="Arial"/>
          <w:color w:val="000000"/>
          <w:sz w:val="24"/>
          <w:szCs w:val="24"/>
          <w:shd w:val="clear" w:color="auto" w:fill="FFFFFF"/>
          <w:lang w:val="x-none"/>
        </w:rPr>
        <w:t>Program je namenjen opravljanju strokovnih, razvojnih in z njimi povezanih nalog na področju urejanja prostora.</w:t>
      </w:r>
    </w:p>
    <w:p w14:paraId="2C588E6F" w14:textId="77777777" w:rsidR="00030E3A" w:rsidRDefault="00030E3A" w:rsidP="00030E3A">
      <w:pPr>
        <w:pStyle w:val="Heading11"/>
        <w:jc w:val="both"/>
        <w:rPr>
          <w:rFonts w:ascii="Arial" w:hAnsi="Arial" w:cs="Arial"/>
          <w:sz w:val="24"/>
          <w:szCs w:val="24"/>
        </w:rPr>
      </w:pPr>
      <w:r>
        <w:rPr>
          <w:rFonts w:ascii="Arial" w:hAnsi="Arial" w:cs="Arial"/>
          <w:sz w:val="24"/>
          <w:szCs w:val="24"/>
        </w:rPr>
        <w:t>Zakonske in druge pravne podlage</w:t>
      </w:r>
    </w:p>
    <w:p w14:paraId="77837E77" w14:textId="148FDED8" w:rsidR="00030E3A" w:rsidRPr="00030E3A" w:rsidRDefault="00030E3A" w:rsidP="00030E3A">
      <w:pPr>
        <w:jc w:val="both"/>
        <w:rPr>
          <w:rFonts w:ascii="Arial" w:hAnsi="Arial" w:cs="Arial"/>
          <w:sz w:val="24"/>
          <w:szCs w:val="24"/>
          <w:shd w:val="clear" w:color="auto" w:fill="FFFFFF"/>
          <w:lang w:val="x-none"/>
        </w:rPr>
      </w:pPr>
      <w:r>
        <w:rPr>
          <w:rFonts w:ascii="Arial" w:hAnsi="Arial" w:cs="Arial"/>
          <w:color w:val="000000"/>
          <w:sz w:val="24"/>
          <w:szCs w:val="24"/>
          <w:shd w:val="clear" w:color="auto" w:fill="FFFFFF"/>
          <w:lang w:val="x-none"/>
        </w:rPr>
        <w:t xml:space="preserve">Zakon o evidentiranju nepremičnin, Zakon o množičnem vrednotenju nepremičnin, Zakon </w:t>
      </w:r>
      <w:r w:rsidRPr="00030E3A">
        <w:rPr>
          <w:rFonts w:ascii="Arial" w:hAnsi="Arial" w:cs="Arial"/>
          <w:sz w:val="24"/>
          <w:szCs w:val="24"/>
          <w:shd w:val="clear" w:color="auto" w:fill="FFFFFF"/>
          <w:lang w:val="x-none"/>
        </w:rPr>
        <w:t xml:space="preserve">o urejanju prostora, </w:t>
      </w:r>
      <w:r w:rsidRPr="00030E3A">
        <w:rPr>
          <w:rFonts w:ascii="Arial" w:hAnsi="Arial" w:cs="Arial"/>
          <w:sz w:val="24"/>
          <w:szCs w:val="24"/>
          <w:shd w:val="clear" w:color="auto" w:fill="FFFFFF"/>
        </w:rPr>
        <w:t>Gradbeni zakon</w:t>
      </w:r>
      <w:r w:rsidRPr="00030E3A">
        <w:rPr>
          <w:rFonts w:ascii="Arial" w:hAnsi="Arial" w:cs="Arial"/>
          <w:sz w:val="24"/>
          <w:szCs w:val="24"/>
          <w:shd w:val="clear" w:color="auto" w:fill="FFFFFF"/>
          <w:lang w:val="x-none"/>
        </w:rPr>
        <w:t>.</w:t>
      </w:r>
    </w:p>
    <w:p w14:paraId="5E6A9DB6" w14:textId="77777777" w:rsidR="00B50C63" w:rsidRPr="0013474E" w:rsidRDefault="00B50C63" w:rsidP="00B50C63">
      <w:pPr>
        <w:pStyle w:val="Heading11"/>
        <w:jc w:val="both"/>
        <w:rPr>
          <w:rFonts w:ascii="Arial" w:hAnsi="Arial" w:cs="Arial"/>
          <w:sz w:val="24"/>
          <w:szCs w:val="24"/>
        </w:rPr>
      </w:pPr>
      <w:r w:rsidRPr="0013474E">
        <w:rPr>
          <w:rFonts w:ascii="Arial" w:hAnsi="Arial" w:cs="Arial"/>
          <w:sz w:val="24"/>
          <w:szCs w:val="24"/>
        </w:rPr>
        <w:t>Dolgoročni cilji podprograma in kazalci, s katerimi se bo merilo doseganje zastavljenih ciljev</w:t>
      </w:r>
    </w:p>
    <w:p w14:paraId="3B3134CC" w14:textId="77777777" w:rsidR="00B50C63" w:rsidRPr="0013474E" w:rsidRDefault="00B50C63" w:rsidP="00B50C63">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Cilj je ustrezna komunalno opremljenost stavbnih zemljišč. Komunalni prispevek je plačilo dela stroškov gradnje komunalne opreme, ki ga zavezanka ali zavezanec plača občini.</w:t>
      </w:r>
    </w:p>
    <w:p w14:paraId="69C33C3D" w14:textId="77777777" w:rsidR="00B50C63" w:rsidRPr="0013474E" w:rsidRDefault="00B50C63" w:rsidP="00B50C63">
      <w:pPr>
        <w:pStyle w:val="Heading11"/>
        <w:jc w:val="both"/>
        <w:rPr>
          <w:rFonts w:ascii="Arial" w:hAnsi="Arial" w:cs="Arial"/>
          <w:sz w:val="24"/>
          <w:szCs w:val="24"/>
        </w:rPr>
      </w:pPr>
      <w:r w:rsidRPr="0013474E">
        <w:rPr>
          <w:rFonts w:ascii="Arial" w:hAnsi="Arial" w:cs="Arial"/>
          <w:sz w:val="24"/>
          <w:szCs w:val="24"/>
        </w:rPr>
        <w:t>Letni izvedbeni cilji podprograma in kazalci, s katerimi se bo merilo doseganje zastavljenih ciljev</w:t>
      </w:r>
    </w:p>
    <w:p w14:paraId="01EAF0F7" w14:textId="77777777" w:rsidR="00B50C63" w:rsidRPr="0013474E" w:rsidRDefault="00B50C63" w:rsidP="00B50C63">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Letni izvedbeni cilji so enaki dolgoročnim, merimo in spremljamo jih na letni ravni.</w:t>
      </w:r>
    </w:p>
    <w:p w14:paraId="751C2F9E" w14:textId="77777777" w:rsidR="00F818DA" w:rsidRDefault="00F818DA" w:rsidP="00F818DA">
      <w:pPr>
        <w:pStyle w:val="AHeading8"/>
        <w:jc w:val="both"/>
        <w:rPr>
          <w:rFonts w:ascii="Arial" w:hAnsi="Arial" w:cs="Arial"/>
          <w:sz w:val="24"/>
          <w:szCs w:val="24"/>
        </w:rPr>
      </w:pPr>
      <w:r w:rsidRPr="00F818DA">
        <w:t>16002011 OPN in</w:t>
      </w:r>
      <w:r>
        <w:rPr>
          <w:rFonts w:ascii="Arial" w:hAnsi="Arial" w:cs="Arial"/>
          <w:sz w:val="24"/>
          <w:szCs w:val="24"/>
        </w:rPr>
        <w:t xml:space="preserve"> OPPN              </w:t>
      </w:r>
    </w:p>
    <w:p w14:paraId="09E247FA" w14:textId="4133A3B5" w:rsidR="00F818DA" w:rsidRDefault="00F818DA" w:rsidP="00F818DA">
      <w:pPr>
        <w:pStyle w:val="AHeading8"/>
        <w:jc w:val="both"/>
        <w:rPr>
          <w:rFonts w:ascii="Arial" w:hAnsi="Arial" w:cs="Arial"/>
          <w:sz w:val="24"/>
          <w:szCs w:val="24"/>
        </w:rPr>
      </w:pPr>
      <w:r>
        <w:rPr>
          <w:rFonts w:ascii="Arial" w:hAnsi="Arial" w:cs="Arial"/>
          <w:sz w:val="24"/>
          <w:szCs w:val="24"/>
        </w:rPr>
        <w:t xml:space="preserve">                                                                                               </w:t>
      </w:r>
    </w:p>
    <w:p w14:paraId="48F00422" w14:textId="77777777" w:rsidR="00F818DA" w:rsidRDefault="00F818DA" w:rsidP="00F818DA">
      <w:pPr>
        <w:pStyle w:val="Heading11"/>
        <w:jc w:val="both"/>
        <w:rPr>
          <w:rFonts w:ascii="Arial" w:hAnsi="Arial" w:cs="Arial"/>
          <w:sz w:val="24"/>
          <w:szCs w:val="24"/>
        </w:rPr>
      </w:pPr>
      <w:r>
        <w:rPr>
          <w:rFonts w:ascii="Arial" w:hAnsi="Arial" w:cs="Arial"/>
          <w:sz w:val="24"/>
          <w:szCs w:val="24"/>
        </w:rPr>
        <w:t>Obrazložitev dejavnosti v okviru proračunske postavke</w:t>
      </w:r>
    </w:p>
    <w:p w14:paraId="3ADB5CAD" w14:textId="77777777" w:rsidR="00F818DA" w:rsidRDefault="00F818DA" w:rsidP="00F818DA">
      <w:pPr>
        <w:jc w:val="both"/>
        <w:rPr>
          <w:rFonts w:ascii="Arial" w:hAnsi="Arial" w:cs="Arial"/>
          <w:color w:val="000000"/>
          <w:sz w:val="24"/>
          <w:szCs w:val="24"/>
          <w:shd w:val="clear" w:color="auto" w:fill="FFFFFF"/>
          <w:lang w:val="x-none"/>
        </w:rPr>
      </w:pPr>
      <w:r>
        <w:rPr>
          <w:rFonts w:ascii="Arial" w:hAnsi="Arial" w:cs="Arial"/>
          <w:color w:val="000000"/>
          <w:sz w:val="24"/>
          <w:szCs w:val="24"/>
          <w:shd w:val="clear" w:color="auto" w:fill="FFFFFF"/>
          <w:lang w:val="x-none"/>
        </w:rPr>
        <w:t>Sredstva na tej postavki so namenjena izdelavi sprememb Občinskega prostorskega načrta (OPN) in za izdelavo OPPN za ureditev obrtne cone pri Goriških opekarnah.</w:t>
      </w:r>
    </w:p>
    <w:p w14:paraId="0C7F27E7" w14:textId="77777777" w:rsidR="00F818DA" w:rsidRPr="00F818DA" w:rsidRDefault="00F818DA" w:rsidP="00F818DA">
      <w:pPr>
        <w:jc w:val="both"/>
        <w:rPr>
          <w:rFonts w:ascii="Arial" w:hAnsi="Arial" w:cs="Arial"/>
          <w:sz w:val="24"/>
          <w:szCs w:val="24"/>
          <w:shd w:val="clear" w:color="auto" w:fill="FFFFFF"/>
          <w:lang w:val="x-none"/>
        </w:rPr>
      </w:pPr>
      <w:r w:rsidRPr="00F818DA">
        <w:rPr>
          <w:rFonts w:ascii="Arial" w:hAnsi="Arial" w:cs="Arial"/>
          <w:sz w:val="24"/>
          <w:szCs w:val="24"/>
          <w:shd w:val="clear" w:color="auto" w:fill="FFFFFF"/>
          <w:lang w:val="x-none"/>
        </w:rPr>
        <w:t xml:space="preserve">Predvidena je tudi </w:t>
      </w:r>
      <w:r w:rsidRPr="00F818DA">
        <w:rPr>
          <w:rFonts w:ascii="Arial" w:hAnsi="Arial" w:cs="Arial"/>
          <w:sz w:val="24"/>
          <w:szCs w:val="24"/>
          <w:shd w:val="clear" w:color="auto" w:fill="FFFFFF"/>
        </w:rPr>
        <w:t>u</w:t>
      </w:r>
      <w:r w:rsidRPr="00F818DA">
        <w:rPr>
          <w:rFonts w:ascii="Arial" w:hAnsi="Arial" w:cs="Arial"/>
          <w:sz w:val="24"/>
          <w:szCs w:val="24"/>
          <w:shd w:val="clear" w:color="auto" w:fill="FFFFFF"/>
          <w:lang w:val="x-none"/>
        </w:rPr>
        <w:t>mestitev industrijske cone na Vogrskem (glinokop).</w:t>
      </w:r>
    </w:p>
    <w:p w14:paraId="052A6E3C" w14:textId="77777777" w:rsidR="00F818DA" w:rsidRPr="00F818DA" w:rsidRDefault="00F818DA" w:rsidP="00F818DA">
      <w:pPr>
        <w:jc w:val="both"/>
        <w:rPr>
          <w:rFonts w:ascii="Arial" w:hAnsi="Arial" w:cs="Arial"/>
          <w:sz w:val="24"/>
          <w:szCs w:val="24"/>
          <w:shd w:val="clear" w:color="auto" w:fill="FFFFFF"/>
          <w:lang w:val="x-none"/>
        </w:rPr>
      </w:pPr>
      <w:r w:rsidRPr="00F818DA">
        <w:rPr>
          <w:rFonts w:ascii="Arial" w:hAnsi="Arial" w:cs="Arial"/>
          <w:sz w:val="24"/>
          <w:szCs w:val="24"/>
          <w:shd w:val="clear" w:color="auto" w:fill="FFFFFF"/>
          <w:lang w:val="x-none"/>
        </w:rPr>
        <w:t>Priprava in umestitev kolesarskih poti in obvoznice Volčja Draga 2. faza v prostor.</w:t>
      </w:r>
    </w:p>
    <w:p w14:paraId="47D3B8CE" w14:textId="77777777" w:rsidR="00F818DA" w:rsidRPr="00F818DA" w:rsidRDefault="00F818DA" w:rsidP="00F818DA">
      <w:pPr>
        <w:pStyle w:val="Heading11"/>
        <w:jc w:val="both"/>
        <w:rPr>
          <w:rFonts w:ascii="Arial" w:hAnsi="Arial" w:cs="Arial"/>
          <w:sz w:val="24"/>
          <w:szCs w:val="24"/>
        </w:rPr>
      </w:pPr>
      <w:r w:rsidRPr="00F818DA">
        <w:rPr>
          <w:rFonts w:ascii="Arial" w:hAnsi="Arial" w:cs="Arial"/>
          <w:sz w:val="24"/>
          <w:szCs w:val="24"/>
        </w:rPr>
        <w:t>Navezava na projekte v okviru proračunske postavke</w:t>
      </w:r>
    </w:p>
    <w:p w14:paraId="20659BD7" w14:textId="77777777" w:rsidR="00F818DA" w:rsidRPr="00F818DA" w:rsidRDefault="00F818DA" w:rsidP="00F818DA">
      <w:pPr>
        <w:jc w:val="both"/>
        <w:rPr>
          <w:rFonts w:ascii="Arial" w:hAnsi="Arial" w:cs="Arial"/>
          <w:sz w:val="24"/>
          <w:szCs w:val="24"/>
          <w:shd w:val="clear" w:color="auto" w:fill="FFFFFF"/>
          <w:lang w:val="x-none"/>
        </w:rPr>
      </w:pPr>
      <w:r w:rsidRPr="00F818DA">
        <w:rPr>
          <w:rFonts w:ascii="Arial" w:hAnsi="Arial" w:cs="Arial"/>
          <w:sz w:val="24"/>
          <w:szCs w:val="24"/>
          <w:shd w:val="clear" w:color="auto" w:fill="FFFFFF"/>
          <w:lang w:val="x-none"/>
        </w:rPr>
        <w:t>Projekt je opredeljen v NRP -ju: OB201-12-0005.</w:t>
      </w:r>
    </w:p>
    <w:p w14:paraId="75185B3F" w14:textId="77777777" w:rsidR="00F818DA" w:rsidRDefault="00F818DA" w:rsidP="00F818DA">
      <w:pPr>
        <w:pStyle w:val="Heading11"/>
        <w:jc w:val="both"/>
        <w:rPr>
          <w:rFonts w:ascii="Arial" w:hAnsi="Arial" w:cs="Arial"/>
          <w:sz w:val="24"/>
          <w:szCs w:val="24"/>
        </w:rPr>
      </w:pPr>
      <w:r>
        <w:rPr>
          <w:rFonts w:ascii="Arial" w:hAnsi="Arial" w:cs="Arial"/>
          <w:sz w:val="24"/>
          <w:szCs w:val="24"/>
        </w:rPr>
        <w:t>Izhodišča, na katerih temeljijo izračuni predlogov pravic porabe za del, ki se ne izvršuje preko NRP</w:t>
      </w:r>
    </w:p>
    <w:p w14:paraId="42717F6A" w14:textId="77777777" w:rsidR="00F818DA" w:rsidRDefault="00F818DA" w:rsidP="00F818DA">
      <w:pPr>
        <w:jc w:val="both"/>
        <w:rPr>
          <w:rFonts w:ascii="Arial" w:hAnsi="Arial" w:cs="Arial"/>
          <w:color w:val="000000"/>
          <w:sz w:val="24"/>
          <w:szCs w:val="24"/>
          <w:shd w:val="clear" w:color="auto" w:fill="FFFFFF"/>
          <w:lang w:val="x-none"/>
        </w:rPr>
      </w:pPr>
      <w:r>
        <w:rPr>
          <w:rFonts w:ascii="Arial" w:hAnsi="Arial" w:cs="Arial"/>
          <w:color w:val="000000"/>
          <w:sz w:val="24"/>
          <w:szCs w:val="24"/>
          <w:shd w:val="clear" w:color="auto" w:fill="FFFFFF"/>
          <w:lang w:val="x-none"/>
        </w:rPr>
        <w:t xml:space="preserve">Sredstva na tej postavki smo načrtovali v višini </w:t>
      </w:r>
      <w:r>
        <w:rPr>
          <w:rFonts w:ascii="Arial" w:hAnsi="Arial" w:cs="Arial"/>
          <w:color w:val="000000"/>
          <w:sz w:val="24"/>
          <w:szCs w:val="24"/>
          <w:shd w:val="clear" w:color="auto" w:fill="FFFFFF"/>
        </w:rPr>
        <w:t>15</w:t>
      </w:r>
      <w:r>
        <w:rPr>
          <w:rFonts w:ascii="Arial" w:hAnsi="Arial" w:cs="Arial"/>
          <w:color w:val="000000"/>
          <w:sz w:val="24"/>
          <w:szCs w:val="24"/>
          <w:shd w:val="clear" w:color="auto" w:fill="FFFFFF"/>
          <w:lang w:val="x-none"/>
        </w:rPr>
        <w:t>.000 EUR.</w:t>
      </w:r>
    </w:p>
    <w:p w14:paraId="1731E558" w14:textId="77777777" w:rsidR="00F818DA" w:rsidRDefault="00F818DA" w:rsidP="00F818DA">
      <w:pPr>
        <w:rPr>
          <w:rFonts w:ascii="Calibri" w:hAnsi="Calibri" w:cs="Calibri"/>
          <w:sz w:val="22"/>
          <w:szCs w:val="22"/>
        </w:rPr>
      </w:pPr>
    </w:p>
    <w:p w14:paraId="703820A8" w14:textId="77777777" w:rsidR="00F818DA" w:rsidRDefault="00F818DA" w:rsidP="00F818DA"/>
    <w:p w14:paraId="733CAA6E" w14:textId="77777777" w:rsidR="00DC1F71" w:rsidRPr="0013474E" w:rsidRDefault="00DC1F71" w:rsidP="00DC1F71">
      <w:pPr>
        <w:pStyle w:val="AHeading8"/>
        <w:tabs>
          <w:tab w:val="decimal" w:pos="9200"/>
        </w:tabs>
        <w:jc w:val="both"/>
        <w:rPr>
          <w:rFonts w:ascii="Arial" w:hAnsi="Arial" w:cs="Arial"/>
          <w:sz w:val="24"/>
          <w:szCs w:val="24"/>
        </w:rPr>
      </w:pPr>
      <w:r w:rsidRPr="00DC1F71">
        <w:rPr>
          <w:rFonts w:ascii="Arial" w:hAnsi="Arial" w:cs="Arial"/>
          <w:sz w:val="24"/>
          <w:szCs w:val="24"/>
        </w:rPr>
        <w:t>16002012 Kategorizacija cest</w:t>
      </w:r>
      <w:r w:rsidRPr="0013474E">
        <w:rPr>
          <w:rFonts w:ascii="Arial" w:hAnsi="Arial" w:cs="Arial"/>
          <w:sz w:val="24"/>
          <w:szCs w:val="24"/>
        </w:rPr>
        <w:tab/>
      </w:r>
    </w:p>
    <w:p w14:paraId="0250D48F" w14:textId="77777777" w:rsidR="00BA0A5C" w:rsidRDefault="00BA0A5C" w:rsidP="00BA0A5C">
      <w:pPr>
        <w:pStyle w:val="Heading11"/>
        <w:jc w:val="both"/>
        <w:rPr>
          <w:rFonts w:ascii="Arial" w:hAnsi="Arial" w:cs="Arial"/>
          <w:sz w:val="24"/>
          <w:szCs w:val="24"/>
        </w:rPr>
      </w:pPr>
      <w:r>
        <w:rPr>
          <w:rFonts w:ascii="Arial" w:hAnsi="Arial" w:cs="Arial"/>
          <w:sz w:val="24"/>
          <w:szCs w:val="24"/>
        </w:rPr>
        <w:t>Obrazložitev dejavnosti v okviru proračunske postavke</w:t>
      </w:r>
    </w:p>
    <w:p w14:paraId="71F713AA" w14:textId="77777777" w:rsidR="00BA0A5C" w:rsidRPr="00BA0A5C" w:rsidRDefault="00BA0A5C" w:rsidP="00BA0A5C">
      <w:pPr>
        <w:jc w:val="both"/>
        <w:rPr>
          <w:rFonts w:ascii="Arial" w:hAnsi="Arial" w:cs="Arial"/>
          <w:sz w:val="24"/>
          <w:szCs w:val="24"/>
          <w:shd w:val="clear" w:color="auto" w:fill="FFFFFF"/>
          <w:lang w:val="x-none"/>
        </w:rPr>
      </w:pPr>
      <w:r w:rsidRPr="00BA0A5C">
        <w:rPr>
          <w:rFonts w:ascii="Arial" w:hAnsi="Arial" w:cs="Arial"/>
          <w:sz w:val="24"/>
          <w:szCs w:val="24"/>
          <w:shd w:val="clear" w:color="auto" w:fill="FFFFFF"/>
          <w:lang w:val="x-none"/>
        </w:rPr>
        <w:t xml:space="preserve">Na podlagi 82. člena Zakona o cestah </w:t>
      </w:r>
      <w:r w:rsidRPr="00BA0A5C">
        <w:rPr>
          <w:rFonts w:ascii="Arial" w:hAnsi="Arial" w:cs="Arial"/>
          <w:sz w:val="24"/>
          <w:szCs w:val="24"/>
          <w:shd w:val="clear" w:color="auto" w:fill="FFFFFF"/>
        </w:rPr>
        <w:t>je</w:t>
      </w:r>
      <w:r w:rsidRPr="00BA0A5C">
        <w:rPr>
          <w:rFonts w:ascii="Arial" w:hAnsi="Arial" w:cs="Arial"/>
          <w:sz w:val="24"/>
          <w:szCs w:val="24"/>
          <w:shd w:val="clear" w:color="auto" w:fill="FFFFFF"/>
          <w:lang w:val="x-none"/>
        </w:rPr>
        <w:t xml:space="preserve"> občina dolžna izdelati in sprejeti odlok o kategorizaciji občinskih cest. Postavka zajema stroške ažuriranja Odloka o kategorizaciji občinskih cest vključno z grafičnimi prilogami in pridobitvijo soglasja DRI.</w:t>
      </w:r>
    </w:p>
    <w:p w14:paraId="2EBA56EC" w14:textId="77777777" w:rsidR="00BA0A5C" w:rsidRPr="00BA0A5C" w:rsidRDefault="00BA0A5C" w:rsidP="00BA0A5C">
      <w:pPr>
        <w:jc w:val="both"/>
        <w:rPr>
          <w:rFonts w:ascii="Arial" w:hAnsi="Arial" w:cs="Arial"/>
          <w:sz w:val="24"/>
          <w:szCs w:val="24"/>
          <w:shd w:val="clear" w:color="auto" w:fill="FFFFFF"/>
          <w:lang w:val="x-none"/>
        </w:rPr>
      </w:pPr>
      <w:r w:rsidRPr="00BA0A5C">
        <w:rPr>
          <w:rFonts w:ascii="Arial" w:hAnsi="Arial" w:cs="Arial"/>
          <w:sz w:val="24"/>
          <w:szCs w:val="24"/>
          <w:shd w:val="clear" w:color="auto" w:fill="FFFFFF"/>
          <w:lang w:val="x-none"/>
        </w:rPr>
        <w:t>Priprava elaborat</w:t>
      </w:r>
      <w:r w:rsidRPr="00BA0A5C">
        <w:rPr>
          <w:rFonts w:ascii="Arial" w:hAnsi="Arial" w:cs="Arial"/>
          <w:sz w:val="24"/>
          <w:szCs w:val="24"/>
          <w:shd w:val="clear" w:color="auto" w:fill="FFFFFF"/>
        </w:rPr>
        <w:t xml:space="preserve">ov </w:t>
      </w:r>
      <w:r w:rsidRPr="00BA0A5C">
        <w:rPr>
          <w:rFonts w:ascii="Arial" w:hAnsi="Arial" w:cs="Arial"/>
          <w:sz w:val="24"/>
          <w:szCs w:val="24"/>
          <w:shd w:val="clear" w:color="auto" w:fill="FFFFFF"/>
          <w:lang w:val="x-none"/>
        </w:rPr>
        <w:t xml:space="preserve">kategorizacij </w:t>
      </w:r>
      <w:r w:rsidRPr="00BA0A5C">
        <w:rPr>
          <w:rFonts w:ascii="Arial" w:hAnsi="Arial" w:cs="Arial"/>
          <w:sz w:val="24"/>
          <w:szCs w:val="24"/>
          <w:shd w:val="clear" w:color="auto" w:fill="FFFFFF"/>
        </w:rPr>
        <w:t xml:space="preserve">cest </w:t>
      </w:r>
      <w:r w:rsidRPr="00BA0A5C">
        <w:rPr>
          <w:rFonts w:ascii="Arial" w:hAnsi="Arial" w:cs="Arial"/>
          <w:sz w:val="24"/>
          <w:szCs w:val="24"/>
          <w:shd w:val="clear" w:color="auto" w:fill="FFFFFF"/>
          <w:lang w:val="x-none"/>
        </w:rPr>
        <w:t>ter posledično obnovitev odloka.</w:t>
      </w:r>
    </w:p>
    <w:p w14:paraId="3DA5775F" w14:textId="77777777" w:rsidR="00BA0A5C" w:rsidRPr="00BA0A5C" w:rsidRDefault="00BA0A5C" w:rsidP="00BA0A5C">
      <w:pPr>
        <w:pStyle w:val="Heading11"/>
        <w:jc w:val="both"/>
        <w:rPr>
          <w:rFonts w:ascii="Arial" w:hAnsi="Arial" w:cs="Arial"/>
          <w:sz w:val="24"/>
          <w:szCs w:val="24"/>
        </w:rPr>
      </w:pPr>
      <w:r w:rsidRPr="00BA0A5C">
        <w:rPr>
          <w:rFonts w:ascii="Arial" w:hAnsi="Arial" w:cs="Arial"/>
          <w:sz w:val="24"/>
          <w:szCs w:val="24"/>
        </w:rPr>
        <w:lastRenderedPageBreak/>
        <w:t>Navezava na projekte v okviru proračunske postavke</w:t>
      </w:r>
    </w:p>
    <w:p w14:paraId="0FE156F9" w14:textId="77777777" w:rsidR="00BA0A5C" w:rsidRPr="00BA0A5C" w:rsidRDefault="00BA0A5C" w:rsidP="00BA0A5C">
      <w:pPr>
        <w:jc w:val="both"/>
        <w:rPr>
          <w:rFonts w:ascii="Arial" w:hAnsi="Arial" w:cs="Arial"/>
          <w:sz w:val="24"/>
          <w:szCs w:val="24"/>
          <w:shd w:val="clear" w:color="auto" w:fill="FFFFFF"/>
          <w:lang w:val="x-none"/>
        </w:rPr>
      </w:pPr>
      <w:r w:rsidRPr="00BA0A5C">
        <w:rPr>
          <w:rFonts w:ascii="Arial" w:hAnsi="Arial" w:cs="Arial"/>
          <w:sz w:val="24"/>
          <w:szCs w:val="24"/>
          <w:shd w:val="clear" w:color="auto" w:fill="FFFFFF"/>
          <w:lang w:val="x-none"/>
        </w:rPr>
        <w:t>Proračunska postavka ni vezana na posebne projekte.</w:t>
      </w:r>
    </w:p>
    <w:p w14:paraId="52D251AB" w14:textId="77777777" w:rsidR="00BA0A5C" w:rsidRDefault="00BA0A5C" w:rsidP="00BA0A5C">
      <w:pPr>
        <w:pStyle w:val="Heading11"/>
        <w:jc w:val="both"/>
        <w:rPr>
          <w:rFonts w:ascii="Arial" w:hAnsi="Arial" w:cs="Arial"/>
          <w:sz w:val="24"/>
          <w:szCs w:val="24"/>
        </w:rPr>
      </w:pPr>
      <w:r>
        <w:rPr>
          <w:rFonts w:ascii="Arial" w:hAnsi="Arial" w:cs="Arial"/>
          <w:sz w:val="24"/>
          <w:szCs w:val="24"/>
        </w:rPr>
        <w:t>Izhodišča, na katerih temeljijo izračuni predlogov pravic porabe za del, ki se ne izvršuje preko NRP</w:t>
      </w:r>
    </w:p>
    <w:p w14:paraId="6993E456" w14:textId="77777777" w:rsidR="00BA0A5C" w:rsidRDefault="00BA0A5C" w:rsidP="00BA0A5C">
      <w:pPr>
        <w:jc w:val="both"/>
        <w:rPr>
          <w:rFonts w:ascii="Arial" w:hAnsi="Arial" w:cs="Arial"/>
          <w:color w:val="000000"/>
          <w:sz w:val="24"/>
          <w:szCs w:val="24"/>
          <w:shd w:val="clear" w:color="auto" w:fill="FFFFFF"/>
          <w:lang w:val="x-none"/>
        </w:rPr>
      </w:pPr>
      <w:r>
        <w:rPr>
          <w:rFonts w:ascii="Arial" w:hAnsi="Arial" w:cs="Arial"/>
          <w:color w:val="000000"/>
          <w:sz w:val="24"/>
          <w:szCs w:val="24"/>
          <w:shd w:val="clear" w:color="auto" w:fill="FFFFFF"/>
          <w:lang w:val="x-none"/>
        </w:rPr>
        <w:t xml:space="preserve">Sredstva smo načrtovali v višini </w:t>
      </w:r>
      <w:r>
        <w:rPr>
          <w:rFonts w:ascii="Arial" w:hAnsi="Arial" w:cs="Arial"/>
          <w:color w:val="000000"/>
          <w:sz w:val="24"/>
          <w:szCs w:val="24"/>
          <w:shd w:val="clear" w:color="auto" w:fill="FFFFFF"/>
        </w:rPr>
        <w:t>1</w:t>
      </w:r>
      <w:r>
        <w:rPr>
          <w:rFonts w:ascii="Arial" w:hAnsi="Arial" w:cs="Arial"/>
          <w:color w:val="000000"/>
          <w:sz w:val="24"/>
          <w:szCs w:val="24"/>
          <w:shd w:val="clear" w:color="auto" w:fill="FFFFFF"/>
          <w:lang w:val="x-none"/>
        </w:rPr>
        <w:t>.000,00€.</w:t>
      </w:r>
    </w:p>
    <w:p w14:paraId="3D932195" w14:textId="77777777" w:rsidR="00DC1F71" w:rsidRPr="0013474E" w:rsidRDefault="00DC1F71" w:rsidP="00DC1F71">
      <w:pPr>
        <w:pStyle w:val="AHeading6"/>
        <w:tabs>
          <w:tab w:val="decimal" w:pos="9200"/>
        </w:tabs>
        <w:jc w:val="both"/>
        <w:rPr>
          <w:rFonts w:ascii="Arial" w:hAnsi="Arial" w:cs="Arial"/>
          <w:sz w:val="24"/>
          <w:szCs w:val="24"/>
        </w:rPr>
      </w:pPr>
      <w:r w:rsidRPr="00DC1F71">
        <w:rPr>
          <w:rFonts w:ascii="Arial" w:hAnsi="Arial" w:cs="Arial"/>
          <w:sz w:val="24"/>
          <w:szCs w:val="24"/>
        </w:rPr>
        <w:t>1603 Komunalna dejavnost</w:t>
      </w:r>
      <w:r w:rsidRPr="0013474E">
        <w:rPr>
          <w:rFonts w:ascii="Arial" w:hAnsi="Arial" w:cs="Arial"/>
          <w:sz w:val="24"/>
          <w:szCs w:val="24"/>
        </w:rPr>
        <w:tab/>
      </w:r>
    </w:p>
    <w:p w14:paraId="507C3947" w14:textId="77777777" w:rsidR="00DC1F71" w:rsidRPr="0013474E" w:rsidRDefault="00DC1F71" w:rsidP="00DC1F71">
      <w:pPr>
        <w:pStyle w:val="Heading11"/>
        <w:jc w:val="both"/>
        <w:rPr>
          <w:rFonts w:ascii="Arial" w:hAnsi="Arial" w:cs="Arial"/>
          <w:sz w:val="24"/>
          <w:szCs w:val="24"/>
        </w:rPr>
      </w:pPr>
      <w:r w:rsidRPr="0013474E">
        <w:rPr>
          <w:rFonts w:ascii="Arial" w:hAnsi="Arial" w:cs="Arial"/>
          <w:sz w:val="24"/>
          <w:szCs w:val="24"/>
        </w:rPr>
        <w:t>Opis glavnega programa</w:t>
      </w:r>
    </w:p>
    <w:p w14:paraId="48AE4510" w14:textId="77777777" w:rsidR="00DC1F71" w:rsidRPr="0013474E" w:rsidRDefault="00DC1F71" w:rsidP="00DC1F71">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Glavni program vključuje vzdrževanje, obnovo in izgradnjo lokalnih vodovodov.</w:t>
      </w:r>
    </w:p>
    <w:p w14:paraId="609C62B5" w14:textId="77777777" w:rsidR="00DC1F71" w:rsidRPr="0013474E" w:rsidRDefault="00DC1F71" w:rsidP="00DC1F71">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Obnova pokopališke in pogrebne dejavnosti, vzdrževanje , obnovo in izgradnjo objektov za rekreacijo ter praznično urejanje naselij.</w:t>
      </w:r>
    </w:p>
    <w:p w14:paraId="6A83A92C" w14:textId="77777777" w:rsidR="00DC1F71" w:rsidRPr="0013474E" w:rsidRDefault="00DC1F71" w:rsidP="00DC1F71">
      <w:pPr>
        <w:widowControl w:val="0"/>
        <w:spacing w:after="0"/>
        <w:jc w:val="both"/>
        <w:rPr>
          <w:rFonts w:ascii="Arial" w:hAnsi="Arial" w:cs="Arial"/>
          <w:color w:val="000000"/>
          <w:sz w:val="24"/>
          <w:szCs w:val="24"/>
          <w:shd w:val="clear" w:color="auto" w:fill="FFFFFF"/>
          <w:lang w:val="x-none"/>
        </w:rPr>
      </w:pPr>
    </w:p>
    <w:p w14:paraId="57FDDAA5" w14:textId="77777777" w:rsidR="00DC1F71" w:rsidRPr="0013474E" w:rsidRDefault="00DC1F71" w:rsidP="00DC1F71">
      <w:pPr>
        <w:pStyle w:val="Heading11"/>
        <w:jc w:val="both"/>
        <w:rPr>
          <w:rFonts w:ascii="Arial" w:hAnsi="Arial" w:cs="Arial"/>
          <w:sz w:val="24"/>
          <w:szCs w:val="24"/>
        </w:rPr>
      </w:pPr>
      <w:r w:rsidRPr="0013474E">
        <w:rPr>
          <w:rFonts w:ascii="Arial" w:hAnsi="Arial" w:cs="Arial"/>
          <w:sz w:val="24"/>
          <w:szCs w:val="24"/>
        </w:rPr>
        <w:t>Dolgoročni cilji glavnega programa</w:t>
      </w:r>
    </w:p>
    <w:p w14:paraId="40B9C7BB" w14:textId="77777777" w:rsidR="00DC1F71" w:rsidRPr="0013474E" w:rsidRDefault="00DC1F71" w:rsidP="00DC1F71">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o</w:t>
      </w:r>
      <w:r w:rsidRPr="0013474E">
        <w:rPr>
          <w:rFonts w:ascii="Arial" w:hAnsi="Arial" w:cs="Arial"/>
          <w:color w:val="000000"/>
          <w:sz w:val="24"/>
          <w:szCs w:val="24"/>
          <w:shd w:val="clear" w:color="auto" w:fill="FFFFFF"/>
          <w:lang w:val="x-none"/>
        </w:rPr>
        <w:tab/>
        <w:t>Zagotoviti osnovne komunalne standarde na območju občine t.</w:t>
      </w:r>
      <w:r>
        <w:rPr>
          <w:rFonts w:ascii="Arial" w:hAnsi="Arial" w:cs="Arial"/>
          <w:color w:val="000000"/>
          <w:sz w:val="24"/>
          <w:szCs w:val="24"/>
          <w:shd w:val="clear" w:color="auto" w:fill="FFFFFF"/>
        </w:rPr>
        <w:t>j.:</w:t>
      </w:r>
    </w:p>
    <w:p w14:paraId="323017F7" w14:textId="77777777" w:rsidR="00DC1F71" w:rsidRPr="00037F06" w:rsidRDefault="00DC1F71" w:rsidP="00DC1F71">
      <w:pPr>
        <w:widowControl w:val="0"/>
        <w:spacing w:after="0"/>
        <w:jc w:val="both"/>
        <w:rPr>
          <w:rFonts w:ascii="Arial" w:hAnsi="Arial" w:cs="Arial"/>
          <w:color w:val="000000"/>
          <w:sz w:val="24"/>
          <w:szCs w:val="24"/>
          <w:shd w:val="clear" w:color="auto" w:fill="FFFFFF"/>
        </w:rPr>
      </w:pPr>
      <w:r w:rsidRPr="0013474E">
        <w:rPr>
          <w:rFonts w:ascii="Arial" w:hAnsi="Arial" w:cs="Arial"/>
          <w:color w:val="000000"/>
          <w:sz w:val="24"/>
          <w:szCs w:val="24"/>
          <w:shd w:val="clear" w:color="auto" w:fill="FFFFFF"/>
          <w:lang w:val="x-none"/>
        </w:rPr>
        <w:t>o</w:t>
      </w:r>
      <w:r w:rsidRPr="0013474E">
        <w:rPr>
          <w:rFonts w:ascii="Arial" w:hAnsi="Arial" w:cs="Arial"/>
          <w:color w:val="000000"/>
          <w:sz w:val="24"/>
          <w:szCs w:val="24"/>
          <w:shd w:val="clear" w:color="auto" w:fill="FFFFFF"/>
          <w:lang w:val="x-none"/>
        </w:rPr>
        <w:tab/>
        <w:t>zagotoviti neoporečno pitno vodo v zadostnih količinah na območju cele občine</w:t>
      </w:r>
      <w:r>
        <w:rPr>
          <w:rFonts w:ascii="Arial" w:hAnsi="Arial" w:cs="Arial"/>
          <w:color w:val="000000"/>
          <w:sz w:val="24"/>
          <w:szCs w:val="24"/>
          <w:shd w:val="clear" w:color="auto" w:fill="FFFFFF"/>
        </w:rPr>
        <w:t>,</w:t>
      </w:r>
    </w:p>
    <w:p w14:paraId="7A14400F" w14:textId="77777777" w:rsidR="00DC1F71" w:rsidRPr="00037F06" w:rsidRDefault="00DC1F71" w:rsidP="00DC1F71">
      <w:pPr>
        <w:widowControl w:val="0"/>
        <w:spacing w:after="0"/>
        <w:jc w:val="both"/>
        <w:rPr>
          <w:rFonts w:ascii="Arial" w:hAnsi="Arial" w:cs="Arial"/>
          <w:color w:val="000000"/>
          <w:sz w:val="24"/>
          <w:szCs w:val="24"/>
          <w:shd w:val="clear" w:color="auto" w:fill="FFFFFF"/>
        </w:rPr>
      </w:pPr>
      <w:r w:rsidRPr="0013474E">
        <w:rPr>
          <w:rFonts w:ascii="Arial" w:hAnsi="Arial" w:cs="Arial"/>
          <w:color w:val="000000"/>
          <w:sz w:val="24"/>
          <w:szCs w:val="24"/>
          <w:shd w:val="clear" w:color="auto" w:fill="FFFFFF"/>
          <w:lang w:val="x-none"/>
        </w:rPr>
        <w:t>o</w:t>
      </w:r>
      <w:r w:rsidRPr="0013474E">
        <w:rPr>
          <w:rFonts w:ascii="Arial" w:hAnsi="Arial" w:cs="Arial"/>
          <w:color w:val="000000"/>
          <w:sz w:val="24"/>
          <w:szCs w:val="24"/>
          <w:shd w:val="clear" w:color="auto" w:fill="FFFFFF"/>
          <w:lang w:val="x-none"/>
        </w:rPr>
        <w:tab/>
        <w:t>zagotoviti izvajanje komunalnih dejavnosti skladno s potrebami lokalne skupnosti</w:t>
      </w:r>
      <w:r>
        <w:rPr>
          <w:rFonts w:ascii="Arial" w:hAnsi="Arial" w:cs="Arial"/>
          <w:color w:val="000000"/>
          <w:sz w:val="24"/>
          <w:szCs w:val="24"/>
          <w:shd w:val="clear" w:color="auto" w:fill="FFFFFF"/>
        </w:rPr>
        <w:t>,</w:t>
      </w:r>
    </w:p>
    <w:p w14:paraId="75EA7DC6" w14:textId="77777777" w:rsidR="00DC1F71" w:rsidRPr="0013474E" w:rsidRDefault="00DC1F71" w:rsidP="00DC1F71">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o</w:t>
      </w:r>
      <w:r w:rsidRPr="0013474E">
        <w:rPr>
          <w:rFonts w:ascii="Arial" w:hAnsi="Arial" w:cs="Arial"/>
          <w:color w:val="000000"/>
          <w:sz w:val="24"/>
          <w:szCs w:val="24"/>
          <w:shd w:val="clear" w:color="auto" w:fill="FFFFFF"/>
          <w:lang w:val="x-none"/>
        </w:rPr>
        <w:tab/>
        <w:t>urejenost zunanje podobe občine v prazničnem in prednovoletnem času.</w:t>
      </w:r>
    </w:p>
    <w:p w14:paraId="3FE81EB9" w14:textId="77777777" w:rsidR="00DC1F71" w:rsidRPr="0013474E" w:rsidRDefault="00DC1F71" w:rsidP="00DC1F71">
      <w:pPr>
        <w:widowControl w:val="0"/>
        <w:spacing w:after="0"/>
        <w:jc w:val="both"/>
        <w:rPr>
          <w:rFonts w:ascii="Arial" w:hAnsi="Arial" w:cs="Arial"/>
          <w:color w:val="000000"/>
          <w:sz w:val="24"/>
          <w:szCs w:val="24"/>
          <w:shd w:val="clear" w:color="auto" w:fill="FFFFFF"/>
          <w:lang w:val="x-none"/>
        </w:rPr>
      </w:pPr>
    </w:p>
    <w:p w14:paraId="46EF7A8B" w14:textId="77777777" w:rsidR="00DC1F71" w:rsidRPr="0013474E" w:rsidRDefault="00DC1F71" w:rsidP="00DC1F71">
      <w:pPr>
        <w:pStyle w:val="Heading11"/>
        <w:jc w:val="both"/>
        <w:rPr>
          <w:rFonts w:ascii="Arial" w:hAnsi="Arial" w:cs="Arial"/>
          <w:sz w:val="24"/>
          <w:szCs w:val="24"/>
        </w:rPr>
      </w:pPr>
      <w:r w:rsidRPr="0013474E">
        <w:rPr>
          <w:rFonts w:ascii="Arial" w:hAnsi="Arial" w:cs="Arial"/>
          <w:sz w:val="24"/>
          <w:szCs w:val="24"/>
        </w:rPr>
        <w:t>Glavni letni izvedbeni cilji in kazalci, s katerimi se bo merilo doseganje zastavljenih ciljev</w:t>
      </w:r>
    </w:p>
    <w:p w14:paraId="6C3D1071" w14:textId="77777777" w:rsidR="00DC1F71" w:rsidRPr="0013474E" w:rsidRDefault="00DC1F71" w:rsidP="00DC1F71">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Opredeljeni so z obrazložitvijo postavke-PP v okviru posameznega podprograma.</w:t>
      </w:r>
    </w:p>
    <w:p w14:paraId="7DACB91B" w14:textId="77777777" w:rsidR="00DC1F71" w:rsidRPr="0013474E" w:rsidRDefault="00DC1F71" w:rsidP="00DC1F71">
      <w:pPr>
        <w:pStyle w:val="Heading11"/>
        <w:jc w:val="both"/>
        <w:rPr>
          <w:rFonts w:ascii="Arial" w:hAnsi="Arial" w:cs="Arial"/>
          <w:sz w:val="24"/>
          <w:szCs w:val="24"/>
        </w:rPr>
      </w:pPr>
      <w:r w:rsidRPr="0013474E">
        <w:rPr>
          <w:rFonts w:ascii="Arial" w:hAnsi="Arial" w:cs="Arial"/>
          <w:sz w:val="24"/>
          <w:szCs w:val="24"/>
        </w:rPr>
        <w:t>Podprogrami in proračunski uporabniki znotraj glavnega programa</w:t>
      </w:r>
    </w:p>
    <w:p w14:paraId="66463CF6" w14:textId="77777777" w:rsidR="00DC1F71" w:rsidRPr="0013474E" w:rsidRDefault="00DC1F71" w:rsidP="00DC1F71">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16039001 Oskrba z vodo</w:t>
      </w:r>
    </w:p>
    <w:p w14:paraId="2F9DA8D2" w14:textId="77777777" w:rsidR="00DC1F71" w:rsidRPr="0013474E" w:rsidRDefault="00DC1F71" w:rsidP="00DC1F71">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16039002 Urejanje pokopališč in pogrebna dejavnost</w:t>
      </w:r>
    </w:p>
    <w:p w14:paraId="4E625901" w14:textId="77777777" w:rsidR="00DC1F71" w:rsidRPr="0013474E" w:rsidRDefault="00DC1F71" w:rsidP="00DC1F71">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16039003 Objekti za rekreacijo</w:t>
      </w:r>
    </w:p>
    <w:p w14:paraId="2DFD579A" w14:textId="77777777" w:rsidR="00DC1F71" w:rsidRPr="0013474E" w:rsidRDefault="00DC1F71" w:rsidP="00DC1F71">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proračunski uporabnik je Občinska uprava.</w:t>
      </w:r>
    </w:p>
    <w:p w14:paraId="18A9762C" w14:textId="77777777" w:rsidR="005C6AD6" w:rsidRPr="0013474E" w:rsidRDefault="005C6AD6" w:rsidP="005C6AD6">
      <w:pPr>
        <w:pStyle w:val="AHeading7"/>
        <w:tabs>
          <w:tab w:val="decimal" w:pos="9200"/>
        </w:tabs>
        <w:jc w:val="both"/>
        <w:rPr>
          <w:rFonts w:ascii="Arial" w:hAnsi="Arial" w:cs="Arial"/>
          <w:sz w:val="24"/>
          <w:szCs w:val="24"/>
        </w:rPr>
      </w:pPr>
      <w:r w:rsidRPr="005C6AD6">
        <w:rPr>
          <w:rFonts w:ascii="Arial" w:hAnsi="Arial" w:cs="Arial"/>
          <w:sz w:val="24"/>
          <w:szCs w:val="24"/>
        </w:rPr>
        <w:t>16039001 Oskrba z vodo</w:t>
      </w:r>
      <w:r w:rsidRPr="0013474E">
        <w:rPr>
          <w:rFonts w:ascii="Arial" w:hAnsi="Arial" w:cs="Arial"/>
          <w:sz w:val="24"/>
          <w:szCs w:val="24"/>
        </w:rPr>
        <w:tab/>
      </w:r>
    </w:p>
    <w:p w14:paraId="382740D7" w14:textId="77777777" w:rsidR="005C6AD6" w:rsidRPr="0013474E" w:rsidRDefault="005C6AD6" w:rsidP="005C6AD6">
      <w:pPr>
        <w:pStyle w:val="Heading11"/>
        <w:jc w:val="both"/>
        <w:rPr>
          <w:rFonts w:ascii="Arial" w:hAnsi="Arial" w:cs="Arial"/>
          <w:sz w:val="24"/>
          <w:szCs w:val="24"/>
        </w:rPr>
      </w:pPr>
      <w:r w:rsidRPr="0013474E">
        <w:rPr>
          <w:rFonts w:ascii="Arial" w:hAnsi="Arial" w:cs="Arial"/>
          <w:sz w:val="24"/>
          <w:szCs w:val="24"/>
        </w:rPr>
        <w:t>Opis podprograma</w:t>
      </w:r>
    </w:p>
    <w:p w14:paraId="54EF3D30" w14:textId="77777777" w:rsidR="005C6AD6" w:rsidRPr="0013474E" w:rsidRDefault="005C6AD6" w:rsidP="005C6AD6">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Podprogram vključuje gradnjo in vzdrževanje vodovodnih sistemov.</w:t>
      </w:r>
    </w:p>
    <w:p w14:paraId="790B4668" w14:textId="77777777" w:rsidR="005C6AD6" w:rsidRPr="0013474E" w:rsidRDefault="005C6AD6" w:rsidP="005C6AD6">
      <w:pPr>
        <w:pStyle w:val="Heading11"/>
        <w:jc w:val="both"/>
        <w:rPr>
          <w:rFonts w:ascii="Arial" w:hAnsi="Arial" w:cs="Arial"/>
          <w:sz w:val="24"/>
          <w:szCs w:val="24"/>
        </w:rPr>
      </w:pPr>
      <w:r w:rsidRPr="0013474E">
        <w:rPr>
          <w:rFonts w:ascii="Arial" w:hAnsi="Arial" w:cs="Arial"/>
          <w:sz w:val="24"/>
          <w:szCs w:val="24"/>
        </w:rPr>
        <w:t>Zakonske in druge pravne podlage</w:t>
      </w:r>
    </w:p>
    <w:p w14:paraId="4098FA2B" w14:textId="77777777" w:rsidR="005C6AD6" w:rsidRPr="0013474E" w:rsidRDefault="005C6AD6" w:rsidP="005C6AD6">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Zakon o varstvu okolja, Odlok o oskrbi s pitno vodo, Pravilnik o oskrbi s pitno vodo.</w:t>
      </w:r>
    </w:p>
    <w:p w14:paraId="47C21D29" w14:textId="77777777" w:rsidR="005C6AD6" w:rsidRPr="0013474E" w:rsidRDefault="005C6AD6" w:rsidP="005C6AD6">
      <w:pPr>
        <w:pStyle w:val="Heading11"/>
        <w:jc w:val="both"/>
        <w:rPr>
          <w:rFonts w:ascii="Arial" w:hAnsi="Arial" w:cs="Arial"/>
          <w:sz w:val="24"/>
          <w:szCs w:val="24"/>
        </w:rPr>
      </w:pPr>
      <w:r w:rsidRPr="0013474E">
        <w:rPr>
          <w:rFonts w:ascii="Arial" w:hAnsi="Arial" w:cs="Arial"/>
          <w:sz w:val="24"/>
          <w:szCs w:val="24"/>
        </w:rPr>
        <w:t>Dolgoročni cilji podprograma in kazalci, s katerimi se bo merilo doseganje zastavljenih ciljev</w:t>
      </w:r>
    </w:p>
    <w:p w14:paraId="7CE58A0E" w14:textId="77777777" w:rsidR="005C6AD6" w:rsidRPr="0013474E" w:rsidRDefault="005C6AD6" w:rsidP="005C6AD6">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Zagotoviti neoporečno pitno vodo na območjih kjer se prebivalci oskrbujejo s pitn</w:t>
      </w:r>
      <w:r>
        <w:rPr>
          <w:rFonts w:ascii="Arial" w:hAnsi="Arial" w:cs="Arial"/>
          <w:color w:val="000000"/>
          <w:sz w:val="24"/>
          <w:szCs w:val="24"/>
          <w:shd w:val="clear" w:color="auto" w:fill="FFFFFF"/>
          <w:lang w:val="x-none"/>
        </w:rPr>
        <w:t>o vodo iz lokalnih vodooskrbnih</w:t>
      </w:r>
      <w:r>
        <w:rPr>
          <w:rFonts w:ascii="Arial" w:hAnsi="Arial" w:cs="Arial"/>
          <w:color w:val="000000"/>
          <w:sz w:val="24"/>
          <w:szCs w:val="24"/>
          <w:shd w:val="clear" w:color="auto" w:fill="FFFFFF"/>
        </w:rPr>
        <w:t xml:space="preserve"> </w:t>
      </w:r>
      <w:r w:rsidRPr="0013474E">
        <w:rPr>
          <w:rFonts w:ascii="Arial" w:hAnsi="Arial" w:cs="Arial"/>
          <w:color w:val="000000"/>
          <w:sz w:val="24"/>
          <w:szCs w:val="24"/>
          <w:shd w:val="clear" w:color="auto" w:fill="FFFFFF"/>
          <w:lang w:val="x-none"/>
        </w:rPr>
        <w:t>sistemov</w:t>
      </w:r>
    </w:p>
    <w:p w14:paraId="0CEE24F7" w14:textId="77777777" w:rsidR="005C6AD6" w:rsidRPr="0013474E" w:rsidRDefault="005C6AD6" w:rsidP="005C6AD6">
      <w:pPr>
        <w:pStyle w:val="Heading11"/>
        <w:jc w:val="both"/>
        <w:rPr>
          <w:rFonts w:ascii="Arial" w:hAnsi="Arial" w:cs="Arial"/>
          <w:sz w:val="24"/>
          <w:szCs w:val="24"/>
        </w:rPr>
      </w:pPr>
      <w:r w:rsidRPr="0013474E">
        <w:rPr>
          <w:rFonts w:ascii="Arial" w:hAnsi="Arial" w:cs="Arial"/>
          <w:sz w:val="24"/>
          <w:szCs w:val="24"/>
        </w:rPr>
        <w:t>Letni izvedbeni cilji podprograma in kazalci, s katerimi se bo merilo doseganje zastavljenih ciljev</w:t>
      </w:r>
    </w:p>
    <w:p w14:paraId="270CBE2C" w14:textId="77777777" w:rsidR="005C6AD6" w:rsidRPr="0013474E" w:rsidRDefault="005C6AD6" w:rsidP="005C6AD6">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Zagotavljati obnovo lokalnih vodooskrbnih sistemov.</w:t>
      </w:r>
    </w:p>
    <w:p w14:paraId="4E9B147C" w14:textId="77777777" w:rsidR="005B08E9" w:rsidRDefault="005B08E9" w:rsidP="005B08E9">
      <w:pPr>
        <w:pStyle w:val="AHeading8"/>
      </w:pPr>
      <w:r>
        <w:lastRenderedPageBreak/>
        <w:t>16002030 Vodenje infrastrukture VIK NG d.d.</w:t>
      </w:r>
    </w:p>
    <w:p w14:paraId="790A9D86" w14:textId="77777777" w:rsidR="005B08E9" w:rsidRPr="0013474E" w:rsidRDefault="005B08E9" w:rsidP="005B08E9">
      <w:pPr>
        <w:pStyle w:val="Heading11"/>
        <w:jc w:val="both"/>
        <w:rPr>
          <w:rFonts w:ascii="Arial" w:hAnsi="Arial" w:cs="Arial"/>
          <w:sz w:val="24"/>
          <w:szCs w:val="24"/>
        </w:rPr>
      </w:pPr>
      <w:r w:rsidRPr="0013474E">
        <w:rPr>
          <w:rFonts w:ascii="Arial" w:hAnsi="Arial" w:cs="Arial"/>
          <w:sz w:val="24"/>
          <w:szCs w:val="24"/>
        </w:rPr>
        <w:t>Obrazložitev dejavnosti v okviru proračunske postavke</w:t>
      </w:r>
    </w:p>
    <w:p w14:paraId="1F917CBC" w14:textId="17587419" w:rsidR="005B08E9" w:rsidRPr="005B08E9" w:rsidRDefault="005B08E9" w:rsidP="005B08E9">
      <w:pPr>
        <w:widowControl w:val="0"/>
        <w:spacing w:after="0"/>
        <w:jc w:val="both"/>
        <w:rPr>
          <w:rFonts w:ascii="Arial" w:hAnsi="Arial" w:cs="Arial"/>
          <w:color w:val="000000"/>
          <w:sz w:val="24"/>
          <w:szCs w:val="24"/>
          <w:shd w:val="clear" w:color="auto" w:fill="FFFFFF"/>
        </w:rPr>
      </w:pPr>
      <w:r w:rsidRPr="0013474E">
        <w:rPr>
          <w:rFonts w:ascii="Arial" w:hAnsi="Arial" w:cs="Arial"/>
          <w:color w:val="000000"/>
          <w:sz w:val="24"/>
          <w:szCs w:val="24"/>
          <w:shd w:val="clear" w:color="auto" w:fill="FFFFFF"/>
          <w:lang w:val="x-none"/>
        </w:rPr>
        <w:t>Postavka zajema stroške</w:t>
      </w:r>
      <w:r>
        <w:rPr>
          <w:rFonts w:ascii="Arial" w:hAnsi="Arial" w:cs="Arial"/>
          <w:color w:val="000000"/>
          <w:sz w:val="24"/>
          <w:szCs w:val="24"/>
          <w:shd w:val="clear" w:color="auto" w:fill="FFFFFF"/>
        </w:rPr>
        <w:t xml:space="preserve"> </w:t>
      </w:r>
      <w:r w:rsidRPr="0013474E">
        <w:rPr>
          <w:rFonts w:ascii="Arial" w:hAnsi="Arial" w:cs="Arial"/>
          <w:color w:val="000000"/>
          <w:sz w:val="24"/>
          <w:szCs w:val="24"/>
          <w:shd w:val="clear" w:color="auto" w:fill="FFFFFF"/>
          <w:lang w:val="x-none"/>
        </w:rPr>
        <w:t>vodenja evidenc o infrastrukturi (Vodovodi in kanalizacije d.d.) v skladu s pogodbo, ki so jo z javnim podjetjem sklenile vse občine, zajema pa vodenje katastra in vodenje računovodskih evidenc</w:t>
      </w:r>
      <w:r>
        <w:rPr>
          <w:rFonts w:ascii="Arial" w:hAnsi="Arial" w:cs="Arial"/>
          <w:color w:val="000000"/>
          <w:sz w:val="24"/>
          <w:szCs w:val="24"/>
          <w:shd w:val="clear" w:color="auto" w:fill="FFFFFF"/>
        </w:rPr>
        <w:t xml:space="preserve"> ter izvajanje javnih pooblastil s strani VIK-a. Stroški so bili do sedaj vključeni v postavko Zunanji strokovni sodelavci.</w:t>
      </w:r>
    </w:p>
    <w:p w14:paraId="5EEB158F" w14:textId="77777777" w:rsidR="005B08E9" w:rsidRPr="0013474E" w:rsidRDefault="005B08E9" w:rsidP="005B08E9">
      <w:pPr>
        <w:pStyle w:val="Heading11"/>
        <w:jc w:val="both"/>
        <w:rPr>
          <w:rFonts w:ascii="Arial" w:hAnsi="Arial" w:cs="Arial"/>
          <w:sz w:val="24"/>
          <w:szCs w:val="24"/>
        </w:rPr>
      </w:pPr>
      <w:r w:rsidRPr="0013474E">
        <w:rPr>
          <w:rFonts w:ascii="Arial" w:hAnsi="Arial" w:cs="Arial"/>
          <w:sz w:val="24"/>
          <w:szCs w:val="24"/>
        </w:rPr>
        <w:t>Navezava na projekte v okviru proračunske postavke</w:t>
      </w:r>
    </w:p>
    <w:p w14:paraId="7BA6E976" w14:textId="77777777" w:rsidR="005B08E9" w:rsidRPr="0013474E" w:rsidRDefault="005B08E9" w:rsidP="005B08E9">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Proračunska postavka ni vezana na posebne projekte.</w:t>
      </w:r>
    </w:p>
    <w:p w14:paraId="4D573DE4" w14:textId="77777777" w:rsidR="005B08E9" w:rsidRPr="0013474E" w:rsidRDefault="005B08E9" w:rsidP="005B08E9">
      <w:pPr>
        <w:pStyle w:val="Heading11"/>
        <w:jc w:val="both"/>
        <w:rPr>
          <w:rFonts w:ascii="Arial" w:hAnsi="Arial" w:cs="Arial"/>
          <w:sz w:val="24"/>
          <w:szCs w:val="24"/>
        </w:rPr>
      </w:pPr>
      <w:r w:rsidRPr="0013474E">
        <w:rPr>
          <w:rFonts w:ascii="Arial" w:hAnsi="Arial" w:cs="Arial"/>
          <w:sz w:val="24"/>
          <w:szCs w:val="24"/>
        </w:rPr>
        <w:t>Izhodišča, na katerih temeljijo izračuni predlogov pravic porabe za del, ki se ne izvršuje preko NRP</w:t>
      </w:r>
    </w:p>
    <w:p w14:paraId="26EE2E91" w14:textId="77777777" w:rsidR="005B08E9" w:rsidRPr="000306D1" w:rsidRDefault="005B08E9" w:rsidP="005B08E9">
      <w:pPr>
        <w:widowControl w:val="0"/>
        <w:spacing w:after="0"/>
        <w:jc w:val="both"/>
        <w:rPr>
          <w:rFonts w:ascii="Arial" w:hAnsi="Arial" w:cs="Arial"/>
          <w:color w:val="000000"/>
          <w:sz w:val="24"/>
          <w:szCs w:val="24"/>
          <w:shd w:val="clear" w:color="auto" w:fill="FFFFFF"/>
        </w:rPr>
      </w:pPr>
      <w:r w:rsidRPr="0013474E">
        <w:rPr>
          <w:rFonts w:ascii="Arial" w:hAnsi="Arial" w:cs="Arial"/>
          <w:color w:val="000000"/>
          <w:sz w:val="24"/>
          <w:szCs w:val="24"/>
          <w:shd w:val="clear" w:color="auto" w:fill="FFFFFF"/>
          <w:lang w:val="x-none"/>
        </w:rPr>
        <w:t xml:space="preserve">Sredstva smo načrtovali </w:t>
      </w:r>
      <w:r>
        <w:rPr>
          <w:rFonts w:ascii="Arial" w:hAnsi="Arial" w:cs="Arial"/>
          <w:color w:val="000000"/>
          <w:sz w:val="24"/>
          <w:szCs w:val="24"/>
          <w:shd w:val="clear" w:color="auto" w:fill="FFFFFF"/>
        </w:rPr>
        <w:t>v višini</w:t>
      </w:r>
      <w:r w:rsidRPr="0013474E">
        <w:rPr>
          <w:rFonts w:ascii="Arial" w:hAnsi="Arial" w:cs="Arial"/>
          <w:color w:val="000000"/>
          <w:sz w:val="24"/>
          <w:szCs w:val="24"/>
          <w:shd w:val="clear" w:color="auto" w:fill="FFFFFF"/>
          <w:lang w:val="x-none"/>
        </w:rPr>
        <w:t xml:space="preserve"> lanske realizacije.</w:t>
      </w:r>
      <w:r w:rsidRPr="001F174E">
        <w:rPr>
          <w:rFonts w:ascii="Arial" w:hAnsi="Arial" w:cs="Arial"/>
          <w:color w:val="000000"/>
          <w:sz w:val="24"/>
          <w:szCs w:val="24"/>
          <w:shd w:val="clear" w:color="auto" w:fill="FFFFFF"/>
        </w:rPr>
        <w:t xml:space="preserve"> </w:t>
      </w:r>
    </w:p>
    <w:p w14:paraId="2EE8586E" w14:textId="77777777" w:rsidR="005C6AD6" w:rsidRPr="0013474E" w:rsidRDefault="005C6AD6" w:rsidP="005C6AD6">
      <w:pPr>
        <w:pStyle w:val="ANormal"/>
        <w:jc w:val="both"/>
        <w:rPr>
          <w:rFonts w:ascii="Arial" w:hAnsi="Arial" w:cs="Arial"/>
          <w:szCs w:val="24"/>
        </w:rPr>
      </w:pPr>
    </w:p>
    <w:p w14:paraId="22954184" w14:textId="77777777" w:rsidR="005C6AD6" w:rsidRDefault="005C6AD6" w:rsidP="005C6AD6">
      <w:pPr>
        <w:pStyle w:val="AHeading8"/>
      </w:pPr>
      <w:r w:rsidRPr="005C6AD6">
        <w:t>16002034 Rekonstrukcija in novogradnja vodovodnega sistema Mrzlek</w:t>
      </w:r>
    </w:p>
    <w:p w14:paraId="52FF185A" w14:textId="77777777" w:rsidR="005C6AD6" w:rsidRPr="0013474E" w:rsidRDefault="005C6AD6" w:rsidP="005C6AD6">
      <w:pPr>
        <w:pStyle w:val="Heading11"/>
        <w:jc w:val="both"/>
        <w:rPr>
          <w:rFonts w:ascii="Arial" w:hAnsi="Arial" w:cs="Arial"/>
          <w:sz w:val="24"/>
          <w:szCs w:val="24"/>
        </w:rPr>
      </w:pPr>
      <w:r w:rsidRPr="0013474E">
        <w:rPr>
          <w:rFonts w:ascii="Arial" w:hAnsi="Arial" w:cs="Arial"/>
          <w:sz w:val="24"/>
          <w:szCs w:val="24"/>
        </w:rPr>
        <w:t>Obrazložitev dejavnosti v okviru proračunske postavke</w:t>
      </w:r>
    </w:p>
    <w:p w14:paraId="1F5625C4" w14:textId="77777777" w:rsidR="005C6AD6" w:rsidRPr="00B87851" w:rsidRDefault="005C6AD6" w:rsidP="005C6AD6">
      <w:pPr>
        <w:widowControl w:val="0"/>
        <w:spacing w:after="0"/>
        <w:jc w:val="both"/>
        <w:rPr>
          <w:rFonts w:ascii="Arial" w:hAnsi="Arial" w:cs="Arial"/>
          <w:sz w:val="24"/>
          <w:szCs w:val="24"/>
        </w:rPr>
      </w:pPr>
      <w:r w:rsidRPr="0013474E">
        <w:rPr>
          <w:rFonts w:ascii="Arial" w:hAnsi="Arial" w:cs="Arial"/>
          <w:sz w:val="24"/>
          <w:szCs w:val="24"/>
          <w:lang w:val="x-none"/>
        </w:rPr>
        <w:t xml:space="preserve">Občina Renče-Vogrsko je z projektom Hidravlične izboljšave na vodovodnem sistemu Mrzlek vključena v Dogovor za razvoj regij. </w:t>
      </w:r>
      <w:r>
        <w:rPr>
          <w:rFonts w:ascii="Arial" w:hAnsi="Arial" w:cs="Arial"/>
          <w:sz w:val="24"/>
          <w:szCs w:val="24"/>
        </w:rPr>
        <w:t xml:space="preserve">V aprilu 2020 je Občina Renče-Vogrsko prejela Sklep o sofinanciranju operacije, terminski plan sofinanciranja bo določen ob podpisu pogodbe o sofinanciranju. </w:t>
      </w:r>
    </w:p>
    <w:p w14:paraId="46F3875A" w14:textId="77777777" w:rsidR="005C6AD6" w:rsidRPr="003468C2" w:rsidRDefault="005C6AD6" w:rsidP="005C6AD6">
      <w:pPr>
        <w:pStyle w:val="Heading11"/>
        <w:jc w:val="both"/>
        <w:rPr>
          <w:rFonts w:ascii="Arial" w:hAnsi="Arial" w:cs="Arial"/>
          <w:sz w:val="24"/>
          <w:szCs w:val="24"/>
        </w:rPr>
      </w:pPr>
      <w:r w:rsidRPr="003468C2">
        <w:rPr>
          <w:rFonts w:ascii="Arial" w:hAnsi="Arial" w:cs="Arial"/>
          <w:sz w:val="24"/>
          <w:szCs w:val="24"/>
        </w:rPr>
        <w:t>Navezava na projekte v okviru proračunske postavke</w:t>
      </w:r>
    </w:p>
    <w:p w14:paraId="079C558D" w14:textId="77777777" w:rsidR="005C6AD6" w:rsidRPr="00DB608A" w:rsidRDefault="005C6AD6" w:rsidP="005C6AD6">
      <w:pPr>
        <w:pStyle w:val="ANormal"/>
        <w:jc w:val="both"/>
        <w:rPr>
          <w:rFonts w:ascii="Arial" w:hAnsi="Arial"/>
          <w:szCs w:val="24"/>
        </w:rPr>
      </w:pPr>
      <w:r w:rsidRPr="003468C2">
        <w:rPr>
          <w:rFonts w:ascii="Arial" w:hAnsi="Arial" w:cs="Arial"/>
          <w:szCs w:val="24"/>
        </w:rPr>
        <w:t xml:space="preserve">Projekt je opredeljen v NRP-ju: </w:t>
      </w:r>
      <w:r w:rsidRPr="003468C2">
        <w:rPr>
          <w:rFonts w:ascii="Arial" w:hAnsi="Arial"/>
          <w:szCs w:val="24"/>
        </w:rPr>
        <w:t>OB201-21-0004</w:t>
      </w:r>
    </w:p>
    <w:p w14:paraId="138AAB23" w14:textId="77777777" w:rsidR="005C6AD6" w:rsidRPr="0013474E" w:rsidRDefault="005C6AD6" w:rsidP="005C6AD6">
      <w:pPr>
        <w:pStyle w:val="Heading11"/>
        <w:jc w:val="both"/>
        <w:rPr>
          <w:rFonts w:ascii="Arial" w:hAnsi="Arial" w:cs="Arial"/>
          <w:sz w:val="24"/>
          <w:szCs w:val="24"/>
        </w:rPr>
      </w:pPr>
      <w:r w:rsidRPr="0013474E">
        <w:rPr>
          <w:rFonts w:ascii="Arial" w:hAnsi="Arial" w:cs="Arial"/>
          <w:sz w:val="24"/>
          <w:szCs w:val="24"/>
        </w:rPr>
        <w:t>Izhodišča, na katerih temeljijo izračuni predlogov pravic porabe za del, ki se ne izvršuje preko NRP</w:t>
      </w:r>
    </w:p>
    <w:p w14:paraId="49D417EF" w14:textId="77777777" w:rsidR="005C6AD6" w:rsidRPr="00037F06" w:rsidRDefault="005C6AD6" w:rsidP="005C6AD6">
      <w:pPr>
        <w:widowControl w:val="0"/>
        <w:spacing w:after="0"/>
        <w:jc w:val="both"/>
        <w:rPr>
          <w:rFonts w:ascii="Arial" w:hAnsi="Arial" w:cs="Arial"/>
          <w:sz w:val="24"/>
          <w:szCs w:val="24"/>
        </w:rPr>
      </w:pPr>
      <w:r>
        <w:rPr>
          <w:rFonts w:ascii="Arial" w:hAnsi="Arial" w:cs="Arial"/>
          <w:sz w:val="24"/>
          <w:szCs w:val="24"/>
        </w:rPr>
        <w:t xml:space="preserve">Sredstva predvidena za izvedbo del za rekonstrukcijo in novogradnje na vodovodnem sistemu Mrzlek na podlagi potrjenega IP v višini 1.373.245,00€. </w:t>
      </w:r>
    </w:p>
    <w:p w14:paraId="16181309" w14:textId="5A41DBC1" w:rsidR="00283794" w:rsidRPr="00694FAE" w:rsidRDefault="00283794" w:rsidP="00283794">
      <w:pPr>
        <w:pStyle w:val="AHeading8"/>
      </w:pPr>
      <w:r w:rsidRPr="00694FAE">
        <w:t>16003037 Vodovod Jerabišče</w:t>
      </w:r>
    </w:p>
    <w:p w14:paraId="722F5037" w14:textId="77777777" w:rsidR="00694FAE" w:rsidRPr="0013474E" w:rsidRDefault="00694FAE" w:rsidP="00694FAE">
      <w:pPr>
        <w:pStyle w:val="Heading11"/>
        <w:jc w:val="both"/>
        <w:rPr>
          <w:rFonts w:ascii="Arial" w:hAnsi="Arial" w:cs="Arial"/>
          <w:sz w:val="24"/>
          <w:szCs w:val="24"/>
        </w:rPr>
      </w:pPr>
      <w:r w:rsidRPr="0013474E">
        <w:rPr>
          <w:rFonts w:ascii="Arial" w:hAnsi="Arial" w:cs="Arial"/>
          <w:sz w:val="24"/>
          <w:szCs w:val="24"/>
        </w:rPr>
        <w:t>Obrazložitev dejavnosti v okviru proračunske postavke</w:t>
      </w:r>
    </w:p>
    <w:p w14:paraId="1C254A97" w14:textId="77777777" w:rsidR="00694FAE" w:rsidRPr="006B365F" w:rsidRDefault="00694FAE" w:rsidP="00694FAE">
      <w:pPr>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Ureditev vodovnega odcepa od Hiše Merljaki 50 do Merljaki 65. z vsemi vmesnimi priključki. Na omenjenem območju nas upravljalec VIK obvešča, da so redna vzdrževalna dela in je vodovod nujno potreben. Postavitev novega voda bo ob novi kolesarsko pešpoti na parceli 2265/1 KO renče.</w:t>
      </w:r>
    </w:p>
    <w:p w14:paraId="5DAB3907" w14:textId="77777777" w:rsidR="00694FAE" w:rsidRDefault="00694FAE" w:rsidP="00694FAE">
      <w:pPr>
        <w:jc w:val="both"/>
      </w:pPr>
    </w:p>
    <w:p w14:paraId="0CB7A7E6" w14:textId="77777777" w:rsidR="00694FAE" w:rsidRPr="003468C2" w:rsidRDefault="00694FAE" w:rsidP="00694FAE">
      <w:pPr>
        <w:pStyle w:val="Heading11"/>
        <w:jc w:val="both"/>
        <w:rPr>
          <w:rFonts w:ascii="Arial" w:hAnsi="Arial" w:cs="Arial"/>
          <w:sz w:val="24"/>
          <w:szCs w:val="24"/>
        </w:rPr>
      </w:pPr>
      <w:r w:rsidRPr="003468C2">
        <w:rPr>
          <w:rFonts w:ascii="Arial" w:hAnsi="Arial" w:cs="Arial"/>
          <w:sz w:val="24"/>
          <w:szCs w:val="24"/>
        </w:rPr>
        <w:t>Navezava na projekte v okviru proračunske postavke</w:t>
      </w:r>
    </w:p>
    <w:p w14:paraId="7CB0DAAC" w14:textId="77777777" w:rsidR="00694FAE" w:rsidRPr="000D0FE1" w:rsidRDefault="00694FAE" w:rsidP="00694FAE">
      <w:pPr>
        <w:widowControl w:val="0"/>
        <w:spacing w:after="0"/>
        <w:jc w:val="both"/>
        <w:rPr>
          <w:rFonts w:ascii="Arial" w:hAnsi="Arial" w:cs="Arial"/>
          <w:color w:val="000000"/>
          <w:sz w:val="24"/>
          <w:szCs w:val="24"/>
          <w:shd w:val="clear" w:color="auto" w:fill="FFFFFF"/>
        </w:rPr>
      </w:pPr>
      <w:r w:rsidRPr="0013474E">
        <w:rPr>
          <w:rFonts w:ascii="Arial" w:hAnsi="Arial" w:cs="Arial"/>
          <w:color w:val="000000"/>
          <w:sz w:val="24"/>
          <w:szCs w:val="24"/>
          <w:shd w:val="clear" w:color="auto" w:fill="FFFFFF"/>
          <w:lang w:val="x-none"/>
        </w:rPr>
        <w:t xml:space="preserve">Projekt je opredeljen v NRP -ju: </w:t>
      </w:r>
      <w:r w:rsidRPr="000D0FE1">
        <w:rPr>
          <w:rFonts w:ascii="Arial" w:hAnsi="Arial" w:cs="Arial"/>
          <w:color w:val="000000"/>
          <w:sz w:val="24"/>
          <w:szCs w:val="24"/>
          <w:shd w:val="clear" w:color="auto" w:fill="FFFFFF"/>
          <w:lang w:val="x-none"/>
        </w:rPr>
        <w:t>OB201-21-0010</w:t>
      </w:r>
      <w:r>
        <w:rPr>
          <w:rFonts w:ascii="Arial" w:hAnsi="Arial" w:cs="Arial"/>
          <w:color w:val="000000"/>
          <w:sz w:val="24"/>
          <w:szCs w:val="24"/>
          <w:shd w:val="clear" w:color="auto" w:fill="FFFFFF"/>
        </w:rPr>
        <w:t>.</w:t>
      </w:r>
    </w:p>
    <w:p w14:paraId="27C1FA90" w14:textId="77777777" w:rsidR="00694FAE" w:rsidRDefault="00694FAE" w:rsidP="00694FAE">
      <w:pPr>
        <w:jc w:val="both"/>
      </w:pPr>
    </w:p>
    <w:p w14:paraId="57B62660" w14:textId="77777777" w:rsidR="00694FAE" w:rsidRPr="00144A64" w:rsidRDefault="00694FAE" w:rsidP="00694FAE">
      <w:pPr>
        <w:pStyle w:val="Heading11"/>
        <w:jc w:val="both"/>
        <w:rPr>
          <w:rFonts w:ascii="Arial" w:hAnsi="Arial" w:cs="Arial"/>
          <w:sz w:val="24"/>
          <w:szCs w:val="24"/>
        </w:rPr>
      </w:pPr>
      <w:r w:rsidRPr="00144A64">
        <w:rPr>
          <w:rFonts w:ascii="Arial" w:hAnsi="Arial" w:cs="Arial"/>
          <w:sz w:val="24"/>
          <w:szCs w:val="24"/>
        </w:rPr>
        <w:t>Izhodišča, na katerih temeljijo izračuni predlogov pravic porabe za del, ki se ne izvršuje preko NRP</w:t>
      </w:r>
    </w:p>
    <w:p w14:paraId="01EB1655" w14:textId="77777777" w:rsidR="00694FAE" w:rsidRPr="006B365F" w:rsidRDefault="00694FAE" w:rsidP="00694FAE">
      <w:pPr>
        <w:jc w:val="both"/>
        <w:rPr>
          <w:rFonts w:ascii="Arial" w:hAnsi="Arial" w:cs="Arial"/>
          <w:color w:val="000000"/>
          <w:sz w:val="24"/>
          <w:szCs w:val="24"/>
          <w:shd w:val="clear" w:color="auto" w:fill="FFFFFF"/>
        </w:rPr>
      </w:pPr>
      <w:r w:rsidRPr="006B365F">
        <w:rPr>
          <w:rFonts w:ascii="Arial" w:hAnsi="Arial" w:cs="Arial"/>
          <w:color w:val="000000"/>
          <w:sz w:val="24"/>
          <w:szCs w:val="24"/>
          <w:shd w:val="clear" w:color="auto" w:fill="FFFFFF"/>
        </w:rPr>
        <w:t>Ocenjen a vrednost je na podlagi ponudb, ki smo jih prejeli v letu 2021 in zaradi višine smo investicijo prenesli v leto 2022.</w:t>
      </w:r>
    </w:p>
    <w:p w14:paraId="70F12E6D" w14:textId="38AC20FE" w:rsidR="00283794" w:rsidRPr="00D85422" w:rsidRDefault="00283794" w:rsidP="00283794">
      <w:pPr>
        <w:pStyle w:val="AHeading8"/>
      </w:pPr>
      <w:r w:rsidRPr="00D85422">
        <w:lastRenderedPageBreak/>
        <w:t>16003038 Vodovod Špinjolišče</w:t>
      </w:r>
    </w:p>
    <w:p w14:paraId="55DFB67D" w14:textId="77777777" w:rsidR="00D85422" w:rsidRPr="0013474E" w:rsidRDefault="00D85422" w:rsidP="00D85422">
      <w:pPr>
        <w:pStyle w:val="Heading11"/>
        <w:jc w:val="both"/>
        <w:rPr>
          <w:rFonts w:ascii="Arial" w:hAnsi="Arial" w:cs="Arial"/>
          <w:sz w:val="24"/>
          <w:szCs w:val="24"/>
        </w:rPr>
      </w:pPr>
      <w:r w:rsidRPr="0013474E">
        <w:rPr>
          <w:rFonts w:ascii="Arial" w:hAnsi="Arial" w:cs="Arial"/>
          <w:sz w:val="24"/>
          <w:szCs w:val="24"/>
        </w:rPr>
        <w:t>Obrazložitev dejavnosti v okviru proračunske postavke</w:t>
      </w:r>
    </w:p>
    <w:p w14:paraId="0268C550" w14:textId="77777777" w:rsidR="00D85422" w:rsidRPr="00772518" w:rsidRDefault="00D85422" w:rsidP="00D85422">
      <w:pPr>
        <w:rPr>
          <w:rFonts w:ascii="Arial" w:hAnsi="Arial" w:cs="Arial"/>
          <w:color w:val="000000"/>
          <w:sz w:val="24"/>
          <w:szCs w:val="24"/>
          <w:shd w:val="clear" w:color="auto" w:fill="FFFFFF"/>
        </w:rPr>
      </w:pPr>
      <w:r w:rsidRPr="00772518">
        <w:rPr>
          <w:rFonts w:ascii="Arial" w:hAnsi="Arial" w:cs="Arial"/>
          <w:color w:val="000000"/>
          <w:sz w:val="24"/>
          <w:szCs w:val="24"/>
          <w:shd w:val="clear" w:color="auto" w:fill="FFFFFF"/>
        </w:rPr>
        <w:t>Om</w:t>
      </w:r>
      <w:r>
        <w:rPr>
          <w:rFonts w:ascii="Arial" w:hAnsi="Arial" w:cs="Arial"/>
          <w:color w:val="000000"/>
          <w:sz w:val="24"/>
          <w:szCs w:val="24"/>
          <w:shd w:val="clear" w:color="auto" w:fill="FFFFFF"/>
        </w:rPr>
        <w:t>e</w:t>
      </w:r>
      <w:r w:rsidRPr="00772518">
        <w:rPr>
          <w:rFonts w:ascii="Arial" w:hAnsi="Arial" w:cs="Arial"/>
          <w:color w:val="000000"/>
          <w:sz w:val="24"/>
          <w:szCs w:val="24"/>
          <w:shd w:val="clear" w:color="auto" w:fill="FFFFFF"/>
        </w:rPr>
        <w:t xml:space="preserve">njeni </w:t>
      </w:r>
      <w:r>
        <w:rPr>
          <w:rFonts w:ascii="Arial" w:hAnsi="Arial" w:cs="Arial"/>
          <w:color w:val="000000"/>
          <w:sz w:val="24"/>
          <w:szCs w:val="24"/>
          <w:shd w:val="clear" w:color="auto" w:fill="FFFFFF"/>
        </w:rPr>
        <w:t>vodovodni</w:t>
      </w:r>
      <w:r w:rsidRPr="00772518">
        <w:rPr>
          <w:rFonts w:ascii="Arial" w:hAnsi="Arial" w:cs="Arial"/>
          <w:color w:val="000000"/>
          <w:sz w:val="24"/>
          <w:szCs w:val="24"/>
          <w:shd w:val="clear" w:color="auto" w:fill="FFFFFF"/>
        </w:rPr>
        <w:t xml:space="preserve"> odsek je </w:t>
      </w:r>
      <w:r>
        <w:rPr>
          <w:rFonts w:ascii="Arial" w:hAnsi="Arial" w:cs="Arial"/>
          <w:color w:val="000000"/>
          <w:sz w:val="24"/>
          <w:szCs w:val="24"/>
          <w:shd w:val="clear" w:color="auto" w:fill="FFFFFF"/>
        </w:rPr>
        <w:t>dotrajan in so vgrajene cevi iz pred 50tih let. Na omenjenem odseku je potekalo več popravil. Trenutno še vedno pušča sistem. Obnovit je treba tudi hidrantni priključek ob zadnjih hišah za zagotavljanje požarne varnosti objektov in bližine gozda. Obstoječi vodovod poteka po privat zemljiščih in ga je težko vzdrževat.</w:t>
      </w:r>
    </w:p>
    <w:p w14:paraId="086630C2" w14:textId="77777777" w:rsidR="00D85422" w:rsidRPr="003468C2" w:rsidRDefault="00D85422" w:rsidP="00D85422">
      <w:pPr>
        <w:pStyle w:val="Heading11"/>
        <w:jc w:val="both"/>
        <w:rPr>
          <w:rFonts w:ascii="Arial" w:hAnsi="Arial" w:cs="Arial"/>
          <w:sz w:val="24"/>
          <w:szCs w:val="24"/>
        </w:rPr>
      </w:pPr>
      <w:r w:rsidRPr="003468C2">
        <w:rPr>
          <w:rFonts w:ascii="Arial" w:hAnsi="Arial" w:cs="Arial"/>
          <w:sz w:val="24"/>
          <w:szCs w:val="24"/>
        </w:rPr>
        <w:t>Navezava na projekte v okviru proračunske postavke</w:t>
      </w:r>
    </w:p>
    <w:p w14:paraId="536939C6" w14:textId="77777777" w:rsidR="00D85422" w:rsidRPr="000D0FE1" w:rsidRDefault="00D85422" w:rsidP="00D85422">
      <w:pPr>
        <w:widowControl w:val="0"/>
        <w:spacing w:after="0"/>
        <w:jc w:val="both"/>
        <w:rPr>
          <w:rFonts w:ascii="Arial" w:hAnsi="Arial" w:cs="Arial"/>
          <w:color w:val="000000"/>
          <w:sz w:val="24"/>
          <w:szCs w:val="24"/>
          <w:shd w:val="clear" w:color="auto" w:fill="FFFFFF"/>
        </w:rPr>
      </w:pPr>
      <w:r w:rsidRPr="0013474E">
        <w:rPr>
          <w:rFonts w:ascii="Arial" w:hAnsi="Arial" w:cs="Arial"/>
          <w:color w:val="000000"/>
          <w:sz w:val="24"/>
          <w:szCs w:val="24"/>
          <w:shd w:val="clear" w:color="auto" w:fill="FFFFFF"/>
          <w:lang w:val="x-none"/>
        </w:rPr>
        <w:t xml:space="preserve">Projekt je opredeljen v NRP -ju: </w:t>
      </w:r>
      <w:r w:rsidRPr="000D0FE1">
        <w:rPr>
          <w:rFonts w:ascii="Arial" w:hAnsi="Arial" w:cs="Arial"/>
          <w:color w:val="000000"/>
          <w:sz w:val="24"/>
          <w:szCs w:val="24"/>
          <w:shd w:val="clear" w:color="auto" w:fill="FFFFFF"/>
          <w:lang w:val="x-none"/>
        </w:rPr>
        <w:t>OB201-21-0011</w:t>
      </w:r>
      <w:r>
        <w:rPr>
          <w:rFonts w:ascii="Arial" w:hAnsi="Arial" w:cs="Arial"/>
          <w:color w:val="000000"/>
          <w:sz w:val="24"/>
          <w:szCs w:val="24"/>
          <w:shd w:val="clear" w:color="auto" w:fill="FFFFFF"/>
        </w:rPr>
        <w:t>.</w:t>
      </w:r>
    </w:p>
    <w:p w14:paraId="06DA53B7" w14:textId="77777777" w:rsidR="00D85422" w:rsidRDefault="00D85422" w:rsidP="00D85422"/>
    <w:p w14:paraId="00CA422A" w14:textId="77777777" w:rsidR="00D85422" w:rsidRDefault="00D85422" w:rsidP="00D85422">
      <w:pPr>
        <w:pStyle w:val="Heading11"/>
        <w:rPr>
          <w:rFonts w:ascii="Arial" w:hAnsi="Arial" w:cs="Arial"/>
          <w:sz w:val="24"/>
          <w:szCs w:val="24"/>
        </w:rPr>
      </w:pPr>
      <w:r w:rsidRPr="00144A64">
        <w:rPr>
          <w:rFonts w:ascii="Arial" w:hAnsi="Arial" w:cs="Arial"/>
          <w:sz w:val="24"/>
          <w:szCs w:val="24"/>
        </w:rPr>
        <w:t>Izhodišča, na katerih temeljijo izračuni predlogov pravic porabe za del, ki se ne izvršuje preko NRP</w:t>
      </w:r>
    </w:p>
    <w:p w14:paraId="6A58FEF3" w14:textId="77777777" w:rsidR="00D85422" w:rsidRPr="00772518" w:rsidRDefault="00D85422" w:rsidP="00D85422">
      <w:pPr>
        <w:rPr>
          <w:rFonts w:ascii="Arial" w:hAnsi="Arial" w:cs="Arial"/>
          <w:color w:val="000000"/>
          <w:sz w:val="24"/>
          <w:szCs w:val="24"/>
          <w:shd w:val="clear" w:color="auto" w:fill="FFFFFF"/>
        </w:rPr>
      </w:pPr>
      <w:r w:rsidRPr="00772518">
        <w:rPr>
          <w:rFonts w:ascii="Arial" w:hAnsi="Arial" w:cs="Arial"/>
          <w:color w:val="000000"/>
          <w:sz w:val="24"/>
          <w:szCs w:val="24"/>
          <w:shd w:val="clear" w:color="auto" w:fill="FFFFFF"/>
        </w:rPr>
        <w:t>V letu</w:t>
      </w:r>
      <w:r>
        <w:rPr>
          <w:rFonts w:ascii="Arial" w:hAnsi="Arial" w:cs="Arial"/>
          <w:color w:val="000000"/>
          <w:sz w:val="24"/>
          <w:szCs w:val="24"/>
          <w:shd w:val="clear" w:color="auto" w:fill="FFFFFF"/>
        </w:rPr>
        <w:t xml:space="preserve"> 2021</w:t>
      </w:r>
      <w:r w:rsidRPr="00772518">
        <w:rPr>
          <w:rFonts w:ascii="Arial" w:hAnsi="Arial" w:cs="Arial"/>
          <w:color w:val="000000"/>
          <w:sz w:val="24"/>
          <w:szCs w:val="24"/>
          <w:shd w:val="clear" w:color="auto" w:fill="FFFFFF"/>
        </w:rPr>
        <w:t xml:space="preserve"> smo ob </w:t>
      </w:r>
      <w:r>
        <w:rPr>
          <w:rFonts w:ascii="Arial" w:hAnsi="Arial" w:cs="Arial"/>
          <w:color w:val="000000"/>
          <w:sz w:val="24"/>
          <w:szCs w:val="24"/>
          <w:shd w:val="clear" w:color="auto" w:fill="FFFFFF"/>
        </w:rPr>
        <w:t>popravilih</w:t>
      </w:r>
      <w:r w:rsidRPr="00772518">
        <w:rPr>
          <w:rFonts w:ascii="Arial" w:hAnsi="Arial" w:cs="Arial"/>
          <w:color w:val="000000"/>
          <w:sz w:val="24"/>
          <w:szCs w:val="24"/>
          <w:shd w:val="clear" w:color="auto" w:fill="FFFFFF"/>
        </w:rPr>
        <w:t xml:space="preserve"> </w:t>
      </w:r>
      <w:r>
        <w:rPr>
          <w:rFonts w:ascii="Arial" w:hAnsi="Arial" w:cs="Arial"/>
          <w:color w:val="000000"/>
          <w:sz w:val="24"/>
          <w:szCs w:val="24"/>
          <w:shd w:val="clear" w:color="auto" w:fill="FFFFFF"/>
        </w:rPr>
        <w:t>okvare</w:t>
      </w:r>
      <w:r w:rsidRPr="00772518">
        <w:rPr>
          <w:rFonts w:ascii="Arial" w:hAnsi="Arial" w:cs="Arial"/>
          <w:color w:val="000000"/>
          <w:sz w:val="24"/>
          <w:szCs w:val="24"/>
          <w:shd w:val="clear" w:color="auto" w:fill="FFFFFF"/>
        </w:rPr>
        <w:t xml:space="preserve"> pridobili ponudbe VIKa in stroškov izkopa. Na tej osnovi smo </w:t>
      </w:r>
      <w:r>
        <w:rPr>
          <w:rFonts w:ascii="Arial" w:hAnsi="Arial" w:cs="Arial"/>
          <w:color w:val="000000"/>
          <w:sz w:val="24"/>
          <w:szCs w:val="24"/>
          <w:shd w:val="clear" w:color="auto" w:fill="FFFFFF"/>
        </w:rPr>
        <w:t>umestili</w:t>
      </w:r>
      <w:r w:rsidRPr="00772518">
        <w:rPr>
          <w:rFonts w:ascii="Arial" w:hAnsi="Arial" w:cs="Arial"/>
          <w:color w:val="000000"/>
          <w:sz w:val="24"/>
          <w:szCs w:val="24"/>
          <w:shd w:val="clear" w:color="auto" w:fill="FFFFFF"/>
        </w:rPr>
        <w:t xml:space="preserve"> zneske v proračun.</w:t>
      </w:r>
    </w:p>
    <w:p w14:paraId="10AF3A7B" w14:textId="77777777" w:rsidR="00144A64" w:rsidRPr="00144A64" w:rsidRDefault="00144A64" w:rsidP="00144A64"/>
    <w:p w14:paraId="7BA46D2F" w14:textId="66B3C39B" w:rsidR="00283794" w:rsidRPr="00D85422" w:rsidRDefault="00283794" w:rsidP="00283794">
      <w:pPr>
        <w:pStyle w:val="AHeading8"/>
      </w:pPr>
      <w:r w:rsidRPr="00D85422">
        <w:t xml:space="preserve">16003039 Vodovod Volčja Draga od h.š.31b </w:t>
      </w:r>
      <w:r w:rsidR="00144A64" w:rsidRPr="00D85422">
        <w:t>–</w:t>
      </w:r>
      <w:r w:rsidRPr="00D85422">
        <w:t xml:space="preserve"> 35</w:t>
      </w:r>
    </w:p>
    <w:p w14:paraId="72BF7E62" w14:textId="77777777" w:rsidR="00D85422" w:rsidRPr="0013474E" w:rsidRDefault="00D85422" w:rsidP="00D85422">
      <w:pPr>
        <w:pStyle w:val="Heading11"/>
        <w:jc w:val="both"/>
        <w:rPr>
          <w:rFonts w:ascii="Arial" w:hAnsi="Arial" w:cs="Arial"/>
          <w:sz w:val="24"/>
          <w:szCs w:val="24"/>
        </w:rPr>
      </w:pPr>
      <w:r w:rsidRPr="0013474E">
        <w:rPr>
          <w:rFonts w:ascii="Arial" w:hAnsi="Arial" w:cs="Arial"/>
          <w:sz w:val="24"/>
          <w:szCs w:val="24"/>
        </w:rPr>
        <w:t>Obrazložitev dejavnosti v okviru proračunske postavke</w:t>
      </w:r>
    </w:p>
    <w:p w14:paraId="078E9870" w14:textId="33BB68FD" w:rsidR="00D85422" w:rsidRPr="00D85422" w:rsidRDefault="00D85422" w:rsidP="00D85422">
      <w:pPr>
        <w:rPr>
          <w:rFonts w:ascii="Arial" w:hAnsi="Arial" w:cs="Arial"/>
          <w:color w:val="000000"/>
          <w:sz w:val="24"/>
          <w:szCs w:val="24"/>
          <w:shd w:val="clear" w:color="auto" w:fill="FFFFFF"/>
        </w:rPr>
      </w:pPr>
      <w:r w:rsidRPr="002A4138">
        <w:rPr>
          <w:rFonts w:ascii="Arial" w:hAnsi="Arial" w:cs="Arial"/>
          <w:color w:val="000000"/>
          <w:sz w:val="24"/>
          <w:szCs w:val="24"/>
          <w:shd w:val="clear" w:color="auto" w:fill="FFFFFF"/>
        </w:rPr>
        <w:t>Omenjeni vodovodni odsek je treba obnovit ker pretok vode do črpališča je omejen in prihaja do izgub. Pretok vode se je povečal z izgradnjo vodovoda proti Sv. Otu. . Sam predel vodovodnega odseka zajema tudi izgradnjo novih priključkov in obnove trase cestišča.</w:t>
      </w:r>
    </w:p>
    <w:p w14:paraId="047ABB96" w14:textId="77777777" w:rsidR="00D85422" w:rsidRPr="003468C2" w:rsidRDefault="00D85422" w:rsidP="00D85422">
      <w:pPr>
        <w:pStyle w:val="Heading11"/>
        <w:jc w:val="both"/>
        <w:rPr>
          <w:rFonts w:ascii="Arial" w:hAnsi="Arial" w:cs="Arial"/>
          <w:sz w:val="24"/>
          <w:szCs w:val="24"/>
        </w:rPr>
      </w:pPr>
      <w:r w:rsidRPr="003468C2">
        <w:rPr>
          <w:rFonts w:ascii="Arial" w:hAnsi="Arial" w:cs="Arial"/>
          <w:sz w:val="24"/>
          <w:szCs w:val="24"/>
        </w:rPr>
        <w:t>Navezava na projekte v okviru proračunske postavke</w:t>
      </w:r>
    </w:p>
    <w:p w14:paraId="53BFF706" w14:textId="37B77ABE" w:rsidR="00D85422" w:rsidRPr="00D85422" w:rsidRDefault="00D85422" w:rsidP="00D85422">
      <w:pPr>
        <w:rPr>
          <w:rFonts w:ascii="Arial" w:hAnsi="Arial" w:cs="Arial"/>
          <w:color w:val="000000"/>
          <w:sz w:val="24"/>
          <w:szCs w:val="24"/>
          <w:shd w:val="clear" w:color="auto" w:fill="FFFFFF"/>
        </w:rPr>
      </w:pPr>
      <w:r w:rsidRPr="0013474E">
        <w:rPr>
          <w:rFonts w:ascii="Arial" w:hAnsi="Arial" w:cs="Arial"/>
          <w:color w:val="000000"/>
          <w:sz w:val="24"/>
          <w:szCs w:val="24"/>
          <w:shd w:val="clear" w:color="auto" w:fill="FFFFFF"/>
          <w:lang w:val="x-none"/>
        </w:rPr>
        <w:t xml:space="preserve">Projekt je opredeljen v NRP -ju: </w:t>
      </w:r>
      <w:r w:rsidRPr="000D0FE1">
        <w:rPr>
          <w:rFonts w:ascii="Arial" w:hAnsi="Arial" w:cs="Arial"/>
          <w:color w:val="000000"/>
          <w:sz w:val="24"/>
          <w:szCs w:val="24"/>
          <w:shd w:val="clear" w:color="auto" w:fill="FFFFFF"/>
          <w:lang w:val="x-none"/>
        </w:rPr>
        <w:t>OB201-21-0012</w:t>
      </w:r>
      <w:r>
        <w:rPr>
          <w:rFonts w:ascii="Arial" w:hAnsi="Arial" w:cs="Arial"/>
          <w:color w:val="000000"/>
          <w:sz w:val="24"/>
          <w:szCs w:val="24"/>
          <w:shd w:val="clear" w:color="auto" w:fill="FFFFFF"/>
        </w:rPr>
        <w:t>.</w:t>
      </w:r>
    </w:p>
    <w:p w14:paraId="06749480" w14:textId="77777777" w:rsidR="00D85422" w:rsidRPr="00144A64" w:rsidRDefault="00D85422" w:rsidP="00D85422">
      <w:pPr>
        <w:pStyle w:val="Heading11"/>
        <w:rPr>
          <w:rFonts w:ascii="Arial" w:hAnsi="Arial" w:cs="Arial"/>
          <w:sz w:val="24"/>
          <w:szCs w:val="24"/>
        </w:rPr>
      </w:pPr>
      <w:r w:rsidRPr="00144A64">
        <w:rPr>
          <w:rFonts w:ascii="Arial" w:hAnsi="Arial" w:cs="Arial"/>
          <w:sz w:val="24"/>
          <w:szCs w:val="24"/>
        </w:rPr>
        <w:t>Izhodišča, na katerih temeljijo izračuni predlogov pravic porabe za del, ki se ne izvršuje preko NRP</w:t>
      </w:r>
    </w:p>
    <w:p w14:paraId="41719485" w14:textId="77777777" w:rsidR="00D85422" w:rsidRPr="002A4138" w:rsidRDefault="00D85422" w:rsidP="00D85422">
      <w:pPr>
        <w:rPr>
          <w:rFonts w:ascii="Arial" w:hAnsi="Arial" w:cs="Arial"/>
          <w:color w:val="000000"/>
          <w:sz w:val="24"/>
          <w:szCs w:val="24"/>
          <w:shd w:val="clear" w:color="auto" w:fill="FFFFFF"/>
        </w:rPr>
      </w:pPr>
      <w:r w:rsidRPr="002A4138">
        <w:rPr>
          <w:rFonts w:ascii="Arial" w:hAnsi="Arial" w:cs="Arial"/>
          <w:color w:val="000000"/>
          <w:sz w:val="24"/>
          <w:szCs w:val="24"/>
          <w:shd w:val="clear" w:color="auto" w:fill="FFFFFF"/>
        </w:rPr>
        <w:t>Omenjena investicija je ocena sanacija podjetja VIK. In morebitnih dodatnih stroškov za cestišče.</w:t>
      </w:r>
    </w:p>
    <w:p w14:paraId="551C34CD" w14:textId="77777777" w:rsidR="00144A64" w:rsidRDefault="00144A64" w:rsidP="00144A64"/>
    <w:p w14:paraId="1F958E77" w14:textId="4E1D6C84" w:rsidR="007E3B12" w:rsidRPr="006424D8" w:rsidRDefault="007E3B12" w:rsidP="006424D8">
      <w:pPr>
        <w:pStyle w:val="AHeading8"/>
      </w:pPr>
      <w:r w:rsidRPr="006424D8">
        <w:t>16003031 Urejanje mrliške vežice in parkirišča Vogrsko</w:t>
      </w:r>
      <w:r w:rsidRPr="006424D8">
        <w:tab/>
      </w:r>
    </w:p>
    <w:p w14:paraId="478727B3" w14:textId="77777777" w:rsidR="007E3B12" w:rsidRPr="00CF69AE" w:rsidRDefault="007E3B12" w:rsidP="007E3B12">
      <w:pPr>
        <w:pStyle w:val="Heading11"/>
        <w:jc w:val="both"/>
        <w:rPr>
          <w:rFonts w:ascii="Arial" w:hAnsi="Arial" w:cs="Arial"/>
          <w:sz w:val="24"/>
          <w:szCs w:val="24"/>
        </w:rPr>
      </w:pPr>
      <w:r w:rsidRPr="00CF69AE">
        <w:rPr>
          <w:rFonts w:ascii="Arial" w:hAnsi="Arial" w:cs="Arial"/>
          <w:sz w:val="24"/>
          <w:szCs w:val="24"/>
        </w:rPr>
        <w:t>Obrazložitev dejavnosti v okviru proračunske postavke</w:t>
      </w:r>
    </w:p>
    <w:p w14:paraId="270AC7E9" w14:textId="77777777" w:rsidR="007E3B12" w:rsidRPr="00CF69AE" w:rsidRDefault="007E3B12" w:rsidP="007E3B12">
      <w:pPr>
        <w:widowControl w:val="0"/>
        <w:spacing w:after="0"/>
        <w:jc w:val="both"/>
        <w:rPr>
          <w:rFonts w:ascii="Arial" w:hAnsi="Arial" w:cs="Arial"/>
          <w:sz w:val="24"/>
          <w:szCs w:val="24"/>
          <w:lang w:val="x-none"/>
        </w:rPr>
      </w:pPr>
      <w:r w:rsidRPr="00CF69AE">
        <w:rPr>
          <w:rFonts w:ascii="Arial" w:hAnsi="Arial" w:cs="Arial"/>
          <w:sz w:val="24"/>
          <w:szCs w:val="24"/>
          <w:lang w:val="x-none"/>
        </w:rPr>
        <w:t xml:space="preserve">Sredstva na tej postavki so namenjena </w:t>
      </w:r>
      <w:r w:rsidRPr="00CF69AE">
        <w:rPr>
          <w:rFonts w:ascii="Arial" w:hAnsi="Arial" w:cs="Arial"/>
          <w:sz w:val="24"/>
          <w:szCs w:val="24"/>
        </w:rPr>
        <w:t>za urejanje mrliške vežice.</w:t>
      </w:r>
    </w:p>
    <w:p w14:paraId="63A3ECDD" w14:textId="77777777" w:rsidR="007E3B12" w:rsidRPr="00CF69AE" w:rsidRDefault="007E3B12" w:rsidP="007E3B12">
      <w:pPr>
        <w:pStyle w:val="Heading11"/>
        <w:jc w:val="both"/>
        <w:rPr>
          <w:rFonts w:ascii="Arial" w:hAnsi="Arial" w:cs="Arial"/>
          <w:sz w:val="24"/>
          <w:szCs w:val="24"/>
        </w:rPr>
      </w:pPr>
      <w:r w:rsidRPr="00CF69AE">
        <w:rPr>
          <w:rFonts w:ascii="Arial" w:hAnsi="Arial" w:cs="Arial"/>
          <w:sz w:val="24"/>
          <w:szCs w:val="24"/>
        </w:rPr>
        <w:t>Navezava na projekte v okviru proračunske postavke</w:t>
      </w:r>
    </w:p>
    <w:p w14:paraId="22C2D578" w14:textId="77777777" w:rsidR="007E3B12" w:rsidRPr="00CF69AE" w:rsidRDefault="007E3B12" w:rsidP="007E3B12">
      <w:pPr>
        <w:widowControl w:val="0"/>
        <w:spacing w:after="0"/>
        <w:jc w:val="both"/>
        <w:rPr>
          <w:rFonts w:ascii="Arial" w:hAnsi="Arial" w:cs="Arial"/>
          <w:sz w:val="24"/>
          <w:szCs w:val="24"/>
        </w:rPr>
      </w:pPr>
      <w:r w:rsidRPr="00CF69AE">
        <w:rPr>
          <w:rFonts w:ascii="Arial" w:hAnsi="Arial" w:cs="Arial"/>
          <w:sz w:val="24"/>
          <w:szCs w:val="24"/>
          <w:lang w:val="x-none"/>
        </w:rPr>
        <w:t>Projekt je opredeljen v NRP-ju: OB201-20-00</w:t>
      </w:r>
      <w:r w:rsidRPr="00CF69AE">
        <w:rPr>
          <w:rFonts w:ascii="Arial" w:hAnsi="Arial" w:cs="Arial"/>
          <w:sz w:val="24"/>
          <w:szCs w:val="24"/>
        </w:rPr>
        <w:t>03</w:t>
      </w:r>
    </w:p>
    <w:p w14:paraId="278427C0" w14:textId="77777777" w:rsidR="007E3B12" w:rsidRPr="00CF69AE" w:rsidRDefault="007E3B12" w:rsidP="007E3B12">
      <w:pPr>
        <w:pStyle w:val="Heading11"/>
        <w:jc w:val="both"/>
        <w:rPr>
          <w:rFonts w:ascii="Arial" w:hAnsi="Arial" w:cs="Arial"/>
          <w:sz w:val="24"/>
          <w:szCs w:val="24"/>
        </w:rPr>
      </w:pPr>
      <w:r w:rsidRPr="00CF69AE">
        <w:rPr>
          <w:rFonts w:ascii="Arial" w:hAnsi="Arial" w:cs="Arial"/>
          <w:sz w:val="24"/>
          <w:szCs w:val="24"/>
        </w:rPr>
        <w:t>Izhodišča, na katerih temeljijo izračuni predlogov pravic porabe za del, ki se ne izvršuje preko NRP</w:t>
      </w:r>
    </w:p>
    <w:p w14:paraId="13F5AB59" w14:textId="749BA343" w:rsidR="007E3B12" w:rsidRPr="00CF69AE" w:rsidRDefault="007E3B12" w:rsidP="007E3B12">
      <w:pPr>
        <w:widowControl w:val="0"/>
        <w:spacing w:after="0"/>
        <w:jc w:val="both"/>
        <w:rPr>
          <w:rFonts w:ascii="Arial" w:hAnsi="Arial" w:cs="Arial"/>
          <w:sz w:val="24"/>
          <w:szCs w:val="24"/>
        </w:rPr>
      </w:pPr>
      <w:r>
        <w:rPr>
          <w:rFonts w:ascii="Arial" w:hAnsi="Arial" w:cs="Arial"/>
          <w:sz w:val="24"/>
          <w:szCs w:val="24"/>
        </w:rPr>
        <w:t>Ocenjena vrednost.</w:t>
      </w:r>
    </w:p>
    <w:p w14:paraId="2E03ABA5" w14:textId="102E900A" w:rsidR="00144A64" w:rsidRDefault="00144A64" w:rsidP="00144A64"/>
    <w:p w14:paraId="65587B64" w14:textId="0E82882B" w:rsidR="000A7C4B" w:rsidRDefault="000A7C4B" w:rsidP="00144A64"/>
    <w:p w14:paraId="03B56644" w14:textId="116A49BD" w:rsidR="000A7C4B" w:rsidRPr="000A7C4B" w:rsidRDefault="000A7C4B" w:rsidP="000A7C4B">
      <w:pPr>
        <w:pStyle w:val="AHeading8"/>
      </w:pPr>
      <w:r w:rsidRPr="000A7C4B">
        <w:lastRenderedPageBreak/>
        <w:t>16003061 Ureditev trga v Martinučih</w:t>
      </w:r>
      <w:r w:rsidRPr="000A7C4B">
        <w:tab/>
      </w:r>
    </w:p>
    <w:p w14:paraId="6120F58D" w14:textId="77777777" w:rsidR="000A7C4B" w:rsidRPr="00CF69AE" w:rsidRDefault="000A7C4B" w:rsidP="000A7C4B">
      <w:pPr>
        <w:pStyle w:val="Heading11"/>
        <w:jc w:val="both"/>
        <w:rPr>
          <w:rFonts w:ascii="Arial" w:hAnsi="Arial" w:cs="Arial"/>
          <w:sz w:val="24"/>
          <w:szCs w:val="24"/>
        </w:rPr>
      </w:pPr>
      <w:r w:rsidRPr="00CF69AE">
        <w:rPr>
          <w:rFonts w:ascii="Arial" w:hAnsi="Arial" w:cs="Arial"/>
          <w:sz w:val="24"/>
          <w:szCs w:val="24"/>
        </w:rPr>
        <w:t>Obrazložitev dejavnosti v okviru proračunske postavke</w:t>
      </w:r>
    </w:p>
    <w:p w14:paraId="4878FA90" w14:textId="65124884" w:rsidR="000A7C4B" w:rsidRPr="00CF69AE" w:rsidRDefault="000A7C4B" w:rsidP="000A7C4B">
      <w:pPr>
        <w:widowControl w:val="0"/>
        <w:spacing w:after="0"/>
        <w:jc w:val="both"/>
        <w:rPr>
          <w:rFonts w:ascii="Arial" w:hAnsi="Arial" w:cs="Arial"/>
          <w:sz w:val="24"/>
          <w:szCs w:val="24"/>
          <w:lang w:val="x-none"/>
        </w:rPr>
      </w:pPr>
      <w:r>
        <w:rPr>
          <w:rFonts w:ascii="Arial" w:hAnsi="Arial" w:cs="Arial"/>
          <w:sz w:val="24"/>
          <w:szCs w:val="24"/>
        </w:rPr>
        <w:t>V letu 2021 smo na tej postavki načrtovali sledeče:</w:t>
      </w:r>
      <w:r w:rsidRPr="00CF69AE">
        <w:rPr>
          <w:rFonts w:ascii="Arial" w:hAnsi="Arial" w:cs="Arial"/>
          <w:sz w:val="24"/>
          <w:szCs w:val="24"/>
          <w:lang w:val="x-none"/>
        </w:rPr>
        <w:t>Sredstva so predvidena za dokončanje izvedbe prireditvene ploščadi v Martinučih. Zaradi večjega priseljevanja v nova naselja Brenčelj se v Martinučih ureja zbirališče, ki bo služilo prebivalcem ob raznih dogodkih (kresovanje, ipd..). Dela so se izvajala že v letu 2017.</w:t>
      </w:r>
    </w:p>
    <w:p w14:paraId="64314612" w14:textId="77777777" w:rsidR="000A7C4B" w:rsidRPr="00CF69AE" w:rsidRDefault="000A7C4B" w:rsidP="000A7C4B">
      <w:pPr>
        <w:pStyle w:val="Heading11"/>
        <w:jc w:val="both"/>
        <w:rPr>
          <w:rFonts w:ascii="Arial" w:hAnsi="Arial" w:cs="Arial"/>
          <w:sz w:val="24"/>
          <w:szCs w:val="24"/>
        </w:rPr>
      </w:pPr>
      <w:r w:rsidRPr="00CF69AE">
        <w:rPr>
          <w:rFonts w:ascii="Arial" w:hAnsi="Arial" w:cs="Arial"/>
          <w:sz w:val="24"/>
          <w:szCs w:val="24"/>
        </w:rPr>
        <w:t>Navezava na projekte v okviru proračunske postavke</w:t>
      </w:r>
    </w:p>
    <w:p w14:paraId="5159FF9F" w14:textId="77777777" w:rsidR="000A7C4B" w:rsidRPr="00CF69AE" w:rsidRDefault="000A7C4B" w:rsidP="000A7C4B">
      <w:pPr>
        <w:widowControl w:val="0"/>
        <w:spacing w:after="0"/>
        <w:jc w:val="both"/>
        <w:rPr>
          <w:rFonts w:ascii="Arial" w:hAnsi="Arial" w:cs="Arial"/>
          <w:sz w:val="24"/>
          <w:szCs w:val="24"/>
          <w:lang w:val="x-none"/>
        </w:rPr>
      </w:pPr>
      <w:r w:rsidRPr="00CF69AE">
        <w:rPr>
          <w:rFonts w:ascii="Arial" w:hAnsi="Arial" w:cs="Arial"/>
          <w:sz w:val="24"/>
          <w:szCs w:val="24"/>
          <w:lang w:val="x-none"/>
        </w:rPr>
        <w:t>Projekt je opredeljen v NRP -ju: OB201-18-0016.</w:t>
      </w:r>
    </w:p>
    <w:p w14:paraId="04B063DC" w14:textId="77777777" w:rsidR="000A7C4B" w:rsidRPr="00CF69AE" w:rsidRDefault="000A7C4B" w:rsidP="000A7C4B">
      <w:pPr>
        <w:pStyle w:val="Heading11"/>
        <w:jc w:val="both"/>
        <w:rPr>
          <w:rFonts w:ascii="Arial" w:hAnsi="Arial" w:cs="Arial"/>
          <w:sz w:val="24"/>
          <w:szCs w:val="24"/>
        </w:rPr>
      </w:pPr>
      <w:r w:rsidRPr="00CF69AE">
        <w:rPr>
          <w:rFonts w:ascii="Arial" w:hAnsi="Arial" w:cs="Arial"/>
          <w:sz w:val="24"/>
          <w:szCs w:val="24"/>
        </w:rPr>
        <w:t>Izhodišča, na katerih temeljijo izračuni predlogov pravic porabe za del, ki se ne izvršuje preko NRP</w:t>
      </w:r>
    </w:p>
    <w:p w14:paraId="7DF3B460" w14:textId="73A3736B" w:rsidR="000A7C4B" w:rsidRPr="000A7C4B" w:rsidRDefault="000A7C4B" w:rsidP="000A7C4B">
      <w:pPr>
        <w:widowControl w:val="0"/>
        <w:spacing w:after="0"/>
        <w:jc w:val="both"/>
        <w:rPr>
          <w:rFonts w:ascii="Arial" w:hAnsi="Arial" w:cs="Arial"/>
          <w:sz w:val="24"/>
          <w:szCs w:val="24"/>
        </w:rPr>
      </w:pPr>
      <w:r>
        <w:rPr>
          <w:rFonts w:ascii="Arial" w:hAnsi="Arial" w:cs="Arial"/>
          <w:sz w:val="24"/>
          <w:szCs w:val="24"/>
        </w:rPr>
        <w:t>V letu 2022 so načrtovana sredstva v višini ponudb.</w:t>
      </w:r>
    </w:p>
    <w:p w14:paraId="40AE8F1F" w14:textId="77777777" w:rsidR="000A7C4B" w:rsidRPr="00144A64" w:rsidRDefault="000A7C4B" w:rsidP="00144A64"/>
    <w:p w14:paraId="2A14AFFF" w14:textId="09F5002D" w:rsidR="00283794" w:rsidRPr="00BD1A89" w:rsidRDefault="00283794" w:rsidP="00283794">
      <w:pPr>
        <w:pStyle w:val="AHeading7"/>
      </w:pPr>
      <w:r w:rsidRPr="00BD1A89">
        <w:t>16039004 Praznično urejanje naselij</w:t>
      </w:r>
    </w:p>
    <w:p w14:paraId="171473A0" w14:textId="08FFD586" w:rsidR="00283794" w:rsidRDefault="00283794" w:rsidP="00283794">
      <w:pPr>
        <w:pStyle w:val="AHeading8"/>
      </w:pPr>
      <w:r w:rsidRPr="00BD1A89">
        <w:t>16006010 Novoletna okrasitev</w:t>
      </w:r>
    </w:p>
    <w:p w14:paraId="59AF38AB" w14:textId="321DD16D" w:rsidR="00F50283" w:rsidRDefault="00F50283" w:rsidP="00F50283"/>
    <w:p w14:paraId="1635D874" w14:textId="77777777" w:rsidR="00F50283" w:rsidRPr="00CF69AE" w:rsidRDefault="00F50283" w:rsidP="00F50283">
      <w:pPr>
        <w:pStyle w:val="Heading11"/>
        <w:jc w:val="both"/>
        <w:rPr>
          <w:rFonts w:ascii="Arial" w:hAnsi="Arial" w:cs="Arial"/>
          <w:sz w:val="24"/>
          <w:szCs w:val="24"/>
        </w:rPr>
      </w:pPr>
      <w:r w:rsidRPr="00CF69AE">
        <w:rPr>
          <w:rFonts w:ascii="Arial" w:hAnsi="Arial" w:cs="Arial"/>
          <w:sz w:val="24"/>
          <w:szCs w:val="24"/>
        </w:rPr>
        <w:t>Obrazložitev dejavnosti v okviru proračunske postavke</w:t>
      </w:r>
    </w:p>
    <w:p w14:paraId="2ABD99FB" w14:textId="77777777" w:rsidR="00F50283" w:rsidRPr="00CF69AE" w:rsidRDefault="00F50283" w:rsidP="00F50283">
      <w:pPr>
        <w:widowControl w:val="0"/>
        <w:spacing w:after="0"/>
        <w:jc w:val="both"/>
        <w:rPr>
          <w:rFonts w:ascii="Arial" w:hAnsi="Arial" w:cs="Arial"/>
          <w:sz w:val="24"/>
          <w:szCs w:val="24"/>
        </w:rPr>
      </w:pPr>
      <w:r w:rsidRPr="00CF69AE">
        <w:rPr>
          <w:rFonts w:ascii="Arial" w:hAnsi="Arial" w:cs="Arial"/>
          <w:sz w:val="24"/>
          <w:szCs w:val="24"/>
          <w:lang w:val="x-none"/>
        </w:rPr>
        <w:t xml:space="preserve">Sredstva na tej postavki so namenjena </w:t>
      </w:r>
      <w:r w:rsidRPr="00CF69AE">
        <w:rPr>
          <w:rFonts w:ascii="Arial" w:hAnsi="Arial" w:cs="Arial"/>
          <w:sz w:val="24"/>
          <w:szCs w:val="24"/>
        </w:rPr>
        <w:t>novoletnemu okraševanju vaških jeder (Bukovica, Renče Vogrsko). Običajno je p</w:t>
      </w:r>
      <w:r w:rsidRPr="00CF69AE">
        <w:rPr>
          <w:rFonts w:ascii="Arial" w:hAnsi="Arial" w:cs="Arial"/>
          <w:sz w:val="24"/>
          <w:szCs w:val="24"/>
          <w:lang w:val="x-none"/>
        </w:rPr>
        <w:t>redvid</w:t>
      </w:r>
      <w:r w:rsidRPr="00CF69AE">
        <w:rPr>
          <w:rFonts w:ascii="Arial" w:hAnsi="Arial" w:cs="Arial"/>
          <w:sz w:val="24"/>
          <w:szCs w:val="24"/>
        </w:rPr>
        <w:t>eno svetlobno okraševanje 3 novoletnih dreves (smreka/jelka ipd.).</w:t>
      </w:r>
    </w:p>
    <w:p w14:paraId="46C902BB" w14:textId="77777777" w:rsidR="00F50283" w:rsidRPr="00CF69AE" w:rsidRDefault="00F50283" w:rsidP="00F50283">
      <w:pPr>
        <w:widowControl w:val="0"/>
        <w:spacing w:after="0"/>
        <w:jc w:val="both"/>
        <w:rPr>
          <w:rFonts w:ascii="Arial" w:hAnsi="Arial" w:cs="Arial"/>
          <w:sz w:val="24"/>
          <w:szCs w:val="24"/>
        </w:rPr>
      </w:pPr>
      <w:r w:rsidRPr="00CF69AE">
        <w:rPr>
          <w:rFonts w:ascii="Arial" w:hAnsi="Arial" w:cs="Arial"/>
          <w:sz w:val="24"/>
          <w:szCs w:val="24"/>
        </w:rPr>
        <w:t>Navezava na projekte v okviru proračunske postavke</w:t>
      </w:r>
    </w:p>
    <w:p w14:paraId="287AA3E4" w14:textId="77777777" w:rsidR="00F50283" w:rsidRPr="00CF69AE" w:rsidRDefault="00F50283" w:rsidP="00F50283">
      <w:pPr>
        <w:pStyle w:val="Heading11"/>
        <w:jc w:val="both"/>
        <w:rPr>
          <w:rFonts w:ascii="Arial" w:hAnsi="Arial" w:cs="Arial"/>
          <w:sz w:val="24"/>
          <w:szCs w:val="24"/>
        </w:rPr>
      </w:pPr>
      <w:r w:rsidRPr="00CF69AE">
        <w:rPr>
          <w:rFonts w:ascii="Arial" w:hAnsi="Arial" w:cs="Arial"/>
          <w:sz w:val="24"/>
          <w:szCs w:val="24"/>
        </w:rPr>
        <w:t>Izhodišča, na katerih temeljijo izračuni predlogov pravic porabe za del, ki se ne izvršuje preko NRP</w:t>
      </w:r>
    </w:p>
    <w:p w14:paraId="03EE2126" w14:textId="77777777" w:rsidR="00F50283" w:rsidRPr="00CF69AE" w:rsidRDefault="00F50283" w:rsidP="00F50283">
      <w:pPr>
        <w:widowControl w:val="0"/>
        <w:spacing w:after="0"/>
        <w:jc w:val="both"/>
        <w:rPr>
          <w:rFonts w:ascii="Arial" w:hAnsi="Arial" w:cs="Arial"/>
          <w:sz w:val="24"/>
          <w:szCs w:val="24"/>
        </w:rPr>
      </w:pPr>
      <w:r w:rsidRPr="00CF69AE">
        <w:rPr>
          <w:rFonts w:ascii="Arial" w:hAnsi="Arial" w:cs="Arial"/>
          <w:sz w:val="24"/>
          <w:szCs w:val="24"/>
        </w:rPr>
        <w:t>Ocenjen strošek na podlagi popisa del in prejetih ponudb iz preteklih let.</w:t>
      </w:r>
    </w:p>
    <w:p w14:paraId="3CF820EF" w14:textId="77777777" w:rsidR="00F50283" w:rsidRPr="00F50283" w:rsidRDefault="00F50283" w:rsidP="00F50283"/>
    <w:p w14:paraId="04CE0288" w14:textId="77777777" w:rsidR="00104BBA" w:rsidRPr="00CF69AE" w:rsidRDefault="00104BBA" w:rsidP="00104BBA">
      <w:pPr>
        <w:pStyle w:val="AHeading6"/>
        <w:tabs>
          <w:tab w:val="decimal" w:pos="9200"/>
        </w:tabs>
        <w:jc w:val="both"/>
        <w:rPr>
          <w:rFonts w:ascii="Arial" w:hAnsi="Arial" w:cs="Arial"/>
          <w:sz w:val="24"/>
          <w:szCs w:val="24"/>
        </w:rPr>
      </w:pPr>
      <w:bookmarkStart w:id="76" w:name="_Hlk87595118"/>
      <w:r w:rsidRPr="00104BBA">
        <w:rPr>
          <w:rFonts w:ascii="Arial" w:hAnsi="Arial" w:cs="Arial"/>
          <w:sz w:val="24"/>
          <w:szCs w:val="24"/>
        </w:rPr>
        <w:t>1605 Spodbujanje stanovanjske gradnje</w:t>
      </w:r>
      <w:r w:rsidRPr="00104BBA">
        <w:rPr>
          <w:rFonts w:ascii="Arial" w:hAnsi="Arial" w:cs="Arial"/>
          <w:sz w:val="24"/>
          <w:szCs w:val="24"/>
        </w:rPr>
        <w:tab/>
      </w:r>
    </w:p>
    <w:p w14:paraId="6E43CC55" w14:textId="77777777" w:rsidR="00104BBA" w:rsidRPr="00CF69AE" w:rsidRDefault="00104BBA" w:rsidP="00104BBA">
      <w:pPr>
        <w:pStyle w:val="Heading11"/>
        <w:jc w:val="both"/>
        <w:rPr>
          <w:rFonts w:ascii="Arial" w:hAnsi="Arial" w:cs="Arial"/>
          <w:sz w:val="24"/>
          <w:szCs w:val="24"/>
        </w:rPr>
      </w:pPr>
      <w:r w:rsidRPr="00CF69AE">
        <w:rPr>
          <w:rFonts w:ascii="Arial" w:hAnsi="Arial" w:cs="Arial"/>
          <w:sz w:val="24"/>
          <w:szCs w:val="24"/>
        </w:rPr>
        <w:t>Opis glavnega programa</w:t>
      </w:r>
    </w:p>
    <w:p w14:paraId="3A02CA2C" w14:textId="77777777" w:rsidR="00104BBA" w:rsidRPr="00CF69AE" w:rsidRDefault="00104BBA" w:rsidP="00104BBA">
      <w:pPr>
        <w:widowControl w:val="0"/>
        <w:spacing w:after="0"/>
        <w:jc w:val="both"/>
        <w:rPr>
          <w:rFonts w:ascii="Arial" w:hAnsi="Arial" w:cs="Arial"/>
          <w:color w:val="000000"/>
          <w:sz w:val="24"/>
          <w:szCs w:val="24"/>
          <w:shd w:val="clear" w:color="auto" w:fill="FFFFFF"/>
          <w:lang w:val="x-none"/>
        </w:rPr>
      </w:pPr>
      <w:r w:rsidRPr="00CF69AE">
        <w:rPr>
          <w:rFonts w:ascii="Arial" w:hAnsi="Arial" w:cs="Arial"/>
          <w:color w:val="000000"/>
          <w:sz w:val="24"/>
          <w:szCs w:val="24"/>
          <w:shd w:val="clear" w:color="auto" w:fill="FFFFFF"/>
          <w:lang w:val="x-none"/>
        </w:rPr>
        <w:t>Lokalne skupnosti vodijo na svojem področju stanovanjsko politiko in zagotavljajo osnovne bivanjske pogoje</w:t>
      </w:r>
      <w:r w:rsidRPr="00CF69AE">
        <w:rPr>
          <w:rFonts w:ascii="Arial" w:hAnsi="Arial" w:cs="Arial"/>
          <w:color w:val="000000"/>
          <w:sz w:val="24"/>
          <w:szCs w:val="24"/>
          <w:shd w:val="clear" w:color="auto" w:fill="FFFFFF"/>
        </w:rPr>
        <w:t xml:space="preserve"> </w:t>
      </w:r>
      <w:r w:rsidRPr="00CF69AE">
        <w:rPr>
          <w:rFonts w:ascii="Arial" w:hAnsi="Arial" w:cs="Arial"/>
          <w:color w:val="000000"/>
          <w:sz w:val="24"/>
          <w:szCs w:val="24"/>
          <w:shd w:val="clear" w:color="auto" w:fill="FFFFFF"/>
          <w:lang w:val="x-none"/>
        </w:rPr>
        <w:t>svojim občanom. Vključena so sredstva za programe na stanovanjskem področju.</w:t>
      </w:r>
    </w:p>
    <w:p w14:paraId="1812C60A" w14:textId="77777777" w:rsidR="00104BBA" w:rsidRPr="00CF69AE" w:rsidRDefault="00104BBA" w:rsidP="00104BBA">
      <w:pPr>
        <w:pStyle w:val="Heading11"/>
        <w:jc w:val="both"/>
        <w:rPr>
          <w:rFonts w:ascii="Arial" w:hAnsi="Arial" w:cs="Arial"/>
          <w:sz w:val="24"/>
          <w:szCs w:val="24"/>
        </w:rPr>
      </w:pPr>
      <w:r w:rsidRPr="00CF69AE">
        <w:rPr>
          <w:rFonts w:ascii="Arial" w:hAnsi="Arial" w:cs="Arial"/>
          <w:sz w:val="24"/>
          <w:szCs w:val="24"/>
        </w:rPr>
        <w:t>Dolgoročni cilji glavnega programa</w:t>
      </w:r>
    </w:p>
    <w:p w14:paraId="23442F1F" w14:textId="77777777" w:rsidR="00104BBA" w:rsidRPr="00CF69AE" w:rsidRDefault="00104BBA" w:rsidP="00104BBA">
      <w:pPr>
        <w:widowControl w:val="0"/>
        <w:spacing w:after="0"/>
        <w:jc w:val="both"/>
        <w:rPr>
          <w:rFonts w:ascii="Arial" w:hAnsi="Arial" w:cs="Arial"/>
          <w:color w:val="000000"/>
          <w:sz w:val="24"/>
          <w:szCs w:val="24"/>
          <w:shd w:val="clear" w:color="auto" w:fill="FFFFFF"/>
          <w:lang w:val="x-none"/>
        </w:rPr>
      </w:pPr>
      <w:r w:rsidRPr="00CF69AE">
        <w:rPr>
          <w:rFonts w:ascii="Arial" w:hAnsi="Arial" w:cs="Arial"/>
          <w:color w:val="000000"/>
          <w:sz w:val="24"/>
          <w:szCs w:val="24"/>
          <w:shd w:val="clear" w:color="auto" w:fill="FFFFFF"/>
          <w:lang w:val="x-none"/>
        </w:rPr>
        <w:t>Zagotoviti občanom, ki si sami ne morejo rešiti stanovanjskega problema, osnovne pogoje za bivanje.</w:t>
      </w:r>
    </w:p>
    <w:p w14:paraId="09D088AA" w14:textId="77777777" w:rsidR="00104BBA" w:rsidRPr="00CF69AE" w:rsidRDefault="00104BBA" w:rsidP="00104BBA">
      <w:pPr>
        <w:pStyle w:val="Heading11"/>
        <w:jc w:val="both"/>
        <w:rPr>
          <w:rFonts w:ascii="Arial" w:hAnsi="Arial" w:cs="Arial"/>
          <w:sz w:val="24"/>
          <w:szCs w:val="24"/>
        </w:rPr>
      </w:pPr>
      <w:r w:rsidRPr="00CF69AE">
        <w:rPr>
          <w:rFonts w:ascii="Arial" w:hAnsi="Arial" w:cs="Arial"/>
          <w:sz w:val="24"/>
          <w:szCs w:val="24"/>
        </w:rPr>
        <w:t>Glavni letni izvedbeni cilji in kazalci, s katerimi se bo merilo doseganje zastavljenih ciljev</w:t>
      </w:r>
    </w:p>
    <w:p w14:paraId="2017916A" w14:textId="77777777" w:rsidR="00104BBA" w:rsidRPr="00CF69AE" w:rsidRDefault="00104BBA" w:rsidP="00104BBA">
      <w:pPr>
        <w:widowControl w:val="0"/>
        <w:spacing w:after="0"/>
        <w:jc w:val="both"/>
        <w:rPr>
          <w:rFonts w:ascii="Arial" w:hAnsi="Arial" w:cs="Arial"/>
          <w:color w:val="000000"/>
          <w:sz w:val="24"/>
          <w:szCs w:val="24"/>
          <w:shd w:val="clear" w:color="auto" w:fill="FFFFFF"/>
          <w:lang w:val="x-none"/>
        </w:rPr>
      </w:pPr>
      <w:r w:rsidRPr="00CF69AE">
        <w:rPr>
          <w:rFonts w:ascii="Arial" w:hAnsi="Arial" w:cs="Arial"/>
          <w:color w:val="000000"/>
          <w:sz w:val="24"/>
          <w:szCs w:val="24"/>
          <w:shd w:val="clear" w:color="auto" w:fill="FFFFFF"/>
          <w:lang w:val="x-none"/>
        </w:rPr>
        <w:t>Rešitev stanovanjskih problemov ter tekoče in investicijsko vzdrževanje neprofitnih stanovanj.</w:t>
      </w:r>
    </w:p>
    <w:p w14:paraId="43325711" w14:textId="77777777" w:rsidR="00104BBA" w:rsidRPr="00CF69AE" w:rsidRDefault="00104BBA" w:rsidP="00104BBA">
      <w:pPr>
        <w:pStyle w:val="Heading11"/>
        <w:jc w:val="both"/>
        <w:rPr>
          <w:rFonts w:ascii="Arial" w:hAnsi="Arial" w:cs="Arial"/>
          <w:sz w:val="24"/>
          <w:szCs w:val="24"/>
        </w:rPr>
      </w:pPr>
      <w:r w:rsidRPr="00CF69AE">
        <w:rPr>
          <w:rFonts w:ascii="Arial" w:hAnsi="Arial" w:cs="Arial"/>
          <w:sz w:val="24"/>
          <w:szCs w:val="24"/>
        </w:rPr>
        <w:t>Podprogrami in proračunski uporabniki znotraj glavnega programa</w:t>
      </w:r>
    </w:p>
    <w:p w14:paraId="7D42EC8E" w14:textId="77777777" w:rsidR="00104BBA" w:rsidRPr="00CF69AE" w:rsidRDefault="00104BBA" w:rsidP="00104BBA">
      <w:pPr>
        <w:widowControl w:val="0"/>
        <w:spacing w:after="0"/>
        <w:jc w:val="both"/>
        <w:rPr>
          <w:rFonts w:ascii="Arial" w:hAnsi="Arial" w:cs="Arial"/>
          <w:color w:val="000000"/>
          <w:sz w:val="24"/>
          <w:szCs w:val="24"/>
          <w:shd w:val="clear" w:color="auto" w:fill="FFFFFF"/>
          <w:lang w:val="x-none"/>
        </w:rPr>
      </w:pPr>
      <w:r w:rsidRPr="00CF69AE">
        <w:rPr>
          <w:rFonts w:ascii="Arial" w:hAnsi="Arial" w:cs="Arial"/>
          <w:color w:val="000000"/>
          <w:sz w:val="24"/>
          <w:szCs w:val="24"/>
          <w:shd w:val="clear" w:color="auto" w:fill="FFFFFF"/>
          <w:lang w:val="x-none"/>
        </w:rPr>
        <w:t>16059002 Spodbujanje stanovanje gradnje</w:t>
      </w:r>
    </w:p>
    <w:p w14:paraId="0B7A0B6F" w14:textId="77777777" w:rsidR="00104BBA" w:rsidRPr="00CF69AE" w:rsidRDefault="00104BBA" w:rsidP="00104BBA">
      <w:pPr>
        <w:widowControl w:val="0"/>
        <w:spacing w:after="0"/>
        <w:jc w:val="both"/>
        <w:rPr>
          <w:rFonts w:ascii="Arial" w:hAnsi="Arial" w:cs="Arial"/>
          <w:color w:val="000000"/>
          <w:sz w:val="24"/>
          <w:szCs w:val="24"/>
          <w:shd w:val="clear" w:color="auto" w:fill="FFFFFF"/>
          <w:lang w:val="x-none"/>
        </w:rPr>
      </w:pPr>
      <w:r w:rsidRPr="00CF69AE">
        <w:rPr>
          <w:rFonts w:ascii="Arial" w:hAnsi="Arial" w:cs="Arial"/>
          <w:color w:val="000000"/>
          <w:sz w:val="24"/>
          <w:szCs w:val="24"/>
          <w:shd w:val="clear" w:color="auto" w:fill="FFFFFF"/>
          <w:lang w:val="x-none"/>
        </w:rPr>
        <w:t>proračunski uporabnik je občinska uprava</w:t>
      </w:r>
    </w:p>
    <w:p w14:paraId="641560F0" w14:textId="77777777" w:rsidR="00104BBA" w:rsidRPr="00CF69AE" w:rsidRDefault="00104BBA" w:rsidP="00104BBA">
      <w:pPr>
        <w:pStyle w:val="AHeading7"/>
        <w:tabs>
          <w:tab w:val="decimal" w:pos="9200"/>
        </w:tabs>
        <w:jc w:val="both"/>
        <w:rPr>
          <w:rFonts w:ascii="Arial" w:hAnsi="Arial" w:cs="Arial"/>
          <w:sz w:val="24"/>
          <w:szCs w:val="24"/>
        </w:rPr>
      </w:pPr>
      <w:r w:rsidRPr="00104BBA">
        <w:rPr>
          <w:rFonts w:ascii="Arial" w:hAnsi="Arial" w:cs="Arial"/>
          <w:sz w:val="24"/>
          <w:szCs w:val="24"/>
        </w:rPr>
        <w:lastRenderedPageBreak/>
        <w:t>16059002 Spodbujanje stanovanjske gradnje</w:t>
      </w:r>
      <w:r w:rsidRPr="00104BBA">
        <w:rPr>
          <w:rFonts w:ascii="Arial" w:hAnsi="Arial" w:cs="Arial"/>
          <w:sz w:val="24"/>
          <w:szCs w:val="24"/>
        </w:rPr>
        <w:tab/>
      </w:r>
    </w:p>
    <w:p w14:paraId="2334B932" w14:textId="77777777" w:rsidR="00104BBA" w:rsidRPr="00CF69AE" w:rsidRDefault="00104BBA" w:rsidP="00104BBA">
      <w:pPr>
        <w:pStyle w:val="Heading11"/>
        <w:jc w:val="both"/>
        <w:rPr>
          <w:rFonts w:ascii="Arial" w:hAnsi="Arial" w:cs="Arial"/>
          <w:sz w:val="24"/>
          <w:szCs w:val="24"/>
        </w:rPr>
      </w:pPr>
      <w:r w:rsidRPr="00CF69AE">
        <w:rPr>
          <w:rFonts w:ascii="Arial" w:hAnsi="Arial" w:cs="Arial"/>
          <w:sz w:val="24"/>
          <w:szCs w:val="24"/>
        </w:rPr>
        <w:t>Opis podprograma</w:t>
      </w:r>
    </w:p>
    <w:p w14:paraId="38B17D1E" w14:textId="77777777" w:rsidR="00104BBA" w:rsidRPr="00CF69AE" w:rsidRDefault="00104BBA" w:rsidP="00104BBA">
      <w:pPr>
        <w:widowControl w:val="0"/>
        <w:spacing w:after="0"/>
        <w:jc w:val="both"/>
        <w:rPr>
          <w:rFonts w:ascii="Arial" w:hAnsi="Arial" w:cs="Arial"/>
          <w:sz w:val="24"/>
          <w:szCs w:val="24"/>
          <w:lang w:val="x-none"/>
        </w:rPr>
      </w:pPr>
      <w:r w:rsidRPr="00CF69AE">
        <w:rPr>
          <w:rFonts w:ascii="Arial" w:hAnsi="Arial" w:cs="Arial"/>
          <w:sz w:val="24"/>
          <w:szCs w:val="24"/>
          <w:lang w:val="x-none"/>
        </w:rPr>
        <w:t>Gradnja, nakup in vzdrževanje neprofitnih najemnih stanovanj.</w:t>
      </w:r>
    </w:p>
    <w:p w14:paraId="0C19CC75" w14:textId="77777777" w:rsidR="00104BBA" w:rsidRPr="00CF69AE" w:rsidRDefault="00104BBA" w:rsidP="00104BBA">
      <w:pPr>
        <w:pStyle w:val="Heading11"/>
        <w:jc w:val="both"/>
        <w:rPr>
          <w:rFonts w:ascii="Arial" w:hAnsi="Arial" w:cs="Arial"/>
          <w:sz w:val="24"/>
          <w:szCs w:val="24"/>
        </w:rPr>
      </w:pPr>
      <w:r w:rsidRPr="00CF69AE">
        <w:rPr>
          <w:rFonts w:ascii="Arial" w:hAnsi="Arial" w:cs="Arial"/>
          <w:sz w:val="24"/>
          <w:szCs w:val="24"/>
        </w:rPr>
        <w:t>Zakonske in druge pravne podlage</w:t>
      </w:r>
    </w:p>
    <w:p w14:paraId="54C54ED6" w14:textId="77777777" w:rsidR="00104BBA" w:rsidRPr="00CF69AE" w:rsidRDefault="00104BBA" w:rsidP="00104BBA">
      <w:pPr>
        <w:widowControl w:val="0"/>
        <w:spacing w:after="0"/>
        <w:jc w:val="both"/>
        <w:rPr>
          <w:rFonts w:ascii="Arial" w:hAnsi="Arial" w:cs="Arial"/>
          <w:sz w:val="24"/>
          <w:szCs w:val="24"/>
          <w:lang w:val="x-none"/>
        </w:rPr>
      </w:pPr>
      <w:r w:rsidRPr="00CF69AE">
        <w:rPr>
          <w:rFonts w:ascii="Arial" w:hAnsi="Arial" w:cs="Arial"/>
          <w:sz w:val="24"/>
          <w:szCs w:val="24"/>
          <w:lang w:val="x-none"/>
        </w:rPr>
        <w:t>Stanovanjski zakon.</w:t>
      </w:r>
    </w:p>
    <w:p w14:paraId="306E59A2" w14:textId="77777777" w:rsidR="00104BBA" w:rsidRPr="00CF69AE" w:rsidRDefault="00104BBA" w:rsidP="00104BBA">
      <w:pPr>
        <w:pStyle w:val="Heading11"/>
        <w:jc w:val="both"/>
        <w:rPr>
          <w:rFonts w:ascii="Arial" w:hAnsi="Arial" w:cs="Arial"/>
          <w:sz w:val="24"/>
          <w:szCs w:val="24"/>
        </w:rPr>
      </w:pPr>
      <w:r w:rsidRPr="00CF69AE">
        <w:rPr>
          <w:rFonts w:ascii="Arial" w:hAnsi="Arial" w:cs="Arial"/>
          <w:sz w:val="24"/>
          <w:szCs w:val="24"/>
        </w:rPr>
        <w:t>Dolgoročni cilji podprograma in kazalci, s katerimi se bo merilo doseganje zastavljenih ciljev</w:t>
      </w:r>
    </w:p>
    <w:p w14:paraId="1471794A" w14:textId="77777777" w:rsidR="00104BBA" w:rsidRPr="00CF69AE" w:rsidRDefault="00104BBA" w:rsidP="00104BBA">
      <w:pPr>
        <w:widowControl w:val="0"/>
        <w:spacing w:after="0"/>
        <w:jc w:val="both"/>
        <w:rPr>
          <w:rFonts w:ascii="Arial" w:hAnsi="Arial" w:cs="Arial"/>
          <w:sz w:val="24"/>
          <w:szCs w:val="24"/>
          <w:lang w:val="x-none"/>
        </w:rPr>
      </w:pPr>
      <w:r w:rsidRPr="00CF69AE">
        <w:rPr>
          <w:rFonts w:ascii="Arial" w:hAnsi="Arial" w:cs="Arial"/>
          <w:sz w:val="24"/>
          <w:szCs w:val="24"/>
          <w:lang w:val="x-none"/>
        </w:rPr>
        <w:t>Zagotavljanje in vzdrževanje neprofitnih stanovanj za občane, ki nimajo lastnih stanovanj.</w:t>
      </w:r>
    </w:p>
    <w:p w14:paraId="6046D2C3" w14:textId="77777777" w:rsidR="00104BBA" w:rsidRPr="00CF69AE" w:rsidRDefault="00104BBA" w:rsidP="00104BBA">
      <w:pPr>
        <w:pStyle w:val="Heading11"/>
        <w:jc w:val="both"/>
        <w:rPr>
          <w:rFonts w:ascii="Arial" w:hAnsi="Arial" w:cs="Arial"/>
          <w:sz w:val="24"/>
          <w:szCs w:val="24"/>
        </w:rPr>
      </w:pPr>
      <w:r w:rsidRPr="00CF69AE">
        <w:rPr>
          <w:rFonts w:ascii="Arial" w:hAnsi="Arial" w:cs="Arial"/>
          <w:sz w:val="24"/>
          <w:szCs w:val="24"/>
        </w:rPr>
        <w:t>Letni izvedbeni cilji podprograma in kazalci, s katerimi se bo merilo doseganje zastavljenih ciljev</w:t>
      </w:r>
    </w:p>
    <w:p w14:paraId="18107C9A" w14:textId="77777777" w:rsidR="00104BBA" w:rsidRPr="00CF69AE" w:rsidRDefault="00104BBA" w:rsidP="00104BBA">
      <w:pPr>
        <w:widowControl w:val="0"/>
        <w:spacing w:after="0"/>
        <w:jc w:val="both"/>
        <w:rPr>
          <w:rFonts w:ascii="Arial" w:hAnsi="Arial" w:cs="Arial"/>
          <w:sz w:val="24"/>
          <w:szCs w:val="24"/>
          <w:lang w:val="x-none"/>
        </w:rPr>
      </w:pPr>
      <w:r w:rsidRPr="00CF69AE">
        <w:rPr>
          <w:rFonts w:ascii="Arial" w:hAnsi="Arial" w:cs="Arial"/>
          <w:sz w:val="24"/>
          <w:szCs w:val="24"/>
          <w:lang w:val="x-none"/>
        </w:rPr>
        <w:t>Kritje stroškov v zvezi s stanovanji s katerimi razpolaga občina.</w:t>
      </w:r>
    </w:p>
    <w:bookmarkEnd w:id="76"/>
    <w:p w14:paraId="2C4AD6F8" w14:textId="77777777" w:rsidR="00104BBA" w:rsidRPr="00CF69AE" w:rsidRDefault="00104BBA" w:rsidP="00104BBA">
      <w:pPr>
        <w:pStyle w:val="AHeading8"/>
        <w:tabs>
          <w:tab w:val="decimal" w:pos="9200"/>
        </w:tabs>
        <w:jc w:val="both"/>
        <w:rPr>
          <w:rFonts w:ascii="Arial" w:hAnsi="Arial" w:cs="Arial"/>
          <w:sz w:val="24"/>
          <w:szCs w:val="24"/>
        </w:rPr>
      </w:pPr>
      <w:r w:rsidRPr="00104BBA">
        <w:rPr>
          <w:rFonts w:ascii="Arial" w:hAnsi="Arial" w:cs="Arial"/>
          <w:sz w:val="24"/>
          <w:szCs w:val="24"/>
        </w:rPr>
        <w:t>16009011 Socialna stanovanja</w:t>
      </w:r>
      <w:r w:rsidRPr="00104BBA">
        <w:rPr>
          <w:rFonts w:ascii="Arial" w:hAnsi="Arial" w:cs="Arial"/>
          <w:sz w:val="24"/>
          <w:szCs w:val="24"/>
        </w:rPr>
        <w:tab/>
      </w:r>
    </w:p>
    <w:p w14:paraId="4E25ACA7" w14:textId="77777777" w:rsidR="00104BBA" w:rsidRPr="00CF69AE" w:rsidRDefault="00104BBA" w:rsidP="00104BBA">
      <w:pPr>
        <w:pStyle w:val="Heading11"/>
        <w:jc w:val="both"/>
        <w:rPr>
          <w:rFonts w:ascii="Arial" w:hAnsi="Arial" w:cs="Arial"/>
          <w:sz w:val="24"/>
          <w:szCs w:val="24"/>
        </w:rPr>
      </w:pPr>
      <w:r w:rsidRPr="00CF69AE">
        <w:rPr>
          <w:rFonts w:ascii="Arial" w:hAnsi="Arial" w:cs="Arial"/>
          <w:sz w:val="24"/>
          <w:szCs w:val="24"/>
        </w:rPr>
        <w:t>Obrazložitev dejavnosti v okviru proračunske postavke</w:t>
      </w:r>
    </w:p>
    <w:p w14:paraId="165D643A" w14:textId="77777777" w:rsidR="00104BBA" w:rsidRPr="00CF69AE" w:rsidRDefault="00104BBA" w:rsidP="00104BBA">
      <w:pPr>
        <w:widowControl w:val="0"/>
        <w:spacing w:after="0"/>
        <w:jc w:val="both"/>
        <w:rPr>
          <w:rFonts w:ascii="Arial" w:hAnsi="Arial" w:cs="Arial"/>
          <w:sz w:val="24"/>
          <w:szCs w:val="24"/>
          <w:lang w:val="x-none"/>
        </w:rPr>
      </w:pPr>
      <w:r w:rsidRPr="00CF69AE">
        <w:rPr>
          <w:rFonts w:ascii="Arial" w:hAnsi="Arial" w:cs="Arial"/>
          <w:sz w:val="24"/>
          <w:szCs w:val="24"/>
          <w:lang w:val="x-none"/>
        </w:rPr>
        <w:t xml:space="preserve">Občina razpolaga s šestimi stanovanjskimi enotami v Renčah, ki pa se nahajajo v treh različnih objektih. Ti objekti so v solastnini in bodo v bližnji preteklosti potrebni določenega vložka za vzdrževanje. </w:t>
      </w:r>
    </w:p>
    <w:p w14:paraId="17DACB95" w14:textId="77777777" w:rsidR="00104BBA" w:rsidRPr="00CF69AE" w:rsidRDefault="00104BBA" w:rsidP="00104BBA">
      <w:pPr>
        <w:widowControl w:val="0"/>
        <w:spacing w:after="0"/>
        <w:ind w:left="0"/>
        <w:jc w:val="both"/>
        <w:rPr>
          <w:rFonts w:ascii="Arial" w:hAnsi="Arial" w:cs="Arial"/>
          <w:sz w:val="24"/>
          <w:szCs w:val="24"/>
          <w:lang w:val="x-none"/>
        </w:rPr>
      </w:pPr>
    </w:p>
    <w:p w14:paraId="3FC0C3AF" w14:textId="77777777" w:rsidR="00104BBA" w:rsidRDefault="00104BBA" w:rsidP="00104BBA">
      <w:pPr>
        <w:widowControl w:val="0"/>
        <w:spacing w:after="0"/>
        <w:jc w:val="both"/>
        <w:rPr>
          <w:rFonts w:ascii="Arial" w:hAnsi="Arial" w:cs="Arial"/>
          <w:sz w:val="24"/>
          <w:szCs w:val="24"/>
          <w:lang w:val="x-none"/>
        </w:rPr>
      </w:pPr>
      <w:r w:rsidRPr="00CF69AE">
        <w:rPr>
          <w:rFonts w:ascii="Arial" w:hAnsi="Arial" w:cs="Arial"/>
          <w:sz w:val="24"/>
          <w:szCs w:val="24"/>
          <w:lang w:val="x-none"/>
        </w:rPr>
        <w:t xml:space="preserve">- Obnova strehe Trg 9 ocena </w:t>
      </w:r>
      <w:r>
        <w:rPr>
          <w:rFonts w:ascii="Arial" w:hAnsi="Arial" w:cs="Arial"/>
          <w:sz w:val="24"/>
          <w:szCs w:val="24"/>
        </w:rPr>
        <w:t>20</w:t>
      </w:r>
      <w:r w:rsidRPr="00CF69AE">
        <w:rPr>
          <w:rFonts w:ascii="Arial" w:hAnsi="Arial" w:cs="Arial"/>
          <w:sz w:val="24"/>
          <w:szCs w:val="24"/>
          <w:lang w:val="x-none"/>
        </w:rPr>
        <w:t>.000€</w:t>
      </w:r>
    </w:p>
    <w:p w14:paraId="611FDF06" w14:textId="77777777" w:rsidR="00104BBA" w:rsidRDefault="00104BBA" w:rsidP="00104BBA">
      <w:pPr>
        <w:widowControl w:val="0"/>
        <w:spacing w:after="0"/>
        <w:jc w:val="both"/>
        <w:rPr>
          <w:rFonts w:ascii="Arial" w:hAnsi="Arial" w:cs="Arial"/>
          <w:sz w:val="24"/>
          <w:szCs w:val="24"/>
        </w:rPr>
      </w:pPr>
      <w:r>
        <w:rPr>
          <w:rFonts w:ascii="Arial" w:hAnsi="Arial" w:cs="Arial"/>
          <w:sz w:val="24"/>
          <w:szCs w:val="24"/>
        </w:rPr>
        <w:t>- Tekoči stroški ocenjeni na podlagi stroškov iz preteklih let.</w:t>
      </w:r>
    </w:p>
    <w:p w14:paraId="1EBBC9D7" w14:textId="77777777" w:rsidR="00104BBA" w:rsidRPr="009C23E0" w:rsidRDefault="00104BBA" w:rsidP="00104BBA">
      <w:pPr>
        <w:widowControl w:val="0"/>
        <w:spacing w:after="0"/>
        <w:jc w:val="both"/>
        <w:rPr>
          <w:rFonts w:ascii="Arial" w:hAnsi="Arial" w:cs="Arial"/>
          <w:sz w:val="24"/>
          <w:szCs w:val="24"/>
        </w:rPr>
      </w:pPr>
    </w:p>
    <w:p w14:paraId="253AFCB9" w14:textId="77777777" w:rsidR="00104BBA" w:rsidRPr="00CF69AE" w:rsidRDefault="00104BBA" w:rsidP="00104BBA">
      <w:pPr>
        <w:pStyle w:val="Heading11"/>
        <w:jc w:val="both"/>
        <w:rPr>
          <w:rFonts w:ascii="Arial" w:hAnsi="Arial" w:cs="Arial"/>
          <w:sz w:val="24"/>
          <w:szCs w:val="24"/>
        </w:rPr>
      </w:pPr>
      <w:r w:rsidRPr="00CF69AE">
        <w:rPr>
          <w:rFonts w:ascii="Arial" w:hAnsi="Arial" w:cs="Arial"/>
          <w:sz w:val="24"/>
          <w:szCs w:val="24"/>
        </w:rPr>
        <w:t>Navezava na projekte v okviru proračunske postavke</w:t>
      </w:r>
    </w:p>
    <w:p w14:paraId="62FE00D9" w14:textId="77777777" w:rsidR="00104BBA" w:rsidRPr="00CF69AE" w:rsidRDefault="00104BBA" w:rsidP="00104BBA">
      <w:pPr>
        <w:widowControl w:val="0"/>
        <w:spacing w:after="0"/>
        <w:jc w:val="both"/>
        <w:rPr>
          <w:rFonts w:ascii="Arial" w:hAnsi="Arial" w:cs="Arial"/>
          <w:sz w:val="24"/>
          <w:szCs w:val="24"/>
          <w:lang w:val="x-none"/>
        </w:rPr>
      </w:pPr>
      <w:r w:rsidRPr="00CF69AE">
        <w:rPr>
          <w:rFonts w:ascii="Arial" w:hAnsi="Arial" w:cs="Arial"/>
          <w:sz w:val="24"/>
          <w:szCs w:val="24"/>
          <w:lang w:val="x-none"/>
        </w:rPr>
        <w:t>Projekt je opredeljen v NRP -ju: OB201-18-0040 Socialna stanovanja.</w:t>
      </w:r>
    </w:p>
    <w:p w14:paraId="45737526" w14:textId="77777777" w:rsidR="00104BBA" w:rsidRPr="00CF69AE" w:rsidRDefault="00104BBA" w:rsidP="00104BBA">
      <w:pPr>
        <w:pStyle w:val="Heading11"/>
        <w:jc w:val="both"/>
        <w:rPr>
          <w:rFonts w:ascii="Arial" w:hAnsi="Arial" w:cs="Arial"/>
          <w:sz w:val="24"/>
          <w:szCs w:val="24"/>
        </w:rPr>
      </w:pPr>
      <w:r w:rsidRPr="00CF69AE">
        <w:rPr>
          <w:rFonts w:ascii="Arial" w:hAnsi="Arial" w:cs="Arial"/>
          <w:sz w:val="24"/>
          <w:szCs w:val="24"/>
        </w:rPr>
        <w:t>Izhodišča, na katerih temeljijo izračuni predlogov pravic porabe za del, ki se ne izvršuje preko NRP</w:t>
      </w:r>
    </w:p>
    <w:p w14:paraId="7962175B" w14:textId="77777777" w:rsidR="00104BBA" w:rsidRPr="009C23E0" w:rsidRDefault="00104BBA" w:rsidP="00104BBA">
      <w:pPr>
        <w:widowControl w:val="0"/>
        <w:spacing w:after="0"/>
        <w:jc w:val="both"/>
        <w:rPr>
          <w:rFonts w:ascii="Arial" w:hAnsi="Arial" w:cs="Arial"/>
          <w:sz w:val="24"/>
          <w:szCs w:val="24"/>
        </w:rPr>
      </w:pPr>
      <w:r w:rsidRPr="00CF69AE">
        <w:rPr>
          <w:rFonts w:ascii="Arial" w:hAnsi="Arial" w:cs="Arial"/>
          <w:sz w:val="24"/>
          <w:szCs w:val="24"/>
          <w:lang w:val="x-none"/>
        </w:rPr>
        <w:t xml:space="preserve">Sredstva smo načrtovali v višini </w:t>
      </w:r>
      <w:r>
        <w:rPr>
          <w:rFonts w:ascii="Arial" w:hAnsi="Arial" w:cs="Arial"/>
          <w:sz w:val="24"/>
          <w:szCs w:val="24"/>
        </w:rPr>
        <w:t>22.230,00</w:t>
      </w:r>
      <w:r w:rsidRPr="00CF69AE">
        <w:rPr>
          <w:rFonts w:ascii="Arial" w:hAnsi="Arial" w:cs="Arial"/>
          <w:sz w:val="24"/>
          <w:szCs w:val="24"/>
          <w:lang w:val="x-none"/>
        </w:rPr>
        <w:t xml:space="preserve"> €</w:t>
      </w:r>
      <w:r>
        <w:rPr>
          <w:rFonts w:ascii="Arial" w:hAnsi="Arial" w:cs="Arial"/>
          <w:sz w:val="24"/>
          <w:szCs w:val="24"/>
        </w:rPr>
        <w:t>.</w:t>
      </w:r>
    </w:p>
    <w:p w14:paraId="1FAF3851" w14:textId="0E660130" w:rsidR="00F50283" w:rsidRPr="00D85422" w:rsidRDefault="00F50283" w:rsidP="00F50283">
      <w:pPr>
        <w:pStyle w:val="AHeading6"/>
        <w:tabs>
          <w:tab w:val="decimal" w:pos="9200"/>
        </w:tabs>
        <w:jc w:val="both"/>
        <w:rPr>
          <w:rFonts w:ascii="Arial" w:hAnsi="Arial" w:cs="Arial"/>
          <w:iCs w:val="0"/>
          <w:sz w:val="24"/>
          <w:szCs w:val="24"/>
        </w:rPr>
      </w:pPr>
      <w:r w:rsidRPr="00D85422">
        <w:rPr>
          <w:rFonts w:ascii="Arial" w:hAnsi="Arial" w:cs="Arial"/>
          <w:iCs w:val="0"/>
          <w:sz w:val="24"/>
          <w:szCs w:val="24"/>
        </w:rPr>
        <w:t>1606 Upravljanje in razpolaganje z zemljišči (javno dobro, kmetijska, gozdna in</w:t>
      </w:r>
      <w:r w:rsidRPr="00D85422">
        <w:rPr>
          <w:rFonts w:ascii="Arial" w:hAnsi="Arial" w:cs="Arial"/>
          <w:sz w:val="24"/>
          <w:szCs w:val="24"/>
        </w:rPr>
        <w:t xml:space="preserve"> </w:t>
      </w:r>
      <w:r w:rsidRPr="00D85422">
        <w:rPr>
          <w:rFonts w:ascii="Arial" w:hAnsi="Arial" w:cs="Arial"/>
          <w:iCs w:val="0"/>
          <w:sz w:val="24"/>
          <w:szCs w:val="24"/>
        </w:rPr>
        <w:t>stavbna zemljišča)</w:t>
      </w:r>
      <w:r w:rsidRPr="00D85422">
        <w:rPr>
          <w:rFonts w:ascii="Arial" w:hAnsi="Arial" w:cs="Arial"/>
          <w:iCs w:val="0"/>
          <w:sz w:val="24"/>
          <w:szCs w:val="24"/>
        </w:rPr>
        <w:tab/>
      </w:r>
    </w:p>
    <w:p w14:paraId="2010448F" w14:textId="77777777" w:rsidR="00F50283" w:rsidRPr="00CF69AE" w:rsidRDefault="00F50283" w:rsidP="00F50283">
      <w:pPr>
        <w:pStyle w:val="Heading11"/>
        <w:jc w:val="both"/>
        <w:rPr>
          <w:rFonts w:ascii="Arial" w:hAnsi="Arial" w:cs="Arial"/>
          <w:sz w:val="24"/>
          <w:szCs w:val="24"/>
        </w:rPr>
      </w:pPr>
      <w:r w:rsidRPr="00CF69AE">
        <w:rPr>
          <w:rFonts w:ascii="Arial" w:hAnsi="Arial" w:cs="Arial"/>
          <w:sz w:val="24"/>
          <w:szCs w:val="24"/>
        </w:rPr>
        <w:t>Opis glavnega programa</w:t>
      </w:r>
    </w:p>
    <w:p w14:paraId="2B22E037" w14:textId="77777777" w:rsidR="00F50283" w:rsidRPr="00CF69AE" w:rsidRDefault="00F50283" w:rsidP="00F50283">
      <w:pPr>
        <w:widowControl w:val="0"/>
        <w:spacing w:after="0"/>
        <w:jc w:val="both"/>
        <w:rPr>
          <w:rFonts w:ascii="Arial" w:hAnsi="Arial" w:cs="Arial"/>
          <w:color w:val="000000"/>
          <w:sz w:val="24"/>
          <w:szCs w:val="24"/>
          <w:shd w:val="clear" w:color="auto" w:fill="FFFFFF"/>
          <w:lang w:val="x-none"/>
        </w:rPr>
      </w:pPr>
      <w:r w:rsidRPr="00CF69AE">
        <w:rPr>
          <w:rFonts w:ascii="Arial" w:hAnsi="Arial" w:cs="Arial"/>
          <w:color w:val="000000"/>
          <w:sz w:val="24"/>
          <w:szCs w:val="24"/>
          <w:shd w:val="clear" w:color="auto" w:fill="FFFFFF"/>
          <w:lang w:val="x-none"/>
        </w:rPr>
        <w:t>Nakup in urejanje zemljišč za potrebe izgradnje in delovanja javne infrastrukture na območju občine.</w:t>
      </w:r>
    </w:p>
    <w:p w14:paraId="740075A5" w14:textId="77777777" w:rsidR="00F50283" w:rsidRPr="00CF69AE" w:rsidRDefault="00F50283" w:rsidP="00F50283">
      <w:pPr>
        <w:pStyle w:val="Heading11"/>
        <w:jc w:val="both"/>
        <w:rPr>
          <w:rFonts w:ascii="Arial" w:hAnsi="Arial" w:cs="Arial"/>
          <w:sz w:val="24"/>
          <w:szCs w:val="24"/>
        </w:rPr>
      </w:pPr>
      <w:r w:rsidRPr="00CF69AE">
        <w:rPr>
          <w:rFonts w:ascii="Arial" w:hAnsi="Arial" w:cs="Arial"/>
          <w:sz w:val="24"/>
          <w:szCs w:val="24"/>
        </w:rPr>
        <w:t>Dolgoročni cilji glavnega programa</w:t>
      </w:r>
    </w:p>
    <w:p w14:paraId="50AE28B6" w14:textId="77777777" w:rsidR="00F50283" w:rsidRPr="00CF69AE" w:rsidRDefault="00F50283" w:rsidP="00F50283">
      <w:pPr>
        <w:widowControl w:val="0"/>
        <w:spacing w:after="0"/>
        <w:jc w:val="both"/>
        <w:rPr>
          <w:rFonts w:ascii="Arial" w:hAnsi="Arial" w:cs="Arial"/>
          <w:color w:val="000000"/>
          <w:sz w:val="24"/>
          <w:szCs w:val="24"/>
          <w:shd w:val="clear" w:color="auto" w:fill="FFFFFF"/>
          <w:lang w:val="x-none"/>
        </w:rPr>
      </w:pPr>
      <w:r w:rsidRPr="00CF69AE">
        <w:rPr>
          <w:rFonts w:ascii="Arial" w:hAnsi="Arial" w:cs="Arial"/>
          <w:color w:val="000000"/>
          <w:sz w:val="24"/>
          <w:szCs w:val="24"/>
          <w:shd w:val="clear" w:color="auto" w:fill="FFFFFF"/>
          <w:lang w:val="x-none"/>
        </w:rPr>
        <w:t>Glede na vrsto in predviden namen uporabe zemljišč, ki jih ima občina v svoji lasti, je strategija ravnanja z zemljišči vzpostavitev evidence nepozidanih stavbnih zemljišč, evidentiranje zaokroženih območij znotraj poselitve in priprava prostorskih aktov, za namene novogradenj in prenove posameznih območij, evidentiranje in odprodaja oziroma prenos.</w:t>
      </w:r>
    </w:p>
    <w:p w14:paraId="445CAC01" w14:textId="77777777" w:rsidR="00F50283" w:rsidRPr="00CF69AE" w:rsidRDefault="00F50283" w:rsidP="00F50283">
      <w:pPr>
        <w:pStyle w:val="Heading11"/>
        <w:jc w:val="both"/>
        <w:rPr>
          <w:rFonts w:ascii="Arial" w:hAnsi="Arial" w:cs="Arial"/>
          <w:sz w:val="24"/>
          <w:szCs w:val="24"/>
        </w:rPr>
      </w:pPr>
      <w:r w:rsidRPr="00CF69AE">
        <w:rPr>
          <w:rFonts w:ascii="Arial" w:hAnsi="Arial" w:cs="Arial"/>
          <w:sz w:val="24"/>
          <w:szCs w:val="24"/>
        </w:rPr>
        <w:t>Glavni letni izvedbeni cilji in kazalci, s katerimi se bo merilo doseganje zastavljenih ciljev</w:t>
      </w:r>
    </w:p>
    <w:p w14:paraId="323F6CB1" w14:textId="77777777" w:rsidR="00F50283" w:rsidRPr="00CF69AE" w:rsidRDefault="00F50283" w:rsidP="00F50283">
      <w:pPr>
        <w:widowControl w:val="0"/>
        <w:spacing w:after="0"/>
        <w:jc w:val="both"/>
        <w:rPr>
          <w:rFonts w:ascii="Arial" w:hAnsi="Arial" w:cs="Arial"/>
          <w:color w:val="000000"/>
          <w:sz w:val="24"/>
          <w:szCs w:val="24"/>
          <w:shd w:val="clear" w:color="auto" w:fill="FFFFFF"/>
          <w:lang w:val="x-none"/>
        </w:rPr>
      </w:pPr>
      <w:r w:rsidRPr="00CF69AE">
        <w:rPr>
          <w:rFonts w:ascii="Arial" w:hAnsi="Arial" w:cs="Arial"/>
          <w:color w:val="000000"/>
          <w:sz w:val="24"/>
          <w:szCs w:val="24"/>
          <w:shd w:val="clear" w:color="auto" w:fill="FFFFFF"/>
          <w:lang w:val="x-none"/>
        </w:rPr>
        <w:t>Opredeljeni so z obrazložitvijo postavke-PP v okviru posameznega podprograma.</w:t>
      </w:r>
    </w:p>
    <w:p w14:paraId="4639A355" w14:textId="77777777" w:rsidR="00F50283" w:rsidRPr="00CF69AE" w:rsidRDefault="00F50283" w:rsidP="00F50283">
      <w:pPr>
        <w:pStyle w:val="Heading11"/>
        <w:jc w:val="both"/>
        <w:rPr>
          <w:rFonts w:ascii="Arial" w:hAnsi="Arial" w:cs="Arial"/>
          <w:sz w:val="24"/>
          <w:szCs w:val="24"/>
        </w:rPr>
      </w:pPr>
      <w:r w:rsidRPr="00CF69AE">
        <w:rPr>
          <w:rFonts w:ascii="Arial" w:hAnsi="Arial" w:cs="Arial"/>
          <w:sz w:val="24"/>
          <w:szCs w:val="24"/>
        </w:rPr>
        <w:t>Podprogrami in proračunski uporabniki znotraj glavnega programa</w:t>
      </w:r>
    </w:p>
    <w:p w14:paraId="2C3BD656" w14:textId="77777777" w:rsidR="00F50283" w:rsidRPr="00CF69AE" w:rsidRDefault="00F50283" w:rsidP="00F50283">
      <w:pPr>
        <w:widowControl w:val="0"/>
        <w:spacing w:after="0"/>
        <w:jc w:val="both"/>
        <w:rPr>
          <w:rFonts w:ascii="Arial" w:hAnsi="Arial" w:cs="Arial"/>
          <w:color w:val="000000"/>
          <w:sz w:val="24"/>
          <w:szCs w:val="24"/>
          <w:shd w:val="clear" w:color="auto" w:fill="FFFFFF"/>
          <w:lang w:val="x-none"/>
        </w:rPr>
      </w:pPr>
      <w:r w:rsidRPr="00CF69AE">
        <w:rPr>
          <w:rFonts w:ascii="Arial" w:hAnsi="Arial" w:cs="Arial"/>
          <w:color w:val="000000"/>
          <w:sz w:val="24"/>
          <w:szCs w:val="24"/>
          <w:shd w:val="clear" w:color="auto" w:fill="FFFFFF"/>
          <w:lang w:val="x-none"/>
        </w:rPr>
        <w:t>16069002 Nakup zemljišč</w:t>
      </w:r>
    </w:p>
    <w:p w14:paraId="0E9A6EA5" w14:textId="77777777" w:rsidR="00F50283" w:rsidRPr="00CF69AE" w:rsidRDefault="00F50283" w:rsidP="00F50283">
      <w:pPr>
        <w:widowControl w:val="0"/>
        <w:spacing w:after="0"/>
        <w:jc w:val="both"/>
        <w:rPr>
          <w:rFonts w:ascii="Arial" w:hAnsi="Arial" w:cs="Arial"/>
          <w:color w:val="000000"/>
          <w:sz w:val="24"/>
          <w:szCs w:val="24"/>
          <w:shd w:val="clear" w:color="auto" w:fill="FFFFFF"/>
          <w:lang w:val="x-none"/>
        </w:rPr>
      </w:pPr>
    </w:p>
    <w:p w14:paraId="55937BC5" w14:textId="77777777" w:rsidR="00F50283" w:rsidRPr="00CF69AE" w:rsidRDefault="00F50283" w:rsidP="00F50283">
      <w:pPr>
        <w:widowControl w:val="0"/>
        <w:spacing w:after="0"/>
        <w:jc w:val="both"/>
        <w:rPr>
          <w:rFonts w:ascii="Arial" w:hAnsi="Arial" w:cs="Arial"/>
          <w:color w:val="000000"/>
          <w:sz w:val="24"/>
          <w:szCs w:val="24"/>
          <w:shd w:val="clear" w:color="auto" w:fill="FFFFFF"/>
          <w:lang w:val="x-none"/>
        </w:rPr>
      </w:pPr>
      <w:r w:rsidRPr="00CF69AE">
        <w:rPr>
          <w:rFonts w:ascii="Arial" w:hAnsi="Arial" w:cs="Arial"/>
          <w:color w:val="000000"/>
          <w:sz w:val="24"/>
          <w:szCs w:val="24"/>
          <w:shd w:val="clear" w:color="auto" w:fill="FFFFFF"/>
          <w:lang w:val="x-none"/>
        </w:rPr>
        <w:t>proračunski uporabnik je Občinska uprava.</w:t>
      </w:r>
    </w:p>
    <w:p w14:paraId="16000784" w14:textId="77777777" w:rsidR="00F50283" w:rsidRPr="00CF69AE" w:rsidRDefault="00F50283" w:rsidP="00F50283">
      <w:pPr>
        <w:widowControl w:val="0"/>
        <w:spacing w:after="0"/>
        <w:jc w:val="both"/>
        <w:rPr>
          <w:rFonts w:ascii="Arial" w:hAnsi="Arial" w:cs="Arial"/>
          <w:color w:val="000000"/>
          <w:sz w:val="24"/>
          <w:szCs w:val="24"/>
          <w:shd w:val="clear" w:color="auto" w:fill="FFFFFF"/>
          <w:lang w:val="x-none"/>
        </w:rPr>
      </w:pPr>
    </w:p>
    <w:p w14:paraId="1A2D095B" w14:textId="43C1A0E6" w:rsidR="00F50283" w:rsidRPr="00104BBA" w:rsidRDefault="00F50283" w:rsidP="00F50283">
      <w:pPr>
        <w:pStyle w:val="AHeading7"/>
        <w:tabs>
          <w:tab w:val="decimal" w:pos="9200"/>
        </w:tabs>
        <w:jc w:val="both"/>
        <w:rPr>
          <w:rFonts w:ascii="Arial" w:hAnsi="Arial" w:cs="Arial"/>
          <w:bCs w:val="0"/>
          <w:sz w:val="24"/>
          <w:szCs w:val="24"/>
        </w:rPr>
      </w:pPr>
      <w:r w:rsidRPr="00104BBA">
        <w:rPr>
          <w:rFonts w:ascii="Arial" w:hAnsi="Arial" w:cs="Arial"/>
          <w:bCs w:val="0"/>
          <w:sz w:val="24"/>
          <w:szCs w:val="24"/>
        </w:rPr>
        <w:t>16069002 Nakup zemljišč</w:t>
      </w:r>
      <w:r w:rsidRPr="00104BBA">
        <w:rPr>
          <w:rFonts w:ascii="Arial" w:hAnsi="Arial" w:cs="Arial"/>
          <w:bCs w:val="0"/>
          <w:sz w:val="24"/>
          <w:szCs w:val="24"/>
        </w:rPr>
        <w:tab/>
      </w:r>
    </w:p>
    <w:p w14:paraId="4CCC9697" w14:textId="77777777" w:rsidR="00F50283" w:rsidRPr="00CF69AE" w:rsidRDefault="00F50283" w:rsidP="00F50283">
      <w:pPr>
        <w:pStyle w:val="Heading11"/>
        <w:jc w:val="both"/>
        <w:rPr>
          <w:rFonts w:ascii="Arial" w:hAnsi="Arial" w:cs="Arial"/>
          <w:sz w:val="24"/>
          <w:szCs w:val="24"/>
        </w:rPr>
      </w:pPr>
      <w:r w:rsidRPr="00CF69AE">
        <w:rPr>
          <w:rFonts w:ascii="Arial" w:hAnsi="Arial" w:cs="Arial"/>
          <w:sz w:val="24"/>
          <w:szCs w:val="24"/>
        </w:rPr>
        <w:t>Opis podprograma</w:t>
      </w:r>
    </w:p>
    <w:p w14:paraId="5FB9F0FA" w14:textId="77777777" w:rsidR="00F50283" w:rsidRPr="00CF69AE" w:rsidRDefault="00F50283" w:rsidP="00F50283">
      <w:pPr>
        <w:widowControl w:val="0"/>
        <w:spacing w:after="0"/>
        <w:jc w:val="both"/>
        <w:rPr>
          <w:rFonts w:ascii="Arial" w:hAnsi="Arial" w:cs="Arial"/>
          <w:color w:val="000000"/>
          <w:sz w:val="24"/>
          <w:szCs w:val="24"/>
          <w:shd w:val="clear" w:color="auto" w:fill="FFFFFF"/>
          <w:lang w:val="x-none"/>
        </w:rPr>
      </w:pPr>
      <w:r w:rsidRPr="00CF69AE">
        <w:rPr>
          <w:rFonts w:ascii="Arial" w:hAnsi="Arial" w:cs="Arial"/>
          <w:color w:val="000000"/>
          <w:sz w:val="24"/>
          <w:szCs w:val="24"/>
          <w:shd w:val="clear" w:color="auto" w:fill="FFFFFF"/>
          <w:lang w:val="x-none"/>
        </w:rPr>
        <w:t>Poslanstvo podprograma 16069002 - nakup zemljišč je nakup stavbnih, kmetijskih in gozdnih zemljišč. Ključne naloge so vodenje premoženjsko pravnih zadev nakupa v skladu z določili veljavne zakonodaje ter na podlagi potrjenega letnega načrta pridobivanja nepremičnega premoženja občine.</w:t>
      </w:r>
    </w:p>
    <w:p w14:paraId="7B5E83A7" w14:textId="77777777" w:rsidR="00F50283" w:rsidRPr="00CF69AE" w:rsidRDefault="00F50283" w:rsidP="00F50283">
      <w:pPr>
        <w:pStyle w:val="Heading11"/>
        <w:jc w:val="both"/>
        <w:rPr>
          <w:rFonts w:ascii="Arial" w:hAnsi="Arial" w:cs="Arial"/>
          <w:sz w:val="24"/>
          <w:szCs w:val="24"/>
        </w:rPr>
      </w:pPr>
      <w:r w:rsidRPr="00CF69AE">
        <w:rPr>
          <w:rFonts w:ascii="Arial" w:hAnsi="Arial" w:cs="Arial"/>
          <w:sz w:val="24"/>
          <w:szCs w:val="24"/>
        </w:rPr>
        <w:t>Zakonske in druge pravne podlage</w:t>
      </w:r>
    </w:p>
    <w:p w14:paraId="73ED9FE4" w14:textId="77777777" w:rsidR="00F50283" w:rsidRPr="00CF69AE" w:rsidRDefault="00F50283" w:rsidP="00F50283">
      <w:pPr>
        <w:widowControl w:val="0"/>
        <w:spacing w:after="0"/>
        <w:jc w:val="both"/>
        <w:rPr>
          <w:rFonts w:ascii="Arial" w:hAnsi="Arial" w:cs="Arial"/>
          <w:color w:val="000000"/>
          <w:sz w:val="24"/>
          <w:szCs w:val="24"/>
          <w:shd w:val="clear" w:color="auto" w:fill="FFFFFF"/>
          <w:lang w:val="x-none"/>
        </w:rPr>
      </w:pPr>
      <w:r w:rsidRPr="00CF69AE">
        <w:rPr>
          <w:rFonts w:ascii="Arial" w:hAnsi="Arial" w:cs="Arial"/>
          <w:color w:val="000000"/>
          <w:sz w:val="24"/>
          <w:szCs w:val="24"/>
          <w:shd w:val="clear" w:color="auto" w:fill="FFFFFF"/>
          <w:lang w:val="x-none"/>
        </w:rPr>
        <w:t>Zakon o stvarnem premoženju države in samoupravnih lokalnih skupnosti, Zakon o javnih financah  in na njegovi podlagi sprejeti podzakonski akti, Stvarnopravni zakonik, Obligacijski zakonik, Zakon o zemljiški knjigi in na njegovi podlagi sprejeti podzakonski akti, idr. ter Razvojni program občine Renče - Vogrsko ter ostali že sprejeti izvedbeni prostorski akti</w:t>
      </w:r>
    </w:p>
    <w:p w14:paraId="7E1BE257" w14:textId="77777777" w:rsidR="00F50283" w:rsidRPr="00CF69AE" w:rsidRDefault="00F50283" w:rsidP="00F50283">
      <w:pPr>
        <w:pStyle w:val="Heading11"/>
        <w:jc w:val="both"/>
        <w:rPr>
          <w:rFonts w:ascii="Arial" w:hAnsi="Arial" w:cs="Arial"/>
          <w:sz w:val="24"/>
          <w:szCs w:val="24"/>
        </w:rPr>
      </w:pPr>
      <w:r w:rsidRPr="00CF69AE">
        <w:rPr>
          <w:rFonts w:ascii="Arial" w:hAnsi="Arial" w:cs="Arial"/>
          <w:sz w:val="24"/>
          <w:szCs w:val="24"/>
        </w:rPr>
        <w:t>Dolgoročni cilji podprograma in kazalci, s katerimi se bo merilo doseganje zastavljenih ciljev</w:t>
      </w:r>
    </w:p>
    <w:p w14:paraId="0EC70ED5" w14:textId="77777777" w:rsidR="00F50283" w:rsidRPr="00CF69AE" w:rsidRDefault="00F50283" w:rsidP="00F50283">
      <w:pPr>
        <w:widowControl w:val="0"/>
        <w:spacing w:after="0"/>
        <w:jc w:val="both"/>
        <w:rPr>
          <w:rFonts w:ascii="Arial" w:hAnsi="Arial" w:cs="Arial"/>
          <w:color w:val="000000"/>
          <w:sz w:val="24"/>
          <w:szCs w:val="24"/>
          <w:shd w:val="clear" w:color="auto" w:fill="FFFFFF"/>
          <w:lang w:val="x-none"/>
        </w:rPr>
      </w:pPr>
      <w:r w:rsidRPr="00CF69AE">
        <w:rPr>
          <w:rFonts w:ascii="Arial" w:hAnsi="Arial" w:cs="Arial"/>
          <w:color w:val="000000"/>
          <w:sz w:val="24"/>
          <w:szCs w:val="24"/>
          <w:shd w:val="clear" w:color="auto" w:fill="FFFFFF"/>
          <w:lang w:val="x-none"/>
        </w:rPr>
        <w:t>Dolgoročni cilji predstavlja ureditev premoženjsko pravnih zadev nakupa zemljišč v okviru letnih načrtov ravnanja z nepremičnim premoženjem (pridobitev stvarnega premoženja za potrebe občine pod čimbolj ugodnimi pogoji). Kazalci, na podlagi katerih se bo merila uspešnost zastavljenih ciljev in časovni okvir, obsegajo število izvedenih nakupov zemljišč na podlagi letnega načrta.</w:t>
      </w:r>
    </w:p>
    <w:p w14:paraId="0590B229" w14:textId="77777777" w:rsidR="00F50283" w:rsidRPr="00CF69AE" w:rsidRDefault="00F50283" w:rsidP="00F50283">
      <w:pPr>
        <w:pStyle w:val="Heading11"/>
        <w:jc w:val="both"/>
        <w:rPr>
          <w:rFonts w:ascii="Arial" w:hAnsi="Arial" w:cs="Arial"/>
          <w:sz w:val="24"/>
          <w:szCs w:val="24"/>
        </w:rPr>
      </w:pPr>
      <w:r w:rsidRPr="00CF69AE">
        <w:rPr>
          <w:rFonts w:ascii="Arial" w:hAnsi="Arial" w:cs="Arial"/>
          <w:sz w:val="24"/>
          <w:szCs w:val="24"/>
        </w:rPr>
        <w:t>Letni izvedbeni cilji podprograma in kazalci, s katerimi se bo merilo doseganje zastavljenih ciljev</w:t>
      </w:r>
    </w:p>
    <w:p w14:paraId="1B0F8BE4" w14:textId="77777777" w:rsidR="00F50283" w:rsidRPr="00CF69AE" w:rsidRDefault="00F50283" w:rsidP="00F50283">
      <w:pPr>
        <w:widowControl w:val="0"/>
        <w:spacing w:after="0"/>
        <w:jc w:val="both"/>
        <w:rPr>
          <w:rFonts w:ascii="Arial" w:hAnsi="Arial" w:cs="Arial"/>
          <w:color w:val="000000"/>
          <w:sz w:val="24"/>
          <w:szCs w:val="24"/>
          <w:shd w:val="clear" w:color="auto" w:fill="FFFFFF"/>
          <w:lang w:val="x-none"/>
        </w:rPr>
      </w:pPr>
      <w:r w:rsidRPr="00CF69AE">
        <w:rPr>
          <w:rFonts w:ascii="Arial" w:hAnsi="Arial" w:cs="Arial"/>
          <w:color w:val="000000"/>
          <w:sz w:val="24"/>
          <w:szCs w:val="24"/>
          <w:shd w:val="clear" w:color="auto" w:fill="FFFFFF"/>
          <w:lang w:val="x-none"/>
        </w:rPr>
        <w:t>Letni izvedbeni cilji obsegajo zagotovitev pogojev za nakup ter njihovo realizacijo  v skladu z letnim načrtom ravnanja z nepremičnim premoženjem za letošnje leto. Letni kazalec pa predstavlja število zaključenih postopkov nakupa nepremičnega premoženja.</w:t>
      </w:r>
    </w:p>
    <w:p w14:paraId="3E7657C2" w14:textId="7A4853BE" w:rsidR="00F50283" w:rsidRPr="00104BBA" w:rsidRDefault="00F50283" w:rsidP="00F50283">
      <w:pPr>
        <w:pStyle w:val="AHeading7"/>
        <w:tabs>
          <w:tab w:val="decimal" w:pos="9200"/>
        </w:tabs>
        <w:jc w:val="both"/>
        <w:rPr>
          <w:rFonts w:ascii="Arial" w:hAnsi="Arial" w:cs="Arial"/>
          <w:bCs w:val="0"/>
          <w:sz w:val="24"/>
          <w:szCs w:val="24"/>
        </w:rPr>
      </w:pPr>
      <w:r w:rsidRPr="00104BBA">
        <w:rPr>
          <w:rFonts w:ascii="Arial" w:hAnsi="Arial" w:cs="Arial"/>
          <w:bCs w:val="0"/>
          <w:sz w:val="24"/>
          <w:szCs w:val="24"/>
        </w:rPr>
        <w:t>16009010 Nakup zemljišč</w:t>
      </w:r>
      <w:r w:rsidRPr="00104BBA">
        <w:rPr>
          <w:rFonts w:ascii="Arial" w:hAnsi="Arial" w:cs="Arial"/>
          <w:bCs w:val="0"/>
          <w:sz w:val="24"/>
          <w:szCs w:val="24"/>
        </w:rPr>
        <w:tab/>
      </w:r>
    </w:p>
    <w:p w14:paraId="5D119494" w14:textId="77777777" w:rsidR="00F50283" w:rsidRPr="00CF69AE" w:rsidRDefault="00F50283" w:rsidP="00F50283">
      <w:pPr>
        <w:pStyle w:val="Heading11"/>
        <w:jc w:val="both"/>
        <w:rPr>
          <w:rFonts w:ascii="Arial" w:hAnsi="Arial" w:cs="Arial"/>
          <w:sz w:val="24"/>
          <w:szCs w:val="24"/>
        </w:rPr>
      </w:pPr>
      <w:r w:rsidRPr="00CF69AE">
        <w:rPr>
          <w:rFonts w:ascii="Arial" w:hAnsi="Arial" w:cs="Arial"/>
          <w:sz w:val="24"/>
          <w:szCs w:val="24"/>
        </w:rPr>
        <w:t>Obrazložitev dejavnosti v okviru proračunske postavke</w:t>
      </w:r>
    </w:p>
    <w:p w14:paraId="067DC936" w14:textId="77777777" w:rsidR="00F50283" w:rsidRPr="00CF69AE" w:rsidRDefault="00F50283" w:rsidP="00F50283">
      <w:pPr>
        <w:widowControl w:val="0"/>
        <w:spacing w:after="0"/>
        <w:jc w:val="both"/>
        <w:rPr>
          <w:rFonts w:ascii="Arial" w:hAnsi="Arial" w:cs="Arial"/>
          <w:color w:val="000000"/>
          <w:sz w:val="24"/>
          <w:szCs w:val="24"/>
          <w:shd w:val="clear" w:color="auto" w:fill="FFFFFF"/>
          <w:lang w:val="x-none"/>
        </w:rPr>
      </w:pPr>
      <w:r w:rsidRPr="00CF69AE">
        <w:rPr>
          <w:rFonts w:ascii="Arial" w:hAnsi="Arial" w:cs="Arial"/>
          <w:color w:val="000000"/>
          <w:sz w:val="24"/>
          <w:szCs w:val="24"/>
          <w:shd w:val="clear" w:color="auto" w:fill="FFFFFF"/>
          <w:lang w:val="x-none"/>
        </w:rPr>
        <w:t>Nakup zemljišč za ureditev zemljiškoknjižnih stanj. Zemljišča se kupujejo v skladu z veljavno zakonodajo za namene ureditve lastništva cest, za pločnike in za potrebe investicij.</w:t>
      </w:r>
    </w:p>
    <w:p w14:paraId="229CCF1F" w14:textId="77777777" w:rsidR="00F50283" w:rsidRPr="00CF69AE" w:rsidRDefault="00F50283" w:rsidP="00F50283">
      <w:pPr>
        <w:pStyle w:val="Heading11"/>
        <w:jc w:val="both"/>
        <w:rPr>
          <w:rFonts w:ascii="Arial" w:hAnsi="Arial" w:cs="Arial"/>
          <w:sz w:val="24"/>
          <w:szCs w:val="24"/>
        </w:rPr>
      </w:pPr>
      <w:r w:rsidRPr="00CF69AE">
        <w:rPr>
          <w:rFonts w:ascii="Arial" w:hAnsi="Arial" w:cs="Arial"/>
          <w:sz w:val="24"/>
          <w:szCs w:val="24"/>
        </w:rPr>
        <w:t>Navezava na projekte v okviru proračunske postavke</w:t>
      </w:r>
    </w:p>
    <w:p w14:paraId="74C29C12" w14:textId="77777777" w:rsidR="00F50283" w:rsidRPr="00CF69AE" w:rsidRDefault="00F50283" w:rsidP="00F50283">
      <w:pPr>
        <w:widowControl w:val="0"/>
        <w:spacing w:after="0"/>
        <w:jc w:val="both"/>
        <w:rPr>
          <w:rFonts w:ascii="Arial" w:hAnsi="Arial" w:cs="Arial"/>
          <w:color w:val="000000"/>
          <w:sz w:val="24"/>
          <w:szCs w:val="24"/>
          <w:shd w:val="clear" w:color="auto" w:fill="FFFFFF"/>
          <w:lang w:val="x-none"/>
        </w:rPr>
      </w:pPr>
      <w:r w:rsidRPr="00CF69AE">
        <w:rPr>
          <w:rFonts w:ascii="Arial" w:hAnsi="Arial" w:cs="Arial"/>
          <w:color w:val="000000"/>
          <w:sz w:val="24"/>
          <w:szCs w:val="24"/>
          <w:shd w:val="clear" w:color="auto" w:fill="FFFFFF"/>
          <w:lang w:val="x-none"/>
        </w:rPr>
        <w:t>Projekt je opredeljen v NRP -ju: OB201-10-0018.</w:t>
      </w:r>
    </w:p>
    <w:p w14:paraId="68EA4723" w14:textId="77777777" w:rsidR="00F50283" w:rsidRPr="00CF69AE" w:rsidRDefault="00F50283" w:rsidP="00F50283">
      <w:pPr>
        <w:pStyle w:val="Heading11"/>
        <w:jc w:val="both"/>
        <w:rPr>
          <w:rFonts w:ascii="Arial" w:hAnsi="Arial" w:cs="Arial"/>
          <w:sz w:val="24"/>
          <w:szCs w:val="24"/>
        </w:rPr>
      </w:pPr>
      <w:r w:rsidRPr="00CF69AE">
        <w:rPr>
          <w:rFonts w:ascii="Arial" w:hAnsi="Arial" w:cs="Arial"/>
          <w:sz w:val="24"/>
          <w:szCs w:val="24"/>
        </w:rPr>
        <w:t>Izhodišča, na katerih temeljijo izračuni predlogov pravic porabe za del, ki se ne izvršuje preko NRP</w:t>
      </w:r>
    </w:p>
    <w:p w14:paraId="7EB7F96E" w14:textId="670B5A9A" w:rsidR="00F50283" w:rsidRDefault="00F50283" w:rsidP="00F50283">
      <w:pPr>
        <w:widowControl w:val="0"/>
        <w:spacing w:after="0"/>
        <w:jc w:val="both"/>
        <w:rPr>
          <w:rFonts w:ascii="Arial" w:hAnsi="Arial" w:cs="Arial"/>
          <w:color w:val="000000"/>
          <w:sz w:val="24"/>
          <w:szCs w:val="24"/>
          <w:shd w:val="clear" w:color="auto" w:fill="FFFFFF"/>
          <w:lang w:val="x-none"/>
        </w:rPr>
      </w:pPr>
      <w:r w:rsidRPr="00CF69AE">
        <w:rPr>
          <w:rFonts w:ascii="Arial" w:hAnsi="Arial" w:cs="Arial"/>
          <w:color w:val="000000"/>
          <w:sz w:val="24"/>
          <w:szCs w:val="24"/>
          <w:shd w:val="clear" w:color="auto" w:fill="FFFFFF"/>
          <w:lang w:val="x-none"/>
        </w:rPr>
        <w:t>Postavka vključuje nakup stavbnih zemljišč, opredeljenih v Letnem načrtu razpolaganja s stvarnim premoženjem Občine Renče - Vogrsko v letu 202</w:t>
      </w:r>
      <w:r w:rsidR="00914C61">
        <w:rPr>
          <w:rFonts w:ascii="Arial" w:hAnsi="Arial" w:cs="Arial"/>
          <w:color w:val="000000"/>
          <w:sz w:val="24"/>
          <w:szCs w:val="24"/>
          <w:shd w:val="clear" w:color="auto" w:fill="FFFFFF"/>
        </w:rPr>
        <w:t>2</w:t>
      </w:r>
      <w:r w:rsidRPr="00CF69AE">
        <w:rPr>
          <w:rFonts w:ascii="Arial" w:hAnsi="Arial" w:cs="Arial"/>
          <w:color w:val="000000"/>
          <w:sz w:val="24"/>
          <w:szCs w:val="24"/>
          <w:shd w:val="clear" w:color="auto" w:fill="FFFFFF"/>
          <w:lang w:val="x-none"/>
        </w:rPr>
        <w:t xml:space="preserve">. </w:t>
      </w:r>
    </w:p>
    <w:p w14:paraId="6E048E44" w14:textId="77777777" w:rsidR="00935004" w:rsidRPr="00CF69AE" w:rsidRDefault="00935004" w:rsidP="00935004">
      <w:pPr>
        <w:pStyle w:val="AHeading5"/>
        <w:tabs>
          <w:tab w:val="decimal" w:pos="9200"/>
        </w:tabs>
        <w:jc w:val="both"/>
        <w:rPr>
          <w:rFonts w:ascii="Arial" w:hAnsi="Arial" w:cs="Arial"/>
          <w:sz w:val="24"/>
          <w:szCs w:val="24"/>
        </w:rPr>
      </w:pPr>
      <w:bookmarkStart w:id="77" w:name="_Toc87870898"/>
      <w:bookmarkStart w:id="78" w:name="_Toc62547846"/>
      <w:bookmarkStart w:id="79" w:name="_Hlk87598704"/>
      <w:r w:rsidRPr="00CF69AE">
        <w:rPr>
          <w:rFonts w:ascii="Arial" w:hAnsi="Arial" w:cs="Arial"/>
          <w:sz w:val="24"/>
          <w:szCs w:val="24"/>
        </w:rPr>
        <w:t>17 ZDRAVSTVENO VARSTVO</w:t>
      </w:r>
      <w:bookmarkEnd w:id="77"/>
      <w:r w:rsidRPr="00CF69AE">
        <w:rPr>
          <w:rFonts w:ascii="Arial" w:hAnsi="Arial" w:cs="Arial"/>
          <w:sz w:val="24"/>
          <w:szCs w:val="24"/>
        </w:rPr>
        <w:tab/>
      </w:r>
      <w:bookmarkEnd w:id="78"/>
    </w:p>
    <w:p w14:paraId="3FD2C123" w14:textId="77777777" w:rsidR="00935004" w:rsidRPr="00CF69AE" w:rsidRDefault="00935004" w:rsidP="00935004">
      <w:pPr>
        <w:widowControl w:val="0"/>
        <w:spacing w:after="0"/>
        <w:jc w:val="both"/>
        <w:rPr>
          <w:rFonts w:ascii="Arial" w:hAnsi="Arial" w:cs="Arial"/>
          <w:color w:val="000000"/>
          <w:sz w:val="24"/>
          <w:szCs w:val="24"/>
          <w:shd w:val="clear" w:color="auto" w:fill="FFFFFF"/>
          <w:lang w:val="x-none"/>
        </w:rPr>
      </w:pPr>
    </w:p>
    <w:p w14:paraId="13482E10" w14:textId="77777777" w:rsidR="00935004" w:rsidRPr="00CF69AE" w:rsidRDefault="00935004" w:rsidP="00935004">
      <w:pPr>
        <w:pStyle w:val="Heading11"/>
        <w:jc w:val="both"/>
        <w:rPr>
          <w:rFonts w:ascii="Arial" w:hAnsi="Arial" w:cs="Arial"/>
          <w:sz w:val="24"/>
          <w:szCs w:val="24"/>
        </w:rPr>
      </w:pPr>
      <w:r w:rsidRPr="00CF69AE">
        <w:rPr>
          <w:rFonts w:ascii="Arial" w:hAnsi="Arial" w:cs="Arial"/>
          <w:sz w:val="24"/>
          <w:szCs w:val="24"/>
        </w:rPr>
        <w:lastRenderedPageBreak/>
        <w:t>Opis področja proračunske porabe, poslanstva občine znotraj področja proračunske porabe</w:t>
      </w:r>
    </w:p>
    <w:p w14:paraId="531BE731" w14:textId="77777777" w:rsidR="00935004" w:rsidRPr="00CF69AE" w:rsidRDefault="00935004" w:rsidP="00935004">
      <w:pPr>
        <w:widowControl w:val="0"/>
        <w:spacing w:after="0"/>
        <w:jc w:val="both"/>
        <w:rPr>
          <w:rFonts w:ascii="Arial" w:hAnsi="Arial" w:cs="Arial"/>
          <w:color w:val="000000"/>
          <w:sz w:val="24"/>
          <w:szCs w:val="24"/>
          <w:shd w:val="clear" w:color="auto" w:fill="FFFFFF"/>
          <w:lang w:val="x-none"/>
        </w:rPr>
      </w:pPr>
      <w:r w:rsidRPr="00CF69AE">
        <w:rPr>
          <w:rFonts w:ascii="Arial" w:hAnsi="Arial" w:cs="Arial"/>
          <w:color w:val="000000"/>
          <w:sz w:val="24"/>
          <w:szCs w:val="24"/>
          <w:shd w:val="clear" w:color="auto" w:fill="FFFFFF"/>
          <w:lang w:val="x-none"/>
        </w:rPr>
        <w:t xml:space="preserve">To področje proračunske porabe zajema izvajanje dejavnosti in zagotavljanje materialno-finančnih pogojev za dejavnost zdravstvenih domov, za spremljanje zdravstvenega stanja prebivalstva, promocijo zdravja, za nujno zdravstveno varstvo, in za mrliško ogledno službo.  </w:t>
      </w:r>
    </w:p>
    <w:p w14:paraId="7081124C" w14:textId="77777777" w:rsidR="00935004" w:rsidRPr="00CF69AE" w:rsidRDefault="00935004" w:rsidP="00935004">
      <w:pPr>
        <w:pStyle w:val="Heading11"/>
        <w:jc w:val="both"/>
        <w:rPr>
          <w:rFonts w:ascii="Arial" w:hAnsi="Arial" w:cs="Arial"/>
          <w:sz w:val="24"/>
          <w:szCs w:val="24"/>
        </w:rPr>
      </w:pPr>
      <w:r w:rsidRPr="00CF69AE">
        <w:rPr>
          <w:rFonts w:ascii="Arial" w:hAnsi="Arial" w:cs="Arial"/>
          <w:sz w:val="24"/>
          <w:szCs w:val="24"/>
        </w:rPr>
        <w:t>Dokumenti dolgoročnega razvojnega načrtovanja</w:t>
      </w:r>
    </w:p>
    <w:p w14:paraId="22A7E319" w14:textId="77777777" w:rsidR="00935004" w:rsidRPr="00CF69AE" w:rsidRDefault="00935004" w:rsidP="00935004">
      <w:pPr>
        <w:widowControl w:val="0"/>
        <w:spacing w:after="0"/>
        <w:jc w:val="both"/>
        <w:rPr>
          <w:rFonts w:ascii="Arial" w:hAnsi="Arial" w:cs="Arial"/>
          <w:color w:val="000000"/>
          <w:sz w:val="24"/>
          <w:szCs w:val="24"/>
          <w:shd w:val="clear" w:color="auto" w:fill="FFFFFF"/>
          <w:lang w:val="x-none"/>
        </w:rPr>
      </w:pPr>
      <w:r w:rsidRPr="00CF69AE">
        <w:rPr>
          <w:rFonts w:ascii="Arial" w:hAnsi="Arial" w:cs="Arial"/>
          <w:color w:val="000000"/>
          <w:sz w:val="24"/>
          <w:szCs w:val="24"/>
          <w:shd w:val="clear" w:color="auto" w:fill="FFFFFF"/>
          <w:lang w:val="x-none"/>
        </w:rPr>
        <w:t>Resolucija o nacionalnem planu zdravstvenega varstva 2016–2025 »Skupaj za družbo zdravja« (ReNPZV16–25).</w:t>
      </w:r>
    </w:p>
    <w:p w14:paraId="1DC008BB" w14:textId="77777777" w:rsidR="00935004" w:rsidRPr="00CF69AE" w:rsidRDefault="00935004" w:rsidP="00935004">
      <w:pPr>
        <w:pStyle w:val="Heading11"/>
        <w:jc w:val="both"/>
        <w:rPr>
          <w:rFonts w:ascii="Arial" w:hAnsi="Arial" w:cs="Arial"/>
          <w:sz w:val="24"/>
          <w:szCs w:val="24"/>
        </w:rPr>
      </w:pPr>
      <w:r w:rsidRPr="00CF69AE">
        <w:rPr>
          <w:rFonts w:ascii="Arial" w:hAnsi="Arial" w:cs="Arial"/>
          <w:sz w:val="24"/>
          <w:szCs w:val="24"/>
        </w:rPr>
        <w:t>Dolgoročni cilji področja proračunske porabe</w:t>
      </w:r>
    </w:p>
    <w:p w14:paraId="6B1BAED2" w14:textId="77777777" w:rsidR="00935004" w:rsidRPr="00CF69AE" w:rsidRDefault="00935004" w:rsidP="00935004">
      <w:pPr>
        <w:widowControl w:val="0"/>
        <w:spacing w:after="0"/>
        <w:jc w:val="both"/>
        <w:rPr>
          <w:rFonts w:ascii="Arial" w:hAnsi="Arial" w:cs="Arial"/>
          <w:color w:val="000000"/>
          <w:sz w:val="24"/>
          <w:szCs w:val="24"/>
          <w:shd w:val="clear" w:color="auto" w:fill="FFFFFF"/>
        </w:rPr>
      </w:pPr>
      <w:r w:rsidRPr="00CF69AE">
        <w:rPr>
          <w:rFonts w:ascii="Arial" w:hAnsi="Arial" w:cs="Arial"/>
          <w:color w:val="000000"/>
          <w:sz w:val="24"/>
          <w:szCs w:val="24"/>
          <w:shd w:val="clear" w:color="auto" w:fill="FFFFFF"/>
          <w:lang w:val="x-none"/>
        </w:rPr>
        <w:t>Finančna podpora doseganju razvojnih ciljev na področju zdravstvenega varstva, izboljšanja</w:t>
      </w:r>
      <w:r w:rsidRPr="00CF69AE">
        <w:rPr>
          <w:rFonts w:ascii="Arial" w:hAnsi="Arial" w:cs="Arial"/>
          <w:color w:val="000000"/>
          <w:sz w:val="24"/>
          <w:szCs w:val="24"/>
          <w:shd w:val="clear" w:color="auto" w:fill="FFFFFF"/>
        </w:rPr>
        <w:t xml:space="preserve"> </w:t>
      </w:r>
      <w:r w:rsidRPr="00CF69AE">
        <w:rPr>
          <w:rFonts w:ascii="Arial" w:hAnsi="Arial" w:cs="Arial"/>
          <w:color w:val="000000"/>
          <w:sz w:val="24"/>
          <w:szCs w:val="24"/>
          <w:shd w:val="clear" w:color="auto" w:fill="FFFFFF"/>
          <w:lang w:val="x-none"/>
        </w:rPr>
        <w:t>zdravstvenih sistemov in s tem tudi vpliv na izboljšanje zdravstvenega stanja prebivalstva v občini in regiji.</w:t>
      </w:r>
    </w:p>
    <w:p w14:paraId="200E93AB" w14:textId="77777777" w:rsidR="00935004" w:rsidRPr="00CF69AE" w:rsidRDefault="00935004" w:rsidP="00935004">
      <w:pPr>
        <w:pStyle w:val="Heading11"/>
        <w:jc w:val="both"/>
        <w:rPr>
          <w:rFonts w:ascii="Arial" w:hAnsi="Arial" w:cs="Arial"/>
          <w:sz w:val="24"/>
          <w:szCs w:val="24"/>
        </w:rPr>
      </w:pPr>
      <w:r w:rsidRPr="00CF69AE">
        <w:rPr>
          <w:rFonts w:ascii="Arial" w:hAnsi="Arial" w:cs="Arial"/>
          <w:sz w:val="24"/>
          <w:szCs w:val="24"/>
        </w:rPr>
        <w:t>Oznaka in nazivi glavnih programov v pristojnosti občine</w:t>
      </w:r>
    </w:p>
    <w:p w14:paraId="6A43D7D1" w14:textId="77777777" w:rsidR="00935004" w:rsidRPr="00CF69AE" w:rsidRDefault="00935004" w:rsidP="00935004">
      <w:pPr>
        <w:widowControl w:val="0"/>
        <w:spacing w:after="0"/>
        <w:jc w:val="both"/>
        <w:rPr>
          <w:rFonts w:ascii="Arial" w:hAnsi="Arial" w:cs="Arial"/>
          <w:color w:val="000000"/>
          <w:sz w:val="24"/>
          <w:szCs w:val="24"/>
          <w:shd w:val="clear" w:color="auto" w:fill="FFFFFF"/>
          <w:lang w:val="x-none"/>
        </w:rPr>
      </w:pPr>
      <w:r w:rsidRPr="00CF69AE">
        <w:rPr>
          <w:rFonts w:ascii="Arial" w:hAnsi="Arial" w:cs="Arial"/>
          <w:color w:val="000000"/>
          <w:sz w:val="24"/>
          <w:szCs w:val="24"/>
          <w:shd w:val="clear" w:color="auto" w:fill="FFFFFF"/>
          <w:lang w:val="x-none"/>
        </w:rPr>
        <w:t>1702 Primarno zdravstvo</w:t>
      </w:r>
    </w:p>
    <w:p w14:paraId="47BB5ED1" w14:textId="77777777" w:rsidR="00935004" w:rsidRPr="00CF69AE" w:rsidRDefault="00935004" w:rsidP="00935004">
      <w:pPr>
        <w:widowControl w:val="0"/>
        <w:spacing w:after="0"/>
        <w:jc w:val="both"/>
        <w:rPr>
          <w:rFonts w:ascii="Arial" w:hAnsi="Arial" w:cs="Arial"/>
          <w:color w:val="000000"/>
          <w:sz w:val="24"/>
          <w:szCs w:val="24"/>
          <w:shd w:val="clear" w:color="auto" w:fill="FFFFFF"/>
          <w:lang w:val="x-none"/>
        </w:rPr>
      </w:pPr>
      <w:r w:rsidRPr="00CF69AE">
        <w:rPr>
          <w:rFonts w:ascii="Arial" w:hAnsi="Arial" w:cs="Arial"/>
          <w:color w:val="000000"/>
          <w:sz w:val="24"/>
          <w:szCs w:val="24"/>
          <w:shd w:val="clear" w:color="auto" w:fill="FFFFFF"/>
          <w:lang w:val="x-none"/>
        </w:rPr>
        <w:t>1706 Preventivni programi zdravstvenega varstva</w:t>
      </w:r>
    </w:p>
    <w:p w14:paraId="7A31555C" w14:textId="77777777" w:rsidR="00935004" w:rsidRPr="00CF69AE" w:rsidRDefault="00935004" w:rsidP="00935004">
      <w:pPr>
        <w:widowControl w:val="0"/>
        <w:spacing w:after="0"/>
        <w:jc w:val="both"/>
        <w:rPr>
          <w:rFonts w:ascii="Arial" w:hAnsi="Arial" w:cs="Arial"/>
          <w:color w:val="000000"/>
          <w:sz w:val="24"/>
          <w:szCs w:val="24"/>
          <w:shd w:val="clear" w:color="auto" w:fill="FFFFFF"/>
          <w:lang w:val="x-none"/>
        </w:rPr>
      </w:pPr>
      <w:r w:rsidRPr="00CF69AE">
        <w:rPr>
          <w:rFonts w:ascii="Arial" w:hAnsi="Arial" w:cs="Arial"/>
          <w:color w:val="000000"/>
          <w:sz w:val="24"/>
          <w:szCs w:val="24"/>
          <w:shd w:val="clear" w:color="auto" w:fill="FFFFFF"/>
          <w:lang w:val="x-none"/>
        </w:rPr>
        <w:t>1707 Drugi programi na področju zdravstva</w:t>
      </w:r>
    </w:p>
    <w:p w14:paraId="51A497AB" w14:textId="77777777" w:rsidR="00935004" w:rsidRPr="00CF69AE" w:rsidRDefault="00935004" w:rsidP="00935004">
      <w:pPr>
        <w:widowControl w:val="0"/>
        <w:spacing w:after="0"/>
        <w:jc w:val="both"/>
        <w:rPr>
          <w:rFonts w:ascii="Arial" w:hAnsi="Arial" w:cs="Arial"/>
          <w:color w:val="000000"/>
          <w:sz w:val="24"/>
          <w:szCs w:val="24"/>
          <w:shd w:val="clear" w:color="auto" w:fill="FFFFFF"/>
          <w:lang w:val="x-none"/>
        </w:rPr>
      </w:pPr>
    </w:p>
    <w:p w14:paraId="325B4EAB" w14:textId="77777777" w:rsidR="00935004" w:rsidRPr="00CF69AE" w:rsidRDefault="00935004" w:rsidP="00935004">
      <w:pPr>
        <w:pStyle w:val="AHeading6"/>
        <w:tabs>
          <w:tab w:val="decimal" w:pos="9200"/>
        </w:tabs>
        <w:jc w:val="both"/>
        <w:rPr>
          <w:rFonts w:ascii="Arial" w:hAnsi="Arial" w:cs="Arial"/>
          <w:sz w:val="24"/>
          <w:szCs w:val="24"/>
        </w:rPr>
      </w:pPr>
      <w:r w:rsidRPr="00CF69AE">
        <w:rPr>
          <w:rFonts w:ascii="Arial" w:hAnsi="Arial" w:cs="Arial"/>
          <w:sz w:val="24"/>
          <w:szCs w:val="24"/>
        </w:rPr>
        <w:t>1706 Preventivni programi zdravstvenega varstva</w:t>
      </w:r>
      <w:r w:rsidRPr="00CF69AE">
        <w:rPr>
          <w:rFonts w:ascii="Arial" w:hAnsi="Arial" w:cs="Arial"/>
          <w:sz w:val="24"/>
          <w:szCs w:val="24"/>
        </w:rPr>
        <w:tab/>
      </w:r>
    </w:p>
    <w:p w14:paraId="73E5BDE6" w14:textId="77777777" w:rsidR="00935004" w:rsidRPr="00CF69AE" w:rsidRDefault="00935004" w:rsidP="00935004">
      <w:pPr>
        <w:pStyle w:val="Heading11"/>
        <w:jc w:val="both"/>
        <w:rPr>
          <w:rFonts w:ascii="Arial" w:hAnsi="Arial" w:cs="Arial"/>
          <w:sz w:val="24"/>
          <w:szCs w:val="24"/>
        </w:rPr>
      </w:pPr>
      <w:r w:rsidRPr="00CF69AE">
        <w:rPr>
          <w:rFonts w:ascii="Arial" w:hAnsi="Arial" w:cs="Arial"/>
          <w:sz w:val="24"/>
          <w:szCs w:val="24"/>
        </w:rPr>
        <w:t>Opis glavnega programa</w:t>
      </w:r>
    </w:p>
    <w:p w14:paraId="4FB32135" w14:textId="77777777" w:rsidR="00935004" w:rsidRPr="00CF69AE" w:rsidRDefault="00935004" w:rsidP="00935004">
      <w:pPr>
        <w:widowControl w:val="0"/>
        <w:spacing w:after="0"/>
        <w:jc w:val="both"/>
        <w:rPr>
          <w:rFonts w:ascii="Arial" w:hAnsi="Arial" w:cs="Arial"/>
          <w:color w:val="000000"/>
          <w:sz w:val="24"/>
          <w:szCs w:val="24"/>
          <w:shd w:val="clear" w:color="auto" w:fill="FFFFFF"/>
          <w:lang w:val="x-none"/>
        </w:rPr>
      </w:pPr>
      <w:r w:rsidRPr="00CF69AE">
        <w:rPr>
          <w:rFonts w:ascii="Arial" w:hAnsi="Arial" w:cs="Arial"/>
          <w:color w:val="000000"/>
          <w:sz w:val="24"/>
          <w:szCs w:val="24"/>
          <w:shd w:val="clear" w:color="auto" w:fill="FFFFFF"/>
          <w:lang w:val="x-none"/>
        </w:rPr>
        <w:t>Zakon o zdravstvenem varstvu in zdravstvenem zavarovanju  določa, da občina oblikuje in uresničuje programe za krepitev zdravja prebivalstva na svojem območju.</w:t>
      </w:r>
    </w:p>
    <w:p w14:paraId="260DC373" w14:textId="77777777" w:rsidR="00935004" w:rsidRPr="00CF69AE" w:rsidRDefault="00935004" w:rsidP="00935004">
      <w:pPr>
        <w:pStyle w:val="Heading11"/>
        <w:jc w:val="both"/>
        <w:rPr>
          <w:rFonts w:ascii="Arial" w:hAnsi="Arial" w:cs="Arial"/>
          <w:sz w:val="24"/>
          <w:szCs w:val="24"/>
        </w:rPr>
      </w:pPr>
      <w:r w:rsidRPr="00CF69AE">
        <w:rPr>
          <w:rFonts w:ascii="Arial" w:hAnsi="Arial" w:cs="Arial"/>
          <w:sz w:val="24"/>
          <w:szCs w:val="24"/>
        </w:rPr>
        <w:t>Dolgoročni cilji glavnega programa</w:t>
      </w:r>
    </w:p>
    <w:p w14:paraId="790FDA68" w14:textId="77777777" w:rsidR="00935004" w:rsidRPr="00CF69AE" w:rsidRDefault="00935004" w:rsidP="00935004">
      <w:pPr>
        <w:widowControl w:val="0"/>
        <w:spacing w:after="0"/>
        <w:jc w:val="both"/>
        <w:rPr>
          <w:rFonts w:ascii="Arial" w:hAnsi="Arial" w:cs="Arial"/>
          <w:color w:val="000000"/>
          <w:sz w:val="24"/>
          <w:szCs w:val="24"/>
          <w:shd w:val="clear" w:color="auto" w:fill="FFFFFF"/>
          <w:lang w:val="x-none"/>
        </w:rPr>
      </w:pPr>
      <w:r w:rsidRPr="00CF69AE">
        <w:rPr>
          <w:rFonts w:ascii="Arial" w:hAnsi="Arial" w:cs="Arial"/>
          <w:color w:val="000000"/>
          <w:sz w:val="24"/>
          <w:szCs w:val="24"/>
          <w:shd w:val="clear" w:color="auto" w:fill="FFFFFF"/>
          <w:lang w:val="x-none"/>
        </w:rPr>
        <w:t>Dolgoročni cilji primarnega zdravstva so opredeljeni v okviru podprograma tega glavnega programa.</w:t>
      </w:r>
    </w:p>
    <w:p w14:paraId="703ABA7E" w14:textId="77777777" w:rsidR="00935004" w:rsidRPr="00CF69AE" w:rsidRDefault="00935004" w:rsidP="00935004">
      <w:pPr>
        <w:pStyle w:val="Heading11"/>
        <w:jc w:val="both"/>
        <w:rPr>
          <w:rFonts w:ascii="Arial" w:hAnsi="Arial" w:cs="Arial"/>
          <w:sz w:val="24"/>
          <w:szCs w:val="24"/>
        </w:rPr>
      </w:pPr>
      <w:r w:rsidRPr="00CF69AE">
        <w:rPr>
          <w:rFonts w:ascii="Arial" w:hAnsi="Arial" w:cs="Arial"/>
          <w:sz w:val="24"/>
          <w:szCs w:val="24"/>
        </w:rPr>
        <w:t>Glavni letni izvedbeni cilji in kazalci, s katerimi se bo merilo doseganje zastavljenih ciljev</w:t>
      </w:r>
    </w:p>
    <w:p w14:paraId="18117793" w14:textId="77777777" w:rsidR="00935004" w:rsidRPr="00CF69AE" w:rsidRDefault="00935004" w:rsidP="00935004">
      <w:pPr>
        <w:widowControl w:val="0"/>
        <w:spacing w:after="0"/>
        <w:jc w:val="both"/>
        <w:rPr>
          <w:rFonts w:ascii="Arial" w:hAnsi="Arial" w:cs="Arial"/>
          <w:color w:val="000000"/>
          <w:sz w:val="24"/>
          <w:szCs w:val="24"/>
          <w:shd w:val="clear" w:color="auto" w:fill="FFFFFF"/>
          <w:lang w:val="x-none"/>
        </w:rPr>
      </w:pPr>
      <w:r w:rsidRPr="00CF69AE">
        <w:rPr>
          <w:rFonts w:ascii="Arial" w:hAnsi="Arial" w:cs="Arial"/>
          <w:color w:val="000000"/>
          <w:sz w:val="24"/>
          <w:szCs w:val="24"/>
          <w:shd w:val="clear" w:color="auto" w:fill="FFFFFF"/>
          <w:lang w:val="x-none"/>
        </w:rPr>
        <w:t>Opredeljeni so z obrazložitvijo postavke-PP v okviru posameznega podprograma.</w:t>
      </w:r>
    </w:p>
    <w:p w14:paraId="7125095B" w14:textId="77777777" w:rsidR="00935004" w:rsidRPr="00CF69AE" w:rsidRDefault="00935004" w:rsidP="00935004">
      <w:pPr>
        <w:pStyle w:val="Heading11"/>
        <w:jc w:val="both"/>
        <w:rPr>
          <w:rFonts w:ascii="Arial" w:hAnsi="Arial" w:cs="Arial"/>
          <w:sz w:val="24"/>
          <w:szCs w:val="24"/>
        </w:rPr>
      </w:pPr>
      <w:r w:rsidRPr="00CF69AE">
        <w:rPr>
          <w:rFonts w:ascii="Arial" w:hAnsi="Arial" w:cs="Arial"/>
          <w:sz w:val="24"/>
          <w:szCs w:val="24"/>
        </w:rPr>
        <w:t>Podprogrami in proračunski uporabniki znotraj glavnega programa</w:t>
      </w:r>
    </w:p>
    <w:p w14:paraId="34E4E8C9" w14:textId="77777777" w:rsidR="00935004" w:rsidRPr="00CF69AE" w:rsidRDefault="00935004" w:rsidP="00935004">
      <w:pPr>
        <w:widowControl w:val="0"/>
        <w:spacing w:after="0"/>
        <w:jc w:val="both"/>
        <w:rPr>
          <w:rFonts w:ascii="Arial" w:hAnsi="Arial" w:cs="Arial"/>
          <w:color w:val="000000"/>
          <w:sz w:val="24"/>
          <w:szCs w:val="24"/>
          <w:shd w:val="clear" w:color="auto" w:fill="FFFFFF"/>
          <w:lang w:val="x-none"/>
        </w:rPr>
      </w:pPr>
      <w:r w:rsidRPr="00CF69AE">
        <w:rPr>
          <w:rFonts w:ascii="Arial" w:hAnsi="Arial" w:cs="Arial"/>
          <w:color w:val="000000"/>
          <w:sz w:val="24"/>
          <w:szCs w:val="24"/>
          <w:shd w:val="clear" w:color="auto" w:fill="FFFFFF"/>
          <w:lang w:val="x-none"/>
        </w:rPr>
        <w:t>17069001 Spremljanje zdravstvenega stanja in aktivnosti promocije zdravja</w:t>
      </w:r>
    </w:p>
    <w:p w14:paraId="4CC34341" w14:textId="77777777" w:rsidR="00935004" w:rsidRPr="00CF69AE" w:rsidRDefault="00935004" w:rsidP="00935004">
      <w:pPr>
        <w:pStyle w:val="AHeading7"/>
        <w:tabs>
          <w:tab w:val="decimal" w:pos="9200"/>
        </w:tabs>
        <w:jc w:val="both"/>
        <w:rPr>
          <w:rFonts w:ascii="Arial" w:hAnsi="Arial" w:cs="Arial"/>
          <w:sz w:val="24"/>
          <w:szCs w:val="24"/>
        </w:rPr>
      </w:pPr>
      <w:r w:rsidRPr="00CF69AE">
        <w:rPr>
          <w:rFonts w:ascii="Arial" w:hAnsi="Arial" w:cs="Arial"/>
          <w:sz w:val="24"/>
          <w:szCs w:val="24"/>
        </w:rPr>
        <w:t>17069001 Spremljanje zdravstvenega stanja in aktivnosti promocije zdravja</w:t>
      </w:r>
      <w:r w:rsidRPr="00CF69AE">
        <w:rPr>
          <w:rFonts w:ascii="Arial" w:hAnsi="Arial" w:cs="Arial"/>
          <w:sz w:val="24"/>
          <w:szCs w:val="24"/>
        </w:rPr>
        <w:tab/>
      </w:r>
    </w:p>
    <w:p w14:paraId="79F80574" w14:textId="77777777" w:rsidR="00935004" w:rsidRPr="00CF69AE" w:rsidRDefault="00935004" w:rsidP="00935004">
      <w:pPr>
        <w:pStyle w:val="Heading11"/>
        <w:jc w:val="both"/>
        <w:rPr>
          <w:rFonts w:ascii="Arial" w:hAnsi="Arial" w:cs="Arial"/>
          <w:sz w:val="24"/>
          <w:szCs w:val="24"/>
        </w:rPr>
      </w:pPr>
      <w:r w:rsidRPr="00CF69AE">
        <w:rPr>
          <w:rFonts w:ascii="Arial" w:hAnsi="Arial" w:cs="Arial"/>
          <w:sz w:val="24"/>
          <w:szCs w:val="24"/>
        </w:rPr>
        <w:t>Opis podprograma</w:t>
      </w:r>
    </w:p>
    <w:p w14:paraId="3AF6221C" w14:textId="77777777" w:rsidR="00935004" w:rsidRPr="00CF69AE" w:rsidRDefault="00935004" w:rsidP="00935004">
      <w:pPr>
        <w:widowControl w:val="0"/>
        <w:spacing w:after="0"/>
        <w:jc w:val="both"/>
        <w:rPr>
          <w:rFonts w:ascii="Arial" w:hAnsi="Arial" w:cs="Arial"/>
          <w:color w:val="000000"/>
          <w:sz w:val="24"/>
          <w:szCs w:val="24"/>
          <w:shd w:val="clear" w:color="auto" w:fill="FFFFFF"/>
          <w:lang w:val="x-none"/>
        </w:rPr>
      </w:pPr>
      <w:r w:rsidRPr="00CF69AE">
        <w:rPr>
          <w:rFonts w:ascii="Arial" w:hAnsi="Arial" w:cs="Arial"/>
          <w:color w:val="000000"/>
          <w:sz w:val="24"/>
          <w:szCs w:val="24"/>
          <w:shd w:val="clear" w:color="auto" w:fill="FFFFFF"/>
          <w:lang w:val="x-none"/>
        </w:rPr>
        <w:t>Opis podprograma je enak opisu glavnega programa.</w:t>
      </w:r>
    </w:p>
    <w:p w14:paraId="0F876677" w14:textId="77777777" w:rsidR="00935004" w:rsidRPr="00CF69AE" w:rsidRDefault="00935004" w:rsidP="00935004">
      <w:pPr>
        <w:pStyle w:val="Heading11"/>
        <w:jc w:val="both"/>
        <w:rPr>
          <w:rFonts w:ascii="Arial" w:hAnsi="Arial" w:cs="Arial"/>
          <w:sz w:val="24"/>
          <w:szCs w:val="24"/>
        </w:rPr>
      </w:pPr>
      <w:r w:rsidRPr="00CF69AE">
        <w:rPr>
          <w:rFonts w:ascii="Arial" w:hAnsi="Arial" w:cs="Arial"/>
          <w:sz w:val="24"/>
          <w:szCs w:val="24"/>
        </w:rPr>
        <w:t>Zakonske in druge pravne podlage</w:t>
      </w:r>
    </w:p>
    <w:p w14:paraId="587291FC" w14:textId="77777777" w:rsidR="00935004" w:rsidRPr="00CF69AE" w:rsidRDefault="00935004" w:rsidP="00935004">
      <w:pPr>
        <w:widowControl w:val="0"/>
        <w:spacing w:after="0"/>
        <w:jc w:val="both"/>
        <w:rPr>
          <w:rFonts w:ascii="Arial" w:hAnsi="Arial" w:cs="Arial"/>
          <w:color w:val="000000"/>
          <w:sz w:val="24"/>
          <w:szCs w:val="24"/>
          <w:shd w:val="clear" w:color="auto" w:fill="FFFFFF"/>
          <w:lang w:val="x-none"/>
        </w:rPr>
      </w:pPr>
      <w:r w:rsidRPr="00CF69AE">
        <w:rPr>
          <w:rFonts w:ascii="Arial" w:hAnsi="Arial" w:cs="Arial"/>
          <w:color w:val="000000"/>
          <w:sz w:val="24"/>
          <w:szCs w:val="24"/>
          <w:shd w:val="clear" w:color="auto" w:fill="FFFFFF"/>
          <w:lang w:val="x-none"/>
        </w:rPr>
        <w:t>Zakon o zdravstvenem varstvu in zdravstvenem zavarovanju, Zakon o zdravstveni dejavnosti, Zakon o uveljavljanju pravic iz javnih sredstev.</w:t>
      </w:r>
    </w:p>
    <w:p w14:paraId="3E575793" w14:textId="77777777" w:rsidR="00935004" w:rsidRPr="00CF69AE" w:rsidRDefault="00935004" w:rsidP="00935004">
      <w:pPr>
        <w:pStyle w:val="Heading11"/>
        <w:jc w:val="both"/>
        <w:rPr>
          <w:rFonts w:ascii="Arial" w:hAnsi="Arial" w:cs="Arial"/>
          <w:sz w:val="24"/>
          <w:szCs w:val="24"/>
        </w:rPr>
      </w:pPr>
      <w:r w:rsidRPr="00CF69AE">
        <w:rPr>
          <w:rFonts w:ascii="Arial" w:hAnsi="Arial" w:cs="Arial"/>
          <w:sz w:val="24"/>
          <w:szCs w:val="24"/>
        </w:rPr>
        <w:t>Dolgoročni cilji podprograma in kazalci, s katerimi se bo merilo doseganje zastavljenih ciljev</w:t>
      </w:r>
    </w:p>
    <w:p w14:paraId="37C772E0" w14:textId="77777777" w:rsidR="00935004" w:rsidRPr="00CF69AE" w:rsidRDefault="00935004" w:rsidP="00935004">
      <w:pPr>
        <w:widowControl w:val="0"/>
        <w:spacing w:after="0"/>
        <w:jc w:val="both"/>
        <w:rPr>
          <w:rFonts w:ascii="Arial" w:hAnsi="Arial" w:cs="Arial"/>
          <w:color w:val="000000"/>
          <w:sz w:val="24"/>
          <w:szCs w:val="24"/>
          <w:shd w:val="clear" w:color="auto" w:fill="FFFFFF"/>
          <w:lang w:val="x-none"/>
        </w:rPr>
      </w:pPr>
      <w:r w:rsidRPr="00CF69AE">
        <w:rPr>
          <w:rFonts w:ascii="Arial" w:hAnsi="Arial" w:cs="Arial"/>
          <w:color w:val="000000"/>
          <w:sz w:val="24"/>
          <w:szCs w:val="24"/>
          <w:shd w:val="clear" w:color="auto" w:fill="FFFFFF"/>
          <w:lang w:val="x-none"/>
        </w:rPr>
        <w:t>Promocija zdravja, spodbujanje zdravega načina življenja, preprečevanje bolezni.</w:t>
      </w:r>
    </w:p>
    <w:p w14:paraId="798ED85C" w14:textId="77777777" w:rsidR="00935004" w:rsidRPr="00CF69AE" w:rsidRDefault="00935004" w:rsidP="00935004">
      <w:pPr>
        <w:pStyle w:val="Heading11"/>
        <w:jc w:val="both"/>
        <w:rPr>
          <w:rFonts w:ascii="Arial" w:hAnsi="Arial" w:cs="Arial"/>
          <w:sz w:val="24"/>
          <w:szCs w:val="24"/>
        </w:rPr>
      </w:pPr>
      <w:r w:rsidRPr="00CF69AE">
        <w:rPr>
          <w:rFonts w:ascii="Arial" w:hAnsi="Arial" w:cs="Arial"/>
          <w:sz w:val="24"/>
          <w:szCs w:val="24"/>
        </w:rPr>
        <w:lastRenderedPageBreak/>
        <w:t>Letni izvedbeni cilji podprograma in kazalci, s katerimi se bo merilo doseganje zastavljenih ciljev</w:t>
      </w:r>
    </w:p>
    <w:p w14:paraId="780F2B38" w14:textId="77777777" w:rsidR="00935004" w:rsidRPr="00CF69AE" w:rsidRDefault="00935004" w:rsidP="00935004">
      <w:pPr>
        <w:widowControl w:val="0"/>
        <w:spacing w:after="0"/>
        <w:jc w:val="both"/>
        <w:rPr>
          <w:rFonts w:ascii="Arial" w:hAnsi="Arial" w:cs="Arial"/>
          <w:color w:val="000000"/>
          <w:sz w:val="24"/>
          <w:szCs w:val="24"/>
          <w:shd w:val="clear" w:color="auto" w:fill="FFFFFF"/>
          <w:lang w:val="x-none"/>
        </w:rPr>
      </w:pPr>
      <w:r w:rsidRPr="00CF69AE">
        <w:rPr>
          <w:rFonts w:ascii="Arial" w:hAnsi="Arial" w:cs="Arial"/>
          <w:color w:val="000000"/>
          <w:sz w:val="24"/>
          <w:szCs w:val="24"/>
          <w:shd w:val="clear" w:color="auto" w:fill="FFFFFF"/>
          <w:lang w:val="x-none"/>
        </w:rPr>
        <w:t>Letni izvedbeni cilji so enaki dolgoročnim, merimo in spremljamo jih na letni ravni.</w:t>
      </w:r>
    </w:p>
    <w:p w14:paraId="78F9EF76" w14:textId="77777777" w:rsidR="00935004" w:rsidRPr="00CF69AE" w:rsidRDefault="00935004" w:rsidP="00935004">
      <w:pPr>
        <w:pStyle w:val="AHeading8"/>
        <w:tabs>
          <w:tab w:val="decimal" w:pos="9200"/>
        </w:tabs>
        <w:jc w:val="both"/>
        <w:rPr>
          <w:rFonts w:ascii="Arial" w:hAnsi="Arial" w:cs="Arial"/>
          <w:sz w:val="24"/>
          <w:szCs w:val="24"/>
        </w:rPr>
      </w:pPr>
      <w:r w:rsidRPr="00CF69AE">
        <w:rPr>
          <w:rFonts w:ascii="Arial" w:hAnsi="Arial" w:cs="Arial"/>
          <w:sz w:val="24"/>
          <w:szCs w:val="24"/>
        </w:rPr>
        <w:t>17003011 Preventiva na področju zasvojenosti</w:t>
      </w:r>
      <w:r w:rsidRPr="00CF69AE">
        <w:rPr>
          <w:rFonts w:ascii="Arial" w:hAnsi="Arial" w:cs="Arial"/>
          <w:sz w:val="24"/>
          <w:szCs w:val="24"/>
        </w:rPr>
        <w:tab/>
      </w:r>
    </w:p>
    <w:p w14:paraId="27648644" w14:textId="77777777" w:rsidR="00935004" w:rsidRPr="00CF69AE" w:rsidRDefault="00935004" w:rsidP="00935004">
      <w:pPr>
        <w:pStyle w:val="Heading11"/>
        <w:jc w:val="both"/>
        <w:rPr>
          <w:rFonts w:ascii="Arial" w:hAnsi="Arial" w:cs="Arial"/>
          <w:sz w:val="24"/>
          <w:szCs w:val="24"/>
        </w:rPr>
      </w:pPr>
      <w:r w:rsidRPr="00CF69AE">
        <w:rPr>
          <w:rFonts w:ascii="Arial" w:hAnsi="Arial" w:cs="Arial"/>
          <w:sz w:val="24"/>
          <w:szCs w:val="24"/>
        </w:rPr>
        <w:t>Obrazložitev dejavnosti v okviru proračunske postavke</w:t>
      </w:r>
    </w:p>
    <w:p w14:paraId="567FB70B" w14:textId="77777777" w:rsidR="00935004" w:rsidRPr="00CF69AE" w:rsidRDefault="00935004" w:rsidP="00935004">
      <w:pPr>
        <w:widowControl w:val="0"/>
        <w:spacing w:after="0"/>
        <w:jc w:val="both"/>
        <w:rPr>
          <w:rFonts w:ascii="Arial" w:hAnsi="Arial" w:cs="Arial"/>
          <w:color w:val="000000"/>
          <w:sz w:val="24"/>
          <w:szCs w:val="24"/>
          <w:shd w:val="clear" w:color="auto" w:fill="FFFFFF"/>
          <w:lang w:val="x-none"/>
        </w:rPr>
      </w:pPr>
      <w:r w:rsidRPr="00CF69AE">
        <w:rPr>
          <w:rFonts w:ascii="Arial" w:hAnsi="Arial" w:cs="Arial"/>
          <w:color w:val="000000"/>
          <w:sz w:val="24"/>
          <w:szCs w:val="24"/>
          <w:shd w:val="clear" w:color="auto" w:fill="FFFFFF"/>
          <w:lang w:val="x-none"/>
        </w:rPr>
        <w:t xml:space="preserve">Sredstva so skladno s podpisano </w:t>
      </w:r>
      <w:r>
        <w:rPr>
          <w:rFonts w:ascii="Arial" w:hAnsi="Arial" w:cs="Arial"/>
          <w:color w:val="000000"/>
          <w:sz w:val="24"/>
          <w:szCs w:val="24"/>
          <w:shd w:val="clear" w:color="auto" w:fill="FFFFFF"/>
        </w:rPr>
        <w:t xml:space="preserve">letno </w:t>
      </w:r>
      <w:r w:rsidRPr="00CF69AE">
        <w:rPr>
          <w:rFonts w:ascii="Arial" w:hAnsi="Arial" w:cs="Arial"/>
          <w:color w:val="000000"/>
          <w:sz w:val="24"/>
          <w:szCs w:val="24"/>
          <w:shd w:val="clear" w:color="auto" w:fill="FFFFFF"/>
          <w:lang w:val="x-none"/>
        </w:rPr>
        <w:t>pogodbo namenjena sofinanciranju preventivnih programov Ambulante za zdravljenje bolezni odvisnosti Zdravstvenega doma Nova Gorica.</w:t>
      </w:r>
    </w:p>
    <w:p w14:paraId="7C9E00C0" w14:textId="77777777" w:rsidR="00935004" w:rsidRPr="00CF69AE" w:rsidRDefault="00935004" w:rsidP="00935004">
      <w:pPr>
        <w:pStyle w:val="Heading11"/>
        <w:jc w:val="both"/>
        <w:rPr>
          <w:rFonts w:ascii="Arial" w:hAnsi="Arial" w:cs="Arial"/>
          <w:sz w:val="24"/>
          <w:szCs w:val="24"/>
        </w:rPr>
      </w:pPr>
      <w:r w:rsidRPr="00CF69AE">
        <w:rPr>
          <w:rFonts w:ascii="Arial" w:hAnsi="Arial" w:cs="Arial"/>
          <w:sz w:val="24"/>
          <w:szCs w:val="24"/>
        </w:rPr>
        <w:t>Navezava na projekte v okviru proračunske postavke</w:t>
      </w:r>
    </w:p>
    <w:p w14:paraId="548FCB32" w14:textId="77777777" w:rsidR="00935004" w:rsidRPr="00CF69AE" w:rsidRDefault="00935004" w:rsidP="00935004">
      <w:pPr>
        <w:widowControl w:val="0"/>
        <w:spacing w:after="0"/>
        <w:jc w:val="both"/>
        <w:rPr>
          <w:rFonts w:ascii="Arial" w:hAnsi="Arial" w:cs="Arial"/>
          <w:color w:val="000000"/>
          <w:sz w:val="24"/>
          <w:szCs w:val="24"/>
          <w:shd w:val="clear" w:color="auto" w:fill="FFFFFF"/>
          <w:lang w:val="x-none"/>
        </w:rPr>
      </w:pPr>
      <w:r w:rsidRPr="00CF69AE">
        <w:rPr>
          <w:rFonts w:ascii="Arial" w:hAnsi="Arial" w:cs="Arial"/>
          <w:color w:val="000000"/>
          <w:sz w:val="24"/>
          <w:szCs w:val="24"/>
          <w:shd w:val="clear" w:color="auto" w:fill="FFFFFF"/>
          <w:lang w:val="x-none"/>
        </w:rPr>
        <w:t>Proračunska postavka ni vezana na posebne projekte.</w:t>
      </w:r>
    </w:p>
    <w:p w14:paraId="2B732A56" w14:textId="77777777" w:rsidR="00935004" w:rsidRPr="00CF69AE" w:rsidRDefault="00935004" w:rsidP="00935004">
      <w:pPr>
        <w:pStyle w:val="Heading11"/>
        <w:jc w:val="both"/>
        <w:rPr>
          <w:rFonts w:ascii="Arial" w:hAnsi="Arial" w:cs="Arial"/>
          <w:sz w:val="24"/>
          <w:szCs w:val="24"/>
        </w:rPr>
      </w:pPr>
      <w:r w:rsidRPr="00CF69AE">
        <w:rPr>
          <w:rFonts w:ascii="Arial" w:hAnsi="Arial" w:cs="Arial"/>
          <w:sz w:val="24"/>
          <w:szCs w:val="24"/>
        </w:rPr>
        <w:t>Izhodišča, na katerih temeljijo izračuni predlogov pravic porabe za del, ki se ne izvršuje preko NRP</w:t>
      </w:r>
    </w:p>
    <w:p w14:paraId="7C2BF1AA" w14:textId="77777777" w:rsidR="00935004" w:rsidRDefault="00935004" w:rsidP="00935004">
      <w:pPr>
        <w:widowControl w:val="0"/>
        <w:spacing w:after="0"/>
        <w:jc w:val="both"/>
        <w:rPr>
          <w:rFonts w:ascii="Arial" w:hAnsi="Arial" w:cs="Arial"/>
          <w:color w:val="000000"/>
          <w:sz w:val="24"/>
          <w:szCs w:val="24"/>
          <w:shd w:val="clear" w:color="auto" w:fill="FFFFFF"/>
          <w:lang w:val="x-none"/>
        </w:rPr>
      </w:pPr>
      <w:r w:rsidRPr="00CF69AE">
        <w:rPr>
          <w:rFonts w:ascii="Arial" w:hAnsi="Arial" w:cs="Arial"/>
          <w:color w:val="000000"/>
          <w:sz w:val="24"/>
          <w:szCs w:val="24"/>
          <w:shd w:val="clear" w:color="auto" w:fill="FFFFFF"/>
          <w:lang w:val="x-none"/>
        </w:rPr>
        <w:t>Sredstva smo načrtovali skladno s planom Zdravstvenega doma. Letno pogodbo o sofinanciranju delovanja ambulante podpišejo vse občine soustanoviteljice in ostale primorske občine, iz katerih občani so vključeni v terapije zdravljenja odvisnosti.</w:t>
      </w:r>
    </w:p>
    <w:p w14:paraId="3CE31173" w14:textId="77777777" w:rsidR="00935004" w:rsidRDefault="00935004" w:rsidP="00935004">
      <w:pPr>
        <w:widowControl w:val="0"/>
        <w:spacing w:after="0"/>
        <w:jc w:val="both"/>
        <w:rPr>
          <w:rFonts w:ascii="Arial" w:hAnsi="Arial" w:cs="Arial"/>
          <w:color w:val="000000"/>
          <w:sz w:val="24"/>
          <w:szCs w:val="24"/>
          <w:shd w:val="clear" w:color="auto" w:fill="FFFFFF"/>
          <w:lang w:val="x-none"/>
        </w:rPr>
      </w:pPr>
    </w:p>
    <w:p w14:paraId="6E214B01" w14:textId="77777777" w:rsidR="00935004" w:rsidRPr="0013474E" w:rsidRDefault="00935004" w:rsidP="00935004">
      <w:pPr>
        <w:widowControl w:val="0"/>
        <w:spacing w:after="0"/>
        <w:ind w:left="0"/>
        <w:jc w:val="both"/>
        <w:rPr>
          <w:rFonts w:ascii="Arial" w:hAnsi="Arial" w:cs="Arial"/>
          <w:color w:val="000000"/>
          <w:sz w:val="24"/>
          <w:szCs w:val="24"/>
          <w:shd w:val="clear" w:color="auto" w:fill="FFFFFF"/>
          <w:lang w:val="x-none"/>
        </w:rPr>
      </w:pPr>
    </w:p>
    <w:p w14:paraId="0E476A97" w14:textId="77777777" w:rsidR="00935004" w:rsidRDefault="00935004" w:rsidP="00935004">
      <w:pPr>
        <w:pStyle w:val="AHeading6"/>
      </w:pPr>
    </w:p>
    <w:p w14:paraId="64D0D4D5" w14:textId="77777777" w:rsidR="00935004" w:rsidRPr="0013474E" w:rsidRDefault="00935004" w:rsidP="00935004">
      <w:pPr>
        <w:pStyle w:val="AHeading6"/>
        <w:tabs>
          <w:tab w:val="decimal" w:pos="9200"/>
        </w:tabs>
        <w:jc w:val="both"/>
        <w:rPr>
          <w:rFonts w:ascii="Arial" w:hAnsi="Arial" w:cs="Arial"/>
          <w:sz w:val="24"/>
          <w:szCs w:val="24"/>
        </w:rPr>
      </w:pPr>
      <w:r w:rsidRPr="0013474E">
        <w:rPr>
          <w:rFonts w:ascii="Arial" w:hAnsi="Arial" w:cs="Arial"/>
          <w:sz w:val="24"/>
          <w:szCs w:val="24"/>
        </w:rPr>
        <w:t xml:space="preserve">1707 Drugi </w:t>
      </w:r>
      <w:r>
        <w:rPr>
          <w:rFonts w:ascii="Arial" w:hAnsi="Arial" w:cs="Arial"/>
          <w:sz w:val="24"/>
          <w:szCs w:val="24"/>
        </w:rPr>
        <w:t>programi na področju zdravstva</w:t>
      </w:r>
      <w:r>
        <w:rPr>
          <w:rFonts w:ascii="Arial" w:hAnsi="Arial" w:cs="Arial"/>
          <w:sz w:val="24"/>
          <w:szCs w:val="24"/>
        </w:rPr>
        <w:tab/>
      </w:r>
    </w:p>
    <w:p w14:paraId="3A81CF23"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Opis glavnega programa</w:t>
      </w:r>
    </w:p>
    <w:p w14:paraId="20F450CD" w14:textId="77777777" w:rsidR="00935004" w:rsidRPr="000849F4" w:rsidRDefault="00935004" w:rsidP="00935004">
      <w:pPr>
        <w:widowControl w:val="0"/>
        <w:spacing w:after="0"/>
        <w:jc w:val="both"/>
        <w:rPr>
          <w:rFonts w:ascii="Arial" w:hAnsi="Arial" w:cs="Arial"/>
          <w:color w:val="000000"/>
          <w:sz w:val="24"/>
          <w:szCs w:val="24"/>
          <w:shd w:val="clear" w:color="auto" w:fill="FFFFFF"/>
        </w:rPr>
      </w:pPr>
      <w:r w:rsidRPr="0013474E">
        <w:rPr>
          <w:rFonts w:ascii="Arial" w:hAnsi="Arial" w:cs="Arial"/>
          <w:color w:val="000000"/>
          <w:sz w:val="24"/>
          <w:szCs w:val="24"/>
          <w:shd w:val="clear" w:color="auto" w:fill="FFFFFF"/>
          <w:lang w:val="x-none"/>
        </w:rPr>
        <w:t xml:space="preserve">Drugi programi na področju zdravstvenega varstva pokrivajo tista področja, ki niso ustrezno sistemsko urejena in se ne financirajo iz sredstev Zavoda za zdravstveno zavarovanje Slovenije oz. drugih virov državnega proračuna. Sem spada predvsem </w:t>
      </w:r>
      <w:r>
        <w:rPr>
          <w:rFonts w:ascii="Arial" w:hAnsi="Arial" w:cs="Arial"/>
          <w:color w:val="000000"/>
          <w:sz w:val="24"/>
          <w:szCs w:val="24"/>
          <w:shd w:val="clear" w:color="auto" w:fill="FFFFFF"/>
        </w:rPr>
        <w:t xml:space="preserve">sofinanciranje </w:t>
      </w:r>
      <w:r w:rsidRPr="0013474E">
        <w:rPr>
          <w:rFonts w:ascii="Arial" w:hAnsi="Arial" w:cs="Arial"/>
          <w:color w:val="000000"/>
          <w:sz w:val="24"/>
          <w:szCs w:val="24"/>
          <w:shd w:val="clear" w:color="auto" w:fill="FFFFFF"/>
          <w:lang w:val="x-none"/>
        </w:rPr>
        <w:t>izvajanj</w:t>
      </w:r>
      <w:r>
        <w:rPr>
          <w:rFonts w:ascii="Arial" w:hAnsi="Arial" w:cs="Arial"/>
          <w:color w:val="000000"/>
          <w:sz w:val="24"/>
          <w:szCs w:val="24"/>
          <w:shd w:val="clear" w:color="auto" w:fill="FFFFFF"/>
        </w:rPr>
        <w:t>a</w:t>
      </w:r>
      <w:r w:rsidRPr="0013474E">
        <w:rPr>
          <w:rFonts w:ascii="Arial" w:hAnsi="Arial" w:cs="Arial"/>
          <w:color w:val="000000"/>
          <w:sz w:val="24"/>
          <w:szCs w:val="24"/>
          <w:shd w:val="clear" w:color="auto" w:fill="FFFFFF"/>
          <w:lang w:val="x-none"/>
        </w:rPr>
        <w:t xml:space="preserve"> storitev v okviru</w:t>
      </w:r>
      <w:r>
        <w:rPr>
          <w:rFonts w:ascii="Arial" w:hAnsi="Arial" w:cs="Arial"/>
          <w:color w:val="000000"/>
          <w:sz w:val="24"/>
          <w:szCs w:val="24"/>
          <w:shd w:val="clear" w:color="auto" w:fill="FFFFFF"/>
        </w:rPr>
        <w:t xml:space="preserve"> zagotavljanja dežurne mrliško ogledne službe,</w:t>
      </w:r>
      <w:r w:rsidRPr="0013474E">
        <w:rPr>
          <w:rFonts w:ascii="Arial" w:hAnsi="Arial" w:cs="Arial"/>
          <w:color w:val="000000"/>
          <w:sz w:val="24"/>
          <w:szCs w:val="24"/>
          <w:shd w:val="clear" w:color="auto" w:fill="FFFFFF"/>
          <w:lang w:val="x-none"/>
        </w:rPr>
        <w:t xml:space="preserve"> </w:t>
      </w:r>
      <w:r>
        <w:rPr>
          <w:rFonts w:ascii="Arial" w:hAnsi="Arial" w:cs="Arial"/>
          <w:color w:val="000000"/>
          <w:sz w:val="24"/>
          <w:szCs w:val="24"/>
          <w:shd w:val="clear" w:color="auto" w:fill="FFFFFF"/>
        </w:rPr>
        <w:t>saj je o</w:t>
      </w:r>
      <w:r w:rsidRPr="0013474E">
        <w:rPr>
          <w:rFonts w:ascii="Arial" w:hAnsi="Arial" w:cs="Arial"/>
          <w:color w:val="000000"/>
          <w:sz w:val="24"/>
          <w:szCs w:val="24"/>
          <w:shd w:val="clear" w:color="auto" w:fill="FFFFFF"/>
          <w:lang w:val="x-none"/>
        </w:rPr>
        <w:t xml:space="preserve">bveznost plačevanja prispevkov za obvezno zdravstveno zavarovanje s 1. 1. 2021 na podlagi </w:t>
      </w:r>
      <w:bookmarkStart w:id="80" w:name="_Hlk87612966"/>
      <w:r w:rsidRPr="0013474E">
        <w:rPr>
          <w:rFonts w:ascii="Arial" w:hAnsi="Arial" w:cs="Arial"/>
          <w:color w:val="000000"/>
          <w:sz w:val="24"/>
          <w:szCs w:val="24"/>
          <w:shd w:val="clear" w:color="auto" w:fill="FFFFFF"/>
          <w:lang w:val="x-none"/>
        </w:rPr>
        <w:t>Zakona o finančni razbremenitvi občin prešla na državo,</w:t>
      </w:r>
      <w:bookmarkEnd w:id="80"/>
      <w:r w:rsidRPr="0013474E">
        <w:rPr>
          <w:rFonts w:ascii="Arial" w:hAnsi="Arial" w:cs="Arial"/>
          <w:color w:val="000000"/>
          <w:sz w:val="24"/>
          <w:szCs w:val="24"/>
          <w:shd w:val="clear" w:color="auto" w:fill="FFFFFF"/>
          <w:lang w:val="x-none"/>
        </w:rPr>
        <w:t xml:space="preserve"> kar pomeni, da se za kritje obveznosti plačila prispevkov za obvezno zdravstveno zavarovanje s 1. 1. 2021 uvaja neposredno plačilo prispevkov države Zavodu za zdravstveno zavarovanje Slovenije. </w:t>
      </w:r>
      <w:r>
        <w:rPr>
          <w:rFonts w:ascii="Arial" w:hAnsi="Arial" w:cs="Arial"/>
          <w:color w:val="000000"/>
          <w:sz w:val="24"/>
          <w:szCs w:val="24"/>
          <w:shd w:val="clear" w:color="auto" w:fill="FFFFFF"/>
        </w:rPr>
        <w:t xml:space="preserve">Na podlagi istega predpisa se je tudi kritje stroškov </w:t>
      </w:r>
      <w:r w:rsidRPr="0013474E">
        <w:rPr>
          <w:rFonts w:ascii="Arial" w:hAnsi="Arial" w:cs="Arial"/>
          <w:color w:val="000000"/>
          <w:sz w:val="24"/>
          <w:szCs w:val="24"/>
          <w:shd w:val="clear" w:color="auto" w:fill="FFFFFF"/>
          <w:lang w:val="x-none"/>
        </w:rPr>
        <w:t>mrliško ogledne službe</w:t>
      </w:r>
      <w:r>
        <w:rPr>
          <w:rFonts w:ascii="Arial" w:hAnsi="Arial" w:cs="Arial"/>
          <w:color w:val="000000"/>
          <w:sz w:val="24"/>
          <w:szCs w:val="24"/>
          <w:shd w:val="clear" w:color="auto" w:fill="FFFFFF"/>
        </w:rPr>
        <w:t xml:space="preserve"> preneslo na državo.</w:t>
      </w:r>
    </w:p>
    <w:p w14:paraId="57CC8F34"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 xml:space="preserve">Skladno s Pravilnikom o pogojih in načinu opravljanja mrliško pregledne službe in Pravilnikom o spremembah in dopolnitvah Pravilnika o pogojih in načinu opravljanja mrliško pregledne službe so občine dolžne </w:t>
      </w:r>
      <w:r>
        <w:rPr>
          <w:rFonts w:ascii="Arial" w:hAnsi="Arial" w:cs="Arial"/>
          <w:color w:val="000000"/>
          <w:sz w:val="24"/>
          <w:szCs w:val="24"/>
          <w:shd w:val="clear" w:color="auto" w:fill="FFFFFF"/>
        </w:rPr>
        <w:t xml:space="preserve">zagotavljati in </w:t>
      </w:r>
      <w:r w:rsidRPr="0013474E">
        <w:rPr>
          <w:rFonts w:ascii="Arial" w:hAnsi="Arial" w:cs="Arial"/>
          <w:color w:val="000000"/>
          <w:sz w:val="24"/>
          <w:szCs w:val="24"/>
          <w:shd w:val="clear" w:color="auto" w:fill="FFFFFF"/>
          <w:lang w:val="x-none"/>
        </w:rPr>
        <w:t xml:space="preserve">plačevati stroške </w:t>
      </w:r>
      <w:r>
        <w:rPr>
          <w:rFonts w:ascii="Arial" w:hAnsi="Arial" w:cs="Arial"/>
          <w:color w:val="000000"/>
          <w:sz w:val="24"/>
          <w:szCs w:val="24"/>
          <w:shd w:val="clear" w:color="auto" w:fill="FFFFFF"/>
        </w:rPr>
        <w:t>dežurne mrliško ogledne službe</w:t>
      </w:r>
      <w:r w:rsidRPr="0013474E">
        <w:rPr>
          <w:rFonts w:ascii="Arial" w:hAnsi="Arial" w:cs="Arial"/>
          <w:color w:val="000000"/>
          <w:sz w:val="24"/>
          <w:szCs w:val="24"/>
          <w:shd w:val="clear" w:color="auto" w:fill="FFFFFF"/>
          <w:lang w:val="x-none"/>
        </w:rPr>
        <w:t xml:space="preserve">. Konec leta 2016 je bila med Zdravstvenim domom Nova Gorica - osnovno varstvo in med občinami soustanoviteljicami podpisana posebna pogodba o zagotavljanju </w:t>
      </w:r>
      <w:r>
        <w:rPr>
          <w:rFonts w:ascii="Arial" w:hAnsi="Arial" w:cs="Arial"/>
          <w:color w:val="000000"/>
          <w:sz w:val="24"/>
          <w:szCs w:val="24"/>
          <w:shd w:val="clear" w:color="auto" w:fill="FFFFFF"/>
        </w:rPr>
        <w:t xml:space="preserve">dežurne </w:t>
      </w:r>
      <w:r w:rsidRPr="0013474E">
        <w:rPr>
          <w:rFonts w:ascii="Arial" w:hAnsi="Arial" w:cs="Arial"/>
          <w:color w:val="000000"/>
          <w:sz w:val="24"/>
          <w:szCs w:val="24"/>
          <w:shd w:val="clear" w:color="auto" w:fill="FFFFFF"/>
          <w:lang w:val="x-none"/>
        </w:rPr>
        <w:t>mrliško pregledne službe na območju občin ustanoviteljic, v kateri je opredeljeno kritje stroškov stalne pripravljenosti mrliških oglednikov.</w:t>
      </w:r>
    </w:p>
    <w:p w14:paraId="5D9EA9B6"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Dolgoročni cilji glavnega programa</w:t>
      </w:r>
    </w:p>
    <w:p w14:paraId="2AE19392"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Dolgoročni cilji se nanašajo na zagotavljanje organiziranja in financiranja navedenih storitev, kot določa predpisana zakonodaja in pogodbe.</w:t>
      </w:r>
    </w:p>
    <w:p w14:paraId="2AE70375"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Glavni letni izvedbeni cilji in kazalci, s katerimi se bo merilo doseganje zastavljenih ciljev</w:t>
      </w:r>
    </w:p>
    <w:p w14:paraId="7B7C7AEA"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Opredeljeni so z obrazložitvijo postavke-PP v okviru posameznega podprograma.</w:t>
      </w:r>
    </w:p>
    <w:p w14:paraId="718453EC"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lastRenderedPageBreak/>
        <w:t>Podprogrami in proračunski uporabniki znotraj glavnega programa</w:t>
      </w:r>
    </w:p>
    <w:p w14:paraId="7C947ABE"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17079001 Nujno zdravstveno varstvo</w:t>
      </w:r>
    </w:p>
    <w:p w14:paraId="6735CE85"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17079002 Mrliško ogledna služba</w:t>
      </w:r>
    </w:p>
    <w:p w14:paraId="1640BC21" w14:textId="77777777" w:rsidR="00935004" w:rsidRDefault="00935004" w:rsidP="00935004">
      <w:pPr>
        <w:pStyle w:val="AHeading7"/>
      </w:pPr>
      <w:r>
        <w:t>17079002 Mrliško ogledna služba</w:t>
      </w:r>
    </w:p>
    <w:p w14:paraId="4C7E0279"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Opis podprograma</w:t>
      </w:r>
    </w:p>
    <w:p w14:paraId="1931B68C" w14:textId="77777777" w:rsidR="00935004" w:rsidRPr="006605AE" w:rsidRDefault="00935004" w:rsidP="00935004">
      <w:pPr>
        <w:widowControl w:val="0"/>
        <w:spacing w:after="0"/>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Skladno z obrazložitvijo v poglavju »Opis glavnega program« v proračunu za leto 2022 nismo načrtovali sredstev.</w:t>
      </w:r>
    </w:p>
    <w:p w14:paraId="2334E37D"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Zakonske in druge pravne podlage</w:t>
      </w:r>
    </w:p>
    <w:p w14:paraId="3F0808F4"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Zakon o zdravstvenem varstvu in zdravstvenem zavarovanju, Zakon o pokopališki in pogrebni dejavnosti, Pravilnik o pogojih in načinu opravljanja mrliško pregledne službe</w:t>
      </w:r>
      <w:r>
        <w:rPr>
          <w:rFonts w:ascii="Arial" w:hAnsi="Arial" w:cs="Arial"/>
          <w:color w:val="000000"/>
          <w:sz w:val="24"/>
          <w:szCs w:val="24"/>
          <w:shd w:val="clear" w:color="auto" w:fill="FFFFFF"/>
        </w:rPr>
        <w:t xml:space="preserve"> s spremembami</w:t>
      </w:r>
      <w:r w:rsidRPr="0013474E">
        <w:rPr>
          <w:rFonts w:ascii="Arial" w:hAnsi="Arial" w:cs="Arial"/>
          <w:color w:val="000000"/>
          <w:sz w:val="24"/>
          <w:szCs w:val="24"/>
          <w:shd w:val="clear" w:color="auto" w:fill="FFFFFF"/>
          <w:lang w:val="x-none"/>
        </w:rPr>
        <w:t>, Zakon o razbremenitvi občin.</w:t>
      </w:r>
    </w:p>
    <w:p w14:paraId="324C4A9D"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Dolgoročni cilji podprograma in kazalci, s katerimi se bo merilo doseganje zastavljenih ciljev</w:t>
      </w:r>
    </w:p>
    <w:p w14:paraId="33D737F0"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Zagotavljanje zakonskih obveznosti.</w:t>
      </w:r>
    </w:p>
    <w:p w14:paraId="6289AFED"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Letni izvedbeni cilji podprograma in kazalci, s katerimi se bo merilo doseganje zastavljenih ciljev</w:t>
      </w:r>
    </w:p>
    <w:p w14:paraId="572F0AB6" w14:textId="77777777" w:rsidR="00935004" w:rsidRPr="006605AE" w:rsidRDefault="00935004" w:rsidP="00935004">
      <w:pPr>
        <w:widowControl w:val="0"/>
        <w:spacing w:after="0"/>
        <w:jc w:val="both"/>
        <w:rPr>
          <w:rFonts w:ascii="Arial" w:hAnsi="Arial" w:cs="Arial"/>
          <w:color w:val="000000"/>
          <w:sz w:val="24"/>
          <w:szCs w:val="24"/>
          <w:shd w:val="clear" w:color="auto" w:fill="FFFFFF"/>
        </w:rPr>
      </w:pPr>
      <w:r w:rsidRPr="0013474E">
        <w:rPr>
          <w:rFonts w:ascii="Arial" w:hAnsi="Arial" w:cs="Arial"/>
          <w:color w:val="000000"/>
          <w:sz w:val="24"/>
          <w:szCs w:val="24"/>
          <w:shd w:val="clear" w:color="auto" w:fill="FFFFFF"/>
          <w:lang w:val="x-none"/>
        </w:rPr>
        <w:t xml:space="preserve">Na podlagi Zakona o razbremenitvi občin </w:t>
      </w:r>
      <w:r>
        <w:rPr>
          <w:rFonts w:ascii="Arial" w:hAnsi="Arial" w:cs="Arial"/>
          <w:color w:val="000000"/>
          <w:sz w:val="24"/>
          <w:szCs w:val="24"/>
          <w:shd w:val="clear" w:color="auto" w:fill="FFFFFF"/>
        </w:rPr>
        <w:t>cilji v naslednjem letu niso zastavljeni.</w:t>
      </w:r>
    </w:p>
    <w:p w14:paraId="42BACC5F" w14:textId="77777777" w:rsidR="00935004" w:rsidRDefault="00935004" w:rsidP="00935004">
      <w:pPr>
        <w:pStyle w:val="AHeading8"/>
      </w:pPr>
      <w:r>
        <w:t>17002012 Dežurna Mrliško ogledna služba</w:t>
      </w:r>
    </w:p>
    <w:p w14:paraId="133F33B4"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Obrazložitev dejavnosti v okviru proračunske postavke</w:t>
      </w:r>
    </w:p>
    <w:p w14:paraId="7AAF3609" w14:textId="77777777" w:rsidR="00935004" w:rsidRPr="006605AE" w:rsidRDefault="00935004" w:rsidP="00935004">
      <w:pPr>
        <w:widowControl w:val="0"/>
        <w:spacing w:after="0"/>
        <w:jc w:val="both"/>
        <w:rPr>
          <w:rFonts w:ascii="Arial" w:hAnsi="Arial" w:cs="Arial"/>
          <w:sz w:val="24"/>
          <w:szCs w:val="24"/>
        </w:rPr>
      </w:pPr>
      <w:r w:rsidRPr="0013474E">
        <w:rPr>
          <w:rFonts w:ascii="Arial" w:hAnsi="Arial" w:cs="Arial"/>
          <w:sz w:val="24"/>
          <w:szCs w:val="24"/>
          <w:lang w:val="x-none"/>
        </w:rPr>
        <w:t>Konec leta 2016 je bila med Zdravstvenim domom Nova Gorica - osnovno varstvo in med občinami soustanoviteljicami podpisana posebna pogodba o zagotavljanju mrliško pregledne službe na območju občin ustanoviteljic, v kateri je opredeljeno kritje stroškov stalne pripravljenosti mrliških oglednikov. Skladno s pogodbo so občine soustanoviteljice tega zavoda tako zagotovile organizacijo 24-urne neprekinjene dežurne mrliške službe, ki jo skupaj izvajajo 4 zdravniki - mrliški ogledniki. Sredstva naše občine so opredeljena v višini, ki predstavlja pogodbeni delež</w:t>
      </w:r>
      <w:r>
        <w:rPr>
          <w:rFonts w:ascii="Arial" w:hAnsi="Arial" w:cs="Arial"/>
          <w:sz w:val="24"/>
          <w:szCs w:val="24"/>
        </w:rPr>
        <w:t>, na podlagi najave plana potrebnih sredstev,  ki ga je dostavil javni zavod.</w:t>
      </w:r>
    </w:p>
    <w:p w14:paraId="2EB8F992"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Navezava na projekte v okviru proračunske postavke</w:t>
      </w:r>
    </w:p>
    <w:p w14:paraId="094B2B16" w14:textId="77777777" w:rsidR="00935004" w:rsidRPr="0013474E" w:rsidRDefault="00935004" w:rsidP="00935004">
      <w:pPr>
        <w:widowControl w:val="0"/>
        <w:spacing w:after="0"/>
        <w:jc w:val="both"/>
        <w:rPr>
          <w:rFonts w:ascii="Arial" w:hAnsi="Arial" w:cs="Arial"/>
          <w:sz w:val="24"/>
          <w:szCs w:val="24"/>
          <w:lang w:val="x-none"/>
        </w:rPr>
      </w:pPr>
      <w:r w:rsidRPr="0013474E">
        <w:rPr>
          <w:rFonts w:ascii="Arial" w:hAnsi="Arial" w:cs="Arial"/>
          <w:sz w:val="24"/>
          <w:szCs w:val="24"/>
          <w:lang w:val="x-none"/>
        </w:rPr>
        <w:t>Proračunska postavka ni vezana na posebne projekte.</w:t>
      </w:r>
    </w:p>
    <w:p w14:paraId="23C0A4B0"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Izhodišča, na katerih temeljijo izračuni predlogov pravic porabe za del, ki se ne izvršuje preko NRP</w:t>
      </w:r>
    </w:p>
    <w:p w14:paraId="307AC888" w14:textId="77777777" w:rsidR="00935004" w:rsidRDefault="00935004" w:rsidP="00935004">
      <w:pPr>
        <w:widowControl w:val="0"/>
        <w:spacing w:after="0"/>
        <w:jc w:val="both"/>
        <w:rPr>
          <w:rFonts w:ascii="Arial" w:hAnsi="Arial" w:cs="Arial"/>
          <w:sz w:val="24"/>
          <w:szCs w:val="24"/>
          <w:lang w:val="x-none"/>
        </w:rPr>
      </w:pPr>
      <w:r w:rsidRPr="0013474E">
        <w:rPr>
          <w:rFonts w:ascii="Arial" w:hAnsi="Arial" w:cs="Arial"/>
          <w:sz w:val="24"/>
          <w:szCs w:val="24"/>
          <w:lang w:val="x-none"/>
        </w:rPr>
        <w:t xml:space="preserve">Sredstva smo načrtovali v </w:t>
      </w:r>
      <w:r>
        <w:rPr>
          <w:rFonts w:ascii="Arial" w:hAnsi="Arial" w:cs="Arial"/>
          <w:sz w:val="24"/>
          <w:szCs w:val="24"/>
        </w:rPr>
        <w:t xml:space="preserve">planirani </w:t>
      </w:r>
      <w:r w:rsidRPr="0013474E">
        <w:rPr>
          <w:rFonts w:ascii="Arial" w:hAnsi="Arial" w:cs="Arial"/>
          <w:sz w:val="24"/>
          <w:szCs w:val="24"/>
          <w:lang w:val="x-none"/>
        </w:rPr>
        <w:t>pogodbeni višini.</w:t>
      </w:r>
    </w:p>
    <w:p w14:paraId="716BE604" w14:textId="77777777" w:rsidR="00935004" w:rsidRPr="0013474E" w:rsidRDefault="00935004" w:rsidP="00935004">
      <w:pPr>
        <w:widowControl w:val="0"/>
        <w:spacing w:after="0"/>
        <w:jc w:val="both"/>
        <w:rPr>
          <w:rFonts w:ascii="Arial" w:hAnsi="Arial" w:cs="Arial"/>
          <w:sz w:val="24"/>
          <w:szCs w:val="24"/>
          <w:lang w:val="x-none"/>
        </w:rPr>
      </w:pPr>
    </w:p>
    <w:p w14:paraId="04F7888B" w14:textId="77777777" w:rsidR="00935004" w:rsidRDefault="00935004" w:rsidP="00935004">
      <w:pPr>
        <w:pStyle w:val="AHeading5"/>
      </w:pPr>
      <w:bookmarkStart w:id="81" w:name="_Toc87870899"/>
      <w:bookmarkStart w:id="82" w:name="_Hlk87595297"/>
      <w:r>
        <w:t>18 KULTURA, ŠPORT IN NEVLADNE ORGANIZACIJE</w:t>
      </w:r>
      <w:bookmarkEnd w:id="81"/>
    </w:p>
    <w:p w14:paraId="273DEFC0"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Opis področja proračunske porabe, poslanstva občine znotraj področja proračunske porabe</w:t>
      </w:r>
    </w:p>
    <w:p w14:paraId="0E235585" w14:textId="77777777" w:rsidR="00935004" w:rsidRPr="004E1EFA" w:rsidRDefault="00935004" w:rsidP="00935004">
      <w:pPr>
        <w:widowControl w:val="0"/>
        <w:spacing w:after="0"/>
        <w:jc w:val="both"/>
        <w:rPr>
          <w:rFonts w:ascii="Arial" w:hAnsi="Arial" w:cs="Arial"/>
          <w:color w:val="000000"/>
          <w:sz w:val="24"/>
          <w:szCs w:val="24"/>
          <w:shd w:val="clear" w:color="auto" w:fill="FFFFFF"/>
        </w:rPr>
      </w:pPr>
      <w:r w:rsidRPr="0013474E">
        <w:rPr>
          <w:rFonts w:ascii="Arial" w:hAnsi="Arial" w:cs="Arial"/>
          <w:color w:val="000000"/>
          <w:sz w:val="24"/>
          <w:szCs w:val="24"/>
          <w:shd w:val="clear" w:color="auto" w:fill="FFFFFF"/>
          <w:lang w:val="x-none"/>
        </w:rPr>
        <w:t>To področje proračunske porabe zajema izvajanje dejavnosti in zagotavljanje materialnih pogojev za dejavnosti s področja kulture, športa in nevladnih organiz</w:t>
      </w:r>
      <w:r>
        <w:rPr>
          <w:rFonts w:ascii="Arial" w:hAnsi="Arial" w:cs="Arial"/>
          <w:color w:val="000000"/>
          <w:sz w:val="24"/>
          <w:szCs w:val="24"/>
          <w:shd w:val="clear" w:color="auto" w:fill="FFFFFF"/>
          <w:lang w:val="x-none"/>
        </w:rPr>
        <w:t xml:space="preserve">acij v Občini Renče-Vogrsko.   </w:t>
      </w:r>
    </w:p>
    <w:p w14:paraId="7C948EB4"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Dokumenti dolgoročnega razvojnega načrtovanja</w:t>
      </w:r>
    </w:p>
    <w:p w14:paraId="6A3382DA"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Strategija razvoja Slovenije</w:t>
      </w:r>
    </w:p>
    <w:p w14:paraId="552FE1F3" w14:textId="77777777" w:rsidR="00935004"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lastRenderedPageBreak/>
        <w:t>Nacionalni program športa v Republiki Sloveniji</w:t>
      </w:r>
    </w:p>
    <w:p w14:paraId="28FC11AD" w14:textId="77777777" w:rsidR="00935004" w:rsidRPr="006605AE" w:rsidRDefault="00935004" w:rsidP="00935004">
      <w:pPr>
        <w:widowControl w:val="0"/>
        <w:spacing w:after="0"/>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Letni program športa</w:t>
      </w:r>
    </w:p>
    <w:p w14:paraId="693EF0FD" w14:textId="77777777" w:rsidR="00935004" w:rsidRPr="006605AE" w:rsidRDefault="00935004" w:rsidP="00935004">
      <w:pPr>
        <w:widowControl w:val="0"/>
        <w:spacing w:after="0"/>
        <w:jc w:val="both"/>
        <w:rPr>
          <w:rFonts w:ascii="Arial" w:hAnsi="Arial" w:cs="Arial"/>
          <w:color w:val="000000"/>
          <w:sz w:val="24"/>
          <w:szCs w:val="24"/>
          <w:shd w:val="clear" w:color="auto" w:fill="FFFFFF"/>
        </w:rPr>
      </w:pPr>
      <w:r w:rsidRPr="0013474E">
        <w:rPr>
          <w:rFonts w:ascii="Arial" w:hAnsi="Arial" w:cs="Arial"/>
          <w:color w:val="000000"/>
          <w:sz w:val="24"/>
          <w:szCs w:val="24"/>
          <w:shd w:val="clear" w:color="auto" w:fill="FFFFFF"/>
          <w:lang w:val="x-none"/>
        </w:rPr>
        <w:t>Lokalni plan za kulturo v Obč</w:t>
      </w:r>
      <w:r>
        <w:rPr>
          <w:rFonts w:ascii="Arial" w:hAnsi="Arial" w:cs="Arial"/>
          <w:color w:val="000000"/>
          <w:sz w:val="24"/>
          <w:szCs w:val="24"/>
          <w:shd w:val="clear" w:color="auto" w:fill="FFFFFF"/>
          <w:lang w:val="x-none"/>
        </w:rPr>
        <w:t>ini Renče-Vogrsko 20</w:t>
      </w:r>
      <w:r>
        <w:rPr>
          <w:rFonts w:ascii="Arial" w:hAnsi="Arial" w:cs="Arial"/>
          <w:color w:val="000000"/>
          <w:sz w:val="24"/>
          <w:szCs w:val="24"/>
          <w:shd w:val="clear" w:color="auto" w:fill="FFFFFF"/>
        </w:rPr>
        <w:t>22</w:t>
      </w:r>
      <w:r>
        <w:rPr>
          <w:rFonts w:ascii="Arial" w:hAnsi="Arial" w:cs="Arial"/>
          <w:color w:val="000000"/>
          <w:sz w:val="24"/>
          <w:szCs w:val="24"/>
          <w:shd w:val="clear" w:color="auto" w:fill="FFFFFF"/>
          <w:lang w:val="x-none"/>
        </w:rPr>
        <w:t>-202</w:t>
      </w:r>
      <w:r>
        <w:rPr>
          <w:rFonts w:ascii="Arial" w:hAnsi="Arial" w:cs="Arial"/>
          <w:color w:val="000000"/>
          <w:sz w:val="24"/>
          <w:szCs w:val="24"/>
          <w:shd w:val="clear" w:color="auto" w:fill="FFFFFF"/>
        </w:rPr>
        <w:t>5</w:t>
      </w:r>
    </w:p>
    <w:p w14:paraId="2EAFFD44"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Dolgoročni cilji področja proračunske porabe</w:t>
      </w:r>
    </w:p>
    <w:p w14:paraId="3093EE00"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Dolgoročni cilj občine na področju razvoja kulture, športa in drugih področij, na katerih delujejo nevladne organizacije, je kvaliteten razvoj navedenih področij ter čim večja vključenost prebivalcev v različne dejavnost s področij.</w:t>
      </w:r>
    </w:p>
    <w:p w14:paraId="361E36BD"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Oznaka in nazivi glavnih programov v pristojnosti občine</w:t>
      </w:r>
    </w:p>
    <w:p w14:paraId="4026C81A"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1802 Ohranjanje kulturne dediščine</w:t>
      </w:r>
    </w:p>
    <w:p w14:paraId="2AD76650"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1803 Programi v kulturi</w:t>
      </w:r>
    </w:p>
    <w:p w14:paraId="247CCEE0"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1804 Podpora posebnim skupinam</w:t>
      </w:r>
    </w:p>
    <w:p w14:paraId="6319299C"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1805 Šport in prostočasne aktivnosti</w:t>
      </w:r>
    </w:p>
    <w:p w14:paraId="575E3564"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p>
    <w:p w14:paraId="5433107F" w14:textId="77777777" w:rsidR="00935004" w:rsidRPr="0013474E" w:rsidRDefault="00935004" w:rsidP="00935004">
      <w:pPr>
        <w:pStyle w:val="AHeading6"/>
        <w:tabs>
          <w:tab w:val="decimal" w:pos="9200"/>
        </w:tabs>
        <w:jc w:val="both"/>
        <w:rPr>
          <w:rFonts w:ascii="Arial" w:hAnsi="Arial" w:cs="Arial"/>
          <w:sz w:val="24"/>
          <w:szCs w:val="24"/>
        </w:rPr>
      </w:pPr>
      <w:r w:rsidRPr="0013474E">
        <w:rPr>
          <w:rFonts w:ascii="Arial" w:hAnsi="Arial" w:cs="Arial"/>
          <w:sz w:val="24"/>
          <w:szCs w:val="24"/>
        </w:rPr>
        <w:t>1802 Ohranjanje kulturne dediščine</w:t>
      </w:r>
      <w:r w:rsidRPr="0013474E">
        <w:rPr>
          <w:rFonts w:ascii="Arial" w:hAnsi="Arial" w:cs="Arial"/>
          <w:sz w:val="24"/>
          <w:szCs w:val="24"/>
        </w:rPr>
        <w:tab/>
      </w:r>
    </w:p>
    <w:p w14:paraId="460CC9CE"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Opis glavnega programa</w:t>
      </w:r>
    </w:p>
    <w:p w14:paraId="73A6AC5D"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Program opredeljuje skrb za kulturno dediščino, to pomeni vzdrževanje in obnavljanje spomenikov kulturne dediščine, ki jih je občina kot lastnica dolžna vzdrževati oziroma skrbeti zanje.</w:t>
      </w:r>
    </w:p>
    <w:p w14:paraId="5C2F6564"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Dolgoročni cilji glavnega programa</w:t>
      </w:r>
    </w:p>
    <w:p w14:paraId="2151A60A"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Dolgoročni cilji so opredeljeni v okviru podprograma tega glavnega programa in se nanašajo na skrbi za ohranitev tovrstne kulturne dediščine, vključno z umestitvijo te kulturne dediščine v turistično ponudbo naše občine in s tem povečanje števila obiskovalcev.</w:t>
      </w:r>
    </w:p>
    <w:p w14:paraId="545B9902"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Glavni letni izvedbeni cilji in kazalci, s katerimi se bo merilo doseganje zastavljenih ciljev</w:t>
      </w:r>
    </w:p>
    <w:p w14:paraId="5909D796"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Opredeljeni so z obrazložitvijo postavke-PP v okviru posameznega podprograma.</w:t>
      </w:r>
    </w:p>
    <w:p w14:paraId="69A08AFA"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Podprogrami in proračunski uporabniki znotraj glavnega programa</w:t>
      </w:r>
    </w:p>
    <w:p w14:paraId="4F0091D4"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 xml:space="preserve">18029001 Nepremična kulturna dediščina; </w:t>
      </w:r>
    </w:p>
    <w:p w14:paraId="63E75944"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proračunski uporabnik je Občinska uprava.</w:t>
      </w:r>
    </w:p>
    <w:p w14:paraId="3D586B15"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p>
    <w:p w14:paraId="0410D541" w14:textId="77777777" w:rsidR="00935004" w:rsidRPr="0013474E" w:rsidRDefault="00935004" w:rsidP="00935004">
      <w:pPr>
        <w:pStyle w:val="AHeading7"/>
        <w:tabs>
          <w:tab w:val="decimal" w:pos="9200"/>
        </w:tabs>
        <w:jc w:val="both"/>
        <w:rPr>
          <w:rFonts w:ascii="Arial" w:hAnsi="Arial" w:cs="Arial"/>
          <w:sz w:val="24"/>
          <w:szCs w:val="24"/>
        </w:rPr>
      </w:pPr>
      <w:r w:rsidRPr="0013474E">
        <w:rPr>
          <w:rFonts w:ascii="Arial" w:hAnsi="Arial" w:cs="Arial"/>
          <w:sz w:val="24"/>
          <w:szCs w:val="24"/>
        </w:rPr>
        <w:t>18029001 Nepremična kulturna dediščina</w:t>
      </w:r>
      <w:r w:rsidRPr="0013474E">
        <w:rPr>
          <w:rFonts w:ascii="Arial" w:hAnsi="Arial" w:cs="Arial"/>
          <w:sz w:val="24"/>
          <w:szCs w:val="24"/>
        </w:rPr>
        <w:tab/>
      </w:r>
    </w:p>
    <w:p w14:paraId="14D1E32D"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Opis podprograma</w:t>
      </w:r>
    </w:p>
    <w:p w14:paraId="5304F08A"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Občina v okviru podprograma izvaja programe in projekte varovanja in razvoja ohranjanja kulturne dediščine z namenom čim večje dostopnosti čim širšemu krogu ljudi.</w:t>
      </w:r>
    </w:p>
    <w:p w14:paraId="7F8CCB00"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Zakonske in druge pravne podlage</w:t>
      </w:r>
    </w:p>
    <w:p w14:paraId="5754BC47"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Zakon o uresničevanju javnega interesa za kulturo, Zakon o varstvu kulturne dediščine.</w:t>
      </w:r>
    </w:p>
    <w:p w14:paraId="68C7E49B"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Dolgoročni cilji podprograma in kazalci, s katerimi se bo merilo doseganje zastavljenih ciljev</w:t>
      </w:r>
    </w:p>
    <w:p w14:paraId="5799EEF7"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Vzpostavitev sistematičnega varovanja in ohranjanja kulturne dediščine pomembne za kulturno identiteto občine.</w:t>
      </w:r>
    </w:p>
    <w:p w14:paraId="47715FB5"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lastRenderedPageBreak/>
        <w:t>Letni izvedbeni cilji podprograma in kazalci, s katerimi se bo merilo doseganje zastavljenih ciljev</w:t>
      </w:r>
    </w:p>
    <w:p w14:paraId="637184C2"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Letni izvedbeni cilji so enaki dolgoročnim, merimo in spremljamo jih na letni ravni.</w:t>
      </w:r>
    </w:p>
    <w:p w14:paraId="14FEF6CC" w14:textId="77777777" w:rsidR="00935004" w:rsidRPr="0013474E" w:rsidRDefault="00935004" w:rsidP="00935004">
      <w:pPr>
        <w:pStyle w:val="AHeading8"/>
        <w:tabs>
          <w:tab w:val="decimal" w:pos="9200"/>
        </w:tabs>
        <w:jc w:val="both"/>
        <w:rPr>
          <w:rFonts w:ascii="Arial" w:hAnsi="Arial" w:cs="Arial"/>
          <w:sz w:val="24"/>
          <w:szCs w:val="24"/>
        </w:rPr>
      </w:pPr>
      <w:r w:rsidRPr="0013474E">
        <w:rPr>
          <w:rFonts w:ascii="Arial" w:hAnsi="Arial" w:cs="Arial"/>
          <w:sz w:val="24"/>
          <w:szCs w:val="24"/>
        </w:rPr>
        <w:t>18001010 Vzdrževanje grobišč, spominskih obeležij</w:t>
      </w:r>
      <w:r w:rsidRPr="0013474E">
        <w:rPr>
          <w:rFonts w:ascii="Arial" w:hAnsi="Arial" w:cs="Arial"/>
          <w:sz w:val="24"/>
          <w:szCs w:val="24"/>
        </w:rPr>
        <w:tab/>
      </w:r>
    </w:p>
    <w:p w14:paraId="144EAE4E"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Obrazložitev dejavnosti v okviru proračunske postavke</w:t>
      </w:r>
    </w:p>
    <w:p w14:paraId="298190AC"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Sredstva so namenjena za vzdrževanje grobišč, spominskih obeležij.</w:t>
      </w:r>
    </w:p>
    <w:p w14:paraId="6A97E203"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Navezava na projekte v okviru proračunske postavke</w:t>
      </w:r>
    </w:p>
    <w:p w14:paraId="5FC66A86"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Proračunska postavka ni vezana na posebne projekte.</w:t>
      </w:r>
    </w:p>
    <w:p w14:paraId="59F183ED"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Izhodišča, na katerih temeljijo izračuni predlogov pravic porabe za del, ki se ne izvršuje preko NRP</w:t>
      </w:r>
    </w:p>
    <w:p w14:paraId="215EEE7F" w14:textId="77777777" w:rsidR="00935004" w:rsidRPr="00D76EFF" w:rsidRDefault="00935004" w:rsidP="00935004">
      <w:pPr>
        <w:widowControl w:val="0"/>
        <w:spacing w:after="0"/>
        <w:jc w:val="both"/>
        <w:rPr>
          <w:rFonts w:ascii="Arial" w:hAnsi="Arial" w:cs="Arial"/>
          <w:color w:val="000000"/>
          <w:sz w:val="24"/>
          <w:szCs w:val="24"/>
          <w:shd w:val="clear" w:color="auto" w:fill="FFFFFF"/>
        </w:rPr>
      </w:pPr>
      <w:r w:rsidRPr="0013474E">
        <w:rPr>
          <w:rFonts w:ascii="Arial" w:hAnsi="Arial" w:cs="Arial"/>
          <w:color w:val="000000"/>
          <w:sz w:val="24"/>
          <w:szCs w:val="24"/>
          <w:shd w:val="clear" w:color="auto" w:fill="FFFFFF"/>
          <w:lang w:val="x-none"/>
        </w:rPr>
        <w:t>Sredstva smo načrtovali na osnovi ocene potreb</w:t>
      </w:r>
      <w:r>
        <w:rPr>
          <w:rFonts w:ascii="Arial" w:hAnsi="Arial" w:cs="Arial"/>
          <w:color w:val="000000"/>
          <w:sz w:val="24"/>
          <w:szCs w:val="24"/>
          <w:shd w:val="clear" w:color="auto" w:fill="FFFFFF"/>
        </w:rPr>
        <w:t>.</w:t>
      </w:r>
    </w:p>
    <w:p w14:paraId="4576147C" w14:textId="77777777" w:rsidR="00BD1A89" w:rsidRPr="00D85422" w:rsidRDefault="00BD1A89" w:rsidP="00BD1A89">
      <w:pPr>
        <w:pStyle w:val="AHeading8"/>
      </w:pPr>
      <w:r w:rsidRPr="00D85422">
        <w:t>18001030 Rimski park-AD FORNULOS</w:t>
      </w:r>
    </w:p>
    <w:p w14:paraId="5DFCBB34" w14:textId="37C5EA05" w:rsidR="00BD1A89" w:rsidRPr="00D85422" w:rsidRDefault="00BD1A89" w:rsidP="00BD1A89">
      <w:pPr>
        <w:tabs>
          <w:tab w:val="decimal" w:pos="9200"/>
        </w:tabs>
        <w:rPr>
          <w:rFonts w:ascii="Arial" w:hAnsi="Arial" w:cs="Arial"/>
          <w:sz w:val="24"/>
          <w:szCs w:val="24"/>
        </w:rPr>
      </w:pPr>
      <w:r w:rsidRPr="00D85422">
        <w:rPr>
          <w:rFonts w:ascii="Arial" w:hAnsi="Arial" w:cs="Arial"/>
          <w:sz w:val="24"/>
          <w:szCs w:val="24"/>
        </w:rPr>
        <w:tab/>
      </w:r>
    </w:p>
    <w:p w14:paraId="000A4DF6" w14:textId="77777777" w:rsidR="00D85422" w:rsidRPr="00D85422" w:rsidRDefault="00D85422" w:rsidP="00D85422">
      <w:pPr>
        <w:pStyle w:val="Heading11"/>
        <w:rPr>
          <w:rFonts w:ascii="Arial" w:hAnsi="Arial" w:cs="Arial"/>
          <w:sz w:val="24"/>
          <w:szCs w:val="24"/>
        </w:rPr>
      </w:pPr>
      <w:bookmarkStart w:id="83" w:name="_Hlk87595500"/>
      <w:bookmarkEnd w:id="82"/>
      <w:r w:rsidRPr="00D85422">
        <w:rPr>
          <w:rFonts w:ascii="Arial" w:hAnsi="Arial" w:cs="Arial"/>
          <w:sz w:val="24"/>
          <w:szCs w:val="24"/>
        </w:rPr>
        <w:t>Obrazložitev dejavnosti v okviru proračunske postavke</w:t>
      </w:r>
    </w:p>
    <w:p w14:paraId="265D91B6" w14:textId="77777777" w:rsidR="00D85422" w:rsidRPr="00D85422" w:rsidRDefault="00D85422" w:rsidP="00D85422">
      <w:pPr>
        <w:pStyle w:val="ANormal"/>
        <w:jc w:val="both"/>
        <w:rPr>
          <w:rFonts w:ascii="Arial" w:hAnsi="Arial" w:cs="Arial"/>
          <w:szCs w:val="24"/>
        </w:rPr>
      </w:pPr>
      <w:r w:rsidRPr="00D85422">
        <w:rPr>
          <w:rFonts w:ascii="Arial" w:hAnsi="Arial" w:cs="Arial"/>
          <w:szCs w:val="24"/>
        </w:rPr>
        <w:t>Območje parcele št. 29/18 k.o. 2319 - Bukovica v lasti Občine Renče -Vogrsko, se je uredilo v javni park z otroškimi igrali. Na danem območju se je v preteklosti izkazalo, da so prisotne arheološke ostaline iz časa rimskega obdobja - zato je parcela tudi spomeniško zaščitena. V letu 2022 se bo nabavilo klopce in uredilo vodnjak ter pergolo pod klopcami, kot po projektu.</w:t>
      </w:r>
    </w:p>
    <w:p w14:paraId="6EABC78F" w14:textId="77777777" w:rsidR="00D85422" w:rsidRPr="00D85422" w:rsidRDefault="00D85422" w:rsidP="00D85422">
      <w:pPr>
        <w:pStyle w:val="ANormal"/>
        <w:jc w:val="both"/>
        <w:rPr>
          <w:rFonts w:ascii="Arial" w:hAnsi="Arial" w:cs="Arial"/>
          <w:szCs w:val="24"/>
        </w:rPr>
      </w:pPr>
      <w:r w:rsidRPr="00D85422">
        <w:rPr>
          <w:rFonts w:ascii="Arial" w:hAnsi="Arial" w:cs="Arial"/>
          <w:szCs w:val="24"/>
        </w:rPr>
        <w:t>Skozi projekt Rimski park - AD FORNULOS želimo urediti območje v javni park namenjen druženju, spoznavanju in ohranjanju kulturne dediščine tega območja.</w:t>
      </w:r>
    </w:p>
    <w:p w14:paraId="4F13BBA0" w14:textId="77777777" w:rsidR="00D85422" w:rsidRPr="00D85422" w:rsidRDefault="00D85422" w:rsidP="00D85422">
      <w:pPr>
        <w:pStyle w:val="Heading11"/>
        <w:rPr>
          <w:rFonts w:ascii="Arial" w:hAnsi="Arial" w:cs="Arial"/>
          <w:sz w:val="24"/>
          <w:szCs w:val="24"/>
        </w:rPr>
      </w:pPr>
      <w:r w:rsidRPr="00D85422">
        <w:rPr>
          <w:rFonts w:ascii="Arial" w:hAnsi="Arial" w:cs="Arial"/>
          <w:sz w:val="24"/>
          <w:szCs w:val="24"/>
        </w:rPr>
        <w:t>Navezava na projekte v okviru proračunske postavke</w:t>
      </w:r>
    </w:p>
    <w:p w14:paraId="4311BA92" w14:textId="77777777" w:rsidR="00D85422" w:rsidRPr="00D85422" w:rsidRDefault="00D85422" w:rsidP="00D85422">
      <w:pPr>
        <w:pStyle w:val="ANormal"/>
        <w:jc w:val="both"/>
        <w:rPr>
          <w:rFonts w:ascii="Arial" w:hAnsi="Arial" w:cs="Arial"/>
          <w:szCs w:val="24"/>
        </w:rPr>
      </w:pPr>
      <w:r w:rsidRPr="00D85422">
        <w:rPr>
          <w:rFonts w:ascii="Arial" w:hAnsi="Arial" w:cs="Arial"/>
          <w:szCs w:val="24"/>
        </w:rPr>
        <w:t>NRP OB201-19-0010</w:t>
      </w:r>
    </w:p>
    <w:p w14:paraId="1A2F5DE4" w14:textId="77777777" w:rsidR="00D85422" w:rsidRPr="00D85422" w:rsidRDefault="00D85422" w:rsidP="00D85422">
      <w:pPr>
        <w:pStyle w:val="Heading11"/>
        <w:rPr>
          <w:rFonts w:ascii="Arial" w:hAnsi="Arial" w:cs="Arial"/>
          <w:sz w:val="24"/>
          <w:szCs w:val="24"/>
        </w:rPr>
      </w:pPr>
      <w:r w:rsidRPr="00D85422">
        <w:rPr>
          <w:rFonts w:ascii="Arial" w:hAnsi="Arial" w:cs="Arial"/>
          <w:sz w:val="24"/>
          <w:szCs w:val="24"/>
        </w:rPr>
        <w:t>Izhodišča, na katerih temeljijo izračuni predlogov pravic porabe za del, ki se ne izvršuje preko NRP</w:t>
      </w:r>
    </w:p>
    <w:p w14:paraId="2631A80E" w14:textId="77777777" w:rsidR="00D85422" w:rsidRPr="00D85422" w:rsidRDefault="00D85422" w:rsidP="00D85422">
      <w:pPr>
        <w:pStyle w:val="ANormal"/>
        <w:jc w:val="both"/>
        <w:rPr>
          <w:rFonts w:ascii="Arial" w:hAnsi="Arial" w:cs="Arial"/>
          <w:szCs w:val="24"/>
        </w:rPr>
      </w:pPr>
      <w:r w:rsidRPr="00D85422">
        <w:rPr>
          <w:rFonts w:ascii="Arial" w:hAnsi="Arial" w:cs="Arial"/>
          <w:szCs w:val="24"/>
        </w:rPr>
        <w:t>Sredstva smo načrtovali v skladu s pridobljenimi predračuni.</w:t>
      </w:r>
    </w:p>
    <w:p w14:paraId="5844CD71" w14:textId="77777777" w:rsidR="00935004" w:rsidRDefault="00935004" w:rsidP="00935004">
      <w:pPr>
        <w:pStyle w:val="AHeading7"/>
      </w:pPr>
      <w:r>
        <w:t>18029002 Premična kulturna dediščina</w:t>
      </w:r>
    </w:p>
    <w:p w14:paraId="628A4A48"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Opis podprograma</w:t>
      </w:r>
    </w:p>
    <w:p w14:paraId="6E508B03" w14:textId="77777777" w:rsidR="00935004" w:rsidRPr="0013474E" w:rsidRDefault="00935004" w:rsidP="00935004">
      <w:pPr>
        <w:widowControl w:val="0"/>
        <w:spacing w:after="0"/>
        <w:jc w:val="both"/>
        <w:rPr>
          <w:rFonts w:ascii="Arial" w:hAnsi="Arial" w:cs="Arial"/>
          <w:sz w:val="24"/>
          <w:szCs w:val="24"/>
          <w:lang w:val="x-none"/>
        </w:rPr>
      </w:pPr>
      <w:r w:rsidRPr="0013474E">
        <w:rPr>
          <w:rFonts w:ascii="Arial" w:hAnsi="Arial" w:cs="Arial"/>
          <w:sz w:val="24"/>
          <w:szCs w:val="24"/>
          <w:lang w:val="x-none"/>
        </w:rPr>
        <w:t>Premična kulturna dediščina: dejavnost muzejev in galerij, muzejski programi in projekti.</w:t>
      </w:r>
    </w:p>
    <w:p w14:paraId="22F1F0A5"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Zakonske in druge pravne podlage</w:t>
      </w:r>
    </w:p>
    <w:p w14:paraId="36A9BBD7" w14:textId="77777777" w:rsidR="00935004" w:rsidRPr="0013474E" w:rsidRDefault="00935004" w:rsidP="00935004">
      <w:pPr>
        <w:widowControl w:val="0"/>
        <w:spacing w:after="0"/>
        <w:jc w:val="both"/>
        <w:rPr>
          <w:rFonts w:ascii="Arial" w:hAnsi="Arial" w:cs="Arial"/>
          <w:sz w:val="24"/>
          <w:szCs w:val="24"/>
          <w:lang w:val="x-none"/>
        </w:rPr>
      </w:pPr>
      <w:r w:rsidRPr="0013474E">
        <w:rPr>
          <w:rFonts w:ascii="Arial" w:hAnsi="Arial" w:cs="Arial"/>
          <w:sz w:val="24"/>
          <w:szCs w:val="24"/>
          <w:lang w:val="x-none"/>
        </w:rPr>
        <w:t>Zakon o uresničevanju javnega interesa za kulturo, Zakon o varstvu kulturne dediščine..</w:t>
      </w:r>
    </w:p>
    <w:p w14:paraId="2897EF0A"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Dolgoročni cilji podprograma in kazalci, s katerimi se bo merilo doseganje zastavljenih ciljev</w:t>
      </w:r>
    </w:p>
    <w:p w14:paraId="67BA147E" w14:textId="77777777" w:rsidR="00935004" w:rsidRPr="0013474E" w:rsidRDefault="00935004" w:rsidP="00935004">
      <w:pPr>
        <w:widowControl w:val="0"/>
        <w:spacing w:after="0"/>
        <w:jc w:val="both"/>
        <w:rPr>
          <w:rFonts w:ascii="Arial" w:hAnsi="Arial" w:cs="Arial"/>
          <w:sz w:val="24"/>
          <w:szCs w:val="24"/>
          <w:lang w:val="x-none"/>
        </w:rPr>
      </w:pPr>
      <w:r w:rsidRPr="0013474E">
        <w:rPr>
          <w:rFonts w:ascii="Arial" w:hAnsi="Arial" w:cs="Arial"/>
          <w:sz w:val="24"/>
          <w:szCs w:val="24"/>
          <w:lang w:val="x-none"/>
        </w:rPr>
        <w:t>Ohranjanje premične kulturne dediščine.</w:t>
      </w:r>
    </w:p>
    <w:p w14:paraId="68B11903" w14:textId="77777777" w:rsidR="00935004" w:rsidRPr="0013474E" w:rsidRDefault="00935004" w:rsidP="00935004">
      <w:pPr>
        <w:widowControl w:val="0"/>
        <w:spacing w:after="0"/>
        <w:jc w:val="both"/>
        <w:rPr>
          <w:rFonts w:ascii="Arial" w:hAnsi="Arial" w:cs="Arial"/>
          <w:sz w:val="24"/>
          <w:szCs w:val="24"/>
          <w:lang w:val="x-none"/>
        </w:rPr>
      </w:pPr>
      <w:r w:rsidRPr="0013474E">
        <w:rPr>
          <w:rFonts w:ascii="Arial" w:hAnsi="Arial" w:cs="Arial"/>
          <w:sz w:val="24"/>
          <w:szCs w:val="24"/>
          <w:lang w:val="x-none"/>
        </w:rPr>
        <w:t>Kazalnik:</w:t>
      </w:r>
    </w:p>
    <w:p w14:paraId="6D196FDD" w14:textId="77777777" w:rsidR="00935004" w:rsidRPr="0013474E" w:rsidRDefault="00935004" w:rsidP="00935004">
      <w:pPr>
        <w:widowControl w:val="0"/>
        <w:spacing w:after="0"/>
        <w:jc w:val="both"/>
        <w:rPr>
          <w:rFonts w:ascii="Arial" w:hAnsi="Arial" w:cs="Arial"/>
          <w:sz w:val="24"/>
          <w:szCs w:val="24"/>
          <w:lang w:val="x-none"/>
        </w:rPr>
      </w:pPr>
      <w:r w:rsidRPr="0013474E">
        <w:rPr>
          <w:rFonts w:ascii="Arial" w:hAnsi="Arial" w:cs="Arial"/>
          <w:sz w:val="24"/>
          <w:szCs w:val="24"/>
          <w:lang w:val="x-none"/>
        </w:rPr>
        <w:t>Izvedene aktivnosti na področju ohranjanja premične kulturne dediščine.</w:t>
      </w:r>
    </w:p>
    <w:p w14:paraId="03E56115"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Letni izvedbeni cilji podprograma in kazalci, s katerimi se bo merilo doseganje zastavljenih ciljev</w:t>
      </w:r>
    </w:p>
    <w:p w14:paraId="11CA1668" w14:textId="77777777" w:rsidR="00935004" w:rsidRPr="0013474E" w:rsidRDefault="00935004" w:rsidP="00935004">
      <w:pPr>
        <w:widowControl w:val="0"/>
        <w:spacing w:after="0"/>
        <w:jc w:val="both"/>
        <w:rPr>
          <w:rFonts w:ascii="Arial" w:hAnsi="Arial" w:cs="Arial"/>
          <w:sz w:val="24"/>
          <w:szCs w:val="24"/>
          <w:lang w:val="x-none"/>
        </w:rPr>
      </w:pPr>
      <w:r w:rsidRPr="0013474E">
        <w:rPr>
          <w:rFonts w:ascii="Arial" w:hAnsi="Arial" w:cs="Arial"/>
          <w:sz w:val="24"/>
          <w:szCs w:val="24"/>
          <w:lang w:val="x-none"/>
        </w:rPr>
        <w:t xml:space="preserve">Cilj so izvedene aktivnosti na področju ohranjanja premične kulturne dediščine, kazalnik </w:t>
      </w:r>
      <w:r w:rsidRPr="0013474E">
        <w:rPr>
          <w:rFonts w:ascii="Arial" w:hAnsi="Arial" w:cs="Arial"/>
          <w:sz w:val="24"/>
          <w:szCs w:val="24"/>
          <w:lang w:val="x-none"/>
        </w:rPr>
        <w:lastRenderedPageBreak/>
        <w:t>pa poraba sredstev za te namene.</w:t>
      </w:r>
    </w:p>
    <w:p w14:paraId="10CA5AF7" w14:textId="77777777" w:rsidR="00935004" w:rsidRDefault="00935004" w:rsidP="00935004">
      <w:pPr>
        <w:pStyle w:val="AHeading6"/>
      </w:pPr>
      <w:r>
        <w:t>1803 Programi v kulturi</w:t>
      </w:r>
    </w:p>
    <w:p w14:paraId="3E107EA3"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Opis glavnega programa</w:t>
      </w:r>
    </w:p>
    <w:p w14:paraId="19D702F1"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V proračunu občine se zagotavljajo sredstva za delovanje zavodov in izvajanje drugih programov na področju kulture, vključno s programi ljubiteljske kulture (kulturna društva). Glavni program zajema dejavnosti s področja knjižničarstva in založništva, umetniških programov, ljubiteljske kulture, medijev in drugih programov v kulturi.</w:t>
      </w:r>
    </w:p>
    <w:p w14:paraId="68989537"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Dolgoročni cilji glavnega programa</w:t>
      </w:r>
    </w:p>
    <w:p w14:paraId="40A14BA0"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 xml:space="preserve">Dolgoročni cilji so usmerjeni v nadaljnji razvoj kulturne dejavnosti v naši občini, bodisi v sklopu tekočih in investicijskih aktivnosti javnih zavodov, ki delujejo na tem področju, bodisi preko </w:t>
      </w:r>
      <w:r>
        <w:rPr>
          <w:rFonts w:ascii="Arial" w:hAnsi="Arial" w:cs="Arial"/>
          <w:color w:val="000000"/>
          <w:sz w:val="24"/>
          <w:szCs w:val="24"/>
          <w:shd w:val="clear" w:color="auto" w:fill="FFFFFF"/>
        </w:rPr>
        <w:t xml:space="preserve">rednih dejavnosti in programov ter </w:t>
      </w:r>
      <w:r w:rsidRPr="0013474E">
        <w:rPr>
          <w:rFonts w:ascii="Arial" w:hAnsi="Arial" w:cs="Arial"/>
          <w:color w:val="000000"/>
          <w:sz w:val="24"/>
          <w:szCs w:val="24"/>
          <w:shd w:val="clear" w:color="auto" w:fill="FFFFFF"/>
          <w:lang w:val="x-none"/>
        </w:rPr>
        <w:t xml:space="preserve">občasnih prireditev različnih izvajalcev, s ciljem stalnega dvigovanja nivoja kulturnih </w:t>
      </w:r>
      <w:r>
        <w:rPr>
          <w:rFonts w:ascii="Arial" w:hAnsi="Arial" w:cs="Arial"/>
          <w:color w:val="000000"/>
          <w:sz w:val="24"/>
          <w:szCs w:val="24"/>
          <w:shd w:val="clear" w:color="auto" w:fill="FFFFFF"/>
        </w:rPr>
        <w:t>programov in projektov</w:t>
      </w:r>
      <w:r w:rsidRPr="0013474E">
        <w:rPr>
          <w:rFonts w:ascii="Arial" w:hAnsi="Arial" w:cs="Arial"/>
          <w:color w:val="000000"/>
          <w:sz w:val="24"/>
          <w:szCs w:val="24"/>
          <w:shd w:val="clear" w:color="auto" w:fill="FFFFFF"/>
          <w:lang w:val="x-none"/>
        </w:rPr>
        <w:t xml:space="preserve"> ter prireditev, ki bodo namenjene različnim skupinam prebivalcev naše občine in obiskovalcev iz drugih krajev.</w:t>
      </w:r>
    </w:p>
    <w:p w14:paraId="06DF2181"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p>
    <w:p w14:paraId="39150650"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Glavni letni izvedbeni cilji in kazalci, s katerimi se bo merilo doseganje zastavljenih ciljev</w:t>
      </w:r>
    </w:p>
    <w:p w14:paraId="76A00A98"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Opredeljeni so z obrazložitvijo postavke-PP v okviru posameznega podprograma. Cilji se v največji meri uresničujejo na podlagi posamičnih pogodb, Lokalnega programa za kulturo za štiriletno obdobje in javnih razpisov.</w:t>
      </w:r>
    </w:p>
    <w:p w14:paraId="74C359C2"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Podprogrami in proračunski uporabniki znotraj glavnega programa</w:t>
      </w:r>
    </w:p>
    <w:p w14:paraId="05576117"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18039001 Knjižničarstvo in založništvo</w:t>
      </w:r>
    </w:p>
    <w:p w14:paraId="04345B58"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18039002 Umetniški programi</w:t>
      </w:r>
    </w:p>
    <w:p w14:paraId="67A0E3FB"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18039003 Ljubiteljska kultura;</w:t>
      </w:r>
    </w:p>
    <w:p w14:paraId="22570A0C"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 xml:space="preserve">18039005  Drugi programi v kulturi </w:t>
      </w:r>
    </w:p>
    <w:p w14:paraId="00293D7D" w14:textId="77777777" w:rsidR="00935004" w:rsidRDefault="00935004" w:rsidP="00935004">
      <w:pPr>
        <w:widowControl w:val="0"/>
        <w:spacing w:after="0"/>
        <w:rPr>
          <w:rFonts w:ascii="Arial" w:hAnsi="Arial" w:cs="Arial"/>
          <w:color w:val="000000"/>
          <w:shd w:val="clear" w:color="auto" w:fill="FFFFFF"/>
          <w:lang w:val="x-none"/>
        </w:rPr>
      </w:pPr>
    </w:p>
    <w:p w14:paraId="492890B1" w14:textId="77777777" w:rsidR="00935004" w:rsidRDefault="00935004" w:rsidP="00935004">
      <w:pPr>
        <w:pStyle w:val="AHeading7"/>
      </w:pPr>
      <w:r>
        <w:t>18039001 Knjižničarstvo in založništvo</w:t>
      </w:r>
    </w:p>
    <w:p w14:paraId="3443BD8E"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Opis podprograma</w:t>
      </w:r>
    </w:p>
    <w:p w14:paraId="25CBBDFD"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Knjižnična dejavnost je javna služba na področju kulture. Knjižnica je središče za splošno dostopnost knjižničnega gradiva in informacij in je infrastruktura pri izobraževanju na vseh stopnjah, vseživljenjskem učenju ter razvoju bralne kulture.</w:t>
      </w:r>
    </w:p>
    <w:p w14:paraId="14445EBE"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Zakonske in druge pravne podlage</w:t>
      </w:r>
    </w:p>
    <w:p w14:paraId="1DF34B9C"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Zakon o knjižničarstvu, Zakon o uresničevanju javnega interesa za kulturo, Lokalni program za kulturo.</w:t>
      </w:r>
    </w:p>
    <w:p w14:paraId="19A85613"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Dolgoročni cilji podprograma in kazalci, s katerimi se bo merilo doseganje zastavljenih ciljev</w:t>
      </w:r>
    </w:p>
    <w:p w14:paraId="69FAC56E"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 xml:space="preserve">- omogočiti enake možnosti dostopa do knjižnice oz. do knjižničnega gradiva </w:t>
      </w:r>
    </w:p>
    <w:p w14:paraId="54750572"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 zagotoviti letni prirast gradiva v skladu z zakonskimi predpisi</w:t>
      </w:r>
    </w:p>
    <w:p w14:paraId="285EC341" w14:textId="77777777" w:rsidR="00935004" w:rsidRPr="004E1EFA" w:rsidRDefault="00935004" w:rsidP="00935004">
      <w:pPr>
        <w:widowControl w:val="0"/>
        <w:spacing w:after="0"/>
        <w:ind w:left="0"/>
        <w:jc w:val="both"/>
        <w:rPr>
          <w:rFonts w:ascii="Arial" w:hAnsi="Arial" w:cs="Arial"/>
          <w:color w:val="000000"/>
          <w:sz w:val="24"/>
          <w:szCs w:val="24"/>
          <w:shd w:val="clear" w:color="auto" w:fill="FFFFFF"/>
        </w:rPr>
      </w:pPr>
    </w:p>
    <w:p w14:paraId="56754A1C"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Letni izvedbeni cilji podprograma in kazalci, s katerimi se bo merilo doseganje zastavljenih ciljev</w:t>
      </w:r>
    </w:p>
    <w:p w14:paraId="6CA90888"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Letni izvedbeni cilji so enaki dolgoročnim, merimo in spremljamo jih na letni ravni.</w:t>
      </w:r>
    </w:p>
    <w:p w14:paraId="2BB94CFB" w14:textId="77777777" w:rsidR="00935004" w:rsidRDefault="00935004" w:rsidP="00935004">
      <w:pPr>
        <w:pStyle w:val="AHeading8"/>
      </w:pPr>
      <w:r>
        <w:lastRenderedPageBreak/>
        <w:t>18002010 Goriška knjižnica Franceta Bevka</w:t>
      </w:r>
    </w:p>
    <w:p w14:paraId="7ECB1185" w14:textId="77777777" w:rsidR="00935004" w:rsidRPr="00CF69AE" w:rsidRDefault="00935004" w:rsidP="00935004">
      <w:pPr>
        <w:pStyle w:val="Heading11"/>
        <w:jc w:val="both"/>
        <w:rPr>
          <w:rFonts w:ascii="Arial" w:hAnsi="Arial" w:cs="Arial"/>
          <w:sz w:val="24"/>
          <w:szCs w:val="24"/>
        </w:rPr>
      </w:pPr>
      <w:r w:rsidRPr="00CF69AE">
        <w:rPr>
          <w:rFonts w:ascii="Arial" w:hAnsi="Arial" w:cs="Arial"/>
          <w:sz w:val="24"/>
          <w:szCs w:val="24"/>
        </w:rPr>
        <w:t>Obrazložitev dejavnosti v okviru proračunske postavke</w:t>
      </w:r>
    </w:p>
    <w:p w14:paraId="4F6C2170" w14:textId="77777777" w:rsidR="00935004" w:rsidRPr="00CF69AE" w:rsidRDefault="00935004" w:rsidP="00935004">
      <w:pPr>
        <w:widowControl w:val="0"/>
        <w:spacing w:after="0"/>
        <w:jc w:val="both"/>
        <w:rPr>
          <w:rFonts w:ascii="Arial" w:hAnsi="Arial" w:cs="Arial"/>
          <w:color w:val="000000"/>
          <w:sz w:val="24"/>
          <w:szCs w:val="24"/>
          <w:shd w:val="clear" w:color="auto" w:fill="FFFFFF"/>
          <w:lang w:val="x-none"/>
        </w:rPr>
      </w:pPr>
      <w:r w:rsidRPr="00CF69AE">
        <w:rPr>
          <w:rFonts w:ascii="Arial" w:hAnsi="Arial" w:cs="Arial"/>
          <w:color w:val="000000"/>
          <w:sz w:val="24"/>
          <w:szCs w:val="24"/>
          <w:shd w:val="clear" w:color="auto" w:fill="FFFFFF"/>
          <w:lang w:val="x-none"/>
        </w:rPr>
        <w:t xml:space="preserve">Občine so na podlagi 53. člena Zakona o knjižničarstvu dolžne kriti stroške delovanja regionalnih knjižnic. Občina Renče-Vogrsko krije stroške delovanja Goriške knjižnice Franceta Bevka po deležu (7,03 %) glede na število prebivalcev  (plače, nakup knjig, materialni stroški potujoče knjižnice in drugi skupni stroški) skladno s finančnim načrtom knjižnice za posamezno leto in na podlagi </w:t>
      </w:r>
      <w:r>
        <w:rPr>
          <w:rFonts w:ascii="Arial" w:hAnsi="Arial" w:cs="Arial"/>
          <w:color w:val="000000"/>
          <w:sz w:val="24"/>
          <w:szCs w:val="24"/>
          <w:shd w:val="clear" w:color="auto" w:fill="FFFFFF"/>
        </w:rPr>
        <w:t xml:space="preserve">letne </w:t>
      </w:r>
      <w:r w:rsidRPr="00CF69AE">
        <w:rPr>
          <w:rFonts w:ascii="Arial" w:hAnsi="Arial" w:cs="Arial"/>
          <w:color w:val="000000"/>
          <w:sz w:val="24"/>
          <w:szCs w:val="24"/>
          <w:shd w:val="clear" w:color="auto" w:fill="FFFFFF"/>
          <w:lang w:val="x-none"/>
        </w:rPr>
        <w:t xml:space="preserve">pogodbe s knjižnico. Sredstva v proračunu smo planirali na podlagi </w:t>
      </w:r>
      <w:r>
        <w:rPr>
          <w:rFonts w:ascii="Arial" w:hAnsi="Arial" w:cs="Arial"/>
          <w:color w:val="000000"/>
          <w:sz w:val="24"/>
          <w:szCs w:val="24"/>
          <w:shd w:val="clear" w:color="auto" w:fill="FFFFFF"/>
        </w:rPr>
        <w:t xml:space="preserve">dostavljenega </w:t>
      </w:r>
      <w:r w:rsidRPr="00CF69AE">
        <w:rPr>
          <w:rFonts w:ascii="Arial" w:hAnsi="Arial" w:cs="Arial"/>
          <w:color w:val="000000"/>
          <w:sz w:val="24"/>
          <w:szCs w:val="24"/>
          <w:shd w:val="clear" w:color="auto" w:fill="FFFFFF"/>
          <w:lang w:val="x-none"/>
        </w:rPr>
        <w:t xml:space="preserve">finančnega plana javnega zavoda. </w:t>
      </w:r>
    </w:p>
    <w:p w14:paraId="024BA4ED" w14:textId="77777777" w:rsidR="00935004" w:rsidRPr="00CF69AE" w:rsidRDefault="00935004" w:rsidP="00935004">
      <w:pPr>
        <w:pStyle w:val="Heading11"/>
        <w:jc w:val="both"/>
        <w:rPr>
          <w:rFonts w:ascii="Arial" w:hAnsi="Arial" w:cs="Arial"/>
          <w:sz w:val="24"/>
          <w:szCs w:val="24"/>
        </w:rPr>
      </w:pPr>
      <w:r w:rsidRPr="00CF69AE">
        <w:rPr>
          <w:rFonts w:ascii="Arial" w:hAnsi="Arial" w:cs="Arial"/>
          <w:sz w:val="24"/>
          <w:szCs w:val="24"/>
        </w:rPr>
        <w:t>Navezava na projekte v okviru proračunske postavke</w:t>
      </w:r>
    </w:p>
    <w:p w14:paraId="2B02C668" w14:textId="77777777" w:rsidR="00935004" w:rsidRPr="00CF69AE" w:rsidRDefault="00935004" w:rsidP="00935004">
      <w:pPr>
        <w:widowControl w:val="0"/>
        <w:spacing w:after="0"/>
        <w:jc w:val="both"/>
        <w:rPr>
          <w:rFonts w:ascii="Arial" w:hAnsi="Arial" w:cs="Arial"/>
          <w:color w:val="000000"/>
          <w:sz w:val="24"/>
          <w:szCs w:val="24"/>
          <w:shd w:val="clear" w:color="auto" w:fill="FFFFFF"/>
          <w:lang w:val="x-none"/>
        </w:rPr>
      </w:pPr>
      <w:r w:rsidRPr="00CF69AE">
        <w:rPr>
          <w:rFonts w:ascii="Arial" w:hAnsi="Arial" w:cs="Arial"/>
          <w:color w:val="000000"/>
          <w:sz w:val="24"/>
          <w:szCs w:val="24"/>
          <w:shd w:val="clear" w:color="auto" w:fill="FFFFFF"/>
          <w:lang w:val="x-none"/>
        </w:rPr>
        <w:t>Proračunska postavka ni vezana na posebne projekte.</w:t>
      </w:r>
    </w:p>
    <w:p w14:paraId="24824101" w14:textId="77777777" w:rsidR="00935004" w:rsidRPr="00CF69AE" w:rsidRDefault="00935004" w:rsidP="00935004">
      <w:pPr>
        <w:pStyle w:val="Heading11"/>
        <w:jc w:val="both"/>
        <w:rPr>
          <w:rFonts w:ascii="Arial" w:hAnsi="Arial" w:cs="Arial"/>
          <w:sz w:val="24"/>
          <w:szCs w:val="24"/>
        </w:rPr>
      </w:pPr>
      <w:r w:rsidRPr="00CF69AE">
        <w:rPr>
          <w:rFonts w:ascii="Arial" w:hAnsi="Arial" w:cs="Arial"/>
          <w:sz w:val="24"/>
          <w:szCs w:val="24"/>
        </w:rPr>
        <w:t>Izhodišča, na katerih temeljijo izračuni predlogov pravic porabe za del, ki se ne izvršuje preko NRP</w:t>
      </w:r>
    </w:p>
    <w:p w14:paraId="340476D7" w14:textId="77777777" w:rsidR="00935004" w:rsidRPr="00CF69AE" w:rsidRDefault="00935004" w:rsidP="00935004">
      <w:pPr>
        <w:widowControl w:val="0"/>
        <w:spacing w:after="0"/>
        <w:jc w:val="both"/>
        <w:rPr>
          <w:rFonts w:ascii="Arial" w:hAnsi="Arial" w:cs="Arial"/>
          <w:color w:val="000000"/>
          <w:sz w:val="24"/>
          <w:szCs w:val="24"/>
          <w:shd w:val="clear" w:color="auto" w:fill="FFFFFF"/>
        </w:rPr>
      </w:pPr>
      <w:r w:rsidRPr="00CF69AE">
        <w:rPr>
          <w:rFonts w:ascii="Arial" w:hAnsi="Arial" w:cs="Arial"/>
          <w:color w:val="000000"/>
          <w:sz w:val="24"/>
          <w:szCs w:val="24"/>
          <w:shd w:val="clear" w:color="auto" w:fill="FFFFFF"/>
          <w:lang w:val="x-none"/>
        </w:rPr>
        <w:t xml:space="preserve">Sredstva so načrtovana v znesku, ki ga je v  finančnem planu za </w:t>
      </w:r>
      <w:r>
        <w:rPr>
          <w:rFonts w:ascii="Arial" w:hAnsi="Arial" w:cs="Arial"/>
          <w:color w:val="000000"/>
          <w:sz w:val="24"/>
          <w:szCs w:val="24"/>
          <w:shd w:val="clear" w:color="auto" w:fill="FFFFFF"/>
        </w:rPr>
        <w:t xml:space="preserve">prihodnje </w:t>
      </w:r>
      <w:r w:rsidRPr="00CF69AE">
        <w:rPr>
          <w:rFonts w:ascii="Arial" w:hAnsi="Arial" w:cs="Arial"/>
          <w:color w:val="000000"/>
          <w:sz w:val="24"/>
          <w:szCs w:val="24"/>
          <w:shd w:val="clear" w:color="auto" w:fill="FFFFFF"/>
          <w:lang w:val="x-none"/>
        </w:rPr>
        <w:t>leto podala Goriška knjižnica Franceta Bevka Nova Gorica.</w:t>
      </w:r>
      <w:r w:rsidRPr="00CF69AE">
        <w:rPr>
          <w:rFonts w:ascii="Arial" w:hAnsi="Arial" w:cs="Arial"/>
          <w:color w:val="000000"/>
          <w:sz w:val="24"/>
          <w:szCs w:val="24"/>
          <w:shd w:val="clear" w:color="auto" w:fill="FFFFFF"/>
        </w:rPr>
        <w:t xml:space="preserve"> </w:t>
      </w:r>
    </w:p>
    <w:p w14:paraId="2A4FE7C7" w14:textId="77777777" w:rsidR="00935004" w:rsidRDefault="00935004" w:rsidP="00935004">
      <w:pPr>
        <w:pStyle w:val="AHeading8"/>
      </w:pPr>
      <w:r>
        <w:t>18002011 Financiranje knjižnice v Renčah</w:t>
      </w:r>
    </w:p>
    <w:p w14:paraId="567B96AE" w14:textId="77777777" w:rsidR="00935004" w:rsidRPr="00CF69AE" w:rsidRDefault="00935004" w:rsidP="00935004">
      <w:pPr>
        <w:pStyle w:val="Heading11"/>
        <w:jc w:val="both"/>
        <w:rPr>
          <w:rFonts w:ascii="Arial" w:hAnsi="Arial" w:cs="Arial"/>
          <w:sz w:val="24"/>
          <w:szCs w:val="24"/>
        </w:rPr>
      </w:pPr>
      <w:r w:rsidRPr="00CF69AE">
        <w:rPr>
          <w:rFonts w:ascii="Arial" w:hAnsi="Arial" w:cs="Arial"/>
          <w:sz w:val="24"/>
          <w:szCs w:val="24"/>
        </w:rPr>
        <w:t>Obrazložitev dejavnosti v okviru proračunske postavke</w:t>
      </w:r>
    </w:p>
    <w:p w14:paraId="5E5085CC" w14:textId="77777777" w:rsidR="00935004" w:rsidRPr="00CF69AE" w:rsidRDefault="00935004" w:rsidP="00935004">
      <w:pPr>
        <w:widowControl w:val="0"/>
        <w:spacing w:after="0"/>
        <w:jc w:val="both"/>
        <w:rPr>
          <w:rFonts w:ascii="Arial" w:hAnsi="Arial" w:cs="Arial"/>
          <w:color w:val="000000"/>
          <w:sz w:val="24"/>
          <w:szCs w:val="24"/>
          <w:shd w:val="clear" w:color="auto" w:fill="FFFFFF"/>
        </w:rPr>
      </w:pPr>
      <w:r w:rsidRPr="00CF69AE">
        <w:rPr>
          <w:rFonts w:ascii="Arial" w:hAnsi="Arial" w:cs="Arial"/>
          <w:color w:val="000000"/>
          <w:sz w:val="24"/>
          <w:szCs w:val="24"/>
          <w:shd w:val="clear" w:color="auto" w:fill="FFFFFF"/>
          <w:lang w:val="x-none"/>
        </w:rPr>
        <w:t xml:space="preserve">Proračunska postavka je namenjena za kritje stroškov dela knjižničarke v Krajevni knjižnici v Renčah, ki to delo opravlja na podlagi </w:t>
      </w:r>
      <w:r>
        <w:rPr>
          <w:rFonts w:ascii="Arial" w:hAnsi="Arial" w:cs="Arial"/>
          <w:color w:val="000000"/>
          <w:sz w:val="24"/>
          <w:szCs w:val="24"/>
          <w:shd w:val="clear" w:color="auto" w:fill="FFFFFF"/>
        </w:rPr>
        <w:t xml:space="preserve">letne </w:t>
      </w:r>
      <w:r w:rsidRPr="00CF69AE">
        <w:rPr>
          <w:rFonts w:ascii="Arial" w:hAnsi="Arial" w:cs="Arial"/>
          <w:color w:val="000000"/>
          <w:sz w:val="24"/>
          <w:szCs w:val="24"/>
          <w:shd w:val="clear" w:color="auto" w:fill="FFFFFF"/>
          <w:lang w:val="x-none"/>
        </w:rPr>
        <w:t xml:space="preserve">podjemne pogodbe. Stroški plače te knjižničarke niso vključeni v obseg plač v javnem zavodu Goriška knjižnica Franceta Bevka, ker financiranje Krajevne knjižnice ni opredeljeno kot zakonska obveznost. Ker želimo ohranjati dejavnost Krajevne knjižnice v Renčah, ohranjamo tudi način in obseg financiranja te knjižnice. Tako Goriška knjižnica Franceta Bevka zagotavlja in obnavlja knjižnično gradivo, občina pa skladno z neposredno pogodbo s knjižničarko krije stroške plačila knjižničarke za vodenje Krajevne knjižnice.   </w:t>
      </w:r>
    </w:p>
    <w:p w14:paraId="5229D539" w14:textId="77777777" w:rsidR="00935004" w:rsidRPr="0013474E" w:rsidRDefault="00935004" w:rsidP="00935004">
      <w:pPr>
        <w:pStyle w:val="Heading11"/>
        <w:jc w:val="both"/>
        <w:rPr>
          <w:rFonts w:ascii="Arial" w:hAnsi="Arial" w:cs="Arial"/>
          <w:sz w:val="24"/>
          <w:szCs w:val="24"/>
        </w:rPr>
      </w:pPr>
      <w:r w:rsidRPr="00CF69AE">
        <w:rPr>
          <w:rFonts w:ascii="Arial" w:hAnsi="Arial" w:cs="Arial"/>
          <w:sz w:val="24"/>
          <w:szCs w:val="24"/>
        </w:rPr>
        <w:t>Navezava na projekte v okviru proračunske postavke</w:t>
      </w:r>
    </w:p>
    <w:p w14:paraId="29E5DE0D"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Proračunska postavka ni vezana na posebne projekte.</w:t>
      </w:r>
    </w:p>
    <w:p w14:paraId="7284533D"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Izhodišča, na katerih temeljijo izračuni predlogov pravic porabe za del, ki se ne izvršuje preko NRP</w:t>
      </w:r>
    </w:p>
    <w:p w14:paraId="597A460B"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 xml:space="preserve">Sredstva so oblikovana na podlagi </w:t>
      </w:r>
      <w:r>
        <w:rPr>
          <w:rFonts w:ascii="Arial" w:hAnsi="Arial" w:cs="Arial"/>
          <w:color w:val="000000"/>
          <w:sz w:val="24"/>
          <w:szCs w:val="24"/>
          <w:shd w:val="clear" w:color="auto" w:fill="FFFFFF"/>
        </w:rPr>
        <w:t>ocenjene realizacije</w:t>
      </w:r>
      <w:r w:rsidRPr="0013474E">
        <w:rPr>
          <w:rFonts w:ascii="Arial" w:hAnsi="Arial" w:cs="Arial"/>
          <w:color w:val="000000"/>
          <w:sz w:val="24"/>
          <w:szCs w:val="24"/>
          <w:shd w:val="clear" w:color="auto" w:fill="FFFFFF"/>
          <w:lang w:val="x-none"/>
        </w:rPr>
        <w:t xml:space="preserve"> za leto 202</w:t>
      </w:r>
      <w:r>
        <w:rPr>
          <w:rFonts w:ascii="Arial" w:hAnsi="Arial" w:cs="Arial"/>
          <w:color w:val="000000"/>
          <w:sz w:val="24"/>
          <w:szCs w:val="24"/>
          <w:shd w:val="clear" w:color="auto" w:fill="FFFFFF"/>
        </w:rPr>
        <w:t>1</w:t>
      </w:r>
      <w:r w:rsidRPr="0013474E">
        <w:rPr>
          <w:rFonts w:ascii="Arial" w:hAnsi="Arial" w:cs="Arial"/>
          <w:color w:val="000000"/>
          <w:sz w:val="24"/>
          <w:szCs w:val="24"/>
          <w:shd w:val="clear" w:color="auto" w:fill="FFFFFF"/>
          <w:lang w:val="x-none"/>
        </w:rPr>
        <w:t>.</w:t>
      </w:r>
    </w:p>
    <w:p w14:paraId="42DDE9A4" w14:textId="77777777" w:rsidR="00935004" w:rsidRDefault="00935004" w:rsidP="00935004">
      <w:pPr>
        <w:pStyle w:val="AHeading7"/>
      </w:pPr>
      <w:r>
        <w:t>18039002 Umetniški programi</w:t>
      </w:r>
    </w:p>
    <w:p w14:paraId="565903A8"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Opis podprograma</w:t>
      </w:r>
    </w:p>
    <w:p w14:paraId="2FEE1E05"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Podprogram zajema dejavnosti na področju umetniških programov.</w:t>
      </w:r>
    </w:p>
    <w:p w14:paraId="5D02856C"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Zakonske in druge pravne podlage</w:t>
      </w:r>
    </w:p>
    <w:p w14:paraId="44C577BF"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Zakon o uresničevanju javnega interesa na področju kulture</w:t>
      </w:r>
    </w:p>
    <w:p w14:paraId="668FA95C"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Dolgoročni cilji podprograma in kazalci, s katerimi se bo merilo doseganje zastavljenih ciljev</w:t>
      </w:r>
    </w:p>
    <w:p w14:paraId="3061197F"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Zagotovitev pestrejšega kulturnega življenja občanom, zagotovitev primerne infrastrukture.</w:t>
      </w:r>
    </w:p>
    <w:p w14:paraId="181BE645"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Letni izvedbeni cilji podprograma in kazalci, s katerimi se bo merilo doseganje zastavljenih ciljev</w:t>
      </w:r>
    </w:p>
    <w:p w14:paraId="015DA356"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Letni izvedbeni cilji so enaki dolgoročnim, merimo in spremljamo jih na letni ravni.</w:t>
      </w:r>
    </w:p>
    <w:p w14:paraId="004FCB8D" w14:textId="77777777" w:rsidR="00935004" w:rsidRPr="0013474E" w:rsidRDefault="00935004" w:rsidP="00935004">
      <w:pPr>
        <w:pStyle w:val="ANormal"/>
        <w:jc w:val="both"/>
        <w:rPr>
          <w:rFonts w:ascii="Arial" w:hAnsi="Arial" w:cs="Arial"/>
          <w:szCs w:val="24"/>
        </w:rPr>
      </w:pPr>
    </w:p>
    <w:p w14:paraId="10408145" w14:textId="77777777" w:rsidR="00935004" w:rsidRPr="0013474E" w:rsidRDefault="00935004" w:rsidP="00935004">
      <w:pPr>
        <w:pStyle w:val="AHeading8"/>
        <w:tabs>
          <w:tab w:val="decimal" w:pos="9200"/>
        </w:tabs>
        <w:jc w:val="both"/>
        <w:rPr>
          <w:rFonts w:ascii="Arial" w:hAnsi="Arial" w:cs="Arial"/>
          <w:sz w:val="24"/>
          <w:szCs w:val="24"/>
        </w:rPr>
      </w:pPr>
      <w:r w:rsidRPr="0013474E">
        <w:rPr>
          <w:rFonts w:ascii="Arial" w:hAnsi="Arial" w:cs="Arial"/>
          <w:sz w:val="24"/>
          <w:szCs w:val="24"/>
        </w:rPr>
        <w:t>18003028 Gledališki abonma za otroke</w:t>
      </w:r>
      <w:r w:rsidRPr="0013474E">
        <w:rPr>
          <w:rFonts w:ascii="Arial" w:hAnsi="Arial" w:cs="Arial"/>
          <w:sz w:val="24"/>
          <w:szCs w:val="24"/>
        </w:rPr>
        <w:tab/>
      </w:r>
    </w:p>
    <w:p w14:paraId="15ABF704"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Obrazložitev dejavnosti v okviru proračunske postavke</w:t>
      </w:r>
    </w:p>
    <w:p w14:paraId="01301259"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 xml:space="preserve">Priprava in organizacija otroškega gledališkega abonmaja, </w:t>
      </w:r>
      <w:r>
        <w:rPr>
          <w:rFonts w:ascii="Arial" w:hAnsi="Arial" w:cs="Arial"/>
          <w:color w:val="000000"/>
          <w:sz w:val="24"/>
          <w:szCs w:val="24"/>
          <w:shd w:val="clear" w:color="auto" w:fill="FFFFFF"/>
        </w:rPr>
        <w:t>v prihodnjem letu je načrtovana 1</w:t>
      </w:r>
      <w:r w:rsidRPr="0013474E">
        <w:rPr>
          <w:rFonts w:ascii="Arial" w:hAnsi="Arial" w:cs="Arial"/>
          <w:color w:val="000000"/>
          <w:sz w:val="24"/>
          <w:szCs w:val="24"/>
          <w:shd w:val="clear" w:color="auto" w:fill="FFFFFF"/>
          <w:lang w:val="x-none"/>
        </w:rPr>
        <w:t xml:space="preserve"> brezplačn</w:t>
      </w:r>
      <w:r>
        <w:rPr>
          <w:rFonts w:ascii="Arial" w:hAnsi="Arial" w:cs="Arial"/>
          <w:color w:val="000000"/>
          <w:sz w:val="24"/>
          <w:szCs w:val="24"/>
          <w:shd w:val="clear" w:color="auto" w:fill="FFFFFF"/>
        </w:rPr>
        <w:t>a</w:t>
      </w:r>
      <w:r w:rsidRPr="0013474E">
        <w:rPr>
          <w:rFonts w:ascii="Arial" w:hAnsi="Arial" w:cs="Arial"/>
          <w:color w:val="000000"/>
          <w:sz w:val="24"/>
          <w:szCs w:val="24"/>
          <w:shd w:val="clear" w:color="auto" w:fill="FFFFFF"/>
          <w:lang w:val="x-none"/>
        </w:rPr>
        <w:t xml:space="preserve"> predstav</w:t>
      </w:r>
      <w:r>
        <w:rPr>
          <w:rFonts w:ascii="Arial" w:hAnsi="Arial" w:cs="Arial"/>
          <w:color w:val="000000"/>
          <w:sz w:val="24"/>
          <w:szCs w:val="24"/>
          <w:shd w:val="clear" w:color="auto" w:fill="FFFFFF"/>
        </w:rPr>
        <w:t>a</w:t>
      </w:r>
      <w:r w:rsidRPr="0013474E">
        <w:rPr>
          <w:rFonts w:ascii="Arial" w:hAnsi="Arial" w:cs="Arial"/>
          <w:color w:val="000000"/>
          <w:sz w:val="24"/>
          <w:szCs w:val="24"/>
          <w:shd w:val="clear" w:color="auto" w:fill="FFFFFF"/>
          <w:lang w:val="x-none"/>
        </w:rPr>
        <w:t xml:space="preserve"> za otroke.</w:t>
      </w:r>
    </w:p>
    <w:p w14:paraId="2C3C9528"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Navezava na projekte v okviru proračunske postavke</w:t>
      </w:r>
    </w:p>
    <w:p w14:paraId="2B32FB8C"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Proračunska postavka ni vezana na posebne projekte.</w:t>
      </w:r>
    </w:p>
    <w:p w14:paraId="5DE8EAEF"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Izhodišča, na katerih temeljijo izračuni predlogov pravic porabe za del, ki se ne izvršuje preko NRP</w:t>
      </w:r>
    </w:p>
    <w:p w14:paraId="4B89B671"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 xml:space="preserve">Sredstva so oblikovana </w:t>
      </w:r>
      <w:bookmarkStart w:id="84" w:name="_Hlk87604516"/>
      <w:r w:rsidRPr="0013474E">
        <w:rPr>
          <w:rFonts w:ascii="Arial" w:hAnsi="Arial" w:cs="Arial"/>
          <w:color w:val="000000"/>
          <w:sz w:val="24"/>
          <w:szCs w:val="24"/>
          <w:shd w:val="clear" w:color="auto" w:fill="FFFFFF"/>
          <w:lang w:val="x-none"/>
        </w:rPr>
        <w:t>na podlagi plana sredstev v proračunu</w:t>
      </w:r>
      <w:r>
        <w:rPr>
          <w:rFonts w:ascii="Arial" w:hAnsi="Arial" w:cs="Arial"/>
          <w:color w:val="000000"/>
          <w:sz w:val="24"/>
          <w:szCs w:val="24"/>
          <w:shd w:val="clear" w:color="auto" w:fill="FFFFFF"/>
        </w:rPr>
        <w:t xml:space="preserve"> za leto 2021</w:t>
      </w:r>
      <w:bookmarkEnd w:id="84"/>
      <w:r w:rsidRPr="0013474E">
        <w:rPr>
          <w:rFonts w:ascii="Arial" w:hAnsi="Arial" w:cs="Arial"/>
          <w:color w:val="000000"/>
          <w:sz w:val="24"/>
          <w:szCs w:val="24"/>
          <w:shd w:val="clear" w:color="auto" w:fill="FFFFFF"/>
          <w:lang w:val="x-none"/>
        </w:rPr>
        <w:t>, brezplačn</w:t>
      </w:r>
      <w:r>
        <w:rPr>
          <w:rFonts w:ascii="Arial" w:hAnsi="Arial" w:cs="Arial"/>
          <w:color w:val="000000"/>
          <w:sz w:val="24"/>
          <w:szCs w:val="24"/>
          <w:shd w:val="clear" w:color="auto" w:fill="FFFFFF"/>
        </w:rPr>
        <w:t>a</w:t>
      </w:r>
      <w:r w:rsidRPr="0013474E">
        <w:rPr>
          <w:rFonts w:ascii="Arial" w:hAnsi="Arial" w:cs="Arial"/>
          <w:color w:val="000000"/>
          <w:sz w:val="24"/>
          <w:szCs w:val="24"/>
          <w:shd w:val="clear" w:color="auto" w:fill="FFFFFF"/>
          <w:lang w:val="x-none"/>
        </w:rPr>
        <w:t xml:space="preserve"> gledališk</w:t>
      </w:r>
      <w:r>
        <w:rPr>
          <w:rFonts w:ascii="Arial" w:hAnsi="Arial" w:cs="Arial"/>
          <w:color w:val="000000"/>
          <w:sz w:val="24"/>
          <w:szCs w:val="24"/>
          <w:shd w:val="clear" w:color="auto" w:fill="FFFFFF"/>
        </w:rPr>
        <w:t>a</w:t>
      </w:r>
      <w:r w:rsidRPr="0013474E">
        <w:rPr>
          <w:rFonts w:ascii="Arial" w:hAnsi="Arial" w:cs="Arial"/>
          <w:color w:val="000000"/>
          <w:sz w:val="24"/>
          <w:szCs w:val="24"/>
          <w:shd w:val="clear" w:color="auto" w:fill="FFFFFF"/>
          <w:lang w:val="x-none"/>
        </w:rPr>
        <w:t xml:space="preserve"> predstav</w:t>
      </w:r>
      <w:r>
        <w:rPr>
          <w:rFonts w:ascii="Arial" w:hAnsi="Arial" w:cs="Arial"/>
          <w:color w:val="000000"/>
          <w:sz w:val="24"/>
          <w:szCs w:val="24"/>
          <w:shd w:val="clear" w:color="auto" w:fill="FFFFFF"/>
        </w:rPr>
        <w:t xml:space="preserve">a </w:t>
      </w:r>
      <w:r w:rsidRPr="0013474E">
        <w:rPr>
          <w:rFonts w:ascii="Arial" w:hAnsi="Arial" w:cs="Arial"/>
          <w:color w:val="000000"/>
          <w:sz w:val="24"/>
          <w:szCs w:val="24"/>
          <w:shd w:val="clear" w:color="auto" w:fill="FFFFFF"/>
          <w:lang w:val="x-none"/>
        </w:rPr>
        <w:t>za otroke pa bo organiziran</w:t>
      </w:r>
      <w:r>
        <w:rPr>
          <w:rFonts w:ascii="Arial" w:hAnsi="Arial" w:cs="Arial"/>
          <w:color w:val="000000"/>
          <w:sz w:val="24"/>
          <w:szCs w:val="24"/>
          <w:shd w:val="clear" w:color="auto" w:fill="FFFFFF"/>
        </w:rPr>
        <w:t>a</w:t>
      </w:r>
      <w:r w:rsidRPr="0013474E">
        <w:rPr>
          <w:rFonts w:ascii="Arial" w:hAnsi="Arial" w:cs="Arial"/>
          <w:color w:val="000000"/>
          <w:sz w:val="24"/>
          <w:szCs w:val="24"/>
          <w:shd w:val="clear" w:color="auto" w:fill="FFFFFF"/>
          <w:lang w:val="x-none"/>
        </w:rPr>
        <w:t xml:space="preserve"> glede na primerne ponudbe predstav in skladno s predpisanimi ukrepi zajezevanja epidemije v letu 202</w:t>
      </w:r>
      <w:r>
        <w:rPr>
          <w:rFonts w:ascii="Arial" w:hAnsi="Arial" w:cs="Arial"/>
          <w:color w:val="000000"/>
          <w:sz w:val="24"/>
          <w:szCs w:val="24"/>
          <w:shd w:val="clear" w:color="auto" w:fill="FFFFFF"/>
        </w:rPr>
        <w:t>2</w:t>
      </w:r>
      <w:r w:rsidRPr="0013474E">
        <w:rPr>
          <w:rFonts w:ascii="Arial" w:hAnsi="Arial" w:cs="Arial"/>
          <w:color w:val="000000"/>
          <w:sz w:val="24"/>
          <w:szCs w:val="24"/>
          <w:shd w:val="clear" w:color="auto" w:fill="FFFFFF"/>
          <w:lang w:val="x-none"/>
        </w:rPr>
        <w:t>.</w:t>
      </w:r>
    </w:p>
    <w:p w14:paraId="7D28E683" w14:textId="77777777" w:rsidR="00935004" w:rsidRDefault="00935004" w:rsidP="00935004">
      <w:pPr>
        <w:pStyle w:val="AHeading7"/>
      </w:pPr>
      <w:r>
        <w:t>18039003 Ljubiteljska kultura</w:t>
      </w:r>
    </w:p>
    <w:p w14:paraId="25202B26"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Opis podprograma</w:t>
      </w:r>
    </w:p>
    <w:p w14:paraId="5E241882"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Ljubiteljska kultura ima tudi v Občini Renče-Vogrsko pomembno vlogo pri ohranjanju kulturnega izročila in identitete.</w:t>
      </w:r>
    </w:p>
    <w:p w14:paraId="29CD2CE9"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Zakonske in druge pravne podlage</w:t>
      </w:r>
    </w:p>
    <w:p w14:paraId="3F40BFE2"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Zakon o uresničevanju javnega interesa za kulturo, Zakon o Skladu RS za ljubiteljske kulturne dejavnosti, Zakon o lokalni samoupravi, Lokalni plan kulture v Občini Renče-Vogrsko za obdobje 20</w:t>
      </w:r>
      <w:r>
        <w:rPr>
          <w:rFonts w:ascii="Arial" w:hAnsi="Arial" w:cs="Arial"/>
          <w:color w:val="000000"/>
          <w:sz w:val="24"/>
          <w:szCs w:val="24"/>
          <w:shd w:val="clear" w:color="auto" w:fill="FFFFFF"/>
        </w:rPr>
        <w:t>22</w:t>
      </w:r>
      <w:r w:rsidRPr="0013474E">
        <w:rPr>
          <w:rFonts w:ascii="Arial" w:hAnsi="Arial" w:cs="Arial"/>
          <w:color w:val="000000"/>
          <w:sz w:val="24"/>
          <w:szCs w:val="24"/>
          <w:shd w:val="clear" w:color="auto" w:fill="FFFFFF"/>
          <w:lang w:val="x-none"/>
        </w:rPr>
        <w:t>-202</w:t>
      </w:r>
      <w:r>
        <w:rPr>
          <w:rFonts w:ascii="Arial" w:hAnsi="Arial" w:cs="Arial"/>
          <w:color w:val="000000"/>
          <w:sz w:val="24"/>
          <w:szCs w:val="24"/>
          <w:shd w:val="clear" w:color="auto" w:fill="FFFFFF"/>
        </w:rPr>
        <w:t>5</w:t>
      </w:r>
      <w:r w:rsidRPr="0013474E">
        <w:rPr>
          <w:rFonts w:ascii="Arial" w:hAnsi="Arial" w:cs="Arial"/>
          <w:color w:val="000000"/>
          <w:sz w:val="24"/>
          <w:szCs w:val="24"/>
          <w:shd w:val="clear" w:color="auto" w:fill="FFFFFF"/>
          <w:lang w:val="x-none"/>
        </w:rPr>
        <w:t>, Pravilnik o sofinanciranju programov in projektov na področju kulturnih dejavnosti v Občini Renče-Vogrsko, javni razpisi.</w:t>
      </w:r>
    </w:p>
    <w:p w14:paraId="320E27C1"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Dolgoročni cilji podprograma in kazalci, s katerimi se bo merilo doseganje zastavljenih ciljev</w:t>
      </w:r>
    </w:p>
    <w:p w14:paraId="6417EB1B"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 xml:space="preserve">- ustvarjanje spodbudnih razmer za razvoj kulturnih ustvarjalnosti v občini, </w:t>
      </w:r>
    </w:p>
    <w:p w14:paraId="04A35C67"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 omogočiti dostopnost kulturnih dobrin,</w:t>
      </w:r>
    </w:p>
    <w:p w14:paraId="0A1C9CFC" w14:textId="77777777" w:rsidR="00935004" w:rsidRPr="004E1EFA" w:rsidRDefault="00935004" w:rsidP="00935004">
      <w:pPr>
        <w:widowControl w:val="0"/>
        <w:spacing w:after="0"/>
        <w:jc w:val="both"/>
        <w:rPr>
          <w:rFonts w:ascii="Arial" w:hAnsi="Arial" w:cs="Arial"/>
          <w:color w:val="000000"/>
          <w:sz w:val="24"/>
          <w:szCs w:val="24"/>
          <w:shd w:val="clear" w:color="auto" w:fill="FFFFFF"/>
        </w:rPr>
      </w:pPr>
      <w:r w:rsidRPr="0013474E">
        <w:rPr>
          <w:rFonts w:ascii="Arial" w:hAnsi="Arial" w:cs="Arial"/>
          <w:color w:val="000000"/>
          <w:sz w:val="24"/>
          <w:szCs w:val="24"/>
          <w:shd w:val="clear" w:color="auto" w:fill="FFFFFF"/>
          <w:lang w:val="x-none"/>
        </w:rPr>
        <w:t>- tesneje sodelovati z izvajalci kulturnih program</w:t>
      </w:r>
      <w:r>
        <w:rPr>
          <w:rFonts w:ascii="Arial" w:hAnsi="Arial" w:cs="Arial"/>
          <w:color w:val="000000"/>
          <w:sz w:val="24"/>
          <w:szCs w:val="24"/>
          <w:shd w:val="clear" w:color="auto" w:fill="FFFFFF"/>
          <w:lang w:val="x-none"/>
        </w:rPr>
        <w:t>ov znotraj občine in izven nje.</w:t>
      </w:r>
    </w:p>
    <w:p w14:paraId="06BF208E"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Letni izvedbeni cilji podprograma in kazalci, s katerimi se bo merilo doseganje zastavljenih ciljev</w:t>
      </w:r>
    </w:p>
    <w:p w14:paraId="6D50931E"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Letni izvedbeni cilji so enaki dolgoročnim, merimo in spremljamo jih na letni ravni.</w:t>
      </w:r>
    </w:p>
    <w:p w14:paraId="342B0247" w14:textId="7F75BF18" w:rsidR="00283794" w:rsidRPr="00D85422" w:rsidRDefault="00283794" w:rsidP="00283794">
      <w:pPr>
        <w:pStyle w:val="AHeading8"/>
      </w:pPr>
      <w:r w:rsidRPr="00D85422">
        <w:t>18003012 Notranja ureditev ZD Vogrsko</w:t>
      </w:r>
    </w:p>
    <w:p w14:paraId="63310583" w14:textId="6AAD4DED" w:rsidR="0031019E" w:rsidRDefault="0031019E" w:rsidP="0031019E"/>
    <w:bookmarkEnd w:id="83"/>
    <w:p w14:paraId="16622A5E" w14:textId="77777777" w:rsidR="00D85422" w:rsidRPr="0004691A" w:rsidRDefault="00D85422" w:rsidP="00D85422">
      <w:pPr>
        <w:pStyle w:val="Heading11"/>
        <w:jc w:val="both"/>
        <w:rPr>
          <w:rFonts w:ascii="Arial" w:hAnsi="Arial" w:cs="Arial"/>
          <w:sz w:val="24"/>
          <w:szCs w:val="24"/>
        </w:rPr>
      </w:pPr>
      <w:r w:rsidRPr="0004691A">
        <w:rPr>
          <w:rFonts w:ascii="Arial" w:hAnsi="Arial" w:cs="Arial"/>
          <w:sz w:val="24"/>
          <w:szCs w:val="24"/>
        </w:rPr>
        <w:t>Obrazložitev dejavnosti v okviru proračunske postavke</w:t>
      </w:r>
    </w:p>
    <w:p w14:paraId="4F00107E" w14:textId="77777777" w:rsidR="00D85422" w:rsidRDefault="00D85422" w:rsidP="00D85422">
      <w:pPr>
        <w:pStyle w:val="Heading11"/>
        <w:rPr>
          <w:rFonts w:ascii="Arial" w:hAnsi="Arial" w:cs="Arial"/>
          <w:sz w:val="24"/>
          <w:szCs w:val="24"/>
          <w:u w:val="none"/>
        </w:rPr>
      </w:pPr>
      <w:r w:rsidRPr="0004691A">
        <w:rPr>
          <w:rFonts w:ascii="Arial" w:hAnsi="Arial" w:cs="Arial"/>
          <w:sz w:val="24"/>
          <w:szCs w:val="24"/>
          <w:u w:val="none"/>
        </w:rPr>
        <w:t>Predvidena obnova notranjih prostorov v ZD Vogrsko po pripravi vse potrebne dokumentacije in načrtov iz prejšnjega leta.</w:t>
      </w:r>
    </w:p>
    <w:p w14:paraId="5085A264" w14:textId="77777777" w:rsidR="00D85422" w:rsidRPr="002A4138" w:rsidRDefault="00D85422" w:rsidP="00D85422">
      <w:pPr>
        <w:rPr>
          <w:rFonts w:ascii="Arial" w:hAnsi="Arial" w:cs="Arial"/>
          <w:sz w:val="24"/>
          <w:szCs w:val="24"/>
        </w:rPr>
      </w:pPr>
      <w:r w:rsidRPr="002A4138">
        <w:rPr>
          <w:rFonts w:ascii="Arial" w:hAnsi="Arial" w:cs="Arial"/>
          <w:sz w:val="24"/>
          <w:szCs w:val="24"/>
        </w:rPr>
        <w:t>V letu 2021 poteka prva faza obnove v letu 2022 bo še druga faza obnove in zaključek prenove.</w:t>
      </w:r>
    </w:p>
    <w:p w14:paraId="31B3B065" w14:textId="77777777" w:rsidR="00D85422" w:rsidRPr="0004691A" w:rsidRDefault="00D85422" w:rsidP="00D85422"/>
    <w:p w14:paraId="5582D2E7" w14:textId="77777777" w:rsidR="00D85422" w:rsidRPr="0004691A" w:rsidRDefault="00D85422" w:rsidP="00D85422">
      <w:pPr>
        <w:pStyle w:val="Heading11"/>
        <w:jc w:val="both"/>
        <w:rPr>
          <w:rFonts w:ascii="Arial" w:hAnsi="Arial" w:cs="Arial"/>
          <w:sz w:val="24"/>
          <w:szCs w:val="24"/>
        </w:rPr>
      </w:pPr>
      <w:r w:rsidRPr="0004691A">
        <w:rPr>
          <w:rFonts w:ascii="Arial" w:hAnsi="Arial" w:cs="Arial"/>
          <w:sz w:val="24"/>
          <w:szCs w:val="24"/>
        </w:rPr>
        <w:t>Navezava na projekte v okviru proračunske postavke</w:t>
      </w:r>
    </w:p>
    <w:p w14:paraId="16E1DB4F" w14:textId="77777777" w:rsidR="00D85422" w:rsidRPr="0004691A" w:rsidRDefault="00D85422" w:rsidP="00D85422">
      <w:r w:rsidRPr="0004691A">
        <w:rPr>
          <w:rFonts w:ascii="Arial" w:hAnsi="Arial" w:cs="Arial"/>
          <w:sz w:val="24"/>
          <w:szCs w:val="24"/>
          <w:lang w:val="x-none"/>
        </w:rPr>
        <w:t>Projekt je opredeljen v NRP -ju: OB201-</w:t>
      </w:r>
      <w:r w:rsidRPr="0004691A">
        <w:rPr>
          <w:rFonts w:ascii="Arial" w:hAnsi="Arial" w:cs="Arial"/>
          <w:sz w:val="24"/>
          <w:szCs w:val="24"/>
        </w:rPr>
        <w:t>20</w:t>
      </w:r>
      <w:r w:rsidRPr="0004691A">
        <w:rPr>
          <w:rFonts w:ascii="Arial" w:hAnsi="Arial" w:cs="Arial"/>
          <w:sz w:val="24"/>
          <w:szCs w:val="24"/>
          <w:lang w:val="x-none"/>
        </w:rPr>
        <w:t>-00</w:t>
      </w:r>
      <w:r w:rsidRPr="0004691A">
        <w:rPr>
          <w:rFonts w:ascii="Arial" w:hAnsi="Arial" w:cs="Arial"/>
          <w:sz w:val="24"/>
          <w:szCs w:val="24"/>
        </w:rPr>
        <w:t>27</w:t>
      </w:r>
    </w:p>
    <w:p w14:paraId="71A7350C" w14:textId="77777777" w:rsidR="00D85422" w:rsidRPr="0004691A" w:rsidRDefault="00D85422" w:rsidP="00D85422">
      <w:pPr>
        <w:pStyle w:val="Heading11"/>
        <w:jc w:val="both"/>
        <w:rPr>
          <w:rFonts w:ascii="Arial" w:hAnsi="Arial" w:cs="Arial"/>
          <w:sz w:val="24"/>
          <w:szCs w:val="24"/>
        </w:rPr>
      </w:pPr>
      <w:r w:rsidRPr="0004691A">
        <w:rPr>
          <w:rFonts w:ascii="Arial" w:hAnsi="Arial" w:cs="Arial"/>
          <w:sz w:val="24"/>
          <w:szCs w:val="24"/>
        </w:rPr>
        <w:lastRenderedPageBreak/>
        <w:t>Izhodišča, na katerih temeljijo izračuni predlogov pravic porabe za del, ki se ne izvršuje preko NRP</w:t>
      </w:r>
    </w:p>
    <w:p w14:paraId="36AAF4E9" w14:textId="77777777" w:rsidR="00D85422" w:rsidRPr="003A6971" w:rsidRDefault="00D85422" w:rsidP="00D85422">
      <w:pPr>
        <w:widowControl w:val="0"/>
        <w:spacing w:after="0"/>
        <w:rPr>
          <w:rFonts w:ascii="Arial" w:hAnsi="Arial" w:cs="Arial"/>
          <w:color w:val="000000"/>
          <w:sz w:val="24"/>
          <w:szCs w:val="24"/>
          <w:shd w:val="clear" w:color="auto" w:fill="FFFFFF"/>
        </w:rPr>
      </w:pPr>
      <w:r w:rsidRPr="0004691A">
        <w:rPr>
          <w:rFonts w:ascii="Arial" w:hAnsi="Arial" w:cs="Arial"/>
          <w:color w:val="000000"/>
          <w:sz w:val="24"/>
          <w:szCs w:val="24"/>
          <w:shd w:val="clear" w:color="auto" w:fill="FFFFFF"/>
        </w:rPr>
        <w:t xml:space="preserve">Predvidena so sredstva v višini </w:t>
      </w:r>
      <w:r>
        <w:rPr>
          <w:rFonts w:ascii="Arial" w:hAnsi="Arial" w:cs="Arial"/>
          <w:color w:val="000000"/>
          <w:sz w:val="24"/>
          <w:szCs w:val="24"/>
          <w:shd w:val="clear" w:color="auto" w:fill="FFFFFF"/>
        </w:rPr>
        <w:t>8</w:t>
      </w:r>
      <w:r w:rsidRPr="0004691A">
        <w:rPr>
          <w:rFonts w:ascii="Arial" w:hAnsi="Arial" w:cs="Arial"/>
          <w:color w:val="000000"/>
          <w:sz w:val="24"/>
          <w:szCs w:val="24"/>
          <w:shd w:val="clear" w:color="auto" w:fill="FFFFFF"/>
        </w:rPr>
        <w:t>0.000 €.</w:t>
      </w:r>
    </w:p>
    <w:p w14:paraId="1593670D" w14:textId="77777777" w:rsidR="0031019E" w:rsidRPr="0031019E" w:rsidRDefault="0031019E" w:rsidP="0031019E"/>
    <w:p w14:paraId="184B8A16" w14:textId="77777777" w:rsidR="00935004" w:rsidRDefault="00935004" w:rsidP="00935004">
      <w:pPr>
        <w:pStyle w:val="AHeading8"/>
      </w:pPr>
      <w:bookmarkStart w:id="85" w:name="_Hlk87595951"/>
      <w:r>
        <w:t>18004010 Financiranje programov in projektov ljubiteljske kulture</w:t>
      </w:r>
    </w:p>
    <w:p w14:paraId="24FD3F71"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Obrazložitev dejavnosti v okviru proračunske postavke</w:t>
      </w:r>
    </w:p>
    <w:p w14:paraId="2277968A"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Sredstva so namenjena za sofinanciranje programov in projektov na področju kulture po javnem razpisu.</w:t>
      </w:r>
    </w:p>
    <w:p w14:paraId="60D6E05B"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Navezava na projekte v okviru proračunske postavke</w:t>
      </w:r>
    </w:p>
    <w:p w14:paraId="2E69F40D"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Proračunska postavka ni vezana na posebne projekte.</w:t>
      </w:r>
    </w:p>
    <w:p w14:paraId="31C46D44"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Izhodišča, na katerih temeljijo izračuni predlogov pravic porabe za del, ki se ne izvršuje preko NRP</w:t>
      </w:r>
    </w:p>
    <w:p w14:paraId="57A09BAC" w14:textId="77777777" w:rsidR="00935004" w:rsidRPr="00512EF5" w:rsidRDefault="00935004" w:rsidP="00935004">
      <w:pPr>
        <w:widowControl w:val="0"/>
        <w:spacing w:after="0"/>
        <w:jc w:val="both"/>
        <w:rPr>
          <w:rFonts w:ascii="Arial" w:hAnsi="Arial" w:cs="Arial"/>
          <w:color w:val="000000"/>
          <w:sz w:val="24"/>
          <w:szCs w:val="24"/>
          <w:shd w:val="clear" w:color="auto" w:fill="FFFFFF"/>
        </w:rPr>
      </w:pPr>
      <w:r w:rsidRPr="0013474E">
        <w:rPr>
          <w:rFonts w:ascii="Arial" w:hAnsi="Arial" w:cs="Arial"/>
          <w:color w:val="000000"/>
          <w:sz w:val="24"/>
          <w:szCs w:val="24"/>
          <w:shd w:val="clear" w:color="auto" w:fill="FFFFFF"/>
          <w:lang w:val="x-none"/>
        </w:rPr>
        <w:t xml:space="preserve">Sredstva smo načrtovali </w:t>
      </w:r>
      <w:bookmarkStart w:id="86" w:name="_Hlk87604596"/>
      <w:r>
        <w:rPr>
          <w:rFonts w:ascii="Arial" w:hAnsi="Arial" w:cs="Arial"/>
          <w:color w:val="000000"/>
          <w:sz w:val="24"/>
          <w:szCs w:val="24"/>
          <w:shd w:val="clear" w:color="auto" w:fill="FFFFFF"/>
        </w:rPr>
        <w:t>v višini</w:t>
      </w:r>
      <w:r w:rsidRPr="0013474E">
        <w:rPr>
          <w:rFonts w:ascii="Arial" w:hAnsi="Arial" w:cs="Arial"/>
          <w:color w:val="000000"/>
          <w:sz w:val="24"/>
          <w:szCs w:val="24"/>
          <w:shd w:val="clear" w:color="auto" w:fill="FFFFFF"/>
          <w:lang w:val="x-none"/>
        </w:rPr>
        <w:t xml:space="preserve"> plana sredstev v proračunu</w:t>
      </w:r>
      <w:r>
        <w:rPr>
          <w:rFonts w:ascii="Arial" w:hAnsi="Arial" w:cs="Arial"/>
          <w:color w:val="000000"/>
          <w:sz w:val="24"/>
          <w:szCs w:val="24"/>
          <w:shd w:val="clear" w:color="auto" w:fill="FFFFFF"/>
        </w:rPr>
        <w:t xml:space="preserve"> za leto 2021.</w:t>
      </w:r>
      <w:bookmarkEnd w:id="86"/>
    </w:p>
    <w:p w14:paraId="47810ABF" w14:textId="77777777" w:rsidR="00935004" w:rsidRPr="0013474E" w:rsidRDefault="00935004" w:rsidP="00935004">
      <w:pPr>
        <w:pStyle w:val="AHeading8"/>
        <w:tabs>
          <w:tab w:val="decimal" w:pos="9200"/>
        </w:tabs>
        <w:jc w:val="both"/>
        <w:rPr>
          <w:rFonts w:ascii="Arial" w:hAnsi="Arial" w:cs="Arial"/>
          <w:sz w:val="24"/>
          <w:szCs w:val="24"/>
        </w:rPr>
      </w:pPr>
      <w:r w:rsidRPr="0013474E">
        <w:rPr>
          <w:rFonts w:ascii="Arial" w:hAnsi="Arial" w:cs="Arial"/>
          <w:sz w:val="24"/>
          <w:szCs w:val="24"/>
        </w:rPr>
        <w:t>18004011 Financiranje dejavnosti umetniških vodij</w:t>
      </w:r>
      <w:r w:rsidRPr="0013474E">
        <w:rPr>
          <w:rFonts w:ascii="Arial" w:hAnsi="Arial" w:cs="Arial"/>
          <w:sz w:val="24"/>
          <w:szCs w:val="24"/>
        </w:rPr>
        <w:tab/>
      </w:r>
    </w:p>
    <w:p w14:paraId="3C86257E"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Obrazložitev dejavnosti v okviru proračunske postavke</w:t>
      </w:r>
    </w:p>
    <w:p w14:paraId="01592007" w14:textId="77777777" w:rsidR="00935004" w:rsidRPr="00512EF5" w:rsidRDefault="00935004" w:rsidP="00935004">
      <w:pPr>
        <w:widowControl w:val="0"/>
        <w:spacing w:after="0"/>
        <w:jc w:val="both"/>
        <w:rPr>
          <w:rFonts w:ascii="Arial" w:hAnsi="Arial" w:cs="Arial"/>
          <w:color w:val="000000"/>
          <w:sz w:val="24"/>
          <w:szCs w:val="24"/>
          <w:shd w:val="clear" w:color="auto" w:fill="FFFFFF"/>
        </w:rPr>
      </w:pPr>
      <w:r w:rsidRPr="0013474E">
        <w:rPr>
          <w:rFonts w:ascii="Arial" w:hAnsi="Arial" w:cs="Arial"/>
          <w:color w:val="000000"/>
          <w:sz w:val="24"/>
          <w:szCs w:val="24"/>
          <w:shd w:val="clear" w:color="auto" w:fill="FFFFFF"/>
          <w:lang w:val="x-none"/>
        </w:rPr>
        <w:t>Sredstva so namenjena sofinanciranju rednih vadbenih dejavnosti in dejavnosti umetniških vodij na področju ljubiteljske kulturne dejavnosti (zborovodje, dirigenti in drugi umetniški vodje). Financiranje bo tako kot vsako leto potekalo na podlagi javnega razpisa</w:t>
      </w:r>
      <w:r>
        <w:rPr>
          <w:rFonts w:ascii="Arial" w:hAnsi="Arial" w:cs="Arial"/>
          <w:color w:val="000000"/>
          <w:sz w:val="24"/>
          <w:szCs w:val="24"/>
          <w:shd w:val="clear" w:color="auto" w:fill="FFFFFF"/>
        </w:rPr>
        <w:t>.</w:t>
      </w:r>
    </w:p>
    <w:p w14:paraId="532E6A6F"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Navezava na projekte v okviru proračunske postavke</w:t>
      </w:r>
    </w:p>
    <w:p w14:paraId="36B5FF84"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Proračunska postavka ni vezana na posebne projekte.</w:t>
      </w:r>
    </w:p>
    <w:p w14:paraId="7F182C10"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Izhodišča, na katerih temeljijo izračuni predlogov pravic porabe za del, ki se ne izvršuje preko NRP</w:t>
      </w:r>
    </w:p>
    <w:p w14:paraId="5D5F5C18"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 xml:space="preserve">Sredstva smo načrtovali </w:t>
      </w:r>
      <w:r>
        <w:rPr>
          <w:rFonts w:ascii="Arial" w:hAnsi="Arial" w:cs="Arial"/>
          <w:color w:val="000000"/>
          <w:sz w:val="24"/>
          <w:szCs w:val="24"/>
          <w:shd w:val="clear" w:color="auto" w:fill="FFFFFF"/>
        </w:rPr>
        <w:t>v višini</w:t>
      </w:r>
      <w:r w:rsidRPr="0013474E">
        <w:rPr>
          <w:rFonts w:ascii="Arial" w:hAnsi="Arial" w:cs="Arial"/>
          <w:color w:val="000000"/>
          <w:sz w:val="24"/>
          <w:szCs w:val="24"/>
          <w:shd w:val="clear" w:color="auto" w:fill="FFFFFF"/>
          <w:lang w:val="x-none"/>
        </w:rPr>
        <w:t xml:space="preserve"> plana sredstev v proračunu</w:t>
      </w:r>
      <w:r>
        <w:rPr>
          <w:rFonts w:ascii="Arial" w:hAnsi="Arial" w:cs="Arial"/>
          <w:color w:val="000000"/>
          <w:sz w:val="24"/>
          <w:szCs w:val="24"/>
          <w:shd w:val="clear" w:color="auto" w:fill="FFFFFF"/>
        </w:rPr>
        <w:t xml:space="preserve"> za leto 2021.</w:t>
      </w:r>
      <w:r w:rsidRPr="0013474E">
        <w:rPr>
          <w:rFonts w:ascii="Arial" w:hAnsi="Arial" w:cs="Arial"/>
          <w:color w:val="000000"/>
          <w:sz w:val="24"/>
          <w:szCs w:val="24"/>
          <w:shd w:val="clear" w:color="auto" w:fill="FFFFFF"/>
          <w:lang w:val="x-none"/>
        </w:rPr>
        <w:t xml:space="preserve">  </w:t>
      </w:r>
    </w:p>
    <w:p w14:paraId="2E5CEF58" w14:textId="77777777" w:rsidR="00935004" w:rsidRPr="0013474E" w:rsidRDefault="00935004" w:rsidP="00935004">
      <w:pPr>
        <w:pStyle w:val="AHeading8"/>
        <w:tabs>
          <w:tab w:val="decimal" w:pos="9200"/>
        </w:tabs>
        <w:jc w:val="both"/>
        <w:rPr>
          <w:rFonts w:ascii="Arial" w:hAnsi="Arial" w:cs="Arial"/>
          <w:sz w:val="24"/>
          <w:szCs w:val="24"/>
        </w:rPr>
      </w:pPr>
      <w:r w:rsidRPr="0013474E">
        <w:rPr>
          <w:rFonts w:ascii="Arial" w:hAnsi="Arial" w:cs="Arial"/>
          <w:sz w:val="24"/>
          <w:szCs w:val="24"/>
        </w:rPr>
        <w:t>18004012 Financiranje projektov po javnem pozivu</w:t>
      </w:r>
      <w:r w:rsidRPr="0013474E">
        <w:rPr>
          <w:rFonts w:ascii="Arial" w:hAnsi="Arial" w:cs="Arial"/>
          <w:sz w:val="24"/>
          <w:szCs w:val="24"/>
        </w:rPr>
        <w:tab/>
      </w:r>
    </w:p>
    <w:p w14:paraId="3E56C8A7"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Obrazložitev dejavnosti v okviru proračunske postavke</w:t>
      </w:r>
    </w:p>
    <w:p w14:paraId="225C85A9"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Na podlagi določil Lokalnega programa za kulturo v obdobju 20</w:t>
      </w:r>
      <w:r>
        <w:rPr>
          <w:rFonts w:ascii="Arial" w:hAnsi="Arial" w:cs="Arial"/>
          <w:color w:val="000000"/>
          <w:sz w:val="24"/>
          <w:szCs w:val="24"/>
          <w:shd w:val="clear" w:color="auto" w:fill="FFFFFF"/>
        </w:rPr>
        <w:t>22</w:t>
      </w:r>
      <w:r w:rsidRPr="0013474E">
        <w:rPr>
          <w:rFonts w:ascii="Arial" w:hAnsi="Arial" w:cs="Arial"/>
          <w:color w:val="000000"/>
          <w:sz w:val="24"/>
          <w:szCs w:val="24"/>
          <w:shd w:val="clear" w:color="auto" w:fill="FFFFFF"/>
          <w:lang w:val="x-none"/>
        </w:rPr>
        <w:t>-202</w:t>
      </w:r>
      <w:r>
        <w:rPr>
          <w:rFonts w:ascii="Arial" w:hAnsi="Arial" w:cs="Arial"/>
          <w:color w:val="000000"/>
          <w:sz w:val="24"/>
          <w:szCs w:val="24"/>
          <w:shd w:val="clear" w:color="auto" w:fill="FFFFFF"/>
        </w:rPr>
        <w:t>5</w:t>
      </w:r>
      <w:r w:rsidRPr="0013474E">
        <w:rPr>
          <w:rFonts w:ascii="Arial" w:hAnsi="Arial" w:cs="Arial"/>
          <w:color w:val="000000"/>
          <w:sz w:val="24"/>
          <w:szCs w:val="24"/>
          <w:shd w:val="clear" w:color="auto" w:fill="FFFFFF"/>
          <w:lang w:val="x-none"/>
        </w:rPr>
        <w:t xml:space="preserve"> je oblikovana postavka za sofinanciranje programov kulturnih društev na podlagi javnega poziva, za enkratne projekte izven občine in nenačrtovane projekte društev, ki izvajajo kulturno dejavnost.</w:t>
      </w:r>
    </w:p>
    <w:p w14:paraId="528079D0"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Navezava na projekte v okviru proračunske postavke</w:t>
      </w:r>
    </w:p>
    <w:p w14:paraId="25CDFD1A"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Proračunska postavka ni vezana na posebne projekte.</w:t>
      </w:r>
    </w:p>
    <w:p w14:paraId="6A738E6F"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Izhodišča, na katerih temeljijo izračuni predlogov pravic porabe za del, ki se ne izvršuje preko NRP</w:t>
      </w:r>
    </w:p>
    <w:p w14:paraId="6E2C16CE"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 xml:space="preserve">Sredstva smo načrtovali </w:t>
      </w:r>
      <w:r>
        <w:rPr>
          <w:rFonts w:ascii="Arial" w:hAnsi="Arial" w:cs="Arial"/>
          <w:color w:val="000000"/>
          <w:sz w:val="24"/>
          <w:szCs w:val="24"/>
          <w:shd w:val="clear" w:color="auto" w:fill="FFFFFF"/>
        </w:rPr>
        <w:t>v višini</w:t>
      </w:r>
      <w:r w:rsidRPr="0013474E">
        <w:rPr>
          <w:rFonts w:ascii="Arial" w:hAnsi="Arial" w:cs="Arial"/>
          <w:color w:val="000000"/>
          <w:sz w:val="24"/>
          <w:szCs w:val="24"/>
          <w:shd w:val="clear" w:color="auto" w:fill="FFFFFF"/>
          <w:lang w:val="x-none"/>
        </w:rPr>
        <w:t xml:space="preserve"> plana sredstev v proračunu</w:t>
      </w:r>
      <w:r>
        <w:rPr>
          <w:rFonts w:ascii="Arial" w:hAnsi="Arial" w:cs="Arial"/>
          <w:color w:val="000000"/>
          <w:sz w:val="24"/>
          <w:szCs w:val="24"/>
          <w:shd w:val="clear" w:color="auto" w:fill="FFFFFF"/>
        </w:rPr>
        <w:t xml:space="preserve"> za leto 2021</w:t>
      </w:r>
      <w:r w:rsidRPr="0013474E">
        <w:rPr>
          <w:rFonts w:ascii="Arial" w:hAnsi="Arial" w:cs="Arial"/>
          <w:color w:val="000000"/>
          <w:sz w:val="24"/>
          <w:szCs w:val="24"/>
          <w:shd w:val="clear" w:color="auto" w:fill="FFFFFF"/>
          <w:lang w:val="x-none"/>
        </w:rPr>
        <w:t xml:space="preserve">.  </w:t>
      </w:r>
    </w:p>
    <w:p w14:paraId="2C73DEEA" w14:textId="77777777" w:rsidR="00935004" w:rsidRDefault="00935004" w:rsidP="00935004">
      <w:pPr>
        <w:pStyle w:val="AHeading7"/>
      </w:pPr>
      <w:r>
        <w:t>18039005 Drugi programi v kulturi</w:t>
      </w:r>
    </w:p>
    <w:p w14:paraId="743B7712"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Opis podprograma</w:t>
      </w:r>
    </w:p>
    <w:p w14:paraId="2853D2FE"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 xml:space="preserve">Podprogram zajema sofinanciranje različnih </w:t>
      </w:r>
      <w:r>
        <w:rPr>
          <w:rFonts w:ascii="Arial" w:hAnsi="Arial" w:cs="Arial"/>
          <w:color w:val="000000"/>
          <w:sz w:val="24"/>
          <w:szCs w:val="24"/>
          <w:shd w:val="clear" w:color="auto" w:fill="FFFFFF"/>
        </w:rPr>
        <w:t xml:space="preserve">programov, </w:t>
      </w:r>
      <w:r w:rsidRPr="0013474E">
        <w:rPr>
          <w:rFonts w:ascii="Arial" w:hAnsi="Arial" w:cs="Arial"/>
          <w:color w:val="000000"/>
          <w:sz w:val="24"/>
          <w:szCs w:val="24"/>
          <w:shd w:val="clear" w:color="auto" w:fill="FFFFFF"/>
          <w:lang w:val="x-none"/>
        </w:rPr>
        <w:t xml:space="preserve">akcij </w:t>
      </w:r>
      <w:r>
        <w:rPr>
          <w:rFonts w:ascii="Arial" w:hAnsi="Arial" w:cs="Arial"/>
          <w:color w:val="000000"/>
          <w:sz w:val="24"/>
          <w:szCs w:val="24"/>
          <w:shd w:val="clear" w:color="auto" w:fill="FFFFFF"/>
        </w:rPr>
        <w:t xml:space="preserve">in prireditev na področju </w:t>
      </w:r>
      <w:r w:rsidRPr="0013474E">
        <w:rPr>
          <w:rFonts w:ascii="Arial" w:hAnsi="Arial" w:cs="Arial"/>
          <w:color w:val="000000"/>
          <w:sz w:val="24"/>
          <w:szCs w:val="24"/>
          <w:shd w:val="clear" w:color="auto" w:fill="FFFFFF"/>
          <w:lang w:val="x-none"/>
        </w:rPr>
        <w:t>kultur</w:t>
      </w:r>
      <w:r>
        <w:rPr>
          <w:rFonts w:ascii="Arial" w:hAnsi="Arial" w:cs="Arial"/>
          <w:color w:val="000000"/>
          <w:sz w:val="24"/>
          <w:szCs w:val="24"/>
          <w:shd w:val="clear" w:color="auto" w:fill="FFFFFF"/>
        </w:rPr>
        <w:t>e</w:t>
      </w:r>
      <w:r w:rsidRPr="0013474E">
        <w:rPr>
          <w:rFonts w:ascii="Arial" w:hAnsi="Arial" w:cs="Arial"/>
          <w:color w:val="000000"/>
          <w:sz w:val="24"/>
          <w:szCs w:val="24"/>
          <w:shd w:val="clear" w:color="auto" w:fill="FFFFFF"/>
          <w:lang w:val="x-none"/>
        </w:rPr>
        <w:t xml:space="preserve">, predvsem sofinanciranje izvajanja kulturnih dejavnosti v Kulturnem domu Bukovica oz. drugih kulturnih prizoriščih v občini, vključno </w:t>
      </w:r>
      <w:r>
        <w:rPr>
          <w:rFonts w:ascii="Arial" w:hAnsi="Arial" w:cs="Arial"/>
          <w:color w:val="000000"/>
          <w:sz w:val="24"/>
          <w:szCs w:val="24"/>
          <w:shd w:val="clear" w:color="auto" w:fill="FFFFFF"/>
        </w:rPr>
        <w:t xml:space="preserve">z </w:t>
      </w:r>
      <w:r w:rsidRPr="0013474E">
        <w:rPr>
          <w:rFonts w:ascii="Arial" w:hAnsi="Arial" w:cs="Arial"/>
          <w:color w:val="000000"/>
          <w:sz w:val="24"/>
          <w:szCs w:val="24"/>
          <w:shd w:val="clear" w:color="auto" w:fill="FFFFFF"/>
          <w:lang w:val="x-none"/>
        </w:rPr>
        <w:t xml:space="preserve">glasbenimi prireditvami za </w:t>
      </w:r>
      <w:r w:rsidRPr="0013474E">
        <w:rPr>
          <w:rFonts w:ascii="Arial" w:hAnsi="Arial" w:cs="Arial"/>
          <w:color w:val="000000"/>
          <w:sz w:val="24"/>
          <w:szCs w:val="24"/>
          <w:shd w:val="clear" w:color="auto" w:fill="FFFFFF"/>
          <w:lang w:val="x-none"/>
        </w:rPr>
        <w:lastRenderedPageBreak/>
        <w:t>otroke in mladino</w:t>
      </w:r>
      <w:r>
        <w:rPr>
          <w:rFonts w:ascii="Arial" w:hAnsi="Arial" w:cs="Arial"/>
          <w:color w:val="000000"/>
          <w:sz w:val="24"/>
          <w:szCs w:val="24"/>
          <w:shd w:val="clear" w:color="auto" w:fill="FFFFFF"/>
        </w:rPr>
        <w:t xml:space="preserve"> in</w:t>
      </w:r>
      <w:r w:rsidRPr="0013474E">
        <w:rPr>
          <w:rFonts w:ascii="Arial" w:hAnsi="Arial" w:cs="Arial"/>
          <w:color w:val="000000"/>
          <w:sz w:val="24"/>
          <w:szCs w:val="24"/>
          <w:shd w:val="clear" w:color="auto" w:fill="FFFFFF"/>
          <w:lang w:val="x-none"/>
        </w:rPr>
        <w:t xml:space="preserve"> delovanje</w:t>
      </w:r>
      <w:r>
        <w:rPr>
          <w:rFonts w:ascii="Arial" w:hAnsi="Arial" w:cs="Arial"/>
          <w:color w:val="000000"/>
          <w:sz w:val="24"/>
          <w:szCs w:val="24"/>
          <w:shd w:val="clear" w:color="auto" w:fill="FFFFFF"/>
        </w:rPr>
        <w:t>m</w:t>
      </w:r>
      <w:r w:rsidRPr="0013474E">
        <w:rPr>
          <w:rFonts w:ascii="Arial" w:hAnsi="Arial" w:cs="Arial"/>
          <w:color w:val="000000"/>
          <w:sz w:val="24"/>
          <w:szCs w:val="24"/>
          <w:shd w:val="clear" w:color="auto" w:fill="FFFFFF"/>
          <w:lang w:val="x-none"/>
        </w:rPr>
        <w:t xml:space="preserve"> javnega zavoda Goriški muzej</w:t>
      </w:r>
      <w:r>
        <w:rPr>
          <w:rFonts w:ascii="Arial" w:hAnsi="Arial" w:cs="Arial"/>
          <w:color w:val="000000"/>
          <w:sz w:val="24"/>
          <w:szCs w:val="24"/>
          <w:shd w:val="clear" w:color="auto" w:fill="FFFFFF"/>
        </w:rPr>
        <w:t>.</w:t>
      </w:r>
    </w:p>
    <w:p w14:paraId="32D23204"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Zakonske in druge pravne podlage</w:t>
      </w:r>
    </w:p>
    <w:p w14:paraId="44D591D4"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Zakon o uresničevanju javnega interesa za kulturo, posamične pogodbe, Lokalni program za kulturo</w:t>
      </w:r>
    </w:p>
    <w:p w14:paraId="50484BB4"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Dolgoročni cilji podprograma in kazalci, s katerimi se bo merilo doseganje zastavljenih ciljev</w:t>
      </w:r>
    </w:p>
    <w:p w14:paraId="008D227E"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 xml:space="preserve">S financiranjem izvajanja koncertnih in drugih kulturnih dejavnosti v Kulturnem domu Bukovica oz. drugih prireditvenih prizoriščih zagotavljati dosegljivost kulturnih oz. koncertnih dobrin na območju Občine Renče-Vogrsko. S financiranjem delovanja Goriškega muzeja omogočiti njegovo nemoteno kvalitetno in učinkovito delovanje ter zagotavljanje varovanja kulturne dediščine naših krajev. Na ta način vplivati na prepoznavno delo v ožjem in širšem okolju ter vplivati na pomemben status javnega zavoda na področju ohranjanja in razvoja kulture v naši občini. </w:t>
      </w:r>
    </w:p>
    <w:p w14:paraId="4170F70B"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Letni izvedbeni cilji podprograma in kazalci, s katerimi se bo merilo doseganje zastavljenih ciljev</w:t>
      </w:r>
    </w:p>
    <w:p w14:paraId="25C22E7A"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Opredeljeni z obrazložitvijo postavke-PP v okviru posameznega podprograma.</w:t>
      </w:r>
    </w:p>
    <w:p w14:paraId="257DB638" w14:textId="77777777" w:rsidR="00935004" w:rsidRDefault="00935004" w:rsidP="00935004">
      <w:pPr>
        <w:pStyle w:val="AHeading8"/>
      </w:pPr>
      <w:r>
        <w:t>18002002 Glasbeni večeri in drugi kulturni dogodki v občini</w:t>
      </w:r>
    </w:p>
    <w:p w14:paraId="62C44926"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Obrazložitev dejavnosti v okviru proračunske postavke</w:t>
      </w:r>
    </w:p>
    <w:p w14:paraId="1F372999" w14:textId="77777777" w:rsidR="00935004" w:rsidRPr="0013474E" w:rsidRDefault="00935004" w:rsidP="00935004">
      <w:pPr>
        <w:widowControl w:val="0"/>
        <w:spacing w:after="0"/>
        <w:jc w:val="both"/>
        <w:rPr>
          <w:rFonts w:ascii="Arial" w:hAnsi="Arial" w:cs="Arial"/>
          <w:sz w:val="24"/>
          <w:szCs w:val="24"/>
          <w:lang w:val="x-none"/>
        </w:rPr>
      </w:pPr>
      <w:r w:rsidRPr="0013474E">
        <w:rPr>
          <w:rFonts w:ascii="Arial" w:hAnsi="Arial" w:cs="Arial"/>
          <w:sz w:val="24"/>
          <w:szCs w:val="24"/>
          <w:lang w:val="x-none"/>
        </w:rPr>
        <w:t>S financiranjem izvajanja koncertnih</w:t>
      </w:r>
      <w:r>
        <w:rPr>
          <w:rFonts w:ascii="Arial" w:hAnsi="Arial" w:cs="Arial"/>
          <w:sz w:val="24"/>
          <w:szCs w:val="24"/>
        </w:rPr>
        <w:t>, gledaliških, prireditvenih</w:t>
      </w:r>
      <w:r w:rsidRPr="0013474E">
        <w:rPr>
          <w:rFonts w:ascii="Arial" w:hAnsi="Arial" w:cs="Arial"/>
          <w:sz w:val="24"/>
          <w:szCs w:val="24"/>
          <w:lang w:val="x-none"/>
        </w:rPr>
        <w:t xml:space="preserve"> in drugih kulturnih dejavnosti v Kulturnem domu Bukovica ter drugih kulturnih prizoriščih zagotavljati dosegljivost </w:t>
      </w:r>
      <w:r>
        <w:rPr>
          <w:rFonts w:ascii="Arial" w:hAnsi="Arial" w:cs="Arial"/>
          <w:sz w:val="24"/>
          <w:szCs w:val="24"/>
        </w:rPr>
        <w:t xml:space="preserve">raznolikih </w:t>
      </w:r>
      <w:r w:rsidRPr="0013474E">
        <w:rPr>
          <w:rFonts w:ascii="Arial" w:hAnsi="Arial" w:cs="Arial"/>
          <w:sz w:val="24"/>
          <w:szCs w:val="24"/>
          <w:lang w:val="x-none"/>
        </w:rPr>
        <w:t>kulturnih dobrin na območju Občine Renče-Vogrsko.</w:t>
      </w:r>
    </w:p>
    <w:p w14:paraId="2243908D"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Navezava na projekte v okviru proračunske postavke</w:t>
      </w:r>
    </w:p>
    <w:p w14:paraId="150D2D05" w14:textId="77777777" w:rsidR="00935004" w:rsidRPr="0013474E" w:rsidRDefault="00935004" w:rsidP="00935004">
      <w:pPr>
        <w:widowControl w:val="0"/>
        <w:spacing w:after="0"/>
        <w:jc w:val="both"/>
        <w:rPr>
          <w:rFonts w:ascii="Arial" w:hAnsi="Arial" w:cs="Arial"/>
          <w:sz w:val="24"/>
          <w:szCs w:val="24"/>
          <w:lang w:val="x-none"/>
        </w:rPr>
      </w:pPr>
      <w:r w:rsidRPr="0013474E">
        <w:rPr>
          <w:rFonts w:ascii="Arial" w:hAnsi="Arial" w:cs="Arial"/>
          <w:sz w:val="24"/>
          <w:szCs w:val="24"/>
          <w:lang w:val="x-none"/>
        </w:rPr>
        <w:t>Proračunska postavka ni vezana na posebne projekte.</w:t>
      </w:r>
    </w:p>
    <w:p w14:paraId="3584CA58"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Izhodišča, na katerih temeljijo izračuni predlogov pravic porabe za del, ki se ne izvršuje preko NRP</w:t>
      </w:r>
    </w:p>
    <w:p w14:paraId="42536E48" w14:textId="77777777" w:rsidR="00935004" w:rsidRPr="00D76EFF" w:rsidRDefault="00935004" w:rsidP="00935004">
      <w:pPr>
        <w:widowControl w:val="0"/>
        <w:spacing w:after="0"/>
        <w:jc w:val="both"/>
        <w:rPr>
          <w:rFonts w:ascii="Arial" w:hAnsi="Arial" w:cs="Arial"/>
          <w:color w:val="000000"/>
          <w:sz w:val="24"/>
          <w:szCs w:val="24"/>
          <w:shd w:val="clear" w:color="auto" w:fill="FFFFFF"/>
        </w:rPr>
      </w:pPr>
      <w:r w:rsidRPr="0013474E">
        <w:rPr>
          <w:rFonts w:ascii="Arial" w:hAnsi="Arial" w:cs="Arial"/>
          <w:color w:val="000000"/>
          <w:sz w:val="24"/>
          <w:szCs w:val="24"/>
          <w:shd w:val="clear" w:color="auto" w:fill="FFFFFF"/>
          <w:lang w:val="x-none"/>
        </w:rPr>
        <w:t>Sredstva smo načrtovali na osnovi ocene potreb</w:t>
      </w:r>
      <w:r>
        <w:rPr>
          <w:rFonts w:ascii="Arial" w:hAnsi="Arial" w:cs="Arial"/>
          <w:color w:val="000000"/>
          <w:sz w:val="24"/>
          <w:szCs w:val="24"/>
          <w:shd w:val="clear" w:color="auto" w:fill="FFFFFF"/>
        </w:rPr>
        <w:t>.</w:t>
      </w:r>
    </w:p>
    <w:p w14:paraId="15BA919B" w14:textId="77777777" w:rsidR="00935004" w:rsidRPr="0013474E" w:rsidRDefault="00935004" w:rsidP="00935004">
      <w:pPr>
        <w:pStyle w:val="AHeading8"/>
        <w:tabs>
          <w:tab w:val="decimal" w:pos="9200"/>
        </w:tabs>
        <w:jc w:val="both"/>
        <w:rPr>
          <w:rFonts w:ascii="Arial" w:hAnsi="Arial" w:cs="Arial"/>
          <w:sz w:val="24"/>
          <w:szCs w:val="24"/>
        </w:rPr>
      </w:pPr>
      <w:r w:rsidRPr="0013474E">
        <w:rPr>
          <w:rFonts w:ascii="Arial" w:hAnsi="Arial" w:cs="Arial"/>
          <w:sz w:val="24"/>
          <w:szCs w:val="24"/>
        </w:rPr>
        <w:t>18002009 Programi za otroke in mladino</w:t>
      </w:r>
      <w:r w:rsidRPr="0013474E">
        <w:rPr>
          <w:rFonts w:ascii="Arial" w:hAnsi="Arial" w:cs="Arial"/>
          <w:sz w:val="24"/>
          <w:szCs w:val="24"/>
        </w:rPr>
        <w:tab/>
      </w:r>
    </w:p>
    <w:p w14:paraId="3170ABCB"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Obrazložitev dejavnosti v okviru proračunske postavke</w:t>
      </w:r>
    </w:p>
    <w:p w14:paraId="4A7B6556" w14:textId="77777777" w:rsidR="00935004" w:rsidRPr="0013474E" w:rsidRDefault="00935004" w:rsidP="00935004">
      <w:pPr>
        <w:widowControl w:val="0"/>
        <w:spacing w:after="0"/>
        <w:jc w:val="both"/>
        <w:rPr>
          <w:rFonts w:ascii="Arial" w:hAnsi="Arial" w:cs="Arial"/>
          <w:sz w:val="24"/>
          <w:szCs w:val="24"/>
          <w:lang w:val="x-none"/>
        </w:rPr>
      </w:pPr>
      <w:r w:rsidRPr="0013474E">
        <w:rPr>
          <w:rFonts w:ascii="Arial" w:hAnsi="Arial" w:cs="Arial"/>
          <w:sz w:val="24"/>
          <w:szCs w:val="24"/>
          <w:lang w:val="x-none"/>
        </w:rPr>
        <w:t>Na tej postavki so zagotovljena sredstva za izvedbo različnih kulturnih programov oz. abonmajev za otroke in mladino, predvsem na glasbenem področju. Abonmaje  organiziramo za učence OŠ Renče, POŠ Bukovica in POŠ Vogrsko.</w:t>
      </w:r>
    </w:p>
    <w:p w14:paraId="7AEB5EDE"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Navezava na projekte v okviru proračunske postavke</w:t>
      </w:r>
    </w:p>
    <w:p w14:paraId="32A3678E" w14:textId="77777777" w:rsidR="00935004" w:rsidRPr="0013474E" w:rsidRDefault="00935004" w:rsidP="00935004">
      <w:pPr>
        <w:widowControl w:val="0"/>
        <w:spacing w:after="0"/>
        <w:jc w:val="both"/>
        <w:rPr>
          <w:rFonts w:ascii="Arial" w:hAnsi="Arial" w:cs="Arial"/>
          <w:sz w:val="24"/>
          <w:szCs w:val="24"/>
          <w:lang w:val="x-none"/>
        </w:rPr>
      </w:pPr>
      <w:r w:rsidRPr="0013474E">
        <w:rPr>
          <w:rFonts w:ascii="Arial" w:hAnsi="Arial" w:cs="Arial"/>
          <w:sz w:val="24"/>
          <w:szCs w:val="24"/>
          <w:lang w:val="x-none"/>
        </w:rPr>
        <w:t>Proračunska postavka ni vezana na posebne projekte.</w:t>
      </w:r>
    </w:p>
    <w:p w14:paraId="41C884A2"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Izhodišča, na katerih temeljijo izračuni predlogov pravic porabe za del, ki se ne izvršuje preko NRP</w:t>
      </w:r>
    </w:p>
    <w:p w14:paraId="449510B8" w14:textId="77777777" w:rsidR="00935004" w:rsidRPr="0013474E" w:rsidRDefault="00935004" w:rsidP="00935004">
      <w:pPr>
        <w:widowControl w:val="0"/>
        <w:spacing w:after="0"/>
        <w:jc w:val="both"/>
        <w:rPr>
          <w:rFonts w:ascii="Arial" w:hAnsi="Arial" w:cs="Arial"/>
          <w:sz w:val="24"/>
          <w:szCs w:val="24"/>
          <w:lang w:val="x-none"/>
        </w:rPr>
      </w:pPr>
      <w:r w:rsidRPr="0013474E">
        <w:rPr>
          <w:rFonts w:ascii="Arial" w:hAnsi="Arial" w:cs="Arial"/>
          <w:sz w:val="24"/>
          <w:szCs w:val="24"/>
          <w:lang w:val="x-none"/>
        </w:rPr>
        <w:t xml:space="preserve">Sredstva smo načrtovali </w:t>
      </w:r>
      <w:bookmarkStart w:id="87" w:name="_Hlk87606582"/>
      <w:r w:rsidRPr="0013474E">
        <w:rPr>
          <w:rFonts w:ascii="Arial" w:hAnsi="Arial" w:cs="Arial"/>
          <w:sz w:val="24"/>
          <w:szCs w:val="24"/>
          <w:lang w:val="x-none"/>
        </w:rPr>
        <w:t xml:space="preserve">v  višini </w:t>
      </w:r>
      <w:r>
        <w:rPr>
          <w:rFonts w:ascii="Arial" w:hAnsi="Arial" w:cs="Arial"/>
          <w:sz w:val="24"/>
          <w:szCs w:val="24"/>
        </w:rPr>
        <w:t>plana v sprejetem proračunu za leto 2021</w:t>
      </w:r>
      <w:bookmarkEnd w:id="87"/>
      <w:r w:rsidRPr="0013474E">
        <w:rPr>
          <w:rFonts w:ascii="Arial" w:hAnsi="Arial" w:cs="Arial"/>
          <w:sz w:val="24"/>
          <w:szCs w:val="24"/>
          <w:lang w:val="x-none"/>
        </w:rPr>
        <w:t>; v stroške organizacije abonmajev so všteti tudi stroški prevozov učencev iz POŠ Vogrsko, po potrebi tudi iz OŠ Renče.</w:t>
      </w:r>
    </w:p>
    <w:p w14:paraId="25AF42D4" w14:textId="77777777" w:rsidR="00935004" w:rsidRPr="0013474E" w:rsidRDefault="00935004" w:rsidP="00935004">
      <w:pPr>
        <w:pStyle w:val="AHeading8"/>
        <w:tabs>
          <w:tab w:val="decimal" w:pos="9200"/>
        </w:tabs>
        <w:jc w:val="both"/>
        <w:rPr>
          <w:rFonts w:ascii="Arial" w:hAnsi="Arial" w:cs="Arial"/>
          <w:sz w:val="24"/>
          <w:szCs w:val="24"/>
        </w:rPr>
      </w:pPr>
      <w:r w:rsidRPr="0013474E">
        <w:rPr>
          <w:rFonts w:ascii="Arial" w:hAnsi="Arial" w:cs="Arial"/>
          <w:sz w:val="24"/>
          <w:szCs w:val="24"/>
        </w:rPr>
        <w:t>18005010 Goriški muzej</w:t>
      </w:r>
      <w:r w:rsidRPr="0013474E">
        <w:rPr>
          <w:rFonts w:ascii="Arial" w:hAnsi="Arial" w:cs="Arial"/>
          <w:sz w:val="24"/>
          <w:szCs w:val="24"/>
        </w:rPr>
        <w:tab/>
      </w:r>
    </w:p>
    <w:p w14:paraId="4FA38CA4"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Obrazložitev dejavnosti v okviru proračunske postavke</w:t>
      </w:r>
    </w:p>
    <w:p w14:paraId="5057504F" w14:textId="77777777" w:rsidR="00935004" w:rsidRPr="00355090" w:rsidRDefault="00935004" w:rsidP="00935004">
      <w:pPr>
        <w:widowControl w:val="0"/>
        <w:spacing w:after="0"/>
        <w:jc w:val="both"/>
        <w:rPr>
          <w:rFonts w:ascii="Arial" w:hAnsi="Arial" w:cs="Arial"/>
          <w:color w:val="000000"/>
          <w:sz w:val="24"/>
          <w:szCs w:val="24"/>
          <w:shd w:val="clear" w:color="auto" w:fill="FFFFFF"/>
        </w:rPr>
      </w:pPr>
      <w:r w:rsidRPr="0013474E">
        <w:rPr>
          <w:rFonts w:ascii="Arial" w:hAnsi="Arial" w:cs="Arial"/>
          <w:color w:val="000000"/>
          <w:sz w:val="24"/>
          <w:szCs w:val="24"/>
          <w:shd w:val="clear" w:color="auto" w:fill="FFFFFF"/>
          <w:lang w:val="x-none"/>
        </w:rPr>
        <w:t xml:space="preserve">Proračunska sredstva so namenjena sofinanciranju tiska Goriškega letnika - zbornika </w:t>
      </w:r>
      <w:r w:rsidRPr="0013474E">
        <w:rPr>
          <w:rFonts w:ascii="Arial" w:hAnsi="Arial" w:cs="Arial"/>
          <w:color w:val="000000"/>
          <w:sz w:val="24"/>
          <w:szCs w:val="24"/>
          <w:shd w:val="clear" w:color="auto" w:fill="FFFFFF"/>
          <w:lang w:val="x-none"/>
        </w:rPr>
        <w:lastRenderedPageBreak/>
        <w:t>Goriškega muzeja</w:t>
      </w:r>
      <w:r>
        <w:rPr>
          <w:rFonts w:ascii="Arial" w:hAnsi="Arial" w:cs="Arial"/>
          <w:color w:val="000000"/>
          <w:sz w:val="24"/>
          <w:szCs w:val="24"/>
          <w:shd w:val="clear" w:color="auto" w:fill="FFFFFF"/>
        </w:rPr>
        <w:t>, nakažejo se na podlagi letne pogodbe.</w:t>
      </w:r>
    </w:p>
    <w:p w14:paraId="40B0D3A5"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Navezava na projekte v okviru proračunske postavke</w:t>
      </w:r>
    </w:p>
    <w:p w14:paraId="5AB43ED3"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Proračunska postavka ni vezana na posebne projekte.</w:t>
      </w:r>
    </w:p>
    <w:p w14:paraId="4FDB1558"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Izhodišča, na katerih temeljijo izračuni predlogov pravic porabe za del, ki se ne izvršuje preko NRP</w:t>
      </w:r>
    </w:p>
    <w:p w14:paraId="22CEB201"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 xml:space="preserve">Sredstva smo načrtovali </w:t>
      </w:r>
      <w:r>
        <w:rPr>
          <w:rFonts w:ascii="Arial" w:hAnsi="Arial" w:cs="Arial"/>
          <w:color w:val="000000"/>
          <w:sz w:val="24"/>
          <w:szCs w:val="24"/>
          <w:shd w:val="clear" w:color="auto" w:fill="FFFFFF"/>
        </w:rPr>
        <w:t>v višini</w:t>
      </w:r>
      <w:r w:rsidRPr="0013474E">
        <w:rPr>
          <w:rFonts w:ascii="Arial" w:hAnsi="Arial" w:cs="Arial"/>
          <w:color w:val="000000"/>
          <w:sz w:val="24"/>
          <w:szCs w:val="24"/>
          <w:shd w:val="clear" w:color="auto" w:fill="FFFFFF"/>
          <w:lang w:val="x-none"/>
        </w:rPr>
        <w:t xml:space="preserve"> plana sredstev v </w:t>
      </w:r>
      <w:r>
        <w:rPr>
          <w:rFonts w:ascii="Arial" w:hAnsi="Arial" w:cs="Arial"/>
          <w:color w:val="000000"/>
          <w:sz w:val="24"/>
          <w:szCs w:val="24"/>
          <w:shd w:val="clear" w:color="auto" w:fill="FFFFFF"/>
        </w:rPr>
        <w:t xml:space="preserve">veljavnem </w:t>
      </w:r>
      <w:r w:rsidRPr="0013474E">
        <w:rPr>
          <w:rFonts w:ascii="Arial" w:hAnsi="Arial" w:cs="Arial"/>
          <w:color w:val="000000"/>
          <w:sz w:val="24"/>
          <w:szCs w:val="24"/>
          <w:shd w:val="clear" w:color="auto" w:fill="FFFFFF"/>
          <w:lang w:val="x-none"/>
        </w:rPr>
        <w:t>proračunu</w:t>
      </w:r>
      <w:r>
        <w:rPr>
          <w:rFonts w:ascii="Arial" w:hAnsi="Arial" w:cs="Arial"/>
          <w:color w:val="000000"/>
          <w:sz w:val="24"/>
          <w:szCs w:val="24"/>
          <w:shd w:val="clear" w:color="auto" w:fill="FFFFFF"/>
        </w:rPr>
        <w:t xml:space="preserve"> za leto 2021</w:t>
      </w:r>
      <w:r w:rsidRPr="0013474E">
        <w:rPr>
          <w:rFonts w:ascii="Arial" w:hAnsi="Arial" w:cs="Arial"/>
          <w:color w:val="000000"/>
          <w:sz w:val="24"/>
          <w:szCs w:val="24"/>
          <w:shd w:val="clear" w:color="auto" w:fill="FFFFFF"/>
          <w:lang w:val="x-none"/>
        </w:rPr>
        <w:t>.</w:t>
      </w:r>
    </w:p>
    <w:p w14:paraId="6E8F8C74" w14:textId="77777777" w:rsidR="00935004" w:rsidRDefault="00935004" w:rsidP="00935004">
      <w:pPr>
        <w:pStyle w:val="AHeading6"/>
      </w:pPr>
      <w:r>
        <w:t>1804 Podpora posebnim skupinam</w:t>
      </w:r>
    </w:p>
    <w:p w14:paraId="140C31E8"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Opis glavnega programa</w:t>
      </w:r>
    </w:p>
    <w:p w14:paraId="32E35D2F"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Glavni program zajema podporo programom veteranskih organizacij, duhovnikom in verskim skupnostim ter programom drugih posebnih skupin.</w:t>
      </w:r>
    </w:p>
    <w:p w14:paraId="577AADFD"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Dolgoročni cilji glavnega programa</w:t>
      </w:r>
    </w:p>
    <w:p w14:paraId="18719B8E"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Dolgoročni cilji so opredeljeni v okviru podprograma tega glavnega programa.</w:t>
      </w:r>
    </w:p>
    <w:p w14:paraId="5969457D"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Glavni letni izvedbeni cilji in kazalci, s katerimi se bo merilo doseganje zastavljenih ciljev</w:t>
      </w:r>
    </w:p>
    <w:p w14:paraId="369BC160"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Opredeljeni so z obrazložitvijo postavke-PP v okviru posameznega podprograma.</w:t>
      </w:r>
    </w:p>
    <w:p w14:paraId="1056481C"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Podprogrami in proračunski uporabniki znotraj glavnega programa</w:t>
      </w:r>
    </w:p>
    <w:p w14:paraId="5919118B"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 xml:space="preserve">18049001 Programi veteranskih organizacij  </w:t>
      </w:r>
    </w:p>
    <w:p w14:paraId="31C2E441"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 xml:space="preserve">18049002 Podpora duhovnikom in verskim skupnostim </w:t>
      </w:r>
    </w:p>
    <w:p w14:paraId="1CBB5487"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 xml:space="preserve">18049004 Programi drugih posebnih skupin </w:t>
      </w:r>
    </w:p>
    <w:p w14:paraId="59A67A63"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proračunski uporabnik je Občinska uprava.</w:t>
      </w:r>
    </w:p>
    <w:p w14:paraId="62B1FC68"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p>
    <w:p w14:paraId="612D16D1" w14:textId="77777777" w:rsidR="00935004" w:rsidRPr="0013474E" w:rsidRDefault="00935004" w:rsidP="00935004">
      <w:pPr>
        <w:pStyle w:val="AHeading7"/>
        <w:tabs>
          <w:tab w:val="decimal" w:pos="9200"/>
        </w:tabs>
        <w:jc w:val="both"/>
        <w:rPr>
          <w:rFonts w:ascii="Arial" w:hAnsi="Arial" w:cs="Arial"/>
          <w:sz w:val="24"/>
          <w:szCs w:val="24"/>
        </w:rPr>
      </w:pPr>
      <w:r w:rsidRPr="0013474E">
        <w:rPr>
          <w:rFonts w:ascii="Arial" w:hAnsi="Arial" w:cs="Arial"/>
          <w:sz w:val="24"/>
          <w:szCs w:val="24"/>
        </w:rPr>
        <w:t>18049001 Programi veteranskih organizacij</w:t>
      </w:r>
      <w:r w:rsidRPr="0013474E">
        <w:rPr>
          <w:rFonts w:ascii="Arial" w:hAnsi="Arial" w:cs="Arial"/>
          <w:sz w:val="24"/>
          <w:szCs w:val="24"/>
        </w:rPr>
        <w:tab/>
      </w:r>
    </w:p>
    <w:p w14:paraId="19D1457E"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Opis podprograma</w:t>
      </w:r>
    </w:p>
    <w:p w14:paraId="0C63A607"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Podprogram zajema sofinanciranje programov, projektov in dejavnosti programov veteranskih organizacij na podlagi javnega razpisa.</w:t>
      </w:r>
    </w:p>
    <w:p w14:paraId="65E5174F"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Zakonske in druge pravne podlage</w:t>
      </w:r>
    </w:p>
    <w:p w14:paraId="20BC1774"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Pravilnik o sofinanciranju programov na področju družbenih dejavnosti v Občini Renče-Vogrsko.</w:t>
      </w:r>
    </w:p>
    <w:p w14:paraId="6ADC8A3D"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Dolgoročni cilji podprograma in kazalci, s katerimi se bo merilo doseganje zastavljenih ciljev</w:t>
      </w:r>
    </w:p>
    <w:p w14:paraId="29B042D8"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S sofinanciranjem redne dejavnosti vplivati na delovanje veteranskih organizacij, na druženje ljudi, obeleževanje pomembnih dogodkov v pretekli in polpretekli zgodovini.</w:t>
      </w:r>
    </w:p>
    <w:p w14:paraId="6A011588"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Kazalci: število vključenih v društva in organizacije, število prireditev in akcij, pomen za občino Renče-Vogrsko</w:t>
      </w:r>
    </w:p>
    <w:p w14:paraId="46A40408"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p>
    <w:p w14:paraId="1D3B89E4"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Letni izvedbeni cilji podprograma in kazalci, s katerimi se bo merilo doseganje zastavljenih ciljev</w:t>
      </w:r>
    </w:p>
    <w:p w14:paraId="1025A149"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Opredeljeni z obrazložitvijo postavke-PP v okviru posameznega podprograma.</w:t>
      </w:r>
    </w:p>
    <w:p w14:paraId="0EA91C81" w14:textId="77777777" w:rsidR="00935004" w:rsidRPr="0013474E" w:rsidRDefault="00935004" w:rsidP="00935004">
      <w:pPr>
        <w:pStyle w:val="AHeading8"/>
        <w:tabs>
          <w:tab w:val="decimal" w:pos="9200"/>
        </w:tabs>
        <w:jc w:val="both"/>
        <w:rPr>
          <w:rFonts w:ascii="Arial" w:hAnsi="Arial" w:cs="Arial"/>
          <w:sz w:val="24"/>
          <w:szCs w:val="24"/>
        </w:rPr>
      </w:pPr>
      <w:r w:rsidRPr="0013474E">
        <w:rPr>
          <w:rFonts w:ascii="Arial" w:hAnsi="Arial" w:cs="Arial"/>
          <w:sz w:val="24"/>
          <w:szCs w:val="24"/>
        </w:rPr>
        <w:lastRenderedPageBreak/>
        <w:t>18006010 Sofinanciranje delovanja org.</w:t>
      </w:r>
      <w:r>
        <w:rPr>
          <w:rFonts w:ascii="Arial" w:hAnsi="Arial" w:cs="Arial"/>
          <w:sz w:val="24"/>
          <w:szCs w:val="24"/>
        </w:rPr>
        <w:t xml:space="preserve"> </w:t>
      </w:r>
      <w:r w:rsidRPr="0013474E">
        <w:rPr>
          <w:rFonts w:ascii="Arial" w:hAnsi="Arial" w:cs="Arial"/>
          <w:sz w:val="24"/>
          <w:szCs w:val="24"/>
        </w:rPr>
        <w:t>veteranov,borcev, vojnih invalidov</w:t>
      </w:r>
      <w:r w:rsidRPr="0013474E">
        <w:rPr>
          <w:rFonts w:ascii="Arial" w:hAnsi="Arial" w:cs="Arial"/>
          <w:sz w:val="24"/>
          <w:szCs w:val="24"/>
        </w:rPr>
        <w:tab/>
      </w:r>
    </w:p>
    <w:p w14:paraId="08B73012"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Obrazložitev dejavnosti v okviru proračunske postavke</w:t>
      </w:r>
    </w:p>
    <w:p w14:paraId="76BBE6A5"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 xml:space="preserve">Sredstva so skladno z javnim razpisom namenjena za sofinanciranje programov na področju veteranskih organizacij po razpisu na področju družbenih dejavnosti. </w:t>
      </w:r>
    </w:p>
    <w:p w14:paraId="218C4C6B"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Navezava na projekte v okviru proračunske postavke</w:t>
      </w:r>
    </w:p>
    <w:p w14:paraId="1E5C5DBE"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Proračunska postavka ni vezana na posebne projekte.</w:t>
      </w:r>
    </w:p>
    <w:p w14:paraId="588516B1"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Izhodišča, na katerih temeljijo izračuni predlogov pravic porabe za del, ki se ne izvršuje preko NRP</w:t>
      </w:r>
    </w:p>
    <w:p w14:paraId="04C467E2"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 xml:space="preserve">Sredstva smo načrtovali </w:t>
      </w:r>
      <w:r w:rsidRPr="0013474E">
        <w:rPr>
          <w:rFonts w:ascii="Arial" w:hAnsi="Arial" w:cs="Arial"/>
          <w:sz w:val="24"/>
          <w:szCs w:val="24"/>
          <w:lang w:val="x-none"/>
        </w:rPr>
        <w:t xml:space="preserve">v  višini </w:t>
      </w:r>
      <w:r>
        <w:rPr>
          <w:rFonts w:ascii="Arial" w:hAnsi="Arial" w:cs="Arial"/>
          <w:sz w:val="24"/>
          <w:szCs w:val="24"/>
        </w:rPr>
        <w:t>plana v sprejetem proračunu za leto 2021</w:t>
      </w:r>
      <w:r w:rsidRPr="0013474E">
        <w:rPr>
          <w:rFonts w:ascii="Arial" w:hAnsi="Arial" w:cs="Arial"/>
          <w:color w:val="000000"/>
          <w:sz w:val="24"/>
          <w:szCs w:val="24"/>
          <w:shd w:val="clear" w:color="auto" w:fill="FFFFFF"/>
          <w:lang w:val="x-none"/>
        </w:rPr>
        <w:t>.</w:t>
      </w:r>
    </w:p>
    <w:p w14:paraId="7DD20BEF" w14:textId="77777777" w:rsidR="00935004" w:rsidRPr="0013474E" w:rsidRDefault="00935004" w:rsidP="00935004">
      <w:pPr>
        <w:pStyle w:val="AHeading7"/>
        <w:tabs>
          <w:tab w:val="decimal" w:pos="9200"/>
        </w:tabs>
        <w:jc w:val="both"/>
        <w:rPr>
          <w:rFonts w:ascii="Arial" w:hAnsi="Arial" w:cs="Arial"/>
          <w:sz w:val="24"/>
          <w:szCs w:val="24"/>
        </w:rPr>
      </w:pPr>
      <w:r w:rsidRPr="0013474E">
        <w:rPr>
          <w:rFonts w:ascii="Arial" w:hAnsi="Arial" w:cs="Arial"/>
          <w:sz w:val="24"/>
          <w:szCs w:val="24"/>
        </w:rPr>
        <w:t>18049002 Podpora duhovnikom in verskim skupnostim</w:t>
      </w:r>
      <w:r w:rsidRPr="0013474E">
        <w:rPr>
          <w:rFonts w:ascii="Arial" w:hAnsi="Arial" w:cs="Arial"/>
          <w:sz w:val="24"/>
          <w:szCs w:val="24"/>
        </w:rPr>
        <w:tab/>
      </w:r>
    </w:p>
    <w:p w14:paraId="7E20D0EC"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Opis podprograma</w:t>
      </w:r>
    </w:p>
    <w:p w14:paraId="4BFBECBD"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Skrb za kulturno dediščino se odraža tudi v vzdrževanju in obnovi sakralnih objektov.</w:t>
      </w:r>
    </w:p>
    <w:p w14:paraId="1AB5E402"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Zakonske in druge pravne podlage</w:t>
      </w:r>
    </w:p>
    <w:p w14:paraId="4EF8CFEE"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Zakon o pravnem položaju verskih skupnosti, Proračun Občine Renče - Vogrsko</w:t>
      </w:r>
    </w:p>
    <w:p w14:paraId="3A4DC7EF"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Dolgoročni cilji podprograma in kazalci, s katerimi se bo merilo doseganje zastavljenih ciljev</w:t>
      </w:r>
    </w:p>
    <w:p w14:paraId="54FBF9EF"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Dolgoročni cilj je zagotavljanje pogojev za kvalitetno in strokovno izvajanje podprograma.</w:t>
      </w:r>
    </w:p>
    <w:p w14:paraId="61B0250E"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Letni izvedbeni cilji podprograma in kazalci, s katerimi se bo merilo doseganje zastavljenih ciljev</w:t>
      </w:r>
    </w:p>
    <w:p w14:paraId="3D8A851E"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Letni izvedbeni cilj podprograma je zagotoviti pogoje za izvajanje.</w:t>
      </w:r>
    </w:p>
    <w:p w14:paraId="0621B37B" w14:textId="77777777" w:rsidR="00935004" w:rsidRPr="0013474E" w:rsidRDefault="00935004" w:rsidP="00935004">
      <w:pPr>
        <w:pStyle w:val="AHeading8"/>
        <w:tabs>
          <w:tab w:val="decimal" w:pos="9200"/>
        </w:tabs>
        <w:jc w:val="both"/>
        <w:rPr>
          <w:rFonts w:ascii="Arial" w:hAnsi="Arial" w:cs="Arial"/>
          <w:sz w:val="24"/>
          <w:szCs w:val="24"/>
        </w:rPr>
      </w:pPr>
      <w:r w:rsidRPr="0013474E">
        <w:rPr>
          <w:rFonts w:ascii="Arial" w:hAnsi="Arial" w:cs="Arial"/>
          <w:sz w:val="24"/>
          <w:szCs w:val="24"/>
        </w:rPr>
        <w:t>18007010 Sofinanciranje investicijskih del v cerkvi</w:t>
      </w:r>
      <w:r w:rsidRPr="0013474E">
        <w:rPr>
          <w:rFonts w:ascii="Arial" w:hAnsi="Arial" w:cs="Arial"/>
          <w:sz w:val="24"/>
          <w:szCs w:val="24"/>
        </w:rPr>
        <w:tab/>
      </w:r>
    </w:p>
    <w:p w14:paraId="55EF3885"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Obrazložitev dejavnosti v okviru proračunske postavke</w:t>
      </w:r>
    </w:p>
    <w:p w14:paraId="5558210E"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Proračunska postavka pokriva stroške zunanjega urejanja cerkva v Občini Renče-Vogrsko, z možnostjo kandidiranja na javnih razpisih za revitalizacijo starih vaških jeder.</w:t>
      </w:r>
    </w:p>
    <w:p w14:paraId="30F8EEA7"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Navezava na projekte v okviru proračunske postavke</w:t>
      </w:r>
    </w:p>
    <w:p w14:paraId="58E84AF8"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Projekt je opredeljen v NRP -ju: OB201-10-0019.</w:t>
      </w:r>
    </w:p>
    <w:p w14:paraId="6290DED0"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Izhodišča, na katerih temeljijo izračuni predlogov pravic porabe za del, ki se ne izvršuje preko NRP</w:t>
      </w:r>
    </w:p>
    <w:p w14:paraId="6AC0BFC8"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 xml:space="preserve">Sredstva smo načrtovali </w:t>
      </w:r>
      <w:r w:rsidRPr="0013474E">
        <w:rPr>
          <w:rFonts w:ascii="Arial" w:hAnsi="Arial" w:cs="Arial"/>
          <w:sz w:val="24"/>
          <w:szCs w:val="24"/>
          <w:lang w:val="x-none"/>
        </w:rPr>
        <w:t xml:space="preserve">v višini </w:t>
      </w:r>
      <w:r>
        <w:rPr>
          <w:rFonts w:ascii="Arial" w:hAnsi="Arial" w:cs="Arial"/>
          <w:sz w:val="24"/>
          <w:szCs w:val="24"/>
        </w:rPr>
        <w:t>plana v sprejetem proračunu za leto 2021</w:t>
      </w:r>
      <w:r w:rsidRPr="0013474E">
        <w:rPr>
          <w:rFonts w:ascii="Arial" w:hAnsi="Arial" w:cs="Arial"/>
          <w:color w:val="000000"/>
          <w:sz w:val="24"/>
          <w:szCs w:val="24"/>
          <w:shd w:val="clear" w:color="auto" w:fill="FFFFFF"/>
          <w:lang w:val="x-none"/>
        </w:rPr>
        <w:t>.</w:t>
      </w:r>
    </w:p>
    <w:p w14:paraId="7F8A3CE9" w14:textId="77777777" w:rsidR="00935004" w:rsidRDefault="00935004" w:rsidP="00935004">
      <w:pPr>
        <w:pStyle w:val="AHeading7"/>
      </w:pPr>
      <w:r>
        <w:t>18049004 Programi drugih posebnih skupin</w:t>
      </w:r>
    </w:p>
    <w:p w14:paraId="754FAE01"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Opis podprograma</w:t>
      </w:r>
    </w:p>
    <w:p w14:paraId="0CD343D8"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Glavni program zajema podporo programom in dejavnostim treh upokojenskih društev v naši občini.</w:t>
      </w:r>
    </w:p>
    <w:p w14:paraId="1FDE631A"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Zakonske in druge pravne podlage</w:t>
      </w:r>
    </w:p>
    <w:p w14:paraId="318CA7AD"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Pravilnik o sofinanciranju programov na področju družbenih dejavnosti v Občini Renče-Vogrsko.</w:t>
      </w:r>
    </w:p>
    <w:p w14:paraId="7C095968"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lastRenderedPageBreak/>
        <w:t>Dolgoročni cilji podprograma in kazalci, s katerimi se bo merilo doseganje zastavljenih ciljev</w:t>
      </w:r>
    </w:p>
    <w:p w14:paraId="0DB7E884" w14:textId="77777777" w:rsidR="00935004" w:rsidRPr="004E1EFA"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Dolgoročni cilji so opredeljeni v okviru podprograma tega glav</w:t>
      </w:r>
      <w:r>
        <w:rPr>
          <w:rFonts w:ascii="Arial" w:hAnsi="Arial" w:cs="Arial"/>
          <w:color w:val="000000"/>
          <w:sz w:val="24"/>
          <w:szCs w:val="24"/>
          <w:shd w:val="clear" w:color="auto" w:fill="FFFFFF"/>
          <w:lang w:val="x-none"/>
        </w:rPr>
        <w:t>nega programa in se nanašajo na</w:t>
      </w:r>
      <w:r>
        <w:rPr>
          <w:rFonts w:ascii="Arial" w:hAnsi="Arial" w:cs="Arial"/>
          <w:color w:val="000000"/>
          <w:sz w:val="24"/>
          <w:szCs w:val="24"/>
          <w:shd w:val="clear" w:color="auto" w:fill="FFFFFF"/>
        </w:rPr>
        <w:t xml:space="preserve"> </w:t>
      </w:r>
      <w:r w:rsidRPr="0013474E">
        <w:rPr>
          <w:rFonts w:ascii="Arial" w:hAnsi="Arial" w:cs="Arial"/>
          <w:color w:val="000000"/>
          <w:sz w:val="24"/>
          <w:szCs w:val="24"/>
          <w:shd w:val="clear" w:color="auto" w:fill="FFFFFF"/>
          <w:lang w:val="x-none"/>
        </w:rPr>
        <w:t>omogočanje delovanja upokojenskih društev na območ</w:t>
      </w:r>
      <w:r>
        <w:rPr>
          <w:rFonts w:ascii="Arial" w:hAnsi="Arial" w:cs="Arial"/>
          <w:color w:val="000000"/>
          <w:sz w:val="24"/>
          <w:szCs w:val="24"/>
          <w:shd w:val="clear" w:color="auto" w:fill="FFFFFF"/>
          <w:lang w:val="x-none"/>
        </w:rPr>
        <w:t>ju naše občine.</w:t>
      </w:r>
    </w:p>
    <w:p w14:paraId="635FBBA2"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Letni izvedbeni cilji podprograma in kazalci, s katerimi se bo merilo doseganje zastavljenih ciljev</w:t>
      </w:r>
    </w:p>
    <w:p w14:paraId="6AAE3215"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Opredeljeni so z obrazložitvijo postavke-PP v okviru posameznega podprograma.</w:t>
      </w:r>
    </w:p>
    <w:p w14:paraId="37C42F9D" w14:textId="77777777" w:rsidR="00935004" w:rsidRPr="0013474E" w:rsidRDefault="00935004" w:rsidP="00935004">
      <w:pPr>
        <w:pStyle w:val="AHeading8"/>
        <w:tabs>
          <w:tab w:val="decimal" w:pos="9200"/>
        </w:tabs>
        <w:jc w:val="both"/>
        <w:rPr>
          <w:rFonts w:ascii="Arial" w:hAnsi="Arial" w:cs="Arial"/>
          <w:sz w:val="24"/>
          <w:szCs w:val="24"/>
        </w:rPr>
      </w:pPr>
      <w:r w:rsidRPr="0013474E">
        <w:rPr>
          <w:rFonts w:ascii="Arial" w:hAnsi="Arial" w:cs="Arial"/>
          <w:sz w:val="24"/>
          <w:szCs w:val="24"/>
        </w:rPr>
        <w:t>18008010 Sofinanciranje upokojenskih društev</w:t>
      </w:r>
      <w:r w:rsidRPr="0013474E">
        <w:rPr>
          <w:rFonts w:ascii="Arial" w:hAnsi="Arial" w:cs="Arial"/>
          <w:sz w:val="24"/>
          <w:szCs w:val="24"/>
        </w:rPr>
        <w:tab/>
      </w:r>
    </w:p>
    <w:p w14:paraId="7C6367A8"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Obrazložitev dejavnosti v okviru proračunske postavke</w:t>
      </w:r>
    </w:p>
    <w:p w14:paraId="0C8C9F21"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 xml:space="preserve">Sredstva so namenjena za sofinanciranje programov na področju upokojenskih društev občine po razpisu na področju družbenih dejavnosti. </w:t>
      </w:r>
    </w:p>
    <w:p w14:paraId="09C17BA6"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Navezava na projekte v okviru proračunske postavke</w:t>
      </w:r>
    </w:p>
    <w:p w14:paraId="5EB14DCB"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Proračunska postavka ni vezana na posebne projekte.</w:t>
      </w:r>
    </w:p>
    <w:p w14:paraId="53025151"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Izhodišča, na katerih temeljijo izračuni predlogov pravic porabe za del, ki se ne izvršuje preko NRP</w:t>
      </w:r>
    </w:p>
    <w:p w14:paraId="1AF671D6"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bookmarkStart w:id="88" w:name="_Hlk87607293"/>
      <w:r w:rsidRPr="0013474E">
        <w:rPr>
          <w:rFonts w:ascii="Arial" w:hAnsi="Arial" w:cs="Arial"/>
          <w:color w:val="000000"/>
          <w:sz w:val="24"/>
          <w:szCs w:val="24"/>
          <w:shd w:val="clear" w:color="auto" w:fill="FFFFFF"/>
          <w:lang w:val="x-none"/>
        </w:rPr>
        <w:t xml:space="preserve">Sredstva smo načrtovali </w:t>
      </w:r>
      <w:r w:rsidRPr="0013474E">
        <w:rPr>
          <w:rFonts w:ascii="Arial" w:hAnsi="Arial" w:cs="Arial"/>
          <w:sz w:val="24"/>
          <w:szCs w:val="24"/>
          <w:lang w:val="x-none"/>
        </w:rPr>
        <w:t xml:space="preserve">v  višini </w:t>
      </w:r>
      <w:r>
        <w:rPr>
          <w:rFonts w:ascii="Arial" w:hAnsi="Arial" w:cs="Arial"/>
          <w:sz w:val="24"/>
          <w:szCs w:val="24"/>
        </w:rPr>
        <w:t>plana v sprejetem proračunu za leto 2021</w:t>
      </w:r>
      <w:bookmarkEnd w:id="88"/>
      <w:r w:rsidRPr="0013474E">
        <w:rPr>
          <w:rFonts w:ascii="Arial" w:hAnsi="Arial" w:cs="Arial"/>
          <w:color w:val="000000"/>
          <w:sz w:val="24"/>
          <w:szCs w:val="24"/>
          <w:shd w:val="clear" w:color="auto" w:fill="FFFFFF"/>
          <w:lang w:val="x-none"/>
        </w:rPr>
        <w:t>.</w:t>
      </w:r>
    </w:p>
    <w:p w14:paraId="7B79D74F" w14:textId="77777777" w:rsidR="00935004" w:rsidRDefault="00935004" w:rsidP="00935004">
      <w:pPr>
        <w:pStyle w:val="AHeading6"/>
      </w:pPr>
      <w:r>
        <w:t>1805 Šport in prostočasne aktivnosti</w:t>
      </w:r>
    </w:p>
    <w:p w14:paraId="0C45F73A"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Opis glavnega programa</w:t>
      </w:r>
    </w:p>
    <w:p w14:paraId="732A138E"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Sofinanciranje različnih kategorij v športni dejavnosti (sofinanciranje LPŠ, športnih programov v šolah in vrtcih, športnih prireditev, prevozov na športne prireditve, tekočega in investicijskega vzdrževanja športnih objektov in površin, drugih posebnih projektov).</w:t>
      </w:r>
    </w:p>
    <w:p w14:paraId="303D243A"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Dolgoročni cilji glavnega programa</w:t>
      </w:r>
    </w:p>
    <w:p w14:paraId="34A37F71"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Dolgoročni cilji so opredeljeni na nivoju podprogramov tega glavnega programa in se nanašajo na ohranjanje in izboljševanje pogojev za razvoj športnih aktivnosti društev v naši občini ter na podporo programom za otroke in mladino, bodisi v okviru tekočega dela društev in javnih zavodov s tega področja bodisi preko občasnih tekmovanj in prireditev.</w:t>
      </w:r>
    </w:p>
    <w:p w14:paraId="7F5CD8A1"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Glavni letni izvedbeni cilji in kazalci, s katerimi se bo merilo doseganje zastavljenih ciljev</w:t>
      </w:r>
    </w:p>
    <w:p w14:paraId="27EF9CBD"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Opredeljeni so z obrazložitvijo postavke-PP v okviru posameznega podprograma.</w:t>
      </w:r>
    </w:p>
    <w:p w14:paraId="2E5CC911"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Podprogrami in proračunski uporabniki znotraj glavnega programa</w:t>
      </w:r>
    </w:p>
    <w:p w14:paraId="389A52D0"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 xml:space="preserve">18059001 Program športa  </w:t>
      </w:r>
    </w:p>
    <w:p w14:paraId="1367D3E6"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18059002 Programi za mladino</w:t>
      </w:r>
    </w:p>
    <w:p w14:paraId="1138EC55"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proračunski uporabnik je Občinska uprava.</w:t>
      </w:r>
    </w:p>
    <w:p w14:paraId="4FCF412F" w14:textId="77777777" w:rsidR="00935004" w:rsidRDefault="00935004" w:rsidP="00935004">
      <w:pPr>
        <w:widowControl w:val="0"/>
        <w:spacing w:after="0"/>
        <w:rPr>
          <w:rFonts w:ascii="Arial" w:hAnsi="Arial" w:cs="Arial"/>
          <w:color w:val="000000"/>
          <w:shd w:val="clear" w:color="auto" w:fill="FFFFFF"/>
          <w:lang w:val="x-none"/>
        </w:rPr>
      </w:pPr>
    </w:p>
    <w:p w14:paraId="5D048CC7" w14:textId="77777777" w:rsidR="00935004" w:rsidRDefault="00935004" w:rsidP="00935004">
      <w:pPr>
        <w:pStyle w:val="AHeading7"/>
      </w:pPr>
      <w:r>
        <w:t>18059001 Programi športa</w:t>
      </w:r>
    </w:p>
    <w:p w14:paraId="12998CEE"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Opis podprograma</w:t>
      </w:r>
    </w:p>
    <w:p w14:paraId="27C049C0"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Razvoj športa in rekreacije, upravljanje športnih površin in skrb za urejenost športnih objektov v občinski lasti.</w:t>
      </w:r>
    </w:p>
    <w:p w14:paraId="16DA0293"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Zakonske in druge pravne podlage</w:t>
      </w:r>
    </w:p>
    <w:p w14:paraId="44A1813E"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 xml:space="preserve">Zakon o lokalni samoupravi, Zakon o športu, Nacionalni program športa v RS, Letni </w:t>
      </w:r>
      <w:r w:rsidRPr="0013474E">
        <w:rPr>
          <w:rFonts w:ascii="Arial" w:hAnsi="Arial" w:cs="Arial"/>
          <w:color w:val="000000"/>
          <w:sz w:val="24"/>
          <w:szCs w:val="24"/>
          <w:shd w:val="clear" w:color="auto" w:fill="FFFFFF"/>
          <w:lang w:val="x-none"/>
        </w:rPr>
        <w:lastRenderedPageBreak/>
        <w:t>program športa, Odlok o sofinanciranju letnega programa športa v Občini Renče-Vogrsko z merili.</w:t>
      </w:r>
    </w:p>
    <w:p w14:paraId="02E7F813"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Dolgoročni cilji podprograma in kazalci, s katerimi se bo merilo doseganje zastavljenih ciljev</w:t>
      </w:r>
    </w:p>
    <w:p w14:paraId="1824AE7F"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Zagotavljanje izvajanja programov iz Letnega programa športa ter drugih športnih in rekreativnih programov za vse generacije, zagotovitev primernih športnih površin.</w:t>
      </w:r>
    </w:p>
    <w:p w14:paraId="5246FD74"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Letni izvedbeni cilji podprograma in kazalci, s katerimi se bo merilo doseganje zastavljenih ciljev</w:t>
      </w:r>
    </w:p>
    <w:p w14:paraId="08762848"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Letni izvedbeni cilji so enaki dolgoročnim, merimo in spremljamo jih na letni ravni.</w:t>
      </w:r>
    </w:p>
    <w:p w14:paraId="37F3FD2A" w14:textId="77777777" w:rsidR="00935004" w:rsidRPr="0013474E" w:rsidRDefault="00935004" w:rsidP="00935004">
      <w:pPr>
        <w:pStyle w:val="AHeading8"/>
        <w:tabs>
          <w:tab w:val="decimal" w:pos="9200"/>
        </w:tabs>
        <w:jc w:val="both"/>
        <w:rPr>
          <w:rFonts w:ascii="Arial" w:hAnsi="Arial" w:cs="Arial"/>
          <w:sz w:val="24"/>
          <w:szCs w:val="24"/>
        </w:rPr>
      </w:pPr>
      <w:r w:rsidRPr="0013474E">
        <w:rPr>
          <w:rFonts w:ascii="Arial" w:hAnsi="Arial" w:cs="Arial"/>
          <w:sz w:val="24"/>
          <w:szCs w:val="24"/>
        </w:rPr>
        <w:t>18001044 Šport za vse</w:t>
      </w:r>
      <w:r w:rsidRPr="0013474E">
        <w:rPr>
          <w:rFonts w:ascii="Arial" w:hAnsi="Arial" w:cs="Arial"/>
          <w:sz w:val="24"/>
          <w:szCs w:val="24"/>
        </w:rPr>
        <w:tab/>
      </w:r>
    </w:p>
    <w:p w14:paraId="26441824" w14:textId="77777777" w:rsidR="00935004" w:rsidRPr="0004691A" w:rsidRDefault="00935004" w:rsidP="00935004">
      <w:pPr>
        <w:pStyle w:val="Heading11"/>
        <w:jc w:val="both"/>
        <w:rPr>
          <w:rFonts w:ascii="Arial" w:hAnsi="Arial" w:cs="Arial"/>
          <w:sz w:val="24"/>
          <w:szCs w:val="24"/>
        </w:rPr>
      </w:pPr>
      <w:r w:rsidRPr="0004691A">
        <w:rPr>
          <w:rFonts w:ascii="Arial" w:hAnsi="Arial" w:cs="Arial"/>
          <w:sz w:val="24"/>
          <w:szCs w:val="24"/>
        </w:rPr>
        <w:t>Obrazložitev dejavnosti v okviru proračunske postavke</w:t>
      </w:r>
    </w:p>
    <w:p w14:paraId="1D5ED56D" w14:textId="77777777" w:rsidR="00935004" w:rsidRPr="0004691A" w:rsidRDefault="00935004" w:rsidP="00935004">
      <w:pPr>
        <w:widowControl w:val="0"/>
        <w:spacing w:after="0"/>
        <w:jc w:val="both"/>
        <w:rPr>
          <w:rFonts w:ascii="Arial" w:hAnsi="Arial" w:cs="Arial"/>
          <w:sz w:val="24"/>
          <w:szCs w:val="24"/>
          <w:lang w:val="x-none"/>
        </w:rPr>
      </w:pPr>
      <w:r>
        <w:rPr>
          <w:rFonts w:ascii="Arial" w:hAnsi="Arial" w:cs="Arial"/>
          <w:sz w:val="24"/>
          <w:szCs w:val="24"/>
        </w:rPr>
        <w:t>Sredstva so</w:t>
      </w:r>
      <w:r w:rsidRPr="0004691A">
        <w:rPr>
          <w:rFonts w:ascii="Arial" w:hAnsi="Arial" w:cs="Arial"/>
          <w:sz w:val="24"/>
          <w:szCs w:val="24"/>
          <w:lang w:val="x-none"/>
        </w:rPr>
        <w:t xml:space="preserve"> namenjen</w:t>
      </w:r>
      <w:r>
        <w:rPr>
          <w:rFonts w:ascii="Arial" w:hAnsi="Arial" w:cs="Arial"/>
          <w:sz w:val="24"/>
          <w:szCs w:val="24"/>
        </w:rPr>
        <w:t>a</w:t>
      </w:r>
      <w:r w:rsidRPr="0004691A">
        <w:rPr>
          <w:rFonts w:ascii="Arial" w:hAnsi="Arial" w:cs="Arial"/>
          <w:sz w:val="24"/>
          <w:szCs w:val="24"/>
          <w:lang w:val="x-none"/>
        </w:rPr>
        <w:t xml:space="preserve"> sofinanciranju programov in projektov športnih društev in šol z vrtci, ki so organizirani za vse generacije.</w:t>
      </w:r>
    </w:p>
    <w:p w14:paraId="5A2E80DA" w14:textId="77777777" w:rsidR="00935004" w:rsidRPr="0004691A" w:rsidRDefault="00935004" w:rsidP="00935004">
      <w:pPr>
        <w:pStyle w:val="Heading11"/>
        <w:jc w:val="both"/>
        <w:rPr>
          <w:rFonts w:ascii="Arial" w:hAnsi="Arial" w:cs="Arial"/>
          <w:sz w:val="24"/>
          <w:szCs w:val="24"/>
        </w:rPr>
      </w:pPr>
      <w:r w:rsidRPr="0004691A">
        <w:rPr>
          <w:rFonts w:ascii="Arial" w:hAnsi="Arial" w:cs="Arial"/>
          <w:sz w:val="24"/>
          <w:szCs w:val="24"/>
        </w:rPr>
        <w:t>Navezava na projekte v okviru proračunske postavke</w:t>
      </w:r>
    </w:p>
    <w:p w14:paraId="45120542" w14:textId="77777777" w:rsidR="00935004" w:rsidRPr="0004691A" w:rsidRDefault="00935004" w:rsidP="00935004">
      <w:pPr>
        <w:widowControl w:val="0"/>
        <w:spacing w:after="0"/>
        <w:jc w:val="both"/>
        <w:rPr>
          <w:rFonts w:ascii="Arial" w:hAnsi="Arial" w:cs="Arial"/>
          <w:sz w:val="24"/>
          <w:szCs w:val="24"/>
          <w:lang w:val="x-none"/>
        </w:rPr>
      </w:pPr>
      <w:r w:rsidRPr="0004691A">
        <w:rPr>
          <w:rFonts w:ascii="Arial" w:hAnsi="Arial" w:cs="Arial"/>
          <w:sz w:val="24"/>
          <w:szCs w:val="24"/>
          <w:lang w:val="x-none"/>
        </w:rPr>
        <w:t>Proračunska postavka ni vezana na posebne projekte.</w:t>
      </w:r>
    </w:p>
    <w:p w14:paraId="5F609B8D" w14:textId="77777777" w:rsidR="00935004" w:rsidRPr="0004691A" w:rsidRDefault="00935004" w:rsidP="00935004">
      <w:pPr>
        <w:pStyle w:val="Heading11"/>
        <w:jc w:val="both"/>
        <w:rPr>
          <w:rFonts w:ascii="Arial" w:hAnsi="Arial" w:cs="Arial"/>
          <w:sz w:val="24"/>
          <w:szCs w:val="24"/>
        </w:rPr>
      </w:pPr>
      <w:r w:rsidRPr="0004691A">
        <w:rPr>
          <w:rFonts w:ascii="Arial" w:hAnsi="Arial" w:cs="Arial"/>
          <w:sz w:val="24"/>
          <w:szCs w:val="24"/>
        </w:rPr>
        <w:t>Izhodišča, na katerih temeljijo izračuni predlogov pravic porabe za del, ki se ne izvršuje preko NRP</w:t>
      </w:r>
    </w:p>
    <w:p w14:paraId="183C639D" w14:textId="77777777" w:rsidR="00935004" w:rsidRPr="0004691A" w:rsidRDefault="00935004" w:rsidP="00935004">
      <w:pPr>
        <w:widowControl w:val="0"/>
        <w:spacing w:after="0"/>
        <w:jc w:val="both"/>
        <w:rPr>
          <w:rFonts w:ascii="Arial" w:hAnsi="Arial" w:cs="Arial"/>
          <w:sz w:val="24"/>
          <w:szCs w:val="24"/>
          <w:lang w:val="x-none"/>
        </w:rPr>
      </w:pPr>
      <w:r w:rsidRPr="0013474E">
        <w:rPr>
          <w:rFonts w:ascii="Arial" w:hAnsi="Arial" w:cs="Arial"/>
          <w:color w:val="000000"/>
          <w:sz w:val="24"/>
          <w:szCs w:val="24"/>
          <w:shd w:val="clear" w:color="auto" w:fill="FFFFFF"/>
          <w:lang w:val="x-none"/>
        </w:rPr>
        <w:t xml:space="preserve">Sredstva smo načrtovali </w:t>
      </w:r>
      <w:r w:rsidRPr="0013474E">
        <w:rPr>
          <w:rFonts w:ascii="Arial" w:hAnsi="Arial" w:cs="Arial"/>
          <w:sz w:val="24"/>
          <w:szCs w:val="24"/>
          <w:lang w:val="x-none"/>
        </w:rPr>
        <w:t xml:space="preserve">v  višini </w:t>
      </w:r>
      <w:r>
        <w:rPr>
          <w:rFonts w:ascii="Arial" w:hAnsi="Arial" w:cs="Arial"/>
          <w:sz w:val="24"/>
          <w:szCs w:val="24"/>
        </w:rPr>
        <w:t xml:space="preserve">plana v sprejetem proračunu za leto 2021 </w:t>
      </w:r>
      <w:r w:rsidRPr="0004691A">
        <w:rPr>
          <w:rFonts w:ascii="Arial" w:hAnsi="Arial" w:cs="Arial"/>
          <w:sz w:val="24"/>
          <w:szCs w:val="24"/>
          <w:lang w:val="x-none"/>
        </w:rPr>
        <w:t xml:space="preserve">in </w:t>
      </w:r>
      <w:r>
        <w:rPr>
          <w:rFonts w:ascii="Arial" w:hAnsi="Arial" w:cs="Arial"/>
          <w:sz w:val="24"/>
          <w:szCs w:val="24"/>
        </w:rPr>
        <w:t xml:space="preserve">so </w:t>
      </w:r>
      <w:r w:rsidRPr="0004691A">
        <w:rPr>
          <w:rFonts w:ascii="Arial" w:hAnsi="Arial" w:cs="Arial"/>
          <w:sz w:val="24"/>
          <w:szCs w:val="24"/>
          <w:lang w:val="x-none"/>
        </w:rPr>
        <w:t>namenjen</w:t>
      </w:r>
      <w:r>
        <w:rPr>
          <w:rFonts w:ascii="Arial" w:hAnsi="Arial" w:cs="Arial"/>
          <w:sz w:val="24"/>
          <w:szCs w:val="24"/>
        </w:rPr>
        <w:t>a</w:t>
      </w:r>
      <w:r w:rsidRPr="0004691A">
        <w:rPr>
          <w:rFonts w:ascii="Arial" w:hAnsi="Arial" w:cs="Arial"/>
          <w:sz w:val="24"/>
          <w:szCs w:val="24"/>
          <w:lang w:val="x-none"/>
        </w:rPr>
        <w:t xml:space="preserve"> za (so)financiranje športnih programov in prireditev za vse generacije.</w:t>
      </w:r>
    </w:p>
    <w:p w14:paraId="4303C4EC" w14:textId="02A6735F" w:rsidR="006F3C88" w:rsidRDefault="006F3C88" w:rsidP="006F3C88">
      <w:pPr>
        <w:ind w:left="0"/>
      </w:pPr>
    </w:p>
    <w:p w14:paraId="50AD7CFD" w14:textId="3DC1F44C" w:rsidR="006F3C88" w:rsidRPr="0004691A" w:rsidRDefault="006F3C88" w:rsidP="006F3C88">
      <w:pPr>
        <w:pStyle w:val="AHeading8"/>
        <w:tabs>
          <w:tab w:val="decimal" w:pos="9200"/>
        </w:tabs>
        <w:jc w:val="both"/>
        <w:rPr>
          <w:rFonts w:ascii="Arial" w:hAnsi="Arial" w:cs="Arial"/>
          <w:sz w:val="24"/>
          <w:szCs w:val="24"/>
        </w:rPr>
      </w:pPr>
      <w:r w:rsidRPr="0004691A">
        <w:rPr>
          <w:rFonts w:ascii="Arial" w:hAnsi="Arial" w:cs="Arial"/>
          <w:sz w:val="24"/>
          <w:szCs w:val="24"/>
        </w:rPr>
        <w:t>18001052 Pomožno nogometno igrišče</w:t>
      </w:r>
      <w:r w:rsidRPr="0004691A">
        <w:rPr>
          <w:rFonts w:ascii="Arial" w:hAnsi="Arial" w:cs="Arial"/>
          <w:sz w:val="24"/>
          <w:szCs w:val="24"/>
        </w:rPr>
        <w:tab/>
      </w:r>
    </w:p>
    <w:p w14:paraId="2AA0DF7C" w14:textId="77777777" w:rsidR="006F3C88" w:rsidRPr="0004691A" w:rsidRDefault="006F3C88" w:rsidP="006F3C88">
      <w:pPr>
        <w:pStyle w:val="Heading11"/>
        <w:jc w:val="both"/>
        <w:rPr>
          <w:rFonts w:ascii="Arial" w:hAnsi="Arial" w:cs="Arial"/>
          <w:sz w:val="24"/>
          <w:szCs w:val="24"/>
        </w:rPr>
      </w:pPr>
      <w:r w:rsidRPr="0004691A">
        <w:rPr>
          <w:rFonts w:ascii="Arial" w:hAnsi="Arial" w:cs="Arial"/>
          <w:sz w:val="24"/>
          <w:szCs w:val="24"/>
        </w:rPr>
        <w:t>Obrazložitev dejavnosti v okviru proračunske postavke</w:t>
      </w:r>
    </w:p>
    <w:p w14:paraId="78AA6F43" w14:textId="6E768C4A" w:rsidR="006F3C88" w:rsidRPr="0004691A" w:rsidRDefault="006F3C88" w:rsidP="006F3C88">
      <w:pPr>
        <w:widowControl w:val="0"/>
        <w:spacing w:after="0"/>
        <w:jc w:val="both"/>
        <w:rPr>
          <w:rFonts w:ascii="Arial" w:hAnsi="Arial" w:cs="Arial"/>
          <w:sz w:val="24"/>
          <w:szCs w:val="24"/>
          <w:lang w:val="x-none"/>
        </w:rPr>
      </w:pPr>
      <w:r>
        <w:rPr>
          <w:rFonts w:ascii="Arial" w:hAnsi="Arial" w:cs="Arial"/>
          <w:sz w:val="24"/>
          <w:szCs w:val="24"/>
        </w:rPr>
        <w:t xml:space="preserve">V letu 2021 smo na tej postavki načrtovali sledeče: </w:t>
      </w:r>
      <w:r w:rsidRPr="0004691A">
        <w:rPr>
          <w:rFonts w:ascii="Arial" w:hAnsi="Arial" w:cs="Arial"/>
          <w:sz w:val="24"/>
          <w:szCs w:val="24"/>
          <w:lang w:val="x-none"/>
        </w:rPr>
        <w:t>Priprava dokumentacije za ureditev pomožnega igrišča (idejne zasnove, rešitve, načrti).</w:t>
      </w:r>
    </w:p>
    <w:p w14:paraId="3D7B47AA" w14:textId="77777777" w:rsidR="006F3C88" w:rsidRPr="0004691A" w:rsidRDefault="006F3C88" w:rsidP="006F3C88">
      <w:pPr>
        <w:pStyle w:val="Heading11"/>
        <w:jc w:val="both"/>
        <w:rPr>
          <w:rFonts w:ascii="Arial" w:hAnsi="Arial" w:cs="Arial"/>
          <w:sz w:val="24"/>
          <w:szCs w:val="24"/>
        </w:rPr>
      </w:pPr>
      <w:r w:rsidRPr="0004691A">
        <w:rPr>
          <w:rFonts w:ascii="Arial" w:hAnsi="Arial" w:cs="Arial"/>
          <w:sz w:val="24"/>
          <w:szCs w:val="24"/>
        </w:rPr>
        <w:t>Navezava na projekte v okviru proračunske postavke</w:t>
      </w:r>
    </w:p>
    <w:p w14:paraId="3D791502" w14:textId="77777777" w:rsidR="006F3C88" w:rsidRPr="0004691A" w:rsidRDefault="006F3C88" w:rsidP="006F3C88">
      <w:pPr>
        <w:pStyle w:val="Heading11"/>
        <w:jc w:val="both"/>
        <w:rPr>
          <w:rFonts w:ascii="Arial" w:hAnsi="Arial" w:cs="Arial"/>
          <w:sz w:val="24"/>
          <w:szCs w:val="24"/>
        </w:rPr>
      </w:pPr>
      <w:r w:rsidRPr="0004691A">
        <w:rPr>
          <w:rFonts w:ascii="Arial" w:hAnsi="Arial" w:cs="Arial"/>
          <w:sz w:val="24"/>
          <w:szCs w:val="24"/>
        </w:rPr>
        <w:t>Izhodišča, na katerih temeljijo izračuni predlogov pravic porabe za del, ki se ne izvršuje preko NRP</w:t>
      </w:r>
    </w:p>
    <w:p w14:paraId="6927B5CE" w14:textId="525A92D0" w:rsidR="006F3C88" w:rsidRPr="006F3C88" w:rsidRDefault="006F3C88" w:rsidP="006F3C88">
      <w:pPr>
        <w:widowControl w:val="0"/>
        <w:spacing w:after="0"/>
        <w:jc w:val="both"/>
        <w:rPr>
          <w:rFonts w:ascii="Arial" w:hAnsi="Arial" w:cs="Arial"/>
          <w:sz w:val="24"/>
          <w:szCs w:val="24"/>
        </w:rPr>
      </w:pPr>
      <w:r>
        <w:rPr>
          <w:rFonts w:ascii="Arial" w:hAnsi="Arial" w:cs="Arial"/>
          <w:sz w:val="24"/>
          <w:szCs w:val="24"/>
        </w:rPr>
        <w:t>V letu 2022 so načrtovana sredstva v višini izdane naročilnice.</w:t>
      </w:r>
    </w:p>
    <w:p w14:paraId="46A4AAA0" w14:textId="36328EED" w:rsidR="006F3C88" w:rsidRDefault="006F3C88" w:rsidP="00935004"/>
    <w:p w14:paraId="4CA1D990" w14:textId="78243D61" w:rsidR="006F3C88" w:rsidRDefault="006F3C88" w:rsidP="00935004"/>
    <w:p w14:paraId="2153AACD" w14:textId="21CC37FE" w:rsidR="006F3C88" w:rsidRDefault="006F3C88" w:rsidP="00935004"/>
    <w:p w14:paraId="328CC39F" w14:textId="5D397504" w:rsidR="006F3C88" w:rsidRDefault="006F3C88" w:rsidP="00935004"/>
    <w:p w14:paraId="004AF485" w14:textId="56935287" w:rsidR="006F3C88" w:rsidRDefault="006F3C88" w:rsidP="00935004"/>
    <w:p w14:paraId="6CD1F86E" w14:textId="4E34980F" w:rsidR="006F3C88" w:rsidRDefault="006F3C88" w:rsidP="00935004"/>
    <w:p w14:paraId="52BA5A47" w14:textId="77777777" w:rsidR="006F3C88" w:rsidRPr="00871748" w:rsidRDefault="006F3C88" w:rsidP="00935004"/>
    <w:p w14:paraId="55939027" w14:textId="77777777" w:rsidR="00935004" w:rsidRPr="0013474E" w:rsidRDefault="00935004" w:rsidP="00935004">
      <w:pPr>
        <w:pStyle w:val="AHeading8"/>
        <w:tabs>
          <w:tab w:val="decimal" w:pos="9200"/>
        </w:tabs>
        <w:jc w:val="both"/>
        <w:rPr>
          <w:rFonts w:ascii="Arial" w:hAnsi="Arial" w:cs="Arial"/>
          <w:sz w:val="24"/>
          <w:szCs w:val="24"/>
        </w:rPr>
      </w:pPr>
      <w:r w:rsidRPr="0013474E">
        <w:rPr>
          <w:rFonts w:ascii="Arial" w:hAnsi="Arial" w:cs="Arial"/>
          <w:sz w:val="24"/>
          <w:szCs w:val="24"/>
        </w:rPr>
        <w:t>18009010 Sofinanciranje športnih društev</w:t>
      </w:r>
      <w:r w:rsidRPr="0013474E">
        <w:rPr>
          <w:rFonts w:ascii="Arial" w:hAnsi="Arial" w:cs="Arial"/>
          <w:sz w:val="24"/>
          <w:szCs w:val="24"/>
        </w:rPr>
        <w:tab/>
      </w:r>
    </w:p>
    <w:p w14:paraId="190E030F"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Obrazložitev dejavnosti v okviru proračunske postavke</w:t>
      </w:r>
    </w:p>
    <w:p w14:paraId="49981696"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 xml:space="preserve">Sredstva so namenjena za sofinanciranje programov društev na področju športa po razpisu na področju družbenih dejavnosti. V znesek so vključena sredstva za sofinanciranje programov LPŠ skladno z merili in Letnim programom športa. </w:t>
      </w:r>
    </w:p>
    <w:p w14:paraId="6AA764E9"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lastRenderedPageBreak/>
        <w:t>Navezava na projekte v okviru proračunske postavke</w:t>
      </w:r>
    </w:p>
    <w:p w14:paraId="32D7387B"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Proračunska postavka ni vezana na posebne projekte.</w:t>
      </w:r>
    </w:p>
    <w:p w14:paraId="059E8780"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Izhodišča, na katerih temeljijo izračuni predlogov pravic porabe za del, ki se ne izvršuje preko NRP</w:t>
      </w:r>
    </w:p>
    <w:p w14:paraId="2DC0F18C"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 xml:space="preserve">Sredstva smo načrtovali v višini </w:t>
      </w:r>
      <w:r>
        <w:rPr>
          <w:rFonts w:ascii="Arial" w:hAnsi="Arial" w:cs="Arial"/>
          <w:color w:val="000000"/>
          <w:sz w:val="24"/>
          <w:szCs w:val="24"/>
          <w:shd w:val="clear" w:color="auto" w:fill="FFFFFF"/>
        </w:rPr>
        <w:t>realizacije</w:t>
      </w:r>
      <w:r w:rsidRPr="0013474E">
        <w:rPr>
          <w:rFonts w:ascii="Arial" w:hAnsi="Arial" w:cs="Arial"/>
          <w:color w:val="000000"/>
          <w:sz w:val="24"/>
          <w:szCs w:val="24"/>
          <w:shd w:val="clear" w:color="auto" w:fill="FFFFFF"/>
          <w:lang w:val="x-none"/>
        </w:rPr>
        <w:t xml:space="preserve"> v sprejetem proračunu 202</w:t>
      </w:r>
      <w:r>
        <w:rPr>
          <w:rFonts w:ascii="Arial" w:hAnsi="Arial" w:cs="Arial"/>
          <w:color w:val="000000"/>
          <w:sz w:val="24"/>
          <w:szCs w:val="24"/>
          <w:shd w:val="clear" w:color="auto" w:fill="FFFFFF"/>
        </w:rPr>
        <w:t>1</w:t>
      </w:r>
      <w:r w:rsidRPr="0013474E">
        <w:rPr>
          <w:rFonts w:ascii="Arial" w:hAnsi="Arial" w:cs="Arial"/>
          <w:color w:val="000000"/>
          <w:sz w:val="24"/>
          <w:szCs w:val="24"/>
          <w:shd w:val="clear" w:color="auto" w:fill="FFFFFF"/>
          <w:lang w:val="x-none"/>
        </w:rPr>
        <w:t>.</w:t>
      </w:r>
    </w:p>
    <w:p w14:paraId="5DFF5C9A" w14:textId="77777777" w:rsidR="00935004" w:rsidRPr="0013474E" w:rsidRDefault="00935004" w:rsidP="00935004">
      <w:pPr>
        <w:pStyle w:val="AHeading8"/>
        <w:tabs>
          <w:tab w:val="decimal" w:pos="9200"/>
        </w:tabs>
        <w:jc w:val="both"/>
        <w:rPr>
          <w:rFonts w:ascii="Arial" w:hAnsi="Arial" w:cs="Arial"/>
          <w:sz w:val="24"/>
          <w:szCs w:val="24"/>
        </w:rPr>
      </w:pPr>
      <w:r w:rsidRPr="0013474E">
        <w:rPr>
          <w:rFonts w:ascii="Arial" w:hAnsi="Arial" w:cs="Arial"/>
          <w:sz w:val="24"/>
          <w:szCs w:val="24"/>
        </w:rPr>
        <w:t>18009011 Sofinanciranje večjih športnih prireditev</w:t>
      </w:r>
      <w:r w:rsidRPr="0013474E">
        <w:rPr>
          <w:rFonts w:ascii="Arial" w:hAnsi="Arial" w:cs="Arial"/>
          <w:sz w:val="24"/>
          <w:szCs w:val="24"/>
        </w:rPr>
        <w:tab/>
      </w:r>
    </w:p>
    <w:p w14:paraId="28906A7F"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Obrazložitev dejavnosti v okviru proračunske postavke</w:t>
      </w:r>
    </w:p>
    <w:p w14:paraId="475248DA"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 xml:space="preserve">Sofinanciranje športnih prireditev na podlagi javnega razpisa. </w:t>
      </w:r>
    </w:p>
    <w:p w14:paraId="3AC1AE4F"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Navezava na projekte v okviru proračunske postavke</w:t>
      </w:r>
    </w:p>
    <w:p w14:paraId="3348E1BE"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Proračunska postavka ni vezana na posebne projekte.</w:t>
      </w:r>
    </w:p>
    <w:p w14:paraId="0E091616"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Izhodišča, na katerih temeljijo izračuni predlogov pravic porabe za del, ki se ne izvršuje preko NRP</w:t>
      </w:r>
    </w:p>
    <w:p w14:paraId="0DA0F83A"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 xml:space="preserve">Sredstva smo načrtovali </w:t>
      </w:r>
      <w:bookmarkStart w:id="89" w:name="_Hlk87607599"/>
      <w:r w:rsidRPr="0013474E">
        <w:rPr>
          <w:rFonts w:ascii="Arial" w:hAnsi="Arial" w:cs="Arial"/>
          <w:color w:val="000000"/>
          <w:sz w:val="24"/>
          <w:szCs w:val="24"/>
          <w:shd w:val="clear" w:color="auto" w:fill="FFFFFF"/>
          <w:lang w:val="x-none"/>
        </w:rPr>
        <w:t xml:space="preserve">v višini </w:t>
      </w:r>
      <w:r>
        <w:rPr>
          <w:rFonts w:ascii="Arial" w:hAnsi="Arial" w:cs="Arial"/>
          <w:color w:val="000000"/>
          <w:sz w:val="24"/>
          <w:szCs w:val="24"/>
          <w:shd w:val="clear" w:color="auto" w:fill="FFFFFF"/>
        </w:rPr>
        <w:t>realizacije</w:t>
      </w:r>
      <w:r w:rsidRPr="0013474E">
        <w:rPr>
          <w:rFonts w:ascii="Arial" w:hAnsi="Arial" w:cs="Arial"/>
          <w:color w:val="000000"/>
          <w:sz w:val="24"/>
          <w:szCs w:val="24"/>
          <w:shd w:val="clear" w:color="auto" w:fill="FFFFFF"/>
          <w:lang w:val="x-none"/>
        </w:rPr>
        <w:t xml:space="preserve"> v sprejetem proračunu 202</w:t>
      </w:r>
      <w:r>
        <w:rPr>
          <w:rFonts w:ascii="Arial" w:hAnsi="Arial" w:cs="Arial"/>
          <w:color w:val="000000"/>
          <w:sz w:val="24"/>
          <w:szCs w:val="24"/>
          <w:shd w:val="clear" w:color="auto" w:fill="FFFFFF"/>
        </w:rPr>
        <w:t>1</w:t>
      </w:r>
      <w:bookmarkEnd w:id="89"/>
      <w:r w:rsidRPr="0013474E">
        <w:rPr>
          <w:rFonts w:ascii="Arial" w:hAnsi="Arial" w:cs="Arial"/>
          <w:color w:val="000000"/>
          <w:sz w:val="24"/>
          <w:szCs w:val="24"/>
          <w:shd w:val="clear" w:color="auto" w:fill="FFFFFF"/>
          <w:lang w:val="x-none"/>
        </w:rPr>
        <w:t>.</w:t>
      </w:r>
    </w:p>
    <w:p w14:paraId="735F7F51" w14:textId="77777777" w:rsidR="00935004" w:rsidRPr="0013474E" w:rsidRDefault="00935004" w:rsidP="00935004">
      <w:pPr>
        <w:pStyle w:val="AHeading8"/>
        <w:tabs>
          <w:tab w:val="decimal" w:pos="9200"/>
        </w:tabs>
        <w:jc w:val="both"/>
        <w:rPr>
          <w:rFonts w:ascii="Arial" w:hAnsi="Arial" w:cs="Arial"/>
          <w:sz w:val="24"/>
          <w:szCs w:val="24"/>
        </w:rPr>
      </w:pPr>
      <w:r w:rsidRPr="0013474E">
        <w:rPr>
          <w:rFonts w:ascii="Arial" w:hAnsi="Arial" w:cs="Arial"/>
          <w:sz w:val="24"/>
          <w:szCs w:val="24"/>
        </w:rPr>
        <w:t>18009013 Sofinanciranje prevozov na športne prireditve</w:t>
      </w:r>
      <w:r w:rsidRPr="0013474E">
        <w:rPr>
          <w:rFonts w:ascii="Arial" w:hAnsi="Arial" w:cs="Arial"/>
          <w:sz w:val="24"/>
          <w:szCs w:val="24"/>
        </w:rPr>
        <w:tab/>
      </w:r>
    </w:p>
    <w:p w14:paraId="31A433BF"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Obrazložitev dejavnosti v okviru proračunske postavke</w:t>
      </w:r>
    </w:p>
    <w:p w14:paraId="036200D4"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Sofinanciranje prevozov šoloobveznih članov športnih društev na športne prireditve državnega ali mednarodnega značaja.</w:t>
      </w:r>
    </w:p>
    <w:p w14:paraId="61C681B5"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Navezava na projekte v okviru proračunske postavke</w:t>
      </w:r>
    </w:p>
    <w:p w14:paraId="176ADB8A"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Proračunska postavka ni vezana na posebne projekte.</w:t>
      </w:r>
    </w:p>
    <w:p w14:paraId="79750E5A"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Izhodišča, na katerih temeljijo izračuni predlogov pravic porabe za del, ki se ne izvršuje preko NRP</w:t>
      </w:r>
    </w:p>
    <w:p w14:paraId="1AB48F01"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 xml:space="preserve">Sredstva, ki bodo klubom dodeljena na podlagi javnega razpisa, smo načrtovali v višini </w:t>
      </w:r>
      <w:r>
        <w:rPr>
          <w:rFonts w:ascii="Arial" w:hAnsi="Arial" w:cs="Arial"/>
          <w:color w:val="000000"/>
          <w:sz w:val="24"/>
          <w:szCs w:val="24"/>
          <w:shd w:val="clear" w:color="auto" w:fill="FFFFFF"/>
        </w:rPr>
        <w:t>realizacije</w:t>
      </w:r>
      <w:r w:rsidRPr="0013474E">
        <w:rPr>
          <w:rFonts w:ascii="Arial" w:hAnsi="Arial" w:cs="Arial"/>
          <w:color w:val="000000"/>
          <w:sz w:val="24"/>
          <w:szCs w:val="24"/>
          <w:shd w:val="clear" w:color="auto" w:fill="FFFFFF"/>
          <w:lang w:val="x-none"/>
        </w:rPr>
        <w:t xml:space="preserve"> v sprejetem proračunu 202</w:t>
      </w:r>
      <w:r>
        <w:rPr>
          <w:rFonts w:ascii="Arial" w:hAnsi="Arial" w:cs="Arial"/>
          <w:color w:val="000000"/>
          <w:sz w:val="24"/>
          <w:szCs w:val="24"/>
          <w:shd w:val="clear" w:color="auto" w:fill="FFFFFF"/>
        </w:rPr>
        <w:t>1</w:t>
      </w:r>
      <w:r w:rsidRPr="0013474E">
        <w:rPr>
          <w:rFonts w:ascii="Arial" w:hAnsi="Arial" w:cs="Arial"/>
          <w:color w:val="000000"/>
          <w:sz w:val="24"/>
          <w:szCs w:val="24"/>
          <w:shd w:val="clear" w:color="auto" w:fill="FFFFFF"/>
          <w:lang w:val="x-none"/>
        </w:rPr>
        <w:t>.</w:t>
      </w:r>
    </w:p>
    <w:p w14:paraId="1BDEDA07" w14:textId="77777777" w:rsidR="00935004" w:rsidRPr="0013474E" w:rsidRDefault="00935004" w:rsidP="00935004">
      <w:pPr>
        <w:pStyle w:val="AHeading8"/>
        <w:tabs>
          <w:tab w:val="decimal" w:pos="9200"/>
        </w:tabs>
        <w:jc w:val="both"/>
        <w:rPr>
          <w:rFonts w:ascii="Arial" w:hAnsi="Arial" w:cs="Arial"/>
          <w:sz w:val="24"/>
          <w:szCs w:val="24"/>
        </w:rPr>
      </w:pPr>
      <w:r w:rsidRPr="0013474E">
        <w:rPr>
          <w:rFonts w:ascii="Arial" w:hAnsi="Arial" w:cs="Arial"/>
          <w:sz w:val="24"/>
          <w:szCs w:val="24"/>
        </w:rPr>
        <w:t>18009030 Sofinanciranje športa v vrtcih in šolah</w:t>
      </w:r>
      <w:r w:rsidRPr="0013474E">
        <w:rPr>
          <w:rFonts w:ascii="Arial" w:hAnsi="Arial" w:cs="Arial"/>
          <w:sz w:val="24"/>
          <w:szCs w:val="24"/>
        </w:rPr>
        <w:tab/>
      </w:r>
    </w:p>
    <w:p w14:paraId="4F5F0F04"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Obrazložitev dejavnosti v okviru proračunske postavke</w:t>
      </w:r>
    </w:p>
    <w:p w14:paraId="0CCFE971"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Sredstva so namenjena Vrtcu in OŠ Lucijana Bratkoviča Bratuša Renče ter Vrtcu in POŠ Vogrsko za izvajanje programov športa na področju predšolske in šolske vzgoje ter za sofinanciranje stroškov izvedbe plavalnih tečajev, z namenom, da se vrtcema in šolama ni potrebno prijavljati na javni razpis.</w:t>
      </w:r>
    </w:p>
    <w:p w14:paraId="1F3B577D"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Navezava na projekte v okviru proračunske postavke</w:t>
      </w:r>
    </w:p>
    <w:p w14:paraId="42981C2B"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Proračunska postavka ni vezana na posebne projekte.</w:t>
      </w:r>
    </w:p>
    <w:p w14:paraId="607D7B94"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Izhodišča, na katerih temeljijo izračuni predlogov pravic porabe za del, ki se ne izvršuje preko NRP</w:t>
      </w:r>
    </w:p>
    <w:p w14:paraId="48FAD46D"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Sredstva smo načrtovali v skupni višini 3.000 EUR, od tega se najmanj 1.930 EUR glede na prakso iz preteklih let načrtuje za OŠ Renče.</w:t>
      </w:r>
    </w:p>
    <w:p w14:paraId="59B43682" w14:textId="77777777" w:rsidR="00935004" w:rsidRPr="0013474E" w:rsidRDefault="00935004" w:rsidP="00935004">
      <w:pPr>
        <w:pStyle w:val="AHeading8"/>
        <w:tabs>
          <w:tab w:val="decimal" w:pos="9200"/>
        </w:tabs>
        <w:jc w:val="both"/>
        <w:rPr>
          <w:rFonts w:ascii="Arial" w:hAnsi="Arial" w:cs="Arial"/>
          <w:sz w:val="24"/>
          <w:szCs w:val="24"/>
        </w:rPr>
      </w:pPr>
      <w:r w:rsidRPr="0013474E">
        <w:rPr>
          <w:rFonts w:ascii="Arial" w:hAnsi="Arial" w:cs="Arial"/>
          <w:sz w:val="24"/>
          <w:szCs w:val="24"/>
        </w:rPr>
        <w:t>18009041 Vzdrževanje športnih objektov</w:t>
      </w:r>
      <w:r w:rsidRPr="0013474E">
        <w:rPr>
          <w:rFonts w:ascii="Arial" w:hAnsi="Arial" w:cs="Arial"/>
          <w:sz w:val="24"/>
          <w:szCs w:val="24"/>
        </w:rPr>
        <w:tab/>
      </w:r>
    </w:p>
    <w:p w14:paraId="719BFC0E"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Obrazložitev dejavnosti v okviru proračunske postavke</w:t>
      </w:r>
    </w:p>
    <w:p w14:paraId="08219555"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 xml:space="preserve">Vzdrževanje športnih objektov in površin v športnem parku v Renčah (vključno s telovadnicami OŠ Renče) ter drugih športnih objektov in površin na območju Občine </w:t>
      </w:r>
      <w:r w:rsidRPr="0013474E">
        <w:rPr>
          <w:rFonts w:ascii="Arial" w:hAnsi="Arial" w:cs="Arial"/>
          <w:color w:val="000000"/>
          <w:sz w:val="24"/>
          <w:szCs w:val="24"/>
          <w:shd w:val="clear" w:color="auto" w:fill="FFFFFF"/>
          <w:lang w:val="x-none"/>
        </w:rPr>
        <w:lastRenderedPageBreak/>
        <w:t>Renče-Vogrsko.</w:t>
      </w:r>
    </w:p>
    <w:p w14:paraId="0B6A9541"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Navezava na projekte v okviru proračunske postavke</w:t>
      </w:r>
    </w:p>
    <w:p w14:paraId="12EC9B02"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Projekt je opredeljen v NRP -ju: OB201-09-0027.</w:t>
      </w:r>
    </w:p>
    <w:p w14:paraId="1A035EA4"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Izhodišča, na katerih temeljijo izračuni predlogov pravic porabe za del, ki se ne izvršuje preko NRP</w:t>
      </w:r>
    </w:p>
    <w:p w14:paraId="0E5274ED"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 xml:space="preserve">Sredstva smo načrtovali v višini </w:t>
      </w:r>
      <w:r>
        <w:rPr>
          <w:rFonts w:ascii="Arial" w:hAnsi="Arial" w:cs="Arial"/>
          <w:color w:val="000000"/>
          <w:sz w:val="24"/>
          <w:szCs w:val="24"/>
          <w:shd w:val="clear" w:color="auto" w:fill="FFFFFF"/>
        </w:rPr>
        <w:t>plana</w:t>
      </w:r>
      <w:r w:rsidRPr="0013474E">
        <w:rPr>
          <w:rFonts w:ascii="Arial" w:hAnsi="Arial" w:cs="Arial"/>
          <w:color w:val="000000"/>
          <w:sz w:val="24"/>
          <w:szCs w:val="24"/>
          <w:shd w:val="clear" w:color="auto" w:fill="FFFFFF"/>
          <w:lang w:val="x-none"/>
        </w:rPr>
        <w:t xml:space="preserve"> v sprejetem proračunu 202</w:t>
      </w:r>
      <w:r>
        <w:rPr>
          <w:rFonts w:ascii="Arial" w:hAnsi="Arial" w:cs="Arial"/>
          <w:color w:val="000000"/>
          <w:sz w:val="24"/>
          <w:szCs w:val="24"/>
          <w:shd w:val="clear" w:color="auto" w:fill="FFFFFF"/>
        </w:rPr>
        <w:t>1</w:t>
      </w:r>
      <w:r w:rsidRPr="0013474E">
        <w:rPr>
          <w:rFonts w:ascii="Arial" w:hAnsi="Arial" w:cs="Arial"/>
          <w:color w:val="000000"/>
          <w:sz w:val="24"/>
          <w:szCs w:val="24"/>
          <w:shd w:val="clear" w:color="auto" w:fill="FFFFFF"/>
          <w:lang w:val="x-none"/>
        </w:rPr>
        <w:t>.</w:t>
      </w:r>
    </w:p>
    <w:p w14:paraId="4DA5B5C0" w14:textId="201C7116" w:rsidR="00283794" w:rsidRPr="00D85422" w:rsidRDefault="00283794" w:rsidP="00283794">
      <w:pPr>
        <w:pStyle w:val="AHeading8"/>
      </w:pPr>
      <w:r w:rsidRPr="00D85422">
        <w:t>18009043 Razširitev telovadnice Renče</w:t>
      </w:r>
    </w:p>
    <w:bookmarkEnd w:id="85"/>
    <w:p w14:paraId="6B3B2360" w14:textId="77777777" w:rsidR="00D85422" w:rsidRPr="0013474E" w:rsidRDefault="00D85422" w:rsidP="00D85422">
      <w:pPr>
        <w:pStyle w:val="Heading11"/>
        <w:jc w:val="both"/>
        <w:rPr>
          <w:rFonts w:ascii="Arial" w:hAnsi="Arial" w:cs="Arial"/>
          <w:sz w:val="24"/>
          <w:szCs w:val="24"/>
        </w:rPr>
      </w:pPr>
      <w:r w:rsidRPr="0013474E">
        <w:rPr>
          <w:rFonts w:ascii="Arial" w:hAnsi="Arial" w:cs="Arial"/>
          <w:sz w:val="24"/>
          <w:szCs w:val="24"/>
        </w:rPr>
        <w:t>Obrazložitev dejavnosti v okviru proračunske postavke</w:t>
      </w:r>
    </w:p>
    <w:p w14:paraId="56C91774" w14:textId="77777777" w:rsidR="00D85422" w:rsidRPr="002A4138" w:rsidRDefault="00D85422" w:rsidP="00D85422">
      <w:pPr>
        <w:widowControl w:val="0"/>
        <w:spacing w:after="0"/>
        <w:jc w:val="both"/>
        <w:rPr>
          <w:rFonts w:ascii="Arial" w:hAnsi="Arial" w:cs="Arial"/>
          <w:sz w:val="24"/>
          <w:szCs w:val="24"/>
        </w:rPr>
      </w:pPr>
      <w:r w:rsidRPr="0013474E">
        <w:rPr>
          <w:rFonts w:ascii="Arial" w:hAnsi="Arial" w:cs="Arial"/>
          <w:sz w:val="24"/>
          <w:szCs w:val="24"/>
          <w:lang w:val="x-none"/>
        </w:rPr>
        <w:t xml:space="preserve">V proračunski postavki so zajeta sredstva za </w:t>
      </w:r>
      <w:r>
        <w:rPr>
          <w:rFonts w:ascii="Arial" w:hAnsi="Arial" w:cs="Arial"/>
          <w:sz w:val="24"/>
          <w:szCs w:val="24"/>
        </w:rPr>
        <w:t>pridobitev gradbenega dovoljena, ki je v teku. Predvideni stroški so za dopolnitve projekta iz strani upravne enote.</w:t>
      </w:r>
    </w:p>
    <w:p w14:paraId="7B95A776" w14:textId="77777777" w:rsidR="00D85422" w:rsidRPr="0013474E" w:rsidRDefault="00D85422" w:rsidP="00D85422">
      <w:pPr>
        <w:pStyle w:val="Heading11"/>
        <w:jc w:val="both"/>
        <w:rPr>
          <w:rFonts w:ascii="Arial" w:hAnsi="Arial" w:cs="Arial"/>
          <w:sz w:val="24"/>
          <w:szCs w:val="24"/>
        </w:rPr>
      </w:pPr>
      <w:r w:rsidRPr="0013474E">
        <w:rPr>
          <w:rFonts w:ascii="Arial" w:hAnsi="Arial" w:cs="Arial"/>
          <w:sz w:val="24"/>
          <w:szCs w:val="24"/>
        </w:rPr>
        <w:t>Navezava na projekte v okviru proračunske postavke</w:t>
      </w:r>
    </w:p>
    <w:p w14:paraId="37465068" w14:textId="77777777" w:rsidR="00D85422" w:rsidRPr="0013474E" w:rsidRDefault="00D85422" w:rsidP="00D85422">
      <w:pPr>
        <w:widowControl w:val="0"/>
        <w:spacing w:after="0"/>
        <w:jc w:val="both"/>
        <w:rPr>
          <w:rFonts w:ascii="Arial" w:hAnsi="Arial" w:cs="Arial"/>
          <w:sz w:val="24"/>
          <w:szCs w:val="24"/>
          <w:lang w:val="x-none"/>
        </w:rPr>
      </w:pPr>
      <w:r w:rsidRPr="0013474E">
        <w:rPr>
          <w:rFonts w:ascii="Arial" w:hAnsi="Arial" w:cs="Arial"/>
          <w:sz w:val="24"/>
          <w:szCs w:val="24"/>
          <w:lang w:val="x-none"/>
        </w:rPr>
        <w:t>Projekt je opredeljen v NRP -ju: OB201-18-0022.</w:t>
      </w:r>
    </w:p>
    <w:p w14:paraId="1F87670C" w14:textId="77777777" w:rsidR="00D85422" w:rsidRPr="0013474E" w:rsidRDefault="00D85422" w:rsidP="00D85422">
      <w:pPr>
        <w:pStyle w:val="Heading11"/>
        <w:jc w:val="both"/>
        <w:rPr>
          <w:rFonts w:ascii="Arial" w:hAnsi="Arial" w:cs="Arial"/>
          <w:sz w:val="24"/>
          <w:szCs w:val="24"/>
        </w:rPr>
      </w:pPr>
      <w:r w:rsidRPr="0013474E">
        <w:rPr>
          <w:rFonts w:ascii="Arial" w:hAnsi="Arial" w:cs="Arial"/>
          <w:sz w:val="24"/>
          <w:szCs w:val="24"/>
        </w:rPr>
        <w:t>Izhodišča, na katerih temeljijo izračuni predlogov pravic porabe za del, ki se ne izvršuje preko NRP</w:t>
      </w:r>
    </w:p>
    <w:p w14:paraId="2888F2DB" w14:textId="77777777" w:rsidR="00D85422" w:rsidRPr="0013474E" w:rsidRDefault="00D85422" w:rsidP="00D85422">
      <w:pPr>
        <w:widowControl w:val="0"/>
        <w:spacing w:after="0"/>
        <w:jc w:val="both"/>
        <w:rPr>
          <w:rFonts w:ascii="Arial" w:hAnsi="Arial" w:cs="Arial"/>
          <w:sz w:val="24"/>
          <w:szCs w:val="24"/>
          <w:lang w:val="x-none"/>
        </w:rPr>
      </w:pPr>
      <w:r w:rsidRPr="0013474E">
        <w:rPr>
          <w:rFonts w:ascii="Arial" w:hAnsi="Arial" w:cs="Arial"/>
          <w:sz w:val="24"/>
          <w:szCs w:val="24"/>
          <w:lang w:val="x-none"/>
        </w:rPr>
        <w:t xml:space="preserve">Sredstva so načrtovana v višini </w:t>
      </w:r>
      <w:r>
        <w:rPr>
          <w:rFonts w:ascii="Arial" w:hAnsi="Arial" w:cs="Arial"/>
          <w:sz w:val="24"/>
          <w:szCs w:val="24"/>
        </w:rPr>
        <w:t>3</w:t>
      </w:r>
      <w:r w:rsidRPr="0013474E">
        <w:rPr>
          <w:rFonts w:ascii="Arial" w:hAnsi="Arial" w:cs="Arial"/>
          <w:sz w:val="24"/>
          <w:szCs w:val="24"/>
          <w:lang w:val="x-none"/>
        </w:rPr>
        <w:t>.000,00 €</w:t>
      </w:r>
    </w:p>
    <w:p w14:paraId="28D97794" w14:textId="77777777" w:rsidR="00D85422" w:rsidRDefault="00D85422" w:rsidP="00D85422"/>
    <w:p w14:paraId="0AB56718" w14:textId="77777777" w:rsidR="00453E2C" w:rsidRPr="00BC67AE" w:rsidRDefault="00453E2C" w:rsidP="00DF1E85">
      <w:pPr>
        <w:ind w:left="0"/>
      </w:pPr>
    </w:p>
    <w:p w14:paraId="6C40C5A7" w14:textId="77777777" w:rsidR="00453E2C" w:rsidRPr="00BC67AE" w:rsidRDefault="00453E2C" w:rsidP="00453E2C">
      <w:pPr>
        <w:pStyle w:val="AHeading8"/>
        <w:tabs>
          <w:tab w:val="decimal" w:pos="9200"/>
        </w:tabs>
        <w:jc w:val="both"/>
        <w:rPr>
          <w:rFonts w:ascii="Arial" w:hAnsi="Arial" w:cs="Arial"/>
          <w:sz w:val="24"/>
          <w:szCs w:val="24"/>
        </w:rPr>
      </w:pPr>
      <w:bookmarkStart w:id="90" w:name="_Hlk89870416"/>
      <w:r w:rsidRPr="00BC67AE">
        <w:rPr>
          <w:rFonts w:ascii="Arial" w:hAnsi="Arial" w:cs="Arial"/>
          <w:sz w:val="24"/>
          <w:szCs w:val="24"/>
        </w:rPr>
        <w:t>18009046 Večnamenska dvorana Vogrsko</w:t>
      </w:r>
      <w:r w:rsidRPr="00BC67AE">
        <w:rPr>
          <w:rFonts w:ascii="Arial" w:hAnsi="Arial" w:cs="Arial"/>
          <w:sz w:val="24"/>
          <w:szCs w:val="24"/>
        </w:rPr>
        <w:tab/>
      </w:r>
    </w:p>
    <w:p w14:paraId="0BEB91E1" w14:textId="77777777" w:rsidR="00453E2C" w:rsidRPr="00BC67AE" w:rsidRDefault="00453E2C" w:rsidP="00453E2C">
      <w:pPr>
        <w:pStyle w:val="Heading11"/>
        <w:jc w:val="both"/>
        <w:rPr>
          <w:rFonts w:ascii="Arial" w:hAnsi="Arial" w:cs="Arial"/>
          <w:sz w:val="24"/>
          <w:szCs w:val="24"/>
        </w:rPr>
      </w:pPr>
      <w:r w:rsidRPr="00BC67AE">
        <w:rPr>
          <w:rFonts w:ascii="Arial" w:hAnsi="Arial" w:cs="Arial"/>
          <w:sz w:val="24"/>
          <w:szCs w:val="24"/>
        </w:rPr>
        <w:t>Obrazložitev dejavnosti v okviru proračunske postavke</w:t>
      </w:r>
    </w:p>
    <w:p w14:paraId="6748221A" w14:textId="77777777" w:rsidR="00453E2C" w:rsidRPr="00BC67AE" w:rsidRDefault="00453E2C" w:rsidP="00453E2C">
      <w:pPr>
        <w:widowControl w:val="0"/>
        <w:spacing w:after="0"/>
        <w:jc w:val="both"/>
        <w:rPr>
          <w:rFonts w:ascii="Arial" w:hAnsi="Arial" w:cs="Arial"/>
          <w:sz w:val="24"/>
          <w:szCs w:val="24"/>
          <w:lang w:val="x-none"/>
        </w:rPr>
      </w:pPr>
      <w:r w:rsidRPr="00BC67AE">
        <w:rPr>
          <w:rFonts w:ascii="Arial" w:hAnsi="Arial" w:cs="Arial"/>
          <w:sz w:val="24"/>
          <w:szCs w:val="24"/>
          <w:lang w:val="x-none"/>
        </w:rPr>
        <w:t>Izgradnja večnamenske dvorane na Vogrskem ob Zadružnem domu Vogrsko.</w:t>
      </w:r>
    </w:p>
    <w:p w14:paraId="55513695" w14:textId="77777777" w:rsidR="00453E2C" w:rsidRPr="00BC67AE" w:rsidRDefault="00453E2C" w:rsidP="00453E2C">
      <w:pPr>
        <w:widowControl w:val="0"/>
        <w:spacing w:after="0"/>
        <w:jc w:val="both"/>
        <w:rPr>
          <w:rFonts w:ascii="Arial" w:hAnsi="Arial" w:cs="Arial"/>
          <w:sz w:val="24"/>
          <w:szCs w:val="24"/>
        </w:rPr>
      </w:pPr>
      <w:r w:rsidRPr="00BC67AE">
        <w:rPr>
          <w:rFonts w:ascii="Arial" w:hAnsi="Arial" w:cs="Arial"/>
          <w:sz w:val="24"/>
          <w:szCs w:val="24"/>
          <w:lang w:val="x-none"/>
        </w:rPr>
        <w:t>Dvorana bo služila večnamenski rabi, društvom, športnim aktivnosti, šoli, rekreaciji,</w:t>
      </w:r>
      <w:r w:rsidRPr="00BC67AE">
        <w:rPr>
          <w:rFonts w:ascii="Arial" w:hAnsi="Arial" w:cs="Arial"/>
          <w:sz w:val="24"/>
          <w:szCs w:val="24"/>
        </w:rPr>
        <w:t xml:space="preserve">…Predvidena sredstva </w:t>
      </w:r>
      <w:r w:rsidRPr="00BC67AE">
        <w:rPr>
          <w:rFonts w:ascii="Arial" w:hAnsi="Arial" w:cs="Arial"/>
          <w:sz w:val="24"/>
          <w:szCs w:val="24"/>
          <w:lang w:val="x-none"/>
        </w:rPr>
        <w:t>so namenjena za pripravo dokumentacije za pridobitev gradbenega dovoljena dozidavo večnamenske dvorane na Vogrskem.</w:t>
      </w:r>
    </w:p>
    <w:p w14:paraId="27A7C4A0" w14:textId="77777777" w:rsidR="00453E2C" w:rsidRPr="00BC67AE" w:rsidRDefault="00453E2C" w:rsidP="00453E2C">
      <w:pPr>
        <w:pStyle w:val="Heading11"/>
        <w:jc w:val="both"/>
        <w:rPr>
          <w:rFonts w:ascii="Arial" w:hAnsi="Arial" w:cs="Arial"/>
          <w:sz w:val="24"/>
          <w:szCs w:val="24"/>
        </w:rPr>
      </w:pPr>
      <w:r w:rsidRPr="00BC67AE">
        <w:rPr>
          <w:rFonts w:ascii="Arial" w:hAnsi="Arial" w:cs="Arial"/>
          <w:sz w:val="24"/>
          <w:szCs w:val="24"/>
        </w:rPr>
        <w:t>Navezava na projekte v okviru proračunske postavke</w:t>
      </w:r>
    </w:p>
    <w:p w14:paraId="6A2F0770" w14:textId="77777777" w:rsidR="00453E2C" w:rsidRPr="00BC67AE" w:rsidRDefault="00453E2C" w:rsidP="00453E2C">
      <w:pPr>
        <w:widowControl w:val="0"/>
        <w:spacing w:after="0"/>
        <w:jc w:val="both"/>
        <w:rPr>
          <w:rFonts w:ascii="Arial" w:hAnsi="Arial" w:cs="Arial"/>
          <w:sz w:val="24"/>
          <w:szCs w:val="24"/>
          <w:lang w:val="x-none"/>
        </w:rPr>
      </w:pPr>
      <w:r w:rsidRPr="00BC67AE">
        <w:rPr>
          <w:rFonts w:ascii="Arial" w:hAnsi="Arial" w:cs="Arial"/>
          <w:sz w:val="24"/>
          <w:szCs w:val="24"/>
          <w:lang w:val="x-none"/>
        </w:rPr>
        <w:t>Projekt se  navezuje na NRP201-19-0016</w:t>
      </w:r>
    </w:p>
    <w:p w14:paraId="293D414F" w14:textId="77777777" w:rsidR="00453E2C" w:rsidRPr="00BC67AE" w:rsidRDefault="00453E2C" w:rsidP="00453E2C">
      <w:pPr>
        <w:pStyle w:val="Heading11"/>
        <w:jc w:val="both"/>
        <w:rPr>
          <w:rFonts w:ascii="Arial" w:hAnsi="Arial" w:cs="Arial"/>
          <w:sz w:val="24"/>
          <w:szCs w:val="24"/>
        </w:rPr>
      </w:pPr>
      <w:r w:rsidRPr="00BC67AE">
        <w:rPr>
          <w:rFonts w:ascii="Arial" w:hAnsi="Arial" w:cs="Arial"/>
          <w:sz w:val="24"/>
          <w:szCs w:val="24"/>
        </w:rPr>
        <w:t>Izhodišča, na katerih temeljijo izračuni predlogov pravic porabe za del, ki se ne izvršuje preko NRP</w:t>
      </w:r>
    </w:p>
    <w:p w14:paraId="2DFF4393" w14:textId="77777777" w:rsidR="00453E2C" w:rsidRPr="00CF69AE" w:rsidRDefault="00453E2C" w:rsidP="00453E2C">
      <w:pPr>
        <w:widowControl w:val="0"/>
        <w:spacing w:after="0"/>
        <w:jc w:val="both"/>
        <w:rPr>
          <w:rFonts w:ascii="Arial" w:hAnsi="Arial" w:cs="Arial"/>
          <w:sz w:val="24"/>
          <w:szCs w:val="24"/>
        </w:rPr>
      </w:pPr>
      <w:r w:rsidRPr="00BC67AE">
        <w:rPr>
          <w:rFonts w:ascii="Arial" w:hAnsi="Arial" w:cs="Arial"/>
          <w:sz w:val="24"/>
          <w:szCs w:val="24"/>
        </w:rPr>
        <w:t xml:space="preserve">Celotna investicija </w:t>
      </w:r>
      <w:r w:rsidRPr="00BC67AE">
        <w:rPr>
          <w:rFonts w:ascii="Arial" w:hAnsi="Arial" w:cs="Arial"/>
          <w:sz w:val="24"/>
          <w:szCs w:val="24"/>
          <w:lang w:val="x-none"/>
        </w:rPr>
        <w:t xml:space="preserve">je </w:t>
      </w:r>
      <w:r w:rsidRPr="00BC67AE">
        <w:rPr>
          <w:rFonts w:ascii="Arial" w:hAnsi="Arial" w:cs="Arial"/>
          <w:sz w:val="24"/>
          <w:szCs w:val="24"/>
        </w:rPr>
        <w:t xml:space="preserve">ocenjena na </w:t>
      </w:r>
      <w:r w:rsidRPr="00BC67AE">
        <w:rPr>
          <w:rFonts w:ascii="Arial" w:hAnsi="Arial" w:cs="Arial"/>
          <w:sz w:val="24"/>
          <w:szCs w:val="24"/>
          <w:lang w:val="x-none"/>
        </w:rPr>
        <w:t>800.000</w:t>
      </w:r>
      <w:r w:rsidRPr="00BC67AE">
        <w:rPr>
          <w:rFonts w:ascii="Arial" w:hAnsi="Arial" w:cs="Arial"/>
          <w:sz w:val="24"/>
          <w:szCs w:val="24"/>
        </w:rPr>
        <w:t xml:space="preserve"> </w:t>
      </w:r>
      <w:r w:rsidRPr="00BC67AE">
        <w:rPr>
          <w:rFonts w:ascii="Arial" w:hAnsi="Arial" w:cs="Arial"/>
          <w:sz w:val="24"/>
          <w:szCs w:val="24"/>
          <w:lang w:val="x-none"/>
        </w:rPr>
        <w:t>€ z vso opremo.</w:t>
      </w:r>
      <w:r w:rsidRPr="00CF69AE">
        <w:rPr>
          <w:rFonts w:ascii="Arial" w:hAnsi="Arial" w:cs="Arial"/>
          <w:sz w:val="24"/>
          <w:szCs w:val="24"/>
        </w:rPr>
        <w:t xml:space="preserve"> </w:t>
      </w:r>
    </w:p>
    <w:bookmarkEnd w:id="90"/>
    <w:p w14:paraId="63741FDB" w14:textId="77777777" w:rsidR="00283794" w:rsidRDefault="00283794" w:rsidP="00453E2C">
      <w:pPr>
        <w:widowControl w:val="0"/>
        <w:spacing w:after="0"/>
        <w:ind w:left="0"/>
        <w:rPr>
          <w:rFonts w:ascii="Arial" w:hAnsi="Arial" w:cs="Arial"/>
          <w:lang w:val="x-none"/>
        </w:rPr>
      </w:pPr>
    </w:p>
    <w:p w14:paraId="35C29329" w14:textId="77777777" w:rsidR="00935004" w:rsidRDefault="00935004" w:rsidP="00935004">
      <w:pPr>
        <w:pStyle w:val="AHeading7"/>
      </w:pPr>
      <w:r>
        <w:t>18059002 Programi za mladino</w:t>
      </w:r>
    </w:p>
    <w:p w14:paraId="049456FA" w14:textId="77777777" w:rsidR="00935004" w:rsidRPr="00CF69AE" w:rsidRDefault="00935004" w:rsidP="00935004">
      <w:pPr>
        <w:pStyle w:val="Heading11"/>
        <w:jc w:val="both"/>
        <w:rPr>
          <w:rFonts w:ascii="Arial" w:hAnsi="Arial" w:cs="Arial"/>
          <w:sz w:val="24"/>
          <w:szCs w:val="24"/>
        </w:rPr>
      </w:pPr>
      <w:r w:rsidRPr="00CF69AE">
        <w:rPr>
          <w:rFonts w:ascii="Arial" w:hAnsi="Arial" w:cs="Arial"/>
          <w:sz w:val="24"/>
          <w:szCs w:val="24"/>
        </w:rPr>
        <w:t>Opis podprograma</w:t>
      </w:r>
    </w:p>
    <w:p w14:paraId="49D96872"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CF69AE">
        <w:rPr>
          <w:rFonts w:ascii="Arial" w:hAnsi="Arial" w:cs="Arial"/>
          <w:color w:val="000000"/>
          <w:sz w:val="24"/>
          <w:szCs w:val="24"/>
          <w:shd w:val="clear" w:color="auto" w:fill="FFFFFF"/>
          <w:lang w:val="x-none"/>
        </w:rPr>
        <w:t>Programi in projekti za mladino: dejavnost mladinskih društev, sofinanciranje delovanja društev, ki delajo z mladimi oz. izvajajo programe za mlade na podlagi</w:t>
      </w:r>
      <w:r w:rsidRPr="0013474E">
        <w:rPr>
          <w:rFonts w:ascii="Arial" w:hAnsi="Arial" w:cs="Arial"/>
          <w:color w:val="000000"/>
          <w:sz w:val="24"/>
          <w:szCs w:val="24"/>
          <w:shd w:val="clear" w:color="auto" w:fill="FFFFFF"/>
          <w:lang w:val="x-none"/>
        </w:rPr>
        <w:t xml:space="preserve"> javnega razpisa, izvajanje projektov na področju zaposlovanja mladih (LAS - v objemu sonca)</w:t>
      </w:r>
      <w:r>
        <w:rPr>
          <w:rFonts w:ascii="Arial" w:hAnsi="Arial" w:cs="Arial"/>
          <w:color w:val="000000"/>
          <w:sz w:val="24"/>
          <w:szCs w:val="24"/>
          <w:shd w:val="clear" w:color="auto" w:fill="FFFFFF"/>
        </w:rPr>
        <w:t>.</w:t>
      </w:r>
    </w:p>
    <w:p w14:paraId="3488BD06"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Zakonske in druge pravne podlage</w:t>
      </w:r>
    </w:p>
    <w:p w14:paraId="7CC86053"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Javni razpisi, prijave na projektne razpise, posamične pogodbe.</w:t>
      </w:r>
    </w:p>
    <w:p w14:paraId="2E24457E"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Dolgoročni cilji podprograma in kazalci, s katerimi se bo merilo doseganje zastavljenih ciljev</w:t>
      </w:r>
    </w:p>
    <w:p w14:paraId="408AB7A2"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Zagotavljanje izvajanja programov za mladino.</w:t>
      </w:r>
    </w:p>
    <w:p w14:paraId="24B398EC"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lastRenderedPageBreak/>
        <w:t>Letni izvedbeni cilji podprograma in kazalci, s katerimi se bo merilo doseganje zastavljenih ciljev</w:t>
      </w:r>
    </w:p>
    <w:p w14:paraId="18FE4BC3"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Letni izvedbeni cilji so enaki dolgoročnim, merimo in spremljamo jih na letni ravni.</w:t>
      </w:r>
    </w:p>
    <w:p w14:paraId="36AA404F" w14:textId="236D5690" w:rsidR="00532A75" w:rsidRPr="0013474E" w:rsidRDefault="00532A75" w:rsidP="00532A75">
      <w:pPr>
        <w:pStyle w:val="AHeading8"/>
        <w:tabs>
          <w:tab w:val="decimal" w:pos="9200"/>
        </w:tabs>
        <w:jc w:val="both"/>
        <w:rPr>
          <w:rFonts w:ascii="Arial" w:hAnsi="Arial" w:cs="Arial"/>
          <w:sz w:val="24"/>
          <w:szCs w:val="24"/>
        </w:rPr>
      </w:pPr>
      <w:r w:rsidRPr="0013474E">
        <w:rPr>
          <w:rFonts w:ascii="Arial" w:hAnsi="Arial" w:cs="Arial"/>
          <w:sz w:val="24"/>
          <w:szCs w:val="24"/>
        </w:rPr>
        <w:t>18001049 LAS-Projekt za zaposlovanje mladih</w:t>
      </w:r>
      <w:r w:rsidRPr="0013474E">
        <w:rPr>
          <w:rFonts w:ascii="Arial" w:hAnsi="Arial" w:cs="Arial"/>
          <w:sz w:val="24"/>
          <w:szCs w:val="24"/>
        </w:rPr>
        <w:tab/>
      </w:r>
    </w:p>
    <w:p w14:paraId="12261599" w14:textId="77777777" w:rsidR="00FA1D42" w:rsidRPr="00FA1D42" w:rsidRDefault="00FA1D42" w:rsidP="00FA1D42">
      <w:pPr>
        <w:pStyle w:val="Heading11"/>
        <w:jc w:val="both"/>
        <w:rPr>
          <w:rFonts w:ascii="Arial" w:hAnsi="Arial" w:cs="Arial"/>
          <w:sz w:val="24"/>
          <w:szCs w:val="24"/>
        </w:rPr>
      </w:pPr>
      <w:r w:rsidRPr="00FA1D42">
        <w:rPr>
          <w:rFonts w:ascii="Arial" w:hAnsi="Arial" w:cs="Arial"/>
          <w:sz w:val="24"/>
          <w:szCs w:val="24"/>
        </w:rPr>
        <w:t>Obrazložitev dejavnosti v okviru proračunske postavke</w:t>
      </w:r>
    </w:p>
    <w:p w14:paraId="5A1749D9" w14:textId="77777777" w:rsidR="00FA1D42" w:rsidRPr="00FA1D42" w:rsidRDefault="00FA1D42" w:rsidP="00FA1D42">
      <w:pPr>
        <w:pStyle w:val="ANormal"/>
        <w:jc w:val="both"/>
        <w:rPr>
          <w:rFonts w:ascii="Arial" w:hAnsi="Arial" w:cs="Arial"/>
          <w:szCs w:val="24"/>
        </w:rPr>
      </w:pPr>
      <w:r w:rsidRPr="00FA1D42">
        <w:rPr>
          <w:rFonts w:ascii="Arial" w:hAnsi="Arial" w:cs="Arial"/>
          <w:szCs w:val="24"/>
        </w:rPr>
        <w:t xml:space="preserve">Sofinaciranje programov in projektov, ki se bodo izvajali v naši občini na podlagi partnerskega sodelovanja v mednarodnem projektu LAS - v objemu sonca, predvsem na področju zaposlovanja mladih. Prijavno na razpis je podala Obrtna zbornica Nova Gorica, občina v prijavi sodeluje kot partner. </w:t>
      </w:r>
    </w:p>
    <w:p w14:paraId="4A78FDAC" w14:textId="77777777" w:rsidR="00FA1D42" w:rsidRPr="00FA1D42" w:rsidRDefault="00FA1D42" w:rsidP="00FA1D42">
      <w:pPr>
        <w:pStyle w:val="Navadensplet"/>
        <w:shd w:val="clear" w:color="auto" w:fill="FFFFFF"/>
        <w:spacing w:before="0" w:after="0"/>
        <w:jc w:val="both"/>
        <w:rPr>
          <w:rFonts w:ascii="Arial" w:hAnsi="Arial" w:cs="Arial"/>
          <w:color w:val="333333"/>
          <w:sz w:val="24"/>
        </w:rPr>
      </w:pPr>
      <w:r w:rsidRPr="00FA1D42">
        <w:rPr>
          <w:rFonts w:ascii="Arial" w:hAnsi="Arial" w:cs="Arial"/>
          <w:color w:val="333333"/>
          <w:sz w:val="24"/>
        </w:rPr>
        <w:t>Naziv projekta LAS: Spodbujanje podjetništva mladih v lokalnih skupnostih – nove zaposlitve in podjetniške priložnosti (MLADI PODJETNIKI)</w:t>
      </w:r>
    </w:p>
    <w:p w14:paraId="1EA88248" w14:textId="77777777" w:rsidR="00FA1D42" w:rsidRPr="00FA1D42" w:rsidRDefault="00FA1D42" w:rsidP="00FA1D42">
      <w:pPr>
        <w:pStyle w:val="Navadensplet"/>
        <w:shd w:val="clear" w:color="auto" w:fill="FFFFFF"/>
        <w:spacing w:before="0" w:after="0"/>
        <w:jc w:val="both"/>
        <w:rPr>
          <w:rFonts w:ascii="Arial" w:hAnsi="Arial" w:cs="Arial"/>
          <w:color w:val="333333"/>
          <w:sz w:val="24"/>
        </w:rPr>
      </w:pPr>
      <w:r w:rsidRPr="00FA1D42">
        <w:rPr>
          <w:rFonts w:ascii="Arial" w:hAnsi="Arial" w:cs="Arial"/>
          <w:color w:val="333333"/>
          <w:sz w:val="24"/>
        </w:rPr>
        <w:t>Glavni cilj operacije je povezovati deležnike na podeželju in v urbanih središčih v inovativna razvojna partnerstva.</w:t>
      </w:r>
    </w:p>
    <w:p w14:paraId="419AD2FB" w14:textId="77777777" w:rsidR="00FA1D42" w:rsidRPr="00FA1D42" w:rsidRDefault="00FA1D42" w:rsidP="00FA1D42">
      <w:pPr>
        <w:pStyle w:val="Navadensplet"/>
        <w:shd w:val="clear" w:color="auto" w:fill="FFFFFF"/>
        <w:spacing w:before="0" w:after="0"/>
        <w:jc w:val="both"/>
        <w:rPr>
          <w:rFonts w:ascii="Arial" w:hAnsi="Arial" w:cs="Arial"/>
          <w:color w:val="333333"/>
          <w:sz w:val="24"/>
        </w:rPr>
      </w:pPr>
      <w:r w:rsidRPr="00FA1D42">
        <w:rPr>
          <w:rFonts w:ascii="Arial" w:hAnsi="Arial" w:cs="Arial"/>
          <w:color w:val="333333"/>
          <w:sz w:val="24"/>
        </w:rPr>
        <w:t>Glavne aktivnosti projekta v občini Renče – Vogrsko so izvedba podjetniških delavnic za mlade, ki bodo prisotne tudi pri drugih Občinah, partnerjih projekta. Vzpostavitev delujočega podjetniškega programa in vzpostavitev info podjetniške točke v KD Bukovica.</w:t>
      </w:r>
    </w:p>
    <w:p w14:paraId="6B9CC451" w14:textId="77777777" w:rsidR="00FA1D42" w:rsidRPr="00FA1D42" w:rsidRDefault="00FA1D42" w:rsidP="00FA1D42">
      <w:pPr>
        <w:pStyle w:val="ANormal"/>
        <w:jc w:val="both"/>
        <w:rPr>
          <w:rFonts w:ascii="Arial" w:hAnsi="Arial" w:cs="Arial"/>
          <w:szCs w:val="24"/>
        </w:rPr>
      </w:pPr>
    </w:p>
    <w:p w14:paraId="78244F28" w14:textId="77777777" w:rsidR="00FA1D42" w:rsidRPr="00FA1D42" w:rsidRDefault="00FA1D42" w:rsidP="00FA1D42">
      <w:pPr>
        <w:pStyle w:val="Heading11"/>
        <w:jc w:val="both"/>
        <w:rPr>
          <w:rFonts w:ascii="Arial" w:hAnsi="Arial" w:cs="Arial"/>
          <w:sz w:val="24"/>
          <w:szCs w:val="24"/>
        </w:rPr>
      </w:pPr>
      <w:r w:rsidRPr="00FA1D42">
        <w:rPr>
          <w:rFonts w:ascii="Arial" w:hAnsi="Arial" w:cs="Arial"/>
          <w:sz w:val="24"/>
          <w:szCs w:val="24"/>
        </w:rPr>
        <w:t>Navezava na projekte v okviru proračunske postavke</w:t>
      </w:r>
    </w:p>
    <w:p w14:paraId="23FDBBED" w14:textId="77777777" w:rsidR="00FA1D42" w:rsidRPr="00FA1D42" w:rsidRDefault="00FA1D42" w:rsidP="00FA1D42">
      <w:pPr>
        <w:pStyle w:val="ANormal"/>
        <w:jc w:val="both"/>
        <w:rPr>
          <w:rFonts w:ascii="Arial" w:hAnsi="Arial" w:cs="Arial"/>
          <w:szCs w:val="24"/>
        </w:rPr>
      </w:pPr>
      <w:r w:rsidRPr="00FA1D42">
        <w:rPr>
          <w:rFonts w:ascii="Arial" w:hAnsi="Arial" w:cs="Arial"/>
          <w:szCs w:val="24"/>
        </w:rPr>
        <w:t>Proračunska postavka ni vezana na posebne projekte.</w:t>
      </w:r>
    </w:p>
    <w:p w14:paraId="581F3974" w14:textId="77777777" w:rsidR="00FA1D42" w:rsidRPr="00FA1D42" w:rsidRDefault="00FA1D42" w:rsidP="00FA1D42">
      <w:pPr>
        <w:pStyle w:val="Heading11"/>
        <w:jc w:val="both"/>
        <w:rPr>
          <w:rFonts w:ascii="Arial" w:hAnsi="Arial" w:cs="Arial"/>
          <w:sz w:val="24"/>
          <w:szCs w:val="24"/>
        </w:rPr>
      </w:pPr>
      <w:r w:rsidRPr="00FA1D42">
        <w:rPr>
          <w:rFonts w:ascii="Arial" w:hAnsi="Arial" w:cs="Arial"/>
          <w:sz w:val="24"/>
          <w:szCs w:val="24"/>
        </w:rPr>
        <w:t>Izhodišča, na katerih temeljijo izračuni predlogov pravic porabe za del, ki se ne izvršuje preko NRP</w:t>
      </w:r>
    </w:p>
    <w:p w14:paraId="40EC067C" w14:textId="77777777" w:rsidR="00FA1D42" w:rsidRPr="00FA1D42" w:rsidRDefault="00FA1D42" w:rsidP="00FA1D42">
      <w:pPr>
        <w:pStyle w:val="ANormal"/>
        <w:jc w:val="both"/>
        <w:rPr>
          <w:rFonts w:ascii="Arial" w:hAnsi="Arial" w:cs="Arial"/>
          <w:szCs w:val="24"/>
        </w:rPr>
      </w:pPr>
      <w:r w:rsidRPr="00FA1D42">
        <w:rPr>
          <w:rFonts w:ascii="Arial" w:hAnsi="Arial" w:cs="Arial"/>
          <w:szCs w:val="24"/>
        </w:rPr>
        <w:t>Sredstva so predvidena glede na stroškovnih operacije.</w:t>
      </w:r>
    </w:p>
    <w:p w14:paraId="0AEF0606" w14:textId="77777777" w:rsidR="00935004" w:rsidRPr="0013474E" w:rsidRDefault="00935004" w:rsidP="00935004">
      <w:pPr>
        <w:pStyle w:val="AHeading8"/>
        <w:tabs>
          <w:tab w:val="decimal" w:pos="9200"/>
        </w:tabs>
        <w:jc w:val="both"/>
        <w:rPr>
          <w:rFonts w:ascii="Arial" w:hAnsi="Arial" w:cs="Arial"/>
          <w:sz w:val="24"/>
          <w:szCs w:val="24"/>
        </w:rPr>
      </w:pPr>
      <w:r w:rsidRPr="0013474E">
        <w:rPr>
          <w:rFonts w:ascii="Arial" w:hAnsi="Arial" w:cs="Arial"/>
          <w:sz w:val="24"/>
          <w:szCs w:val="24"/>
        </w:rPr>
        <w:t>18001050 Programi za mladino</w:t>
      </w:r>
      <w:r w:rsidRPr="0013474E">
        <w:rPr>
          <w:rFonts w:ascii="Arial" w:hAnsi="Arial" w:cs="Arial"/>
          <w:sz w:val="24"/>
          <w:szCs w:val="24"/>
        </w:rPr>
        <w:tab/>
      </w:r>
    </w:p>
    <w:p w14:paraId="0EC6CCAE"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Obrazložitev dejavnosti v okviru proračunske postavke</w:t>
      </w:r>
    </w:p>
    <w:p w14:paraId="7BA6E109" w14:textId="77777777" w:rsidR="00935004" w:rsidRPr="0013474E" w:rsidRDefault="00935004" w:rsidP="00935004">
      <w:pPr>
        <w:widowControl w:val="0"/>
        <w:spacing w:after="0"/>
        <w:jc w:val="both"/>
        <w:rPr>
          <w:rFonts w:ascii="Arial" w:hAnsi="Arial" w:cs="Arial"/>
          <w:sz w:val="24"/>
          <w:szCs w:val="24"/>
          <w:lang w:val="x-none"/>
        </w:rPr>
      </w:pPr>
      <w:r w:rsidRPr="0013474E">
        <w:rPr>
          <w:rFonts w:ascii="Arial" w:hAnsi="Arial" w:cs="Arial"/>
          <w:sz w:val="24"/>
          <w:szCs w:val="24"/>
          <w:lang w:val="x-none"/>
        </w:rPr>
        <w:t>Sofinanciranje programov za mladino: na podlagi javnega razpisa na področju družbenih dejavnosti.</w:t>
      </w:r>
    </w:p>
    <w:p w14:paraId="4C140E74"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Navezava na projekte v okviru proračunske postavke</w:t>
      </w:r>
    </w:p>
    <w:p w14:paraId="387B5F78" w14:textId="77777777" w:rsidR="00935004" w:rsidRPr="0013474E" w:rsidRDefault="00935004" w:rsidP="00935004">
      <w:pPr>
        <w:widowControl w:val="0"/>
        <w:spacing w:after="0"/>
        <w:jc w:val="both"/>
        <w:rPr>
          <w:rFonts w:ascii="Arial" w:hAnsi="Arial" w:cs="Arial"/>
          <w:sz w:val="24"/>
          <w:szCs w:val="24"/>
          <w:lang w:val="x-none"/>
        </w:rPr>
      </w:pPr>
      <w:r w:rsidRPr="0013474E">
        <w:rPr>
          <w:rFonts w:ascii="Arial" w:hAnsi="Arial" w:cs="Arial"/>
          <w:sz w:val="24"/>
          <w:szCs w:val="24"/>
          <w:lang w:val="x-none"/>
        </w:rPr>
        <w:t>Proračunska postavka ni vezana na posebne projekte.</w:t>
      </w:r>
    </w:p>
    <w:p w14:paraId="700A4493"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Izhodišča, na katerih temeljijo izračuni predlogov pravic porabe za del, ki se ne izvršuje preko NRP</w:t>
      </w:r>
    </w:p>
    <w:p w14:paraId="54F5AE44" w14:textId="77777777" w:rsidR="00935004" w:rsidRDefault="00935004" w:rsidP="00935004">
      <w:pPr>
        <w:widowControl w:val="0"/>
        <w:spacing w:after="0"/>
        <w:jc w:val="both"/>
        <w:rPr>
          <w:rFonts w:ascii="Arial" w:hAnsi="Arial" w:cs="Arial"/>
          <w:sz w:val="24"/>
          <w:szCs w:val="24"/>
          <w:lang w:val="x-none"/>
        </w:rPr>
      </w:pPr>
      <w:r w:rsidRPr="0013474E">
        <w:rPr>
          <w:rFonts w:ascii="Arial" w:hAnsi="Arial" w:cs="Arial"/>
          <w:sz w:val="24"/>
          <w:szCs w:val="24"/>
          <w:lang w:val="x-none"/>
        </w:rPr>
        <w:t xml:space="preserve">Sredstva smo načrtovali </w:t>
      </w:r>
      <w:r w:rsidRPr="0013474E">
        <w:rPr>
          <w:rFonts w:ascii="Arial" w:hAnsi="Arial" w:cs="Arial"/>
          <w:color w:val="000000"/>
          <w:sz w:val="24"/>
          <w:szCs w:val="24"/>
          <w:shd w:val="clear" w:color="auto" w:fill="FFFFFF"/>
          <w:lang w:val="x-none"/>
        </w:rPr>
        <w:t xml:space="preserve">v višini </w:t>
      </w:r>
      <w:r>
        <w:rPr>
          <w:rFonts w:ascii="Arial" w:hAnsi="Arial" w:cs="Arial"/>
          <w:color w:val="000000"/>
          <w:sz w:val="24"/>
          <w:szCs w:val="24"/>
          <w:shd w:val="clear" w:color="auto" w:fill="FFFFFF"/>
        </w:rPr>
        <w:t>realizacije</w:t>
      </w:r>
      <w:r w:rsidRPr="0013474E">
        <w:rPr>
          <w:rFonts w:ascii="Arial" w:hAnsi="Arial" w:cs="Arial"/>
          <w:color w:val="000000"/>
          <w:sz w:val="24"/>
          <w:szCs w:val="24"/>
          <w:shd w:val="clear" w:color="auto" w:fill="FFFFFF"/>
          <w:lang w:val="x-none"/>
        </w:rPr>
        <w:t xml:space="preserve"> v sprejetem proračunu 202</w:t>
      </w:r>
      <w:r>
        <w:rPr>
          <w:rFonts w:ascii="Arial" w:hAnsi="Arial" w:cs="Arial"/>
          <w:color w:val="000000"/>
          <w:sz w:val="24"/>
          <w:szCs w:val="24"/>
          <w:shd w:val="clear" w:color="auto" w:fill="FFFFFF"/>
        </w:rPr>
        <w:t>1</w:t>
      </w:r>
      <w:r w:rsidRPr="0013474E">
        <w:rPr>
          <w:rFonts w:ascii="Arial" w:hAnsi="Arial" w:cs="Arial"/>
          <w:sz w:val="24"/>
          <w:szCs w:val="24"/>
          <w:lang w:val="x-none"/>
        </w:rPr>
        <w:t>.</w:t>
      </w:r>
    </w:p>
    <w:p w14:paraId="42681BDA" w14:textId="77777777" w:rsidR="00935004" w:rsidRPr="0013474E" w:rsidRDefault="00935004" w:rsidP="00935004">
      <w:pPr>
        <w:widowControl w:val="0"/>
        <w:spacing w:after="0"/>
        <w:jc w:val="both"/>
        <w:rPr>
          <w:rFonts w:ascii="Arial" w:hAnsi="Arial" w:cs="Arial"/>
          <w:sz w:val="24"/>
          <w:szCs w:val="24"/>
          <w:lang w:val="x-none"/>
        </w:rPr>
      </w:pPr>
      <w:bookmarkStart w:id="91" w:name="_Toc62547849"/>
    </w:p>
    <w:p w14:paraId="2F0162DF" w14:textId="77777777" w:rsidR="00935004" w:rsidRDefault="00935004" w:rsidP="00935004">
      <w:pPr>
        <w:pStyle w:val="AHeading5"/>
      </w:pPr>
      <w:bookmarkStart w:id="92" w:name="_Toc87870900"/>
      <w:r>
        <w:t>19 IZOBRAŽEVANJE</w:t>
      </w:r>
      <w:bookmarkEnd w:id="92"/>
    </w:p>
    <w:p w14:paraId="633AD555"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Opis področja proračunske porabe, poslanstva občine znotraj področja proračunske porabe</w:t>
      </w:r>
    </w:p>
    <w:p w14:paraId="6317134A"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To področje porabe zajema programe na področju predšolske vzgoje, osnovnošolskega izobraževanja, osnovnega glasbenega izobraževanja, izobraževanje odraslih ter vseh oblik pomoči šolajočim.</w:t>
      </w:r>
    </w:p>
    <w:p w14:paraId="074BEFED"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p>
    <w:p w14:paraId="07401C1C"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Dokumenti dolgoročnega razvojnega načrtovanja</w:t>
      </w:r>
    </w:p>
    <w:p w14:paraId="41831CD0"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Strategija razvoja Slovenije</w:t>
      </w:r>
    </w:p>
    <w:p w14:paraId="5DF52BB5"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lastRenderedPageBreak/>
        <w:t>Bela knjiga o vzgoji in izobraževanju v Republiki Sloveniji</w:t>
      </w:r>
    </w:p>
    <w:p w14:paraId="219A97EC"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p>
    <w:p w14:paraId="42C2F20E"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Dolgoročni cilji področja proračunske porabe</w:t>
      </w:r>
    </w:p>
    <w:p w14:paraId="4BCCDB34" w14:textId="77777777" w:rsidR="00935004" w:rsidRPr="00B14515" w:rsidRDefault="00935004" w:rsidP="00935004">
      <w:pPr>
        <w:widowControl w:val="0"/>
        <w:spacing w:after="0"/>
        <w:jc w:val="both"/>
        <w:rPr>
          <w:rFonts w:ascii="Arial" w:hAnsi="Arial" w:cs="Arial"/>
          <w:color w:val="000000"/>
          <w:sz w:val="24"/>
          <w:szCs w:val="24"/>
          <w:shd w:val="clear" w:color="auto" w:fill="FFFFFF"/>
        </w:rPr>
      </w:pPr>
      <w:r w:rsidRPr="0013474E">
        <w:rPr>
          <w:rFonts w:ascii="Arial" w:hAnsi="Arial" w:cs="Arial"/>
          <w:color w:val="000000"/>
          <w:sz w:val="24"/>
          <w:szCs w:val="24"/>
          <w:shd w:val="clear" w:color="auto" w:fill="FFFFFF"/>
          <w:lang w:val="x-none"/>
        </w:rPr>
        <w:t>Dolgoročni cilj je zagotovitev kvalitetnih pogojev za ustrezno in kvalitetno izobraževanje predšolskih in šolskih otrok ter tudi drugih oblik izobraževanja, ter z ranimi oblikami pomoči šolajočim le-tem omogočiti vključevanje v izobraževalni sistem za zagotovitev ustrezne izobra</w:t>
      </w:r>
      <w:r>
        <w:rPr>
          <w:rFonts w:ascii="Arial" w:hAnsi="Arial" w:cs="Arial"/>
          <w:color w:val="000000"/>
          <w:sz w:val="24"/>
          <w:szCs w:val="24"/>
          <w:shd w:val="clear" w:color="auto" w:fill="FFFFFF"/>
          <w:lang w:val="x-none"/>
        </w:rPr>
        <w:t>zbe in življenjskega standarda.</w:t>
      </w:r>
    </w:p>
    <w:p w14:paraId="0D0224BF"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Oznaka in nazivi glavnih programov v pristojnosti občine</w:t>
      </w:r>
    </w:p>
    <w:p w14:paraId="26487879"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1902 Varstvo in vzgoja predšolskih otrok</w:t>
      </w:r>
    </w:p>
    <w:p w14:paraId="45427F91"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1903 Primarno in sekundarno izobraževanje</w:t>
      </w:r>
    </w:p>
    <w:p w14:paraId="2324ADB4"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1905 Drugi izobraževalni programi</w:t>
      </w:r>
    </w:p>
    <w:p w14:paraId="51288591"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1906 Pomoči šolajočim</w:t>
      </w:r>
    </w:p>
    <w:p w14:paraId="1A98E7D7"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proračunski uporabnik je Občinska uprava</w:t>
      </w:r>
    </w:p>
    <w:p w14:paraId="7702E69D"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p>
    <w:p w14:paraId="45560820" w14:textId="77777777" w:rsidR="00935004" w:rsidRPr="0013474E" w:rsidRDefault="00935004" w:rsidP="00935004">
      <w:pPr>
        <w:pStyle w:val="AHeading6"/>
        <w:tabs>
          <w:tab w:val="decimal" w:pos="9200"/>
        </w:tabs>
        <w:jc w:val="both"/>
        <w:rPr>
          <w:rFonts w:ascii="Arial" w:hAnsi="Arial" w:cs="Arial"/>
          <w:sz w:val="24"/>
          <w:szCs w:val="24"/>
        </w:rPr>
      </w:pPr>
      <w:r w:rsidRPr="0013474E">
        <w:rPr>
          <w:rFonts w:ascii="Arial" w:hAnsi="Arial" w:cs="Arial"/>
          <w:sz w:val="24"/>
          <w:szCs w:val="24"/>
        </w:rPr>
        <w:t>1902 Varstvo in vzgoja predšolskih otrok</w:t>
      </w:r>
      <w:r w:rsidRPr="0013474E">
        <w:rPr>
          <w:rFonts w:ascii="Arial" w:hAnsi="Arial" w:cs="Arial"/>
          <w:sz w:val="24"/>
          <w:szCs w:val="24"/>
        </w:rPr>
        <w:tab/>
      </w:r>
    </w:p>
    <w:p w14:paraId="10828D78"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Opis glavnega programa</w:t>
      </w:r>
    </w:p>
    <w:p w14:paraId="7B79DFE6" w14:textId="77777777" w:rsidR="00935004" w:rsidRPr="003202AC" w:rsidRDefault="00935004" w:rsidP="00935004">
      <w:pPr>
        <w:widowControl w:val="0"/>
        <w:spacing w:after="0"/>
        <w:jc w:val="both"/>
        <w:rPr>
          <w:rFonts w:ascii="Arial" w:hAnsi="Arial" w:cs="Arial"/>
          <w:color w:val="000000"/>
          <w:sz w:val="24"/>
          <w:szCs w:val="24"/>
          <w:shd w:val="clear" w:color="auto" w:fill="FFFFFF"/>
        </w:rPr>
      </w:pPr>
      <w:r w:rsidRPr="0013474E">
        <w:rPr>
          <w:rFonts w:ascii="Arial" w:hAnsi="Arial" w:cs="Arial"/>
          <w:color w:val="000000"/>
          <w:sz w:val="24"/>
          <w:szCs w:val="24"/>
          <w:shd w:val="clear" w:color="auto" w:fill="FFFFFF"/>
          <w:lang w:val="x-none"/>
        </w:rPr>
        <w:t>V okviru glavnega programa se zagotavljajo sredstva za varstvo in vzgojo predšolskih otrok, ki so vključeni v vrtce, tako javne kot zasebne.</w:t>
      </w:r>
      <w:r>
        <w:rPr>
          <w:rFonts w:ascii="Arial" w:hAnsi="Arial" w:cs="Arial"/>
          <w:color w:val="000000"/>
          <w:sz w:val="24"/>
          <w:szCs w:val="24"/>
          <w:shd w:val="clear" w:color="auto" w:fill="FFFFFF"/>
        </w:rPr>
        <w:t xml:space="preserve"> Sredstva se zagotavljajo za vse otroke s stalnim prebivališčem v Občini Renče-Vogrsko, ne glede na kraj oz. občino, v kateri se nahaja vrtec.</w:t>
      </w:r>
    </w:p>
    <w:p w14:paraId="0D8F7A50"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Dolgoročni cilji glavnega programa</w:t>
      </w:r>
    </w:p>
    <w:p w14:paraId="5453F700"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 zagotavljanje prostorskih pogojev in ustrezne opreme za izvajanje predšolske vzgoje z namenom, da se omogoči dostopnost vrtca vsem staršem, ki izrazijo potrebo po vključitvi njihovih otrok v programe predšolske vzgoje,</w:t>
      </w:r>
    </w:p>
    <w:p w14:paraId="34378DB9"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 zagotavljanje sredstev za kritje plačil razlik med ceno programov v vrtcu in plačili staršev otrok, ki obiskujejo vrtec,</w:t>
      </w:r>
    </w:p>
    <w:p w14:paraId="5244BA10" w14:textId="77777777" w:rsidR="00935004" w:rsidRPr="00B14515" w:rsidRDefault="00935004" w:rsidP="00935004">
      <w:pPr>
        <w:widowControl w:val="0"/>
        <w:spacing w:after="0"/>
        <w:jc w:val="both"/>
        <w:rPr>
          <w:rFonts w:ascii="Arial" w:hAnsi="Arial" w:cs="Arial"/>
          <w:color w:val="000000"/>
          <w:sz w:val="24"/>
          <w:szCs w:val="24"/>
          <w:shd w:val="clear" w:color="auto" w:fill="FFFFFF"/>
        </w:rPr>
      </w:pPr>
      <w:r w:rsidRPr="0013474E">
        <w:rPr>
          <w:rFonts w:ascii="Arial" w:hAnsi="Arial" w:cs="Arial"/>
          <w:color w:val="000000"/>
          <w:sz w:val="24"/>
          <w:szCs w:val="24"/>
          <w:shd w:val="clear" w:color="auto" w:fill="FFFFFF"/>
          <w:lang w:val="x-none"/>
        </w:rPr>
        <w:t>- zagotavljanje sredstev za druge tekoče transferje v javn</w:t>
      </w:r>
      <w:r>
        <w:rPr>
          <w:rFonts w:ascii="Arial" w:hAnsi="Arial" w:cs="Arial"/>
          <w:color w:val="000000"/>
          <w:sz w:val="24"/>
          <w:szCs w:val="24"/>
          <w:shd w:val="clear" w:color="auto" w:fill="FFFFFF"/>
          <w:lang w:val="x-none"/>
        </w:rPr>
        <w:t>e zavode po zakonskih podlagah.</w:t>
      </w:r>
    </w:p>
    <w:p w14:paraId="31A2D912"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Glavni letni izvedbeni cilji in kazalci, s katerimi se bo merilo doseganje zastavljenih ciljev</w:t>
      </w:r>
    </w:p>
    <w:p w14:paraId="4F6E5889"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Opredeljeni so z obrazložitvijo postavke-PP v okviru posameznega podprograma.</w:t>
      </w:r>
    </w:p>
    <w:p w14:paraId="5747672B"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Podprogrami in proračunski uporabniki znotraj glavnega programa</w:t>
      </w:r>
    </w:p>
    <w:p w14:paraId="694DCFEF"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19029001 Vrtci,</w:t>
      </w:r>
    </w:p>
    <w:p w14:paraId="692EF291" w14:textId="77777777" w:rsidR="00935004"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proračunski uporabnik je Občinska uprava</w:t>
      </w:r>
    </w:p>
    <w:p w14:paraId="491C9059" w14:textId="77777777" w:rsidR="00935004" w:rsidRDefault="00935004" w:rsidP="00935004">
      <w:pPr>
        <w:widowControl w:val="0"/>
        <w:spacing w:after="0"/>
        <w:jc w:val="both"/>
        <w:rPr>
          <w:rFonts w:ascii="Arial" w:hAnsi="Arial" w:cs="Arial"/>
          <w:color w:val="000000"/>
          <w:sz w:val="24"/>
          <w:szCs w:val="24"/>
          <w:shd w:val="clear" w:color="auto" w:fill="FFFFFF"/>
          <w:lang w:val="x-none"/>
        </w:rPr>
      </w:pPr>
    </w:p>
    <w:p w14:paraId="67DA80D8" w14:textId="77777777" w:rsidR="00935004" w:rsidRPr="0013474E" w:rsidRDefault="00935004" w:rsidP="00935004">
      <w:pPr>
        <w:pStyle w:val="AHeading7"/>
        <w:tabs>
          <w:tab w:val="decimal" w:pos="9200"/>
        </w:tabs>
        <w:jc w:val="both"/>
        <w:rPr>
          <w:rFonts w:ascii="Arial" w:hAnsi="Arial" w:cs="Arial"/>
          <w:sz w:val="24"/>
          <w:szCs w:val="24"/>
        </w:rPr>
      </w:pPr>
      <w:r w:rsidRPr="0013474E">
        <w:rPr>
          <w:rFonts w:ascii="Arial" w:hAnsi="Arial" w:cs="Arial"/>
          <w:sz w:val="24"/>
          <w:szCs w:val="24"/>
        </w:rPr>
        <w:t>19029001 Vrtci</w:t>
      </w:r>
      <w:r w:rsidRPr="0013474E">
        <w:rPr>
          <w:rFonts w:ascii="Arial" w:hAnsi="Arial" w:cs="Arial"/>
          <w:sz w:val="24"/>
          <w:szCs w:val="24"/>
        </w:rPr>
        <w:tab/>
      </w:r>
    </w:p>
    <w:p w14:paraId="448DC87E"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Opis podprograma</w:t>
      </w:r>
    </w:p>
    <w:p w14:paraId="0E516471"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V ta podprogram sodijo odhodki za sofinanciranje izvajanja javnega programa predšolske vzgoje otrok; v sofinanciranje programa so vključeni tako javni vrtci kot zasebni vrtci, ki na podlagi odločb pristojnega ministrstva izvajajo javno veljavne programe na področju predšolske vzgoje.</w:t>
      </w:r>
    </w:p>
    <w:p w14:paraId="6386EE48"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lastRenderedPageBreak/>
        <w:t>Zakonske in druge pravne podlage</w:t>
      </w:r>
    </w:p>
    <w:p w14:paraId="4A7038F1"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Zakon o organizaciji in financiranju vzgoje in izobraževanja, Zakon o vrtcih, Zakon o uveljavljanju pravic iz javnih sredstev, Pravilnik o metodologiji za oblikovanje cen programov v vrtcih, ki izvajajo javno službo, Pravilnik o normativih in kadrovskih pogojih za opravljanje dejavnosti predšolske vzgoje, Sklepi o cenah programov vrtca in dodatnih subvencijah k plačilom programov vrtca v občini Renče-Vogrsko, mnenja in navodila Ministrstva za šolstvo in šport.</w:t>
      </w:r>
    </w:p>
    <w:p w14:paraId="4E4547E5"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Dolgoročni cilji podprograma in kazalci, s katerimi se bo merilo doseganje zastavljenih ciljev</w:t>
      </w:r>
    </w:p>
    <w:p w14:paraId="52E40DEF"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Dolgoročni cilj je izvajanje z zakonom predpisane osnovne dejavnosti v vrtcih kot izvirne pristojnosti lokalnih skupnosti. Skrb za kakovostno vzgojo otrok, zagotavljanje zaposlenosti v vrtcih, ki je predpisana s standardi in normativi, zagotavljanje prostih mest za otroke. Zagotavljanje prostorskih pogojev v vrtcih skladno z normativi in standardi. Od 1. 1. 2012 dalje se zaradi uveljavitve Zakona o uveljavljanju pravic iz javnih sredstev ne uporablja več Pravilnik o plačilih staršev za programe v vrtcih, kar pomeni, da od 1. 1. 2012 občine staršem ne izdajamo več odločb o določitvi višine plačila za programe v vrtcih, ker jih na podlagi novih meril in plačilnih razredov izdajajo centri za socialno delo. Skladno z navedenim je težko načrtovati oz. oceniti potrebna sredstva za plačilo razlik med prispevki za starše in ekonomsko ceno vrtca, saj občini niso izročene v vednost odločbe o določitvah plačil staršev za programe v vrtcih. Glede na podatke o višini plačila razlike med stroškovno ceno vrtca in plačili staršev za zadnje obdobje pa ugotavljamo, da so se plačilni razredi staršev na podlagi odločb CSD znižali v povprečju za en plačilni razred, kar pomeni, da občina zadnja leta plačuje višjo razliko, kot v preteklosti. Hkrati je potrebno upoštevati še, da se bodo v letu 202</w:t>
      </w:r>
      <w:r>
        <w:rPr>
          <w:rFonts w:ascii="Arial" w:hAnsi="Arial" w:cs="Arial"/>
          <w:color w:val="000000"/>
          <w:sz w:val="24"/>
          <w:szCs w:val="24"/>
          <w:shd w:val="clear" w:color="auto" w:fill="FFFFFF"/>
        </w:rPr>
        <w:t>2</w:t>
      </w:r>
      <w:r w:rsidRPr="0013474E">
        <w:rPr>
          <w:rFonts w:ascii="Arial" w:hAnsi="Arial" w:cs="Arial"/>
          <w:color w:val="000000"/>
          <w:sz w:val="24"/>
          <w:szCs w:val="24"/>
          <w:shd w:val="clear" w:color="auto" w:fill="FFFFFF"/>
          <w:lang w:val="x-none"/>
        </w:rPr>
        <w:t xml:space="preserve"> plače zaposlenih v šolstvu in predšolski vzgoji skladno z zakonskimi predpisi zvišale, kar bo vplivalo na višje stroške občine v letu 202</w:t>
      </w:r>
      <w:r>
        <w:rPr>
          <w:rFonts w:ascii="Arial" w:hAnsi="Arial" w:cs="Arial"/>
          <w:color w:val="000000"/>
          <w:sz w:val="24"/>
          <w:szCs w:val="24"/>
          <w:shd w:val="clear" w:color="auto" w:fill="FFFFFF"/>
        </w:rPr>
        <w:t>2</w:t>
      </w:r>
      <w:r w:rsidRPr="0013474E">
        <w:rPr>
          <w:rFonts w:ascii="Arial" w:hAnsi="Arial" w:cs="Arial"/>
          <w:color w:val="000000"/>
          <w:sz w:val="24"/>
          <w:szCs w:val="24"/>
          <w:shd w:val="clear" w:color="auto" w:fill="FFFFFF"/>
          <w:lang w:val="x-none"/>
        </w:rPr>
        <w:t xml:space="preserve"> in verjetno na septembrski dvig cene programov vrtca tako v vrtcih izven občine kot v vrtcu pri OŠ Renče in Vrtcu Vogrsko; spremembo cene v našem vrtcu načrtujemo od septembra dalje za prihodnje šolsko leto. </w:t>
      </w:r>
    </w:p>
    <w:p w14:paraId="11F75954"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Letni izvedbeni cilji podprograma in kazalci, s katerimi se bo merilo doseganje zastavljenih ciljev</w:t>
      </w:r>
    </w:p>
    <w:p w14:paraId="592A9447"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Letni izvedbeni cilji so enaki dolgoročnim, merimo in spremljamo jih na letni ravni.</w:t>
      </w:r>
    </w:p>
    <w:p w14:paraId="51873A70" w14:textId="77777777" w:rsidR="00935004" w:rsidRDefault="00935004" w:rsidP="00935004">
      <w:pPr>
        <w:pStyle w:val="AHeading8"/>
      </w:pPr>
      <w:r>
        <w:t>19001010 Vrtec Renče</w:t>
      </w:r>
    </w:p>
    <w:p w14:paraId="4BD9C1F0"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Obrazložitev dejavnosti v okviru proračunske postavke</w:t>
      </w:r>
    </w:p>
    <w:p w14:paraId="7BF1F990" w14:textId="77777777" w:rsidR="00935004" w:rsidRPr="0013474E" w:rsidRDefault="00935004" w:rsidP="00935004">
      <w:pPr>
        <w:widowControl w:val="0"/>
        <w:spacing w:after="0"/>
        <w:jc w:val="both"/>
        <w:rPr>
          <w:rFonts w:ascii="Arial" w:hAnsi="Arial" w:cs="Arial"/>
          <w:sz w:val="24"/>
          <w:szCs w:val="24"/>
          <w:lang w:val="x-none"/>
        </w:rPr>
      </w:pPr>
      <w:r w:rsidRPr="0013474E">
        <w:rPr>
          <w:rFonts w:ascii="Arial" w:hAnsi="Arial" w:cs="Arial"/>
          <w:sz w:val="24"/>
          <w:szCs w:val="24"/>
          <w:lang w:val="x-none"/>
        </w:rPr>
        <w:t>Občinam so pristojnosti in dolžnosti financiranja dejavnosti in programov vrtcev določene kot:</w:t>
      </w:r>
    </w:p>
    <w:p w14:paraId="0D00004D" w14:textId="77777777" w:rsidR="00935004" w:rsidRPr="0013474E" w:rsidRDefault="00935004" w:rsidP="00935004">
      <w:pPr>
        <w:widowControl w:val="0"/>
        <w:spacing w:after="0"/>
        <w:jc w:val="both"/>
        <w:rPr>
          <w:rFonts w:ascii="Arial" w:hAnsi="Arial" w:cs="Arial"/>
          <w:sz w:val="24"/>
          <w:szCs w:val="24"/>
          <w:lang w:val="x-none"/>
        </w:rPr>
      </w:pPr>
      <w:r w:rsidRPr="0013474E">
        <w:rPr>
          <w:rFonts w:ascii="Arial" w:hAnsi="Arial" w:cs="Arial"/>
          <w:sz w:val="24"/>
          <w:szCs w:val="24"/>
          <w:lang w:val="x-none"/>
        </w:rPr>
        <w:t>- obveznosti financiranja na podlagi zakonskih predpisov in ustanoviteljstva in</w:t>
      </w:r>
    </w:p>
    <w:p w14:paraId="54184E88" w14:textId="77777777" w:rsidR="00935004" w:rsidRPr="0013474E" w:rsidRDefault="00935004" w:rsidP="00935004">
      <w:pPr>
        <w:widowControl w:val="0"/>
        <w:spacing w:after="0"/>
        <w:jc w:val="both"/>
        <w:rPr>
          <w:rFonts w:ascii="Arial" w:hAnsi="Arial" w:cs="Arial"/>
          <w:sz w:val="24"/>
          <w:szCs w:val="24"/>
          <w:lang w:val="x-none"/>
        </w:rPr>
      </w:pPr>
      <w:r w:rsidRPr="0013474E">
        <w:rPr>
          <w:rFonts w:ascii="Arial" w:hAnsi="Arial" w:cs="Arial"/>
          <w:sz w:val="24"/>
          <w:szCs w:val="24"/>
          <w:lang w:val="x-none"/>
        </w:rPr>
        <w:t xml:space="preserve">- pristojnosti nadstandardnega financiranja na podlagi aktov občinskega sveta.    </w:t>
      </w:r>
    </w:p>
    <w:p w14:paraId="438998F7" w14:textId="77777777" w:rsidR="00935004" w:rsidRPr="0013474E" w:rsidRDefault="00935004" w:rsidP="00935004">
      <w:pPr>
        <w:widowControl w:val="0"/>
        <w:spacing w:after="0"/>
        <w:jc w:val="both"/>
        <w:rPr>
          <w:rFonts w:ascii="Arial" w:hAnsi="Arial" w:cs="Arial"/>
          <w:sz w:val="24"/>
          <w:szCs w:val="24"/>
          <w:lang w:val="x-none"/>
        </w:rPr>
      </w:pPr>
      <w:r w:rsidRPr="0013474E">
        <w:rPr>
          <w:rFonts w:ascii="Arial" w:hAnsi="Arial" w:cs="Arial"/>
          <w:sz w:val="24"/>
          <w:szCs w:val="24"/>
          <w:lang w:val="x-none"/>
        </w:rPr>
        <w:t xml:space="preserve">       </w:t>
      </w:r>
    </w:p>
    <w:p w14:paraId="10BE023E" w14:textId="77777777" w:rsidR="00935004" w:rsidRPr="0013474E" w:rsidRDefault="00935004" w:rsidP="00935004">
      <w:pPr>
        <w:widowControl w:val="0"/>
        <w:spacing w:after="0"/>
        <w:jc w:val="both"/>
        <w:rPr>
          <w:rFonts w:ascii="Arial" w:hAnsi="Arial" w:cs="Arial"/>
          <w:sz w:val="24"/>
          <w:szCs w:val="24"/>
          <w:lang w:val="x-none"/>
        </w:rPr>
      </w:pPr>
      <w:r w:rsidRPr="0013474E">
        <w:rPr>
          <w:rFonts w:ascii="Arial" w:hAnsi="Arial" w:cs="Arial"/>
          <w:sz w:val="24"/>
          <w:szCs w:val="24"/>
          <w:lang w:val="x-none"/>
        </w:rPr>
        <w:t>Obveznosti financiranja po zakonskih predpisih:</w:t>
      </w:r>
    </w:p>
    <w:p w14:paraId="6468B513" w14:textId="77777777" w:rsidR="00935004" w:rsidRPr="0013474E" w:rsidRDefault="00935004" w:rsidP="00935004">
      <w:pPr>
        <w:widowControl w:val="0"/>
        <w:spacing w:after="0"/>
        <w:jc w:val="both"/>
        <w:rPr>
          <w:rFonts w:ascii="Arial" w:hAnsi="Arial" w:cs="Arial"/>
          <w:sz w:val="24"/>
          <w:szCs w:val="24"/>
          <w:lang w:val="x-none"/>
        </w:rPr>
      </w:pPr>
      <w:r w:rsidRPr="0013474E">
        <w:rPr>
          <w:rFonts w:ascii="Arial" w:hAnsi="Arial" w:cs="Arial"/>
          <w:sz w:val="24"/>
          <w:szCs w:val="24"/>
          <w:lang w:val="x-none"/>
        </w:rPr>
        <w:t xml:space="preserve">- </w:t>
      </w:r>
      <w:bookmarkStart w:id="93" w:name="_Hlk87609341"/>
      <w:r w:rsidRPr="0013474E">
        <w:rPr>
          <w:rFonts w:ascii="Arial" w:hAnsi="Arial" w:cs="Arial"/>
          <w:sz w:val="24"/>
          <w:szCs w:val="24"/>
          <w:lang w:val="x-none"/>
        </w:rPr>
        <w:t>plačilo razlike med stroški za izvajanje  programov vrtca in plačili staršev na podlagi odločb CSD o znižanem plačilu vrtca skladno z merili Zakona o uveljavljanju  pravic iz javnih sredstev za otroke, ki imajo na območju občine stalno oziroma začasno prebivališče (tujci)</w:t>
      </w:r>
      <w:bookmarkEnd w:id="93"/>
      <w:r w:rsidRPr="0013474E">
        <w:rPr>
          <w:rFonts w:ascii="Arial" w:hAnsi="Arial" w:cs="Arial"/>
          <w:sz w:val="24"/>
          <w:szCs w:val="24"/>
          <w:lang w:val="x-none"/>
        </w:rPr>
        <w:t>,</w:t>
      </w:r>
    </w:p>
    <w:p w14:paraId="1FF78EB8" w14:textId="77777777" w:rsidR="00935004" w:rsidRPr="00B14515" w:rsidRDefault="00935004" w:rsidP="00935004">
      <w:pPr>
        <w:widowControl w:val="0"/>
        <w:spacing w:after="0"/>
        <w:jc w:val="both"/>
        <w:rPr>
          <w:rFonts w:ascii="Arial" w:hAnsi="Arial" w:cs="Arial"/>
          <w:sz w:val="24"/>
          <w:szCs w:val="24"/>
        </w:rPr>
      </w:pPr>
      <w:r w:rsidRPr="0013474E">
        <w:rPr>
          <w:rFonts w:ascii="Arial" w:hAnsi="Arial" w:cs="Arial"/>
          <w:sz w:val="24"/>
          <w:szCs w:val="24"/>
          <w:lang w:val="x-none"/>
        </w:rPr>
        <w:t xml:space="preserve">- v okviru tega plačila in skladno s Pravilnikom o metodologiji za oblikovanje cen programov v vrtcih, ki izvajajo javno službo, so občine dolžne vrtcu poravnavati še sredstva za izpade dohodka vrtca, ki niso vključeni v ceno in ki lahko na podlagi 10. člena Pravilnika nastanejo pri določitvi cen programov zaradi uporabe najvišjih normativov </w:t>
      </w:r>
      <w:r w:rsidRPr="0013474E">
        <w:rPr>
          <w:rFonts w:ascii="Arial" w:hAnsi="Arial" w:cs="Arial"/>
          <w:sz w:val="24"/>
          <w:szCs w:val="24"/>
          <w:lang w:val="x-none"/>
        </w:rPr>
        <w:lastRenderedPageBreak/>
        <w:t>števila  otrok v oddelku, (izpadi do normativa), (če se plačuje po namenih, potem se ti izpadi ne plačujejo; Občina Renče-Vogrsko na podlagi pogodbe z javnim zavodom ne plačuje izpadov do normativa, ker je s pogodbo določeno plačilo po namenih, zaradi česar nastajajo p</w:t>
      </w:r>
      <w:r>
        <w:rPr>
          <w:rFonts w:ascii="Arial" w:hAnsi="Arial" w:cs="Arial"/>
          <w:sz w:val="24"/>
          <w:szCs w:val="24"/>
          <w:lang w:val="x-none"/>
        </w:rPr>
        <w:t>recej nižji stroški za občino).</w:t>
      </w:r>
    </w:p>
    <w:p w14:paraId="772AE323" w14:textId="77777777" w:rsidR="00935004" w:rsidRPr="0013474E" w:rsidRDefault="00935004" w:rsidP="00935004">
      <w:pPr>
        <w:widowControl w:val="0"/>
        <w:spacing w:after="0"/>
        <w:jc w:val="both"/>
        <w:rPr>
          <w:rFonts w:ascii="Arial" w:hAnsi="Arial" w:cs="Arial"/>
          <w:sz w:val="24"/>
          <w:szCs w:val="24"/>
          <w:lang w:val="x-none"/>
        </w:rPr>
      </w:pPr>
      <w:r w:rsidRPr="0013474E">
        <w:rPr>
          <w:rFonts w:ascii="Arial" w:hAnsi="Arial" w:cs="Arial"/>
          <w:sz w:val="24"/>
          <w:szCs w:val="24"/>
          <w:lang w:val="x-none"/>
        </w:rPr>
        <w:t>Poleg navedenih stroškov Občina Renče-Vogrsko na podlagi pogodbe z javnim zavodom in skladno s predpisano zakonodajo Vrtcu zagotavlja še:</w:t>
      </w:r>
    </w:p>
    <w:p w14:paraId="43589BB1" w14:textId="77777777" w:rsidR="00935004" w:rsidRPr="0013474E" w:rsidRDefault="00935004" w:rsidP="00935004">
      <w:pPr>
        <w:widowControl w:val="0"/>
        <w:spacing w:after="0"/>
        <w:jc w:val="both"/>
        <w:rPr>
          <w:rFonts w:ascii="Arial" w:hAnsi="Arial" w:cs="Arial"/>
          <w:sz w:val="24"/>
          <w:szCs w:val="24"/>
          <w:lang w:val="x-none"/>
        </w:rPr>
      </w:pPr>
      <w:r w:rsidRPr="0013474E">
        <w:rPr>
          <w:rFonts w:ascii="Arial" w:hAnsi="Arial" w:cs="Arial"/>
          <w:sz w:val="24"/>
          <w:szCs w:val="24"/>
          <w:lang w:val="x-none"/>
        </w:rPr>
        <w:tab/>
        <w:t>- sredstva za tekoče in investicijsko vzdrževanje in investicije, za vzdrževanje zunanjih otroških igrišč ali nakup zunanjih igral,</w:t>
      </w:r>
    </w:p>
    <w:p w14:paraId="3959B762" w14:textId="77777777" w:rsidR="00935004" w:rsidRPr="0013474E" w:rsidRDefault="00935004" w:rsidP="00935004">
      <w:pPr>
        <w:widowControl w:val="0"/>
        <w:spacing w:after="0"/>
        <w:jc w:val="both"/>
        <w:rPr>
          <w:rFonts w:ascii="Arial" w:hAnsi="Arial" w:cs="Arial"/>
          <w:sz w:val="24"/>
          <w:szCs w:val="24"/>
          <w:lang w:val="x-none"/>
        </w:rPr>
      </w:pPr>
      <w:r w:rsidRPr="0013474E">
        <w:rPr>
          <w:rFonts w:ascii="Arial" w:hAnsi="Arial" w:cs="Arial"/>
          <w:sz w:val="24"/>
          <w:szCs w:val="24"/>
          <w:lang w:val="x-none"/>
        </w:rPr>
        <w:tab/>
        <w:t>- stroške zaposlitve delavcev, s katerimi se presegajo predpisani normativi, (na podlagi soglasij k sistemizaciji dela v vrtcu in odločb pristojne    komisije o usmerjanju otrok)</w:t>
      </w:r>
    </w:p>
    <w:p w14:paraId="41DCFB86" w14:textId="77777777" w:rsidR="00935004" w:rsidRPr="0013474E" w:rsidRDefault="00935004" w:rsidP="00935004">
      <w:pPr>
        <w:widowControl w:val="0"/>
        <w:spacing w:after="0"/>
        <w:jc w:val="both"/>
        <w:rPr>
          <w:rFonts w:ascii="Arial" w:hAnsi="Arial" w:cs="Arial"/>
          <w:sz w:val="24"/>
          <w:szCs w:val="24"/>
          <w:lang w:val="x-none"/>
        </w:rPr>
      </w:pPr>
      <w:r w:rsidRPr="0013474E">
        <w:rPr>
          <w:rFonts w:ascii="Arial" w:hAnsi="Arial" w:cs="Arial"/>
          <w:sz w:val="24"/>
          <w:szCs w:val="24"/>
          <w:lang w:val="x-none"/>
        </w:rPr>
        <w:tab/>
        <w:t xml:space="preserve">- za obnovo obrabljene opreme in pohištva,                     </w:t>
      </w:r>
    </w:p>
    <w:p w14:paraId="55AA241D" w14:textId="77777777" w:rsidR="00935004" w:rsidRPr="0013474E" w:rsidRDefault="00935004" w:rsidP="00935004">
      <w:pPr>
        <w:widowControl w:val="0"/>
        <w:spacing w:after="0"/>
        <w:jc w:val="both"/>
        <w:rPr>
          <w:rFonts w:ascii="Arial" w:hAnsi="Arial" w:cs="Arial"/>
          <w:sz w:val="24"/>
          <w:szCs w:val="24"/>
          <w:lang w:val="x-none"/>
        </w:rPr>
      </w:pPr>
      <w:r w:rsidRPr="0013474E">
        <w:rPr>
          <w:rFonts w:ascii="Arial" w:hAnsi="Arial" w:cs="Arial"/>
          <w:sz w:val="24"/>
          <w:szCs w:val="24"/>
          <w:lang w:val="x-none"/>
        </w:rPr>
        <w:tab/>
        <w:t xml:space="preserve">- za nakup igrač in didaktičnih pripomočkov, če niso </w:t>
      </w:r>
      <w:r>
        <w:rPr>
          <w:rFonts w:ascii="Arial" w:hAnsi="Arial" w:cs="Arial"/>
          <w:sz w:val="24"/>
          <w:szCs w:val="24"/>
          <w:lang w:val="x-none"/>
        </w:rPr>
        <w:t xml:space="preserve">všteti v ceno programov vrtca. </w:t>
      </w:r>
      <w:r w:rsidRPr="0013474E">
        <w:rPr>
          <w:rFonts w:ascii="Arial" w:hAnsi="Arial" w:cs="Arial"/>
          <w:sz w:val="24"/>
          <w:szCs w:val="24"/>
          <w:lang w:val="x-none"/>
        </w:rPr>
        <w:t xml:space="preserve">                                                    </w:t>
      </w:r>
    </w:p>
    <w:p w14:paraId="7B383D9B" w14:textId="77777777" w:rsidR="00935004" w:rsidRPr="0013474E" w:rsidRDefault="00935004" w:rsidP="00935004">
      <w:pPr>
        <w:widowControl w:val="0"/>
        <w:spacing w:after="0"/>
        <w:jc w:val="both"/>
        <w:rPr>
          <w:rFonts w:ascii="Arial" w:hAnsi="Arial" w:cs="Arial"/>
          <w:sz w:val="24"/>
          <w:szCs w:val="24"/>
          <w:lang w:val="x-none"/>
        </w:rPr>
      </w:pPr>
      <w:r w:rsidRPr="0013474E">
        <w:rPr>
          <w:rFonts w:ascii="Arial" w:hAnsi="Arial" w:cs="Arial"/>
          <w:sz w:val="24"/>
          <w:szCs w:val="24"/>
          <w:lang w:val="x-none"/>
        </w:rPr>
        <w:t>Plačila staršev od 1. 1. 2012 dalje določa Center za socialno delo Nova Gorica z odločbo na podlagi določil Zakona o uveljavljanju pravic iz javnih sredstev v odvisnosti od dohodkov staršev; plačila staršev po novem varirajo od 0 % plačila do 77 % plačila (prej po Pravilniku o plačilih staršev za programe v vrtcih od 10 % do 80 %). Občina je dolžna staršem poravnati razliko med 0 % - 77 % plačilom staršev in med 100 % ceno programa vrtca.</w:t>
      </w:r>
    </w:p>
    <w:p w14:paraId="37A051AE" w14:textId="77777777" w:rsidR="00935004" w:rsidRPr="0013474E" w:rsidRDefault="00935004" w:rsidP="00935004">
      <w:pPr>
        <w:widowControl w:val="0"/>
        <w:spacing w:before="0" w:after="0"/>
        <w:jc w:val="both"/>
        <w:rPr>
          <w:rFonts w:ascii="Arial" w:hAnsi="Arial" w:cs="Arial"/>
          <w:sz w:val="24"/>
          <w:szCs w:val="24"/>
          <w:lang w:val="x-none"/>
        </w:rPr>
      </w:pPr>
      <w:r w:rsidRPr="0013474E">
        <w:rPr>
          <w:rFonts w:ascii="Arial" w:hAnsi="Arial" w:cs="Arial"/>
          <w:sz w:val="24"/>
          <w:szCs w:val="24"/>
          <w:lang w:val="x-none"/>
        </w:rPr>
        <w:t>Občinam so pristojnosti in dolžnosti financiranja dejavnosti in programov vrtcev določene kot:</w:t>
      </w:r>
    </w:p>
    <w:p w14:paraId="1C6A491E" w14:textId="77777777" w:rsidR="00935004" w:rsidRPr="0013474E" w:rsidRDefault="00935004" w:rsidP="00935004">
      <w:pPr>
        <w:widowControl w:val="0"/>
        <w:spacing w:before="0" w:after="0"/>
        <w:jc w:val="both"/>
        <w:rPr>
          <w:rFonts w:ascii="Arial" w:hAnsi="Arial" w:cs="Arial"/>
          <w:sz w:val="24"/>
          <w:szCs w:val="24"/>
          <w:lang w:val="x-none"/>
        </w:rPr>
      </w:pPr>
      <w:r w:rsidRPr="0013474E">
        <w:rPr>
          <w:rFonts w:ascii="Arial" w:hAnsi="Arial" w:cs="Arial"/>
          <w:sz w:val="24"/>
          <w:szCs w:val="24"/>
          <w:lang w:val="x-none"/>
        </w:rPr>
        <w:t>- obveznosti financiranja na podlagi zakonskih predpisov in ustanoviteljstva in</w:t>
      </w:r>
    </w:p>
    <w:p w14:paraId="3483D3A0" w14:textId="77777777" w:rsidR="00935004" w:rsidRPr="0013474E" w:rsidRDefault="00935004" w:rsidP="00935004">
      <w:pPr>
        <w:widowControl w:val="0"/>
        <w:spacing w:before="0" w:after="0"/>
        <w:jc w:val="both"/>
        <w:rPr>
          <w:rFonts w:ascii="Arial" w:hAnsi="Arial" w:cs="Arial"/>
          <w:sz w:val="24"/>
          <w:szCs w:val="24"/>
          <w:lang w:val="x-none"/>
        </w:rPr>
      </w:pPr>
      <w:r w:rsidRPr="0013474E">
        <w:rPr>
          <w:rFonts w:ascii="Arial" w:hAnsi="Arial" w:cs="Arial"/>
          <w:sz w:val="24"/>
          <w:szCs w:val="24"/>
          <w:lang w:val="x-none"/>
        </w:rPr>
        <w:t xml:space="preserve">- pristojnosti nadstandardnega financiranja na podlagi aktov občinskega sveta.    </w:t>
      </w:r>
    </w:p>
    <w:p w14:paraId="405A5ECB" w14:textId="77777777" w:rsidR="00935004" w:rsidRPr="0013474E" w:rsidRDefault="00935004" w:rsidP="00935004">
      <w:pPr>
        <w:widowControl w:val="0"/>
        <w:spacing w:before="0" w:after="0"/>
        <w:jc w:val="both"/>
        <w:rPr>
          <w:rFonts w:ascii="Arial" w:hAnsi="Arial" w:cs="Arial"/>
          <w:sz w:val="24"/>
          <w:szCs w:val="24"/>
          <w:lang w:val="x-none"/>
        </w:rPr>
      </w:pPr>
      <w:r w:rsidRPr="0013474E">
        <w:rPr>
          <w:rFonts w:ascii="Arial" w:hAnsi="Arial" w:cs="Arial"/>
          <w:sz w:val="24"/>
          <w:szCs w:val="24"/>
          <w:lang w:val="x-none"/>
        </w:rPr>
        <w:t>Poleg navedenih nastajajo na podlagi drugih predpisov in odločb tudi druge obveznosti financiranja. Tako je Občina dolžna kriti vrtcu tudi naslednje stroške, ki se nanašajo na sredstva za plače in druge izdatke zaposlenim:</w:t>
      </w:r>
    </w:p>
    <w:p w14:paraId="65F35807" w14:textId="77777777" w:rsidR="00935004" w:rsidRPr="0013474E" w:rsidRDefault="00935004" w:rsidP="00935004">
      <w:pPr>
        <w:widowControl w:val="0"/>
        <w:spacing w:after="0"/>
        <w:jc w:val="both"/>
        <w:rPr>
          <w:rFonts w:ascii="Arial" w:hAnsi="Arial" w:cs="Arial"/>
          <w:sz w:val="24"/>
          <w:szCs w:val="24"/>
          <w:lang w:val="x-none"/>
        </w:rPr>
      </w:pPr>
      <w:r w:rsidRPr="0013474E">
        <w:rPr>
          <w:rFonts w:ascii="Arial" w:hAnsi="Arial" w:cs="Arial"/>
          <w:sz w:val="24"/>
          <w:szCs w:val="24"/>
          <w:lang w:val="x-none"/>
        </w:rPr>
        <w:t>- stroške plače zaposlen</w:t>
      </w:r>
      <w:r>
        <w:rPr>
          <w:rFonts w:ascii="Arial" w:hAnsi="Arial" w:cs="Arial"/>
          <w:sz w:val="24"/>
          <w:szCs w:val="24"/>
        </w:rPr>
        <w:t>ih</w:t>
      </w:r>
      <w:r w:rsidRPr="0013474E">
        <w:rPr>
          <w:rFonts w:ascii="Arial" w:hAnsi="Arial" w:cs="Arial"/>
          <w:sz w:val="24"/>
          <w:szCs w:val="24"/>
          <w:lang w:val="x-none"/>
        </w:rPr>
        <w:t xml:space="preserve"> oseb s statusom invalida</w:t>
      </w:r>
    </w:p>
    <w:p w14:paraId="4384ECEB" w14:textId="77777777" w:rsidR="00935004" w:rsidRPr="0013474E" w:rsidRDefault="00935004" w:rsidP="00935004">
      <w:pPr>
        <w:widowControl w:val="0"/>
        <w:spacing w:after="0"/>
        <w:jc w:val="both"/>
        <w:rPr>
          <w:rFonts w:ascii="Arial" w:hAnsi="Arial" w:cs="Arial"/>
          <w:sz w:val="24"/>
          <w:szCs w:val="24"/>
          <w:lang w:val="x-none"/>
        </w:rPr>
      </w:pPr>
      <w:r w:rsidRPr="0013474E">
        <w:rPr>
          <w:rFonts w:ascii="Arial" w:hAnsi="Arial" w:cs="Arial"/>
          <w:sz w:val="24"/>
          <w:szCs w:val="24"/>
          <w:lang w:val="x-none"/>
        </w:rPr>
        <w:t>- stroške plače stalne spremljevalke otroku v vrtcu</w:t>
      </w:r>
    </w:p>
    <w:p w14:paraId="5D81CE2F" w14:textId="77777777" w:rsidR="00935004" w:rsidRPr="0013474E" w:rsidRDefault="00935004" w:rsidP="00935004">
      <w:pPr>
        <w:widowControl w:val="0"/>
        <w:spacing w:after="0"/>
        <w:jc w:val="both"/>
        <w:rPr>
          <w:rFonts w:ascii="Arial" w:hAnsi="Arial" w:cs="Arial"/>
          <w:sz w:val="24"/>
          <w:szCs w:val="24"/>
          <w:lang w:val="x-none"/>
        </w:rPr>
      </w:pPr>
      <w:r w:rsidRPr="0013474E">
        <w:rPr>
          <w:rFonts w:ascii="Arial" w:hAnsi="Arial" w:cs="Arial"/>
          <w:sz w:val="24"/>
          <w:szCs w:val="24"/>
          <w:lang w:val="x-none"/>
        </w:rPr>
        <w:t>- stroške dodatne strokovne pomoči, ki jo v naših vrtcih izvajajo strokovni delavci iz OŠ Kozara</w:t>
      </w:r>
    </w:p>
    <w:p w14:paraId="57CFC09B" w14:textId="77777777" w:rsidR="00935004" w:rsidRPr="0013474E" w:rsidRDefault="00935004" w:rsidP="00935004">
      <w:pPr>
        <w:widowControl w:val="0"/>
        <w:spacing w:after="0"/>
        <w:jc w:val="both"/>
        <w:rPr>
          <w:rFonts w:ascii="Arial" w:hAnsi="Arial" w:cs="Arial"/>
          <w:sz w:val="24"/>
          <w:szCs w:val="24"/>
          <w:lang w:val="x-none"/>
        </w:rPr>
      </w:pPr>
      <w:r w:rsidRPr="0013474E">
        <w:rPr>
          <w:rFonts w:ascii="Arial" w:hAnsi="Arial" w:cs="Arial"/>
          <w:sz w:val="24"/>
          <w:szCs w:val="24"/>
          <w:lang w:val="x-none"/>
        </w:rPr>
        <w:t>- predvideni stroški odpravnin in jubilejnih nagrad</w:t>
      </w:r>
    </w:p>
    <w:p w14:paraId="581CEADA" w14:textId="77777777" w:rsidR="00935004" w:rsidRPr="00B14515" w:rsidRDefault="00935004" w:rsidP="00935004">
      <w:pPr>
        <w:widowControl w:val="0"/>
        <w:spacing w:after="0"/>
        <w:jc w:val="both"/>
        <w:rPr>
          <w:rFonts w:ascii="Arial" w:hAnsi="Arial" w:cs="Arial"/>
          <w:sz w:val="24"/>
          <w:szCs w:val="24"/>
        </w:rPr>
      </w:pPr>
      <w:r w:rsidRPr="0013474E">
        <w:rPr>
          <w:rFonts w:ascii="Arial" w:hAnsi="Arial" w:cs="Arial"/>
          <w:sz w:val="24"/>
          <w:szCs w:val="24"/>
          <w:lang w:val="x-none"/>
        </w:rPr>
        <w:t>- predvideni</w:t>
      </w:r>
      <w:r>
        <w:rPr>
          <w:rFonts w:ascii="Arial" w:hAnsi="Arial" w:cs="Arial"/>
          <w:sz w:val="24"/>
          <w:szCs w:val="24"/>
          <w:lang w:val="x-none"/>
        </w:rPr>
        <w:t xml:space="preserve"> stroški solidarnostnih pomoči.</w:t>
      </w:r>
    </w:p>
    <w:p w14:paraId="686A804A"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Navezava na projekte v okviru proračunske postavke</w:t>
      </w:r>
    </w:p>
    <w:p w14:paraId="58C88194"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Proračunska postavka ni vezana na posebne projekte.</w:t>
      </w:r>
    </w:p>
    <w:p w14:paraId="1F1FFDC8"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Izhodišča, na katerih temeljijo izračuni predlogov pravic porabe za del, ki se ne izvršuje preko NRP</w:t>
      </w:r>
    </w:p>
    <w:p w14:paraId="2957B487"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 xml:space="preserve">Sredstva smo načrtovali v okviru finančne najave javnega zavoda. </w:t>
      </w:r>
    </w:p>
    <w:p w14:paraId="24B574D6" w14:textId="77777777" w:rsidR="00935004" w:rsidRPr="0013474E" w:rsidRDefault="00935004" w:rsidP="00935004">
      <w:pPr>
        <w:pStyle w:val="AHeading8"/>
        <w:tabs>
          <w:tab w:val="decimal" w:pos="9200"/>
        </w:tabs>
        <w:jc w:val="both"/>
        <w:rPr>
          <w:rFonts w:ascii="Arial" w:hAnsi="Arial" w:cs="Arial"/>
          <w:sz w:val="24"/>
          <w:szCs w:val="24"/>
        </w:rPr>
      </w:pPr>
      <w:r w:rsidRPr="0013474E">
        <w:rPr>
          <w:rFonts w:ascii="Arial" w:hAnsi="Arial" w:cs="Arial"/>
          <w:sz w:val="24"/>
          <w:szCs w:val="24"/>
        </w:rPr>
        <w:t>19001011 Vrtec Vogrsko</w:t>
      </w:r>
      <w:r w:rsidRPr="0013474E">
        <w:rPr>
          <w:rFonts w:ascii="Arial" w:hAnsi="Arial" w:cs="Arial"/>
          <w:sz w:val="24"/>
          <w:szCs w:val="24"/>
        </w:rPr>
        <w:tab/>
      </w:r>
    </w:p>
    <w:p w14:paraId="60500EC1"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Obrazložitev dejavnosti v okviru proračunske postavke</w:t>
      </w:r>
    </w:p>
    <w:p w14:paraId="7A52FA38"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 xml:space="preserve">Sredstva za izvajanje dejavnosti predšolske vzgoje smo </w:t>
      </w:r>
      <w:r>
        <w:rPr>
          <w:rFonts w:ascii="Arial" w:hAnsi="Arial" w:cs="Arial"/>
          <w:color w:val="000000"/>
          <w:sz w:val="24"/>
          <w:szCs w:val="24"/>
          <w:shd w:val="clear" w:color="auto" w:fill="FFFFFF"/>
        </w:rPr>
        <w:t xml:space="preserve">Vrtcu na Vogrskem </w:t>
      </w:r>
      <w:r w:rsidRPr="0013474E">
        <w:rPr>
          <w:rFonts w:ascii="Arial" w:hAnsi="Arial" w:cs="Arial"/>
          <w:color w:val="000000"/>
          <w:sz w:val="24"/>
          <w:szCs w:val="24"/>
          <w:shd w:val="clear" w:color="auto" w:fill="FFFFFF"/>
          <w:lang w:val="x-none"/>
        </w:rPr>
        <w:t xml:space="preserve">dolžni zagotavljati na podlagi Zakona o vrtcih po istih izhodiščih, kot velja za vrtec Renče. Ravno tako smo dolžni zagotavljati sredstva tako za redno in investicijsko vzdrževanje stavbe, v kateri sta vrtec in šola, kot zemljišč ob tej stavbi (parkirišče, športno igrišče, otroško igrišče, iz razloga, ker je Občina Renče-Vogrsko lastnica objekta, v katerem Vrtec Zvezdica in POŠ Vogrsko, ki sta organizacijski enot Vrtca in OŠ Ivana Roba Šempeter pri Gorici, izvajata svojo dejavnost. </w:t>
      </w:r>
    </w:p>
    <w:p w14:paraId="5C563D10"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lastRenderedPageBreak/>
        <w:t>Navezava na projekte v okviru proračunske postavke</w:t>
      </w:r>
    </w:p>
    <w:p w14:paraId="73717F6D"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Proračunska postavka ni vezana na posebne projekte.</w:t>
      </w:r>
    </w:p>
    <w:p w14:paraId="64327906" w14:textId="77777777" w:rsidR="00935004" w:rsidRDefault="00935004" w:rsidP="00935004">
      <w:pPr>
        <w:pStyle w:val="Heading11"/>
        <w:jc w:val="both"/>
        <w:rPr>
          <w:rFonts w:ascii="Arial" w:hAnsi="Arial" w:cs="Arial"/>
          <w:sz w:val="24"/>
          <w:szCs w:val="24"/>
        </w:rPr>
      </w:pPr>
      <w:r w:rsidRPr="0013474E">
        <w:rPr>
          <w:rFonts w:ascii="Arial" w:hAnsi="Arial" w:cs="Arial"/>
          <w:sz w:val="24"/>
          <w:szCs w:val="24"/>
        </w:rPr>
        <w:t>Izhodišča, na katerih temeljijo izračuni predlogov pravic porabe za del, ki se ne izvršuje preko NRP</w:t>
      </w:r>
    </w:p>
    <w:p w14:paraId="7F59C1E7" w14:textId="77777777" w:rsidR="00935004" w:rsidRPr="00860ED6"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Sredst</w:t>
      </w:r>
      <w:r>
        <w:rPr>
          <w:rFonts w:ascii="Arial" w:hAnsi="Arial" w:cs="Arial"/>
          <w:color w:val="000000"/>
          <w:sz w:val="24"/>
          <w:szCs w:val="24"/>
          <w:shd w:val="clear" w:color="auto" w:fill="FFFFFF"/>
        </w:rPr>
        <w:t>ev</w:t>
      </w:r>
      <w:r w:rsidRPr="0013474E">
        <w:rPr>
          <w:rFonts w:ascii="Arial" w:hAnsi="Arial" w:cs="Arial"/>
          <w:color w:val="000000"/>
          <w:sz w:val="24"/>
          <w:szCs w:val="24"/>
          <w:shd w:val="clear" w:color="auto" w:fill="FFFFFF"/>
          <w:lang w:val="x-none"/>
        </w:rPr>
        <w:t xml:space="preserve"> </w:t>
      </w:r>
      <w:r>
        <w:rPr>
          <w:rFonts w:ascii="Arial" w:hAnsi="Arial" w:cs="Arial"/>
          <w:color w:val="000000"/>
          <w:sz w:val="24"/>
          <w:szCs w:val="24"/>
          <w:shd w:val="clear" w:color="auto" w:fill="FFFFFF"/>
        </w:rPr>
        <w:t>ni</w:t>
      </w:r>
      <w:r w:rsidRPr="0013474E">
        <w:rPr>
          <w:rFonts w:ascii="Arial" w:hAnsi="Arial" w:cs="Arial"/>
          <w:color w:val="000000"/>
          <w:sz w:val="24"/>
          <w:szCs w:val="24"/>
          <w:shd w:val="clear" w:color="auto" w:fill="FFFFFF"/>
          <w:lang w:val="x-none"/>
        </w:rPr>
        <w:t xml:space="preserve">smo </w:t>
      </w:r>
      <w:r>
        <w:rPr>
          <w:rFonts w:ascii="Arial" w:hAnsi="Arial" w:cs="Arial"/>
          <w:color w:val="000000"/>
          <w:sz w:val="24"/>
          <w:szCs w:val="24"/>
          <w:shd w:val="clear" w:color="auto" w:fill="FFFFFF"/>
        </w:rPr>
        <w:t xml:space="preserve">mogli </w:t>
      </w:r>
      <w:r w:rsidRPr="0013474E">
        <w:rPr>
          <w:rFonts w:ascii="Arial" w:hAnsi="Arial" w:cs="Arial"/>
          <w:color w:val="000000"/>
          <w:sz w:val="24"/>
          <w:szCs w:val="24"/>
          <w:shd w:val="clear" w:color="auto" w:fill="FFFFFF"/>
          <w:lang w:val="x-none"/>
        </w:rPr>
        <w:t>načrtova</w:t>
      </w:r>
      <w:r>
        <w:rPr>
          <w:rFonts w:ascii="Arial" w:hAnsi="Arial" w:cs="Arial"/>
          <w:color w:val="000000"/>
          <w:sz w:val="24"/>
          <w:szCs w:val="24"/>
          <w:shd w:val="clear" w:color="auto" w:fill="FFFFFF"/>
        </w:rPr>
        <w:t>t</w:t>
      </w:r>
      <w:r w:rsidRPr="0013474E">
        <w:rPr>
          <w:rFonts w:ascii="Arial" w:hAnsi="Arial" w:cs="Arial"/>
          <w:color w:val="000000"/>
          <w:sz w:val="24"/>
          <w:szCs w:val="24"/>
          <w:shd w:val="clear" w:color="auto" w:fill="FFFFFF"/>
          <w:lang w:val="x-none"/>
        </w:rPr>
        <w:t xml:space="preserve">i v okviru finančnega plana javnega zavoda, </w:t>
      </w:r>
      <w:r>
        <w:rPr>
          <w:rFonts w:ascii="Arial" w:hAnsi="Arial" w:cs="Arial"/>
          <w:color w:val="000000"/>
          <w:sz w:val="24"/>
          <w:szCs w:val="24"/>
          <w:shd w:val="clear" w:color="auto" w:fill="FFFFFF"/>
        </w:rPr>
        <w:t xml:space="preserve">ker ga javni zavod v času priprave plana proračuna ni dostavil, zato smo sredstva načrtovali v okviru plana v veljavnem proračunu za leto 2021, </w:t>
      </w:r>
      <w:r w:rsidRPr="0013474E">
        <w:rPr>
          <w:rFonts w:ascii="Arial" w:hAnsi="Arial" w:cs="Arial"/>
          <w:color w:val="000000"/>
          <w:sz w:val="24"/>
          <w:szCs w:val="24"/>
          <w:shd w:val="clear" w:color="auto" w:fill="FFFFFF"/>
          <w:lang w:val="x-none"/>
        </w:rPr>
        <w:t>ob upoštevanju dejstva, da Občina Renče-Vogrsko ni ustanoviteljica vrtca na Vogrskem.</w:t>
      </w:r>
    </w:p>
    <w:p w14:paraId="3170BC3F" w14:textId="77777777" w:rsidR="00935004" w:rsidRPr="0013474E" w:rsidRDefault="00935004" w:rsidP="00935004">
      <w:pPr>
        <w:pStyle w:val="AHeading8"/>
        <w:tabs>
          <w:tab w:val="decimal" w:pos="9200"/>
        </w:tabs>
        <w:jc w:val="both"/>
        <w:rPr>
          <w:rFonts w:ascii="Arial" w:hAnsi="Arial" w:cs="Arial"/>
          <w:sz w:val="24"/>
          <w:szCs w:val="24"/>
        </w:rPr>
      </w:pPr>
      <w:r w:rsidRPr="0013474E">
        <w:rPr>
          <w:rFonts w:ascii="Arial" w:hAnsi="Arial" w:cs="Arial"/>
          <w:sz w:val="24"/>
          <w:szCs w:val="24"/>
        </w:rPr>
        <w:t>19001020 Ostali vrtci</w:t>
      </w:r>
      <w:r w:rsidRPr="0013474E">
        <w:rPr>
          <w:rFonts w:ascii="Arial" w:hAnsi="Arial" w:cs="Arial"/>
          <w:sz w:val="24"/>
          <w:szCs w:val="24"/>
        </w:rPr>
        <w:tab/>
      </w:r>
    </w:p>
    <w:p w14:paraId="4CF28425" w14:textId="77777777" w:rsidR="00935004" w:rsidRDefault="00935004" w:rsidP="00935004">
      <w:pPr>
        <w:pStyle w:val="Heading11"/>
        <w:jc w:val="both"/>
        <w:rPr>
          <w:rFonts w:ascii="Arial" w:hAnsi="Arial" w:cs="Arial"/>
          <w:sz w:val="24"/>
          <w:szCs w:val="24"/>
        </w:rPr>
      </w:pPr>
      <w:r w:rsidRPr="0013474E">
        <w:rPr>
          <w:rFonts w:ascii="Arial" w:hAnsi="Arial" w:cs="Arial"/>
          <w:sz w:val="24"/>
          <w:szCs w:val="24"/>
        </w:rPr>
        <w:t>Obrazložitev dejavnosti v okviru proračunske postavke</w:t>
      </w:r>
    </w:p>
    <w:p w14:paraId="0EC44F51" w14:textId="77777777" w:rsidR="00935004" w:rsidRPr="00860ED6" w:rsidRDefault="00935004" w:rsidP="00935004">
      <w:pPr>
        <w:jc w:val="both"/>
        <w:rPr>
          <w:rFonts w:ascii="Arial" w:hAnsi="Arial" w:cs="Arial"/>
          <w:sz w:val="24"/>
          <w:szCs w:val="24"/>
        </w:rPr>
      </w:pPr>
      <w:r w:rsidRPr="00860ED6">
        <w:rPr>
          <w:rFonts w:ascii="Arial" w:hAnsi="Arial" w:cs="Arial"/>
          <w:sz w:val="24"/>
          <w:szCs w:val="24"/>
        </w:rPr>
        <w:t xml:space="preserve">Občine so dolžne kriti </w:t>
      </w:r>
      <w:r w:rsidRPr="0013474E">
        <w:rPr>
          <w:rFonts w:ascii="Arial" w:hAnsi="Arial" w:cs="Arial"/>
          <w:sz w:val="24"/>
          <w:szCs w:val="24"/>
          <w:lang w:val="x-none"/>
        </w:rPr>
        <w:t>plačilo razlike med stroški za izvajanje  programov vrtca in plačili staršev na podlagi odločb CSD o znižanem plačilu vrtca skladno z merili Zakona o uveljavljanju  pravic iz javnih sredstev za otroke, ki imajo na območju občine stalno oziroma začasno prebivališče (tujci)</w:t>
      </w:r>
      <w:r>
        <w:rPr>
          <w:rFonts w:ascii="Arial" w:hAnsi="Arial" w:cs="Arial"/>
          <w:sz w:val="24"/>
          <w:szCs w:val="24"/>
        </w:rPr>
        <w:t>, ne glede na kraj oz. občino, v kateri se nahajajo vrtci, v katere so vključeni naši otroci.</w:t>
      </w:r>
    </w:p>
    <w:p w14:paraId="1C23A208"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Navezava na projekte v okviru proračunske postavke</w:t>
      </w:r>
    </w:p>
    <w:p w14:paraId="1E0BCAF3"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Proračunska postavka ni vezana na posebne projekte.</w:t>
      </w:r>
    </w:p>
    <w:p w14:paraId="45758F0A"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Izhodišča, na katerih temeljijo izračuni predlogov pravic porabe za del, ki se ne izvršuje preko NRP</w:t>
      </w:r>
    </w:p>
    <w:p w14:paraId="49FD4667" w14:textId="77777777" w:rsidR="00935004" w:rsidRPr="00860ED6" w:rsidRDefault="00935004" w:rsidP="00935004">
      <w:pPr>
        <w:widowControl w:val="0"/>
        <w:spacing w:after="0"/>
        <w:jc w:val="both"/>
        <w:rPr>
          <w:rFonts w:ascii="Arial" w:hAnsi="Arial" w:cs="Arial"/>
          <w:color w:val="000000"/>
          <w:sz w:val="24"/>
          <w:szCs w:val="24"/>
          <w:shd w:val="clear" w:color="auto" w:fill="FFFFFF"/>
        </w:rPr>
      </w:pPr>
      <w:r w:rsidRPr="0013474E">
        <w:rPr>
          <w:rFonts w:ascii="Arial" w:hAnsi="Arial" w:cs="Arial"/>
          <w:color w:val="000000"/>
          <w:sz w:val="24"/>
          <w:szCs w:val="24"/>
          <w:shd w:val="clear" w:color="auto" w:fill="FFFFFF"/>
          <w:lang w:val="x-none"/>
        </w:rPr>
        <w:t xml:space="preserve">Sredstva so oblikovana </w:t>
      </w:r>
      <w:bookmarkStart w:id="94" w:name="_Hlk87611176"/>
      <w:r w:rsidRPr="0013474E">
        <w:rPr>
          <w:rFonts w:ascii="Arial" w:hAnsi="Arial" w:cs="Arial"/>
          <w:color w:val="000000"/>
          <w:sz w:val="24"/>
          <w:szCs w:val="24"/>
          <w:shd w:val="clear" w:color="auto" w:fill="FFFFFF"/>
          <w:lang w:val="x-none"/>
        </w:rPr>
        <w:t xml:space="preserve">v višini </w:t>
      </w:r>
      <w:r>
        <w:rPr>
          <w:rFonts w:ascii="Arial" w:hAnsi="Arial" w:cs="Arial"/>
          <w:color w:val="000000"/>
          <w:sz w:val="24"/>
          <w:szCs w:val="24"/>
          <w:shd w:val="clear" w:color="auto" w:fill="FFFFFF"/>
        </w:rPr>
        <w:t>plana v sprejetem</w:t>
      </w:r>
      <w:r w:rsidRPr="0013474E">
        <w:rPr>
          <w:rFonts w:ascii="Arial" w:hAnsi="Arial" w:cs="Arial"/>
          <w:color w:val="000000"/>
          <w:sz w:val="24"/>
          <w:szCs w:val="24"/>
          <w:shd w:val="clear" w:color="auto" w:fill="FFFFFF"/>
          <w:lang w:val="x-none"/>
        </w:rPr>
        <w:t xml:space="preserve"> proračun</w:t>
      </w:r>
      <w:r>
        <w:rPr>
          <w:rFonts w:ascii="Arial" w:hAnsi="Arial" w:cs="Arial"/>
          <w:color w:val="000000"/>
          <w:sz w:val="24"/>
          <w:szCs w:val="24"/>
          <w:shd w:val="clear" w:color="auto" w:fill="FFFFFF"/>
        </w:rPr>
        <w:t>u</w:t>
      </w:r>
      <w:r w:rsidRPr="0013474E">
        <w:rPr>
          <w:rFonts w:ascii="Arial" w:hAnsi="Arial" w:cs="Arial"/>
          <w:color w:val="000000"/>
          <w:sz w:val="24"/>
          <w:szCs w:val="24"/>
          <w:shd w:val="clear" w:color="auto" w:fill="FFFFFF"/>
          <w:lang w:val="x-none"/>
        </w:rPr>
        <w:t xml:space="preserve"> za leto</w:t>
      </w:r>
      <w:r>
        <w:rPr>
          <w:rFonts w:ascii="Arial" w:hAnsi="Arial" w:cs="Arial"/>
          <w:color w:val="000000"/>
          <w:sz w:val="24"/>
          <w:szCs w:val="24"/>
          <w:shd w:val="clear" w:color="auto" w:fill="FFFFFF"/>
        </w:rPr>
        <w:t xml:space="preserve"> 2021</w:t>
      </w:r>
      <w:bookmarkEnd w:id="94"/>
      <w:r>
        <w:rPr>
          <w:rFonts w:ascii="Arial" w:hAnsi="Arial" w:cs="Arial"/>
          <w:color w:val="000000"/>
          <w:sz w:val="24"/>
          <w:szCs w:val="24"/>
          <w:shd w:val="clear" w:color="auto" w:fill="FFFFFF"/>
        </w:rPr>
        <w:t>.</w:t>
      </w:r>
    </w:p>
    <w:p w14:paraId="1482BA1B" w14:textId="77777777" w:rsidR="00935004" w:rsidRPr="0013474E" w:rsidRDefault="00935004" w:rsidP="00935004">
      <w:pPr>
        <w:pStyle w:val="AHeading8"/>
        <w:tabs>
          <w:tab w:val="decimal" w:pos="9200"/>
        </w:tabs>
        <w:jc w:val="both"/>
        <w:rPr>
          <w:rFonts w:ascii="Arial" w:hAnsi="Arial" w:cs="Arial"/>
          <w:sz w:val="24"/>
          <w:szCs w:val="24"/>
        </w:rPr>
      </w:pPr>
      <w:r w:rsidRPr="0013474E">
        <w:rPr>
          <w:rFonts w:ascii="Arial" w:hAnsi="Arial" w:cs="Arial"/>
          <w:sz w:val="24"/>
          <w:szCs w:val="24"/>
        </w:rPr>
        <w:t>19001022 Popusti pri plačilu razlike med ceno programov in plačili staršev</w:t>
      </w:r>
      <w:r w:rsidRPr="0013474E">
        <w:rPr>
          <w:rFonts w:ascii="Arial" w:hAnsi="Arial" w:cs="Arial"/>
          <w:sz w:val="24"/>
          <w:szCs w:val="24"/>
        </w:rPr>
        <w:tab/>
      </w:r>
    </w:p>
    <w:p w14:paraId="762A6BBB"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Obrazložitev dejavnosti v okviru proračunske postavke</w:t>
      </w:r>
    </w:p>
    <w:p w14:paraId="5473E18A" w14:textId="77777777" w:rsidR="00935004" w:rsidRPr="007B6447" w:rsidRDefault="00935004" w:rsidP="00935004">
      <w:pPr>
        <w:widowControl w:val="0"/>
        <w:spacing w:after="0"/>
        <w:jc w:val="both"/>
        <w:rPr>
          <w:rFonts w:ascii="Arial" w:hAnsi="Arial" w:cs="Arial"/>
          <w:sz w:val="24"/>
          <w:szCs w:val="24"/>
        </w:rPr>
      </w:pPr>
      <w:r w:rsidRPr="0013474E">
        <w:rPr>
          <w:rFonts w:ascii="Arial" w:hAnsi="Arial" w:cs="Arial"/>
          <w:sz w:val="24"/>
          <w:szCs w:val="24"/>
          <w:lang w:val="x-none"/>
        </w:rPr>
        <w:t xml:space="preserve">Ministrstvo za finance je s 1. 1. 2018 občinam predpisalo uvedbo nove proračunske postavke zaradi predpisa o ločenem vodenju izdatkov nadstandardnih subvencioniranj plačil staršev za programe v vrtcih. Zato je vnešena nova postavka z nazivom, ki ga je ravno tako predpisalo ministrstvo: "Popusti pri plačilu razlike med ceno programov in plačili staršev". Popusti se nanašajo predvsem na </w:t>
      </w:r>
      <w:bookmarkStart w:id="95" w:name="_Hlk87610694"/>
      <w:r w:rsidRPr="0013474E">
        <w:rPr>
          <w:rFonts w:ascii="Arial" w:hAnsi="Arial" w:cs="Arial"/>
          <w:sz w:val="24"/>
          <w:szCs w:val="24"/>
          <w:lang w:val="x-none"/>
        </w:rPr>
        <w:t xml:space="preserve">subvencioniranje plačil za čas počitniških odsotnosti </w:t>
      </w:r>
      <w:bookmarkEnd w:id="95"/>
      <w:r w:rsidRPr="0013474E">
        <w:rPr>
          <w:rFonts w:ascii="Arial" w:hAnsi="Arial" w:cs="Arial"/>
          <w:sz w:val="24"/>
          <w:szCs w:val="24"/>
          <w:lang w:val="x-none"/>
        </w:rPr>
        <w:t xml:space="preserve">in za nadstandardno znižanje plačilnega razreda zaradi upoštevanja stanovanjskih kreditov. </w:t>
      </w:r>
    </w:p>
    <w:p w14:paraId="7CA047AA"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Navezava na projekte v okviru proračunske postavke</w:t>
      </w:r>
    </w:p>
    <w:p w14:paraId="2BEA517A" w14:textId="77777777" w:rsidR="00935004" w:rsidRPr="0013474E" w:rsidRDefault="00935004" w:rsidP="00935004">
      <w:pPr>
        <w:widowControl w:val="0"/>
        <w:spacing w:after="0"/>
        <w:jc w:val="both"/>
        <w:rPr>
          <w:rFonts w:ascii="Arial" w:hAnsi="Arial" w:cs="Arial"/>
          <w:sz w:val="24"/>
          <w:szCs w:val="24"/>
          <w:lang w:val="x-none"/>
        </w:rPr>
      </w:pPr>
      <w:r w:rsidRPr="0013474E">
        <w:rPr>
          <w:rFonts w:ascii="Arial" w:hAnsi="Arial" w:cs="Arial"/>
          <w:sz w:val="24"/>
          <w:szCs w:val="24"/>
          <w:lang w:val="x-none"/>
        </w:rPr>
        <w:t>Proračunska postavka ni vezana na posebne projekte.</w:t>
      </w:r>
    </w:p>
    <w:p w14:paraId="57446D97"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Izhodišča, na katerih temeljijo izračuni predlogov pravic porabe za del, ki se ne izvršuje preko NRP</w:t>
      </w:r>
    </w:p>
    <w:p w14:paraId="772D2380" w14:textId="77777777" w:rsidR="00935004" w:rsidRPr="00720EE0" w:rsidRDefault="00935004" w:rsidP="00935004">
      <w:pPr>
        <w:widowControl w:val="0"/>
        <w:spacing w:after="0"/>
        <w:jc w:val="both"/>
        <w:rPr>
          <w:rFonts w:ascii="Arial" w:hAnsi="Arial" w:cs="Arial"/>
          <w:sz w:val="24"/>
          <w:szCs w:val="24"/>
        </w:rPr>
      </w:pPr>
      <w:r w:rsidRPr="0013474E">
        <w:rPr>
          <w:rFonts w:ascii="Arial" w:hAnsi="Arial" w:cs="Arial"/>
          <w:sz w:val="24"/>
          <w:szCs w:val="24"/>
          <w:lang w:val="x-none"/>
        </w:rPr>
        <w:t xml:space="preserve">Sredstva smo načrtovali v ocenjeni višini 1.000 EUR. Točne opredelitve zneska  zaenkrat žal ni mogoče podati, saj  se odločbe CSD izdajajo z veljavnostjo od 1. septembra dalje in ne moremo vedeti, ali bo komu izdana odločba za dodatno znižanje plačilnega razreda zaradi uveljavljanja stanovanjskega kredita. </w:t>
      </w:r>
      <w:r>
        <w:rPr>
          <w:rFonts w:ascii="Arial" w:hAnsi="Arial" w:cs="Arial"/>
          <w:sz w:val="24"/>
          <w:szCs w:val="24"/>
        </w:rPr>
        <w:t xml:space="preserve">Poleg tega Vrtec Renče še ni posredoval skupnega zneska, ki se nanaša na </w:t>
      </w:r>
      <w:r w:rsidRPr="0013474E">
        <w:rPr>
          <w:rFonts w:ascii="Arial" w:hAnsi="Arial" w:cs="Arial"/>
          <w:sz w:val="24"/>
          <w:szCs w:val="24"/>
          <w:lang w:val="x-none"/>
        </w:rPr>
        <w:t>subvencioniranje plačil za čas počitniških odsotnosti</w:t>
      </w:r>
      <w:r>
        <w:rPr>
          <w:rFonts w:ascii="Arial" w:hAnsi="Arial" w:cs="Arial"/>
          <w:sz w:val="24"/>
          <w:szCs w:val="24"/>
        </w:rPr>
        <w:t xml:space="preserve"> v letu 2021.</w:t>
      </w:r>
    </w:p>
    <w:p w14:paraId="19B7EA0D" w14:textId="77777777" w:rsidR="00935004" w:rsidRPr="0013474E" w:rsidRDefault="00935004" w:rsidP="00935004">
      <w:pPr>
        <w:pStyle w:val="AHeading6"/>
        <w:tabs>
          <w:tab w:val="decimal" w:pos="9200"/>
        </w:tabs>
        <w:jc w:val="both"/>
        <w:rPr>
          <w:rFonts w:ascii="Arial" w:hAnsi="Arial" w:cs="Arial"/>
          <w:sz w:val="24"/>
          <w:szCs w:val="24"/>
        </w:rPr>
      </w:pPr>
      <w:r w:rsidRPr="0013474E">
        <w:rPr>
          <w:rFonts w:ascii="Arial" w:hAnsi="Arial" w:cs="Arial"/>
          <w:sz w:val="24"/>
          <w:szCs w:val="24"/>
        </w:rPr>
        <w:t>1903 Primarno in sekundarno izobraževanje</w:t>
      </w:r>
      <w:r w:rsidRPr="0013474E">
        <w:rPr>
          <w:rFonts w:ascii="Arial" w:hAnsi="Arial" w:cs="Arial"/>
          <w:sz w:val="24"/>
          <w:szCs w:val="24"/>
        </w:rPr>
        <w:tab/>
      </w:r>
    </w:p>
    <w:p w14:paraId="3F9AB4A3"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Opis glavnega programa</w:t>
      </w:r>
    </w:p>
    <w:p w14:paraId="2D10A8BC"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 xml:space="preserve">V ta glavni program so vključena sredstva za financiranje osnovnih in glasbenih šol. Z </w:t>
      </w:r>
      <w:r w:rsidRPr="0013474E">
        <w:rPr>
          <w:rFonts w:ascii="Arial" w:hAnsi="Arial" w:cs="Arial"/>
          <w:color w:val="000000"/>
          <w:sz w:val="24"/>
          <w:szCs w:val="24"/>
          <w:shd w:val="clear" w:color="auto" w:fill="FFFFFF"/>
          <w:lang w:val="x-none"/>
        </w:rPr>
        <w:lastRenderedPageBreak/>
        <w:t>Zakonom o organizaciji in financiranju vzgoje in izobraževanja je določeno, da se na lokalni ravni zagotavljajo sredstva za kritje naslednjih stroškov osnovnošolskega in glasbenega izobraževanja:</w:t>
      </w:r>
    </w:p>
    <w:p w14:paraId="7325EDC4"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 sredstva za plačilo stroškov za uporabo prostora in opreme za osnovne in glasbene šole in druge materialne stroške, razen materialnih stroškov, ki se financirajo iz državnega proračuna,</w:t>
      </w:r>
    </w:p>
    <w:p w14:paraId="111F5E42"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 glasbenim šolam sredstva za nadomestila stroškov delavcem,</w:t>
      </w:r>
    </w:p>
    <w:p w14:paraId="7B6FCCBC"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 sredstva za prevoze učencev v skladu z Zakonom o osnovni šoli in varstvo vozačev v skladu s sklepi občinskega sveta,</w:t>
      </w:r>
    </w:p>
    <w:p w14:paraId="0B0E426F"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 sredstva za investicijsko vzdrževanje nepremičnin in opreme, javnim osnovnim in glasbenim šolam,</w:t>
      </w:r>
    </w:p>
    <w:p w14:paraId="3D1752CC"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 sredstva za dodatne dejavnosti osnovne šole,</w:t>
      </w:r>
    </w:p>
    <w:p w14:paraId="42D037F9" w14:textId="77777777" w:rsidR="00935004" w:rsidRPr="007B6447" w:rsidRDefault="00935004" w:rsidP="00935004">
      <w:pPr>
        <w:widowControl w:val="0"/>
        <w:spacing w:after="0"/>
        <w:jc w:val="both"/>
        <w:rPr>
          <w:rFonts w:ascii="Arial" w:hAnsi="Arial" w:cs="Arial"/>
          <w:color w:val="000000"/>
          <w:sz w:val="24"/>
          <w:szCs w:val="24"/>
          <w:shd w:val="clear" w:color="auto" w:fill="FFFFFF"/>
        </w:rPr>
      </w:pPr>
      <w:r w:rsidRPr="0013474E">
        <w:rPr>
          <w:rFonts w:ascii="Arial" w:hAnsi="Arial" w:cs="Arial"/>
          <w:color w:val="000000"/>
          <w:sz w:val="24"/>
          <w:szCs w:val="24"/>
          <w:shd w:val="clear" w:color="auto" w:fill="FFFFFF"/>
          <w:lang w:val="x-none"/>
        </w:rPr>
        <w:t xml:space="preserve">- sredstva za investicije </w:t>
      </w:r>
      <w:r>
        <w:rPr>
          <w:rFonts w:ascii="Arial" w:hAnsi="Arial" w:cs="Arial"/>
          <w:color w:val="000000"/>
          <w:sz w:val="24"/>
          <w:szCs w:val="24"/>
          <w:shd w:val="clear" w:color="auto" w:fill="FFFFFF"/>
          <w:lang w:val="x-none"/>
        </w:rPr>
        <w:t>za osnovne šole, glasbene šole.</w:t>
      </w:r>
    </w:p>
    <w:p w14:paraId="49001975"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Dolgoročni cilji glavnega programa</w:t>
      </w:r>
    </w:p>
    <w:p w14:paraId="23DD7AB7"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Dolgoročni cilj je zagotovitev ustreznih materialnih in prostorskih pogojev za izvajanje osnovnega in glasbenega šolstva v naši občini ter s sofinanciranjem posameznih programov vplivati na kvalitetno delo tudi na področju srednjega in poklicnega šolstva.</w:t>
      </w:r>
    </w:p>
    <w:p w14:paraId="02B996D3"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Glavni letni izvedbeni cilji in kazalci, s katerimi se bo merilo doseganje zastavljenih ciljev</w:t>
      </w:r>
    </w:p>
    <w:p w14:paraId="24DBD60D"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Opredeljeni so z obrazložitvijo postavke-PP v okviru posameznega podprograma.</w:t>
      </w:r>
    </w:p>
    <w:p w14:paraId="20AF6973"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Podprogrami in proračunski uporabniki znotraj glavnega programa</w:t>
      </w:r>
    </w:p>
    <w:p w14:paraId="046D1827"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19039001 Osnovno šolstvo,</w:t>
      </w:r>
    </w:p>
    <w:p w14:paraId="68444C8F"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19039002 Glasbeno šolstvo</w:t>
      </w:r>
    </w:p>
    <w:p w14:paraId="1F39F33A"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Proračunski uporabnik je Občinska uprava.</w:t>
      </w:r>
    </w:p>
    <w:p w14:paraId="0D34B36B"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p>
    <w:p w14:paraId="39D3BDF4" w14:textId="77777777" w:rsidR="00935004" w:rsidRPr="0013474E" w:rsidRDefault="00935004" w:rsidP="00935004">
      <w:pPr>
        <w:pStyle w:val="AHeading7"/>
        <w:tabs>
          <w:tab w:val="decimal" w:pos="9200"/>
        </w:tabs>
        <w:jc w:val="both"/>
        <w:rPr>
          <w:rFonts w:ascii="Arial" w:hAnsi="Arial" w:cs="Arial"/>
          <w:sz w:val="24"/>
          <w:szCs w:val="24"/>
        </w:rPr>
      </w:pPr>
      <w:r w:rsidRPr="0013474E">
        <w:rPr>
          <w:rFonts w:ascii="Arial" w:hAnsi="Arial" w:cs="Arial"/>
          <w:sz w:val="24"/>
          <w:szCs w:val="24"/>
        </w:rPr>
        <w:t>19039001 Osnovno šolstvo</w:t>
      </w:r>
      <w:r w:rsidRPr="0013474E">
        <w:rPr>
          <w:rFonts w:ascii="Arial" w:hAnsi="Arial" w:cs="Arial"/>
          <w:sz w:val="24"/>
          <w:szCs w:val="24"/>
        </w:rPr>
        <w:tab/>
      </w:r>
    </w:p>
    <w:p w14:paraId="0B2B0852"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Opis podprograma</w:t>
      </w:r>
    </w:p>
    <w:p w14:paraId="0CEADAA1"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Cilji osnovnošolskega izobraževanja so sledeči:</w:t>
      </w:r>
    </w:p>
    <w:p w14:paraId="28D205BE"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 posredovati temeljna znanja in spretnosti,</w:t>
      </w:r>
    </w:p>
    <w:p w14:paraId="1C3306CB" w14:textId="77777777" w:rsidR="00935004" w:rsidRPr="007B6447" w:rsidRDefault="00935004" w:rsidP="00935004">
      <w:pPr>
        <w:widowControl w:val="0"/>
        <w:spacing w:after="0"/>
        <w:jc w:val="both"/>
        <w:rPr>
          <w:rFonts w:ascii="Arial" w:hAnsi="Arial" w:cs="Arial"/>
          <w:color w:val="000000"/>
          <w:sz w:val="24"/>
          <w:szCs w:val="24"/>
          <w:shd w:val="clear" w:color="auto" w:fill="FFFFFF"/>
        </w:rPr>
      </w:pPr>
      <w:r w:rsidRPr="0013474E">
        <w:rPr>
          <w:rFonts w:ascii="Arial" w:hAnsi="Arial" w:cs="Arial"/>
          <w:color w:val="000000"/>
          <w:sz w:val="24"/>
          <w:szCs w:val="24"/>
          <w:shd w:val="clear" w:color="auto" w:fill="FFFFFF"/>
          <w:lang w:val="x-none"/>
        </w:rPr>
        <w:t>- omo</w:t>
      </w:r>
      <w:r>
        <w:rPr>
          <w:rFonts w:ascii="Arial" w:hAnsi="Arial" w:cs="Arial"/>
          <w:color w:val="000000"/>
          <w:sz w:val="24"/>
          <w:szCs w:val="24"/>
          <w:shd w:val="clear" w:color="auto" w:fill="FFFFFF"/>
          <w:lang w:val="x-none"/>
        </w:rPr>
        <w:t>gočiti nadaljnje izobraževanje.</w:t>
      </w:r>
    </w:p>
    <w:p w14:paraId="6C985922" w14:textId="77777777" w:rsidR="00935004" w:rsidRPr="007B6447" w:rsidRDefault="00935004" w:rsidP="00935004">
      <w:pPr>
        <w:widowControl w:val="0"/>
        <w:spacing w:after="0"/>
        <w:jc w:val="both"/>
        <w:rPr>
          <w:rFonts w:ascii="Arial" w:hAnsi="Arial" w:cs="Arial"/>
          <w:color w:val="000000"/>
          <w:sz w:val="24"/>
          <w:szCs w:val="24"/>
          <w:shd w:val="clear" w:color="auto" w:fill="FFFFFF"/>
        </w:rPr>
      </w:pPr>
      <w:r w:rsidRPr="0013474E">
        <w:rPr>
          <w:rFonts w:ascii="Arial" w:hAnsi="Arial" w:cs="Arial"/>
          <w:color w:val="000000"/>
          <w:sz w:val="24"/>
          <w:szCs w:val="24"/>
          <w:shd w:val="clear" w:color="auto" w:fill="FFFFFF"/>
          <w:lang w:val="x-none"/>
        </w:rPr>
        <w:t>Financiranje osnovnih šol je na podlagi veljavne zakonodaje razdeljeno med Ministrstvo za izobraževanje, šolstvo in šport ter občino. Ministrstvo zagotavlja sredstva za plače s prispevki in davki ter druge osebne prejemke ter del materialnih stroškov, vezanih na izvedbo veljavnega javnega osnovnošolskega programa. Lokalna skupnost pokriva preostale materialne stroške, vezane na uporabo prostora in opreme, sredstva za dodatne (nadstandardne) dejavnosti ter predvsem sredstva za investicije in investicijsko vzdrževanje. Občina Renče-Vogrsko na podlagi sklepov Občinskega sveta sofinanci</w:t>
      </w:r>
      <w:r>
        <w:rPr>
          <w:rFonts w:ascii="Arial" w:hAnsi="Arial" w:cs="Arial"/>
          <w:color w:val="000000"/>
          <w:sz w:val="24"/>
          <w:szCs w:val="24"/>
          <w:shd w:val="clear" w:color="auto" w:fill="FFFFFF"/>
          <w:lang w:val="x-none"/>
        </w:rPr>
        <w:t>ra tudi nadstandardne programe.</w:t>
      </w:r>
    </w:p>
    <w:p w14:paraId="2BA060D1"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Zakonske in druge pravne podlage</w:t>
      </w:r>
    </w:p>
    <w:p w14:paraId="42AF0851"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Zakon o organizaciji in financiranju vzgoje in izobraževanja, Zakon o osnovni šoli, Zakon o usmerjanju otrok s posebnimi potrebami, Odlok o ustanovitvi javnega zavoda Osnovna šola Kozara, Odlok o ustanovitvi javnega zavoda Osnovna šola Lucijana Bratkoviča Bratuša Renče, Sklepi o financiranju dodatnih nadstandardnih programov v OŠ Lucijana Bratkoviča Bratuša Renče in v Podružnični osnovni šoli Vogrsko, Odlok o ustanovitvi Glasbene šole Nova Gorica, pogodbe s šolami.</w:t>
      </w:r>
    </w:p>
    <w:p w14:paraId="4FDEF5D3"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lastRenderedPageBreak/>
        <w:t>Dolgoročni cilji podprograma in kazalci, s katerimi se bo merilo doseganje zastavljenih ciljev</w:t>
      </w:r>
    </w:p>
    <w:p w14:paraId="378976CB" w14:textId="77777777" w:rsidR="00935004" w:rsidRPr="007B6447" w:rsidRDefault="00935004" w:rsidP="00935004">
      <w:pPr>
        <w:widowControl w:val="0"/>
        <w:spacing w:after="0"/>
        <w:jc w:val="both"/>
        <w:rPr>
          <w:rFonts w:ascii="Arial" w:hAnsi="Arial" w:cs="Arial"/>
          <w:color w:val="000000"/>
          <w:sz w:val="24"/>
          <w:szCs w:val="24"/>
          <w:shd w:val="clear" w:color="auto" w:fill="FFFFFF"/>
        </w:rPr>
      </w:pPr>
      <w:r w:rsidRPr="0013474E">
        <w:rPr>
          <w:rFonts w:ascii="Arial" w:hAnsi="Arial" w:cs="Arial"/>
          <w:color w:val="000000"/>
          <w:sz w:val="24"/>
          <w:szCs w:val="24"/>
          <w:shd w:val="clear" w:color="auto" w:fill="FFFFFF"/>
          <w:lang w:val="x-none"/>
        </w:rPr>
        <w:t>Temeljna strategija in cilji razvoja osnovnega šolstva v občini Renče-Vogrsko narekujejo optimalno uporabo šolskega prostora in smotrno vlaganje vanj.  V prihodnjih letih bomo še nadalje opremljali osnovno šolo v skladu z zahtevami devetletnega izobraževanja ter nadomeščali amortizirano opremo, stroje in tehni</w:t>
      </w:r>
      <w:r>
        <w:rPr>
          <w:rFonts w:ascii="Arial" w:hAnsi="Arial" w:cs="Arial"/>
          <w:color w:val="000000"/>
          <w:sz w:val="24"/>
          <w:szCs w:val="24"/>
          <w:shd w:val="clear" w:color="auto" w:fill="FFFFFF"/>
          <w:lang w:val="x-none"/>
        </w:rPr>
        <w:t>čne naprave v šolskih objektih.</w:t>
      </w:r>
    </w:p>
    <w:p w14:paraId="2F9F2D1A" w14:textId="77777777" w:rsidR="00935004" w:rsidRPr="007B6447" w:rsidRDefault="00935004" w:rsidP="00935004">
      <w:pPr>
        <w:widowControl w:val="0"/>
        <w:spacing w:after="0"/>
        <w:jc w:val="both"/>
        <w:rPr>
          <w:rFonts w:ascii="Arial" w:hAnsi="Arial" w:cs="Arial"/>
          <w:color w:val="000000"/>
          <w:sz w:val="24"/>
          <w:szCs w:val="24"/>
          <w:shd w:val="clear" w:color="auto" w:fill="FFFFFF"/>
        </w:rPr>
      </w:pPr>
      <w:r w:rsidRPr="0013474E">
        <w:rPr>
          <w:rFonts w:ascii="Arial" w:hAnsi="Arial" w:cs="Arial"/>
          <w:color w:val="000000"/>
          <w:sz w:val="24"/>
          <w:szCs w:val="24"/>
          <w:shd w:val="clear" w:color="auto" w:fill="FFFFFF"/>
          <w:lang w:val="x-none"/>
        </w:rPr>
        <w:t>Šolam bomo zagotavljali sredstva za sofinanciranje materialnih stroškov ter tekočega in investicijskega vzdrževanja objektov in zunanjih igral. Zagotavljali bomo tudi sredstva za varstvo učencev vozačev, ki ne morejo biti vključeni v podaljšano bivanje. Osnovni šoli bomo še naprej zagotavljali sredstva za nadstandardno zaposlene delavce v obsegu, kot bo izhaja</w:t>
      </w:r>
      <w:r>
        <w:rPr>
          <w:rFonts w:ascii="Arial" w:hAnsi="Arial" w:cs="Arial"/>
          <w:color w:val="000000"/>
          <w:sz w:val="24"/>
          <w:szCs w:val="24"/>
          <w:shd w:val="clear" w:color="auto" w:fill="FFFFFF"/>
          <w:lang w:val="x-none"/>
        </w:rPr>
        <w:t>lo iz sklepov Občinskega sveta.</w:t>
      </w:r>
    </w:p>
    <w:p w14:paraId="089212BE"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Waldorfski šoli - OE Primorska (sedež v Ajdovščini) bomo skladno z določili veljavne zakonodaje, z odločbo pristojnega ministrstva in podpisano pogodbo za otroke s stalnim prebivališčem v naši občini zagotavljali 85 % sredstev, ki jih kot občina ustanoviteljica na otroka zagotavljamo v OŠ Renče.</w:t>
      </w:r>
    </w:p>
    <w:p w14:paraId="66E5C3C2"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Letni izvedbeni cilji podprograma in kazalci, s katerimi se bo merilo doseganje zastavljenih ciljev</w:t>
      </w:r>
    </w:p>
    <w:p w14:paraId="1793E749"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Zagotavljali bomo sredstva za:</w:t>
      </w:r>
    </w:p>
    <w:p w14:paraId="201C8E06"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 plače in druge osebne prejemke za delavce, ki so zaposleni v OŠ Renče in POŠ Vogrsko kot nadstandard v obsegu, kot bo izhajalo iz sklepov Občinskega sveta</w:t>
      </w:r>
    </w:p>
    <w:p w14:paraId="02813FFE"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 plače in druge osebne prejemke za delavce, ki izvajajo varstvo učencev vozačev, ki ne morejo biti vključeni v podaljšano bivanje</w:t>
      </w:r>
    </w:p>
    <w:p w14:paraId="3380B583"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 materialne stroške osnovnih šol,</w:t>
      </w:r>
    </w:p>
    <w:p w14:paraId="6BC02BF2"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 tekoče in investicijsko vzdrževanje osnovnih šol,</w:t>
      </w:r>
    </w:p>
    <w:p w14:paraId="4662CD16"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 investicije.</w:t>
      </w:r>
    </w:p>
    <w:p w14:paraId="5762ADAA" w14:textId="77777777" w:rsidR="00935004" w:rsidRPr="007B6447" w:rsidRDefault="00935004" w:rsidP="00935004">
      <w:pPr>
        <w:widowControl w:val="0"/>
        <w:spacing w:after="0"/>
        <w:ind w:left="0"/>
        <w:jc w:val="both"/>
        <w:rPr>
          <w:rFonts w:ascii="Arial" w:hAnsi="Arial" w:cs="Arial"/>
          <w:color w:val="000000"/>
          <w:sz w:val="24"/>
          <w:szCs w:val="24"/>
          <w:shd w:val="clear" w:color="auto" w:fill="FFFFFF"/>
        </w:rPr>
      </w:pPr>
    </w:p>
    <w:p w14:paraId="7FAD4971" w14:textId="77777777" w:rsidR="00935004" w:rsidRPr="0013474E" w:rsidRDefault="00935004" w:rsidP="00935004">
      <w:pPr>
        <w:pStyle w:val="AHeading8"/>
        <w:tabs>
          <w:tab w:val="decimal" w:pos="9200"/>
        </w:tabs>
        <w:jc w:val="both"/>
        <w:rPr>
          <w:rFonts w:ascii="Arial" w:hAnsi="Arial" w:cs="Arial"/>
          <w:sz w:val="24"/>
          <w:szCs w:val="24"/>
        </w:rPr>
      </w:pPr>
      <w:r w:rsidRPr="0013474E">
        <w:rPr>
          <w:rFonts w:ascii="Arial" w:hAnsi="Arial" w:cs="Arial"/>
          <w:sz w:val="24"/>
          <w:szCs w:val="24"/>
        </w:rPr>
        <w:t>19001021 Šola Vogrsko</w:t>
      </w:r>
      <w:r w:rsidRPr="0013474E">
        <w:rPr>
          <w:rFonts w:ascii="Arial" w:hAnsi="Arial" w:cs="Arial"/>
          <w:sz w:val="24"/>
          <w:szCs w:val="24"/>
        </w:rPr>
        <w:tab/>
      </w:r>
    </w:p>
    <w:p w14:paraId="35E76977"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Obrazložitev dejavnosti v okviru proračunske postavke</w:t>
      </w:r>
    </w:p>
    <w:p w14:paraId="09C5C5FD"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Podatki vključujejo sredstva za materialne stroške za izvajanje dejavnosti programa šole, katerih ne poravnava Ministrstvo za šolstvo in šport, ter najavljena sredstva  OŠ Ivana Roba Šempeter pri Gorici. Na podlagi sklepa Občinskega sveta so tudi v šolskem letu 202</w:t>
      </w:r>
      <w:r>
        <w:rPr>
          <w:rFonts w:ascii="Arial" w:hAnsi="Arial" w:cs="Arial"/>
          <w:color w:val="000000"/>
          <w:sz w:val="24"/>
          <w:szCs w:val="24"/>
          <w:shd w:val="clear" w:color="auto" w:fill="FFFFFF"/>
        </w:rPr>
        <w:t>1</w:t>
      </w:r>
      <w:r w:rsidRPr="0013474E">
        <w:rPr>
          <w:rFonts w:ascii="Arial" w:hAnsi="Arial" w:cs="Arial"/>
          <w:color w:val="000000"/>
          <w:sz w:val="24"/>
          <w:szCs w:val="24"/>
          <w:shd w:val="clear" w:color="auto" w:fill="FFFFFF"/>
          <w:lang w:val="x-none"/>
        </w:rPr>
        <w:t>/202</w:t>
      </w:r>
      <w:r>
        <w:rPr>
          <w:rFonts w:ascii="Arial" w:hAnsi="Arial" w:cs="Arial"/>
          <w:color w:val="000000"/>
          <w:sz w:val="24"/>
          <w:szCs w:val="24"/>
          <w:shd w:val="clear" w:color="auto" w:fill="FFFFFF"/>
        </w:rPr>
        <w:t>2</w:t>
      </w:r>
      <w:r w:rsidRPr="0013474E">
        <w:rPr>
          <w:rFonts w:ascii="Arial" w:hAnsi="Arial" w:cs="Arial"/>
          <w:color w:val="000000"/>
          <w:sz w:val="24"/>
          <w:szCs w:val="24"/>
          <w:shd w:val="clear" w:color="auto" w:fill="FFFFFF"/>
          <w:lang w:val="x-none"/>
        </w:rPr>
        <w:t xml:space="preserve"> zagot</w:t>
      </w:r>
      <w:r>
        <w:rPr>
          <w:rFonts w:ascii="Arial" w:hAnsi="Arial" w:cs="Arial"/>
          <w:color w:val="000000"/>
          <w:sz w:val="24"/>
          <w:szCs w:val="24"/>
          <w:shd w:val="clear" w:color="auto" w:fill="FFFFFF"/>
        </w:rPr>
        <w:t>o</w:t>
      </w:r>
      <w:r w:rsidRPr="0013474E">
        <w:rPr>
          <w:rFonts w:ascii="Arial" w:hAnsi="Arial" w:cs="Arial"/>
          <w:color w:val="000000"/>
          <w:sz w:val="24"/>
          <w:szCs w:val="24"/>
          <w:shd w:val="clear" w:color="auto" w:fill="FFFFFF"/>
          <w:lang w:val="x-none"/>
        </w:rPr>
        <w:t>vljena sredstva za polovično plačo dodatne strokovne učiteljice v prvem razredu ter za jutranje varstvo.</w:t>
      </w:r>
    </w:p>
    <w:p w14:paraId="03492087"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Navezava na projekte v okviru proračunske postavke</w:t>
      </w:r>
    </w:p>
    <w:p w14:paraId="27719590"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Proračunska postavka ni vezana na posebne projekte.</w:t>
      </w:r>
    </w:p>
    <w:p w14:paraId="4B8389D5"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Izhodišča, na katerih temeljijo izračuni predlogov pravic porabe za del, ki se ne izvršuje preko NRP</w:t>
      </w:r>
    </w:p>
    <w:p w14:paraId="104B9D07"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 xml:space="preserve">Sredstva smo načrtovali v višini </w:t>
      </w:r>
      <w:r>
        <w:rPr>
          <w:rFonts w:ascii="Arial" w:hAnsi="Arial" w:cs="Arial"/>
          <w:color w:val="000000"/>
          <w:sz w:val="24"/>
          <w:szCs w:val="24"/>
          <w:shd w:val="clear" w:color="auto" w:fill="FFFFFF"/>
        </w:rPr>
        <w:t>plana v sprejetem</w:t>
      </w:r>
      <w:r w:rsidRPr="0013474E">
        <w:rPr>
          <w:rFonts w:ascii="Arial" w:hAnsi="Arial" w:cs="Arial"/>
          <w:color w:val="000000"/>
          <w:sz w:val="24"/>
          <w:szCs w:val="24"/>
          <w:shd w:val="clear" w:color="auto" w:fill="FFFFFF"/>
          <w:lang w:val="x-none"/>
        </w:rPr>
        <w:t xml:space="preserve"> proračun</w:t>
      </w:r>
      <w:r>
        <w:rPr>
          <w:rFonts w:ascii="Arial" w:hAnsi="Arial" w:cs="Arial"/>
          <w:color w:val="000000"/>
          <w:sz w:val="24"/>
          <w:szCs w:val="24"/>
          <w:shd w:val="clear" w:color="auto" w:fill="FFFFFF"/>
        </w:rPr>
        <w:t>u</w:t>
      </w:r>
      <w:r w:rsidRPr="0013474E">
        <w:rPr>
          <w:rFonts w:ascii="Arial" w:hAnsi="Arial" w:cs="Arial"/>
          <w:color w:val="000000"/>
          <w:sz w:val="24"/>
          <w:szCs w:val="24"/>
          <w:shd w:val="clear" w:color="auto" w:fill="FFFFFF"/>
          <w:lang w:val="x-none"/>
        </w:rPr>
        <w:t xml:space="preserve"> za leto</w:t>
      </w:r>
      <w:r>
        <w:rPr>
          <w:rFonts w:ascii="Arial" w:hAnsi="Arial" w:cs="Arial"/>
          <w:color w:val="000000"/>
          <w:sz w:val="24"/>
          <w:szCs w:val="24"/>
          <w:shd w:val="clear" w:color="auto" w:fill="FFFFFF"/>
        </w:rPr>
        <w:t xml:space="preserve"> 2021, </w:t>
      </w:r>
      <w:r w:rsidRPr="0013474E">
        <w:rPr>
          <w:rFonts w:ascii="Arial" w:hAnsi="Arial" w:cs="Arial"/>
          <w:color w:val="000000"/>
          <w:sz w:val="24"/>
          <w:szCs w:val="24"/>
          <w:shd w:val="clear" w:color="auto" w:fill="FFFFFF"/>
          <w:lang w:val="x-none"/>
        </w:rPr>
        <w:t>v okviru zakonskih obveznost in zgoraj navedenega sklepa Občinskega sveta</w:t>
      </w:r>
      <w:r>
        <w:rPr>
          <w:rFonts w:ascii="Arial" w:hAnsi="Arial" w:cs="Arial"/>
          <w:color w:val="000000"/>
          <w:sz w:val="24"/>
          <w:szCs w:val="24"/>
          <w:shd w:val="clear" w:color="auto" w:fill="FFFFFF"/>
        </w:rPr>
        <w:t>; pri planiranju nismo mogli upoštevati finančnega plana javnega zavoda, ker ga do časa priprave plana tega proračuna javni zavod ni dostavil.</w:t>
      </w:r>
    </w:p>
    <w:p w14:paraId="3FD3D78E" w14:textId="77777777" w:rsidR="00935004" w:rsidRPr="0013474E" w:rsidRDefault="00935004" w:rsidP="00935004">
      <w:pPr>
        <w:pStyle w:val="AHeading8"/>
        <w:tabs>
          <w:tab w:val="decimal" w:pos="9200"/>
        </w:tabs>
        <w:jc w:val="both"/>
        <w:rPr>
          <w:rFonts w:ascii="Arial" w:hAnsi="Arial" w:cs="Arial"/>
          <w:sz w:val="24"/>
          <w:szCs w:val="24"/>
        </w:rPr>
      </w:pPr>
      <w:r w:rsidRPr="0013474E">
        <w:rPr>
          <w:rFonts w:ascii="Arial" w:hAnsi="Arial" w:cs="Arial"/>
          <w:sz w:val="24"/>
          <w:szCs w:val="24"/>
        </w:rPr>
        <w:t>19002010 Osnovna šola Renče</w:t>
      </w:r>
      <w:r w:rsidRPr="0013474E">
        <w:rPr>
          <w:rFonts w:ascii="Arial" w:hAnsi="Arial" w:cs="Arial"/>
          <w:sz w:val="24"/>
          <w:szCs w:val="24"/>
        </w:rPr>
        <w:tab/>
      </w:r>
    </w:p>
    <w:p w14:paraId="3D013D66"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Obrazložitev dejavnosti v okviru proračunske postavke</w:t>
      </w:r>
    </w:p>
    <w:p w14:paraId="739D5196" w14:textId="77777777" w:rsidR="00935004" w:rsidRPr="007B6447" w:rsidRDefault="00935004" w:rsidP="00935004">
      <w:pPr>
        <w:widowControl w:val="0"/>
        <w:spacing w:after="0"/>
        <w:jc w:val="both"/>
        <w:rPr>
          <w:rFonts w:ascii="Arial" w:hAnsi="Arial" w:cs="Arial"/>
          <w:color w:val="000000"/>
          <w:sz w:val="24"/>
          <w:szCs w:val="24"/>
          <w:shd w:val="clear" w:color="auto" w:fill="FFFFFF"/>
        </w:rPr>
      </w:pPr>
      <w:r w:rsidRPr="0013474E">
        <w:rPr>
          <w:rFonts w:ascii="Arial" w:hAnsi="Arial" w:cs="Arial"/>
          <w:color w:val="000000"/>
          <w:sz w:val="24"/>
          <w:szCs w:val="24"/>
          <w:shd w:val="clear" w:color="auto" w:fill="FFFFFF"/>
          <w:lang w:val="x-none"/>
        </w:rPr>
        <w:t xml:space="preserve">Podatki vključujejo predvsem sredstva za kritje tistih stroškov za izvajanje dejavnosti </w:t>
      </w:r>
      <w:r w:rsidRPr="0013474E">
        <w:rPr>
          <w:rFonts w:ascii="Arial" w:hAnsi="Arial" w:cs="Arial"/>
          <w:color w:val="000000"/>
          <w:sz w:val="24"/>
          <w:szCs w:val="24"/>
          <w:shd w:val="clear" w:color="auto" w:fill="FFFFFF"/>
          <w:lang w:val="x-none"/>
        </w:rPr>
        <w:lastRenderedPageBreak/>
        <w:t xml:space="preserve">programa šole, katerih ne poravnava Ministrstvo za izobraževanje, znanost in šport, ter sredstva glede na finančni plan javnega zavoda. V načrtovana sredstva so vključeni tudi stroški rednega tekočega </w:t>
      </w:r>
      <w:r>
        <w:rPr>
          <w:rFonts w:ascii="Arial" w:hAnsi="Arial" w:cs="Arial"/>
          <w:color w:val="000000"/>
          <w:sz w:val="24"/>
          <w:szCs w:val="24"/>
          <w:shd w:val="clear" w:color="auto" w:fill="FFFFFF"/>
          <w:lang w:val="x-none"/>
        </w:rPr>
        <w:t>in investicijskega vzdrževanja.</w:t>
      </w:r>
    </w:p>
    <w:p w14:paraId="754FD808"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Obveznosti financiranja po zakonskih predpisih:</w:t>
      </w:r>
    </w:p>
    <w:p w14:paraId="131FA485"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 xml:space="preserve">- kritje materialnih stroškov za redno dejavnost šole, ki jih ne krije Ministrstvo za šolstvo in šport. </w:t>
      </w:r>
    </w:p>
    <w:p w14:paraId="3FF72E4D"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 xml:space="preserve">- plače za zaposlene v okviru dodatnih (nadstandardnih) programov ter sredstva za varstvo  vozačev, skladno s sklepi občinskega sveta. </w:t>
      </w:r>
    </w:p>
    <w:p w14:paraId="08B80B5B"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 xml:space="preserve">Ker Ministrstvo za izobraževanje, znanost in šport poravnava sredstva le za zaposlene glede na število oddelkov in učencev v šoli, je potrebno šolam odobriti financiranje tistih zaposlitev, ki so nujne, da se osnovnošolske dejavnosti optimalno izvajajo. Skladno s sklepi Občinskega sveta Občine Renče-Vogrsko se v tekočem šolskem letu izvaja sofinanciranje plače športnega pedagoga, hišnika, dveh drugih strokovnih delavk v prvem razredu, 2,5 pedagoške ure v enem šolskem dnevu za varstvo vozačev, ki niso vključeni v podaljšano bivanje oz. v pouk izbirnih vsebin, ter 2,5 ure v enem šolskem dnevu za varstvo učencev od 1. do 5. razreda v podaljšanem bivanju. </w:t>
      </w:r>
    </w:p>
    <w:p w14:paraId="17984B32"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Navezava na projekte v okviru proračunske postavke</w:t>
      </w:r>
    </w:p>
    <w:p w14:paraId="48898C4A"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Proračunska postavka ni vezana na posebne projekte.</w:t>
      </w:r>
    </w:p>
    <w:p w14:paraId="5FD7C587"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Izhodišča, na katerih temeljijo izračuni predlogov pravic porabe za del, ki se ne izvršuje preko NRP</w:t>
      </w:r>
    </w:p>
    <w:p w14:paraId="73C1B34B"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 xml:space="preserve">Sredstva smo načrtovali ob upoštevanju </w:t>
      </w:r>
      <w:r>
        <w:rPr>
          <w:rFonts w:ascii="Arial" w:hAnsi="Arial" w:cs="Arial"/>
          <w:color w:val="000000"/>
          <w:sz w:val="24"/>
          <w:szCs w:val="24"/>
          <w:shd w:val="clear" w:color="auto" w:fill="FFFFFF"/>
        </w:rPr>
        <w:t xml:space="preserve">plana </w:t>
      </w:r>
      <w:r w:rsidRPr="0013474E">
        <w:rPr>
          <w:rFonts w:ascii="Arial" w:hAnsi="Arial" w:cs="Arial"/>
          <w:color w:val="000000"/>
          <w:sz w:val="24"/>
          <w:szCs w:val="24"/>
          <w:shd w:val="clear" w:color="auto" w:fill="FFFFFF"/>
          <w:lang w:val="x-none"/>
        </w:rPr>
        <w:t xml:space="preserve">finančnega načrta </w:t>
      </w:r>
      <w:r>
        <w:rPr>
          <w:rFonts w:ascii="Arial" w:hAnsi="Arial" w:cs="Arial"/>
          <w:color w:val="000000"/>
          <w:sz w:val="24"/>
          <w:szCs w:val="24"/>
          <w:shd w:val="clear" w:color="auto" w:fill="FFFFFF"/>
        </w:rPr>
        <w:t xml:space="preserve">potrebnih sredstev </w:t>
      </w:r>
      <w:r w:rsidRPr="0013474E">
        <w:rPr>
          <w:rFonts w:ascii="Arial" w:hAnsi="Arial" w:cs="Arial"/>
          <w:color w:val="000000"/>
          <w:sz w:val="24"/>
          <w:szCs w:val="24"/>
          <w:shd w:val="clear" w:color="auto" w:fill="FFFFFF"/>
          <w:lang w:val="x-none"/>
        </w:rPr>
        <w:t xml:space="preserve">javnega zavoda. Podatki vključujejo sredstva za kritje materialnih stroškov za redno dejavnost šole, plač, prispevkov in stroškov zaposlenih v šoli skladno s sklepi občinskega sveta ter druge odhodke, ki se nanašajo na izvajanje redne šolske dejavnosti. </w:t>
      </w:r>
    </w:p>
    <w:p w14:paraId="6908299F" w14:textId="77777777" w:rsidR="00935004" w:rsidRPr="0013474E" w:rsidRDefault="00935004" w:rsidP="00935004">
      <w:pPr>
        <w:pStyle w:val="AHeading8"/>
        <w:tabs>
          <w:tab w:val="decimal" w:pos="9200"/>
        </w:tabs>
        <w:jc w:val="both"/>
        <w:rPr>
          <w:rFonts w:ascii="Arial" w:hAnsi="Arial" w:cs="Arial"/>
          <w:sz w:val="24"/>
          <w:szCs w:val="24"/>
        </w:rPr>
      </w:pPr>
      <w:r w:rsidRPr="0013474E">
        <w:rPr>
          <w:rFonts w:ascii="Arial" w:hAnsi="Arial" w:cs="Arial"/>
          <w:sz w:val="24"/>
          <w:szCs w:val="24"/>
        </w:rPr>
        <w:t>19002011 Nadomestilo za delovne zvezke osnovnošolcev</w:t>
      </w:r>
      <w:r w:rsidRPr="0013474E">
        <w:rPr>
          <w:rFonts w:ascii="Arial" w:hAnsi="Arial" w:cs="Arial"/>
          <w:sz w:val="24"/>
          <w:szCs w:val="24"/>
        </w:rPr>
        <w:tab/>
      </w:r>
    </w:p>
    <w:p w14:paraId="7931AFD2"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Obrazložitev dejavnosti v okviru proračunske postavke</w:t>
      </w:r>
    </w:p>
    <w:p w14:paraId="0232FD2F"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 xml:space="preserve">Na postavki so vključena sredstva za sofinanciranje nakupa delovnih zvezkov v okviru 50 %. Regresiranje nakupa delovnih zvezkov ni zakonska obveznost občine, vendar načrtovana sredstva zagotavljajo vsem učencem enake učne pogoje. Sredstva temeljijo na sklepu Občinskega sveta, da bo Občina  subvencionirala nakup delovnih zvezkov za vse učence v OŠ Lucijana Bratkoviča Bratuša Renče in POŠ Vogrsko (učenci s stalnim prebivališčem v Občini Renče-Vogrsko, ki so oz. ki obiskujejo POŠ Vogrsko)  v okviru 50 % nabavne vrednosti delovnih zvezkov. </w:t>
      </w:r>
    </w:p>
    <w:p w14:paraId="7927AB25"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Navezava na projekte v okviru proračunske postavke</w:t>
      </w:r>
    </w:p>
    <w:p w14:paraId="01DD97B1"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Proračunska postavka ni vezana na posebne projekte.</w:t>
      </w:r>
    </w:p>
    <w:p w14:paraId="2D112569"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Izhodišča, na katerih temeljijo izračuni predlogov pravic porabe za del, ki se ne izvršuje preko NRP</w:t>
      </w:r>
    </w:p>
    <w:p w14:paraId="05D50B43"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Sredstva smo načrtovali v višini 6.500 EUR.</w:t>
      </w:r>
    </w:p>
    <w:p w14:paraId="591DB2D9" w14:textId="77777777" w:rsidR="00935004" w:rsidRPr="0013474E" w:rsidRDefault="00935004" w:rsidP="00935004">
      <w:pPr>
        <w:pStyle w:val="AHeading8"/>
        <w:tabs>
          <w:tab w:val="decimal" w:pos="9200"/>
        </w:tabs>
        <w:jc w:val="both"/>
        <w:rPr>
          <w:rFonts w:ascii="Arial" w:hAnsi="Arial" w:cs="Arial"/>
          <w:sz w:val="24"/>
          <w:szCs w:val="24"/>
        </w:rPr>
      </w:pPr>
      <w:r w:rsidRPr="0013474E">
        <w:rPr>
          <w:rFonts w:ascii="Arial" w:hAnsi="Arial" w:cs="Arial"/>
          <w:sz w:val="24"/>
          <w:szCs w:val="24"/>
        </w:rPr>
        <w:t>19002020 Investicijsko vzdrževanje OŠ Renče</w:t>
      </w:r>
      <w:r w:rsidRPr="0013474E">
        <w:rPr>
          <w:rFonts w:ascii="Arial" w:hAnsi="Arial" w:cs="Arial"/>
          <w:sz w:val="24"/>
          <w:szCs w:val="24"/>
        </w:rPr>
        <w:tab/>
      </w:r>
    </w:p>
    <w:p w14:paraId="636320CC"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Obrazložitev dejavnosti v okviru proračunske postavke</w:t>
      </w:r>
    </w:p>
    <w:p w14:paraId="6CEE1683"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 xml:space="preserve">Lokalna skupnost mora na podlagi 82. člena Zakonom o organizaciji in financiranju vzgoje in izobraževanja zagotavljati sredstva za investicijsko vzdrževanje nepremičnin in opreme javnim osnovnim šolam, katerih ustanovitelj je. Investicijsko vzdrževanje v letu 2021 bo naša občina izvajala neposredno (dela bo na podlagi najavljenih potreb s strani javnega </w:t>
      </w:r>
      <w:r w:rsidRPr="0013474E">
        <w:rPr>
          <w:rFonts w:ascii="Arial" w:hAnsi="Arial" w:cs="Arial"/>
          <w:color w:val="000000"/>
          <w:sz w:val="24"/>
          <w:szCs w:val="24"/>
          <w:shd w:val="clear" w:color="auto" w:fill="FFFFFF"/>
          <w:lang w:val="x-none"/>
        </w:rPr>
        <w:lastRenderedPageBreak/>
        <w:t>zavoda sama naročala in sama neposredno plačevala).</w:t>
      </w:r>
    </w:p>
    <w:p w14:paraId="04E288B8"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Navezava na projekte v okviru proračunske postavke</w:t>
      </w:r>
    </w:p>
    <w:p w14:paraId="01A3A854"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Projekt je opredeljen v NRP -ju: OB201-10-0043.</w:t>
      </w:r>
    </w:p>
    <w:p w14:paraId="7E7D5BCE"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Izhodišča, na katerih temeljijo izračuni predlogov pravic porabe za del, ki se ne izvršuje preko NRP</w:t>
      </w:r>
    </w:p>
    <w:p w14:paraId="2A37DE02"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Sredstva smo načrtovali ob upoštevanju proučitve finančnega plana javnega zavoda. Financiranje se bo izvajalo tudi glede na prioritete investicij in investicijskih vzdrževanj, ki jih bo v Finančnem načrtu dolžan opredeliti Svet zavoda.</w:t>
      </w:r>
    </w:p>
    <w:p w14:paraId="3C4CAE98" w14:textId="77777777" w:rsidR="00935004" w:rsidRPr="0013474E" w:rsidRDefault="00935004" w:rsidP="00935004">
      <w:pPr>
        <w:pStyle w:val="AHeading8"/>
        <w:tabs>
          <w:tab w:val="decimal" w:pos="9200"/>
        </w:tabs>
        <w:jc w:val="both"/>
        <w:rPr>
          <w:rFonts w:ascii="Arial" w:hAnsi="Arial" w:cs="Arial"/>
          <w:sz w:val="24"/>
          <w:szCs w:val="24"/>
        </w:rPr>
      </w:pPr>
      <w:r w:rsidRPr="0013474E">
        <w:rPr>
          <w:rFonts w:ascii="Arial" w:hAnsi="Arial" w:cs="Arial"/>
          <w:sz w:val="24"/>
          <w:szCs w:val="24"/>
        </w:rPr>
        <w:t>19002022 Notranja oprema vrtcev in šole s podružnicama</w:t>
      </w:r>
      <w:r w:rsidRPr="0013474E">
        <w:rPr>
          <w:rFonts w:ascii="Arial" w:hAnsi="Arial" w:cs="Arial"/>
          <w:sz w:val="24"/>
          <w:szCs w:val="24"/>
        </w:rPr>
        <w:tab/>
      </w:r>
    </w:p>
    <w:p w14:paraId="64D2DC13"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Obrazložitev dejavnosti v okviru proračunske postavke</w:t>
      </w:r>
    </w:p>
    <w:p w14:paraId="0851C376"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 xml:space="preserve">Lokalna skupnost mora na podlagi 82. člena Zakonom o organizaciji in financiranju vzgoje in izobraževanja zagotavljati sredstva za investicijsko vzdrževanje nepremičnin in opreme javnim osnovnim šolam, katerih ustanovitelj je. Z zagotavljanjem teh sredstev se zagotavlja nemoten in postopoma bolj sodoben učni proces, ki ga šola izvaja. </w:t>
      </w:r>
    </w:p>
    <w:p w14:paraId="43C43153"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Navezava na projekte v okviru proračunske postavke</w:t>
      </w:r>
    </w:p>
    <w:p w14:paraId="58A5247A"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Projekt je opredeljen v NRP -ju: OB201-10-0041.</w:t>
      </w:r>
    </w:p>
    <w:p w14:paraId="527548AA"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Izhodišča, na katerih temeljijo izračuni predlogov pravic porabe za del, ki se ne izvršuje preko NRP</w:t>
      </w:r>
    </w:p>
    <w:p w14:paraId="7871949F"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 xml:space="preserve">Sredstva smo </w:t>
      </w:r>
      <w:bookmarkStart w:id="96" w:name="_Hlk87611787"/>
      <w:r w:rsidRPr="0013474E">
        <w:rPr>
          <w:rFonts w:ascii="Arial" w:hAnsi="Arial" w:cs="Arial"/>
          <w:color w:val="000000"/>
          <w:sz w:val="24"/>
          <w:szCs w:val="24"/>
          <w:shd w:val="clear" w:color="auto" w:fill="FFFFFF"/>
          <w:lang w:val="x-none"/>
        </w:rPr>
        <w:t xml:space="preserve">na podlagi </w:t>
      </w:r>
      <w:r>
        <w:rPr>
          <w:rFonts w:ascii="Arial" w:hAnsi="Arial" w:cs="Arial"/>
          <w:color w:val="000000"/>
          <w:sz w:val="24"/>
          <w:szCs w:val="24"/>
          <w:shd w:val="clear" w:color="auto" w:fill="FFFFFF"/>
        </w:rPr>
        <w:t>plana v sprejetem proračunu za leto 2021</w:t>
      </w:r>
      <w:r w:rsidRPr="0013474E">
        <w:rPr>
          <w:rFonts w:ascii="Arial" w:hAnsi="Arial" w:cs="Arial"/>
          <w:color w:val="000000"/>
          <w:sz w:val="24"/>
          <w:szCs w:val="24"/>
          <w:shd w:val="clear" w:color="auto" w:fill="FFFFFF"/>
          <w:lang w:val="x-none"/>
        </w:rPr>
        <w:t xml:space="preserve"> in proučitve finančnega plana javnega zavoda načrtovali v višini</w:t>
      </w:r>
      <w:bookmarkEnd w:id="96"/>
      <w:r w:rsidRPr="0013474E">
        <w:rPr>
          <w:rFonts w:ascii="Arial" w:hAnsi="Arial" w:cs="Arial"/>
          <w:color w:val="000000"/>
          <w:sz w:val="24"/>
          <w:szCs w:val="24"/>
          <w:shd w:val="clear" w:color="auto" w:fill="FFFFFF"/>
          <w:lang w:val="x-none"/>
        </w:rPr>
        <w:t xml:space="preserve"> 2.000 EUR.</w:t>
      </w:r>
    </w:p>
    <w:p w14:paraId="385F830F" w14:textId="77777777" w:rsidR="00935004" w:rsidRPr="0013474E" w:rsidRDefault="00935004" w:rsidP="00935004">
      <w:pPr>
        <w:pStyle w:val="AHeading8"/>
        <w:tabs>
          <w:tab w:val="decimal" w:pos="9200"/>
        </w:tabs>
        <w:jc w:val="both"/>
        <w:rPr>
          <w:rFonts w:ascii="Arial" w:hAnsi="Arial" w:cs="Arial"/>
          <w:sz w:val="24"/>
          <w:szCs w:val="24"/>
        </w:rPr>
      </w:pPr>
      <w:r w:rsidRPr="0013474E">
        <w:rPr>
          <w:rFonts w:ascii="Arial" w:hAnsi="Arial" w:cs="Arial"/>
          <w:sz w:val="24"/>
          <w:szCs w:val="24"/>
        </w:rPr>
        <w:t>19002030 Osnovna šola Kozara</w:t>
      </w:r>
      <w:r w:rsidRPr="0013474E">
        <w:rPr>
          <w:rFonts w:ascii="Arial" w:hAnsi="Arial" w:cs="Arial"/>
          <w:sz w:val="24"/>
          <w:szCs w:val="24"/>
        </w:rPr>
        <w:tab/>
      </w:r>
    </w:p>
    <w:p w14:paraId="4333B47C"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Obrazložitev dejavnosti v okviru proračunske postavke</w:t>
      </w:r>
    </w:p>
    <w:p w14:paraId="319FD150"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Postavke vključujejo sredstva za kritje plač, prispevkov in stroškov zaposlenih v šoli ter drugih stroškov - po ključu števila vključenih otrok. Financiranje temelji na letni pogodbi med šolo in vsemi občinami soustanoviteljicami.</w:t>
      </w:r>
    </w:p>
    <w:p w14:paraId="5B2DC2DA"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Navezava na projekte v okviru proračunske postavke</w:t>
      </w:r>
    </w:p>
    <w:p w14:paraId="05990867"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Proračunska postavka ni vezana na posebne projekte.</w:t>
      </w:r>
    </w:p>
    <w:p w14:paraId="5AE41DC6"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Izhodišča, na katerih temeljijo izračuni predlogov pravic porabe za del, ki se ne izvršuje preko NRP</w:t>
      </w:r>
    </w:p>
    <w:p w14:paraId="7C572445"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 xml:space="preserve">Sredstva smo načrtovali </w:t>
      </w:r>
      <w:bookmarkStart w:id="97" w:name="_Hlk87611756"/>
      <w:r w:rsidRPr="0013474E">
        <w:rPr>
          <w:rFonts w:ascii="Arial" w:hAnsi="Arial" w:cs="Arial"/>
          <w:color w:val="000000"/>
          <w:sz w:val="24"/>
          <w:szCs w:val="24"/>
          <w:shd w:val="clear" w:color="auto" w:fill="FFFFFF"/>
          <w:lang w:val="x-none"/>
        </w:rPr>
        <w:t>v okvirjih proučitve finančnega plana javnega zavoda</w:t>
      </w:r>
      <w:bookmarkEnd w:id="97"/>
      <w:r w:rsidRPr="0013474E">
        <w:rPr>
          <w:rFonts w:ascii="Arial" w:hAnsi="Arial" w:cs="Arial"/>
          <w:color w:val="000000"/>
          <w:sz w:val="24"/>
          <w:szCs w:val="24"/>
          <w:shd w:val="clear" w:color="auto" w:fill="FFFFFF"/>
          <w:lang w:val="x-none"/>
        </w:rPr>
        <w:t>.</w:t>
      </w:r>
    </w:p>
    <w:p w14:paraId="3617681F" w14:textId="77777777" w:rsidR="00935004" w:rsidRPr="0013474E" w:rsidRDefault="00935004" w:rsidP="00935004">
      <w:pPr>
        <w:pStyle w:val="AHeading8"/>
        <w:tabs>
          <w:tab w:val="decimal" w:pos="9200"/>
        </w:tabs>
        <w:jc w:val="both"/>
        <w:rPr>
          <w:rFonts w:ascii="Arial" w:hAnsi="Arial" w:cs="Arial"/>
          <w:sz w:val="24"/>
          <w:szCs w:val="24"/>
        </w:rPr>
      </w:pPr>
      <w:r w:rsidRPr="0013474E">
        <w:rPr>
          <w:rFonts w:ascii="Arial" w:hAnsi="Arial" w:cs="Arial"/>
          <w:sz w:val="24"/>
          <w:szCs w:val="24"/>
        </w:rPr>
        <w:t>19002040 Investicijsko vzdrževanje OŠ Kozara</w:t>
      </w:r>
      <w:r w:rsidRPr="0013474E">
        <w:rPr>
          <w:rFonts w:ascii="Arial" w:hAnsi="Arial" w:cs="Arial"/>
          <w:sz w:val="24"/>
          <w:szCs w:val="24"/>
        </w:rPr>
        <w:tab/>
      </w:r>
    </w:p>
    <w:p w14:paraId="3B024D3F"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Obrazložitev dejavnosti v okviru proračunske postavke</w:t>
      </w:r>
    </w:p>
    <w:p w14:paraId="625A3783"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Postavka vključuje sredstva glede na ključ delitvene bilance: nakup opreme, tekoče in investicijsko vzdrževanje in obnove objekta,... in sicer v skladu s pogodbo med šolo in vsemi občinami soustanoviteljicami.</w:t>
      </w:r>
    </w:p>
    <w:p w14:paraId="3A107D53"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Navezava na projekte v okviru proračunske postavke</w:t>
      </w:r>
    </w:p>
    <w:p w14:paraId="25A49FBD"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Projekt je opredeljen v NRP -ju: OB201-11-0005.</w:t>
      </w:r>
    </w:p>
    <w:p w14:paraId="3790CD2F"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Izhodišča, na katerih temeljijo izračuni predlogov pravic porabe za del, ki se ne izvršuje preko NRP</w:t>
      </w:r>
    </w:p>
    <w:p w14:paraId="491C4E67"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Sredstva smo načrtovali v okvirjih proučitve finančnega plana javnega zavoda.</w:t>
      </w:r>
    </w:p>
    <w:p w14:paraId="5DF8A673" w14:textId="77777777" w:rsidR="00935004" w:rsidRPr="0013474E" w:rsidRDefault="00935004" w:rsidP="00935004">
      <w:pPr>
        <w:pStyle w:val="AHeading8"/>
        <w:tabs>
          <w:tab w:val="decimal" w:pos="9200"/>
        </w:tabs>
        <w:jc w:val="both"/>
        <w:rPr>
          <w:rFonts w:ascii="Arial" w:hAnsi="Arial" w:cs="Arial"/>
          <w:sz w:val="24"/>
          <w:szCs w:val="24"/>
        </w:rPr>
      </w:pPr>
      <w:r w:rsidRPr="0013474E">
        <w:rPr>
          <w:rFonts w:ascii="Arial" w:hAnsi="Arial" w:cs="Arial"/>
          <w:sz w:val="24"/>
          <w:szCs w:val="24"/>
        </w:rPr>
        <w:lastRenderedPageBreak/>
        <w:t>19002041 Waldorfska šola OE Primorska</w:t>
      </w:r>
      <w:r w:rsidRPr="0013474E">
        <w:rPr>
          <w:rFonts w:ascii="Arial" w:hAnsi="Arial" w:cs="Arial"/>
          <w:sz w:val="24"/>
          <w:szCs w:val="24"/>
        </w:rPr>
        <w:tab/>
      </w:r>
    </w:p>
    <w:p w14:paraId="27166C3C"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Obrazložitev dejavnosti v okviru proračunske postavke</w:t>
      </w:r>
    </w:p>
    <w:p w14:paraId="22430733" w14:textId="77777777" w:rsidR="00935004" w:rsidRPr="0013474E" w:rsidRDefault="00935004" w:rsidP="00935004">
      <w:pPr>
        <w:widowControl w:val="0"/>
        <w:spacing w:after="0"/>
        <w:jc w:val="both"/>
        <w:rPr>
          <w:rFonts w:ascii="Arial" w:hAnsi="Arial" w:cs="Arial"/>
          <w:sz w:val="24"/>
          <w:szCs w:val="24"/>
          <w:lang w:val="x-none"/>
        </w:rPr>
      </w:pPr>
      <w:r w:rsidRPr="0013474E">
        <w:rPr>
          <w:rFonts w:ascii="Arial" w:hAnsi="Arial" w:cs="Arial"/>
          <w:sz w:val="24"/>
          <w:szCs w:val="24"/>
          <w:lang w:val="x-none"/>
        </w:rPr>
        <w:t>Postavka na podlagi predpisane zakonodaje vključuje sredstva za kritje materialnih stroškov v zasebni osnovni šoli "Waldorfska šola L</w:t>
      </w:r>
      <w:r>
        <w:rPr>
          <w:rFonts w:ascii="Arial" w:hAnsi="Arial" w:cs="Arial"/>
          <w:sz w:val="24"/>
          <w:szCs w:val="24"/>
        </w:rPr>
        <w:t>j</w:t>
      </w:r>
      <w:r w:rsidRPr="0013474E">
        <w:rPr>
          <w:rFonts w:ascii="Arial" w:hAnsi="Arial" w:cs="Arial"/>
          <w:sz w:val="24"/>
          <w:szCs w:val="24"/>
          <w:lang w:val="x-none"/>
        </w:rPr>
        <w:t>ubljana - OE Primorska s sedežem v Ajdovščini, ki jo obiskujejo tudi učenci s stalnim prebivališčem v naši občini.</w:t>
      </w:r>
    </w:p>
    <w:p w14:paraId="0077FB5C"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Navezava na projekte v okviru proračunske postavke</w:t>
      </w:r>
    </w:p>
    <w:p w14:paraId="15F2A502" w14:textId="77777777" w:rsidR="00935004" w:rsidRPr="0013474E" w:rsidRDefault="00935004" w:rsidP="00935004">
      <w:pPr>
        <w:widowControl w:val="0"/>
        <w:spacing w:after="0"/>
        <w:jc w:val="both"/>
        <w:rPr>
          <w:rFonts w:ascii="Arial" w:hAnsi="Arial" w:cs="Arial"/>
          <w:sz w:val="24"/>
          <w:szCs w:val="24"/>
          <w:lang w:val="x-none"/>
        </w:rPr>
      </w:pPr>
      <w:r w:rsidRPr="0013474E">
        <w:rPr>
          <w:rFonts w:ascii="Arial" w:hAnsi="Arial" w:cs="Arial"/>
          <w:sz w:val="24"/>
          <w:szCs w:val="24"/>
          <w:lang w:val="x-none"/>
        </w:rPr>
        <w:t>Proračunska postavka ni vezana na posebne projekte.</w:t>
      </w:r>
    </w:p>
    <w:p w14:paraId="18B0F421"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Izhodišča, na katerih temeljijo izračuni predlogov pravic porabe za del, ki se ne izvršuje preko NRP</w:t>
      </w:r>
    </w:p>
    <w:p w14:paraId="57925005" w14:textId="77777777" w:rsidR="00935004" w:rsidRPr="0013474E" w:rsidRDefault="00935004" w:rsidP="00935004">
      <w:pPr>
        <w:widowControl w:val="0"/>
        <w:spacing w:after="0"/>
        <w:jc w:val="both"/>
        <w:rPr>
          <w:rFonts w:ascii="Arial" w:hAnsi="Arial" w:cs="Arial"/>
          <w:sz w:val="24"/>
          <w:szCs w:val="24"/>
          <w:lang w:val="x-none"/>
        </w:rPr>
      </w:pPr>
      <w:r w:rsidRPr="0013474E">
        <w:rPr>
          <w:rFonts w:ascii="Arial" w:hAnsi="Arial" w:cs="Arial"/>
          <w:sz w:val="24"/>
          <w:szCs w:val="24"/>
          <w:lang w:val="x-none"/>
        </w:rPr>
        <w:t>Sredstva smo načrtovali skladno z določili predpisane zakonodaje in  v odnosu na delež kritja materialnih stroškov na 1 učenca v OŠ Renče. Stroške krijemo na podlagi podpisane pogodbe za tekoče šolsko leto.</w:t>
      </w:r>
    </w:p>
    <w:p w14:paraId="2314B097" w14:textId="77777777" w:rsidR="00935004" w:rsidRPr="0013474E" w:rsidRDefault="00935004" w:rsidP="00935004">
      <w:pPr>
        <w:pStyle w:val="AHeading8"/>
        <w:tabs>
          <w:tab w:val="decimal" w:pos="9200"/>
        </w:tabs>
        <w:jc w:val="both"/>
        <w:rPr>
          <w:rFonts w:ascii="Arial" w:hAnsi="Arial" w:cs="Arial"/>
          <w:sz w:val="24"/>
          <w:szCs w:val="24"/>
        </w:rPr>
      </w:pPr>
      <w:r w:rsidRPr="0013474E">
        <w:rPr>
          <w:rFonts w:ascii="Arial" w:hAnsi="Arial" w:cs="Arial"/>
          <w:sz w:val="24"/>
          <w:szCs w:val="24"/>
        </w:rPr>
        <w:t>19002060 Investicijsko vzdrževanje podružnične šole Bukovica</w:t>
      </w:r>
      <w:r w:rsidRPr="0013474E">
        <w:rPr>
          <w:rFonts w:ascii="Arial" w:hAnsi="Arial" w:cs="Arial"/>
          <w:sz w:val="24"/>
          <w:szCs w:val="24"/>
        </w:rPr>
        <w:tab/>
      </w:r>
    </w:p>
    <w:p w14:paraId="6BC747B3"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Obrazložitev dejavnosti v okviru proračunske postavke</w:t>
      </w:r>
    </w:p>
    <w:p w14:paraId="57169CBB"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 xml:space="preserve">Lokalna skupnost mora na podlagi 82. člena Zakonom o organizaciji in financiranju vzgoje in izobraževanja zagotavljati sredstva za investicijsko vzdrževanje nepremičnin in opreme javnim osnovnim šolam, katerih ustanovitelj je. Z zagotavljanjem teh sredstev se zagotavlja nemoten in postopoma bolj sodoben učni proces, ki ga šola izvaja. </w:t>
      </w:r>
    </w:p>
    <w:p w14:paraId="198791C5"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Navezava na projekte v okviru proračunske postavke</w:t>
      </w:r>
    </w:p>
    <w:p w14:paraId="00EFF242"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Projekt je opredeljen v NRP -ju: OB201-10-0040.</w:t>
      </w:r>
    </w:p>
    <w:p w14:paraId="102D9097"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Izhodišča, na katerih temeljijo izračuni predlogov pravic porabe za del, ki se ne izvršuje preko NRP</w:t>
      </w:r>
    </w:p>
    <w:p w14:paraId="3F10B6B1" w14:textId="77777777" w:rsidR="00935004" w:rsidRPr="009F177B" w:rsidRDefault="00935004" w:rsidP="00935004">
      <w:pPr>
        <w:widowControl w:val="0"/>
        <w:spacing w:after="0"/>
        <w:jc w:val="both"/>
        <w:rPr>
          <w:rFonts w:ascii="Arial" w:hAnsi="Arial" w:cs="Arial"/>
          <w:color w:val="000000"/>
          <w:sz w:val="24"/>
          <w:szCs w:val="24"/>
          <w:shd w:val="clear" w:color="auto" w:fill="FFFFFF"/>
        </w:rPr>
      </w:pPr>
      <w:r w:rsidRPr="0013474E">
        <w:rPr>
          <w:rFonts w:ascii="Arial" w:hAnsi="Arial" w:cs="Arial"/>
          <w:color w:val="000000"/>
          <w:sz w:val="24"/>
          <w:szCs w:val="24"/>
          <w:shd w:val="clear" w:color="auto" w:fill="FFFFFF"/>
          <w:lang w:val="x-none"/>
        </w:rPr>
        <w:t xml:space="preserve">Sredstva smo na podlagi </w:t>
      </w:r>
      <w:r>
        <w:rPr>
          <w:rFonts w:ascii="Arial" w:hAnsi="Arial" w:cs="Arial"/>
          <w:color w:val="000000"/>
          <w:sz w:val="24"/>
          <w:szCs w:val="24"/>
          <w:shd w:val="clear" w:color="auto" w:fill="FFFFFF"/>
        </w:rPr>
        <w:t>plana v sprejetem proračunu za leto 2021</w:t>
      </w:r>
      <w:r w:rsidRPr="0013474E">
        <w:rPr>
          <w:rFonts w:ascii="Arial" w:hAnsi="Arial" w:cs="Arial"/>
          <w:color w:val="000000"/>
          <w:sz w:val="24"/>
          <w:szCs w:val="24"/>
          <w:shd w:val="clear" w:color="auto" w:fill="FFFFFF"/>
          <w:lang w:val="x-none"/>
        </w:rPr>
        <w:t xml:space="preserve"> in proučitve finančnega plana javnega zavoda načrtovali v višini 12.000 EUR</w:t>
      </w:r>
      <w:r>
        <w:rPr>
          <w:rFonts w:ascii="Arial" w:hAnsi="Arial" w:cs="Arial"/>
          <w:color w:val="000000"/>
          <w:sz w:val="24"/>
          <w:szCs w:val="24"/>
          <w:shd w:val="clear" w:color="auto" w:fill="FFFFFF"/>
        </w:rPr>
        <w:t>.</w:t>
      </w:r>
    </w:p>
    <w:p w14:paraId="7F3D6E5D" w14:textId="77777777" w:rsidR="00935004" w:rsidRPr="0013474E" w:rsidRDefault="00935004" w:rsidP="00935004">
      <w:pPr>
        <w:pStyle w:val="AHeading8"/>
        <w:tabs>
          <w:tab w:val="decimal" w:pos="9200"/>
        </w:tabs>
        <w:jc w:val="both"/>
        <w:rPr>
          <w:rFonts w:ascii="Arial" w:hAnsi="Arial" w:cs="Arial"/>
          <w:sz w:val="24"/>
          <w:szCs w:val="24"/>
        </w:rPr>
      </w:pPr>
      <w:r w:rsidRPr="0013474E">
        <w:rPr>
          <w:rFonts w:ascii="Arial" w:hAnsi="Arial" w:cs="Arial"/>
          <w:sz w:val="24"/>
          <w:szCs w:val="24"/>
        </w:rPr>
        <w:t>19002070 Investicijsko vzdrževanje podružnične šole Vogrsko</w:t>
      </w:r>
      <w:r w:rsidRPr="0013474E">
        <w:rPr>
          <w:rFonts w:ascii="Arial" w:hAnsi="Arial" w:cs="Arial"/>
          <w:sz w:val="24"/>
          <w:szCs w:val="24"/>
        </w:rPr>
        <w:tab/>
      </w:r>
    </w:p>
    <w:p w14:paraId="72BFE802"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Obrazložitev dejavnosti v okviru proračunske postavke</w:t>
      </w:r>
    </w:p>
    <w:p w14:paraId="4734893D" w14:textId="77777777" w:rsidR="00935004" w:rsidRPr="006428A0" w:rsidRDefault="00935004" w:rsidP="00935004">
      <w:pPr>
        <w:widowControl w:val="0"/>
        <w:spacing w:after="0"/>
        <w:jc w:val="both"/>
        <w:rPr>
          <w:rFonts w:ascii="Arial" w:hAnsi="Arial" w:cs="Arial"/>
          <w:color w:val="000000"/>
          <w:sz w:val="24"/>
          <w:szCs w:val="24"/>
          <w:shd w:val="clear" w:color="auto" w:fill="FFFFFF"/>
        </w:rPr>
      </w:pPr>
      <w:r w:rsidRPr="0013474E">
        <w:rPr>
          <w:rFonts w:ascii="Arial" w:hAnsi="Arial" w:cs="Arial"/>
          <w:color w:val="000000"/>
          <w:sz w:val="24"/>
          <w:szCs w:val="24"/>
          <w:shd w:val="clear" w:color="auto" w:fill="FFFFFF"/>
          <w:lang w:val="x-none"/>
        </w:rPr>
        <w:t>Lokalna skupnost mora na podlagi 82. člena Zakonom o organizaciji in financiranju vzgoje in izobraževanja zagotavljati sredstva za investicijsko vzdrževanje nepremičnin in opreme javnim osnovnim šolam, katerih ustanovitelj je. Občina Renče-Vogrsko sicer ni ustanoviteljica te POŠ, a je šola na njenem ozemlju in imajo učenci stalno prebivališče v Občini Renče-Vogrsko, zato občina izvaja vse finančne obveznosti, razen tistih, ki jih izv</w:t>
      </w:r>
      <w:r>
        <w:rPr>
          <w:rFonts w:ascii="Arial" w:hAnsi="Arial" w:cs="Arial"/>
          <w:color w:val="000000"/>
          <w:sz w:val="24"/>
          <w:szCs w:val="24"/>
          <w:shd w:val="clear" w:color="auto" w:fill="FFFFFF"/>
          <w:lang w:val="x-none"/>
        </w:rPr>
        <w:t xml:space="preserve">aja Ministrstvo. </w:t>
      </w:r>
    </w:p>
    <w:p w14:paraId="4581D462"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Investicijsko vzdrževanje v letu 202</w:t>
      </w:r>
      <w:r>
        <w:rPr>
          <w:rFonts w:ascii="Arial" w:hAnsi="Arial" w:cs="Arial"/>
          <w:color w:val="000000"/>
          <w:sz w:val="24"/>
          <w:szCs w:val="24"/>
          <w:shd w:val="clear" w:color="auto" w:fill="FFFFFF"/>
        </w:rPr>
        <w:t>2</w:t>
      </w:r>
      <w:r w:rsidRPr="0013474E">
        <w:rPr>
          <w:rFonts w:ascii="Arial" w:hAnsi="Arial" w:cs="Arial"/>
          <w:color w:val="000000"/>
          <w:sz w:val="24"/>
          <w:szCs w:val="24"/>
          <w:shd w:val="clear" w:color="auto" w:fill="FFFFFF"/>
          <w:lang w:val="x-none"/>
        </w:rPr>
        <w:t xml:space="preserve"> bo naša občina izvajala neposredno (dela bo na podlagi najavljenih potreb s strani javnega zavoda sama naročala in sama neposredno plačevala).</w:t>
      </w:r>
    </w:p>
    <w:p w14:paraId="20BD8AAC"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Navezava na projekte v okviru proračunske postavke</w:t>
      </w:r>
    </w:p>
    <w:p w14:paraId="227D9E83"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Projekt je opredeljen v NRP -ju: OB201-10-0042.</w:t>
      </w:r>
    </w:p>
    <w:p w14:paraId="4836B9A4"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Izhodišča, na katerih temeljijo izračuni predlogov pravic porabe za del, ki se ne izvršuje preko NRP</w:t>
      </w:r>
    </w:p>
    <w:p w14:paraId="767CAF4D"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Sredstva smo načrtovali na osnovi ocene potreb</w:t>
      </w:r>
      <w:r>
        <w:rPr>
          <w:rFonts w:ascii="Arial" w:hAnsi="Arial" w:cs="Arial"/>
          <w:color w:val="000000"/>
          <w:sz w:val="24"/>
          <w:szCs w:val="24"/>
          <w:shd w:val="clear" w:color="auto" w:fill="FFFFFF"/>
        </w:rPr>
        <w:t>, pri planiranju pa nismo mogli upoštevati finančnega plana javnega zavoda, ker ga do časa priprave plana tega proračuna javni zavod ni dostavil.</w:t>
      </w:r>
    </w:p>
    <w:p w14:paraId="285E1E4D"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p>
    <w:p w14:paraId="3DBD373B" w14:textId="77777777" w:rsidR="00935004" w:rsidRPr="0013474E" w:rsidRDefault="00935004" w:rsidP="00935004">
      <w:pPr>
        <w:pStyle w:val="AHeading7"/>
        <w:tabs>
          <w:tab w:val="decimal" w:pos="9200"/>
        </w:tabs>
        <w:jc w:val="both"/>
        <w:rPr>
          <w:rFonts w:ascii="Arial" w:hAnsi="Arial" w:cs="Arial"/>
          <w:sz w:val="24"/>
          <w:szCs w:val="24"/>
        </w:rPr>
      </w:pPr>
      <w:r w:rsidRPr="0013474E">
        <w:rPr>
          <w:rFonts w:ascii="Arial" w:hAnsi="Arial" w:cs="Arial"/>
          <w:sz w:val="24"/>
          <w:szCs w:val="24"/>
        </w:rPr>
        <w:t>19039002 Glasbeno šolstvo</w:t>
      </w:r>
      <w:r w:rsidRPr="0013474E">
        <w:rPr>
          <w:rFonts w:ascii="Arial" w:hAnsi="Arial" w:cs="Arial"/>
          <w:sz w:val="24"/>
          <w:szCs w:val="24"/>
        </w:rPr>
        <w:tab/>
      </w:r>
    </w:p>
    <w:p w14:paraId="1EFCA24F"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Opis podprograma</w:t>
      </w:r>
    </w:p>
    <w:p w14:paraId="5CEB7C4D"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Sofinanciranje programov osnovnega glasbenega izobraževanja (Glasbena šola Nova Gorica na podlagi pogodbe in sofinanciranje programov glasbenega izobraževanja na podlagi javnega razpisa (glasbeni pouk v Godbeniški šoli na Vogrskem).</w:t>
      </w:r>
    </w:p>
    <w:p w14:paraId="510C7A60"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Zakonske in druge pravne podlage</w:t>
      </w:r>
    </w:p>
    <w:p w14:paraId="66BF9DFF"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Zakon o organizaciji in financiranju vzgoje in izobraževanja, Zakon o glasbenih šolah, Odlok o ustanovitvi javnega zavoda Glasbena šola Nova Gorica, letne pogodbe.</w:t>
      </w:r>
    </w:p>
    <w:p w14:paraId="601D39C5"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Dolgoročni cilji podprograma in kazalci, s katerimi se bo merilo doseganje zastavljenih ciljev</w:t>
      </w:r>
    </w:p>
    <w:p w14:paraId="5C3E1740"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Zagotovitev sredstev za plačilo stroškov glasbene šole in godbeniškega izobraževanja.</w:t>
      </w:r>
    </w:p>
    <w:p w14:paraId="550EE68A"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Letni izvedbeni cilji podprograma in kazalci, s katerimi se bo merilo doseganje zastavljenih ciljev</w:t>
      </w:r>
    </w:p>
    <w:p w14:paraId="37AF1260"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Letni izvedbeni cilji so enaki dolgoročnim, merimo in spremljamo jih na letni ravni.</w:t>
      </w:r>
    </w:p>
    <w:p w14:paraId="5260C956" w14:textId="77777777" w:rsidR="00935004" w:rsidRPr="0013474E" w:rsidRDefault="00935004" w:rsidP="00935004">
      <w:pPr>
        <w:pStyle w:val="AHeading8"/>
        <w:tabs>
          <w:tab w:val="decimal" w:pos="9200"/>
        </w:tabs>
        <w:jc w:val="both"/>
        <w:rPr>
          <w:rFonts w:ascii="Arial" w:hAnsi="Arial" w:cs="Arial"/>
          <w:sz w:val="24"/>
          <w:szCs w:val="24"/>
        </w:rPr>
      </w:pPr>
      <w:r w:rsidRPr="0013474E">
        <w:rPr>
          <w:rFonts w:ascii="Arial" w:hAnsi="Arial" w:cs="Arial"/>
          <w:sz w:val="24"/>
          <w:szCs w:val="24"/>
        </w:rPr>
        <w:t>19003010 Sofinanciranje glasbene šole Nova Gorica</w:t>
      </w:r>
      <w:r w:rsidRPr="0013474E">
        <w:rPr>
          <w:rFonts w:ascii="Arial" w:hAnsi="Arial" w:cs="Arial"/>
          <w:sz w:val="24"/>
          <w:szCs w:val="24"/>
        </w:rPr>
        <w:tab/>
      </w:r>
    </w:p>
    <w:p w14:paraId="6618C7A0"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Obrazložitev dejavnosti v okviru proračunske postavke</w:t>
      </w:r>
    </w:p>
    <w:p w14:paraId="5FAF27BB"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Postavka vključuje sredstva za kritje zakonsko določenih stroškov plač zaposlenih (prehrana in prevoz na delu, v deležu po delitveni bilanci, po pogodbi z ostalimi petimi občinami soustanoviteljicami), ter drugih pogodbeno dogovorjenih stroškov v glasbeni šoli. Znesek je v skladu s finančnim načrtom šole in delitvene bilance občin. Občina Renče-Vogrsko krije 7,1 % stroškov. Financiranje temelji na letni pogodbi med šolo in vsemi občinami ustanoviteljicami.</w:t>
      </w:r>
    </w:p>
    <w:p w14:paraId="5D940C45"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Navezava na projekte v okviru proračunske postavke</w:t>
      </w:r>
    </w:p>
    <w:p w14:paraId="13A79D05"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Proračunska postavka ni vezana na posebne projekte.</w:t>
      </w:r>
    </w:p>
    <w:p w14:paraId="203F7626"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Izhodišča, na katerih temeljijo izračuni predlogov pravic porabe za del, ki se ne izvršuje preko NRP</w:t>
      </w:r>
    </w:p>
    <w:p w14:paraId="3DA46586" w14:textId="650990AF" w:rsidR="00935004" w:rsidRDefault="00935004" w:rsidP="00935004">
      <w:pPr>
        <w:widowControl w:val="0"/>
        <w:spacing w:after="0"/>
        <w:jc w:val="both"/>
        <w:rPr>
          <w:rFonts w:ascii="Arial" w:hAnsi="Arial" w:cs="Arial"/>
          <w:sz w:val="24"/>
          <w:szCs w:val="24"/>
        </w:rPr>
      </w:pPr>
      <w:r w:rsidRPr="0013474E">
        <w:rPr>
          <w:rFonts w:ascii="Arial" w:hAnsi="Arial" w:cs="Arial"/>
          <w:color w:val="000000"/>
          <w:sz w:val="24"/>
          <w:szCs w:val="24"/>
          <w:shd w:val="clear" w:color="auto" w:fill="FFFFFF"/>
          <w:lang w:val="x-none"/>
        </w:rPr>
        <w:t xml:space="preserve">Sredstva smo načrtovali </w:t>
      </w:r>
      <w:r>
        <w:rPr>
          <w:rFonts w:ascii="Arial" w:hAnsi="Arial" w:cs="Arial"/>
          <w:color w:val="000000"/>
          <w:sz w:val="24"/>
          <w:szCs w:val="24"/>
          <w:shd w:val="clear" w:color="auto" w:fill="FFFFFF"/>
        </w:rPr>
        <w:t>v okviru</w:t>
      </w:r>
      <w:r w:rsidRPr="0013474E">
        <w:rPr>
          <w:rFonts w:ascii="Arial" w:hAnsi="Arial" w:cs="Arial"/>
          <w:color w:val="000000"/>
          <w:sz w:val="24"/>
          <w:szCs w:val="24"/>
          <w:shd w:val="clear" w:color="auto" w:fill="FFFFFF"/>
          <w:lang w:val="x-none"/>
        </w:rPr>
        <w:t xml:space="preserve"> proučitve finančnega plana javnega zavoda</w:t>
      </w:r>
      <w:r w:rsidRPr="0013474E">
        <w:rPr>
          <w:rFonts w:ascii="Arial" w:hAnsi="Arial" w:cs="Arial"/>
          <w:sz w:val="24"/>
          <w:szCs w:val="24"/>
        </w:rPr>
        <w:t xml:space="preserve"> </w:t>
      </w:r>
      <w:r>
        <w:rPr>
          <w:rFonts w:ascii="Arial" w:hAnsi="Arial" w:cs="Arial"/>
          <w:sz w:val="24"/>
          <w:szCs w:val="24"/>
        </w:rPr>
        <w:t>v višini plana v veljavnem proračunu za leto 202</w:t>
      </w:r>
      <w:r w:rsidR="00294807">
        <w:rPr>
          <w:rFonts w:ascii="Arial" w:hAnsi="Arial" w:cs="Arial"/>
          <w:sz w:val="24"/>
          <w:szCs w:val="24"/>
        </w:rPr>
        <w:t>2</w:t>
      </w:r>
      <w:r>
        <w:rPr>
          <w:rFonts w:ascii="Arial" w:hAnsi="Arial" w:cs="Arial"/>
          <w:sz w:val="24"/>
          <w:szCs w:val="24"/>
        </w:rPr>
        <w:t>.</w:t>
      </w:r>
    </w:p>
    <w:p w14:paraId="66D797B9" w14:textId="77777777" w:rsidR="00935004" w:rsidRDefault="00935004" w:rsidP="00935004">
      <w:pPr>
        <w:widowControl w:val="0"/>
        <w:spacing w:after="0"/>
        <w:jc w:val="both"/>
        <w:rPr>
          <w:rFonts w:ascii="Arial" w:hAnsi="Arial" w:cs="Arial"/>
          <w:sz w:val="24"/>
          <w:szCs w:val="24"/>
        </w:rPr>
      </w:pPr>
    </w:p>
    <w:p w14:paraId="77E4906F" w14:textId="77777777" w:rsidR="00935004" w:rsidRPr="00E54EF3" w:rsidRDefault="00935004" w:rsidP="00935004">
      <w:pPr>
        <w:widowControl w:val="0"/>
        <w:spacing w:after="0"/>
        <w:jc w:val="both"/>
        <w:rPr>
          <w:rFonts w:ascii="Arial" w:hAnsi="Arial" w:cs="Arial"/>
          <w:b/>
          <w:bCs/>
          <w:sz w:val="24"/>
          <w:szCs w:val="24"/>
        </w:rPr>
      </w:pPr>
      <w:r w:rsidRPr="00E54EF3">
        <w:rPr>
          <w:rFonts w:ascii="Arial" w:hAnsi="Arial" w:cs="Arial"/>
          <w:b/>
          <w:bCs/>
          <w:sz w:val="24"/>
          <w:szCs w:val="24"/>
        </w:rPr>
        <w:t>19003020 Sofinanciranje programov glasbenega izobraževanja</w:t>
      </w:r>
      <w:r w:rsidRPr="00E54EF3">
        <w:rPr>
          <w:rFonts w:ascii="Arial" w:hAnsi="Arial" w:cs="Arial"/>
          <w:b/>
          <w:bCs/>
          <w:sz w:val="24"/>
          <w:szCs w:val="24"/>
        </w:rPr>
        <w:tab/>
      </w:r>
    </w:p>
    <w:p w14:paraId="1685F8AC"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Obrazložitev dejavnosti v okviru proračunske postavke</w:t>
      </w:r>
    </w:p>
    <w:p w14:paraId="2CA1AC30"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Postavka vključuje sredstva za sofinanciranje programov osnovnega glasbenega izobraževanja v Godbeniški šoli na Vogrskem, ki se dodelijo  na podlagi prijave na javni razpis.</w:t>
      </w:r>
    </w:p>
    <w:p w14:paraId="51576EC6"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Navezava na projekte v okviru proračunske postavke</w:t>
      </w:r>
    </w:p>
    <w:p w14:paraId="22418AC2"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Proračunska postavka ni vezana na posebne projekte.</w:t>
      </w:r>
    </w:p>
    <w:p w14:paraId="4774EC5F"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Izhodišča, na katerih temeljijo izračuni predlogov pravic porabe za del, ki se ne izvršuje preko NRP</w:t>
      </w:r>
    </w:p>
    <w:p w14:paraId="6B9CE5AE"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 xml:space="preserve">Sredstva smo načrtovali v višini 4.000 EUR, ki je enaka planu </w:t>
      </w:r>
      <w:r>
        <w:rPr>
          <w:rFonts w:ascii="Arial" w:hAnsi="Arial" w:cs="Arial"/>
          <w:color w:val="000000"/>
          <w:sz w:val="24"/>
          <w:szCs w:val="24"/>
          <w:shd w:val="clear" w:color="auto" w:fill="FFFFFF"/>
        </w:rPr>
        <w:t xml:space="preserve">in realizaciji </w:t>
      </w:r>
      <w:r w:rsidRPr="0013474E">
        <w:rPr>
          <w:rFonts w:ascii="Arial" w:hAnsi="Arial" w:cs="Arial"/>
          <w:color w:val="000000"/>
          <w:sz w:val="24"/>
          <w:szCs w:val="24"/>
          <w:shd w:val="clear" w:color="auto" w:fill="FFFFFF"/>
          <w:lang w:val="x-none"/>
        </w:rPr>
        <w:t>v sprejetem proračunu za leto 202</w:t>
      </w:r>
      <w:r>
        <w:rPr>
          <w:rFonts w:ascii="Arial" w:hAnsi="Arial" w:cs="Arial"/>
          <w:color w:val="000000"/>
          <w:sz w:val="24"/>
          <w:szCs w:val="24"/>
          <w:shd w:val="clear" w:color="auto" w:fill="FFFFFF"/>
        </w:rPr>
        <w:t>1</w:t>
      </w:r>
      <w:r w:rsidRPr="0013474E">
        <w:rPr>
          <w:rFonts w:ascii="Arial" w:hAnsi="Arial" w:cs="Arial"/>
          <w:color w:val="000000"/>
          <w:sz w:val="24"/>
          <w:szCs w:val="24"/>
          <w:shd w:val="clear" w:color="auto" w:fill="FFFFFF"/>
          <w:lang w:val="x-none"/>
        </w:rPr>
        <w:t>.</w:t>
      </w:r>
    </w:p>
    <w:p w14:paraId="7D2436FF" w14:textId="77777777" w:rsidR="00935004" w:rsidRPr="0013474E" w:rsidRDefault="00935004" w:rsidP="00935004">
      <w:pPr>
        <w:pStyle w:val="AHeading6"/>
        <w:tabs>
          <w:tab w:val="decimal" w:pos="9200"/>
        </w:tabs>
        <w:jc w:val="both"/>
        <w:rPr>
          <w:rFonts w:ascii="Arial" w:hAnsi="Arial" w:cs="Arial"/>
          <w:sz w:val="24"/>
          <w:szCs w:val="24"/>
        </w:rPr>
      </w:pPr>
      <w:r w:rsidRPr="0013474E">
        <w:rPr>
          <w:rFonts w:ascii="Arial" w:hAnsi="Arial" w:cs="Arial"/>
          <w:sz w:val="24"/>
          <w:szCs w:val="24"/>
        </w:rPr>
        <w:lastRenderedPageBreak/>
        <w:t>1905 Drugi izobraževalni programi</w:t>
      </w:r>
      <w:r w:rsidRPr="0013474E">
        <w:rPr>
          <w:rFonts w:ascii="Arial" w:hAnsi="Arial" w:cs="Arial"/>
          <w:sz w:val="24"/>
          <w:szCs w:val="24"/>
        </w:rPr>
        <w:tab/>
      </w:r>
    </w:p>
    <w:p w14:paraId="715EDF54"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Opis glavnega programa</w:t>
      </w:r>
    </w:p>
    <w:p w14:paraId="5FAA7BBF"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Glavni program obsega osnovno izobraževanje odraslih ter druge izobraževalne programe.</w:t>
      </w:r>
    </w:p>
    <w:p w14:paraId="2A5A2D53"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Dolgoročni cilji glavnega programa</w:t>
      </w:r>
    </w:p>
    <w:p w14:paraId="608981F2" w14:textId="77777777" w:rsidR="00935004" w:rsidRPr="006428A0" w:rsidRDefault="00935004" w:rsidP="00935004">
      <w:pPr>
        <w:widowControl w:val="0"/>
        <w:spacing w:after="0"/>
        <w:jc w:val="both"/>
        <w:rPr>
          <w:rFonts w:ascii="Arial" w:hAnsi="Arial" w:cs="Arial"/>
          <w:color w:val="000000"/>
          <w:sz w:val="24"/>
          <w:szCs w:val="24"/>
          <w:shd w:val="clear" w:color="auto" w:fill="FFFFFF"/>
        </w:rPr>
      </w:pPr>
      <w:r w:rsidRPr="0013474E">
        <w:rPr>
          <w:rFonts w:ascii="Arial" w:hAnsi="Arial" w:cs="Arial"/>
          <w:color w:val="000000"/>
          <w:sz w:val="24"/>
          <w:szCs w:val="24"/>
          <w:shd w:val="clear" w:color="auto" w:fill="FFFFFF"/>
          <w:lang w:val="x-none"/>
        </w:rPr>
        <w:t xml:space="preserve">Dolgoročni cilji so opredeljeni v okviru podprogramov tega glavnega programa in se nanašajo na omogočanje izobraževanja različnim skupinam prebivalcev naše občine, bodisi za namenom pridobitev izobrazbe za novo zaposlitev ali z namenom kvalitetnega preživljanja prostega časa v krogu izobraževalnih skupin. V programu je opredeljeno izobraževanje odraslih (letna pogodba z Ljudsko univerzo Nova Gorica) in dodeljevanje nagrad </w:t>
      </w:r>
      <w:r>
        <w:rPr>
          <w:rFonts w:ascii="Arial" w:hAnsi="Arial" w:cs="Arial"/>
          <w:color w:val="000000"/>
          <w:sz w:val="24"/>
          <w:szCs w:val="24"/>
          <w:shd w:val="clear" w:color="auto" w:fill="FFFFFF"/>
          <w:lang w:val="x-none"/>
        </w:rPr>
        <w:t>mladim talentom (javni razpis).</w:t>
      </w:r>
    </w:p>
    <w:p w14:paraId="164B14FB"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Glavni letni izvedbeni cilji in kazalci, s katerimi se bo merilo doseganje zastavljenih ciljev</w:t>
      </w:r>
    </w:p>
    <w:p w14:paraId="5970A285"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Opredeljeni so z obrazložitvijo postavke-PP v okviru posameznega podprograma.</w:t>
      </w:r>
    </w:p>
    <w:p w14:paraId="5117B124"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Podprogrami in proračunski uporabniki znotraj glavnega programa</w:t>
      </w:r>
    </w:p>
    <w:p w14:paraId="14F39057"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19059001 Izobraževanje odraslih</w:t>
      </w:r>
    </w:p>
    <w:p w14:paraId="5EF52069"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19059002 Druge oblike izobraževanja,</w:t>
      </w:r>
    </w:p>
    <w:p w14:paraId="7CE94EEE"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Proračunski uporabnik je Občinska uprava.</w:t>
      </w:r>
    </w:p>
    <w:p w14:paraId="1D860B28"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p>
    <w:p w14:paraId="3A66B966" w14:textId="77777777" w:rsidR="00935004" w:rsidRPr="0013474E" w:rsidRDefault="00935004" w:rsidP="00935004">
      <w:pPr>
        <w:pStyle w:val="AHeading7"/>
        <w:tabs>
          <w:tab w:val="decimal" w:pos="9200"/>
        </w:tabs>
        <w:jc w:val="both"/>
        <w:rPr>
          <w:rFonts w:ascii="Arial" w:hAnsi="Arial" w:cs="Arial"/>
          <w:sz w:val="24"/>
          <w:szCs w:val="24"/>
        </w:rPr>
      </w:pPr>
      <w:r w:rsidRPr="0013474E">
        <w:rPr>
          <w:rFonts w:ascii="Arial" w:hAnsi="Arial" w:cs="Arial"/>
          <w:sz w:val="24"/>
          <w:szCs w:val="24"/>
        </w:rPr>
        <w:t>19059001 Izobraževanje odraslih</w:t>
      </w:r>
      <w:r w:rsidRPr="0013474E">
        <w:rPr>
          <w:rFonts w:ascii="Arial" w:hAnsi="Arial" w:cs="Arial"/>
          <w:sz w:val="24"/>
          <w:szCs w:val="24"/>
        </w:rPr>
        <w:tab/>
      </w:r>
    </w:p>
    <w:p w14:paraId="11E35CEB"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Opis podprograma</w:t>
      </w:r>
    </w:p>
    <w:p w14:paraId="5A705532" w14:textId="77777777" w:rsidR="00935004" w:rsidRPr="0013474E" w:rsidRDefault="00935004" w:rsidP="00935004">
      <w:pPr>
        <w:widowControl w:val="0"/>
        <w:spacing w:after="0"/>
        <w:jc w:val="both"/>
        <w:rPr>
          <w:rFonts w:ascii="Arial" w:hAnsi="Arial" w:cs="Arial"/>
          <w:sz w:val="24"/>
          <w:szCs w:val="24"/>
          <w:lang w:val="x-none"/>
        </w:rPr>
      </w:pPr>
      <w:r w:rsidRPr="0013474E">
        <w:rPr>
          <w:rFonts w:ascii="Arial" w:hAnsi="Arial" w:cs="Arial"/>
          <w:sz w:val="24"/>
          <w:szCs w:val="24"/>
          <w:lang w:val="x-none"/>
        </w:rPr>
        <w:t>Sofinanciranje izobraževanja odraslih v programih osnovnošolskega programa za odrasle, ki ga izvaja Ljudska univerza Nova Gorica, na podlagi letne pogodbe z javnim zavodom in ostalimi petimi občinami soustanoviteljicami.</w:t>
      </w:r>
    </w:p>
    <w:p w14:paraId="2281575A"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Zakonske in druge pravne podlage</w:t>
      </w:r>
    </w:p>
    <w:p w14:paraId="5700D8A8" w14:textId="77777777" w:rsidR="00935004" w:rsidRPr="0013474E" w:rsidRDefault="00935004" w:rsidP="00935004">
      <w:pPr>
        <w:widowControl w:val="0"/>
        <w:spacing w:after="0"/>
        <w:jc w:val="both"/>
        <w:rPr>
          <w:rFonts w:ascii="Arial" w:hAnsi="Arial" w:cs="Arial"/>
          <w:sz w:val="24"/>
          <w:szCs w:val="24"/>
          <w:lang w:val="x-none"/>
        </w:rPr>
      </w:pPr>
      <w:r w:rsidRPr="0013474E">
        <w:rPr>
          <w:rFonts w:ascii="Arial" w:hAnsi="Arial" w:cs="Arial"/>
          <w:sz w:val="24"/>
          <w:szCs w:val="24"/>
          <w:lang w:val="x-none"/>
        </w:rPr>
        <w:t>Zakon o izobraževanju odraslih, Odlok o ustanovitvi javnega zavoda Ljudska univerza Nova Gorica, letne pogodbe.</w:t>
      </w:r>
    </w:p>
    <w:p w14:paraId="56849160"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Dolgoročni cilji podprograma in kazalci, s katerimi se bo merilo doseganje zastavljenih ciljev</w:t>
      </w:r>
    </w:p>
    <w:p w14:paraId="36CA02BE" w14:textId="77777777" w:rsidR="00935004" w:rsidRPr="0013474E" w:rsidRDefault="00935004" w:rsidP="00935004">
      <w:pPr>
        <w:widowControl w:val="0"/>
        <w:spacing w:after="0"/>
        <w:jc w:val="both"/>
        <w:rPr>
          <w:rFonts w:ascii="Arial" w:hAnsi="Arial" w:cs="Arial"/>
          <w:sz w:val="24"/>
          <w:szCs w:val="24"/>
          <w:lang w:val="x-none"/>
        </w:rPr>
      </w:pPr>
      <w:r w:rsidRPr="0013474E">
        <w:rPr>
          <w:rFonts w:ascii="Arial" w:hAnsi="Arial" w:cs="Arial"/>
          <w:sz w:val="24"/>
          <w:szCs w:val="24"/>
          <w:lang w:val="x-none"/>
        </w:rPr>
        <w:t xml:space="preserve">Zagotovitev sredstev za sofinanciranje nakupa in vzdrževanja opreme za izvajanje izobraževalnih programov za odrasle in materialnih stroškov za obratovanje za izvajanje programa osnovne šole za odrasle, določene v 59. členu Zakona o izobraževanju odraslih </w:t>
      </w:r>
    </w:p>
    <w:p w14:paraId="7ED7F7F4"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Letni izvedbeni cilji podprograma in kazalci, s katerimi se bo merilo doseganje zastavljenih ciljev</w:t>
      </w:r>
    </w:p>
    <w:p w14:paraId="3E50500A" w14:textId="77777777" w:rsidR="00935004" w:rsidRPr="0013474E" w:rsidRDefault="00935004" w:rsidP="00935004">
      <w:pPr>
        <w:widowControl w:val="0"/>
        <w:spacing w:after="0"/>
        <w:jc w:val="both"/>
        <w:rPr>
          <w:rFonts w:ascii="Arial" w:hAnsi="Arial" w:cs="Arial"/>
          <w:sz w:val="24"/>
          <w:szCs w:val="24"/>
          <w:lang w:val="x-none"/>
        </w:rPr>
      </w:pPr>
      <w:r w:rsidRPr="0013474E">
        <w:rPr>
          <w:rFonts w:ascii="Arial" w:hAnsi="Arial" w:cs="Arial"/>
          <w:sz w:val="24"/>
          <w:szCs w:val="24"/>
          <w:lang w:val="x-none"/>
        </w:rPr>
        <w:t>Letni izvedbeni cilji so enaki dolgoročnim, merimo in spremljamo jih na letni ravni.</w:t>
      </w:r>
    </w:p>
    <w:p w14:paraId="2A1B67FA" w14:textId="77777777" w:rsidR="00935004" w:rsidRPr="0013474E" w:rsidRDefault="00935004" w:rsidP="00935004">
      <w:pPr>
        <w:pStyle w:val="AHeading8"/>
        <w:tabs>
          <w:tab w:val="decimal" w:pos="9200"/>
        </w:tabs>
        <w:jc w:val="both"/>
        <w:rPr>
          <w:rFonts w:ascii="Arial" w:hAnsi="Arial" w:cs="Arial"/>
          <w:sz w:val="24"/>
          <w:szCs w:val="24"/>
        </w:rPr>
      </w:pPr>
      <w:r w:rsidRPr="0013474E">
        <w:rPr>
          <w:rFonts w:ascii="Arial" w:hAnsi="Arial" w:cs="Arial"/>
          <w:sz w:val="24"/>
          <w:szCs w:val="24"/>
        </w:rPr>
        <w:t>19004010 Sofinanciranje programov Ljudske Univerze</w:t>
      </w:r>
      <w:r w:rsidRPr="0013474E">
        <w:rPr>
          <w:rFonts w:ascii="Arial" w:hAnsi="Arial" w:cs="Arial"/>
          <w:sz w:val="24"/>
          <w:szCs w:val="24"/>
        </w:rPr>
        <w:tab/>
      </w:r>
    </w:p>
    <w:p w14:paraId="78709B36"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Obrazložitev dejavnosti v okviru proračunske postavke</w:t>
      </w:r>
    </w:p>
    <w:p w14:paraId="12FF6C11" w14:textId="77777777" w:rsidR="00935004" w:rsidRPr="0013474E" w:rsidRDefault="00935004" w:rsidP="00935004">
      <w:pPr>
        <w:widowControl w:val="0"/>
        <w:spacing w:after="0"/>
        <w:jc w:val="both"/>
        <w:rPr>
          <w:rFonts w:ascii="Arial" w:hAnsi="Arial" w:cs="Arial"/>
          <w:sz w:val="24"/>
          <w:szCs w:val="24"/>
          <w:lang w:val="x-none"/>
        </w:rPr>
      </w:pPr>
      <w:r w:rsidRPr="0013474E">
        <w:rPr>
          <w:rFonts w:ascii="Arial" w:hAnsi="Arial" w:cs="Arial"/>
          <w:sz w:val="24"/>
          <w:szCs w:val="24"/>
          <w:lang w:val="x-none"/>
        </w:rPr>
        <w:t>Postavka vključuje sredstva za kritje zakonsko določenih obveznosti po Zakonu o izobraževanju odraslih, ki se nanašajo na zagotavljanje kritja sofinanciranja nakupa in vzdrževanja opreme za izvajanje izobraževalnih programov za odrasle in materialnih stroškov za obratovanje za izvajanje programa osnovne šole za odrasle, določene v 59. členu Zakona o izobraževanju odraslih. Financiranje temelji na letni pogodbi med Ljudsko univerzo Nova Gorica in vsemi občinami ustanoviteljicami.</w:t>
      </w:r>
    </w:p>
    <w:p w14:paraId="6BE18EFB"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lastRenderedPageBreak/>
        <w:t>Navezava na projekte v okviru proračunske postavke</w:t>
      </w:r>
    </w:p>
    <w:p w14:paraId="473725F9" w14:textId="77777777" w:rsidR="00935004" w:rsidRPr="0013474E" w:rsidRDefault="00935004" w:rsidP="00935004">
      <w:pPr>
        <w:widowControl w:val="0"/>
        <w:spacing w:after="0"/>
        <w:jc w:val="both"/>
        <w:rPr>
          <w:rFonts w:ascii="Arial" w:hAnsi="Arial" w:cs="Arial"/>
          <w:sz w:val="24"/>
          <w:szCs w:val="24"/>
          <w:lang w:val="x-none"/>
        </w:rPr>
      </w:pPr>
      <w:r w:rsidRPr="0013474E">
        <w:rPr>
          <w:rFonts w:ascii="Arial" w:hAnsi="Arial" w:cs="Arial"/>
          <w:sz w:val="24"/>
          <w:szCs w:val="24"/>
          <w:lang w:val="x-none"/>
        </w:rPr>
        <w:t>Proračunska postavka ni vezana na posebne projekte.</w:t>
      </w:r>
    </w:p>
    <w:p w14:paraId="29B8A5CA"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Izhodišča, na katerih temeljijo izračuni predlogov pravic porabe za del, ki se ne izvršuje preko NRP</w:t>
      </w:r>
    </w:p>
    <w:p w14:paraId="2BBCF22D" w14:textId="77777777" w:rsidR="00935004" w:rsidRPr="0013474E" w:rsidRDefault="00935004" w:rsidP="00935004">
      <w:pPr>
        <w:widowControl w:val="0"/>
        <w:spacing w:after="0"/>
        <w:jc w:val="both"/>
        <w:rPr>
          <w:rFonts w:ascii="Arial" w:hAnsi="Arial" w:cs="Arial"/>
          <w:sz w:val="24"/>
          <w:szCs w:val="24"/>
          <w:lang w:val="x-none"/>
        </w:rPr>
      </w:pPr>
      <w:r w:rsidRPr="0013474E">
        <w:rPr>
          <w:rFonts w:ascii="Arial" w:hAnsi="Arial" w:cs="Arial"/>
          <w:sz w:val="24"/>
          <w:szCs w:val="24"/>
          <w:lang w:val="x-none"/>
        </w:rPr>
        <w:t>Sredstva smo načrtovali na podlagi plana potrebnih sredstev LUNG v letu 202</w:t>
      </w:r>
      <w:r>
        <w:rPr>
          <w:rFonts w:ascii="Arial" w:hAnsi="Arial" w:cs="Arial"/>
          <w:sz w:val="24"/>
          <w:szCs w:val="24"/>
        </w:rPr>
        <w:t>2</w:t>
      </w:r>
      <w:r w:rsidRPr="0013474E">
        <w:rPr>
          <w:rFonts w:ascii="Arial" w:hAnsi="Arial" w:cs="Arial"/>
          <w:sz w:val="24"/>
          <w:szCs w:val="24"/>
          <w:lang w:val="x-none"/>
        </w:rPr>
        <w:t>.</w:t>
      </w:r>
    </w:p>
    <w:p w14:paraId="0AA3803E" w14:textId="77777777" w:rsidR="00935004" w:rsidRPr="0013474E" w:rsidRDefault="00935004" w:rsidP="00935004">
      <w:pPr>
        <w:pStyle w:val="AHeading7"/>
        <w:tabs>
          <w:tab w:val="decimal" w:pos="9200"/>
        </w:tabs>
        <w:jc w:val="both"/>
        <w:rPr>
          <w:rFonts w:ascii="Arial" w:hAnsi="Arial" w:cs="Arial"/>
          <w:sz w:val="24"/>
          <w:szCs w:val="24"/>
        </w:rPr>
      </w:pPr>
      <w:r w:rsidRPr="0013474E">
        <w:rPr>
          <w:rFonts w:ascii="Arial" w:hAnsi="Arial" w:cs="Arial"/>
          <w:sz w:val="24"/>
          <w:szCs w:val="24"/>
        </w:rPr>
        <w:t>19059002 Druge oblike izobraževanja</w:t>
      </w:r>
      <w:r w:rsidRPr="0013474E">
        <w:rPr>
          <w:rFonts w:ascii="Arial" w:hAnsi="Arial" w:cs="Arial"/>
          <w:sz w:val="24"/>
          <w:szCs w:val="24"/>
        </w:rPr>
        <w:tab/>
      </w:r>
    </w:p>
    <w:p w14:paraId="3D7B8079"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Opis podprograma</w:t>
      </w:r>
    </w:p>
    <w:p w14:paraId="45FC7367"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Podprogram zajema druge oblike izobraževanja. V okviru tega so zajeta sredstva za  pomoč mladim talentom, ki na različnih področjih dosegajo nadpovprečne in vrhunske rezultate.</w:t>
      </w:r>
    </w:p>
    <w:p w14:paraId="00E42145"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Zakonske in druge pravne podlage</w:t>
      </w:r>
    </w:p>
    <w:p w14:paraId="4ADD084B"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Pravilnik o dodeljevanju štipendij in nagrajevanju mladih talentov v Občini Renče - Vogrsko.</w:t>
      </w:r>
    </w:p>
    <w:p w14:paraId="1C93EFE1"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Dolgoročni cilji podprograma in kazalci, s katerimi se bo merilo doseganje zastavljenih ciljev</w:t>
      </w:r>
    </w:p>
    <w:p w14:paraId="72664661"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Zagotavljanje pomoči izrednim talentom, na podlagi prijave na javni razpis.</w:t>
      </w:r>
    </w:p>
    <w:p w14:paraId="58A6E78E"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Letni izvedbeni cilji podprograma in kazalci, s katerimi se bo merilo doseganje zastavljenih ciljev</w:t>
      </w:r>
    </w:p>
    <w:p w14:paraId="160E1738"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Opredeljeni z obrazložitvijo postavke-PP v okviru posameznega podprograma.</w:t>
      </w:r>
    </w:p>
    <w:p w14:paraId="359D70A6" w14:textId="77777777" w:rsidR="00935004" w:rsidRPr="0013474E" w:rsidRDefault="00935004" w:rsidP="00935004">
      <w:pPr>
        <w:pStyle w:val="AHeading8"/>
        <w:tabs>
          <w:tab w:val="decimal" w:pos="9200"/>
        </w:tabs>
        <w:jc w:val="both"/>
        <w:rPr>
          <w:rFonts w:ascii="Arial" w:hAnsi="Arial" w:cs="Arial"/>
          <w:sz w:val="24"/>
          <w:szCs w:val="24"/>
        </w:rPr>
      </w:pPr>
      <w:r w:rsidRPr="0013474E">
        <w:rPr>
          <w:rFonts w:ascii="Arial" w:hAnsi="Arial" w:cs="Arial"/>
          <w:sz w:val="24"/>
          <w:szCs w:val="24"/>
        </w:rPr>
        <w:t>19059002 Nagrade za talente</w:t>
      </w:r>
      <w:r w:rsidRPr="0013474E">
        <w:rPr>
          <w:rFonts w:ascii="Arial" w:hAnsi="Arial" w:cs="Arial"/>
          <w:sz w:val="24"/>
          <w:szCs w:val="24"/>
        </w:rPr>
        <w:tab/>
      </w:r>
    </w:p>
    <w:p w14:paraId="73F757B5"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Obrazložitev dejavnosti v okviru proračunske postavke</w:t>
      </w:r>
    </w:p>
    <w:p w14:paraId="72ECBEED"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Sredstva so namenjena nadpovprečno nadarjenim občanom do 26. leta starosti na področju športa, kulture, izobraževanje in na drugih področjih, ki se prijavijo na razpis po Pravilniku o dodeljevanju štipendij in nagrajevanju mladih talentov v Občini Renče-Vogrsko.</w:t>
      </w:r>
    </w:p>
    <w:p w14:paraId="7F6573D1"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Navezava na projekte v okviru proračunske postavke</w:t>
      </w:r>
    </w:p>
    <w:p w14:paraId="72192484"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Proračunska postavka ni vezana na posebne projekte.</w:t>
      </w:r>
    </w:p>
    <w:p w14:paraId="499AC514"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Izhodišča, na katerih temeljijo izračuni predlogov pravic porabe za del, ki se ne izvršuje preko NRP</w:t>
      </w:r>
    </w:p>
    <w:p w14:paraId="5187641C"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 xml:space="preserve">Sredstva smo načrtovali v višini </w:t>
      </w:r>
      <w:r>
        <w:rPr>
          <w:rFonts w:ascii="Arial" w:hAnsi="Arial" w:cs="Arial"/>
          <w:color w:val="000000"/>
          <w:sz w:val="24"/>
          <w:szCs w:val="24"/>
          <w:shd w:val="clear" w:color="auto" w:fill="FFFFFF"/>
        </w:rPr>
        <w:t>4.0</w:t>
      </w:r>
      <w:r w:rsidRPr="0013474E">
        <w:rPr>
          <w:rFonts w:ascii="Arial" w:hAnsi="Arial" w:cs="Arial"/>
          <w:color w:val="000000"/>
          <w:sz w:val="24"/>
          <w:szCs w:val="24"/>
          <w:shd w:val="clear" w:color="auto" w:fill="FFFFFF"/>
          <w:lang w:val="x-none"/>
        </w:rPr>
        <w:t>00 EUR.</w:t>
      </w:r>
    </w:p>
    <w:p w14:paraId="521869D3" w14:textId="77777777" w:rsidR="00935004" w:rsidRPr="0013474E" w:rsidRDefault="00935004" w:rsidP="00935004">
      <w:pPr>
        <w:pStyle w:val="AHeading6"/>
        <w:tabs>
          <w:tab w:val="decimal" w:pos="9200"/>
        </w:tabs>
        <w:jc w:val="both"/>
        <w:rPr>
          <w:rFonts w:ascii="Arial" w:hAnsi="Arial" w:cs="Arial"/>
          <w:sz w:val="24"/>
          <w:szCs w:val="24"/>
        </w:rPr>
      </w:pPr>
      <w:r w:rsidRPr="0013474E">
        <w:rPr>
          <w:rFonts w:ascii="Arial" w:hAnsi="Arial" w:cs="Arial"/>
          <w:sz w:val="24"/>
          <w:szCs w:val="24"/>
        </w:rPr>
        <w:t>1906 Pomoči šolajočim</w:t>
      </w:r>
      <w:r w:rsidRPr="0013474E">
        <w:rPr>
          <w:rFonts w:ascii="Arial" w:hAnsi="Arial" w:cs="Arial"/>
          <w:sz w:val="24"/>
          <w:szCs w:val="24"/>
        </w:rPr>
        <w:tab/>
      </w:r>
    </w:p>
    <w:p w14:paraId="0DA0B3D3"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Opis glavnega programa</w:t>
      </w:r>
    </w:p>
    <w:p w14:paraId="691F55E7"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Pomoči šolajočim vključujejo regresiranje prevozov v šolo, regresiranje dijaških prevozov in sredstva za štipendije.</w:t>
      </w:r>
    </w:p>
    <w:p w14:paraId="722F7E38"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Dolgoročni cilji glavnega programa</w:t>
      </w:r>
    </w:p>
    <w:p w14:paraId="230A1B7D" w14:textId="77777777" w:rsidR="00935004" w:rsidRPr="006428A0" w:rsidRDefault="00935004" w:rsidP="00935004">
      <w:pPr>
        <w:widowControl w:val="0"/>
        <w:spacing w:after="0"/>
        <w:jc w:val="both"/>
        <w:rPr>
          <w:rFonts w:ascii="Arial" w:hAnsi="Arial" w:cs="Arial"/>
          <w:color w:val="000000"/>
          <w:sz w:val="24"/>
          <w:szCs w:val="24"/>
          <w:shd w:val="clear" w:color="auto" w:fill="FFFFFF"/>
        </w:rPr>
      </w:pPr>
      <w:r w:rsidRPr="0013474E">
        <w:rPr>
          <w:rFonts w:ascii="Arial" w:hAnsi="Arial" w:cs="Arial"/>
          <w:color w:val="000000"/>
          <w:sz w:val="24"/>
          <w:szCs w:val="24"/>
          <w:shd w:val="clear" w:color="auto" w:fill="FFFFFF"/>
          <w:lang w:val="x-none"/>
        </w:rPr>
        <w:t>Dolgoročni cilji so opredeljeni v podprogramih tega glavnega program in se nanašajo na razne oblike pomoči šolajočim, s katerimi ustvarjamo pogoje za njihovo čim bolj nemoteno delo in prido</w:t>
      </w:r>
      <w:r>
        <w:rPr>
          <w:rFonts w:ascii="Arial" w:hAnsi="Arial" w:cs="Arial"/>
          <w:color w:val="000000"/>
          <w:sz w:val="24"/>
          <w:szCs w:val="24"/>
          <w:shd w:val="clear" w:color="auto" w:fill="FFFFFF"/>
          <w:lang w:val="x-none"/>
        </w:rPr>
        <w:t>bitev ustrezne izobrazbe.</w:t>
      </w:r>
    </w:p>
    <w:p w14:paraId="55CD48AD"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lastRenderedPageBreak/>
        <w:t>Glavni letni izvedbeni cilji in kazalci, s katerimi se bo merilo doseganje zastavljenih ciljev</w:t>
      </w:r>
    </w:p>
    <w:p w14:paraId="3F69EC84"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Opredeljeni so z obrazložitvijo postavke-PP v okviru posameznega podprograma.</w:t>
      </w:r>
    </w:p>
    <w:p w14:paraId="5DA34B5C"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Podprogrami in proračunski uporabniki znotraj glavnega programa</w:t>
      </w:r>
    </w:p>
    <w:p w14:paraId="5C8EE63B"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19069001 Pomoči v osnovnem šolstvu</w:t>
      </w:r>
    </w:p>
    <w:p w14:paraId="71234F28"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19069002 Pomoči v srednjem šolstvu</w:t>
      </w:r>
    </w:p>
    <w:p w14:paraId="72A096AF"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19069003 Štipendije</w:t>
      </w:r>
    </w:p>
    <w:p w14:paraId="15C199CF"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Proračunski uporabnik je Občinska uprava</w:t>
      </w:r>
    </w:p>
    <w:p w14:paraId="3F3652C5"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p>
    <w:p w14:paraId="22122EBA" w14:textId="77777777" w:rsidR="00935004" w:rsidRPr="0013474E" w:rsidRDefault="00935004" w:rsidP="00935004">
      <w:pPr>
        <w:pStyle w:val="AHeading7"/>
        <w:tabs>
          <w:tab w:val="decimal" w:pos="9200"/>
        </w:tabs>
        <w:jc w:val="both"/>
        <w:rPr>
          <w:rFonts w:ascii="Arial" w:hAnsi="Arial" w:cs="Arial"/>
          <w:sz w:val="24"/>
          <w:szCs w:val="24"/>
        </w:rPr>
      </w:pPr>
      <w:r w:rsidRPr="0013474E">
        <w:rPr>
          <w:rFonts w:ascii="Arial" w:hAnsi="Arial" w:cs="Arial"/>
          <w:sz w:val="24"/>
          <w:szCs w:val="24"/>
        </w:rPr>
        <w:t>19069001 Pomoči v osnovnem šolstvu</w:t>
      </w:r>
      <w:r w:rsidRPr="0013474E">
        <w:rPr>
          <w:rFonts w:ascii="Arial" w:hAnsi="Arial" w:cs="Arial"/>
          <w:sz w:val="24"/>
          <w:szCs w:val="24"/>
        </w:rPr>
        <w:tab/>
      </w:r>
    </w:p>
    <w:p w14:paraId="2E976346"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Opis podprograma</w:t>
      </w:r>
    </w:p>
    <w:p w14:paraId="00C835C5"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V okviru tega podprograma zagotavljamo sredstva za prevoze učencev iz občine Renče-Vogrsko.</w:t>
      </w:r>
    </w:p>
    <w:p w14:paraId="1BC38908"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Zakonske in druge pravne podlage</w:t>
      </w:r>
    </w:p>
    <w:p w14:paraId="376CAFCE"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Zakon o organizaciji in financiranju vzgoje in izobraževanja, Zakon o osnovni šoli</w:t>
      </w:r>
    </w:p>
    <w:p w14:paraId="5FA14425"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Dolgoročni cilji podprograma in kazalci, s katerimi se bo merilo doseganje zastavljenih ciljev</w:t>
      </w:r>
    </w:p>
    <w:p w14:paraId="48C01A8E"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Skladno z zakonom zagotoviti sredstva za prevoze učencev v šolo, zaradi upoštevanja zakonskih določil za zmanjšanje nevarnosti za prihod otrok v šolo.</w:t>
      </w:r>
    </w:p>
    <w:p w14:paraId="0CC78EA2"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Letni izvedbeni cilji podprograma in kazalci, s katerimi se bo merilo doseganje zastavljenih ciljev</w:t>
      </w:r>
    </w:p>
    <w:p w14:paraId="5EB7968B"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Letni izvedbeni cilji so enaki dolgoročnim, merimo in spremljamo jih na letni ravni.</w:t>
      </w:r>
    </w:p>
    <w:p w14:paraId="44174D74" w14:textId="77777777" w:rsidR="00935004" w:rsidRPr="0013474E" w:rsidRDefault="00935004" w:rsidP="00935004">
      <w:pPr>
        <w:pStyle w:val="AHeading8"/>
        <w:tabs>
          <w:tab w:val="decimal" w:pos="9200"/>
        </w:tabs>
        <w:jc w:val="both"/>
        <w:rPr>
          <w:rFonts w:ascii="Arial" w:hAnsi="Arial" w:cs="Arial"/>
          <w:sz w:val="24"/>
          <w:szCs w:val="24"/>
        </w:rPr>
      </w:pPr>
      <w:r w:rsidRPr="0013474E">
        <w:rPr>
          <w:rFonts w:ascii="Arial" w:hAnsi="Arial" w:cs="Arial"/>
          <w:sz w:val="24"/>
          <w:szCs w:val="24"/>
        </w:rPr>
        <w:t>19005010 Regresiranje prevozov v šolo</w:t>
      </w:r>
      <w:r w:rsidRPr="0013474E">
        <w:rPr>
          <w:rFonts w:ascii="Arial" w:hAnsi="Arial" w:cs="Arial"/>
          <w:sz w:val="24"/>
          <w:szCs w:val="24"/>
        </w:rPr>
        <w:tab/>
      </w:r>
    </w:p>
    <w:p w14:paraId="4D0337C0"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Obrazložitev dejavnosti v okviru proračunske postavke</w:t>
      </w:r>
    </w:p>
    <w:p w14:paraId="0F7EAE13"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Iz postavke se črpajo sredstva za financiranje prevozov šoloobveznih otrok. Občina mora v skladu z Zakonom o osnovni šoli zagotoviti brezplačen prevoz v šolo osnovnošolcem, ki so od  šole oddaljeni 4 km, oziroma manj, če je to edina varna pot v šolo. Izvajalec dnevnih šolskih prevozov je izbran na podlagi javnega razpisa oz. javnega naročila. Prav tako je občina na podlagi zakonodaje dolžna kriti stroške prevoza za otroke s posebnimi potrebami, ki dnevno obiskujejo osnovno šolo izven kraja bivanja, če tako določa posebna odločba o usmeritvi otroka. Občina sofinancira tudi OŠ Renče šolske prevoze s kombijem na nevarnih šolskih poteh na območju šolskega okoliša OŠ Renče</w:t>
      </w:r>
      <w:r>
        <w:rPr>
          <w:rFonts w:ascii="Arial" w:hAnsi="Arial" w:cs="Arial"/>
          <w:color w:val="000000"/>
          <w:sz w:val="24"/>
          <w:szCs w:val="24"/>
          <w:shd w:val="clear" w:color="auto" w:fill="FFFFFF"/>
        </w:rPr>
        <w:t>, ter prevoze otrok v OŠ Kozara.</w:t>
      </w:r>
    </w:p>
    <w:p w14:paraId="09E8C2E8"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Navezava na projekte v okviru proračunske postavke</w:t>
      </w:r>
    </w:p>
    <w:p w14:paraId="4189F401"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Proračunska postavka ni vezana na posebne projekte.</w:t>
      </w:r>
    </w:p>
    <w:p w14:paraId="6462AD44"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Izhodišča, na katerih temeljijo izračuni predlogov pravic porabe za del, ki se ne izvršuje preko NRP</w:t>
      </w:r>
    </w:p>
    <w:p w14:paraId="389E00EA" w14:textId="77777777" w:rsidR="00935004" w:rsidRPr="00E54EF3" w:rsidRDefault="00935004" w:rsidP="00935004">
      <w:pPr>
        <w:widowControl w:val="0"/>
        <w:spacing w:after="0"/>
        <w:jc w:val="both"/>
        <w:rPr>
          <w:rFonts w:ascii="Arial" w:hAnsi="Arial" w:cs="Arial"/>
          <w:color w:val="000000"/>
          <w:sz w:val="24"/>
          <w:szCs w:val="24"/>
          <w:shd w:val="clear" w:color="auto" w:fill="FFFFFF"/>
        </w:rPr>
      </w:pPr>
      <w:r w:rsidRPr="0013474E">
        <w:rPr>
          <w:rFonts w:ascii="Arial" w:hAnsi="Arial" w:cs="Arial"/>
          <w:color w:val="000000"/>
          <w:sz w:val="24"/>
          <w:szCs w:val="24"/>
          <w:shd w:val="clear" w:color="auto" w:fill="FFFFFF"/>
          <w:lang w:val="x-none"/>
        </w:rPr>
        <w:t xml:space="preserve">Sredstva smo načrtovali v višini </w:t>
      </w:r>
      <w:r>
        <w:rPr>
          <w:rFonts w:ascii="Arial" w:hAnsi="Arial" w:cs="Arial"/>
          <w:color w:val="000000"/>
          <w:sz w:val="24"/>
          <w:szCs w:val="24"/>
          <w:shd w:val="clear" w:color="auto" w:fill="FFFFFF"/>
        </w:rPr>
        <w:t>plana v sprejetem proračunu za leto 2021.</w:t>
      </w:r>
    </w:p>
    <w:p w14:paraId="2095EA79" w14:textId="77777777" w:rsidR="00935004" w:rsidRPr="0013474E" w:rsidRDefault="00935004" w:rsidP="00935004">
      <w:pPr>
        <w:pStyle w:val="AHeading7"/>
        <w:tabs>
          <w:tab w:val="decimal" w:pos="9200"/>
        </w:tabs>
        <w:jc w:val="both"/>
        <w:rPr>
          <w:rFonts w:ascii="Arial" w:hAnsi="Arial" w:cs="Arial"/>
          <w:sz w:val="24"/>
          <w:szCs w:val="24"/>
        </w:rPr>
      </w:pPr>
      <w:r w:rsidRPr="0013474E">
        <w:rPr>
          <w:rFonts w:ascii="Arial" w:hAnsi="Arial" w:cs="Arial"/>
          <w:sz w:val="24"/>
          <w:szCs w:val="24"/>
        </w:rPr>
        <w:t>19069002 Pomoči v srednjem šolstvu</w:t>
      </w:r>
      <w:r w:rsidRPr="0013474E">
        <w:rPr>
          <w:rFonts w:ascii="Arial" w:hAnsi="Arial" w:cs="Arial"/>
          <w:sz w:val="24"/>
          <w:szCs w:val="24"/>
        </w:rPr>
        <w:tab/>
      </w:r>
    </w:p>
    <w:p w14:paraId="3250F927"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Opis podprograma</w:t>
      </w:r>
    </w:p>
    <w:p w14:paraId="677314CC"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 xml:space="preserve">V okviru tega podprograma zagotavljamo sredstva za regresiranje prevozov dijakov iz </w:t>
      </w:r>
      <w:r w:rsidRPr="0013474E">
        <w:rPr>
          <w:rFonts w:ascii="Arial" w:hAnsi="Arial" w:cs="Arial"/>
          <w:color w:val="000000"/>
          <w:sz w:val="24"/>
          <w:szCs w:val="24"/>
          <w:shd w:val="clear" w:color="auto" w:fill="FFFFFF"/>
          <w:lang w:val="x-none"/>
        </w:rPr>
        <w:lastRenderedPageBreak/>
        <w:t xml:space="preserve">občine Renče-Vogrsko, ki se izvaja skladno s sklepom Občinskega sveta. </w:t>
      </w:r>
    </w:p>
    <w:p w14:paraId="44F1C8D3"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Zakonske in druge pravne podlage</w:t>
      </w:r>
    </w:p>
    <w:p w14:paraId="0AB22404"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Zakon o lokalni samoupravi, sklep o subvencioniranju mesečnih dijaških vozovnic.</w:t>
      </w:r>
    </w:p>
    <w:p w14:paraId="6F1C6D5D"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Dolgoročni cilji podprograma in kazalci, s katerimi se bo merilo doseganje zastavljenih ciljev</w:t>
      </w:r>
    </w:p>
    <w:p w14:paraId="309C86AA"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Pomoč dijakom pri prevozu v šolo.</w:t>
      </w:r>
    </w:p>
    <w:p w14:paraId="7FE70796"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Letni izvedbeni cilji podprograma in kazalci, s katerimi se bo merilo doseganje zastavljenih ciljev</w:t>
      </w:r>
    </w:p>
    <w:p w14:paraId="5D1B11E8"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Letni izvedbeni cilji so enaki dolgoročnim, merimo in spremljamo jih na letni ravni.</w:t>
      </w:r>
    </w:p>
    <w:p w14:paraId="728ADA67" w14:textId="77777777" w:rsidR="00935004" w:rsidRPr="0013474E" w:rsidRDefault="00935004" w:rsidP="00935004">
      <w:pPr>
        <w:pStyle w:val="AHeading8"/>
        <w:tabs>
          <w:tab w:val="decimal" w:pos="9200"/>
        </w:tabs>
        <w:jc w:val="both"/>
        <w:rPr>
          <w:rFonts w:ascii="Arial" w:hAnsi="Arial" w:cs="Arial"/>
          <w:sz w:val="24"/>
          <w:szCs w:val="24"/>
        </w:rPr>
      </w:pPr>
      <w:r w:rsidRPr="0013474E">
        <w:rPr>
          <w:rFonts w:ascii="Arial" w:hAnsi="Arial" w:cs="Arial"/>
          <w:sz w:val="24"/>
          <w:szCs w:val="24"/>
        </w:rPr>
        <w:t>19005030 Regresiranje prevozov dijakov</w:t>
      </w:r>
      <w:r w:rsidRPr="0013474E">
        <w:rPr>
          <w:rFonts w:ascii="Arial" w:hAnsi="Arial" w:cs="Arial"/>
          <w:sz w:val="24"/>
          <w:szCs w:val="24"/>
        </w:rPr>
        <w:tab/>
      </w:r>
    </w:p>
    <w:p w14:paraId="53E99B8D"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Obrazložitev dejavnosti v okviru proračunske postavke</w:t>
      </w:r>
    </w:p>
    <w:p w14:paraId="44014D0F"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Občina Renče-Vogrsko skladno s sklepom občinskega sveta regresira prevoze tudi za dijake, čeprav to ni zakonska obveznost občine. Na podlagi sklepa Občinskega sveta se v skladu s pogodbo s prevoznikom Nomago d. o. o. subvencionira 40 % končne cene, ki bi jo plačal dijak, za prevoze v srednje šole v Novi Gorici, Ajdovščini, Vipavi, Kopru in v Sežani.</w:t>
      </w:r>
    </w:p>
    <w:p w14:paraId="00F61451"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Navezava na projekte v okviru proračunske postavke</w:t>
      </w:r>
    </w:p>
    <w:p w14:paraId="7B760F0F"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Proračunska postavka ni vezana na posebne projekte.</w:t>
      </w:r>
    </w:p>
    <w:p w14:paraId="7B2CB605"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Izhodišča, na katerih temeljijo izračuni predlogov pravic porabe za del, ki se ne izvršuje preko NRP</w:t>
      </w:r>
    </w:p>
    <w:p w14:paraId="7D4FE80E"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Sredstva smo načrtovali v višini plana potrebnih sredstev v sprejetem proračunu za leto 202</w:t>
      </w:r>
      <w:r>
        <w:rPr>
          <w:rFonts w:ascii="Arial" w:hAnsi="Arial" w:cs="Arial"/>
          <w:color w:val="000000"/>
          <w:sz w:val="24"/>
          <w:szCs w:val="24"/>
          <w:shd w:val="clear" w:color="auto" w:fill="FFFFFF"/>
        </w:rPr>
        <w:t>1</w:t>
      </w:r>
      <w:r w:rsidRPr="0013474E">
        <w:rPr>
          <w:rFonts w:ascii="Arial" w:hAnsi="Arial" w:cs="Arial"/>
          <w:color w:val="000000"/>
          <w:sz w:val="24"/>
          <w:szCs w:val="24"/>
          <w:shd w:val="clear" w:color="auto" w:fill="FFFFFF"/>
          <w:lang w:val="x-none"/>
        </w:rPr>
        <w:t>, ob upoštevanju, da bo Občinski svet tudi v novem šolskem letu sprejel sklep o subvencioniranju dijaških prevozov.</w:t>
      </w:r>
    </w:p>
    <w:p w14:paraId="7D86663B" w14:textId="77777777" w:rsidR="00935004" w:rsidRPr="0013474E" w:rsidRDefault="00935004" w:rsidP="00935004">
      <w:pPr>
        <w:pStyle w:val="AHeading7"/>
        <w:tabs>
          <w:tab w:val="decimal" w:pos="9200"/>
        </w:tabs>
        <w:jc w:val="both"/>
        <w:rPr>
          <w:rFonts w:ascii="Arial" w:hAnsi="Arial" w:cs="Arial"/>
          <w:sz w:val="24"/>
          <w:szCs w:val="24"/>
        </w:rPr>
      </w:pPr>
      <w:r w:rsidRPr="0013474E">
        <w:rPr>
          <w:rFonts w:ascii="Arial" w:hAnsi="Arial" w:cs="Arial"/>
          <w:sz w:val="24"/>
          <w:szCs w:val="24"/>
        </w:rPr>
        <w:t>19069003 Štipendije</w:t>
      </w:r>
      <w:r w:rsidRPr="0013474E">
        <w:rPr>
          <w:rFonts w:ascii="Arial" w:hAnsi="Arial" w:cs="Arial"/>
          <w:sz w:val="24"/>
          <w:szCs w:val="24"/>
        </w:rPr>
        <w:tab/>
      </w:r>
    </w:p>
    <w:p w14:paraId="280CDD19"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Opis podprograma</w:t>
      </w:r>
    </w:p>
    <w:p w14:paraId="108ABEB5"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V okviru tega podprograma se zagotavljajo sredstva za štipendije, ki se razdeljujejo na podlagi javnega razpisa.</w:t>
      </w:r>
    </w:p>
    <w:p w14:paraId="35C2E931"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Zakonske in druge pravne podlage</w:t>
      </w:r>
    </w:p>
    <w:p w14:paraId="1178C290"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Pravilnik o dodeljevanju štipendij in nagrajevanju mladih talentov v Občini Renče - Vogrsko.</w:t>
      </w:r>
    </w:p>
    <w:p w14:paraId="60CCC5E8"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Dolgoročni cilji podprograma in kazalci, s katerimi se bo merilo doseganje zastavljenih ciljev</w:t>
      </w:r>
    </w:p>
    <w:p w14:paraId="2AD14CF1"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Zagotavljanje socialnih štipendij in zagotavljanje štipendij za  deficitarne poklice oz. podeljevanje drugih štipendij, skladno s sprejetim Pravilnikom.</w:t>
      </w:r>
    </w:p>
    <w:p w14:paraId="3A819676"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Letni izvedbeni cilji podprograma in kazalci, s katerimi se bo merilo doseganje zastavljenih ciljev</w:t>
      </w:r>
    </w:p>
    <w:p w14:paraId="18760FB3"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Podelitev štipendij na osnovi javnega razpisa.</w:t>
      </w:r>
    </w:p>
    <w:p w14:paraId="04450FE9" w14:textId="77777777" w:rsidR="00935004" w:rsidRPr="0013474E" w:rsidRDefault="00935004" w:rsidP="00935004">
      <w:pPr>
        <w:pStyle w:val="AHeading8"/>
        <w:tabs>
          <w:tab w:val="decimal" w:pos="9200"/>
        </w:tabs>
        <w:jc w:val="both"/>
        <w:rPr>
          <w:rFonts w:ascii="Arial" w:hAnsi="Arial" w:cs="Arial"/>
          <w:sz w:val="24"/>
          <w:szCs w:val="24"/>
        </w:rPr>
      </w:pPr>
      <w:r w:rsidRPr="0013474E">
        <w:rPr>
          <w:rFonts w:ascii="Arial" w:hAnsi="Arial" w:cs="Arial"/>
          <w:sz w:val="24"/>
          <w:szCs w:val="24"/>
        </w:rPr>
        <w:t>19069003 Sklad za štipendije</w:t>
      </w:r>
      <w:r w:rsidRPr="0013474E">
        <w:rPr>
          <w:rFonts w:ascii="Arial" w:hAnsi="Arial" w:cs="Arial"/>
          <w:sz w:val="24"/>
          <w:szCs w:val="24"/>
        </w:rPr>
        <w:tab/>
      </w:r>
    </w:p>
    <w:p w14:paraId="688014DD"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Obrazložitev dejavnosti v okviru proračunske postavke</w:t>
      </w:r>
    </w:p>
    <w:p w14:paraId="14AD5D78"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 xml:space="preserve">Sredstva so namenjena za dodelitev štipendij dijakom in študentom po razpisih. </w:t>
      </w:r>
      <w:r w:rsidRPr="0013474E">
        <w:rPr>
          <w:rFonts w:ascii="Arial" w:hAnsi="Arial" w:cs="Arial"/>
          <w:color w:val="000000"/>
          <w:sz w:val="24"/>
          <w:szCs w:val="24"/>
          <w:shd w:val="clear" w:color="auto" w:fill="FFFFFF"/>
          <w:lang w:val="x-none"/>
        </w:rPr>
        <w:lastRenderedPageBreak/>
        <w:t>Štipendiranje ni zakonska obveznost občine, izvaja se na podlagi pravilnika; po merilih imajo prednost šolajoči, ki živijo v težjih socialnih razmerah.</w:t>
      </w:r>
    </w:p>
    <w:p w14:paraId="59E78FBF"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Navezava na projekte v okviru proračunske postavke</w:t>
      </w:r>
    </w:p>
    <w:p w14:paraId="23827359"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Proračunska postavka ni vezana na posebne projekte.</w:t>
      </w:r>
    </w:p>
    <w:p w14:paraId="5E8FD274"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Izhodišča, na katerih temeljijo izračuni predlogov pravic porabe za del, ki se ne izvršuje preko NRP</w:t>
      </w:r>
    </w:p>
    <w:p w14:paraId="4E89A406" w14:textId="77777777" w:rsidR="00935004"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 xml:space="preserve">Sredstva so načrtovana v višini </w:t>
      </w:r>
      <w:r>
        <w:rPr>
          <w:rFonts w:ascii="Arial" w:hAnsi="Arial" w:cs="Arial"/>
          <w:color w:val="000000"/>
          <w:sz w:val="24"/>
          <w:szCs w:val="24"/>
          <w:shd w:val="clear" w:color="auto" w:fill="FFFFFF"/>
        </w:rPr>
        <w:t>12.000 EUR.</w:t>
      </w:r>
      <w:r w:rsidRPr="0013474E">
        <w:rPr>
          <w:rFonts w:ascii="Arial" w:hAnsi="Arial" w:cs="Arial"/>
          <w:color w:val="000000"/>
          <w:sz w:val="24"/>
          <w:szCs w:val="24"/>
          <w:shd w:val="clear" w:color="auto" w:fill="FFFFFF"/>
          <w:lang w:val="x-none"/>
        </w:rPr>
        <w:t>.</w:t>
      </w:r>
    </w:p>
    <w:p w14:paraId="11666C00"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p>
    <w:p w14:paraId="48AC2E15" w14:textId="77777777" w:rsidR="00DE79DC" w:rsidRPr="0013474E" w:rsidRDefault="00DE79DC" w:rsidP="00DE79DC">
      <w:pPr>
        <w:pStyle w:val="AHeading5"/>
        <w:tabs>
          <w:tab w:val="decimal" w:pos="9200"/>
        </w:tabs>
        <w:jc w:val="both"/>
        <w:rPr>
          <w:rFonts w:ascii="Arial" w:hAnsi="Arial" w:cs="Arial"/>
          <w:sz w:val="24"/>
          <w:szCs w:val="24"/>
        </w:rPr>
      </w:pPr>
      <w:bookmarkStart w:id="98" w:name="_Toc87870901"/>
      <w:bookmarkEnd w:id="91"/>
      <w:bookmarkEnd w:id="79"/>
      <w:r w:rsidRPr="008A446F">
        <w:rPr>
          <w:rFonts w:ascii="Arial" w:hAnsi="Arial" w:cs="Arial"/>
          <w:sz w:val="24"/>
          <w:szCs w:val="24"/>
        </w:rPr>
        <w:t>20 SOCIALNO VARSTVO</w:t>
      </w:r>
      <w:bookmarkEnd w:id="98"/>
      <w:r w:rsidRPr="008A446F">
        <w:rPr>
          <w:rFonts w:ascii="Arial" w:hAnsi="Arial" w:cs="Arial"/>
          <w:sz w:val="24"/>
          <w:szCs w:val="24"/>
        </w:rPr>
        <w:tab/>
      </w:r>
    </w:p>
    <w:p w14:paraId="1070B0FA" w14:textId="77777777" w:rsidR="00DE79DC" w:rsidRPr="0013474E" w:rsidRDefault="00DE79DC" w:rsidP="00DE79DC">
      <w:pPr>
        <w:pStyle w:val="Heading11"/>
        <w:jc w:val="both"/>
        <w:rPr>
          <w:rFonts w:ascii="Arial" w:hAnsi="Arial" w:cs="Arial"/>
          <w:sz w:val="24"/>
          <w:szCs w:val="24"/>
        </w:rPr>
      </w:pPr>
      <w:r w:rsidRPr="0013474E">
        <w:rPr>
          <w:rFonts w:ascii="Arial" w:hAnsi="Arial" w:cs="Arial"/>
          <w:sz w:val="24"/>
          <w:szCs w:val="24"/>
        </w:rPr>
        <w:t>Opis področja proračunske porabe, poslanstva občine znotraj področja proračunske porabe</w:t>
      </w:r>
    </w:p>
    <w:p w14:paraId="4E421606" w14:textId="77777777" w:rsidR="00DE79DC" w:rsidRPr="006428A0" w:rsidRDefault="00DE79DC" w:rsidP="00DE79DC">
      <w:pPr>
        <w:widowControl w:val="0"/>
        <w:spacing w:after="0"/>
        <w:jc w:val="both"/>
        <w:rPr>
          <w:rFonts w:ascii="Arial" w:hAnsi="Arial" w:cs="Arial"/>
          <w:color w:val="000000"/>
          <w:sz w:val="24"/>
          <w:szCs w:val="24"/>
          <w:shd w:val="clear" w:color="auto" w:fill="FFFFFF"/>
        </w:rPr>
      </w:pPr>
      <w:r w:rsidRPr="0013474E">
        <w:rPr>
          <w:rFonts w:ascii="Arial" w:hAnsi="Arial" w:cs="Arial"/>
          <w:color w:val="000000"/>
          <w:sz w:val="24"/>
          <w:szCs w:val="24"/>
          <w:shd w:val="clear" w:color="auto" w:fill="FFFFFF"/>
          <w:lang w:val="x-none"/>
        </w:rPr>
        <w:t>To področje proračunske porabe zajema izvajanje dejavnosti in zagotavljanje materialnih pogojev za programe za pomoč družinam, za izvajanje zakonsko predpisanih programov "Pomoč družini na domu"</w:t>
      </w:r>
      <w:r>
        <w:rPr>
          <w:rFonts w:ascii="Arial" w:hAnsi="Arial" w:cs="Arial"/>
          <w:color w:val="000000"/>
          <w:sz w:val="24"/>
          <w:szCs w:val="24"/>
          <w:shd w:val="clear" w:color="auto" w:fill="FFFFFF"/>
        </w:rPr>
        <w:t>,</w:t>
      </w:r>
      <w:r w:rsidRPr="0013474E">
        <w:rPr>
          <w:rFonts w:ascii="Arial" w:hAnsi="Arial" w:cs="Arial"/>
          <w:color w:val="000000"/>
          <w:sz w:val="24"/>
          <w:szCs w:val="24"/>
          <w:shd w:val="clear" w:color="auto" w:fill="FFFFFF"/>
          <w:lang w:val="x-none"/>
        </w:rPr>
        <w:t xml:space="preserve"> »Družinski pomočnik"</w:t>
      </w:r>
      <w:r>
        <w:rPr>
          <w:rFonts w:ascii="Arial" w:hAnsi="Arial" w:cs="Arial"/>
          <w:color w:val="000000"/>
          <w:sz w:val="24"/>
          <w:szCs w:val="24"/>
          <w:shd w:val="clear" w:color="auto" w:fill="FFFFFF"/>
        </w:rPr>
        <w:t xml:space="preserve"> in Rdečega križa,</w:t>
      </w:r>
      <w:r w:rsidRPr="0013474E">
        <w:rPr>
          <w:rFonts w:ascii="Arial" w:hAnsi="Arial" w:cs="Arial"/>
          <w:color w:val="000000"/>
          <w:sz w:val="24"/>
          <w:szCs w:val="24"/>
          <w:shd w:val="clear" w:color="auto" w:fill="FFFFFF"/>
          <w:lang w:val="x-none"/>
        </w:rPr>
        <w:t xml:space="preserve"> za socialno varstvo invalidov, starejših, materialno ogroženih in socialno varstvo drugih ranljivih skupin in drugih programov pomoči na področju socialnega varstva, kakor tudi stroški za rekonstrukcije (adaptacije) ter načrtov in druge projektne dokumentacije za vzpostavit</w:t>
      </w:r>
      <w:r>
        <w:rPr>
          <w:rFonts w:ascii="Arial" w:hAnsi="Arial" w:cs="Arial"/>
          <w:color w:val="000000"/>
          <w:sz w:val="24"/>
          <w:szCs w:val="24"/>
          <w:shd w:val="clear" w:color="auto" w:fill="FFFFFF"/>
          <w:lang w:val="x-none"/>
        </w:rPr>
        <w:t>ev Dnevnega centra za starejše.</w:t>
      </w:r>
    </w:p>
    <w:p w14:paraId="5853CEA7" w14:textId="77777777" w:rsidR="00DE79DC" w:rsidRPr="0013474E" w:rsidRDefault="00DE79DC" w:rsidP="00DE79DC">
      <w:pPr>
        <w:pStyle w:val="Heading11"/>
        <w:jc w:val="both"/>
        <w:rPr>
          <w:rFonts w:ascii="Arial" w:hAnsi="Arial" w:cs="Arial"/>
          <w:sz w:val="24"/>
          <w:szCs w:val="24"/>
        </w:rPr>
      </w:pPr>
      <w:r w:rsidRPr="0013474E">
        <w:rPr>
          <w:rFonts w:ascii="Arial" w:hAnsi="Arial" w:cs="Arial"/>
          <w:sz w:val="24"/>
          <w:szCs w:val="24"/>
        </w:rPr>
        <w:t>Dokumenti dolgoročnega razvojnega načrtovanja</w:t>
      </w:r>
    </w:p>
    <w:p w14:paraId="222BBAC8" w14:textId="77777777" w:rsidR="00DE79DC" w:rsidRPr="006428A0" w:rsidRDefault="00DE79DC" w:rsidP="00DE79DC">
      <w:pPr>
        <w:widowControl w:val="0"/>
        <w:spacing w:after="0"/>
        <w:jc w:val="both"/>
        <w:rPr>
          <w:rFonts w:ascii="Arial" w:hAnsi="Arial" w:cs="Arial"/>
          <w:color w:val="000000"/>
          <w:sz w:val="24"/>
          <w:szCs w:val="24"/>
          <w:shd w:val="clear" w:color="auto" w:fill="FFFFFF"/>
        </w:rPr>
      </w:pPr>
      <w:r w:rsidRPr="0013474E">
        <w:rPr>
          <w:rFonts w:ascii="Arial" w:hAnsi="Arial" w:cs="Arial"/>
          <w:color w:val="000000"/>
          <w:sz w:val="24"/>
          <w:szCs w:val="24"/>
          <w:shd w:val="clear" w:color="auto" w:fill="FFFFFF"/>
          <w:lang w:val="x-none"/>
        </w:rPr>
        <w:t xml:space="preserve">Zakon o socialnem varstvu, Resolucija o nacionalnem programu socialnega varstva za obdobje 2013-2020 (nova resolucija še ni sprejeta), </w:t>
      </w:r>
      <w:r>
        <w:rPr>
          <w:rFonts w:ascii="Arial" w:hAnsi="Arial" w:cs="Arial"/>
          <w:color w:val="000000"/>
          <w:sz w:val="24"/>
          <w:szCs w:val="24"/>
          <w:shd w:val="clear" w:color="auto" w:fill="FFFFFF"/>
        </w:rPr>
        <w:t xml:space="preserve">Zakon o Rdečem križu, </w:t>
      </w:r>
      <w:r w:rsidRPr="0013474E">
        <w:rPr>
          <w:rFonts w:ascii="Arial" w:hAnsi="Arial" w:cs="Arial"/>
          <w:color w:val="000000"/>
          <w:sz w:val="24"/>
          <w:szCs w:val="24"/>
          <w:shd w:val="clear" w:color="auto" w:fill="FFFFFF"/>
          <w:lang w:val="x-none"/>
        </w:rPr>
        <w:t>odločbe Centra za socialno delo, javni razpis, Listina "Obči</w:t>
      </w:r>
      <w:r>
        <w:rPr>
          <w:rFonts w:ascii="Arial" w:hAnsi="Arial" w:cs="Arial"/>
          <w:color w:val="000000"/>
          <w:sz w:val="24"/>
          <w:szCs w:val="24"/>
          <w:shd w:val="clear" w:color="auto" w:fill="FFFFFF"/>
          <w:lang w:val="x-none"/>
        </w:rPr>
        <w:t>na po meri invalidov", pogodbe.</w:t>
      </w:r>
    </w:p>
    <w:p w14:paraId="02A94388" w14:textId="77777777" w:rsidR="00DE79DC" w:rsidRPr="0013474E" w:rsidRDefault="00DE79DC" w:rsidP="00DE79DC">
      <w:pPr>
        <w:pStyle w:val="Heading11"/>
        <w:jc w:val="both"/>
        <w:rPr>
          <w:rFonts w:ascii="Arial" w:hAnsi="Arial" w:cs="Arial"/>
          <w:sz w:val="24"/>
          <w:szCs w:val="24"/>
        </w:rPr>
      </w:pPr>
      <w:r w:rsidRPr="0013474E">
        <w:rPr>
          <w:rFonts w:ascii="Arial" w:hAnsi="Arial" w:cs="Arial"/>
          <w:sz w:val="24"/>
          <w:szCs w:val="24"/>
        </w:rPr>
        <w:t>Dolgoročni cilji področja proračunske porabe</w:t>
      </w:r>
    </w:p>
    <w:p w14:paraId="329066B7" w14:textId="77777777" w:rsidR="00DE79DC" w:rsidRPr="0013474E" w:rsidRDefault="00DE79DC" w:rsidP="00DE79DC">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Dejavnosti in storitve socialnih služb so dolgoročno namenjene izvajanju prve denarne pomoči ob rojstvu otroka, preprečevanju in reševanju socialne problematike posameznikov, družin ter skupin prebivalstva, ki se zaradi različnih razlogov znajdejo v socialnih stiskah, težavah ali tveganih življenjskih situacijah. Materialne pomoči so namenjene različnim kategorijam prebivalstva.</w:t>
      </w:r>
    </w:p>
    <w:p w14:paraId="68C137B2" w14:textId="77777777" w:rsidR="00DE79DC" w:rsidRPr="0013474E" w:rsidRDefault="00DE79DC" w:rsidP="00DE79DC">
      <w:pPr>
        <w:pStyle w:val="Heading11"/>
        <w:jc w:val="both"/>
        <w:rPr>
          <w:rFonts w:ascii="Arial" w:hAnsi="Arial" w:cs="Arial"/>
          <w:sz w:val="24"/>
          <w:szCs w:val="24"/>
        </w:rPr>
      </w:pPr>
      <w:r w:rsidRPr="0013474E">
        <w:rPr>
          <w:rFonts w:ascii="Arial" w:hAnsi="Arial" w:cs="Arial"/>
          <w:sz w:val="24"/>
          <w:szCs w:val="24"/>
        </w:rPr>
        <w:t>Oznaka in nazivi glavnih programov v pristojnosti občine</w:t>
      </w:r>
    </w:p>
    <w:p w14:paraId="5782A7DE" w14:textId="77777777" w:rsidR="00DE79DC" w:rsidRPr="0013474E" w:rsidRDefault="00DE79DC" w:rsidP="00DE79DC">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2002 Varstvo otrok in družine</w:t>
      </w:r>
    </w:p>
    <w:p w14:paraId="4A6EC152" w14:textId="77777777" w:rsidR="00DE79DC" w:rsidRPr="0013474E" w:rsidRDefault="00DE79DC" w:rsidP="00DE79DC">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2004 Izvajanje programov socialnega varstva</w:t>
      </w:r>
    </w:p>
    <w:p w14:paraId="15FB402E" w14:textId="77777777" w:rsidR="00DE79DC" w:rsidRPr="0013474E" w:rsidRDefault="00DE79DC" w:rsidP="00DE79DC">
      <w:pPr>
        <w:widowControl w:val="0"/>
        <w:spacing w:after="0"/>
        <w:jc w:val="both"/>
        <w:rPr>
          <w:rFonts w:ascii="Arial" w:hAnsi="Arial" w:cs="Arial"/>
          <w:color w:val="000000"/>
          <w:sz w:val="24"/>
          <w:szCs w:val="24"/>
          <w:shd w:val="clear" w:color="auto" w:fill="FFFFFF"/>
          <w:lang w:val="x-none"/>
        </w:rPr>
      </w:pPr>
    </w:p>
    <w:p w14:paraId="62D9F2EF" w14:textId="77777777" w:rsidR="00DE79DC" w:rsidRPr="0013474E" w:rsidRDefault="00DE79DC" w:rsidP="00DE79DC">
      <w:pPr>
        <w:pStyle w:val="AHeading6"/>
        <w:tabs>
          <w:tab w:val="decimal" w:pos="9200"/>
        </w:tabs>
        <w:jc w:val="both"/>
        <w:rPr>
          <w:rFonts w:ascii="Arial" w:hAnsi="Arial" w:cs="Arial"/>
          <w:sz w:val="24"/>
          <w:szCs w:val="24"/>
        </w:rPr>
      </w:pPr>
      <w:r w:rsidRPr="0013474E">
        <w:rPr>
          <w:rFonts w:ascii="Arial" w:hAnsi="Arial" w:cs="Arial"/>
          <w:sz w:val="24"/>
          <w:szCs w:val="24"/>
        </w:rPr>
        <w:t>2002 Varstvo otrok in družine</w:t>
      </w:r>
      <w:r w:rsidRPr="0013474E">
        <w:rPr>
          <w:rFonts w:ascii="Arial" w:hAnsi="Arial" w:cs="Arial"/>
          <w:sz w:val="24"/>
          <w:szCs w:val="24"/>
        </w:rPr>
        <w:tab/>
      </w:r>
    </w:p>
    <w:p w14:paraId="5E49ACF0" w14:textId="77777777" w:rsidR="00DE79DC" w:rsidRPr="0013474E" w:rsidRDefault="00DE79DC" w:rsidP="00DE79DC">
      <w:pPr>
        <w:pStyle w:val="Heading11"/>
        <w:jc w:val="both"/>
        <w:rPr>
          <w:rFonts w:ascii="Arial" w:hAnsi="Arial" w:cs="Arial"/>
          <w:sz w:val="24"/>
          <w:szCs w:val="24"/>
        </w:rPr>
      </w:pPr>
      <w:r w:rsidRPr="0013474E">
        <w:rPr>
          <w:rFonts w:ascii="Arial" w:hAnsi="Arial" w:cs="Arial"/>
          <w:sz w:val="24"/>
          <w:szCs w:val="24"/>
        </w:rPr>
        <w:t>Opis glavnega programa</w:t>
      </w:r>
    </w:p>
    <w:p w14:paraId="4B7C6587" w14:textId="77777777" w:rsidR="00DE79DC" w:rsidRPr="0013474E" w:rsidRDefault="00DE79DC" w:rsidP="00DE79DC">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Program obsega aktivnosti v pomoč družinam in otrokom.</w:t>
      </w:r>
    </w:p>
    <w:p w14:paraId="7E4FCCEC" w14:textId="77777777" w:rsidR="00DE79DC" w:rsidRPr="0013474E" w:rsidRDefault="00DE79DC" w:rsidP="00DE79DC">
      <w:pPr>
        <w:pStyle w:val="Heading11"/>
        <w:jc w:val="both"/>
        <w:rPr>
          <w:rFonts w:ascii="Arial" w:hAnsi="Arial" w:cs="Arial"/>
          <w:sz w:val="24"/>
          <w:szCs w:val="24"/>
        </w:rPr>
      </w:pPr>
      <w:r w:rsidRPr="0013474E">
        <w:rPr>
          <w:rFonts w:ascii="Arial" w:hAnsi="Arial" w:cs="Arial"/>
          <w:sz w:val="24"/>
          <w:szCs w:val="24"/>
        </w:rPr>
        <w:t>Dolgoročni cilji glavnega programa</w:t>
      </w:r>
    </w:p>
    <w:p w14:paraId="5675749E" w14:textId="77777777" w:rsidR="00DE79DC" w:rsidRPr="0013474E" w:rsidRDefault="00DE79DC" w:rsidP="00DE79DC">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Dolgoročni cilj je opredeljen v okviru podprograma tega glavnega programa in se nanaša na zagotavljanje denarne pomoči družinam  novorojenčkov in novoletno obdarovanje otrok.</w:t>
      </w:r>
    </w:p>
    <w:p w14:paraId="7307A70A" w14:textId="77777777" w:rsidR="00DE79DC" w:rsidRPr="0013474E" w:rsidRDefault="00DE79DC" w:rsidP="00DE79DC">
      <w:pPr>
        <w:pStyle w:val="Heading11"/>
        <w:jc w:val="both"/>
        <w:rPr>
          <w:rFonts w:ascii="Arial" w:hAnsi="Arial" w:cs="Arial"/>
          <w:sz w:val="24"/>
          <w:szCs w:val="24"/>
        </w:rPr>
      </w:pPr>
      <w:r w:rsidRPr="0013474E">
        <w:rPr>
          <w:rFonts w:ascii="Arial" w:hAnsi="Arial" w:cs="Arial"/>
          <w:sz w:val="24"/>
          <w:szCs w:val="24"/>
        </w:rPr>
        <w:t>Glavni letni izvedbeni cilji in kazalci, s katerimi se bo merilo doseganje zastavljenih ciljev</w:t>
      </w:r>
    </w:p>
    <w:p w14:paraId="07A01C14" w14:textId="77777777" w:rsidR="00DE79DC" w:rsidRPr="0013474E" w:rsidRDefault="00DE79DC" w:rsidP="00DE79DC">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Opredeljeni so z obrazložitvijo postavke-PP v okviru posameznega podprograma.</w:t>
      </w:r>
    </w:p>
    <w:p w14:paraId="2461DF0B" w14:textId="77777777" w:rsidR="00DE79DC" w:rsidRPr="0013474E" w:rsidRDefault="00DE79DC" w:rsidP="00DE79DC">
      <w:pPr>
        <w:pStyle w:val="Heading11"/>
        <w:jc w:val="both"/>
        <w:rPr>
          <w:rFonts w:ascii="Arial" w:hAnsi="Arial" w:cs="Arial"/>
          <w:sz w:val="24"/>
          <w:szCs w:val="24"/>
        </w:rPr>
      </w:pPr>
      <w:r w:rsidRPr="0013474E">
        <w:rPr>
          <w:rFonts w:ascii="Arial" w:hAnsi="Arial" w:cs="Arial"/>
          <w:sz w:val="24"/>
          <w:szCs w:val="24"/>
        </w:rPr>
        <w:lastRenderedPageBreak/>
        <w:t>Podprogrami in proračunski uporabniki znotraj glavnega programa</w:t>
      </w:r>
    </w:p>
    <w:p w14:paraId="59B6702D" w14:textId="77777777" w:rsidR="00DE79DC" w:rsidRPr="0013474E" w:rsidRDefault="00DE79DC" w:rsidP="00DE79DC">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20029001 Drugi programi v pomoč družini</w:t>
      </w:r>
    </w:p>
    <w:p w14:paraId="46FA5D9E" w14:textId="77777777" w:rsidR="00DE79DC" w:rsidRPr="0013474E" w:rsidRDefault="00DE79DC" w:rsidP="00DE79DC">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proračunski uporabnik je Občinska uprava.</w:t>
      </w:r>
    </w:p>
    <w:p w14:paraId="0DE64620" w14:textId="77777777" w:rsidR="00DE79DC" w:rsidRPr="0013474E" w:rsidRDefault="00DE79DC" w:rsidP="00DE79DC">
      <w:pPr>
        <w:widowControl w:val="0"/>
        <w:spacing w:after="0"/>
        <w:jc w:val="both"/>
        <w:rPr>
          <w:rFonts w:ascii="Arial" w:hAnsi="Arial" w:cs="Arial"/>
          <w:color w:val="000000"/>
          <w:sz w:val="24"/>
          <w:szCs w:val="24"/>
          <w:shd w:val="clear" w:color="auto" w:fill="FFFFFF"/>
          <w:lang w:val="x-none"/>
        </w:rPr>
      </w:pPr>
    </w:p>
    <w:p w14:paraId="561CF74A" w14:textId="77777777" w:rsidR="00DE79DC" w:rsidRPr="0013474E" w:rsidRDefault="00DE79DC" w:rsidP="00DE79DC">
      <w:pPr>
        <w:pStyle w:val="AHeading7"/>
        <w:tabs>
          <w:tab w:val="decimal" w:pos="9200"/>
        </w:tabs>
        <w:jc w:val="both"/>
        <w:rPr>
          <w:rFonts w:ascii="Arial" w:hAnsi="Arial" w:cs="Arial"/>
          <w:sz w:val="24"/>
          <w:szCs w:val="24"/>
        </w:rPr>
      </w:pPr>
      <w:r w:rsidRPr="0013474E">
        <w:rPr>
          <w:rFonts w:ascii="Arial" w:hAnsi="Arial" w:cs="Arial"/>
          <w:sz w:val="24"/>
          <w:szCs w:val="24"/>
        </w:rPr>
        <w:t>20029001 Drugi programi v pomoč družini</w:t>
      </w:r>
      <w:r w:rsidRPr="0013474E">
        <w:rPr>
          <w:rFonts w:ascii="Arial" w:hAnsi="Arial" w:cs="Arial"/>
          <w:sz w:val="24"/>
          <w:szCs w:val="24"/>
        </w:rPr>
        <w:tab/>
      </w:r>
    </w:p>
    <w:p w14:paraId="3047BE88" w14:textId="77777777" w:rsidR="00DE79DC" w:rsidRPr="0013474E" w:rsidRDefault="00DE79DC" w:rsidP="00DE79DC">
      <w:pPr>
        <w:pStyle w:val="Heading11"/>
        <w:jc w:val="both"/>
        <w:rPr>
          <w:rFonts w:ascii="Arial" w:hAnsi="Arial" w:cs="Arial"/>
          <w:sz w:val="24"/>
          <w:szCs w:val="24"/>
        </w:rPr>
      </w:pPr>
      <w:r w:rsidRPr="0013474E">
        <w:rPr>
          <w:rFonts w:ascii="Arial" w:hAnsi="Arial" w:cs="Arial"/>
          <w:sz w:val="24"/>
          <w:szCs w:val="24"/>
        </w:rPr>
        <w:t>Opis podprograma</w:t>
      </w:r>
    </w:p>
    <w:p w14:paraId="4B65296B" w14:textId="77777777" w:rsidR="00DE79DC" w:rsidRPr="0013474E" w:rsidRDefault="00DE79DC" w:rsidP="00DE79DC">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Pomoč družinam ob rojstvu otroka in novoletna obdaritev otrok.</w:t>
      </w:r>
    </w:p>
    <w:p w14:paraId="02F2C8B0" w14:textId="77777777" w:rsidR="00DE79DC" w:rsidRPr="0013474E" w:rsidRDefault="00DE79DC" w:rsidP="00DE79DC">
      <w:pPr>
        <w:pStyle w:val="Heading11"/>
        <w:jc w:val="both"/>
        <w:rPr>
          <w:rFonts w:ascii="Arial" w:hAnsi="Arial" w:cs="Arial"/>
          <w:sz w:val="24"/>
          <w:szCs w:val="24"/>
        </w:rPr>
      </w:pPr>
      <w:r w:rsidRPr="0013474E">
        <w:rPr>
          <w:rFonts w:ascii="Arial" w:hAnsi="Arial" w:cs="Arial"/>
          <w:sz w:val="24"/>
          <w:szCs w:val="24"/>
        </w:rPr>
        <w:t>Zakonske in druge pravne podlage</w:t>
      </w:r>
    </w:p>
    <w:p w14:paraId="3709C11C" w14:textId="77777777" w:rsidR="00DE79DC" w:rsidRPr="0013474E" w:rsidRDefault="00DE79DC" w:rsidP="00DE79DC">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 xml:space="preserve">Pravilnik o enkratni denarni pomoči ob rojstvu otroka, Zakon o socialnem varstvu, </w:t>
      </w:r>
    </w:p>
    <w:p w14:paraId="0C42195B" w14:textId="77777777" w:rsidR="00DE79DC" w:rsidRPr="0013474E" w:rsidRDefault="00DE79DC" w:rsidP="00DE79DC">
      <w:pPr>
        <w:pStyle w:val="Heading11"/>
        <w:jc w:val="both"/>
        <w:rPr>
          <w:rFonts w:ascii="Arial" w:hAnsi="Arial" w:cs="Arial"/>
          <w:sz w:val="24"/>
          <w:szCs w:val="24"/>
        </w:rPr>
      </w:pPr>
      <w:r w:rsidRPr="0013474E">
        <w:rPr>
          <w:rFonts w:ascii="Arial" w:hAnsi="Arial" w:cs="Arial"/>
          <w:sz w:val="24"/>
          <w:szCs w:val="24"/>
        </w:rPr>
        <w:t>Dolgoročni cilji podprograma in kazalci, s katerimi se bo merilo doseganje zastavljenih ciljev</w:t>
      </w:r>
    </w:p>
    <w:p w14:paraId="5ED37BCB" w14:textId="77777777" w:rsidR="00DE79DC" w:rsidRPr="0013474E" w:rsidRDefault="00DE79DC" w:rsidP="00DE79DC">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Zagotavljanje proračunskih sredstev za socialno varstvene pomoči, dogovorjene na nivoju lokalne skupnosti (enkratne denarne pomoči ob rojstvu otroka) in kritje stroškov nakupa daril za novoletno obdarovanje otrok, ki obiskujejo vrtec in prvo triado v osnovni šoli, na območju Občine Renče-Vogrsko.</w:t>
      </w:r>
    </w:p>
    <w:p w14:paraId="7240FC60" w14:textId="77777777" w:rsidR="00DE79DC" w:rsidRPr="0013474E" w:rsidRDefault="00DE79DC" w:rsidP="00DE79DC">
      <w:pPr>
        <w:pStyle w:val="Heading11"/>
        <w:jc w:val="both"/>
        <w:rPr>
          <w:rFonts w:ascii="Arial" w:hAnsi="Arial" w:cs="Arial"/>
          <w:sz w:val="24"/>
          <w:szCs w:val="24"/>
        </w:rPr>
      </w:pPr>
      <w:r w:rsidRPr="0013474E">
        <w:rPr>
          <w:rFonts w:ascii="Arial" w:hAnsi="Arial" w:cs="Arial"/>
          <w:sz w:val="24"/>
          <w:szCs w:val="24"/>
        </w:rPr>
        <w:t>Letni izvedbeni cilji podprograma in kazalci, s katerimi se bo merilo doseganje zastavljenih ciljev</w:t>
      </w:r>
    </w:p>
    <w:p w14:paraId="421EE2B7" w14:textId="77777777" w:rsidR="00DE79DC" w:rsidRPr="0013474E" w:rsidRDefault="00DE79DC" w:rsidP="00DE79DC">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Letni izvedbeni cilji so enaki dolgoročnim, merimo in spremljamo jih na letni ravni.</w:t>
      </w:r>
    </w:p>
    <w:p w14:paraId="35EC596D" w14:textId="77777777" w:rsidR="00DE79DC" w:rsidRPr="0013474E" w:rsidRDefault="00DE79DC" w:rsidP="00DE79DC">
      <w:pPr>
        <w:pStyle w:val="AHeading8"/>
        <w:tabs>
          <w:tab w:val="decimal" w:pos="9200"/>
        </w:tabs>
        <w:jc w:val="both"/>
        <w:rPr>
          <w:rFonts w:ascii="Arial" w:hAnsi="Arial" w:cs="Arial"/>
          <w:sz w:val="24"/>
          <w:szCs w:val="24"/>
        </w:rPr>
      </w:pPr>
      <w:r w:rsidRPr="0013474E">
        <w:rPr>
          <w:rFonts w:ascii="Arial" w:hAnsi="Arial" w:cs="Arial"/>
          <w:sz w:val="24"/>
          <w:szCs w:val="24"/>
        </w:rPr>
        <w:t>20001010 Obdaritve ob rojstvu otroka</w:t>
      </w:r>
      <w:r w:rsidRPr="0013474E">
        <w:rPr>
          <w:rFonts w:ascii="Arial" w:hAnsi="Arial" w:cs="Arial"/>
          <w:sz w:val="24"/>
          <w:szCs w:val="24"/>
        </w:rPr>
        <w:tab/>
      </w:r>
    </w:p>
    <w:p w14:paraId="472F875C" w14:textId="77777777" w:rsidR="00DE79DC" w:rsidRPr="0013474E" w:rsidRDefault="00DE79DC" w:rsidP="00DE79DC">
      <w:pPr>
        <w:pStyle w:val="Heading11"/>
        <w:jc w:val="both"/>
        <w:rPr>
          <w:rFonts w:ascii="Arial" w:hAnsi="Arial" w:cs="Arial"/>
          <w:sz w:val="24"/>
          <w:szCs w:val="24"/>
        </w:rPr>
      </w:pPr>
      <w:r w:rsidRPr="0013474E">
        <w:rPr>
          <w:rFonts w:ascii="Arial" w:hAnsi="Arial" w:cs="Arial"/>
          <w:sz w:val="24"/>
          <w:szCs w:val="24"/>
        </w:rPr>
        <w:t>Obrazložitev dejavnosti v okviru proračunske postavke</w:t>
      </w:r>
    </w:p>
    <w:p w14:paraId="0568A952" w14:textId="77777777" w:rsidR="00DE79DC" w:rsidRPr="0013474E" w:rsidRDefault="00DE79DC" w:rsidP="00DE79DC">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Proračunska postavka je namenjena izplačilu denarnih pomoči ob rojstvu otrok po Pravilniku o enkratni denarni pomoči ob rojstvu otroka v višini 500 EUR.</w:t>
      </w:r>
    </w:p>
    <w:p w14:paraId="1B345A8D" w14:textId="77777777" w:rsidR="00DE79DC" w:rsidRPr="0013474E" w:rsidRDefault="00DE79DC" w:rsidP="00DE79DC">
      <w:pPr>
        <w:pStyle w:val="Heading11"/>
        <w:jc w:val="both"/>
        <w:rPr>
          <w:rFonts w:ascii="Arial" w:hAnsi="Arial" w:cs="Arial"/>
          <w:sz w:val="24"/>
          <w:szCs w:val="24"/>
        </w:rPr>
      </w:pPr>
      <w:r w:rsidRPr="0013474E">
        <w:rPr>
          <w:rFonts w:ascii="Arial" w:hAnsi="Arial" w:cs="Arial"/>
          <w:sz w:val="24"/>
          <w:szCs w:val="24"/>
        </w:rPr>
        <w:t>Navezava na projekte v okviru proračunske postavke</w:t>
      </w:r>
    </w:p>
    <w:p w14:paraId="428289B2" w14:textId="77777777" w:rsidR="00DE79DC" w:rsidRPr="0013474E" w:rsidRDefault="00DE79DC" w:rsidP="00DE79DC">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Proračunska postavka ni vezana na posebne projekte.</w:t>
      </w:r>
    </w:p>
    <w:p w14:paraId="24E94D87" w14:textId="77777777" w:rsidR="00DE79DC" w:rsidRPr="0013474E" w:rsidRDefault="00DE79DC" w:rsidP="00DE79DC">
      <w:pPr>
        <w:pStyle w:val="Heading11"/>
        <w:jc w:val="both"/>
        <w:rPr>
          <w:rFonts w:ascii="Arial" w:hAnsi="Arial" w:cs="Arial"/>
          <w:sz w:val="24"/>
          <w:szCs w:val="24"/>
        </w:rPr>
      </w:pPr>
      <w:r w:rsidRPr="0013474E">
        <w:rPr>
          <w:rFonts w:ascii="Arial" w:hAnsi="Arial" w:cs="Arial"/>
          <w:sz w:val="24"/>
          <w:szCs w:val="24"/>
        </w:rPr>
        <w:t>Izhodišča, na katerih temeljijo izračuni predlogov pravic porabe za del, ki se ne izvršuje preko NRP</w:t>
      </w:r>
    </w:p>
    <w:p w14:paraId="2550020C" w14:textId="18F62F19" w:rsidR="00DE79DC" w:rsidRPr="0013474E" w:rsidRDefault="00DE79DC" w:rsidP="00DE79DC">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 xml:space="preserve">Sredstva smo </w:t>
      </w:r>
      <w:r>
        <w:rPr>
          <w:rFonts w:ascii="Arial" w:hAnsi="Arial" w:cs="Arial"/>
          <w:color w:val="000000"/>
          <w:sz w:val="24"/>
          <w:szCs w:val="24"/>
          <w:shd w:val="clear" w:color="auto" w:fill="FFFFFF"/>
        </w:rPr>
        <w:t xml:space="preserve">na podlagi ocene realizacije v letu 2021 in ocene potreb </w:t>
      </w:r>
      <w:r w:rsidRPr="0013474E">
        <w:rPr>
          <w:rFonts w:ascii="Arial" w:hAnsi="Arial" w:cs="Arial"/>
          <w:color w:val="000000"/>
          <w:sz w:val="24"/>
          <w:szCs w:val="24"/>
          <w:shd w:val="clear" w:color="auto" w:fill="FFFFFF"/>
          <w:lang w:val="x-none"/>
        </w:rPr>
        <w:t>načrtovali v višini 1</w:t>
      </w:r>
      <w:r w:rsidR="00625F66">
        <w:rPr>
          <w:rFonts w:ascii="Arial" w:hAnsi="Arial" w:cs="Arial"/>
          <w:color w:val="000000"/>
          <w:sz w:val="24"/>
          <w:szCs w:val="24"/>
          <w:shd w:val="clear" w:color="auto" w:fill="FFFFFF"/>
        </w:rPr>
        <w:t>3</w:t>
      </w:r>
      <w:r w:rsidRPr="0013474E">
        <w:rPr>
          <w:rFonts w:ascii="Arial" w:hAnsi="Arial" w:cs="Arial"/>
          <w:color w:val="000000"/>
          <w:sz w:val="24"/>
          <w:szCs w:val="24"/>
          <w:shd w:val="clear" w:color="auto" w:fill="FFFFFF"/>
          <w:lang w:val="x-none"/>
        </w:rPr>
        <w:t>.000 EUR.</w:t>
      </w:r>
    </w:p>
    <w:p w14:paraId="096B3D36" w14:textId="77777777" w:rsidR="00DE79DC" w:rsidRPr="0013474E" w:rsidRDefault="00DE79DC" w:rsidP="00DE79DC">
      <w:pPr>
        <w:pStyle w:val="AHeading8"/>
        <w:tabs>
          <w:tab w:val="decimal" w:pos="9200"/>
        </w:tabs>
        <w:jc w:val="both"/>
        <w:rPr>
          <w:rFonts w:ascii="Arial" w:hAnsi="Arial" w:cs="Arial"/>
          <w:sz w:val="24"/>
          <w:szCs w:val="24"/>
        </w:rPr>
      </w:pPr>
      <w:r w:rsidRPr="0013474E">
        <w:rPr>
          <w:rFonts w:ascii="Arial" w:hAnsi="Arial" w:cs="Arial"/>
          <w:sz w:val="24"/>
          <w:szCs w:val="24"/>
        </w:rPr>
        <w:t>20001012 Novoletna obdaritev otrok</w:t>
      </w:r>
      <w:r w:rsidRPr="0013474E">
        <w:rPr>
          <w:rFonts w:ascii="Arial" w:hAnsi="Arial" w:cs="Arial"/>
          <w:sz w:val="24"/>
          <w:szCs w:val="24"/>
        </w:rPr>
        <w:tab/>
      </w:r>
    </w:p>
    <w:p w14:paraId="7217F297" w14:textId="77777777" w:rsidR="00DE79DC" w:rsidRPr="0013474E" w:rsidRDefault="00DE79DC" w:rsidP="00DE79DC">
      <w:pPr>
        <w:pStyle w:val="Heading11"/>
        <w:jc w:val="both"/>
        <w:rPr>
          <w:rFonts w:ascii="Arial" w:hAnsi="Arial" w:cs="Arial"/>
          <w:sz w:val="24"/>
          <w:szCs w:val="24"/>
        </w:rPr>
      </w:pPr>
      <w:r w:rsidRPr="0013474E">
        <w:rPr>
          <w:rFonts w:ascii="Arial" w:hAnsi="Arial" w:cs="Arial"/>
          <w:sz w:val="24"/>
          <w:szCs w:val="24"/>
        </w:rPr>
        <w:t>Obrazložitev dejavnosti v okviru proračunske postavke</w:t>
      </w:r>
    </w:p>
    <w:p w14:paraId="1BC290FB" w14:textId="77777777" w:rsidR="00DE79DC" w:rsidRPr="0013474E" w:rsidRDefault="00DE79DC" w:rsidP="00DE79DC">
      <w:pPr>
        <w:widowControl w:val="0"/>
        <w:spacing w:after="0"/>
        <w:jc w:val="both"/>
        <w:rPr>
          <w:rFonts w:ascii="Arial" w:hAnsi="Arial" w:cs="Arial"/>
          <w:sz w:val="24"/>
          <w:szCs w:val="24"/>
          <w:lang w:val="x-none"/>
        </w:rPr>
      </w:pPr>
      <w:r w:rsidRPr="0013474E">
        <w:rPr>
          <w:rFonts w:ascii="Arial" w:hAnsi="Arial" w:cs="Arial"/>
          <w:sz w:val="24"/>
          <w:szCs w:val="24"/>
          <w:lang w:val="x-none"/>
        </w:rPr>
        <w:t>Proračunska postavka je namenjena kritju stroškov nakupa daril za novoletno obdarovanje otrok v vrtcih in učencev prve triade v osnovnih šolah na območju Občine Renče-Vogrsko. Izbor in nakup daril ter obdaritev se tradicionalno izvaja v dogovoru z vrtcema in šolama preko Medobčinskega društva prijateljev mladine za Goriško.</w:t>
      </w:r>
    </w:p>
    <w:p w14:paraId="1240A60F" w14:textId="77777777" w:rsidR="00DE79DC" w:rsidRPr="0013474E" w:rsidRDefault="00DE79DC" w:rsidP="00DE79DC">
      <w:pPr>
        <w:pStyle w:val="Heading11"/>
        <w:jc w:val="both"/>
        <w:rPr>
          <w:rFonts w:ascii="Arial" w:hAnsi="Arial" w:cs="Arial"/>
          <w:sz w:val="24"/>
          <w:szCs w:val="24"/>
        </w:rPr>
      </w:pPr>
      <w:r w:rsidRPr="0013474E">
        <w:rPr>
          <w:rFonts w:ascii="Arial" w:hAnsi="Arial" w:cs="Arial"/>
          <w:sz w:val="24"/>
          <w:szCs w:val="24"/>
        </w:rPr>
        <w:t>Navezava na projekte v okviru proračunske postavke</w:t>
      </w:r>
    </w:p>
    <w:p w14:paraId="552F3BC1" w14:textId="77777777" w:rsidR="00DE79DC" w:rsidRPr="0013474E" w:rsidRDefault="00DE79DC" w:rsidP="00DE79DC">
      <w:pPr>
        <w:widowControl w:val="0"/>
        <w:spacing w:after="0"/>
        <w:jc w:val="both"/>
        <w:rPr>
          <w:rFonts w:ascii="Arial" w:hAnsi="Arial" w:cs="Arial"/>
          <w:sz w:val="24"/>
          <w:szCs w:val="24"/>
          <w:lang w:val="x-none"/>
        </w:rPr>
      </w:pPr>
      <w:r w:rsidRPr="0013474E">
        <w:rPr>
          <w:rFonts w:ascii="Arial" w:hAnsi="Arial" w:cs="Arial"/>
          <w:sz w:val="24"/>
          <w:szCs w:val="24"/>
          <w:lang w:val="x-none"/>
        </w:rPr>
        <w:t>Proračunska postavka ni vezana na posebne projekte.</w:t>
      </w:r>
    </w:p>
    <w:p w14:paraId="10143EB2" w14:textId="77777777" w:rsidR="00DE79DC" w:rsidRPr="0013474E" w:rsidRDefault="00DE79DC" w:rsidP="00DE79DC">
      <w:pPr>
        <w:pStyle w:val="Heading11"/>
        <w:jc w:val="both"/>
        <w:rPr>
          <w:rFonts w:ascii="Arial" w:hAnsi="Arial" w:cs="Arial"/>
          <w:sz w:val="24"/>
          <w:szCs w:val="24"/>
        </w:rPr>
      </w:pPr>
      <w:r w:rsidRPr="0013474E">
        <w:rPr>
          <w:rFonts w:ascii="Arial" w:hAnsi="Arial" w:cs="Arial"/>
          <w:sz w:val="24"/>
          <w:szCs w:val="24"/>
        </w:rPr>
        <w:t>Izhodišča, na katerih temeljijo izračuni predlogov pravic porabe za del, ki se ne izvršuje preko NRP</w:t>
      </w:r>
    </w:p>
    <w:p w14:paraId="73B5F57F" w14:textId="77777777" w:rsidR="00DE79DC" w:rsidRPr="0013474E" w:rsidRDefault="00DE79DC" w:rsidP="00DE79DC">
      <w:pPr>
        <w:widowControl w:val="0"/>
        <w:spacing w:after="0"/>
        <w:jc w:val="both"/>
        <w:rPr>
          <w:rFonts w:ascii="Arial" w:hAnsi="Arial" w:cs="Arial"/>
          <w:sz w:val="24"/>
          <w:szCs w:val="24"/>
          <w:lang w:val="x-none"/>
        </w:rPr>
      </w:pPr>
      <w:r w:rsidRPr="0013474E">
        <w:rPr>
          <w:rFonts w:ascii="Arial" w:hAnsi="Arial" w:cs="Arial"/>
          <w:sz w:val="24"/>
          <w:szCs w:val="24"/>
          <w:lang w:val="x-none"/>
        </w:rPr>
        <w:t>Sredstva smo načrtovali v višini 2.000 EUR.</w:t>
      </w:r>
    </w:p>
    <w:p w14:paraId="26980A3D" w14:textId="77777777" w:rsidR="00DE79DC" w:rsidRPr="0013474E" w:rsidRDefault="00DE79DC" w:rsidP="00DE79DC">
      <w:pPr>
        <w:pStyle w:val="AHeading6"/>
        <w:tabs>
          <w:tab w:val="decimal" w:pos="9200"/>
        </w:tabs>
        <w:jc w:val="both"/>
        <w:rPr>
          <w:rFonts w:ascii="Arial" w:hAnsi="Arial" w:cs="Arial"/>
          <w:sz w:val="24"/>
          <w:szCs w:val="24"/>
        </w:rPr>
      </w:pPr>
      <w:r w:rsidRPr="0013474E">
        <w:rPr>
          <w:rFonts w:ascii="Arial" w:hAnsi="Arial" w:cs="Arial"/>
          <w:sz w:val="24"/>
          <w:szCs w:val="24"/>
        </w:rPr>
        <w:lastRenderedPageBreak/>
        <w:t>2004 Izvajanje</w:t>
      </w:r>
      <w:r>
        <w:rPr>
          <w:rFonts w:ascii="Arial" w:hAnsi="Arial" w:cs="Arial"/>
          <w:sz w:val="24"/>
          <w:szCs w:val="24"/>
        </w:rPr>
        <w:t xml:space="preserve"> programov socialnega varstva</w:t>
      </w:r>
      <w:r>
        <w:rPr>
          <w:rFonts w:ascii="Arial" w:hAnsi="Arial" w:cs="Arial"/>
          <w:sz w:val="24"/>
          <w:szCs w:val="24"/>
        </w:rPr>
        <w:tab/>
      </w:r>
    </w:p>
    <w:p w14:paraId="31CD9ECD" w14:textId="77777777" w:rsidR="00DE79DC" w:rsidRPr="0013474E" w:rsidRDefault="00DE79DC" w:rsidP="00DE79DC">
      <w:pPr>
        <w:pStyle w:val="Heading11"/>
        <w:jc w:val="both"/>
        <w:rPr>
          <w:rFonts w:ascii="Arial" w:hAnsi="Arial" w:cs="Arial"/>
          <w:sz w:val="24"/>
          <w:szCs w:val="24"/>
        </w:rPr>
      </w:pPr>
      <w:r w:rsidRPr="0013474E">
        <w:rPr>
          <w:rFonts w:ascii="Arial" w:hAnsi="Arial" w:cs="Arial"/>
          <w:sz w:val="24"/>
          <w:szCs w:val="24"/>
        </w:rPr>
        <w:t>Opis glavnega programa</w:t>
      </w:r>
    </w:p>
    <w:p w14:paraId="3851F3BE" w14:textId="77777777" w:rsidR="00DE79DC" w:rsidRPr="00AE5943" w:rsidRDefault="00DE79DC" w:rsidP="00DE79DC">
      <w:pPr>
        <w:widowControl w:val="0"/>
        <w:spacing w:after="0"/>
        <w:jc w:val="both"/>
        <w:rPr>
          <w:rFonts w:ascii="Arial" w:hAnsi="Arial" w:cs="Arial"/>
          <w:color w:val="000000"/>
          <w:sz w:val="24"/>
          <w:szCs w:val="24"/>
          <w:shd w:val="clear" w:color="auto" w:fill="FFFFFF"/>
        </w:rPr>
      </w:pPr>
      <w:r w:rsidRPr="0013474E">
        <w:rPr>
          <w:rFonts w:ascii="Arial" w:hAnsi="Arial" w:cs="Arial"/>
          <w:color w:val="000000"/>
          <w:sz w:val="24"/>
          <w:szCs w:val="24"/>
          <w:shd w:val="clear" w:color="auto" w:fill="FFFFFF"/>
          <w:lang w:val="x-none"/>
        </w:rPr>
        <w:t>Občina skladno z zakonskimi predpisi zagotavlja oziroma subvencionira pomoč družini na domu (sklepi občinskega sveta), izvaja sofinanciranje stroškov v zavodih za ostarele in v posebnih socialno varstvenih zavodih na podlagi odločb CSD,</w:t>
      </w:r>
      <w:r>
        <w:rPr>
          <w:rFonts w:ascii="Arial" w:hAnsi="Arial" w:cs="Arial"/>
          <w:color w:val="000000"/>
          <w:sz w:val="24"/>
          <w:szCs w:val="24"/>
          <w:shd w:val="clear" w:color="auto" w:fill="FFFFFF"/>
        </w:rPr>
        <w:t xml:space="preserve"> </w:t>
      </w:r>
      <w:r w:rsidRPr="0013474E">
        <w:rPr>
          <w:rFonts w:ascii="Arial" w:hAnsi="Arial" w:cs="Arial"/>
          <w:color w:val="000000"/>
          <w:sz w:val="24"/>
          <w:szCs w:val="24"/>
          <w:shd w:val="clear" w:color="auto" w:fill="FFFFFF"/>
          <w:lang w:val="x-none"/>
        </w:rPr>
        <w:t xml:space="preserve">ter skrbi za socialno ogrožene (preko Rdečega križa). V program je vključeno tudi zagotavljanje sredstev za izvajanje projekta »Občina po meri invalidov«, financiranje brezplačnih prevozov za starejše in invalide, sofinanciranje programov društev na področju socialnega varstva, sofinanciranje delovanja zavetišča za brezdomce, subvencioniranje </w:t>
      </w:r>
      <w:r>
        <w:rPr>
          <w:rFonts w:ascii="Arial" w:hAnsi="Arial" w:cs="Arial"/>
          <w:color w:val="000000"/>
          <w:sz w:val="24"/>
          <w:szCs w:val="24"/>
          <w:shd w:val="clear" w:color="auto" w:fill="FFFFFF"/>
        </w:rPr>
        <w:t xml:space="preserve">neprofitnih </w:t>
      </w:r>
      <w:r w:rsidRPr="0013474E">
        <w:rPr>
          <w:rFonts w:ascii="Arial" w:hAnsi="Arial" w:cs="Arial"/>
          <w:color w:val="000000"/>
          <w:sz w:val="24"/>
          <w:szCs w:val="24"/>
          <w:shd w:val="clear" w:color="auto" w:fill="FFFFFF"/>
          <w:lang w:val="x-none"/>
        </w:rPr>
        <w:t>stanarin</w:t>
      </w:r>
      <w:r>
        <w:rPr>
          <w:rFonts w:ascii="Arial" w:hAnsi="Arial" w:cs="Arial"/>
          <w:color w:val="000000"/>
          <w:sz w:val="24"/>
          <w:szCs w:val="24"/>
          <w:shd w:val="clear" w:color="auto" w:fill="FFFFFF"/>
        </w:rPr>
        <w:t>, sofinanciranje vzpostavitve Humanitarnega centra Rdečega križa Nova Gorica</w:t>
      </w:r>
      <w:r w:rsidRPr="0013474E">
        <w:rPr>
          <w:rFonts w:ascii="Arial" w:hAnsi="Arial" w:cs="Arial"/>
          <w:color w:val="000000"/>
          <w:sz w:val="24"/>
          <w:szCs w:val="24"/>
          <w:shd w:val="clear" w:color="auto" w:fill="FFFFFF"/>
          <w:lang w:val="x-none"/>
        </w:rPr>
        <w:t xml:space="preserve"> in </w:t>
      </w:r>
      <w:r>
        <w:rPr>
          <w:rFonts w:ascii="Arial" w:hAnsi="Arial" w:cs="Arial"/>
          <w:color w:val="000000"/>
          <w:sz w:val="24"/>
          <w:szCs w:val="24"/>
          <w:shd w:val="clear" w:color="auto" w:fill="FFFFFF"/>
        </w:rPr>
        <w:t xml:space="preserve">kritje </w:t>
      </w:r>
      <w:r w:rsidRPr="0013474E">
        <w:rPr>
          <w:rFonts w:ascii="Arial" w:hAnsi="Arial" w:cs="Arial"/>
          <w:color w:val="000000"/>
          <w:sz w:val="24"/>
          <w:szCs w:val="24"/>
          <w:shd w:val="clear" w:color="auto" w:fill="FFFFFF"/>
          <w:lang w:val="x-none"/>
        </w:rPr>
        <w:t>strošk</w:t>
      </w:r>
      <w:r>
        <w:rPr>
          <w:rFonts w:ascii="Arial" w:hAnsi="Arial" w:cs="Arial"/>
          <w:color w:val="000000"/>
          <w:sz w:val="24"/>
          <w:szCs w:val="24"/>
          <w:shd w:val="clear" w:color="auto" w:fill="FFFFFF"/>
        </w:rPr>
        <w:t>ov</w:t>
      </w:r>
      <w:r w:rsidRPr="0013474E">
        <w:rPr>
          <w:rFonts w:ascii="Arial" w:hAnsi="Arial" w:cs="Arial"/>
          <w:color w:val="000000"/>
          <w:sz w:val="24"/>
          <w:szCs w:val="24"/>
          <w:shd w:val="clear" w:color="auto" w:fill="FFFFFF"/>
          <w:lang w:val="x-none"/>
        </w:rPr>
        <w:t xml:space="preserve"> vzpostavitve Dnevnega centra za starejše.</w:t>
      </w:r>
      <w:r w:rsidRPr="00AE5943">
        <w:rPr>
          <w:rFonts w:ascii="Arial" w:hAnsi="Arial" w:cs="Arial"/>
          <w:color w:val="000000"/>
          <w:sz w:val="24"/>
          <w:szCs w:val="24"/>
          <w:shd w:val="clear" w:color="auto" w:fill="FFFFFF"/>
          <w:lang w:val="x-none"/>
        </w:rPr>
        <w:t xml:space="preserve"> </w:t>
      </w:r>
      <w:r w:rsidRPr="0013474E">
        <w:rPr>
          <w:rFonts w:ascii="Arial" w:hAnsi="Arial" w:cs="Arial"/>
          <w:color w:val="000000"/>
          <w:sz w:val="24"/>
          <w:szCs w:val="24"/>
          <w:shd w:val="clear" w:color="auto" w:fill="FFFFFF"/>
          <w:lang w:val="x-none"/>
        </w:rPr>
        <w:t>Financira</w:t>
      </w:r>
      <w:r>
        <w:rPr>
          <w:rFonts w:ascii="Arial" w:hAnsi="Arial" w:cs="Arial"/>
          <w:color w:val="000000"/>
          <w:sz w:val="24"/>
          <w:szCs w:val="24"/>
          <w:shd w:val="clear" w:color="auto" w:fill="FFFFFF"/>
        </w:rPr>
        <w:t>nje</w:t>
      </w:r>
      <w:r w:rsidRPr="0013474E">
        <w:rPr>
          <w:rFonts w:ascii="Arial" w:hAnsi="Arial" w:cs="Arial"/>
          <w:color w:val="000000"/>
          <w:sz w:val="24"/>
          <w:szCs w:val="24"/>
          <w:shd w:val="clear" w:color="auto" w:fill="FFFFFF"/>
          <w:lang w:val="x-none"/>
        </w:rPr>
        <w:t xml:space="preserve"> nadomestil</w:t>
      </w:r>
      <w:r>
        <w:rPr>
          <w:rFonts w:ascii="Arial" w:hAnsi="Arial" w:cs="Arial"/>
          <w:color w:val="000000"/>
          <w:sz w:val="24"/>
          <w:szCs w:val="24"/>
          <w:shd w:val="clear" w:color="auto" w:fill="FFFFFF"/>
        </w:rPr>
        <w:t>a</w:t>
      </w:r>
      <w:r w:rsidRPr="0013474E">
        <w:rPr>
          <w:rFonts w:ascii="Arial" w:hAnsi="Arial" w:cs="Arial"/>
          <w:color w:val="000000"/>
          <w:sz w:val="24"/>
          <w:szCs w:val="24"/>
          <w:shd w:val="clear" w:color="auto" w:fill="FFFFFF"/>
          <w:lang w:val="x-none"/>
        </w:rPr>
        <w:t xml:space="preserve"> izgubljenega dohodka za družinske pomočnike </w:t>
      </w:r>
      <w:r>
        <w:rPr>
          <w:rFonts w:ascii="Arial" w:hAnsi="Arial" w:cs="Arial"/>
          <w:color w:val="000000"/>
          <w:sz w:val="24"/>
          <w:szCs w:val="24"/>
          <w:shd w:val="clear" w:color="auto" w:fill="FFFFFF"/>
        </w:rPr>
        <w:t xml:space="preserve">(po </w:t>
      </w:r>
      <w:r w:rsidRPr="0013474E">
        <w:rPr>
          <w:rFonts w:ascii="Arial" w:hAnsi="Arial" w:cs="Arial"/>
          <w:color w:val="000000"/>
          <w:sz w:val="24"/>
          <w:szCs w:val="24"/>
          <w:shd w:val="clear" w:color="auto" w:fill="FFFFFF"/>
          <w:lang w:val="x-none"/>
        </w:rPr>
        <w:t>odločb</w:t>
      </w:r>
      <w:r>
        <w:rPr>
          <w:rFonts w:ascii="Arial" w:hAnsi="Arial" w:cs="Arial"/>
          <w:color w:val="000000"/>
          <w:sz w:val="24"/>
          <w:szCs w:val="24"/>
          <w:shd w:val="clear" w:color="auto" w:fill="FFFFFF"/>
        </w:rPr>
        <w:t>i</w:t>
      </w:r>
      <w:r w:rsidRPr="0013474E">
        <w:rPr>
          <w:rFonts w:ascii="Arial" w:hAnsi="Arial" w:cs="Arial"/>
          <w:color w:val="000000"/>
          <w:sz w:val="24"/>
          <w:szCs w:val="24"/>
          <w:shd w:val="clear" w:color="auto" w:fill="FFFFFF"/>
          <w:lang w:val="x-none"/>
        </w:rPr>
        <w:t xml:space="preserve"> CSD</w:t>
      </w:r>
      <w:r>
        <w:rPr>
          <w:rFonts w:ascii="Arial" w:hAnsi="Arial" w:cs="Arial"/>
          <w:color w:val="000000"/>
          <w:sz w:val="24"/>
          <w:szCs w:val="24"/>
          <w:shd w:val="clear" w:color="auto" w:fill="FFFFFF"/>
        </w:rPr>
        <w:t xml:space="preserve">) se bo na </w:t>
      </w:r>
      <w:r w:rsidRPr="00AE5943">
        <w:rPr>
          <w:rFonts w:ascii="Arial" w:hAnsi="Arial" w:cs="Arial"/>
          <w:sz w:val="24"/>
          <w:szCs w:val="24"/>
          <w:shd w:val="clear" w:color="auto" w:fill="FFFFFF"/>
        </w:rPr>
        <w:t>podlagi</w:t>
      </w:r>
      <w:r w:rsidRPr="00AE5943">
        <w:rPr>
          <w:rFonts w:ascii="Arial" w:hAnsi="Arial" w:cs="Arial"/>
          <w:sz w:val="24"/>
          <w:szCs w:val="24"/>
          <w:shd w:val="clear" w:color="auto" w:fill="FFFFFF"/>
          <w:lang w:val="x-none"/>
        </w:rPr>
        <w:t xml:space="preserve"> </w:t>
      </w:r>
      <w:r w:rsidRPr="0013474E">
        <w:rPr>
          <w:rFonts w:ascii="Arial" w:hAnsi="Arial" w:cs="Arial"/>
          <w:color w:val="000000"/>
          <w:sz w:val="24"/>
          <w:szCs w:val="24"/>
          <w:shd w:val="clear" w:color="auto" w:fill="FFFFFF"/>
          <w:lang w:val="x-none"/>
        </w:rPr>
        <w:t xml:space="preserve">Zakona o finančni razbremenitvi občin </w:t>
      </w:r>
      <w:r>
        <w:rPr>
          <w:rFonts w:ascii="Arial" w:hAnsi="Arial" w:cs="Arial"/>
          <w:color w:val="000000"/>
          <w:sz w:val="24"/>
          <w:szCs w:val="24"/>
          <w:shd w:val="clear" w:color="auto" w:fill="FFFFFF"/>
        </w:rPr>
        <w:t xml:space="preserve">izvedlo samo še januarja s plačilom za december 2021, saj bodo na podlagi navedenega zakona vse pristojnosti s 1. 1. 2022 </w:t>
      </w:r>
      <w:r w:rsidRPr="0013474E">
        <w:rPr>
          <w:rFonts w:ascii="Arial" w:hAnsi="Arial" w:cs="Arial"/>
          <w:color w:val="000000"/>
          <w:sz w:val="24"/>
          <w:szCs w:val="24"/>
          <w:shd w:val="clear" w:color="auto" w:fill="FFFFFF"/>
          <w:lang w:val="x-none"/>
        </w:rPr>
        <w:t>prešl</w:t>
      </w:r>
      <w:r>
        <w:rPr>
          <w:rFonts w:ascii="Arial" w:hAnsi="Arial" w:cs="Arial"/>
          <w:color w:val="000000"/>
          <w:sz w:val="24"/>
          <w:szCs w:val="24"/>
          <w:shd w:val="clear" w:color="auto" w:fill="FFFFFF"/>
        </w:rPr>
        <w:t>e</w:t>
      </w:r>
      <w:r w:rsidRPr="0013474E">
        <w:rPr>
          <w:rFonts w:ascii="Arial" w:hAnsi="Arial" w:cs="Arial"/>
          <w:color w:val="000000"/>
          <w:sz w:val="24"/>
          <w:szCs w:val="24"/>
          <w:shd w:val="clear" w:color="auto" w:fill="FFFFFF"/>
          <w:lang w:val="x-none"/>
        </w:rPr>
        <w:t xml:space="preserve"> na državo</w:t>
      </w:r>
      <w:r>
        <w:rPr>
          <w:rFonts w:ascii="Arial" w:hAnsi="Arial" w:cs="Arial"/>
          <w:color w:val="000000"/>
          <w:sz w:val="24"/>
          <w:szCs w:val="24"/>
          <w:shd w:val="clear" w:color="auto" w:fill="FFFFFF"/>
        </w:rPr>
        <w:t>.</w:t>
      </w:r>
    </w:p>
    <w:p w14:paraId="3B008EA0" w14:textId="77777777" w:rsidR="00DE79DC" w:rsidRPr="0013474E" w:rsidRDefault="00DE79DC" w:rsidP="00DE79DC">
      <w:pPr>
        <w:pStyle w:val="Heading11"/>
        <w:jc w:val="both"/>
        <w:rPr>
          <w:rFonts w:ascii="Arial" w:hAnsi="Arial" w:cs="Arial"/>
          <w:sz w:val="24"/>
          <w:szCs w:val="24"/>
        </w:rPr>
      </w:pPr>
      <w:r w:rsidRPr="0013474E">
        <w:rPr>
          <w:rFonts w:ascii="Arial" w:hAnsi="Arial" w:cs="Arial"/>
          <w:sz w:val="24"/>
          <w:szCs w:val="24"/>
        </w:rPr>
        <w:t>Dolgoročni cilji glavnega programa</w:t>
      </w:r>
    </w:p>
    <w:p w14:paraId="1F6C585C" w14:textId="77777777" w:rsidR="00DE79DC" w:rsidRPr="006428A0" w:rsidRDefault="00DE79DC" w:rsidP="00DE79DC">
      <w:pPr>
        <w:widowControl w:val="0"/>
        <w:spacing w:after="0"/>
        <w:jc w:val="both"/>
        <w:rPr>
          <w:rFonts w:ascii="Arial" w:hAnsi="Arial" w:cs="Arial"/>
          <w:color w:val="000000"/>
          <w:sz w:val="24"/>
          <w:szCs w:val="24"/>
          <w:shd w:val="clear" w:color="auto" w:fill="FFFFFF"/>
        </w:rPr>
      </w:pPr>
      <w:r w:rsidRPr="0013474E">
        <w:rPr>
          <w:rFonts w:ascii="Arial" w:hAnsi="Arial" w:cs="Arial"/>
          <w:color w:val="000000"/>
          <w:sz w:val="24"/>
          <w:szCs w:val="24"/>
          <w:shd w:val="clear" w:color="auto" w:fill="FFFFFF"/>
          <w:lang w:val="x-none"/>
        </w:rPr>
        <w:t>Dolgoročni cilji so opredeljeni v okviru posameznega podprograma tega glavnega programa in se vodijo predvsem h kvalitetnemu delu na področju socialnega skrbstva različnih interesnih skupin, ki so tovrst</w:t>
      </w:r>
      <w:r>
        <w:rPr>
          <w:rFonts w:ascii="Arial" w:hAnsi="Arial" w:cs="Arial"/>
          <w:color w:val="000000"/>
          <w:sz w:val="24"/>
          <w:szCs w:val="24"/>
          <w:shd w:val="clear" w:color="auto" w:fill="FFFFFF"/>
          <w:lang w:val="x-none"/>
        </w:rPr>
        <w:t>nega skrbstva najbolj potrebne.</w:t>
      </w:r>
    </w:p>
    <w:p w14:paraId="1A8678CC" w14:textId="77777777" w:rsidR="00DE79DC" w:rsidRPr="0013474E" w:rsidRDefault="00DE79DC" w:rsidP="00DE79DC">
      <w:pPr>
        <w:pStyle w:val="Heading11"/>
        <w:jc w:val="both"/>
        <w:rPr>
          <w:rFonts w:ascii="Arial" w:hAnsi="Arial" w:cs="Arial"/>
          <w:sz w:val="24"/>
          <w:szCs w:val="24"/>
        </w:rPr>
      </w:pPr>
      <w:r w:rsidRPr="0013474E">
        <w:rPr>
          <w:rFonts w:ascii="Arial" w:hAnsi="Arial" w:cs="Arial"/>
          <w:sz w:val="24"/>
          <w:szCs w:val="24"/>
        </w:rPr>
        <w:t>Glavni letni izvedbeni cilji in kazalci, s katerimi se bo merilo doseganje zastavljenih ciljev</w:t>
      </w:r>
    </w:p>
    <w:p w14:paraId="33D4E681" w14:textId="77777777" w:rsidR="00DE79DC" w:rsidRPr="0013474E" w:rsidRDefault="00DE79DC" w:rsidP="00DE79DC">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Opredeljeni so z obrazložitvijo postavke-PP v okviru posameznega podprograma.</w:t>
      </w:r>
    </w:p>
    <w:p w14:paraId="099BA5C7" w14:textId="77777777" w:rsidR="00DE79DC" w:rsidRPr="0013474E" w:rsidRDefault="00DE79DC" w:rsidP="00DE79DC">
      <w:pPr>
        <w:pStyle w:val="Heading11"/>
        <w:jc w:val="both"/>
        <w:rPr>
          <w:rFonts w:ascii="Arial" w:hAnsi="Arial" w:cs="Arial"/>
          <w:sz w:val="24"/>
          <w:szCs w:val="24"/>
        </w:rPr>
      </w:pPr>
      <w:r w:rsidRPr="0013474E">
        <w:rPr>
          <w:rFonts w:ascii="Arial" w:hAnsi="Arial" w:cs="Arial"/>
          <w:sz w:val="24"/>
          <w:szCs w:val="24"/>
        </w:rPr>
        <w:t>Podprogrami in proračunski uporabniki znotraj glavnega programa</w:t>
      </w:r>
    </w:p>
    <w:p w14:paraId="33337EA3" w14:textId="77777777" w:rsidR="00DE79DC" w:rsidRPr="0013474E" w:rsidRDefault="00DE79DC" w:rsidP="00DE79DC">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20049002 Socialno varstvo invalidov</w:t>
      </w:r>
    </w:p>
    <w:p w14:paraId="598E07A8" w14:textId="77777777" w:rsidR="00DE79DC" w:rsidRPr="0013474E" w:rsidRDefault="00DE79DC" w:rsidP="00DE79DC">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20049003 Socialno varstvo starih</w:t>
      </w:r>
    </w:p>
    <w:p w14:paraId="38C8AD12" w14:textId="77777777" w:rsidR="00DE79DC" w:rsidRPr="0013474E" w:rsidRDefault="00DE79DC" w:rsidP="00DE79DC">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20049004 Socialno varstvo materialno ogroženih</w:t>
      </w:r>
    </w:p>
    <w:p w14:paraId="05A45ABE" w14:textId="77777777" w:rsidR="00DE79DC" w:rsidRPr="0013474E" w:rsidRDefault="00DE79DC" w:rsidP="00DE79DC">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20049006 Socialno varstvo drugih ranljivih skupin</w:t>
      </w:r>
    </w:p>
    <w:p w14:paraId="0D39DE47" w14:textId="77777777" w:rsidR="00DE79DC" w:rsidRPr="0013474E" w:rsidRDefault="00DE79DC" w:rsidP="00DE79DC">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proračunski uporabnik je Občinska uprava.</w:t>
      </w:r>
    </w:p>
    <w:p w14:paraId="00110690" w14:textId="77777777" w:rsidR="00DE79DC" w:rsidRPr="0013474E" w:rsidRDefault="00DE79DC" w:rsidP="00DE79DC">
      <w:pPr>
        <w:widowControl w:val="0"/>
        <w:spacing w:after="0"/>
        <w:jc w:val="both"/>
        <w:rPr>
          <w:rFonts w:ascii="Arial" w:hAnsi="Arial" w:cs="Arial"/>
          <w:color w:val="000000"/>
          <w:sz w:val="24"/>
          <w:szCs w:val="24"/>
          <w:shd w:val="clear" w:color="auto" w:fill="FFFFFF"/>
          <w:lang w:val="x-none"/>
        </w:rPr>
      </w:pPr>
    </w:p>
    <w:p w14:paraId="283581B4" w14:textId="77777777" w:rsidR="00DE79DC" w:rsidRPr="0013474E" w:rsidRDefault="00DE79DC" w:rsidP="00DE79DC">
      <w:pPr>
        <w:pStyle w:val="AHeading7"/>
        <w:tabs>
          <w:tab w:val="decimal" w:pos="9200"/>
        </w:tabs>
        <w:jc w:val="both"/>
        <w:rPr>
          <w:rFonts w:ascii="Arial" w:hAnsi="Arial" w:cs="Arial"/>
          <w:sz w:val="24"/>
          <w:szCs w:val="24"/>
        </w:rPr>
      </w:pPr>
      <w:r w:rsidRPr="00085584">
        <w:rPr>
          <w:rFonts w:ascii="Arial" w:hAnsi="Arial" w:cs="Arial"/>
          <w:sz w:val="24"/>
          <w:szCs w:val="24"/>
        </w:rPr>
        <w:t>20049002 Socialno varstvo invalidov</w:t>
      </w:r>
      <w:r w:rsidRPr="00085584">
        <w:rPr>
          <w:rFonts w:ascii="Arial" w:hAnsi="Arial" w:cs="Arial"/>
          <w:sz w:val="24"/>
          <w:szCs w:val="24"/>
        </w:rPr>
        <w:tab/>
      </w:r>
    </w:p>
    <w:p w14:paraId="27BDA37F" w14:textId="77777777" w:rsidR="00DE79DC" w:rsidRPr="0013474E" w:rsidRDefault="00DE79DC" w:rsidP="00DE79DC">
      <w:pPr>
        <w:pStyle w:val="Heading11"/>
        <w:jc w:val="both"/>
        <w:rPr>
          <w:rFonts w:ascii="Arial" w:hAnsi="Arial" w:cs="Arial"/>
          <w:sz w:val="24"/>
          <w:szCs w:val="24"/>
        </w:rPr>
      </w:pPr>
      <w:r w:rsidRPr="0013474E">
        <w:rPr>
          <w:rFonts w:ascii="Arial" w:hAnsi="Arial" w:cs="Arial"/>
          <w:sz w:val="24"/>
          <w:szCs w:val="24"/>
        </w:rPr>
        <w:t>Opis podprograma</w:t>
      </w:r>
    </w:p>
    <w:p w14:paraId="3135FCBB" w14:textId="77777777" w:rsidR="00DE79DC" w:rsidRPr="0013474E" w:rsidRDefault="00DE79DC" w:rsidP="00DE79DC">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V okviru podprograma se zagotavljajo sredstva za subvencioniranje oskrbe duševno in telesno prizadetih v domovih in zavodih, ki nimajo dovolj svojih sredstev za plačilo mesečnih stroškov oskrbnin, za družinskega pomočnika in projekt »Občina po meri invalidov«, v katerega je vključeno tudi financiranje brezplačnih prevozov za starejše in invalide.</w:t>
      </w:r>
    </w:p>
    <w:p w14:paraId="7F2D513F" w14:textId="77777777" w:rsidR="00DE79DC" w:rsidRPr="0013474E" w:rsidRDefault="00DE79DC" w:rsidP="00DE79DC">
      <w:pPr>
        <w:pStyle w:val="Heading11"/>
        <w:jc w:val="both"/>
        <w:rPr>
          <w:rFonts w:ascii="Arial" w:hAnsi="Arial" w:cs="Arial"/>
          <w:sz w:val="24"/>
          <w:szCs w:val="24"/>
        </w:rPr>
      </w:pPr>
      <w:r w:rsidRPr="0013474E">
        <w:rPr>
          <w:rFonts w:ascii="Arial" w:hAnsi="Arial" w:cs="Arial"/>
          <w:sz w:val="24"/>
          <w:szCs w:val="24"/>
        </w:rPr>
        <w:t>Zakonske in druge pravne podlage</w:t>
      </w:r>
    </w:p>
    <w:p w14:paraId="0892CA63" w14:textId="77777777" w:rsidR="00DE79DC" w:rsidRPr="0013474E" w:rsidRDefault="00DE79DC" w:rsidP="00DE79DC">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Zakon o socialnem varstvu, Odločbe CSD o oprostitvah pri plačilih socialno-varstvenih storitev,  »Listina Občina po meri invalidov«, pogodba z izvajalcem brezplačnih prevozov za starejše in invalide.</w:t>
      </w:r>
    </w:p>
    <w:p w14:paraId="026AEC0B" w14:textId="77777777" w:rsidR="00DE79DC" w:rsidRPr="0013474E" w:rsidRDefault="00DE79DC" w:rsidP="00DE79DC">
      <w:pPr>
        <w:pStyle w:val="Heading11"/>
        <w:jc w:val="both"/>
        <w:rPr>
          <w:rFonts w:ascii="Arial" w:hAnsi="Arial" w:cs="Arial"/>
          <w:sz w:val="24"/>
          <w:szCs w:val="24"/>
        </w:rPr>
      </w:pPr>
      <w:r w:rsidRPr="0013474E">
        <w:rPr>
          <w:rFonts w:ascii="Arial" w:hAnsi="Arial" w:cs="Arial"/>
          <w:sz w:val="24"/>
          <w:szCs w:val="24"/>
        </w:rPr>
        <w:t>Dolgoročni cilji podprograma in kazalci, s katerimi se bo merilo doseganje zastavljenih ciljev</w:t>
      </w:r>
    </w:p>
    <w:p w14:paraId="5AEE1EB0" w14:textId="77777777" w:rsidR="00DE79DC" w:rsidRPr="0013474E" w:rsidRDefault="00DE79DC" w:rsidP="00DE79DC">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 zagotavljanje proračunskih sredstev za (so)financiranje stroškov socialno varstvenih storitev (domsko/institucionalno varstvo) v skladu z veljavno zakonodajo</w:t>
      </w:r>
    </w:p>
    <w:p w14:paraId="7C1C24B9" w14:textId="77777777" w:rsidR="00DE79DC" w:rsidRPr="0013474E" w:rsidRDefault="00DE79DC" w:rsidP="00DE79DC">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 xml:space="preserve">- zagotavljanje proračunskih sredstev za izplačila nadomestil za izgubljen dohodek </w:t>
      </w:r>
      <w:r w:rsidRPr="0013474E">
        <w:rPr>
          <w:rFonts w:ascii="Arial" w:hAnsi="Arial" w:cs="Arial"/>
          <w:color w:val="000000"/>
          <w:sz w:val="24"/>
          <w:szCs w:val="24"/>
          <w:shd w:val="clear" w:color="auto" w:fill="FFFFFF"/>
          <w:lang w:val="x-none"/>
        </w:rPr>
        <w:lastRenderedPageBreak/>
        <w:t>družinskim pomočnikom</w:t>
      </w:r>
    </w:p>
    <w:p w14:paraId="5EB9B56E" w14:textId="77777777" w:rsidR="00DE79DC" w:rsidRPr="006428A0" w:rsidRDefault="00DE79DC" w:rsidP="00DE79DC">
      <w:pPr>
        <w:widowControl w:val="0"/>
        <w:spacing w:after="0"/>
        <w:jc w:val="both"/>
        <w:rPr>
          <w:rFonts w:ascii="Arial" w:hAnsi="Arial" w:cs="Arial"/>
          <w:color w:val="000000"/>
          <w:sz w:val="24"/>
          <w:szCs w:val="24"/>
          <w:shd w:val="clear" w:color="auto" w:fill="FFFFFF"/>
        </w:rPr>
      </w:pPr>
      <w:r w:rsidRPr="0013474E">
        <w:rPr>
          <w:rFonts w:ascii="Arial" w:hAnsi="Arial" w:cs="Arial"/>
          <w:color w:val="000000"/>
          <w:sz w:val="24"/>
          <w:szCs w:val="24"/>
          <w:shd w:val="clear" w:color="auto" w:fill="FFFFFF"/>
          <w:lang w:val="x-none"/>
        </w:rPr>
        <w:t>- zagotavljanje proračunskih sredstev za (so)financiranje stroškov izvajanja projekta »Listina Občina po meri invalidov«, v</w:t>
      </w:r>
      <w:r>
        <w:rPr>
          <w:rFonts w:ascii="Arial" w:hAnsi="Arial" w:cs="Arial"/>
          <w:color w:val="000000"/>
          <w:sz w:val="24"/>
          <w:szCs w:val="24"/>
          <w:shd w:val="clear" w:color="auto" w:fill="FFFFFF"/>
          <w:lang w:val="x-none"/>
        </w:rPr>
        <w:t>ključno z brezplačnimi prevozi.</w:t>
      </w:r>
    </w:p>
    <w:p w14:paraId="15723047" w14:textId="77777777" w:rsidR="00DE79DC" w:rsidRPr="0013474E" w:rsidRDefault="00DE79DC" w:rsidP="00DE79DC">
      <w:pPr>
        <w:pStyle w:val="Heading11"/>
        <w:jc w:val="both"/>
        <w:rPr>
          <w:rFonts w:ascii="Arial" w:hAnsi="Arial" w:cs="Arial"/>
          <w:sz w:val="24"/>
          <w:szCs w:val="24"/>
        </w:rPr>
      </w:pPr>
      <w:r w:rsidRPr="0013474E">
        <w:rPr>
          <w:rFonts w:ascii="Arial" w:hAnsi="Arial" w:cs="Arial"/>
          <w:sz w:val="24"/>
          <w:szCs w:val="24"/>
        </w:rPr>
        <w:t>Letni izvedbeni cilji podprograma in kazalci, s katerimi se bo merilo doseganje zastavljenih ciljev</w:t>
      </w:r>
    </w:p>
    <w:p w14:paraId="58B2DC2C" w14:textId="77777777" w:rsidR="00DE79DC" w:rsidRPr="0013474E" w:rsidRDefault="00DE79DC" w:rsidP="00DE79DC">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Letni izvedbeni cilji so enaki dolgoročnim, merimo in spremljamo jih na letni ravni.</w:t>
      </w:r>
    </w:p>
    <w:p w14:paraId="60B56FA8" w14:textId="77777777" w:rsidR="00DE79DC" w:rsidRPr="0013474E" w:rsidRDefault="00DE79DC" w:rsidP="00DE79DC">
      <w:pPr>
        <w:pStyle w:val="AHeading8"/>
        <w:tabs>
          <w:tab w:val="decimal" w:pos="9200"/>
        </w:tabs>
        <w:jc w:val="both"/>
        <w:rPr>
          <w:rFonts w:ascii="Arial" w:hAnsi="Arial" w:cs="Arial"/>
          <w:sz w:val="24"/>
          <w:szCs w:val="24"/>
        </w:rPr>
      </w:pPr>
      <w:r w:rsidRPr="0013474E">
        <w:rPr>
          <w:rFonts w:ascii="Arial" w:hAnsi="Arial" w:cs="Arial"/>
          <w:sz w:val="24"/>
          <w:szCs w:val="24"/>
        </w:rPr>
        <w:t>20002010 Sredstva za varstvo</w:t>
      </w:r>
      <w:r>
        <w:rPr>
          <w:rFonts w:ascii="Arial" w:hAnsi="Arial" w:cs="Arial"/>
          <w:sz w:val="24"/>
          <w:szCs w:val="24"/>
        </w:rPr>
        <w:t xml:space="preserve"> duševno in telesno prizadetih</w:t>
      </w:r>
      <w:r>
        <w:rPr>
          <w:rFonts w:ascii="Arial" w:hAnsi="Arial" w:cs="Arial"/>
          <w:sz w:val="24"/>
          <w:szCs w:val="24"/>
        </w:rPr>
        <w:tab/>
      </w:r>
    </w:p>
    <w:p w14:paraId="2B895A8C" w14:textId="77777777" w:rsidR="00DE79DC" w:rsidRPr="0013474E" w:rsidRDefault="00DE79DC" w:rsidP="00DE79DC">
      <w:pPr>
        <w:pStyle w:val="Heading11"/>
        <w:jc w:val="both"/>
        <w:rPr>
          <w:rFonts w:ascii="Arial" w:hAnsi="Arial" w:cs="Arial"/>
          <w:sz w:val="24"/>
          <w:szCs w:val="24"/>
        </w:rPr>
      </w:pPr>
      <w:r w:rsidRPr="0013474E">
        <w:rPr>
          <w:rFonts w:ascii="Arial" w:hAnsi="Arial" w:cs="Arial"/>
          <w:sz w:val="24"/>
          <w:szCs w:val="24"/>
        </w:rPr>
        <w:t>Obrazložitev dejavnosti v okviru proračunske postavke</w:t>
      </w:r>
    </w:p>
    <w:p w14:paraId="4F637085" w14:textId="77777777" w:rsidR="00DE79DC" w:rsidRPr="0013474E" w:rsidRDefault="00DE79DC" w:rsidP="00DE79DC">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 xml:space="preserve">Zavodsko oz. institucionalno varstvo predstavlja kritje dela stroška nastanitve občanov v splošnih in posebnih zavodih, ki se krijejo iz proračuna v primeru, če oskrbovančevi prejemki ne zadoščajo za kritje celotnih stroškov nastanitve in če oskrbovanec nima finančnega premoženja oz. svojcev, ki bi bili sposobni in dolžni to razliko sami kriti. Pravica do doplačila oskrbnine se upravičencu prizna na podlagi odločbe pristojnega centra za socialno delo ali skladno s sklepom Občinskega sveta na podlagi  pogodbe s stanovanjskimi skupnostmi. </w:t>
      </w:r>
    </w:p>
    <w:p w14:paraId="34E078FB" w14:textId="77777777" w:rsidR="00DE79DC" w:rsidRPr="0013474E" w:rsidRDefault="00DE79DC" w:rsidP="00DE79DC">
      <w:pPr>
        <w:pStyle w:val="Heading11"/>
        <w:jc w:val="both"/>
        <w:rPr>
          <w:rFonts w:ascii="Arial" w:hAnsi="Arial" w:cs="Arial"/>
          <w:sz w:val="24"/>
          <w:szCs w:val="24"/>
        </w:rPr>
      </w:pPr>
      <w:r w:rsidRPr="0013474E">
        <w:rPr>
          <w:rFonts w:ascii="Arial" w:hAnsi="Arial" w:cs="Arial"/>
          <w:sz w:val="24"/>
          <w:szCs w:val="24"/>
        </w:rPr>
        <w:t>Navezava na projekte v okviru proračunske postavke</w:t>
      </w:r>
    </w:p>
    <w:p w14:paraId="228E06C8" w14:textId="77777777" w:rsidR="00DE79DC" w:rsidRPr="0013474E" w:rsidRDefault="00DE79DC" w:rsidP="00DE79DC">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Proračunska postavka ni vezana na posebne projekte.</w:t>
      </w:r>
    </w:p>
    <w:p w14:paraId="3DA6F914" w14:textId="77777777" w:rsidR="00DE79DC" w:rsidRPr="0013474E" w:rsidRDefault="00DE79DC" w:rsidP="00DE79DC">
      <w:pPr>
        <w:pStyle w:val="Heading11"/>
        <w:jc w:val="both"/>
        <w:rPr>
          <w:rFonts w:ascii="Arial" w:hAnsi="Arial" w:cs="Arial"/>
          <w:sz w:val="24"/>
          <w:szCs w:val="24"/>
        </w:rPr>
      </w:pPr>
      <w:r w:rsidRPr="0013474E">
        <w:rPr>
          <w:rFonts w:ascii="Arial" w:hAnsi="Arial" w:cs="Arial"/>
          <w:sz w:val="24"/>
          <w:szCs w:val="24"/>
        </w:rPr>
        <w:t>Izhodišča, na katerih temeljijo izračuni predlogov pravic porabe za del, ki se ne izvršuje preko NRP</w:t>
      </w:r>
    </w:p>
    <w:p w14:paraId="49AE469D" w14:textId="77777777" w:rsidR="00DE79DC" w:rsidRPr="0013474E" w:rsidRDefault="00DE79DC" w:rsidP="00DE79DC">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 xml:space="preserve">Sredstva smo načrtovali v višini </w:t>
      </w:r>
      <w:r>
        <w:rPr>
          <w:rFonts w:ascii="Arial" w:hAnsi="Arial" w:cs="Arial"/>
          <w:color w:val="000000"/>
          <w:sz w:val="24"/>
          <w:szCs w:val="24"/>
          <w:shd w:val="clear" w:color="auto" w:fill="FFFFFF"/>
        </w:rPr>
        <w:t>veljavnega proračuna za leto 2021.</w:t>
      </w:r>
    </w:p>
    <w:p w14:paraId="3DD7C06A" w14:textId="77777777" w:rsidR="00DE79DC" w:rsidRPr="0013474E" w:rsidRDefault="00DE79DC" w:rsidP="00DE79DC">
      <w:pPr>
        <w:pStyle w:val="AHeading8"/>
        <w:tabs>
          <w:tab w:val="decimal" w:pos="9200"/>
        </w:tabs>
        <w:jc w:val="both"/>
        <w:rPr>
          <w:rFonts w:ascii="Arial" w:hAnsi="Arial" w:cs="Arial"/>
          <w:sz w:val="24"/>
          <w:szCs w:val="24"/>
        </w:rPr>
      </w:pPr>
      <w:r w:rsidRPr="0013474E">
        <w:rPr>
          <w:rFonts w:ascii="Arial" w:hAnsi="Arial" w:cs="Arial"/>
          <w:sz w:val="24"/>
          <w:szCs w:val="24"/>
        </w:rPr>
        <w:t>20002020 Financiranje družinskega pomočnika</w:t>
      </w:r>
      <w:r w:rsidRPr="0013474E">
        <w:rPr>
          <w:rFonts w:ascii="Arial" w:hAnsi="Arial" w:cs="Arial"/>
          <w:sz w:val="24"/>
          <w:szCs w:val="24"/>
        </w:rPr>
        <w:tab/>
      </w:r>
    </w:p>
    <w:p w14:paraId="18FD7202" w14:textId="77777777" w:rsidR="00DE79DC" w:rsidRPr="0013474E" w:rsidRDefault="00DE79DC" w:rsidP="00DE79DC">
      <w:pPr>
        <w:pStyle w:val="Heading11"/>
        <w:jc w:val="both"/>
        <w:rPr>
          <w:rFonts w:ascii="Arial" w:hAnsi="Arial" w:cs="Arial"/>
          <w:sz w:val="24"/>
          <w:szCs w:val="24"/>
        </w:rPr>
      </w:pPr>
      <w:r w:rsidRPr="0013474E">
        <w:rPr>
          <w:rFonts w:ascii="Arial" w:hAnsi="Arial" w:cs="Arial"/>
          <w:sz w:val="24"/>
          <w:szCs w:val="24"/>
        </w:rPr>
        <w:t>Obrazložitev dejavnosti v okviru proračunske postavke</w:t>
      </w:r>
    </w:p>
    <w:p w14:paraId="4E0B85DA" w14:textId="77777777" w:rsidR="00DE79DC" w:rsidRPr="0013474E" w:rsidRDefault="00DE79DC" w:rsidP="00DE79DC">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Financiranje pravic družinskega pomočnika je s 1. 1. 2021 na podlagi Zakona o finančni razbremenitvi občin prešlo na državo. Z ozirom na pojasnila Ministrstva za javno upravo z dne 17. 12. 2020 o načinu izvajanja posameznih določb navedenega zakona bo občina stalnega prebivališča invalidne osebe sicer še vedno mesečno izplačevala sredstva družinskemu pomočniku, vendar v breme ministrstva. Ministrstvo bo občini sredstva, izplačana v letu 2021, povrnilo do konca koledarskega leta 2022, na podlagi izdanega računa občine. Skladno z navedenim je torej potrebno v proračunu za leto 202</w:t>
      </w:r>
      <w:r>
        <w:rPr>
          <w:rFonts w:ascii="Arial" w:hAnsi="Arial" w:cs="Arial"/>
          <w:color w:val="000000"/>
          <w:sz w:val="24"/>
          <w:szCs w:val="24"/>
          <w:shd w:val="clear" w:color="auto" w:fill="FFFFFF"/>
        </w:rPr>
        <w:t>2</w:t>
      </w:r>
      <w:r w:rsidRPr="0013474E">
        <w:rPr>
          <w:rFonts w:ascii="Arial" w:hAnsi="Arial" w:cs="Arial"/>
          <w:color w:val="000000"/>
          <w:sz w:val="24"/>
          <w:szCs w:val="24"/>
          <w:shd w:val="clear" w:color="auto" w:fill="FFFFFF"/>
          <w:lang w:val="x-none"/>
        </w:rPr>
        <w:t xml:space="preserve"> načrtovati </w:t>
      </w:r>
      <w:r>
        <w:rPr>
          <w:rFonts w:ascii="Arial" w:hAnsi="Arial" w:cs="Arial"/>
          <w:color w:val="000000"/>
          <w:sz w:val="24"/>
          <w:szCs w:val="24"/>
          <w:shd w:val="clear" w:color="auto" w:fill="FFFFFF"/>
        </w:rPr>
        <w:t xml:space="preserve">le še </w:t>
      </w:r>
      <w:r w:rsidRPr="0013474E">
        <w:rPr>
          <w:rFonts w:ascii="Arial" w:hAnsi="Arial" w:cs="Arial"/>
          <w:color w:val="000000"/>
          <w:sz w:val="24"/>
          <w:szCs w:val="24"/>
          <w:shd w:val="clear" w:color="auto" w:fill="FFFFFF"/>
          <w:lang w:val="x-none"/>
        </w:rPr>
        <w:t xml:space="preserve">sredstva, ki so potrebna za </w:t>
      </w:r>
      <w:r>
        <w:rPr>
          <w:rFonts w:ascii="Arial" w:hAnsi="Arial" w:cs="Arial"/>
          <w:color w:val="000000"/>
          <w:sz w:val="24"/>
          <w:szCs w:val="24"/>
          <w:shd w:val="clear" w:color="auto" w:fill="FFFFFF"/>
        </w:rPr>
        <w:t>izplačilo v januarju 2022 za december 2021.</w:t>
      </w:r>
      <w:r w:rsidRPr="0013474E">
        <w:rPr>
          <w:rFonts w:ascii="Arial" w:hAnsi="Arial" w:cs="Arial"/>
          <w:color w:val="000000"/>
          <w:sz w:val="24"/>
          <w:szCs w:val="24"/>
          <w:shd w:val="clear" w:color="auto" w:fill="FFFFFF"/>
          <w:lang w:val="x-none"/>
        </w:rPr>
        <w:t>.</w:t>
      </w:r>
    </w:p>
    <w:p w14:paraId="2B1ACED8" w14:textId="77777777" w:rsidR="00DE79DC" w:rsidRPr="0013474E" w:rsidRDefault="00DE79DC" w:rsidP="00DE79DC">
      <w:pPr>
        <w:pStyle w:val="Heading11"/>
        <w:jc w:val="both"/>
        <w:rPr>
          <w:rFonts w:ascii="Arial" w:hAnsi="Arial" w:cs="Arial"/>
          <w:sz w:val="24"/>
          <w:szCs w:val="24"/>
        </w:rPr>
      </w:pPr>
      <w:r w:rsidRPr="0013474E">
        <w:rPr>
          <w:rFonts w:ascii="Arial" w:hAnsi="Arial" w:cs="Arial"/>
          <w:sz w:val="24"/>
          <w:szCs w:val="24"/>
        </w:rPr>
        <w:t>Navezava na projekte v okviru proračunske postavke</w:t>
      </w:r>
    </w:p>
    <w:p w14:paraId="3E7DF55B" w14:textId="77777777" w:rsidR="00DE79DC" w:rsidRPr="0013474E" w:rsidRDefault="00DE79DC" w:rsidP="00DE79DC">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Proračunska postavka ni vezana na posebne projekte.</w:t>
      </w:r>
    </w:p>
    <w:p w14:paraId="013A8971" w14:textId="77777777" w:rsidR="00DE79DC" w:rsidRPr="0013474E" w:rsidRDefault="00DE79DC" w:rsidP="00DE79DC">
      <w:pPr>
        <w:pStyle w:val="Heading11"/>
        <w:jc w:val="both"/>
        <w:rPr>
          <w:rFonts w:ascii="Arial" w:hAnsi="Arial" w:cs="Arial"/>
          <w:sz w:val="24"/>
          <w:szCs w:val="24"/>
        </w:rPr>
      </w:pPr>
      <w:r w:rsidRPr="0013474E">
        <w:rPr>
          <w:rFonts w:ascii="Arial" w:hAnsi="Arial" w:cs="Arial"/>
          <w:sz w:val="24"/>
          <w:szCs w:val="24"/>
        </w:rPr>
        <w:t>Izhodišča, na katerih temeljijo izračuni predlogov pravic porabe za del, ki se ne izvršuje preko NRP</w:t>
      </w:r>
    </w:p>
    <w:p w14:paraId="3DB75E50" w14:textId="77777777" w:rsidR="00DE79DC" w:rsidRPr="0013474E" w:rsidRDefault="00DE79DC" w:rsidP="00DE79DC">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 xml:space="preserve">Sredstva smo </w:t>
      </w:r>
      <w:r>
        <w:rPr>
          <w:rFonts w:ascii="Arial" w:hAnsi="Arial" w:cs="Arial"/>
          <w:color w:val="000000"/>
          <w:sz w:val="24"/>
          <w:szCs w:val="24"/>
          <w:shd w:val="clear" w:color="auto" w:fill="FFFFFF"/>
        </w:rPr>
        <w:t xml:space="preserve">skladno z navedenim </w:t>
      </w:r>
      <w:r w:rsidRPr="0013474E">
        <w:rPr>
          <w:rFonts w:ascii="Arial" w:hAnsi="Arial" w:cs="Arial"/>
          <w:color w:val="000000"/>
          <w:sz w:val="24"/>
          <w:szCs w:val="24"/>
          <w:shd w:val="clear" w:color="auto" w:fill="FFFFFF"/>
          <w:lang w:val="x-none"/>
        </w:rPr>
        <w:t xml:space="preserve">načrtovali v višini </w:t>
      </w:r>
      <w:r>
        <w:rPr>
          <w:rFonts w:ascii="Arial" w:hAnsi="Arial" w:cs="Arial"/>
          <w:color w:val="000000"/>
          <w:sz w:val="24"/>
          <w:szCs w:val="24"/>
          <w:shd w:val="clear" w:color="auto" w:fill="FFFFFF"/>
        </w:rPr>
        <w:t>890</w:t>
      </w:r>
      <w:r w:rsidRPr="0013474E">
        <w:rPr>
          <w:rFonts w:ascii="Arial" w:hAnsi="Arial" w:cs="Arial"/>
          <w:color w:val="000000"/>
          <w:sz w:val="24"/>
          <w:szCs w:val="24"/>
          <w:shd w:val="clear" w:color="auto" w:fill="FFFFFF"/>
          <w:lang w:val="x-none"/>
        </w:rPr>
        <w:t xml:space="preserve"> EUR</w:t>
      </w:r>
      <w:r>
        <w:rPr>
          <w:rFonts w:ascii="Arial" w:hAnsi="Arial" w:cs="Arial"/>
          <w:color w:val="000000"/>
          <w:sz w:val="24"/>
          <w:szCs w:val="24"/>
          <w:shd w:val="clear" w:color="auto" w:fill="FFFFFF"/>
        </w:rPr>
        <w:t>.</w:t>
      </w:r>
      <w:r w:rsidRPr="0013474E">
        <w:rPr>
          <w:rFonts w:ascii="Arial" w:hAnsi="Arial" w:cs="Arial"/>
          <w:color w:val="000000"/>
          <w:sz w:val="24"/>
          <w:szCs w:val="24"/>
          <w:shd w:val="clear" w:color="auto" w:fill="FFFFFF"/>
          <w:lang w:val="x-none"/>
        </w:rPr>
        <w:t xml:space="preserve"> </w:t>
      </w:r>
    </w:p>
    <w:p w14:paraId="3EA9E7A0" w14:textId="77777777" w:rsidR="00DE79DC" w:rsidRPr="0013474E" w:rsidRDefault="00DE79DC" w:rsidP="00DE79DC">
      <w:pPr>
        <w:pStyle w:val="AHeading8"/>
        <w:tabs>
          <w:tab w:val="decimal" w:pos="9200"/>
        </w:tabs>
        <w:jc w:val="both"/>
        <w:rPr>
          <w:rFonts w:ascii="Arial" w:hAnsi="Arial" w:cs="Arial"/>
          <w:sz w:val="24"/>
          <w:szCs w:val="24"/>
        </w:rPr>
      </w:pPr>
      <w:r w:rsidRPr="0013474E">
        <w:rPr>
          <w:rFonts w:ascii="Arial" w:hAnsi="Arial" w:cs="Arial"/>
          <w:sz w:val="24"/>
          <w:szCs w:val="24"/>
        </w:rPr>
        <w:t>20002030 Projekt "Občina po meri invalidov"</w:t>
      </w:r>
      <w:r w:rsidRPr="0013474E">
        <w:rPr>
          <w:rFonts w:ascii="Arial" w:hAnsi="Arial" w:cs="Arial"/>
          <w:sz w:val="24"/>
          <w:szCs w:val="24"/>
        </w:rPr>
        <w:tab/>
      </w:r>
    </w:p>
    <w:p w14:paraId="1727ABC9" w14:textId="77777777" w:rsidR="00DE79DC" w:rsidRPr="0013474E" w:rsidRDefault="00DE79DC" w:rsidP="00DE79DC">
      <w:pPr>
        <w:pStyle w:val="Heading11"/>
        <w:jc w:val="both"/>
        <w:rPr>
          <w:rFonts w:ascii="Arial" w:hAnsi="Arial" w:cs="Arial"/>
          <w:sz w:val="24"/>
          <w:szCs w:val="24"/>
        </w:rPr>
      </w:pPr>
      <w:r w:rsidRPr="0013474E">
        <w:rPr>
          <w:rFonts w:ascii="Arial" w:hAnsi="Arial" w:cs="Arial"/>
          <w:sz w:val="24"/>
          <w:szCs w:val="24"/>
        </w:rPr>
        <w:t>Obrazložitev dejavnosti v okviru proračunske postavke</w:t>
      </w:r>
    </w:p>
    <w:p w14:paraId="67F5FC82" w14:textId="77777777" w:rsidR="00DE79DC" w:rsidRPr="0080316D" w:rsidRDefault="00DE79DC" w:rsidP="00DE79DC">
      <w:pPr>
        <w:widowControl w:val="0"/>
        <w:spacing w:after="0"/>
        <w:jc w:val="both"/>
        <w:rPr>
          <w:rFonts w:ascii="Arial" w:hAnsi="Arial" w:cs="Arial"/>
          <w:color w:val="000000"/>
          <w:sz w:val="24"/>
          <w:szCs w:val="24"/>
          <w:shd w:val="clear" w:color="auto" w:fill="FFFFFF"/>
        </w:rPr>
      </w:pPr>
      <w:r w:rsidRPr="0013474E">
        <w:rPr>
          <w:rFonts w:ascii="Arial" w:hAnsi="Arial" w:cs="Arial"/>
          <w:color w:val="000000"/>
          <w:sz w:val="24"/>
          <w:szCs w:val="24"/>
          <w:shd w:val="clear" w:color="auto" w:fill="FFFFFF"/>
          <w:lang w:val="x-none"/>
        </w:rPr>
        <w:t xml:space="preserve">Občini Renče-Vogrsko je bila v okviru prijave projekta na razpis Zveze delovnih invalidov Slovenije» podeljena Listina "Občina po meri invalidov«. V okviru projekta je bila do sedaj vzpostavljena indukcijska zanka v Veliki dvorani Kulturnega doma Bukovica, izveden je bil seminar znakovnega jezika, program spodbujanja socialnega podjetništva v Občini, vzpostavljena je bila dvižna ploščad za invalide pred Dvorano Zorana Mušiča in odprava drugih ovir za invalide v občini. Za naprej se načrtuje vzpostavitev tabel (avtobusne </w:t>
      </w:r>
      <w:r w:rsidRPr="0013474E">
        <w:rPr>
          <w:rFonts w:ascii="Arial" w:hAnsi="Arial" w:cs="Arial"/>
          <w:color w:val="000000"/>
          <w:sz w:val="24"/>
          <w:szCs w:val="24"/>
          <w:shd w:val="clear" w:color="auto" w:fill="FFFFFF"/>
          <w:lang w:val="x-none"/>
        </w:rPr>
        <w:lastRenderedPageBreak/>
        <w:t xml:space="preserve">postaje, občinska uprava, upravna enota,...), v Braillovi pisavi za slepe in slabovidne, ter odpravljanje arhitektonskih in drugih ovir, skladno s sprejetim Strateškim načrtom.  </w:t>
      </w:r>
      <w:r>
        <w:rPr>
          <w:rFonts w:ascii="Arial" w:hAnsi="Arial" w:cs="Arial"/>
          <w:color w:val="000000"/>
          <w:sz w:val="24"/>
          <w:szCs w:val="24"/>
          <w:shd w:val="clear" w:color="auto" w:fill="FFFFFF"/>
        </w:rPr>
        <w:t>V okviru pričakovanih ukrepov Covid</w:t>
      </w:r>
      <w:r w:rsidRPr="0013474E">
        <w:rPr>
          <w:rFonts w:ascii="Arial" w:hAnsi="Arial" w:cs="Arial"/>
          <w:color w:val="000000"/>
          <w:sz w:val="24"/>
          <w:szCs w:val="24"/>
          <w:shd w:val="clear" w:color="auto" w:fill="FFFFFF"/>
          <w:lang w:val="x-none"/>
        </w:rPr>
        <w:t>a</w:t>
      </w:r>
      <w:r>
        <w:rPr>
          <w:rFonts w:ascii="Arial" w:hAnsi="Arial" w:cs="Arial"/>
          <w:color w:val="000000"/>
          <w:sz w:val="24"/>
          <w:szCs w:val="24"/>
          <w:shd w:val="clear" w:color="auto" w:fill="FFFFFF"/>
        </w:rPr>
        <w:t xml:space="preserve"> na</w:t>
      </w:r>
      <w:r w:rsidRPr="0013474E">
        <w:rPr>
          <w:rFonts w:ascii="Arial" w:hAnsi="Arial" w:cs="Arial"/>
          <w:color w:val="000000"/>
          <w:sz w:val="24"/>
          <w:szCs w:val="24"/>
          <w:shd w:val="clear" w:color="auto" w:fill="FFFFFF"/>
          <w:lang w:val="x-none"/>
        </w:rPr>
        <w:t>črtujemo ponovno izvedbo delavnice učenja znakovnega jezika; s te postavke  se krijejo tudi potni stroške za udeležbo na sejah Sveta za invalide (zaenkrat za 2 člana, ki živita izven Občine Renče-Vogrsko), ter potni stroški za koordinatorja tega projekta, ki 1x mesečno v prostorih občinske uprave izvaja svetovanje invalidom v Informacijski pisarni za invalide.</w:t>
      </w:r>
      <w:r>
        <w:rPr>
          <w:rFonts w:ascii="Arial" w:hAnsi="Arial" w:cs="Arial"/>
          <w:color w:val="000000"/>
          <w:sz w:val="24"/>
          <w:szCs w:val="24"/>
          <w:shd w:val="clear" w:color="auto" w:fill="FFFFFF"/>
        </w:rPr>
        <w:t xml:space="preserve"> V stroške so všteta tudi sredstva za kritje stroškov rednih vzdrževalnih pregledov </w:t>
      </w:r>
      <w:r w:rsidRPr="0013474E">
        <w:rPr>
          <w:rFonts w:ascii="Arial" w:hAnsi="Arial" w:cs="Arial"/>
          <w:color w:val="000000"/>
          <w:sz w:val="24"/>
          <w:szCs w:val="24"/>
          <w:shd w:val="clear" w:color="auto" w:fill="FFFFFF"/>
          <w:lang w:val="x-none"/>
        </w:rPr>
        <w:t>dvižn</w:t>
      </w:r>
      <w:r>
        <w:rPr>
          <w:rFonts w:ascii="Arial" w:hAnsi="Arial" w:cs="Arial"/>
          <w:color w:val="000000"/>
          <w:sz w:val="24"/>
          <w:szCs w:val="24"/>
          <w:shd w:val="clear" w:color="auto" w:fill="FFFFFF"/>
        </w:rPr>
        <w:t>e</w:t>
      </w:r>
      <w:r w:rsidRPr="0013474E">
        <w:rPr>
          <w:rFonts w:ascii="Arial" w:hAnsi="Arial" w:cs="Arial"/>
          <w:color w:val="000000"/>
          <w:sz w:val="24"/>
          <w:szCs w:val="24"/>
          <w:shd w:val="clear" w:color="auto" w:fill="FFFFFF"/>
          <w:lang w:val="x-none"/>
        </w:rPr>
        <w:t xml:space="preserve"> ploščad</w:t>
      </w:r>
      <w:r>
        <w:rPr>
          <w:rFonts w:ascii="Arial" w:hAnsi="Arial" w:cs="Arial"/>
          <w:color w:val="000000"/>
          <w:sz w:val="24"/>
          <w:szCs w:val="24"/>
          <w:shd w:val="clear" w:color="auto" w:fill="FFFFFF"/>
        </w:rPr>
        <w:t>i</w:t>
      </w:r>
      <w:r w:rsidRPr="0013474E">
        <w:rPr>
          <w:rFonts w:ascii="Arial" w:hAnsi="Arial" w:cs="Arial"/>
          <w:color w:val="000000"/>
          <w:sz w:val="24"/>
          <w:szCs w:val="24"/>
          <w:shd w:val="clear" w:color="auto" w:fill="FFFFFF"/>
          <w:lang w:val="x-none"/>
        </w:rPr>
        <w:t xml:space="preserve"> za invalide pred Dvorano Zorana Mušiča</w:t>
      </w:r>
      <w:r>
        <w:rPr>
          <w:rFonts w:ascii="Arial" w:hAnsi="Arial" w:cs="Arial"/>
          <w:color w:val="000000"/>
          <w:sz w:val="24"/>
          <w:szCs w:val="24"/>
          <w:shd w:val="clear" w:color="auto" w:fill="FFFFFF"/>
        </w:rPr>
        <w:t>.</w:t>
      </w:r>
    </w:p>
    <w:p w14:paraId="62E4F3CC" w14:textId="77777777" w:rsidR="00DE79DC" w:rsidRPr="0013474E" w:rsidRDefault="00DE79DC" w:rsidP="00DE79DC">
      <w:pPr>
        <w:pStyle w:val="Heading11"/>
        <w:jc w:val="both"/>
        <w:rPr>
          <w:rFonts w:ascii="Arial" w:hAnsi="Arial" w:cs="Arial"/>
          <w:sz w:val="24"/>
          <w:szCs w:val="24"/>
        </w:rPr>
      </w:pPr>
      <w:r w:rsidRPr="0013474E">
        <w:rPr>
          <w:rFonts w:ascii="Arial" w:hAnsi="Arial" w:cs="Arial"/>
          <w:sz w:val="24"/>
          <w:szCs w:val="24"/>
        </w:rPr>
        <w:t>Navezava na projekte v okviru proračunske postavke</w:t>
      </w:r>
    </w:p>
    <w:p w14:paraId="0469BA85" w14:textId="77777777" w:rsidR="00DE79DC" w:rsidRPr="0013474E" w:rsidRDefault="00DE79DC" w:rsidP="00DE79DC">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Projekt je opredeljen v NRP -ju: OB201-16-0007.</w:t>
      </w:r>
    </w:p>
    <w:p w14:paraId="672538E3" w14:textId="77777777" w:rsidR="00DE79DC" w:rsidRPr="0013474E" w:rsidRDefault="00DE79DC" w:rsidP="00DE79DC">
      <w:pPr>
        <w:pStyle w:val="Heading11"/>
        <w:jc w:val="both"/>
        <w:rPr>
          <w:rFonts w:ascii="Arial" w:hAnsi="Arial" w:cs="Arial"/>
          <w:sz w:val="24"/>
          <w:szCs w:val="24"/>
        </w:rPr>
      </w:pPr>
      <w:r w:rsidRPr="0013474E">
        <w:rPr>
          <w:rFonts w:ascii="Arial" w:hAnsi="Arial" w:cs="Arial"/>
          <w:sz w:val="24"/>
          <w:szCs w:val="24"/>
        </w:rPr>
        <w:t>Izhodišča, na katerih temeljijo izračuni predlogov pravic porabe za del, ki se ne izvršuje preko NRP</w:t>
      </w:r>
    </w:p>
    <w:p w14:paraId="1A043BA0" w14:textId="77777777" w:rsidR="00DE79DC" w:rsidRPr="0013474E" w:rsidRDefault="00DE79DC" w:rsidP="00DE79DC">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Sredstva smo načrtovali v višini 1.000 EUR, kar bi zagotavljalo  financiranje vsaj najnujnejših ukrepov na področju odpravljanja ovir za invalide.</w:t>
      </w:r>
    </w:p>
    <w:p w14:paraId="2F7036D4" w14:textId="77777777" w:rsidR="00DE79DC" w:rsidRPr="0013474E" w:rsidRDefault="00DE79DC" w:rsidP="00DE79DC">
      <w:pPr>
        <w:pStyle w:val="AHeading8"/>
        <w:tabs>
          <w:tab w:val="decimal" w:pos="9200"/>
        </w:tabs>
        <w:jc w:val="both"/>
        <w:rPr>
          <w:rFonts w:ascii="Arial" w:hAnsi="Arial" w:cs="Arial"/>
          <w:sz w:val="24"/>
          <w:szCs w:val="24"/>
        </w:rPr>
      </w:pPr>
      <w:r w:rsidRPr="0013474E">
        <w:rPr>
          <w:rFonts w:ascii="Arial" w:hAnsi="Arial" w:cs="Arial"/>
          <w:sz w:val="24"/>
          <w:szCs w:val="24"/>
        </w:rPr>
        <w:t>20003014 Financiranje brezplačnih prevozov za starejše in invalide</w:t>
      </w:r>
      <w:r w:rsidRPr="0013474E">
        <w:rPr>
          <w:rFonts w:ascii="Arial" w:hAnsi="Arial" w:cs="Arial"/>
          <w:sz w:val="24"/>
          <w:szCs w:val="24"/>
        </w:rPr>
        <w:tab/>
      </w:r>
    </w:p>
    <w:p w14:paraId="7EF42459" w14:textId="77777777" w:rsidR="00DE79DC" w:rsidRPr="0013474E" w:rsidRDefault="00DE79DC" w:rsidP="00DE79DC">
      <w:pPr>
        <w:pStyle w:val="Heading11"/>
        <w:jc w:val="both"/>
        <w:rPr>
          <w:rFonts w:ascii="Arial" w:hAnsi="Arial" w:cs="Arial"/>
          <w:sz w:val="24"/>
          <w:szCs w:val="24"/>
        </w:rPr>
      </w:pPr>
      <w:r w:rsidRPr="0013474E">
        <w:rPr>
          <w:rFonts w:ascii="Arial" w:hAnsi="Arial" w:cs="Arial"/>
          <w:sz w:val="24"/>
          <w:szCs w:val="24"/>
        </w:rPr>
        <w:t>Obrazložitev dejavnosti v okviru proračunske postavke</w:t>
      </w:r>
    </w:p>
    <w:p w14:paraId="77237984" w14:textId="77777777" w:rsidR="00DE79DC" w:rsidRPr="0013474E" w:rsidRDefault="00DE79DC" w:rsidP="00DE79DC">
      <w:pPr>
        <w:widowControl w:val="0"/>
        <w:spacing w:after="0"/>
        <w:jc w:val="both"/>
        <w:rPr>
          <w:rFonts w:ascii="Arial" w:hAnsi="Arial" w:cs="Arial"/>
          <w:sz w:val="24"/>
          <w:szCs w:val="24"/>
          <w:lang w:val="x-none"/>
        </w:rPr>
      </w:pPr>
      <w:r w:rsidRPr="0013474E">
        <w:rPr>
          <w:rFonts w:ascii="Arial" w:hAnsi="Arial" w:cs="Arial"/>
          <w:sz w:val="24"/>
          <w:szCs w:val="24"/>
          <w:lang w:val="x-none"/>
        </w:rPr>
        <w:t xml:space="preserve">Občina Renče-Vogrsko je v okviru  projekta "Občina po meri invalidov" organizirala tudi brezplačne prevoze starejših in invalidov. </w:t>
      </w:r>
      <w:r>
        <w:rPr>
          <w:rFonts w:ascii="Arial" w:hAnsi="Arial" w:cs="Arial"/>
          <w:sz w:val="24"/>
          <w:szCs w:val="24"/>
        </w:rPr>
        <w:t>Prevoze izvaja</w:t>
      </w:r>
      <w:r w:rsidRPr="0013474E">
        <w:rPr>
          <w:rFonts w:ascii="Arial" w:hAnsi="Arial" w:cs="Arial"/>
          <w:sz w:val="24"/>
          <w:szCs w:val="24"/>
          <w:lang w:val="x-none"/>
        </w:rPr>
        <w:t xml:space="preserve"> Društvo paraplegikov</w:t>
      </w:r>
      <w:r>
        <w:rPr>
          <w:rFonts w:ascii="Arial" w:hAnsi="Arial" w:cs="Arial"/>
          <w:sz w:val="24"/>
          <w:szCs w:val="24"/>
        </w:rPr>
        <w:t xml:space="preserve"> Nova Gorica</w:t>
      </w:r>
      <w:r w:rsidRPr="0013474E">
        <w:rPr>
          <w:rFonts w:ascii="Arial" w:hAnsi="Arial" w:cs="Arial"/>
          <w:sz w:val="24"/>
          <w:szCs w:val="24"/>
          <w:lang w:val="x-none"/>
        </w:rPr>
        <w:t>, ki razpolaga s primernim vozilom za invalide, in sicer na podlagi pogodbe za kritje stroškov brezplačnih prevozov.</w:t>
      </w:r>
    </w:p>
    <w:p w14:paraId="26F9C1A7" w14:textId="77777777" w:rsidR="00DE79DC" w:rsidRPr="0013474E" w:rsidRDefault="00DE79DC" w:rsidP="00DE79DC">
      <w:pPr>
        <w:pStyle w:val="Heading11"/>
        <w:jc w:val="both"/>
        <w:rPr>
          <w:rFonts w:ascii="Arial" w:hAnsi="Arial" w:cs="Arial"/>
          <w:sz w:val="24"/>
          <w:szCs w:val="24"/>
        </w:rPr>
      </w:pPr>
      <w:r w:rsidRPr="0013474E">
        <w:rPr>
          <w:rFonts w:ascii="Arial" w:hAnsi="Arial" w:cs="Arial"/>
          <w:sz w:val="24"/>
          <w:szCs w:val="24"/>
        </w:rPr>
        <w:t>Navezava na projekte v okviru proračunske postavke</w:t>
      </w:r>
    </w:p>
    <w:p w14:paraId="5686F184" w14:textId="77777777" w:rsidR="00DE79DC" w:rsidRPr="0013474E" w:rsidRDefault="00DE79DC" w:rsidP="00DE79DC">
      <w:pPr>
        <w:widowControl w:val="0"/>
        <w:spacing w:after="0"/>
        <w:jc w:val="both"/>
        <w:rPr>
          <w:rFonts w:ascii="Arial" w:hAnsi="Arial" w:cs="Arial"/>
          <w:sz w:val="24"/>
          <w:szCs w:val="24"/>
          <w:lang w:val="x-none"/>
        </w:rPr>
      </w:pPr>
      <w:r w:rsidRPr="0013474E">
        <w:rPr>
          <w:rFonts w:ascii="Arial" w:hAnsi="Arial" w:cs="Arial"/>
          <w:sz w:val="24"/>
          <w:szCs w:val="24"/>
          <w:lang w:val="x-none"/>
        </w:rPr>
        <w:t>Proračunska postavka ni vezana na posebne projekte.</w:t>
      </w:r>
    </w:p>
    <w:p w14:paraId="11EC4A98" w14:textId="77777777" w:rsidR="00DE79DC" w:rsidRPr="0013474E" w:rsidRDefault="00DE79DC" w:rsidP="00DE79DC">
      <w:pPr>
        <w:pStyle w:val="Heading11"/>
        <w:jc w:val="both"/>
        <w:rPr>
          <w:rFonts w:ascii="Arial" w:hAnsi="Arial" w:cs="Arial"/>
          <w:sz w:val="24"/>
          <w:szCs w:val="24"/>
        </w:rPr>
      </w:pPr>
      <w:r w:rsidRPr="0013474E">
        <w:rPr>
          <w:rFonts w:ascii="Arial" w:hAnsi="Arial" w:cs="Arial"/>
          <w:sz w:val="24"/>
          <w:szCs w:val="24"/>
        </w:rPr>
        <w:t>Izhodišča, na katerih temeljijo izračuni predlogov pravic porabe za del, ki se ne izvršuje preko NRP</w:t>
      </w:r>
    </w:p>
    <w:p w14:paraId="30F66370" w14:textId="77777777" w:rsidR="00DE79DC" w:rsidRPr="0080316D" w:rsidRDefault="00DE79DC" w:rsidP="00DE79DC">
      <w:pPr>
        <w:widowControl w:val="0"/>
        <w:spacing w:after="0"/>
        <w:jc w:val="both"/>
        <w:rPr>
          <w:rFonts w:ascii="Arial" w:hAnsi="Arial" w:cs="Arial"/>
          <w:sz w:val="24"/>
          <w:szCs w:val="24"/>
        </w:rPr>
      </w:pPr>
      <w:r w:rsidRPr="0013474E">
        <w:rPr>
          <w:rFonts w:ascii="Arial" w:hAnsi="Arial" w:cs="Arial"/>
          <w:sz w:val="24"/>
          <w:szCs w:val="24"/>
          <w:lang w:val="x-none"/>
        </w:rPr>
        <w:t xml:space="preserve">Sredstva smo načrtovali v višini </w:t>
      </w:r>
      <w:r>
        <w:rPr>
          <w:rFonts w:ascii="Arial" w:hAnsi="Arial" w:cs="Arial"/>
          <w:sz w:val="24"/>
          <w:szCs w:val="24"/>
        </w:rPr>
        <w:t>plana v proračunu za leto 2021.</w:t>
      </w:r>
    </w:p>
    <w:p w14:paraId="77519EB2" w14:textId="77777777" w:rsidR="00DE79DC" w:rsidRPr="0013474E" w:rsidRDefault="00DE79DC" w:rsidP="00DE79DC">
      <w:pPr>
        <w:pStyle w:val="AHeading7"/>
        <w:tabs>
          <w:tab w:val="decimal" w:pos="9200"/>
        </w:tabs>
        <w:jc w:val="both"/>
        <w:rPr>
          <w:rFonts w:ascii="Arial" w:hAnsi="Arial" w:cs="Arial"/>
          <w:sz w:val="24"/>
          <w:szCs w:val="24"/>
        </w:rPr>
      </w:pPr>
      <w:r w:rsidRPr="0013474E">
        <w:rPr>
          <w:rFonts w:ascii="Arial" w:hAnsi="Arial" w:cs="Arial"/>
          <w:sz w:val="24"/>
          <w:szCs w:val="24"/>
        </w:rPr>
        <w:t>20049003 Socialno varstvo starih</w:t>
      </w:r>
      <w:r w:rsidRPr="0013474E">
        <w:rPr>
          <w:rFonts w:ascii="Arial" w:hAnsi="Arial" w:cs="Arial"/>
          <w:sz w:val="24"/>
          <w:szCs w:val="24"/>
        </w:rPr>
        <w:tab/>
      </w:r>
    </w:p>
    <w:p w14:paraId="1141F8CB" w14:textId="77777777" w:rsidR="00DE79DC" w:rsidRPr="0013474E" w:rsidRDefault="00DE79DC" w:rsidP="00DE79DC">
      <w:pPr>
        <w:pStyle w:val="Heading11"/>
        <w:jc w:val="both"/>
        <w:rPr>
          <w:rFonts w:ascii="Arial" w:hAnsi="Arial" w:cs="Arial"/>
          <w:sz w:val="24"/>
          <w:szCs w:val="24"/>
        </w:rPr>
      </w:pPr>
      <w:r w:rsidRPr="0013474E">
        <w:rPr>
          <w:rFonts w:ascii="Arial" w:hAnsi="Arial" w:cs="Arial"/>
          <w:sz w:val="24"/>
          <w:szCs w:val="24"/>
        </w:rPr>
        <w:t>Opis podprograma</w:t>
      </w:r>
    </w:p>
    <w:p w14:paraId="2AF24D67" w14:textId="77777777" w:rsidR="00DE79DC" w:rsidRPr="0013474E" w:rsidRDefault="00DE79DC" w:rsidP="00DE79DC">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V okviru podprograma se zagotavljajo sredstva za subvencioniranje oskrbe ostarelih občanov v domovih, ki so brez finančnega premoženja oz. brez zadostnih lastnih sredstev za plačilo mesečnih stroškov oskrbnin, ter za upravičence v okviru javnega progama "Pomoč družini na domu". V podprogram so vključena tudi sredstva za vzpostavitev Dnevnega centra za invalide.</w:t>
      </w:r>
    </w:p>
    <w:p w14:paraId="2C90311A" w14:textId="77777777" w:rsidR="00DE79DC" w:rsidRPr="0013474E" w:rsidRDefault="00DE79DC" w:rsidP="00DE79DC">
      <w:pPr>
        <w:pStyle w:val="Heading11"/>
        <w:jc w:val="both"/>
        <w:rPr>
          <w:rFonts w:ascii="Arial" w:hAnsi="Arial" w:cs="Arial"/>
          <w:sz w:val="24"/>
          <w:szCs w:val="24"/>
        </w:rPr>
      </w:pPr>
      <w:r w:rsidRPr="0013474E">
        <w:rPr>
          <w:rFonts w:ascii="Arial" w:hAnsi="Arial" w:cs="Arial"/>
          <w:sz w:val="24"/>
          <w:szCs w:val="24"/>
        </w:rPr>
        <w:t>Zakonske in druge pravne podlage</w:t>
      </w:r>
    </w:p>
    <w:p w14:paraId="32B86D44" w14:textId="77777777" w:rsidR="00DE79DC" w:rsidRPr="0013474E" w:rsidRDefault="00DE79DC" w:rsidP="00DE79DC">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Zakon o socialnem varstvu, Pravilnik o oprostitvah pri plačilih socialno varstvenih storitev, Odločbe CSD Nova Gorica</w:t>
      </w:r>
    </w:p>
    <w:p w14:paraId="684493BB" w14:textId="77777777" w:rsidR="00DE79DC" w:rsidRPr="0013474E" w:rsidRDefault="00DE79DC" w:rsidP="00DE79DC">
      <w:pPr>
        <w:pStyle w:val="Heading11"/>
        <w:jc w:val="both"/>
        <w:rPr>
          <w:rFonts w:ascii="Arial" w:hAnsi="Arial" w:cs="Arial"/>
          <w:sz w:val="24"/>
          <w:szCs w:val="24"/>
        </w:rPr>
      </w:pPr>
      <w:r w:rsidRPr="0013474E">
        <w:rPr>
          <w:rFonts w:ascii="Arial" w:hAnsi="Arial" w:cs="Arial"/>
          <w:sz w:val="24"/>
          <w:szCs w:val="24"/>
        </w:rPr>
        <w:t>Dolgoročni cilji podprograma in kazalci, s katerimi se bo merilo doseganje zastavljenih ciljev</w:t>
      </w:r>
    </w:p>
    <w:p w14:paraId="29E45875" w14:textId="77777777" w:rsidR="00DE79DC" w:rsidRPr="0013474E" w:rsidRDefault="00DE79DC" w:rsidP="00DE79DC">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 zagotavljanje proračunskih sredstev za (so)financiranje stroškov socialno varstvenih storitev (domsko varstvo) v skladu s sprejeto zakonodajo</w:t>
      </w:r>
    </w:p>
    <w:p w14:paraId="38224D15" w14:textId="77777777" w:rsidR="00DE79DC" w:rsidRPr="006428A0" w:rsidRDefault="00DE79DC" w:rsidP="00DE79DC">
      <w:pPr>
        <w:widowControl w:val="0"/>
        <w:spacing w:after="0"/>
        <w:jc w:val="both"/>
        <w:rPr>
          <w:rFonts w:ascii="Arial" w:hAnsi="Arial" w:cs="Arial"/>
          <w:color w:val="000000"/>
          <w:sz w:val="24"/>
          <w:szCs w:val="24"/>
          <w:shd w:val="clear" w:color="auto" w:fill="FFFFFF"/>
        </w:rPr>
      </w:pPr>
      <w:r w:rsidRPr="0013474E">
        <w:rPr>
          <w:rFonts w:ascii="Arial" w:hAnsi="Arial" w:cs="Arial"/>
          <w:color w:val="000000"/>
          <w:sz w:val="24"/>
          <w:szCs w:val="24"/>
          <w:shd w:val="clear" w:color="auto" w:fill="FFFFFF"/>
          <w:lang w:val="x-none"/>
        </w:rPr>
        <w:t>- zagotavljanje proračunskih sredstev za subvencioniranje stroškov pomoči družini na domu z zagotavljanjem višjih subvencij nad zakonsko določeno, da omogočimo to socialno varstveno storitev najširšemu krogu uporabnikov, upošt</w:t>
      </w:r>
      <w:r>
        <w:rPr>
          <w:rFonts w:ascii="Arial" w:hAnsi="Arial" w:cs="Arial"/>
          <w:color w:val="000000"/>
          <w:sz w:val="24"/>
          <w:szCs w:val="24"/>
          <w:shd w:val="clear" w:color="auto" w:fill="FFFFFF"/>
          <w:lang w:val="x-none"/>
        </w:rPr>
        <w:t xml:space="preserve">evajoč sklepe </w:t>
      </w:r>
      <w:r>
        <w:rPr>
          <w:rFonts w:ascii="Arial" w:hAnsi="Arial" w:cs="Arial"/>
          <w:color w:val="000000"/>
          <w:sz w:val="24"/>
          <w:szCs w:val="24"/>
          <w:shd w:val="clear" w:color="auto" w:fill="FFFFFF"/>
          <w:lang w:val="x-none"/>
        </w:rPr>
        <w:lastRenderedPageBreak/>
        <w:t>Občinskega sveta.</w:t>
      </w:r>
    </w:p>
    <w:p w14:paraId="16F3EA89" w14:textId="77777777" w:rsidR="00DE79DC" w:rsidRPr="0013474E" w:rsidRDefault="00DE79DC" w:rsidP="00DE79DC">
      <w:pPr>
        <w:pStyle w:val="Heading11"/>
        <w:jc w:val="both"/>
        <w:rPr>
          <w:rFonts w:ascii="Arial" w:hAnsi="Arial" w:cs="Arial"/>
          <w:sz w:val="24"/>
          <w:szCs w:val="24"/>
        </w:rPr>
      </w:pPr>
      <w:r w:rsidRPr="0013474E">
        <w:rPr>
          <w:rFonts w:ascii="Arial" w:hAnsi="Arial" w:cs="Arial"/>
          <w:sz w:val="24"/>
          <w:szCs w:val="24"/>
        </w:rPr>
        <w:t>Letni izvedbeni cilji podprograma in kazalci, s katerimi se bo merilo doseganje zastavljenih ciljev</w:t>
      </w:r>
    </w:p>
    <w:p w14:paraId="26793D52" w14:textId="77777777" w:rsidR="00DE79DC" w:rsidRPr="0013474E" w:rsidRDefault="00DE79DC" w:rsidP="00DE79DC">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Letni izvedbeni cilji so enaki dolgoročnim, merimo in spremljamo jih na letni ravni.</w:t>
      </w:r>
    </w:p>
    <w:p w14:paraId="14324B6F" w14:textId="77777777" w:rsidR="00DE79DC" w:rsidRPr="0013474E" w:rsidRDefault="00DE79DC" w:rsidP="00DE79DC">
      <w:pPr>
        <w:pStyle w:val="AHeading8"/>
        <w:tabs>
          <w:tab w:val="decimal" w:pos="9200"/>
        </w:tabs>
        <w:jc w:val="both"/>
        <w:rPr>
          <w:rFonts w:ascii="Arial" w:hAnsi="Arial" w:cs="Arial"/>
          <w:sz w:val="24"/>
          <w:szCs w:val="24"/>
        </w:rPr>
      </w:pPr>
      <w:r w:rsidRPr="0013474E">
        <w:rPr>
          <w:rFonts w:ascii="Arial" w:hAnsi="Arial" w:cs="Arial"/>
          <w:sz w:val="24"/>
          <w:szCs w:val="24"/>
        </w:rPr>
        <w:t>20003010 Dom za starejše občane</w:t>
      </w:r>
      <w:r w:rsidRPr="0013474E">
        <w:rPr>
          <w:rFonts w:ascii="Arial" w:hAnsi="Arial" w:cs="Arial"/>
          <w:sz w:val="24"/>
          <w:szCs w:val="24"/>
        </w:rPr>
        <w:tab/>
      </w:r>
    </w:p>
    <w:p w14:paraId="6884903A" w14:textId="77777777" w:rsidR="00DE79DC" w:rsidRPr="0013474E" w:rsidRDefault="00DE79DC" w:rsidP="00DE79DC">
      <w:pPr>
        <w:pStyle w:val="Heading11"/>
        <w:jc w:val="both"/>
        <w:rPr>
          <w:rFonts w:ascii="Arial" w:hAnsi="Arial" w:cs="Arial"/>
          <w:sz w:val="24"/>
          <w:szCs w:val="24"/>
        </w:rPr>
      </w:pPr>
      <w:r w:rsidRPr="0013474E">
        <w:rPr>
          <w:rFonts w:ascii="Arial" w:hAnsi="Arial" w:cs="Arial"/>
          <w:sz w:val="24"/>
          <w:szCs w:val="24"/>
        </w:rPr>
        <w:t>Obrazložitev dejavnosti v okviru proračunske postavke</w:t>
      </w:r>
    </w:p>
    <w:p w14:paraId="409DF609" w14:textId="77777777" w:rsidR="00DE79DC" w:rsidRPr="0013474E" w:rsidRDefault="00DE79DC" w:rsidP="00DE79DC">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Sredstva so namenjena pomoči posameznikom v domovih za ostarele. Ceno oskrbe domovi oblikujejo samostojno, na osnovi Pravilnika o metodologiji za oblikovanje cen socialno varstvenih storitev, potrjuje jih resorno ministrstvo, plačnik plačil in doplačil pa je po Zakonu o socialnem varstvu oskrbovanec, svojci in občinski proračun. S strani lokalne skupnosti se pokrivajo stroški institucionalnega varstva za tiste občane, ki jim lastna sredstva oziroma sredstva ožjega sorodstva ne zadoščajo za pokrivanje osnovnih stroškov. Pravica do doplačila oskrbnine se upravičencu prizna na podlagi odločbe pristojnega centra za socialno delo.</w:t>
      </w:r>
    </w:p>
    <w:p w14:paraId="06F47F81" w14:textId="77777777" w:rsidR="00DE79DC" w:rsidRPr="0013474E" w:rsidRDefault="00DE79DC" w:rsidP="00DE79DC">
      <w:pPr>
        <w:pStyle w:val="Heading11"/>
        <w:jc w:val="both"/>
        <w:rPr>
          <w:rFonts w:ascii="Arial" w:hAnsi="Arial" w:cs="Arial"/>
          <w:sz w:val="24"/>
          <w:szCs w:val="24"/>
        </w:rPr>
      </w:pPr>
      <w:r w:rsidRPr="0013474E">
        <w:rPr>
          <w:rFonts w:ascii="Arial" w:hAnsi="Arial" w:cs="Arial"/>
          <w:sz w:val="24"/>
          <w:szCs w:val="24"/>
        </w:rPr>
        <w:t>Navezava na projekte v okviru proračunske postavke</w:t>
      </w:r>
    </w:p>
    <w:p w14:paraId="6CCC2F3C" w14:textId="77777777" w:rsidR="00DE79DC" w:rsidRPr="0013474E" w:rsidRDefault="00DE79DC" w:rsidP="00DE79DC">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Proračunska postavka ni vezana na posebne projekte.</w:t>
      </w:r>
    </w:p>
    <w:p w14:paraId="703CF38D" w14:textId="77777777" w:rsidR="00DE79DC" w:rsidRPr="0013474E" w:rsidRDefault="00DE79DC" w:rsidP="00DE79DC">
      <w:pPr>
        <w:pStyle w:val="Heading11"/>
        <w:jc w:val="both"/>
        <w:rPr>
          <w:rFonts w:ascii="Arial" w:hAnsi="Arial" w:cs="Arial"/>
          <w:sz w:val="24"/>
          <w:szCs w:val="24"/>
        </w:rPr>
      </w:pPr>
      <w:r w:rsidRPr="0013474E">
        <w:rPr>
          <w:rFonts w:ascii="Arial" w:hAnsi="Arial" w:cs="Arial"/>
          <w:sz w:val="24"/>
          <w:szCs w:val="24"/>
        </w:rPr>
        <w:t>Izhodišča, na katerih temeljijo izračuni predlogov pravic porabe za del, ki se ne izvršuje preko NRP</w:t>
      </w:r>
    </w:p>
    <w:p w14:paraId="6D5851A5" w14:textId="77777777" w:rsidR="00DE79DC" w:rsidRPr="0013474E" w:rsidRDefault="00DE79DC" w:rsidP="00DE79DC">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 xml:space="preserve"> Višino potrebnih sredstev smo načrtovali v okvirjih lanskega plana, ob upoštevanju podatkov o trenutno vključenih upravičencih in možnosti novih vključitev in doplačil v primeru uveljavitve višjega doplačevanja s strani občine, kot izhaja iz posameznih odločb, če bo tako odločila socialna inšpekcija. Tudi dvig plač v javnem sektorju bo pomenil povišanje stroškov. Sredstev se zaradi specifičnih življenjskih okoliščin ne da natančno načrtovati. </w:t>
      </w:r>
    </w:p>
    <w:p w14:paraId="704116A8" w14:textId="77777777" w:rsidR="00DE79DC" w:rsidRPr="0013474E" w:rsidRDefault="00DE79DC" w:rsidP="00DE79DC">
      <w:pPr>
        <w:pStyle w:val="AHeading8"/>
        <w:tabs>
          <w:tab w:val="decimal" w:pos="9200"/>
        </w:tabs>
        <w:jc w:val="both"/>
        <w:rPr>
          <w:rFonts w:ascii="Arial" w:hAnsi="Arial" w:cs="Arial"/>
          <w:sz w:val="24"/>
          <w:szCs w:val="24"/>
        </w:rPr>
      </w:pPr>
      <w:r w:rsidRPr="0013474E">
        <w:rPr>
          <w:rFonts w:ascii="Arial" w:hAnsi="Arial" w:cs="Arial"/>
          <w:sz w:val="24"/>
          <w:szCs w:val="24"/>
        </w:rPr>
        <w:t>20003012 Dnevni center za starejše</w:t>
      </w:r>
      <w:r w:rsidRPr="0013474E">
        <w:rPr>
          <w:rFonts w:ascii="Arial" w:hAnsi="Arial" w:cs="Arial"/>
          <w:sz w:val="24"/>
          <w:szCs w:val="24"/>
        </w:rPr>
        <w:tab/>
      </w:r>
    </w:p>
    <w:p w14:paraId="0C0F24A5" w14:textId="77777777" w:rsidR="00DE79DC" w:rsidRPr="0013474E" w:rsidRDefault="00DE79DC" w:rsidP="00DE79DC">
      <w:pPr>
        <w:pStyle w:val="Heading11"/>
        <w:jc w:val="both"/>
        <w:rPr>
          <w:rFonts w:ascii="Arial" w:hAnsi="Arial" w:cs="Arial"/>
          <w:sz w:val="24"/>
          <w:szCs w:val="24"/>
        </w:rPr>
      </w:pPr>
      <w:r w:rsidRPr="0013474E">
        <w:rPr>
          <w:rFonts w:ascii="Arial" w:hAnsi="Arial" w:cs="Arial"/>
          <w:sz w:val="24"/>
          <w:szCs w:val="24"/>
        </w:rPr>
        <w:t>Obrazložitev dejavnosti v okviru proračunske postavke</w:t>
      </w:r>
    </w:p>
    <w:p w14:paraId="3BFD79ED" w14:textId="77777777" w:rsidR="00DE79DC" w:rsidRPr="00752EA4" w:rsidRDefault="00DE79DC" w:rsidP="00DE79DC">
      <w:pPr>
        <w:widowControl w:val="0"/>
        <w:spacing w:after="0"/>
        <w:jc w:val="both"/>
        <w:rPr>
          <w:rFonts w:ascii="Arial" w:hAnsi="Arial" w:cs="Arial"/>
          <w:sz w:val="24"/>
          <w:szCs w:val="24"/>
          <w:highlight w:val="green"/>
        </w:rPr>
      </w:pPr>
      <w:r w:rsidRPr="0004691A">
        <w:rPr>
          <w:rFonts w:ascii="Arial" w:hAnsi="Arial" w:cs="Arial"/>
          <w:sz w:val="24"/>
          <w:szCs w:val="24"/>
          <w:lang w:val="x-none"/>
        </w:rPr>
        <w:t xml:space="preserve">Sredstva so predvidena za </w:t>
      </w:r>
      <w:r w:rsidRPr="0004691A">
        <w:rPr>
          <w:rFonts w:ascii="Arial" w:hAnsi="Arial" w:cs="Arial"/>
          <w:sz w:val="24"/>
          <w:szCs w:val="24"/>
        </w:rPr>
        <w:t xml:space="preserve">vzpostavitev dnevnega centra za starejše v občini Renče – Vogrsko. </w:t>
      </w:r>
    </w:p>
    <w:p w14:paraId="063B447B" w14:textId="77777777" w:rsidR="00DE79DC" w:rsidRPr="0013474E" w:rsidRDefault="00DE79DC" w:rsidP="00DE79DC">
      <w:pPr>
        <w:widowControl w:val="0"/>
        <w:spacing w:after="0"/>
        <w:jc w:val="both"/>
        <w:rPr>
          <w:rFonts w:ascii="Arial" w:hAnsi="Arial" w:cs="Arial"/>
          <w:sz w:val="24"/>
          <w:szCs w:val="24"/>
        </w:rPr>
      </w:pPr>
      <w:r w:rsidRPr="0013474E">
        <w:rPr>
          <w:rFonts w:ascii="Arial" w:hAnsi="Arial" w:cs="Arial"/>
          <w:sz w:val="24"/>
          <w:szCs w:val="24"/>
        </w:rPr>
        <w:t>Navezava na projekte v okviru proračunske postavke</w:t>
      </w:r>
    </w:p>
    <w:p w14:paraId="2ABECBD2" w14:textId="77777777" w:rsidR="00DE79DC" w:rsidRPr="0013474E" w:rsidRDefault="00DE79DC" w:rsidP="00DE79DC">
      <w:pPr>
        <w:widowControl w:val="0"/>
        <w:spacing w:after="0"/>
        <w:jc w:val="both"/>
        <w:rPr>
          <w:rFonts w:ascii="Arial" w:hAnsi="Arial" w:cs="Arial"/>
          <w:sz w:val="24"/>
          <w:szCs w:val="24"/>
          <w:lang w:val="x-none"/>
        </w:rPr>
      </w:pPr>
      <w:r w:rsidRPr="0013474E">
        <w:rPr>
          <w:rFonts w:ascii="Arial" w:hAnsi="Arial" w:cs="Arial"/>
          <w:sz w:val="24"/>
          <w:szCs w:val="24"/>
          <w:lang w:val="x-none"/>
        </w:rPr>
        <w:t>Projekt je opredeljen v NRP -ju: OB201-18-0021.</w:t>
      </w:r>
    </w:p>
    <w:p w14:paraId="749E0669" w14:textId="77777777" w:rsidR="00DE79DC" w:rsidRPr="0013474E" w:rsidRDefault="00DE79DC" w:rsidP="00DE79DC">
      <w:pPr>
        <w:pStyle w:val="Heading11"/>
        <w:jc w:val="both"/>
        <w:rPr>
          <w:rFonts w:ascii="Arial" w:hAnsi="Arial" w:cs="Arial"/>
          <w:sz w:val="24"/>
          <w:szCs w:val="24"/>
        </w:rPr>
      </w:pPr>
      <w:r w:rsidRPr="0013474E">
        <w:rPr>
          <w:rFonts w:ascii="Arial" w:hAnsi="Arial" w:cs="Arial"/>
          <w:sz w:val="24"/>
          <w:szCs w:val="24"/>
        </w:rPr>
        <w:t>Izhodišča, na katerih temeljijo izračuni predlogov pravic porabe za del, ki se ne izvršuje preko NRP</w:t>
      </w:r>
    </w:p>
    <w:p w14:paraId="6D68E327" w14:textId="77777777" w:rsidR="00DE79DC" w:rsidRPr="0013474E" w:rsidRDefault="00DE79DC" w:rsidP="00DE79DC">
      <w:pPr>
        <w:widowControl w:val="0"/>
        <w:spacing w:after="0"/>
        <w:jc w:val="both"/>
        <w:rPr>
          <w:rFonts w:ascii="Arial" w:hAnsi="Arial" w:cs="Arial"/>
          <w:sz w:val="24"/>
          <w:szCs w:val="24"/>
          <w:lang w:val="x-none"/>
        </w:rPr>
      </w:pPr>
      <w:r w:rsidRPr="0013474E">
        <w:rPr>
          <w:rFonts w:ascii="Arial" w:hAnsi="Arial" w:cs="Arial"/>
          <w:sz w:val="24"/>
          <w:szCs w:val="24"/>
          <w:lang w:val="x-none"/>
        </w:rPr>
        <w:t>Sredstva so načrtovana v višini 200.000,00 €</w:t>
      </w:r>
    </w:p>
    <w:p w14:paraId="6BDF367E" w14:textId="77777777" w:rsidR="00DE79DC" w:rsidRPr="0013474E" w:rsidRDefault="00DE79DC" w:rsidP="00DE79DC">
      <w:pPr>
        <w:pStyle w:val="AHeading8"/>
        <w:tabs>
          <w:tab w:val="decimal" w:pos="9200"/>
        </w:tabs>
        <w:jc w:val="both"/>
        <w:rPr>
          <w:rFonts w:ascii="Arial" w:hAnsi="Arial" w:cs="Arial"/>
          <w:sz w:val="24"/>
          <w:szCs w:val="24"/>
        </w:rPr>
      </w:pPr>
      <w:r w:rsidRPr="0013474E">
        <w:rPr>
          <w:rFonts w:ascii="Arial" w:hAnsi="Arial" w:cs="Arial"/>
          <w:sz w:val="24"/>
          <w:szCs w:val="24"/>
        </w:rPr>
        <w:t>20003030 Pomoč na domu</w:t>
      </w:r>
      <w:r w:rsidRPr="0013474E">
        <w:rPr>
          <w:rFonts w:ascii="Arial" w:hAnsi="Arial" w:cs="Arial"/>
          <w:sz w:val="24"/>
          <w:szCs w:val="24"/>
        </w:rPr>
        <w:tab/>
      </w:r>
    </w:p>
    <w:p w14:paraId="6D3A6C31" w14:textId="77777777" w:rsidR="00DE79DC" w:rsidRPr="0013474E" w:rsidRDefault="00DE79DC" w:rsidP="00DE79DC">
      <w:pPr>
        <w:pStyle w:val="Heading11"/>
        <w:jc w:val="both"/>
        <w:rPr>
          <w:rFonts w:ascii="Arial" w:hAnsi="Arial" w:cs="Arial"/>
          <w:sz w:val="24"/>
          <w:szCs w:val="24"/>
        </w:rPr>
      </w:pPr>
      <w:r w:rsidRPr="0013474E">
        <w:rPr>
          <w:rFonts w:ascii="Arial" w:hAnsi="Arial" w:cs="Arial"/>
          <w:sz w:val="24"/>
          <w:szCs w:val="24"/>
        </w:rPr>
        <w:t>Obrazložitev dejavnosti v okviru proračunske postavke</w:t>
      </w:r>
    </w:p>
    <w:p w14:paraId="75558DB5" w14:textId="77777777" w:rsidR="00DE79DC" w:rsidRPr="0013474E" w:rsidRDefault="00DE79DC" w:rsidP="00DE79DC">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Občine so dolžne storitev "Pomoč družini na domu" organizirati in financirati skladno s predpisi Zakona o socialnem varstvu. Občina mora v skladu z 99. členom Zakona o socialnem varstvu in s 17. členom  Pravilnika o metodologiji za oblikovanje cen socialno varstvenih storitev določiti najmanj 50 % subvencijo k ceni storitve, kar pomeni, da je občina dolžna zagotoviti izvajalcu najmanj 50 % cene, uporabnik pa krije največ 50 % cene.</w:t>
      </w:r>
    </w:p>
    <w:p w14:paraId="6E2A46F9" w14:textId="77777777" w:rsidR="00DE79DC" w:rsidRPr="0013474E" w:rsidRDefault="00DE79DC" w:rsidP="00DE79DC">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Izvajalec te storitve v Občini Renče-Vogrsko je od 1. 1. 2016  Dom upokojencev Nova Gorica. Ker je število uporabnikov v Občini strmo naraščalo (ob nastanku Občine Renče-</w:t>
      </w:r>
      <w:r w:rsidRPr="0013474E">
        <w:rPr>
          <w:rFonts w:ascii="Arial" w:hAnsi="Arial" w:cs="Arial"/>
          <w:color w:val="000000"/>
          <w:sz w:val="24"/>
          <w:szCs w:val="24"/>
          <w:shd w:val="clear" w:color="auto" w:fill="FFFFFF"/>
          <w:lang w:val="x-none"/>
        </w:rPr>
        <w:lastRenderedPageBreak/>
        <w:t>Vogrsko je bilo povprečno 17 uporabnikov na mesec, v decembru 2012 pa je bilo že 39 uporabnikov, trenutno pa je tudi  okoli 44 oskrbovancev), se je skladno s predpisi večalo tudi število negovalk. V okviru pomoči na domu so trenutno redno zaposlene 4,5 oskrbovalke. Od oskrbovancev je največ takih, ki so upravičeni do celotne oskrbe pomoči na domu (zagotavljanje gospodinjske pomoči, osebne nege in socialnih stikov ter prinos kosil), nekateri pa so dogovorjeni samo za prinos kosil. Nedvomno je ta oblika zagotavljanja socialne varnosti starejših in invalidnih oseb za uporabnike finančno bolj ugodna, poleg tega pa omogoča občanom, da čim dlje ostanejo na svojih domovih. Na podlagi sklepa Občinskega sveta se je konec leta 2019 pričelo izvajati oskrbo tudi ob vikendih in praznikih; v navedeno oskrbo je povprečno vključenih 4-5 oseb na mesec.</w:t>
      </w:r>
    </w:p>
    <w:p w14:paraId="66F19FC9" w14:textId="77777777" w:rsidR="00DE79DC" w:rsidRPr="0013474E" w:rsidRDefault="00DE79DC" w:rsidP="00DE79DC">
      <w:pPr>
        <w:widowControl w:val="0"/>
        <w:spacing w:after="0"/>
        <w:jc w:val="both"/>
        <w:rPr>
          <w:rFonts w:ascii="Arial" w:hAnsi="Arial" w:cs="Arial"/>
          <w:color w:val="000000"/>
          <w:sz w:val="24"/>
          <w:szCs w:val="24"/>
          <w:shd w:val="clear" w:color="auto" w:fill="FFFFFF"/>
          <w:lang w:val="x-none"/>
        </w:rPr>
      </w:pPr>
    </w:p>
    <w:p w14:paraId="5E8BE06C" w14:textId="77777777" w:rsidR="00DE79DC" w:rsidRPr="0013474E" w:rsidRDefault="00DE79DC" w:rsidP="00DE79DC">
      <w:pPr>
        <w:pStyle w:val="Heading11"/>
        <w:jc w:val="both"/>
        <w:rPr>
          <w:rFonts w:ascii="Arial" w:hAnsi="Arial" w:cs="Arial"/>
          <w:sz w:val="24"/>
          <w:szCs w:val="24"/>
        </w:rPr>
      </w:pPr>
      <w:r w:rsidRPr="0013474E">
        <w:rPr>
          <w:rFonts w:ascii="Arial" w:hAnsi="Arial" w:cs="Arial"/>
          <w:sz w:val="24"/>
          <w:szCs w:val="24"/>
        </w:rPr>
        <w:t>Navezava na projekte v okviru proračunske postavke</w:t>
      </w:r>
    </w:p>
    <w:p w14:paraId="372D797C" w14:textId="77777777" w:rsidR="00DE79DC" w:rsidRPr="0013474E" w:rsidRDefault="00DE79DC" w:rsidP="00DE79DC">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Proračunska postavka ni vezana na posebne projekte.</w:t>
      </w:r>
    </w:p>
    <w:p w14:paraId="669A5340" w14:textId="77777777" w:rsidR="00DE79DC" w:rsidRPr="0013474E" w:rsidRDefault="00DE79DC" w:rsidP="00DE79DC">
      <w:pPr>
        <w:pStyle w:val="Heading11"/>
        <w:jc w:val="both"/>
        <w:rPr>
          <w:rFonts w:ascii="Arial" w:hAnsi="Arial" w:cs="Arial"/>
          <w:sz w:val="24"/>
          <w:szCs w:val="24"/>
        </w:rPr>
      </w:pPr>
      <w:r w:rsidRPr="0013474E">
        <w:rPr>
          <w:rFonts w:ascii="Arial" w:hAnsi="Arial" w:cs="Arial"/>
          <w:sz w:val="24"/>
          <w:szCs w:val="24"/>
        </w:rPr>
        <w:t>Izhodišča, na katerih temeljijo izračuni predlogov pravic porabe za del, ki se ne izvršuje preko NRP</w:t>
      </w:r>
    </w:p>
    <w:p w14:paraId="4978A9D9" w14:textId="77777777" w:rsidR="00DE79DC" w:rsidRPr="0013474E" w:rsidRDefault="00DE79DC" w:rsidP="00DE79DC">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Cena 1 ure storitve za uporabnika znaša skladno s Sklepom Občinskega sveta 5,00 EUR , kar pomeni, da uporabniki plačajo približno 25 % od cene oz. je cena s strani občine subvencionirana v višini  okoli 75 %, kar je okrog 25 % več, kot določa zakon. Sredstva so planirana na podlagi plana izvajalca.</w:t>
      </w:r>
    </w:p>
    <w:p w14:paraId="3518BD61" w14:textId="77777777" w:rsidR="00DE79DC" w:rsidRPr="0013474E" w:rsidRDefault="00DE79DC" w:rsidP="00DE79DC">
      <w:pPr>
        <w:pStyle w:val="AHeading7"/>
        <w:tabs>
          <w:tab w:val="decimal" w:pos="9200"/>
        </w:tabs>
        <w:jc w:val="both"/>
        <w:rPr>
          <w:rFonts w:ascii="Arial" w:hAnsi="Arial" w:cs="Arial"/>
          <w:sz w:val="24"/>
          <w:szCs w:val="24"/>
        </w:rPr>
      </w:pPr>
      <w:r w:rsidRPr="0013474E">
        <w:rPr>
          <w:rFonts w:ascii="Arial" w:hAnsi="Arial" w:cs="Arial"/>
          <w:sz w:val="24"/>
          <w:szCs w:val="24"/>
        </w:rPr>
        <w:t>20049004 Socialno varstvo materialno ogroženih</w:t>
      </w:r>
      <w:r w:rsidRPr="0013474E">
        <w:rPr>
          <w:rFonts w:ascii="Arial" w:hAnsi="Arial" w:cs="Arial"/>
          <w:sz w:val="24"/>
          <w:szCs w:val="24"/>
        </w:rPr>
        <w:tab/>
      </w:r>
    </w:p>
    <w:p w14:paraId="1125FA06" w14:textId="77777777" w:rsidR="00DE79DC" w:rsidRPr="0013474E" w:rsidRDefault="00DE79DC" w:rsidP="00DE79DC">
      <w:pPr>
        <w:pStyle w:val="Heading11"/>
        <w:jc w:val="both"/>
        <w:rPr>
          <w:rFonts w:ascii="Arial" w:hAnsi="Arial" w:cs="Arial"/>
          <w:sz w:val="24"/>
          <w:szCs w:val="24"/>
        </w:rPr>
      </w:pPr>
      <w:r w:rsidRPr="0013474E">
        <w:rPr>
          <w:rFonts w:ascii="Arial" w:hAnsi="Arial" w:cs="Arial"/>
          <w:sz w:val="24"/>
          <w:szCs w:val="24"/>
        </w:rPr>
        <w:t>Opis podprograma</w:t>
      </w:r>
    </w:p>
    <w:p w14:paraId="78F56C1A" w14:textId="77777777" w:rsidR="00DE79DC" w:rsidRPr="0013474E" w:rsidRDefault="00DE79DC" w:rsidP="00DE79DC">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 xml:space="preserve">Sredstva so namenjena za izvajanje denarnih pomoči preko Rdečega križa skladno z Zakonom o rdečem križu in podpisano pogodbo (Zagotavljanje  denarnih pomoči socialno ogroženim občanom izven obveznosti po Zakonu o socialnem varstvu), za kritje pogodbenih obveznosti za Regionalni center - Zavetišče za brezdomce in za dodatno subvencioniranje najemnin na podlagi odločb CSD. </w:t>
      </w:r>
    </w:p>
    <w:p w14:paraId="7A411CED" w14:textId="77777777" w:rsidR="00DE79DC" w:rsidRPr="0013474E" w:rsidRDefault="00DE79DC" w:rsidP="00DE79DC">
      <w:pPr>
        <w:pStyle w:val="Heading11"/>
        <w:jc w:val="both"/>
        <w:rPr>
          <w:rFonts w:ascii="Arial" w:hAnsi="Arial" w:cs="Arial"/>
          <w:sz w:val="24"/>
          <w:szCs w:val="24"/>
        </w:rPr>
      </w:pPr>
      <w:r w:rsidRPr="0013474E">
        <w:rPr>
          <w:rFonts w:ascii="Arial" w:hAnsi="Arial" w:cs="Arial"/>
          <w:sz w:val="24"/>
          <w:szCs w:val="24"/>
        </w:rPr>
        <w:t>Zakonske in druge pravne podlage</w:t>
      </w:r>
    </w:p>
    <w:p w14:paraId="2EFF9720" w14:textId="77777777" w:rsidR="00DE79DC" w:rsidRPr="0013474E" w:rsidRDefault="00DE79DC" w:rsidP="00DE79DC">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Zakon o Rdečem križu Slovenije, Zakon o lokalni samoupravi, pogodbe, odločbe CSD.</w:t>
      </w:r>
    </w:p>
    <w:p w14:paraId="1E55772D" w14:textId="77777777" w:rsidR="00DE79DC" w:rsidRPr="0013474E" w:rsidRDefault="00DE79DC" w:rsidP="00DE79DC">
      <w:pPr>
        <w:pStyle w:val="Heading11"/>
        <w:jc w:val="both"/>
        <w:rPr>
          <w:rFonts w:ascii="Arial" w:hAnsi="Arial" w:cs="Arial"/>
          <w:sz w:val="24"/>
          <w:szCs w:val="24"/>
        </w:rPr>
      </w:pPr>
      <w:r w:rsidRPr="0013474E">
        <w:rPr>
          <w:rFonts w:ascii="Arial" w:hAnsi="Arial" w:cs="Arial"/>
          <w:sz w:val="24"/>
          <w:szCs w:val="24"/>
        </w:rPr>
        <w:t>Dolgoročni cilji podprograma in kazalci, s katerimi se bo merilo doseganje zastavljenih ciljev</w:t>
      </w:r>
    </w:p>
    <w:p w14:paraId="4FC9B6F0" w14:textId="77777777" w:rsidR="00DE79DC" w:rsidRPr="0013474E" w:rsidRDefault="00DE79DC" w:rsidP="00DE79DC">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Pomoč in blažitev socialnih stisk občanov.</w:t>
      </w:r>
    </w:p>
    <w:p w14:paraId="087BFADE" w14:textId="77777777" w:rsidR="00DE79DC" w:rsidRPr="0013474E" w:rsidRDefault="00DE79DC" w:rsidP="00DE79DC">
      <w:pPr>
        <w:pStyle w:val="Heading11"/>
        <w:jc w:val="both"/>
        <w:rPr>
          <w:rFonts w:ascii="Arial" w:hAnsi="Arial" w:cs="Arial"/>
          <w:sz w:val="24"/>
          <w:szCs w:val="24"/>
        </w:rPr>
      </w:pPr>
      <w:r w:rsidRPr="0013474E">
        <w:rPr>
          <w:rFonts w:ascii="Arial" w:hAnsi="Arial" w:cs="Arial"/>
          <w:sz w:val="24"/>
          <w:szCs w:val="24"/>
        </w:rPr>
        <w:t>Letni izvedbeni cilji podprograma in kazalci, s katerimi se bo merilo doseganje zastavljenih ciljev</w:t>
      </w:r>
    </w:p>
    <w:p w14:paraId="1753DCC9" w14:textId="77777777" w:rsidR="00DE79DC" w:rsidRPr="0013474E" w:rsidRDefault="00DE79DC" w:rsidP="00DE79DC">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Letni izvedbeni cilji so enaki dolgoročnim, merimo in spremljamo jih na letni ravni.</w:t>
      </w:r>
    </w:p>
    <w:p w14:paraId="0749BF19" w14:textId="77777777" w:rsidR="00DE79DC" w:rsidRDefault="00DE79DC" w:rsidP="00DE79DC">
      <w:pPr>
        <w:pStyle w:val="AHeading8"/>
      </w:pPr>
      <w:r>
        <w:t>20003050 RC-Zavetišče za brezdomce</w:t>
      </w:r>
    </w:p>
    <w:p w14:paraId="3334DEC6" w14:textId="77777777" w:rsidR="00DE79DC" w:rsidRPr="0013474E" w:rsidRDefault="00DE79DC" w:rsidP="00DE79DC">
      <w:pPr>
        <w:pStyle w:val="Heading11"/>
        <w:jc w:val="both"/>
        <w:rPr>
          <w:rFonts w:ascii="Arial" w:hAnsi="Arial" w:cs="Arial"/>
          <w:sz w:val="24"/>
          <w:szCs w:val="24"/>
        </w:rPr>
      </w:pPr>
      <w:r w:rsidRPr="0013474E">
        <w:rPr>
          <w:rFonts w:ascii="Arial" w:hAnsi="Arial" w:cs="Arial"/>
          <w:sz w:val="24"/>
          <w:szCs w:val="24"/>
        </w:rPr>
        <w:t>Obrazložitev dejavnosti v okviru proračunske postavke</w:t>
      </w:r>
    </w:p>
    <w:p w14:paraId="0E5330B8" w14:textId="77777777" w:rsidR="00DE79DC" w:rsidRPr="0013474E" w:rsidRDefault="00DE79DC" w:rsidP="00DE79DC">
      <w:pPr>
        <w:widowControl w:val="0"/>
        <w:spacing w:after="0"/>
        <w:jc w:val="both"/>
        <w:rPr>
          <w:rFonts w:ascii="Arial" w:hAnsi="Arial" w:cs="Arial"/>
          <w:sz w:val="24"/>
          <w:szCs w:val="24"/>
          <w:lang w:val="x-none"/>
        </w:rPr>
      </w:pPr>
      <w:r w:rsidRPr="0013474E">
        <w:rPr>
          <w:rFonts w:ascii="Arial" w:hAnsi="Arial" w:cs="Arial"/>
          <w:sz w:val="24"/>
          <w:szCs w:val="24"/>
          <w:lang w:val="x-none"/>
        </w:rPr>
        <w:t>Sredstva so namenjena za kritje pogodbenih obveznosti za Regionalni center - Zavetišče za brezdomce.</w:t>
      </w:r>
    </w:p>
    <w:p w14:paraId="2880ADB4" w14:textId="77777777" w:rsidR="00DE79DC" w:rsidRPr="0013474E" w:rsidRDefault="00DE79DC" w:rsidP="00DE79DC">
      <w:pPr>
        <w:pStyle w:val="Heading11"/>
        <w:jc w:val="both"/>
        <w:rPr>
          <w:rFonts w:ascii="Arial" w:hAnsi="Arial" w:cs="Arial"/>
          <w:sz w:val="24"/>
          <w:szCs w:val="24"/>
        </w:rPr>
      </w:pPr>
      <w:r w:rsidRPr="0013474E">
        <w:rPr>
          <w:rFonts w:ascii="Arial" w:hAnsi="Arial" w:cs="Arial"/>
          <w:sz w:val="24"/>
          <w:szCs w:val="24"/>
        </w:rPr>
        <w:t>Navezava na projekte v okviru proračunske postavke</w:t>
      </w:r>
    </w:p>
    <w:p w14:paraId="6B94A855" w14:textId="77777777" w:rsidR="00DE79DC" w:rsidRPr="0013474E" w:rsidRDefault="00DE79DC" w:rsidP="00DE79DC">
      <w:pPr>
        <w:widowControl w:val="0"/>
        <w:spacing w:after="0"/>
        <w:jc w:val="both"/>
        <w:rPr>
          <w:rFonts w:ascii="Arial" w:hAnsi="Arial" w:cs="Arial"/>
          <w:sz w:val="24"/>
          <w:szCs w:val="24"/>
          <w:lang w:val="x-none"/>
        </w:rPr>
      </w:pPr>
      <w:r w:rsidRPr="0013474E">
        <w:rPr>
          <w:rFonts w:ascii="Arial" w:hAnsi="Arial" w:cs="Arial"/>
          <w:sz w:val="24"/>
          <w:szCs w:val="24"/>
          <w:lang w:val="x-none"/>
        </w:rPr>
        <w:t>Proračunska postavka ni vezana na posebne projekte.</w:t>
      </w:r>
    </w:p>
    <w:p w14:paraId="410AABD5" w14:textId="77777777" w:rsidR="00DE79DC" w:rsidRPr="0013474E" w:rsidRDefault="00DE79DC" w:rsidP="00DE79DC">
      <w:pPr>
        <w:pStyle w:val="Heading11"/>
        <w:jc w:val="both"/>
        <w:rPr>
          <w:rFonts w:ascii="Arial" w:hAnsi="Arial" w:cs="Arial"/>
          <w:sz w:val="24"/>
          <w:szCs w:val="24"/>
        </w:rPr>
      </w:pPr>
      <w:r w:rsidRPr="0013474E">
        <w:rPr>
          <w:rFonts w:ascii="Arial" w:hAnsi="Arial" w:cs="Arial"/>
          <w:sz w:val="24"/>
          <w:szCs w:val="24"/>
        </w:rPr>
        <w:lastRenderedPageBreak/>
        <w:t>Izhodišča, na katerih temeljijo izračuni predlogov pravic porabe za del, ki se ne izvršuje preko NRP</w:t>
      </w:r>
    </w:p>
    <w:p w14:paraId="516ED408" w14:textId="4EE0A6B4" w:rsidR="00DE79DC" w:rsidRPr="0013474E" w:rsidRDefault="00DE79DC" w:rsidP="00DE79DC">
      <w:pPr>
        <w:widowControl w:val="0"/>
        <w:spacing w:after="0"/>
        <w:jc w:val="both"/>
        <w:rPr>
          <w:rFonts w:ascii="Arial" w:hAnsi="Arial" w:cs="Arial"/>
          <w:sz w:val="24"/>
          <w:szCs w:val="24"/>
          <w:lang w:val="x-none"/>
        </w:rPr>
      </w:pPr>
      <w:r w:rsidRPr="0013474E">
        <w:rPr>
          <w:rFonts w:ascii="Arial" w:hAnsi="Arial" w:cs="Arial"/>
          <w:sz w:val="24"/>
          <w:szCs w:val="24"/>
          <w:lang w:val="x-none"/>
        </w:rPr>
        <w:t xml:space="preserve">Sredstva smo načrtovali v višini </w:t>
      </w:r>
      <w:r w:rsidR="00BE71B8">
        <w:rPr>
          <w:rFonts w:ascii="Arial" w:hAnsi="Arial" w:cs="Arial"/>
          <w:sz w:val="24"/>
          <w:szCs w:val="24"/>
        </w:rPr>
        <w:t>8</w:t>
      </w:r>
      <w:r w:rsidRPr="0013474E">
        <w:rPr>
          <w:rFonts w:ascii="Arial" w:hAnsi="Arial" w:cs="Arial"/>
          <w:sz w:val="24"/>
          <w:szCs w:val="24"/>
          <w:lang w:val="x-none"/>
        </w:rPr>
        <w:t>00 EUR, ob upoštevanju, da bo podpisana pogodba med izvajalcem programa in vsemi občinami.</w:t>
      </w:r>
    </w:p>
    <w:p w14:paraId="23C925F4" w14:textId="77777777" w:rsidR="00DE79DC" w:rsidRDefault="00DE79DC" w:rsidP="00DE79DC">
      <w:pPr>
        <w:pStyle w:val="AHeading8"/>
      </w:pPr>
      <w:r>
        <w:t>20003051 Humanitarni center RKNG</w:t>
      </w:r>
    </w:p>
    <w:p w14:paraId="76C1BC75" w14:textId="77777777" w:rsidR="00DE79DC" w:rsidRPr="0013474E" w:rsidRDefault="00DE79DC" w:rsidP="00DE79DC">
      <w:pPr>
        <w:pStyle w:val="Heading11"/>
        <w:jc w:val="both"/>
        <w:rPr>
          <w:rFonts w:ascii="Arial" w:hAnsi="Arial" w:cs="Arial"/>
          <w:sz w:val="24"/>
          <w:szCs w:val="24"/>
        </w:rPr>
      </w:pPr>
      <w:r w:rsidRPr="0013474E">
        <w:rPr>
          <w:rFonts w:ascii="Arial" w:hAnsi="Arial" w:cs="Arial"/>
          <w:sz w:val="24"/>
          <w:szCs w:val="24"/>
        </w:rPr>
        <w:t>Obrazložitev dejavnosti v okviru proračunske postavke</w:t>
      </w:r>
    </w:p>
    <w:p w14:paraId="0167C4E7" w14:textId="77777777" w:rsidR="00DE79DC" w:rsidRPr="0013474E" w:rsidRDefault="00DE79DC" w:rsidP="00DE79DC">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 xml:space="preserve">Postavka vsebuje transfer za </w:t>
      </w:r>
      <w:r>
        <w:rPr>
          <w:rFonts w:ascii="Arial" w:hAnsi="Arial" w:cs="Arial"/>
          <w:color w:val="000000"/>
          <w:sz w:val="24"/>
          <w:szCs w:val="24"/>
          <w:shd w:val="clear" w:color="auto" w:fill="FFFFFF"/>
        </w:rPr>
        <w:t>sofinanciranje stroškov vzpostavitve Humanitarnega centra Rdečega križa, ki bo deloval za vse občine,</w:t>
      </w:r>
      <w:r w:rsidRPr="0013474E">
        <w:rPr>
          <w:rFonts w:ascii="Arial" w:hAnsi="Arial" w:cs="Arial"/>
          <w:color w:val="000000"/>
          <w:sz w:val="24"/>
          <w:szCs w:val="24"/>
          <w:shd w:val="clear" w:color="auto" w:fill="FFFFFF"/>
          <w:lang w:val="x-none"/>
        </w:rPr>
        <w:t xml:space="preserve"> na podlagi </w:t>
      </w:r>
      <w:r>
        <w:rPr>
          <w:rFonts w:ascii="Arial" w:hAnsi="Arial" w:cs="Arial"/>
          <w:color w:val="000000"/>
          <w:sz w:val="24"/>
          <w:szCs w:val="24"/>
          <w:shd w:val="clear" w:color="auto" w:fill="FFFFFF"/>
        </w:rPr>
        <w:t>dogovora</w:t>
      </w:r>
      <w:r w:rsidRPr="0013474E">
        <w:rPr>
          <w:rFonts w:ascii="Arial" w:hAnsi="Arial" w:cs="Arial"/>
          <w:color w:val="000000"/>
          <w:sz w:val="24"/>
          <w:szCs w:val="24"/>
          <w:shd w:val="clear" w:color="auto" w:fill="FFFFFF"/>
          <w:lang w:val="x-none"/>
        </w:rPr>
        <w:t xml:space="preserve"> med </w:t>
      </w:r>
      <w:r>
        <w:rPr>
          <w:rFonts w:ascii="Arial" w:hAnsi="Arial" w:cs="Arial"/>
          <w:color w:val="000000"/>
          <w:sz w:val="24"/>
          <w:szCs w:val="24"/>
          <w:shd w:val="clear" w:color="auto" w:fill="FFFFFF"/>
        </w:rPr>
        <w:t>vsemi šestimi o</w:t>
      </w:r>
      <w:r w:rsidRPr="0013474E">
        <w:rPr>
          <w:rFonts w:ascii="Arial" w:hAnsi="Arial" w:cs="Arial"/>
          <w:color w:val="000000"/>
          <w:sz w:val="24"/>
          <w:szCs w:val="24"/>
          <w:shd w:val="clear" w:color="auto" w:fill="FFFFFF"/>
          <w:lang w:val="x-none"/>
        </w:rPr>
        <w:t>bčin</w:t>
      </w:r>
      <w:r>
        <w:rPr>
          <w:rFonts w:ascii="Arial" w:hAnsi="Arial" w:cs="Arial"/>
          <w:color w:val="000000"/>
          <w:sz w:val="24"/>
          <w:szCs w:val="24"/>
          <w:shd w:val="clear" w:color="auto" w:fill="FFFFFF"/>
        </w:rPr>
        <w:t>ami</w:t>
      </w:r>
      <w:r w:rsidRPr="0013474E">
        <w:rPr>
          <w:rFonts w:ascii="Arial" w:hAnsi="Arial" w:cs="Arial"/>
          <w:color w:val="000000"/>
          <w:sz w:val="24"/>
          <w:szCs w:val="24"/>
          <w:shd w:val="clear" w:color="auto" w:fill="FFFFFF"/>
          <w:lang w:val="x-none"/>
        </w:rPr>
        <w:t xml:space="preserve"> in Območnim združenjem Rdečega križa Nova Gorica.</w:t>
      </w:r>
    </w:p>
    <w:p w14:paraId="04F970B8" w14:textId="77777777" w:rsidR="00DE79DC" w:rsidRPr="0013474E" w:rsidRDefault="00DE79DC" w:rsidP="00DE79DC">
      <w:pPr>
        <w:pStyle w:val="Heading11"/>
        <w:jc w:val="both"/>
        <w:rPr>
          <w:rFonts w:ascii="Arial" w:hAnsi="Arial" w:cs="Arial"/>
          <w:sz w:val="24"/>
          <w:szCs w:val="24"/>
        </w:rPr>
      </w:pPr>
      <w:r w:rsidRPr="0013474E">
        <w:rPr>
          <w:rFonts w:ascii="Arial" w:hAnsi="Arial" w:cs="Arial"/>
          <w:sz w:val="24"/>
          <w:szCs w:val="24"/>
        </w:rPr>
        <w:t>Navezava na projekte v okviru proračunske postavke</w:t>
      </w:r>
    </w:p>
    <w:p w14:paraId="7065E90E" w14:textId="77777777" w:rsidR="00DE79DC" w:rsidRPr="0013474E" w:rsidRDefault="00DE79DC" w:rsidP="00DE79DC">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Proračunska postavka ni vezana na posebne projekte.</w:t>
      </w:r>
    </w:p>
    <w:p w14:paraId="10AABBDA" w14:textId="77777777" w:rsidR="00DE79DC" w:rsidRPr="0013474E" w:rsidRDefault="00DE79DC" w:rsidP="00DE79DC">
      <w:pPr>
        <w:pStyle w:val="Heading11"/>
        <w:jc w:val="both"/>
        <w:rPr>
          <w:rFonts w:ascii="Arial" w:hAnsi="Arial" w:cs="Arial"/>
          <w:sz w:val="24"/>
          <w:szCs w:val="24"/>
        </w:rPr>
      </w:pPr>
      <w:r w:rsidRPr="0013474E">
        <w:rPr>
          <w:rFonts w:ascii="Arial" w:hAnsi="Arial" w:cs="Arial"/>
          <w:sz w:val="24"/>
          <w:szCs w:val="24"/>
        </w:rPr>
        <w:t>Izhodišča, na katerih temeljijo izračuni predlogov pravic porabe za del, ki se ne izvršuje preko NRP</w:t>
      </w:r>
    </w:p>
    <w:p w14:paraId="00F554DE" w14:textId="77777777" w:rsidR="00DE79DC" w:rsidRPr="00CD725C" w:rsidRDefault="00DE79DC" w:rsidP="00DE79DC">
      <w:pPr>
        <w:widowControl w:val="0"/>
        <w:spacing w:after="0"/>
        <w:jc w:val="both"/>
        <w:rPr>
          <w:rFonts w:ascii="Arial" w:hAnsi="Arial" w:cs="Arial"/>
          <w:color w:val="000000"/>
          <w:sz w:val="24"/>
          <w:szCs w:val="24"/>
          <w:shd w:val="clear" w:color="auto" w:fill="FFFFFF"/>
          <w:lang w:val="x-none"/>
        </w:rPr>
      </w:pPr>
      <w:r>
        <w:rPr>
          <w:rFonts w:ascii="Arial" w:hAnsi="Arial" w:cs="Arial"/>
          <w:color w:val="000000"/>
          <w:sz w:val="24"/>
          <w:szCs w:val="24"/>
          <w:shd w:val="clear" w:color="auto" w:fill="FFFFFF"/>
        </w:rPr>
        <w:t xml:space="preserve">Sredstva so planirana na podlagi najave Rdečega križa, na podlagi razdelilnika plačil po občinah znaša delež Občine Renče-Vogrsko 3.710 </w:t>
      </w:r>
      <w:r w:rsidRPr="0013474E">
        <w:rPr>
          <w:rFonts w:ascii="Arial" w:hAnsi="Arial" w:cs="Arial"/>
          <w:color w:val="000000"/>
          <w:sz w:val="24"/>
          <w:szCs w:val="24"/>
          <w:shd w:val="clear" w:color="auto" w:fill="FFFFFF"/>
          <w:lang w:val="x-none"/>
        </w:rPr>
        <w:t>EUR.</w:t>
      </w:r>
    </w:p>
    <w:p w14:paraId="5EC584BD" w14:textId="77777777" w:rsidR="00DE79DC" w:rsidRDefault="00DE79DC" w:rsidP="00DE79DC">
      <w:pPr>
        <w:pStyle w:val="AHeading8"/>
      </w:pPr>
      <w:r>
        <w:t>20004010 Denarne pomoči-programi Rdečega križa</w:t>
      </w:r>
    </w:p>
    <w:p w14:paraId="5A823A6D" w14:textId="77777777" w:rsidR="00DE79DC" w:rsidRPr="0013474E" w:rsidRDefault="00DE79DC" w:rsidP="00DE79DC">
      <w:pPr>
        <w:pStyle w:val="Heading11"/>
        <w:jc w:val="both"/>
        <w:rPr>
          <w:rFonts w:ascii="Arial" w:hAnsi="Arial" w:cs="Arial"/>
          <w:sz w:val="24"/>
          <w:szCs w:val="24"/>
        </w:rPr>
      </w:pPr>
      <w:r w:rsidRPr="0013474E">
        <w:rPr>
          <w:rFonts w:ascii="Arial" w:hAnsi="Arial" w:cs="Arial"/>
          <w:sz w:val="24"/>
          <w:szCs w:val="24"/>
        </w:rPr>
        <w:t>Obrazložitev dejavnosti v okviru proračunske postavke</w:t>
      </w:r>
    </w:p>
    <w:p w14:paraId="51083EE3" w14:textId="77777777" w:rsidR="00DE79DC" w:rsidRPr="0013474E" w:rsidRDefault="00DE79DC" w:rsidP="00DE79DC">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Postavka vsebuje transfere za zagotavljanje socialne varnosti na podlagi neposredne pogodbe med Občino in Območnim združenjem Rdečega križa Nova Gorica.</w:t>
      </w:r>
    </w:p>
    <w:p w14:paraId="44617BC2" w14:textId="77777777" w:rsidR="00DE79DC" w:rsidRPr="0013474E" w:rsidRDefault="00DE79DC" w:rsidP="00DE79DC">
      <w:pPr>
        <w:pStyle w:val="Heading11"/>
        <w:jc w:val="both"/>
        <w:rPr>
          <w:rFonts w:ascii="Arial" w:hAnsi="Arial" w:cs="Arial"/>
          <w:sz w:val="24"/>
          <w:szCs w:val="24"/>
        </w:rPr>
      </w:pPr>
      <w:r w:rsidRPr="0013474E">
        <w:rPr>
          <w:rFonts w:ascii="Arial" w:hAnsi="Arial" w:cs="Arial"/>
          <w:sz w:val="24"/>
          <w:szCs w:val="24"/>
        </w:rPr>
        <w:t>Navezava na projekte v okviru proračunske postavke</w:t>
      </w:r>
    </w:p>
    <w:p w14:paraId="6AD58D87" w14:textId="77777777" w:rsidR="00DE79DC" w:rsidRPr="0013474E" w:rsidRDefault="00DE79DC" w:rsidP="00DE79DC">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Proračunska postavka ni vezana na posebne projekte.</w:t>
      </w:r>
    </w:p>
    <w:p w14:paraId="1DA35BE5" w14:textId="77777777" w:rsidR="00DE79DC" w:rsidRPr="0013474E" w:rsidRDefault="00DE79DC" w:rsidP="00DE79DC">
      <w:pPr>
        <w:pStyle w:val="Heading11"/>
        <w:jc w:val="both"/>
        <w:rPr>
          <w:rFonts w:ascii="Arial" w:hAnsi="Arial" w:cs="Arial"/>
          <w:sz w:val="24"/>
          <w:szCs w:val="24"/>
        </w:rPr>
      </w:pPr>
      <w:r w:rsidRPr="0013474E">
        <w:rPr>
          <w:rFonts w:ascii="Arial" w:hAnsi="Arial" w:cs="Arial"/>
          <w:sz w:val="24"/>
          <w:szCs w:val="24"/>
        </w:rPr>
        <w:t>Izhodišča, na katerih temeljijo izračuni predlogov pravic porabe za del, ki se ne izvršuje preko NRP</w:t>
      </w:r>
    </w:p>
    <w:p w14:paraId="1F0930BE" w14:textId="77777777" w:rsidR="00DE79DC" w:rsidRPr="0013474E" w:rsidRDefault="00DE79DC" w:rsidP="00DE79DC">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Planirana sredstva so v višini lanskoletnega plana in realizacije in sicer 10.000 EUR.</w:t>
      </w:r>
    </w:p>
    <w:p w14:paraId="3E9FA69D" w14:textId="77777777" w:rsidR="00DE79DC" w:rsidRPr="0013474E" w:rsidRDefault="00DE79DC" w:rsidP="00DE79DC">
      <w:pPr>
        <w:pStyle w:val="AHeading8"/>
        <w:tabs>
          <w:tab w:val="decimal" w:pos="9200"/>
        </w:tabs>
        <w:jc w:val="both"/>
        <w:rPr>
          <w:rFonts w:ascii="Arial" w:hAnsi="Arial" w:cs="Arial"/>
          <w:sz w:val="24"/>
          <w:szCs w:val="24"/>
        </w:rPr>
      </w:pPr>
      <w:r w:rsidRPr="0013474E">
        <w:rPr>
          <w:rFonts w:ascii="Arial" w:hAnsi="Arial" w:cs="Arial"/>
          <w:sz w:val="24"/>
          <w:szCs w:val="24"/>
        </w:rPr>
        <w:t>20004020 Subvencioniranje stanarin</w:t>
      </w:r>
      <w:r w:rsidRPr="0013474E">
        <w:rPr>
          <w:rFonts w:ascii="Arial" w:hAnsi="Arial" w:cs="Arial"/>
          <w:sz w:val="24"/>
          <w:szCs w:val="24"/>
        </w:rPr>
        <w:tab/>
      </w:r>
    </w:p>
    <w:p w14:paraId="0DC7BAB7" w14:textId="77777777" w:rsidR="00DE79DC" w:rsidRPr="0013474E" w:rsidRDefault="00DE79DC" w:rsidP="00DE79DC">
      <w:pPr>
        <w:pStyle w:val="Heading11"/>
        <w:jc w:val="both"/>
        <w:rPr>
          <w:rFonts w:ascii="Arial" w:hAnsi="Arial" w:cs="Arial"/>
          <w:sz w:val="24"/>
          <w:szCs w:val="24"/>
        </w:rPr>
      </w:pPr>
      <w:r w:rsidRPr="0013474E">
        <w:rPr>
          <w:rFonts w:ascii="Arial" w:hAnsi="Arial" w:cs="Arial"/>
          <w:sz w:val="24"/>
          <w:szCs w:val="24"/>
        </w:rPr>
        <w:t>Obrazložitev dejavnosti v okviru proračunske postavke</w:t>
      </w:r>
    </w:p>
    <w:p w14:paraId="4252C49D" w14:textId="77777777" w:rsidR="00DE79DC" w:rsidRPr="00CD725C" w:rsidRDefault="00DE79DC" w:rsidP="00DE79DC">
      <w:pPr>
        <w:widowControl w:val="0"/>
        <w:spacing w:after="0"/>
        <w:jc w:val="both"/>
        <w:rPr>
          <w:rFonts w:ascii="Arial" w:hAnsi="Arial" w:cs="Arial"/>
          <w:sz w:val="24"/>
          <w:szCs w:val="24"/>
        </w:rPr>
      </w:pPr>
      <w:r>
        <w:rPr>
          <w:rFonts w:ascii="Arial" w:hAnsi="Arial" w:cs="Arial"/>
          <w:sz w:val="24"/>
          <w:szCs w:val="24"/>
        </w:rPr>
        <w:t>Plan sredstev se nanaša na s</w:t>
      </w:r>
      <w:r w:rsidRPr="0013474E">
        <w:rPr>
          <w:rFonts w:ascii="Arial" w:hAnsi="Arial" w:cs="Arial"/>
          <w:sz w:val="24"/>
          <w:szCs w:val="24"/>
          <w:lang w:val="x-none"/>
        </w:rPr>
        <w:t xml:space="preserve">ubvencioniranje neprofitnih najemnin prosilcem </w:t>
      </w:r>
      <w:r>
        <w:rPr>
          <w:rFonts w:ascii="Arial" w:hAnsi="Arial" w:cs="Arial"/>
          <w:sz w:val="24"/>
          <w:szCs w:val="24"/>
        </w:rPr>
        <w:t>z odločbami CSD o upravičenosti do subvencioniranja.</w:t>
      </w:r>
    </w:p>
    <w:p w14:paraId="7C4D9578" w14:textId="77777777" w:rsidR="00DE79DC" w:rsidRPr="0013474E" w:rsidRDefault="00DE79DC" w:rsidP="00DE79DC">
      <w:pPr>
        <w:pStyle w:val="Heading11"/>
        <w:jc w:val="both"/>
        <w:rPr>
          <w:rFonts w:ascii="Arial" w:hAnsi="Arial" w:cs="Arial"/>
          <w:sz w:val="24"/>
          <w:szCs w:val="24"/>
        </w:rPr>
      </w:pPr>
      <w:r w:rsidRPr="0013474E">
        <w:rPr>
          <w:rFonts w:ascii="Arial" w:hAnsi="Arial" w:cs="Arial"/>
          <w:sz w:val="24"/>
          <w:szCs w:val="24"/>
        </w:rPr>
        <w:t>Navezava na projekte v okviru proračunske postavke</w:t>
      </w:r>
    </w:p>
    <w:p w14:paraId="476C2603" w14:textId="77777777" w:rsidR="00DE79DC" w:rsidRPr="0013474E" w:rsidRDefault="00DE79DC" w:rsidP="00DE79DC">
      <w:pPr>
        <w:widowControl w:val="0"/>
        <w:spacing w:after="0"/>
        <w:jc w:val="both"/>
        <w:rPr>
          <w:rFonts w:ascii="Arial" w:hAnsi="Arial" w:cs="Arial"/>
          <w:sz w:val="24"/>
          <w:szCs w:val="24"/>
          <w:lang w:val="x-none"/>
        </w:rPr>
      </w:pPr>
      <w:r w:rsidRPr="0013474E">
        <w:rPr>
          <w:rFonts w:ascii="Arial" w:hAnsi="Arial" w:cs="Arial"/>
          <w:sz w:val="24"/>
          <w:szCs w:val="24"/>
          <w:lang w:val="x-none"/>
        </w:rPr>
        <w:t>Proračunska postavka ni vezana na posebne projekte.</w:t>
      </w:r>
    </w:p>
    <w:p w14:paraId="1AFB2007" w14:textId="77777777" w:rsidR="00DE79DC" w:rsidRPr="0013474E" w:rsidRDefault="00DE79DC" w:rsidP="00DE79DC">
      <w:pPr>
        <w:pStyle w:val="Heading11"/>
        <w:jc w:val="both"/>
        <w:rPr>
          <w:rFonts w:ascii="Arial" w:hAnsi="Arial" w:cs="Arial"/>
          <w:sz w:val="24"/>
          <w:szCs w:val="24"/>
        </w:rPr>
      </w:pPr>
      <w:r w:rsidRPr="0013474E">
        <w:rPr>
          <w:rFonts w:ascii="Arial" w:hAnsi="Arial" w:cs="Arial"/>
          <w:sz w:val="24"/>
          <w:szCs w:val="24"/>
        </w:rPr>
        <w:t>Izhodišča, na katerih temeljijo izračuni predlogov pravic porabe za del, ki se ne izvršuje preko NRP</w:t>
      </w:r>
    </w:p>
    <w:p w14:paraId="2F086557" w14:textId="77777777" w:rsidR="00DE79DC" w:rsidRPr="00CD725C" w:rsidRDefault="00DE79DC" w:rsidP="00DE79DC">
      <w:pPr>
        <w:widowControl w:val="0"/>
        <w:spacing w:after="0"/>
        <w:jc w:val="both"/>
        <w:rPr>
          <w:rFonts w:ascii="Arial" w:hAnsi="Arial" w:cs="Arial"/>
          <w:sz w:val="24"/>
          <w:szCs w:val="24"/>
        </w:rPr>
      </w:pPr>
      <w:r w:rsidRPr="0013474E">
        <w:rPr>
          <w:rFonts w:ascii="Arial" w:hAnsi="Arial" w:cs="Arial"/>
          <w:sz w:val="24"/>
          <w:szCs w:val="24"/>
          <w:lang w:val="x-none"/>
        </w:rPr>
        <w:t xml:space="preserve">Sredstva smo načrtovali v ocenjeni višini </w:t>
      </w:r>
      <w:r>
        <w:rPr>
          <w:rFonts w:ascii="Arial" w:hAnsi="Arial" w:cs="Arial"/>
          <w:sz w:val="24"/>
          <w:szCs w:val="24"/>
        </w:rPr>
        <w:t>800</w:t>
      </w:r>
      <w:r w:rsidRPr="0013474E">
        <w:rPr>
          <w:rFonts w:ascii="Arial" w:hAnsi="Arial" w:cs="Arial"/>
          <w:sz w:val="24"/>
          <w:szCs w:val="24"/>
          <w:lang w:val="x-none"/>
        </w:rPr>
        <w:t xml:space="preserve"> EUR</w:t>
      </w:r>
      <w:r>
        <w:rPr>
          <w:rFonts w:ascii="Arial" w:hAnsi="Arial" w:cs="Arial"/>
          <w:sz w:val="24"/>
          <w:szCs w:val="24"/>
        </w:rPr>
        <w:t>.</w:t>
      </w:r>
    </w:p>
    <w:p w14:paraId="7024884E" w14:textId="77777777" w:rsidR="00DE79DC" w:rsidRPr="0013474E" w:rsidRDefault="00DE79DC" w:rsidP="00DE79DC">
      <w:pPr>
        <w:pStyle w:val="ANormal"/>
        <w:jc w:val="both"/>
        <w:rPr>
          <w:rFonts w:ascii="Arial" w:hAnsi="Arial" w:cs="Arial"/>
          <w:szCs w:val="24"/>
        </w:rPr>
      </w:pPr>
    </w:p>
    <w:p w14:paraId="448E0009" w14:textId="77777777" w:rsidR="00DE79DC" w:rsidRPr="0013474E" w:rsidRDefault="00DE79DC" w:rsidP="00DE79DC">
      <w:pPr>
        <w:pStyle w:val="AHeading7"/>
        <w:tabs>
          <w:tab w:val="decimal" w:pos="9200"/>
        </w:tabs>
        <w:jc w:val="both"/>
        <w:rPr>
          <w:rFonts w:ascii="Arial" w:hAnsi="Arial" w:cs="Arial"/>
          <w:sz w:val="24"/>
          <w:szCs w:val="24"/>
        </w:rPr>
      </w:pPr>
      <w:r w:rsidRPr="0013474E">
        <w:rPr>
          <w:rFonts w:ascii="Arial" w:hAnsi="Arial" w:cs="Arial"/>
          <w:sz w:val="24"/>
          <w:szCs w:val="24"/>
        </w:rPr>
        <w:t>20049006 Socialno varstvo drugih ranljivih skupin</w:t>
      </w:r>
      <w:r w:rsidRPr="0013474E">
        <w:rPr>
          <w:rFonts w:ascii="Arial" w:hAnsi="Arial" w:cs="Arial"/>
          <w:sz w:val="24"/>
          <w:szCs w:val="24"/>
        </w:rPr>
        <w:tab/>
      </w:r>
    </w:p>
    <w:p w14:paraId="16A44219" w14:textId="77777777" w:rsidR="00DE79DC" w:rsidRPr="0013474E" w:rsidRDefault="00DE79DC" w:rsidP="00DE79DC">
      <w:pPr>
        <w:pStyle w:val="Heading11"/>
        <w:jc w:val="both"/>
        <w:rPr>
          <w:rFonts w:ascii="Arial" w:hAnsi="Arial" w:cs="Arial"/>
          <w:sz w:val="24"/>
          <w:szCs w:val="24"/>
        </w:rPr>
      </w:pPr>
      <w:r w:rsidRPr="0013474E">
        <w:rPr>
          <w:rFonts w:ascii="Arial" w:hAnsi="Arial" w:cs="Arial"/>
          <w:sz w:val="24"/>
          <w:szCs w:val="24"/>
        </w:rPr>
        <w:t>Opis podprograma</w:t>
      </w:r>
    </w:p>
    <w:p w14:paraId="368870FB" w14:textId="77777777" w:rsidR="00DE79DC" w:rsidRPr="0013474E" w:rsidRDefault="00DE79DC" w:rsidP="00DE79DC">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V okviru podprograma zagotavljamo sredstva za sofinanciranje programov nevladnih organizacij, zavodov,  društev, predvsem s področja humanitarnih in invalidskih dejavnosti.</w:t>
      </w:r>
    </w:p>
    <w:p w14:paraId="2B6313FE" w14:textId="77777777" w:rsidR="00DE79DC" w:rsidRPr="0013474E" w:rsidRDefault="00DE79DC" w:rsidP="00DE79DC">
      <w:pPr>
        <w:pStyle w:val="Heading11"/>
        <w:jc w:val="both"/>
        <w:rPr>
          <w:rFonts w:ascii="Arial" w:hAnsi="Arial" w:cs="Arial"/>
          <w:sz w:val="24"/>
          <w:szCs w:val="24"/>
        </w:rPr>
      </w:pPr>
      <w:r w:rsidRPr="0013474E">
        <w:rPr>
          <w:rFonts w:ascii="Arial" w:hAnsi="Arial" w:cs="Arial"/>
          <w:sz w:val="24"/>
          <w:szCs w:val="24"/>
        </w:rPr>
        <w:lastRenderedPageBreak/>
        <w:t>Zakonske in druge pravne podlage</w:t>
      </w:r>
    </w:p>
    <w:p w14:paraId="1302C3B4" w14:textId="77777777" w:rsidR="00DE79DC" w:rsidRPr="0013474E" w:rsidRDefault="00DE79DC" w:rsidP="00DE79DC">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Zakon o lokalni samoupravi, Zakon o humanitarnih dejavnostih, Zakon o društvih, Zakon o zavodih, Pravilnik o sofinanciranju neprofitnih programov, projektov in prireditev v Občini Renče-Vogrsko.</w:t>
      </w:r>
    </w:p>
    <w:p w14:paraId="6C1A8E5B" w14:textId="77777777" w:rsidR="00DE79DC" w:rsidRPr="0013474E" w:rsidRDefault="00DE79DC" w:rsidP="00DE79DC">
      <w:pPr>
        <w:pStyle w:val="Heading11"/>
        <w:jc w:val="both"/>
        <w:rPr>
          <w:rFonts w:ascii="Arial" w:hAnsi="Arial" w:cs="Arial"/>
          <w:sz w:val="24"/>
          <w:szCs w:val="24"/>
        </w:rPr>
      </w:pPr>
      <w:r w:rsidRPr="0013474E">
        <w:rPr>
          <w:rFonts w:ascii="Arial" w:hAnsi="Arial" w:cs="Arial"/>
          <w:sz w:val="24"/>
          <w:szCs w:val="24"/>
        </w:rPr>
        <w:t>Dolgoročni cilji podprograma in kazalci, s katerimi se bo merilo doseganje zastavljenih ciljev</w:t>
      </w:r>
    </w:p>
    <w:p w14:paraId="51D41B37" w14:textId="77777777" w:rsidR="00DE79DC" w:rsidRPr="0013474E" w:rsidRDefault="00DE79DC" w:rsidP="00DE79DC">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Dolgoročni cilji programa so čim bolj učinkovita in kvalitetna pomoč, ki bo prispevala k izenačevanju položaja občanov.</w:t>
      </w:r>
    </w:p>
    <w:p w14:paraId="5124E505" w14:textId="77777777" w:rsidR="00DE79DC" w:rsidRPr="0013474E" w:rsidRDefault="00DE79DC" w:rsidP="00DE79DC">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Kazalec za merjenje učinkovitosti je kakovost pomoči za skupino ali posameznika.</w:t>
      </w:r>
    </w:p>
    <w:p w14:paraId="0F72DB11" w14:textId="77777777" w:rsidR="00DE79DC" w:rsidRPr="0013474E" w:rsidRDefault="00DE79DC" w:rsidP="00DE79DC">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Zagotavljanje nemotenega delovanja in vzpodbujanje delovanja invalidskih in humanitarnih organizacij.</w:t>
      </w:r>
    </w:p>
    <w:p w14:paraId="444AE461" w14:textId="77777777" w:rsidR="00DE79DC" w:rsidRPr="006428A0" w:rsidRDefault="00DE79DC" w:rsidP="00DE79DC">
      <w:pPr>
        <w:widowControl w:val="0"/>
        <w:spacing w:after="0"/>
        <w:jc w:val="both"/>
        <w:rPr>
          <w:rFonts w:ascii="Arial" w:hAnsi="Arial" w:cs="Arial"/>
          <w:color w:val="000000"/>
          <w:sz w:val="24"/>
          <w:szCs w:val="24"/>
          <w:shd w:val="clear" w:color="auto" w:fill="FFFFFF"/>
        </w:rPr>
      </w:pPr>
      <w:r w:rsidRPr="0013474E">
        <w:rPr>
          <w:rFonts w:ascii="Arial" w:hAnsi="Arial" w:cs="Arial"/>
          <w:color w:val="000000"/>
          <w:sz w:val="24"/>
          <w:szCs w:val="24"/>
          <w:shd w:val="clear" w:color="auto" w:fill="FFFFFF"/>
          <w:lang w:val="x-none"/>
        </w:rPr>
        <w:t>Kazalniki: število invalidskih in humanitarnih organizac</w:t>
      </w:r>
      <w:r>
        <w:rPr>
          <w:rFonts w:ascii="Arial" w:hAnsi="Arial" w:cs="Arial"/>
          <w:color w:val="000000"/>
          <w:sz w:val="24"/>
          <w:szCs w:val="24"/>
          <w:shd w:val="clear" w:color="auto" w:fill="FFFFFF"/>
          <w:lang w:val="x-none"/>
        </w:rPr>
        <w:t>ij</w:t>
      </w:r>
    </w:p>
    <w:p w14:paraId="082848D7" w14:textId="77777777" w:rsidR="00DE79DC" w:rsidRPr="0013474E" w:rsidRDefault="00DE79DC" w:rsidP="00DE79DC">
      <w:pPr>
        <w:pStyle w:val="Heading11"/>
        <w:jc w:val="both"/>
        <w:rPr>
          <w:rFonts w:ascii="Arial" w:hAnsi="Arial" w:cs="Arial"/>
          <w:sz w:val="24"/>
          <w:szCs w:val="24"/>
        </w:rPr>
      </w:pPr>
      <w:r w:rsidRPr="0013474E">
        <w:rPr>
          <w:rFonts w:ascii="Arial" w:hAnsi="Arial" w:cs="Arial"/>
          <w:sz w:val="24"/>
          <w:szCs w:val="24"/>
        </w:rPr>
        <w:t>Letni izvedbeni cilji podprograma in kazalci, s katerimi se bo merilo doseganje zastavljenih ciljev</w:t>
      </w:r>
    </w:p>
    <w:p w14:paraId="0C7F0D4A" w14:textId="77777777" w:rsidR="00DE79DC" w:rsidRPr="0013474E" w:rsidRDefault="00DE79DC" w:rsidP="00DE79DC">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Cilji: objava razpisa za sofinanciranje programov, ki jih  v občini izvajajo humanitarne in invalidske organizacije.</w:t>
      </w:r>
    </w:p>
    <w:p w14:paraId="012D97AB" w14:textId="77777777" w:rsidR="00DE79DC" w:rsidRPr="0013474E" w:rsidRDefault="00DE79DC" w:rsidP="00DE79DC">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Kazalci: število društev, ki delujejo oziroma opravljajo humanitarno dejavnost na območju občine</w:t>
      </w:r>
    </w:p>
    <w:p w14:paraId="4D202F0C" w14:textId="77777777" w:rsidR="00DE79DC" w:rsidRPr="006428A0" w:rsidRDefault="00DE79DC" w:rsidP="00DE79DC">
      <w:pPr>
        <w:widowControl w:val="0"/>
        <w:spacing w:after="0"/>
        <w:jc w:val="both"/>
        <w:rPr>
          <w:rFonts w:ascii="Arial" w:hAnsi="Arial" w:cs="Arial"/>
          <w:color w:val="000000"/>
          <w:sz w:val="24"/>
          <w:szCs w:val="24"/>
          <w:shd w:val="clear" w:color="auto" w:fill="FFFFFF"/>
        </w:rPr>
      </w:pPr>
      <w:r w:rsidRPr="0013474E">
        <w:rPr>
          <w:rFonts w:ascii="Arial" w:hAnsi="Arial" w:cs="Arial"/>
          <w:color w:val="000000"/>
          <w:sz w:val="24"/>
          <w:szCs w:val="24"/>
          <w:shd w:val="clear" w:color="auto" w:fill="FFFFFF"/>
          <w:lang w:val="x-none"/>
        </w:rPr>
        <w:t xml:space="preserve">Opredeljeni z obrazložitvijo postavke-PP v </w:t>
      </w:r>
      <w:r>
        <w:rPr>
          <w:rFonts w:ascii="Arial" w:hAnsi="Arial" w:cs="Arial"/>
          <w:color w:val="000000"/>
          <w:sz w:val="24"/>
          <w:szCs w:val="24"/>
          <w:shd w:val="clear" w:color="auto" w:fill="FFFFFF"/>
          <w:lang w:val="x-none"/>
        </w:rPr>
        <w:t>okviru posameznega podprograma.</w:t>
      </w:r>
    </w:p>
    <w:p w14:paraId="66B9B47A" w14:textId="77777777" w:rsidR="00DE79DC" w:rsidRPr="0013474E" w:rsidRDefault="00DE79DC" w:rsidP="00DE79DC">
      <w:pPr>
        <w:pStyle w:val="AHeading8"/>
        <w:tabs>
          <w:tab w:val="decimal" w:pos="9200"/>
        </w:tabs>
        <w:jc w:val="both"/>
        <w:rPr>
          <w:rFonts w:ascii="Arial" w:hAnsi="Arial" w:cs="Arial"/>
          <w:sz w:val="24"/>
          <w:szCs w:val="24"/>
        </w:rPr>
      </w:pPr>
      <w:r w:rsidRPr="0013474E">
        <w:rPr>
          <w:rFonts w:ascii="Arial" w:hAnsi="Arial" w:cs="Arial"/>
          <w:sz w:val="24"/>
          <w:szCs w:val="24"/>
        </w:rPr>
        <w:t>20006010 Sofinanciranje društev s področja socialnega varstva</w:t>
      </w:r>
      <w:r w:rsidRPr="0013474E">
        <w:rPr>
          <w:rFonts w:ascii="Arial" w:hAnsi="Arial" w:cs="Arial"/>
          <w:sz w:val="24"/>
          <w:szCs w:val="24"/>
        </w:rPr>
        <w:tab/>
      </w:r>
    </w:p>
    <w:p w14:paraId="7D4D9ECF" w14:textId="77777777" w:rsidR="00DE79DC" w:rsidRPr="0013474E" w:rsidRDefault="00DE79DC" w:rsidP="00DE79DC">
      <w:pPr>
        <w:pStyle w:val="Heading11"/>
        <w:jc w:val="both"/>
        <w:rPr>
          <w:rFonts w:ascii="Arial" w:hAnsi="Arial" w:cs="Arial"/>
          <w:sz w:val="24"/>
          <w:szCs w:val="24"/>
        </w:rPr>
      </w:pPr>
      <w:r w:rsidRPr="0013474E">
        <w:rPr>
          <w:rFonts w:ascii="Arial" w:hAnsi="Arial" w:cs="Arial"/>
          <w:sz w:val="24"/>
          <w:szCs w:val="24"/>
        </w:rPr>
        <w:t>Obrazložitev dejavnosti v okviru proračunske postavke</w:t>
      </w:r>
    </w:p>
    <w:p w14:paraId="25D25A05" w14:textId="77777777" w:rsidR="00DE79DC" w:rsidRPr="0013474E" w:rsidRDefault="00DE79DC" w:rsidP="00DE79DC">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Sredstva namenjena za sofinanciranje programov na področju socialno-zdravstvenih in humanitarnih dejavnosti, ki jih izvajajo različna društva, Karitas, .. Sredstva se dodeljujejo na podlagi javnega razpisa.</w:t>
      </w:r>
    </w:p>
    <w:p w14:paraId="11D43E2C" w14:textId="77777777" w:rsidR="00DE79DC" w:rsidRPr="0013474E" w:rsidRDefault="00DE79DC" w:rsidP="00DE79DC">
      <w:pPr>
        <w:pStyle w:val="Heading11"/>
        <w:jc w:val="both"/>
        <w:rPr>
          <w:rFonts w:ascii="Arial" w:hAnsi="Arial" w:cs="Arial"/>
          <w:sz w:val="24"/>
          <w:szCs w:val="24"/>
        </w:rPr>
      </w:pPr>
      <w:r w:rsidRPr="0013474E">
        <w:rPr>
          <w:rFonts w:ascii="Arial" w:hAnsi="Arial" w:cs="Arial"/>
          <w:sz w:val="24"/>
          <w:szCs w:val="24"/>
        </w:rPr>
        <w:t>Navezava na projekte v okviru proračunske postavke</w:t>
      </w:r>
    </w:p>
    <w:p w14:paraId="1661D4FC" w14:textId="77777777" w:rsidR="00DE79DC" w:rsidRPr="0013474E" w:rsidRDefault="00DE79DC" w:rsidP="00DE79DC">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Proračunska postavka ni vezana na posebne projekte.</w:t>
      </w:r>
    </w:p>
    <w:p w14:paraId="42348776" w14:textId="77777777" w:rsidR="00DE79DC" w:rsidRPr="0013474E" w:rsidRDefault="00DE79DC" w:rsidP="00DE79DC">
      <w:pPr>
        <w:pStyle w:val="Heading11"/>
        <w:jc w:val="both"/>
        <w:rPr>
          <w:rFonts w:ascii="Arial" w:hAnsi="Arial" w:cs="Arial"/>
          <w:sz w:val="24"/>
          <w:szCs w:val="24"/>
        </w:rPr>
      </w:pPr>
      <w:r w:rsidRPr="0013474E">
        <w:rPr>
          <w:rFonts w:ascii="Arial" w:hAnsi="Arial" w:cs="Arial"/>
          <w:sz w:val="24"/>
          <w:szCs w:val="24"/>
        </w:rPr>
        <w:t>Izhodišča, na katerih temeljijo izračuni predlogov pravic porabe za del, ki se ne izvršuje preko NRP</w:t>
      </w:r>
    </w:p>
    <w:p w14:paraId="743D9161" w14:textId="77777777" w:rsidR="00DE79DC" w:rsidRPr="0013474E" w:rsidRDefault="00DE79DC" w:rsidP="00DE79DC">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Sredstva so planirana v višini plana v sprejetem proračunu za 202</w:t>
      </w:r>
      <w:r>
        <w:rPr>
          <w:rFonts w:ascii="Arial" w:hAnsi="Arial" w:cs="Arial"/>
          <w:color w:val="000000"/>
          <w:sz w:val="24"/>
          <w:szCs w:val="24"/>
          <w:shd w:val="clear" w:color="auto" w:fill="FFFFFF"/>
        </w:rPr>
        <w:t>1</w:t>
      </w:r>
      <w:r w:rsidRPr="0013474E">
        <w:rPr>
          <w:rFonts w:ascii="Arial" w:hAnsi="Arial" w:cs="Arial"/>
          <w:color w:val="000000"/>
          <w:sz w:val="24"/>
          <w:szCs w:val="24"/>
          <w:shd w:val="clear" w:color="auto" w:fill="FFFFFF"/>
          <w:lang w:val="x-none"/>
        </w:rPr>
        <w:t>.</w:t>
      </w:r>
    </w:p>
    <w:p w14:paraId="337044EB" w14:textId="0C3EA00D" w:rsidR="00283794" w:rsidRDefault="00283794" w:rsidP="00283794">
      <w:pPr>
        <w:pStyle w:val="AHeading5"/>
      </w:pPr>
      <w:bookmarkStart w:id="99" w:name="_Toc87870902"/>
      <w:r>
        <w:t>22 SERVISIRANJE JAVNEGA DOLGA</w:t>
      </w:r>
      <w:bookmarkEnd w:id="99"/>
    </w:p>
    <w:p w14:paraId="4ED98681" w14:textId="77777777" w:rsidR="001A08A1" w:rsidRPr="0013474E" w:rsidRDefault="001A08A1" w:rsidP="001A08A1">
      <w:pPr>
        <w:pStyle w:val="Heading11"/>
        <w:jc w:val="both"/>
        <w:rPr>
          <w:rFonts w:ascii="Arial" w:hAnsi="Arial" w:cs="Arial"/>
          <w:sz w:val="24"/>
          <w:szCs w:val="24"/>
        </w:rPr>
      </w:pPr>
      <w:r w:rsidRPr="0013474E">
        <w:rPr>
          <w:rFonts w:ascii="Arial" w:hAnsi="Arial" w:cs="Arial"/>
          <w:sz w:val="24"/>
          <w:szCs w:val="24"/>
        </w:rPr>
        <w:t>Opis področja proračunske porabe, poslanstva občine znotraj področja proračunske porabe</w:t>
      </w:r>
    </w:p>
    <w:p w14:paraId="0A09F20F" w14:textId="77777777" w:rsidR="001A08A1" w:rsidRPr="0013474E" w:rsidRDefault="001A08A1" w:rsidP="001A08A1">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To področje zajema servisiranje obveznosti iz naslova zadolževanja za financiranje občinskega proračuna ter obveznosti iz naslova upravljanja z občinskim dolgom.</w:t>
      </w:r>
    </w:p>
    <w:p w14:paraId="3A97F235" w14:textId="77777777" w:rsidR="001A08A1" w:rsidRPr="0013474E" w:rsidRDefault="001A08A1" w:rsidP="001A08A1">
      <w:pPr>
        <w:pStyle w:val="Heading11"/>
        <w:jc w:val="both"/>
        <w:rPr>
          <w:rFonts w:ascii="Arial" w:hAnsi="Arial" w:cs="Arial"/>
          <w:sz w:val="24"/>
          <w:szCs w:val="24"/>
        </w:rPr>
      </w:pPr>
      <w:r w:rsidRPr="0013474E">
        <w:rPr>
          <w:rFonts w:ascii="Arial" w:hAnsi="Arial" w:cs="Arial"/>
          <w:sz w:val="24"/>
          <w:szCs w:val="24"/>
        </w:rPr>
        <w:t>Dokumenti dolgoročnega razvojnega načrtovanja</w:t>
      </w:r>
    </w:p>
    <w:p w14:paraId="72339D0A" w14:textId="77777777" w:rsidR="001A08A1" w:rsidRPr="0013474E" w:rsidRDefault="001A08A1" w:rsidP="001A08A1">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Dokumentov dolgoročnega razvojnega načrtovanja za financiranje servisiranja javnega dolga na nivoju občine ni, javni dolg (oziroma zadolževanje) se prilagaja načrtovanim odhodkom in prihodkom posameznega leta, za financiranje prioritetnih nalog občine.</w:t>
      </w:r>
    </w:p>
    <w:p w14:paraId="411C74E8" w14:textId="77777777" w:rsidR="001A08A1" w:rsidRPr="0013474E" w:rsidRDefault="001A08A1" w:rsidP="001A08A1">
      <w:pPr>
        <w:pStyle w:val="Heading11"/>
        <w:jc w:val="both"/>
        <w:rPr>
          <w:rFonts w:ascii="Arial" w:hAnsi="Arial" w:cs="Arial"/>
          <w:sz w:val="24"/>
          <w:szCs w:val="24"/>
        </w:rPr>
      </w:pPr>
      <w:r w:rsidRPr="0013474E">
        <w:rPr>
          <w:rFonts w:ascii="Arial" w:hAnsi="Arial" w:cs="Arial"/>
          <w:sz w:val="24"/>
          <w:szCs w:val="24"/>
        </w:rPr>
        <w:t>Dolgoročni cilji področja proračunske porabe</w:t>
      </w:r>
    </w:p>
    <w:p w14:paraId="7BBDADE3" w14:textId="77777777" w:rsidR="001A08A1" w:rsidRPr="0013474E" w:rsidRDefault="001A08A1" w:rsidP="001A08A1">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Dolgoročni cilj področja občinskega proračuna je zagotavljanje pravočasnih, zanesljivih in cenovno ugodnih virov financiranja</w:t>
      </w:r>
    </w:p>
    <w:p w14:paraId="36C4D3DA" w14:textId="77777777" w:rsidR="001A08A1" w:rsidRPr="0013474E" w:rsidRDefault="001A08A1" w:rsidP="001A08A1">
      <w:pPr>
        <w:pStyle w:val="Heading11"/>
        <w:jc w:val="both"/>
        <w:rPr>
          <w:rFonts w:ascii="Arial" w:hAnsi="Arial" w:cs="Arial"/>
          <w:sz w:val="24"/>
          <w:szCs w:val="24"/>
        </w:rPr>
      </w:pPr>
      <w:r w:rsidRPr="0013474E">
        <w:rPr>
          <w:rFonts w:ascii="Arial" w:hAnsi="Arial" w:cs="Arial"/>
          <w:sz w:val="24"/>
          <w:szCs w:val="24"/>
        </w:rPr>
        <w:lastRenderedPageBreak/>
        <w:t>Oznaka in nazivi glavnih programov v pristojnosti občine</w:t>
      </w:r>
    </w:p>
    <w:p w14:paraId="38002BBC" w14:textId="77777777" w:rsidR="001A08A1" w:rsidRPr="0013474E" w:rsidRDefault="001A08A1" w:rsidP="001A08A1">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2201 Servisiranje javnega dolga</w:t>
      </w:r>
    </w:p>
    <w:p w14:paraId="112E6929" w14:textId="6E2E29EA" w:rsidR="00283794" w:rsidRDefault="00283794" w:rsidP="00283794">
      <w:pPr>
        <w:pStyle w:val="AHeading6"/>
      </w:pPr>
      <w:r>
        <w:t>2201 Servisiranje javnega dolga</w:t>
      </w:r>
    </w:p>
    <w:p w14:paraId="3E3FFDF0" w14:textId="77777777" w:rsidR="001A08A1" w:rsidRPr="0013474E" w:rsidRDefault="001A08A1" w:rsidP="001A08A1">
      <w:pPr>
        <w:pStyle w:val="Heading11"/>
        <w:jc w:val="both"/>
        <w:rPr>
          <w:rFonts w:ascii="Arial" w:hAnsi="Arial" w:cs="Arial"/>
          <w:sz w:val="24"/>
          <w:szCs w:val="24"/>
        </w:rPr>
      </w:pPr>
      <w:r w:rsidRPr="0013474E">
        <w:rPr>
          <w:rFonts w:ascii="Arial" w:hAnsi="Arial" w:cs="Arial"/>
          <w:sz w:val="24"/>
          <w:szCs w:val="24"/>
        </w:rPr>
        <w:t>Opis glavnega programa</w:t>
      </w:r>
    </w:p>
    <w:p w14:paraId="37FDBAA0" w14:textId="77777777" w:rsidR="001A08A1" w:rsidRPr="0013474E" w:rsidRDefault="001A08A1" w:rsidP="001A08A1">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Glavni program vključuje sredstva za odplačilo obveznosti iz naslova financiranja izvrševanja občinskega proračuna in sredstva za plačilo stroškov financiranja in upravljanja z javnim dolgom.</w:t>
      </w:r>
    </w:p>
    <w:p w14:paraId="1BED6F2F" w14:textId="77777777" w:rsidR="001A08A1" w:rsidRPr="0013474E" w:rsidRDefault="001A08A1" w:rsidP="001A08A1">
      <w:pPr>
        <w:pStyle w:val="Heading11"/>
        <w:jc w:val="both"/>
        <w:rPr>
          <w:rFonts w:ascii="Arial" w:hAnsi="Arial" w:cs="Arial"/>
          <w:sz w:val="24"/>
          <w:szCs w:val="24"/>
        </w:rPr>
      </w:pPr>
      <w:r w:rsidRPr="0013474E">
        <w:rPr>
          <w:rFonts w:ascii="Arial" w:hAnsi="Arial" w:cs="Arial"/>
          <w:sz w:val="24"/>
          <w:szCs w:val="24"/>
        </w:rPr>
        <w:t>Dolgoročni cilji glavnega programa</w:t>
      </w:r>
    </w:p>
    <w:p w14:paraId="7ECF167E" w14:textId="77777777" w:rsidR="001A08A1" w:rsidRPr="0013474E" w:rsidRDefault="001A08A1" w:rsidP="001A08A1">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Odplačila obveznosti v skladu s kreditnimi pogodbami.</w:t>
      </w:r>
    </w:p>
    <w:p w14:paraId="699ED75B" w14:textId="77777777" w:rsidR="001A08A1" w:rsidRPr="0013474E" w:rsidRDefault="001A08A1" w:rsidP="001A08A1">
      <w:pPr>
        <w:pStyle w:val="Heading11"/>
        <w:jc w:val="both"/>
        <w:rPr>
          <w:rFonts w:ascii="Arial" w:hAnsi="Arial" w:cs="Arial"/>
          <w:sz w:val="24"/>
          <w:szCs w:val="24"/>
        </w:rPr>
      </w:pPr>
      <w:r w:rsidRPr="0013474E">
        <w:rPr>
          <w:rFonts w:ascii="Arial" w:hAnsi="Arial" w:cs="Arial"/>
          <w:sz w:val="24"/>
          <w:szCs w:val="24"/>
        </w:rPr>
        <w:t>Glavni letni izvedbeni cilji in kazalci, s katerimi se bo merilo doseganje zastavljenih ciljev</w:t>
      </w:r>
    </w:p>
    <w:p w14:paraId="0DB8BA5E" w14:textId="77777777" w:rsidR="001A08A1" w:rsidRPr="0013474E" w:rsidRDefault="001A08A1" w:rsidP="001A08A1">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Pravočasna poravnava obveznosti po kreditnih pogodbah, čim manjši stroški za najete likvidnostne in dolgoročne kredite.</w:t>
      </w:r>
    </w:p>
    <w:p w14:paraId="02D268BE" w14:textId="77777777" w:rsidR="001A08A1" w:rsidRPr="0013474E" w:rsidRDefault="001A08A1" w:rsidP="001A08A1">
      <w:pPr>
        <w:pStyle w:val="Heading11"/>
        <w:jc w:val="both"/>
        <w:rPr>
          <w:rFonts w:ascii="Arial" w:hAnsi="Arial" w:cs="Arial"/>
          <w:sz w:val="24"/>
          <w:szCs w:val="24"/>
        </w:rPr>
      </w:pPr>
      <w:r w:rsidRPr="0013474E">
        <w:rPr>
          <w:rFonts w:ascii="Arial" w:hAnsi="Arial" w:cs="Arial"/>
          <w:sz w:val="24"/>
          <w:szCs w:val="24"/>
        </w:rPr>
        <w:t>Podprogrami in proračunski uporabniki znotraj glavnega programa</w:t>
      </w:r>
    </w:p>
    <w:p w14:paraId="5D08E42A" w14:textId="77777777" w:rsidR="001A08A1" w:rsidRPr="0013474E" w:rsidRDefault="001A08A1" w:rsidP="001A08A1">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22019001 Obveznosti iz naslova financiranja izvrševanja proračuna - domače zadolževanje,</w:t>
      </w:r>
    </w:p>
    <w:p w14:paraId="3926005E" w14:textId="77777777" w:rsidR="001A08A1" w:rsidRPr="0013474E" w:rsidRDefault="001A08A1" w:rsidP="001A08A1">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22019002 Stroški financiranja in upravljanja z dolgom</w:t>
      </w:r>
    </w:p>
    <w:p w14:paraId="01E8F037" w14:textId="77777777" w:rsidR="001A08A1" w:rsidRPr="0013474E" w:rsidRDefault="001A08A1" w:rsidP="001A08A1">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PU - občinska uprava</w:t>
      </w:r>
    </w:p>
    <w:p w14:paraId="60542E31" w14:textId="77777777" w:rsidR="001A08A1" w:rsidRPr="0013474E" w:rsidRDefault="001A08A1" w:rsidP="001A08A1">
      <w:pPr>
        <w:widowControl w:val="0"/>
        <w:spacing w:after="0"/>
        <w:jc w:val="both"/>
        <w:rPr>
          <w:rFonts w:ascii="Arial" w:hAnsi="Arial" w:cs="Arial"/>
          <w:color w:val="000000"/>
          <w:sz w:val="24"/>
          <w:szCs w:val="24"/>
          <w:shd w:val="clear" w:color="auto" w:fill="FFFFFF"/>
          <w:lang w:val="x-none"/>
        </w:rPr>
      </w:pPr>
    </w:p>
    <w:p w14:paraId="25C7657D" w14:textId="66413543" w:rsidR="00283794" w:rsidRDefault="00283794" w:rsidP="00283794">
      <w:pPr>
        <w:pStyle w:val="AHeading7"/>
      </w:pPr>
      <w:r>
        <w:t>22019001 Obveznosti iz naslova financiranja izvrševanja proračuna - domače zadolževanje</w:t>
      </w:r>
    </w:p>
    <w:p w14:paraId="6D3ECC9D" w14:textId="77777777" w:rsidR="001A08A1" w:rsidRPr="0013474E" w:rsidRDefault="001A08A1" w:rsidP="001A08A1">
      <w:pPr>
        <w:pStyle w:val="Heading11"/>
        <w:jc w:val="both"/>
        <w:rPr>
          <w:rFonts w:ascii="Arial" w:hAnsi="Arial" w:cs="Arial"/>
          <w:sz w:val="24"/>
          <w:szCs w:val="24"/>
        </w:rPr>
      </w:pPr>
      <w:r w:rsidRPr="0013474E">
        <w:rPr>
          <w:rFonts w:ascii="Arial" w:hAnsi="Arial" w:cs="Arial"/>
          <w:sz w:val="24"/>
          <w:szCs w:val="24"/>
        </w:rPr>
        <w:t>Opis podprograma</w:t>
      </w:r>
    </w:p>
    <w:p w14:paraId="1D3CA15E" w14:textId="77777777" w:rsidR="001A08A1" w:rsidRPr="0013474E" w:rsidRDefault="001A08A1" w:rsidP="001A08A1">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Podprogram zajema odplačilo obveznosti iz naslova financiranja izvrševanja proračuna in v okviru bilance odhodkov, zajema odplačila obresti pri odplačilih dolgoročnih kreditov, najetih na domačem trgu kapitala ter obresti od kratkoročnih kreditov, najetih na domačem trgu kapitala..</w:t>
      </w:r>
    </w:p>
    <w:p w14:paraId="3A075037" w14:textId="77777777" w:rsidR="001A08A1" w:rsidRPr="0013474E" w:rsidRDefault="001A08A1" w:rsidP="001A08A1">
      <w:pPr>
        <w:pStyle w:val="Heading11"/>
        <w:jc w:val="both"/>
        <w:rPr>
          <w:rFonts w:ascii="Arial" w:hAnsi="Arial" w:cs="Arial"/>
          <w:sz w:val="24"/>
          <w:szCs w:val="24"/>
        </w:rPr>
      </w:pPr>
      <w:r w:rsidRPr="0013474E">
        <w:rPr>
          <w:rFonts w:ascii="Arial" w:hAnsi="Arial" w:cs="Arial"/>
          <w:sz w:val="24"/>
          <w:szCs w:val="24"/>
        </w:rPr>
        <w:t>Zakonske in druge pravne podlage</w:t>
      </w:r>
    </w:p>
    <w:p w14:paraId="459D293E" w14:textId="77777777" w:rsidR="001A08A1" w:rsidRPr="0013474E" w:rsidRDefault="001A08A1" w:rsidP="001A08A1">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Zakon o javnih financah, Zakon o financiranju občin, Pravilnik o postopkih zadolževanja občin</w:t>
      </w:r>
    </w:p>
    <w:p w14:paraId="39441281" w14:textId="77777777" w:rsidR="001A08A1" w:rsidRPr="0013474E" w:rsidRDefault="001A08A1" w:rsidP="001A08A1">
      <w:pPr>
        <w:pStyle w:val="Heading11"/>
        <w:jc w:val="both"/>
        <w:rPr>
          <w:rFonts w:ascii="Arial" w:hAnsi="Arial" w:cs="Arial"/>
          <w:sz w:val="24"/>
          <w:szCs w:val="24"/>
        </w:rPr>
      </w:pPr>
      <w:r w:rsidRPr="0013474E">
        <w:rPr>
          <w:rFonts w:ascii="Arial" w:hAnsi="Arial" w:cs="Arial"/>
          <w:sz w:val="24"/>
          <w:szCs w:val="24"/>
        </w:rPr>
        <w:t>Dolgoročni cilji podprograma in kazalci, s katerimi se bo merilo doseganje zastavljenih ciljev</w:t>
      </w:r>
    </w:p>
    <w:p w14:paraId="0386B6AF" w14:textId="77777777" w:rsidR="001A08A1" w:rsidRPr="0013474E" w:rsidRDefault="001A08A1" w:rsidP="001A08A1">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Dolgoročni cilj podprograma je financiranje izvrševanja proračuna občine. Uspešnost zastavljenih dolgoročnih ciljev se bo merila z izpolnitvijo predvidenih izplačil vseh obveznosti v skladu s kreditnimi pogodbami.</w:t>
      </w:r>
    </w:p>
    <w:p w14:paraId="621B068D" w14:textId="77777777" w:rsidR="001A08A1" w:rsidRPr="0013474E" w:rsidRDefault="001A08A1" w:rsidP="001A08A1">
      <w:pPr>
        <w:pStyle w:val="Heading11"/>
        <w:jc w:val="both"/>
        <w:rPr>
          <w:rFonts w:ascii="Arial" w:hAnsi="Arial" w:cs="Arial"/>
          <w:sz w:val="24"/>
          <w:szCs w:val="24"/>
        </w:rPr>
      </w:pPr>
      <w:r w:rsidRPr="0013474E">
        <w:rPr>
          <w:rFonts w:ascii="Arial" w:hAnsi="Arial" w:cs="Arial"/>
          <w:sz w:val="24"/>
          <w:szCs w:val="24"/>
        </w:rPr>
        <w:t>Letni izvedbeni cilji podprograma in kazalci, s katerimi se bo merilo doseganje zastavljenih ciljev</w:t>
      </w:r>
    </w:p>
    <w:p w14:paraId="41D74B27" w14:textId="77777777" w:rsidR="001A08A1" w:rsidRPr="0013474E" w:rsidRDefault="001A08A1" w:rsidP="001A08A1">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Tovrstne obveznosti občine morajo biti izpolnjene v rokih in pod dogovorjenimi pogoji, saj bi občina v nasprotnem primeru pridobivala kreditne ponudbe pod manj ugodnimi pogoji. Uspešnost zastavljenih ciljev se bo merila z izpolnitvijo predvidenih izplačil vseh obveznosti.</w:t>
      </w:r>
    </w:p>
    <w:p w14:paraId="41157D3A" w14:textId="685A22B4" w:rsidR="00283794" w:rsidRDefault="00283794" w:rsidP="00283794">
      <w:pPr>
        <w:pStyle w:val="AHeading8"/>
      </w:pPr>
      <w:r>
        <w:lastRenderedPageBreak/>
        <w:t>22001010 Obveznosti iz naslova kreditov</w:t>
      </w:r>
    </w:p>
    <w:p w14:paraId="206A7D3F" w14:textId="77777777" w:rsidR="001A08A1" w:rsidRPr="0013474E" w:rsidRDefault="001A08A1" w:rsidP="001A08A1">
      <w:pPr>
        <w:pStyle w:val="Heading11"/>
        <w:jc w:val="both"/>
        <w:rPr>
          <w:rFonts w:ascii="Arial" w:hAnsi="Arial" w:cs="Arial"/>
          <w:sz w:val="24"/>
          <w:szCs w:val="24"/>
        </w:rPr>
      </w:pPr>
      <w:r w:rsidRPr="0013474E">
        <w:rPr>
          <w:rFonts w:ascii="Arial" w:hAnsi="Arial" w:cs="Arial"/>
          <w:sz w:val="24"/>
          <w:szCs w:val="24"/>
        </w:rPr>
        <w:t>Obrazložitev dejavnosti v okviru proračunske postavke</w:t>
      </w:r>
    </w:p>
    <w:p w14:paraId="12BE9F4D" w14:textId="59990857" w:rsidR="001A08A1" w:rsidRPr="0013474E" w:rsidRDefault="001A08A1" w:rsidP="00104BBA">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 xml:space="preserve">Planirana proračunska postavka, se nanaša na plačilo obresti od dolgoročnega  kredita, ki smo ga najeli v letu 2014  (870.000 €), dolgoročnega kredita iz leta </w:t>
      </w:r>
      <w:r>
        <w:rPr>
          <w:rFonts w:ascii="Arial" w:hAnsi="Arial" w:cs="Arial"/>
          <w:color w:val="000000"/>
          <w:sz w:val="24"/>
          <w:szCs w:val="24"/>
          <w:shd w:val="clear" w:color="auto" w:fill="FFFFFF"/>
        </w:rPr>
        <w:t xml:space="preserve">2018 </w:t>
      </w:r>
      <w:r w:rsidRPr="0013474E">
        <w:rPr>
          <w:rFonts w:ascii="Arial" w:hAnsi="Arial" w:cs="Arial"/>
          <w:color w:val="000000"/>
          <w:sz w:val="24"/>
          <w:szCs w:val="24"/>
          <w:shd w:val="clear" w:color="auto" w:fill="FFFFFF"/>
          <w:lang w:val="x-none"/>
        </w:rPr>
        <w:t xml:space="preserve">(240.000 </w:t>
      </w:r>
      <w:r w:rsidRPr="00104BBA">
        <w:rPr>
          <w:rFonts w:ascii="Arial" w:hAnsi="Arial" w:cs="Arial"/>
          <w:color w:val="000000"/>
          <w:sz w:val="24"/>
          <w:szCs w:val="24"/>
          <w:shd w:val="clear" w:color="auto" w:fill="FFFFFF"/>
          <w:lang w:val="x-none"/>
        </w:rPr>
        <w:t>EUR) in načrtovane zadolžitve v letu 202</w:t>
      </w:r>
      <w:r w:rsidRPr="00104BBA">
        <w:rPr>
          <w:rFonts w:ascii="Arial" w:hAnsi="Arial" w:cs="Arial"/>
          <w:color w:val="000000"/>
          <w:sz w:val="24"/>
          <w:szCs w:val="24"/>
          <w:shd w:val="clear" w:color="auto" w:fill="FFFFFF"/>
        </w:rPr>
        <w:t>2</w:t>
      </w:r>
      <w:r w:rsidRPr="00104BBA">
        <w:rPr>
          <w:rFonts w:ascii="Arial" w:hAnsi="Arial" w:cs="Arial"/>
          <w:color w:val="000000"/>
          <w:sz w:val="24"/>
          <w:szCs w:val="24"/>
          <w:shd w:val="clear" w:color="auto" w:fill="FFFFFF"/>
          <w:lang w:val="x-none"/>
        </w:rPr>
        <w:t>. Načrtovali smo zadolžitev za 15 let</w:t>
      </w:r>
      <w:r w:rsidR="00104BBA" w:rsidRPr="00104BBA">
        <w:rPr>
          <w:rFonts w:ascii="Arial" w:hAnsi="Arial" w:cs="Arial"/>
          <w:color w:val="000000"/>
          <w:sz w:val="24"/>
          <w:szCs w:val="24"/>
          <w:shd w:val="clear" w:color="auto" w:fill="FFFFFF"/>
        </w:rPr>
        <w:t>.</w:t>
      </w:r>
    </w:p>
    <w:p w14:paraId="35F210EF" w14:textId="77777777" w:rsidR="001A08A1" w:rsidRPr="0013474E" w:rsidRDefault="001A08A1" w:rsidP="001A08A1">
      <w:pPr>
        <w:pStyle w:val="Heading11"/>
        <w:jc w:val="both"/>
        <w:rPr>
          <w:rFonts w:ascii="Arial" w:hAnsi="Arial" w:cs="Arial"/>
          <w:sz w:val="24"/>
          <w:szCs w:val="24"/>
        </w:rPr>
      </w:pPr>
      <w:r w:rsidRPr="0013474E">
        <w:rPr>
          <w:rFonts w:ascii="Arial" w:hAnsi="Arial" w:cs="Arial"/>
          <w:sz w:val="24"/>
          <w:szCs w:val="24"/>
        </w:rPr>
        <w:t>Navezava na projekte v okviru proračunske postavke</w:t>
      </w:r>
    </w:p>
    <w:p w14:paraId="22807100" w14:textId="77777777" w:rsidR="001A08A1" w:rsidRPr="0013474E" w:rsidRDefault="001A08A1" w:rsidP="001A08A1">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Proračunska postavka ni vezana na posebne projekte.</w:t>
      </w:r>
    </w:p>
    <w:p w14:paraId="347BCE1D" w14:textId="77777777" w:rsidR="001A08A1" w:rsidRPr="0013474E" w:rsidRDefault="001A08A1" w:rsidP="001A08A1">
      <w:pPr>
        <w:pStyle w:val="Heading11"/>
        <w:jc w:val="both"/>
        <w:rPr>
          <w:rFonts w:ascii="Arial" w:hAnsi="Arial" w:cs="Arial"/>
          <w:sz w:val="24"/>
          <w:szCs w:val="24"/>
        </w:rPr>
      </w:pPr>
      <w:r w:rsidRPr="0013474E">
        <w:rPr>
          <w:rFonts w:ascii="Arial" w:hAnsi="Arial" w:cs="Arial"/>
          <w:sz w:val="24"/>
          <w:szCs w:val="24"/>
        </w:rPr>
        <w:t>Izhodišča, na katerih temeljijo izračuni predlogov pravic porabe za del, ki se ne izvršuje preko NRP</w:t>
      </w:r>
    </w:p>
    <w:p w14:paraId="0C9F0275" w14:textId="77777777" w:rsidR="001A08A1" w:rsidRPr="0018331C" w:rsidRDefault="001A08A1" w:rsidP="001A08A1">
      <w:pPr>
        <w:widowControl w:val="0"/>
        <w:spacing w:after="0"/>
        <w:jc w:val="both"/>
        <w:rPr>
          <w:rFonts w:ascii="Arial" w:hAnsi="Arial" w:cs="Arial"/>
          <w:color w:val="000000"/>
          <w:sz w:val="24"/>
          <w:szCs w:val="24"/>
          <w:shd w:val="clear" w:color="auto" w:fill="FFFFFF"/>
        </w:rPr>
      </w:pPr>
      <w:r w:rsidRPr="0013474E">
        <w:rPr>
          <w:rFonts w:ascii="Arial" w:hAnsi="Arial" w:cs="Arial"/>
          <w:color w:val="000000"/>
          <w:sz w:val="24"/>
          <w:szCs w:val="24"/>
          <w:shd w:val="clear" w:color="auto" w:fill="FFFFFF"/>
          <w:lang w:val="x-none"/>
        </w:rPr>
        <w:t>Sredstva smo načrtovali v višini izračuna iz amortizacijskega načrta</w:t>
      </w:r>
      <w:r>
        <w:rPr>
          <w:rFonts w:ascii="Arial" w:hAnsi="Arial" w:cs="Arial"/>
          <w:color w:val="000000"/>
          <w:sz w:val="24"/>
          <w:szCs w:val="24"/>
          <w:shd w:val="clear" w:color="auto" w:fill="FFFFFF"/>
        </w:rPr>
        <w:t xml:space="preserve"> in izračuna nove zadolžitve.</w:t>
      </w:r>
    </w:p>
    <w:p w14:paraId="4B2E06C3" w14:textId="77777777" w:rsidR="001A08A1" w:rsidRDefault="001A08A1" w:rsidP="001A08A1">
      <w:pPr>
        <w:overflowPunct/>
        <w:autoSpaceDE/>
        <w:autoSpaceDN/>
        <w:adjustRightInd/>
        <w:spacing w:before="0" w:after="0"/>
        <w:ind w:left="0"/>
        <w:textAlignment w:val="auto"/>
      </w:pPr>
      <w:r>
        <w:br w:type="page"/>
      </w:r>
    </w:p>
    <w:p w14:paraId="64720551" w14:textId="5248E09F" w:rsidR="00283794" w:rsidRDefault="00283794" w:rsidP="00283794">
      <w:pPr>
        <w:pStyle w:val="AHeading5"/>
      </w:pPr>
      <w:bookmarkStart w:id="100" w:name="_Toc87870903"/>
      <w:r>
        <w:lastRenderedPageBreak/>
        <w:t>23 INTERVENCIJSKI PROGRAMI IN OBVEZNOSTI</w:t>
      </w:r>
      <w:bookmarkEnd w:id="100"/>
    </w:p>
    <w:p w14:paraId="50DE0F19" w14:textId="099E329B" w:rsidR="00283794" w:rsidRPr="00F231E9" w:rsidRDefault="00283794" w:rsidP="00F231E9">
      <w:pPr>
        <w:pStyle w:val="Heading11"/>
        <w:jc w:val="both"/>
        <w:rPr>
          <w:rFonts w:ascii="Arial" w:hAnsi="Arial" w:cs="Arial"/>
          <w:sz w:val="24"/>
          <w:szCs w:val="24"/>
        </w:rPr>
      </w:pPr>
      <w:r w:rsidRPr="00F231E9">
        <w:rPr>
          <w:rFonts w:ascii="Arial" w:hAnsi="Arial" w:cs="Arial"/>
          <w:sz w:val="24"/>
          <w:szCs w:val="24"/>
        </w:rPr>
        <w:t>Opis področja proračunske porabe, poslanstva občine znotraj področja proračunske porabe</w:t>
      </w:r>
    </w:p>
    <w:p w14:paraId="667CCFA6" w14:textId="61B5DA8E" w:rsidR="00283794" w:rsidRPr="00F231E9" w:rsidRDefault="00283794" w:rsidP="00F231E9">
      <w:pPr>
        <w:widowControl w:val="0"/>
        <w:spacing w:after="0"/>
        <w:jc w:val="both"/>
        <w:rPr>
          <w:rFonts w:ascii="Arial" w:hAnsi="Arial" w:cs="Arial"/>
          <w:color w:val="000000"/>
          <w:sz w:val="24"/>
          <w:szCs w:val="24"/>
          <w:shd w:val="clear" w:color="auto" w:fill="FFFFFF"/>
          <w:lang w:val="x-none"/>
        </w:rPr>
      </w:pPr>
      <w:r w:rsidRPr="00F231E9">
        <w:rPr>
          <w:rFonts w:ascii="Arial" w:hAnsi="Arial" w:cs="Arial"/>
          <w:color w:val="000000"/>
          <w:sz w:val="24"/>
          <w:szCs w:val="24"/>
          <w:shd w:val="clear" w:color="auto" w:fill="FFFFFF"/>
          <w:lang w:val="x-none"/>
        </w:rPr>
        <w:t>To področje zajema sredstva za odpravo posledic naravnih nesreč in drugih nesreč, ki jih povzročijo naravne sile in ekološke nesreče, ter za finančne rezerve, ki so namenjene za zagotovitev sredstev za naloge, ki niso bile predvidene v sprejetem proračunu in so nujne za izvajanje dogovorjenih nalog. To področje proračunske porabe zagotavlja sredstva za obveznosti, ki jih je po 42. členu ZJF možno financirati iz splošne proračunske rezervacije.</w:t>
      </w:r>
    </w:p>
    <w:p w14:paraId="150813BE" w14:textId="23A3E308" w:rsidR="00283794" w:rsidRPr="00F231E9" w:rsidRDefault="00283794" w:rsidP="00F231E9">
      <w:pPr>
        <w:pStyle w:val="Heading11"/>
        <w:jc w:val="both"/>
        <w:rPr>
          <w:rFonts w:ascii="Arial" w:hAnsi="Arial" w:cs="Arial"/>
          <w:sz w:val="24"/>
          <w:szCs w:val="24"/>
        </w:rPr>
      </w:pPr>
      <w:r w:rsidRPr="00F231E9">
        <w:rPr>
          <w:rFonts w:ascii="Arial" w:hAnsi="Arial" w:cs="Arial"/>
          <w:sz w:val="24"/>
          <w:szCs w:val="24"/>
        </w:rPr>
        <w:t>Dokumenti dolgoročnega razvojnega načrtovanja</w:t>
      </w:r>
    </w:p>
    <w:p w14:paraId="494BE84D" w14:textId="77777777" w:rsidR="00283794" w:rsidRPr="00F231E9" w:rsidRDefault="00283794" w:rsidP="00F231E9">
      <w:pPr>
        <w:widowControl w:val="0"/>
        <w:spacing w:after="0"/>
        <w:jc w:val="both"/>
        <w:rPr>
          <w:rFonts w:ascii="Arial" w:hAnsi="Arial" w:cs="Arial"/>
          <w:color w:val="000000"/>
          <w:sz w:val="24"/>
          <w:szCs w:val="24"/>
          <w:shd w:val="clear" w:color="auto" w:fill="FFFFFF"/>
          <w:lang w:val="x-none"/>
        </w:rPr>
      </w:pPr>
      <w:r w:rsidRPr="00F231E9">
        <w:rPr>
          <w:rFonts w:ascii="Arial" w:hAnsi="Arial" w:cs="Arial"/>
          <w:color w:val="000000"/>
          <w:sz w:val="24"/>
          <w:szCs w:val="24"/>
          <w:shd w:val="clear" w:color="auto" w:fill="FFFFFF"/>
          <w:lang w:val="x-none"/>
        </w:rPr>
        <w:t>Proračun Občine Renče-Vogrsko z Načrti razvojnih programov za naslednje 4 letno obdobje</w:t>
      </w:r>
    </w:p>
    <w:p w14:paraId="614972BC" w14:textId="434FDD11" w:rsidR="00283794" w:rsidRPr="00F231E9" w:rsidRDefault="00283794" w:rsidP="00F231E9">
      <w:pPr>
        <w:pStyle w:val="Heading11"/>
        <w:jc w:val="both"/>
        <w:rPr>
          <w:rFonts w:ascii="Arial" w:hAnsi="Arial" w:cs="Arial"/>
          <w:sz w:val="24"/>
          <w:szCs w:val="24"/>
        </w:rPr>
      </w:pPr>
      <w:r w:rsidRPr="00F231E9">
        <w:rPr>
          <w:rFonts w:ascii="Arial" w:hAnsi="Arial" w:cs="Arial"/>
          <w:sz w:val="24"/>
          <w:szCs w:val="24"/>
        </w:rPr>
        <w:t>Dolgoročni cilji področja proračunske porabe</w:t>
      </w:r>
    </w:p>
    <w:p w14:paraId="3D9B2C07" w14:textId="77777777" w:rsidR="00283794" w:rsidRPr="00F231E9" w:rsidRDefault="00283794" w:rsidP="00F231E9">
      <w:pPr>
        <w:widowControl w:val="0"/>
        <w:spacing w:after="0"/>
        <w:jc w:val="both"/>
        <w:rPr>
          <w:rFonts w:ascii="Arial" w:hAnsi="Arial" w:cs="Arial"/>
          <w:color w:val="000000"/>
          <w:sz w:val="24"/>
          <w:szCs w:val="24"/>
          <w:shd w:val="clear" w:color="auto" w:fill="FFFFFF"/>
          <w:lang w:val="x-none"/>
        </w:rPr>
      </w:pPr>
      <w:r w:rsidRPr="00F231E9">
        <w:rPr>
          <w:rFonts w:ascii="Arial" w:hAnsi="Arial" w:cs="Arial"/>
          <w:color w:val="000000"/>
          <w:sz w:val="24"/>
          <w:szCs w:val="24"/>
          <w:shd w:val="clear" w:color="auto" w:fill="FFFFFF"/>
          <w:lang w:val="x-none"/>
        </w:rPr>
        <w:t>Opredeljevanje sredstev splošne proračunske rezervacije v vsakokratnem proračunu pomeni, da računamo na to, da bo prišlo do potrebnih odhodkov, ki v veljavnem proračunu niso opredeljeni oziroma so opredeljeni v prenizkem znesku in iz tega izhaja potreba po črpanju sredstev splošne proračunske rezervacije. Dolgoročno bi moral biti opredeljen cilj, da je planiranje na tako kakovostnem nivoju, da odhodkov za nepredvidene namene ni oziroma so planirani v vse nižjem znesku.</w:t>
      </w:r>
    </w:p>
    <w:p w14:paraId="69E0B2D6" w14:textId="40A0A6A8" w:rsidR="00283794" w:rsidRDefault="00283794" w:rsidP="00283794">
      <w:pPr>
        <w:pStyle w:val="Heading11"/>
      </w:pPr>
      <w:r>
        <w:t>Oznaka in nazivi glavnih programov v pristojnosti občine</w:t>
      </w:r>
    </w:p>
    <w:p w14:paraId="27C681F7" w14:textId="77777777" w:rsidR="00283794" w:rsidRDefault="00283794">
      <w:pPr>
        <w:widowControl w:val="0"/>
        <w:spacing w:after="0"/>
        <w:rPr>
          <w:rFonts w:ascii="Arial" w:hAnsi="Arial" w:cs="Arial"/>
          <w:color w:val="000000"/>
          <w:shd w:val="clear" w:color="auto" w:fill="FFFFFF"/>
          <w:lang w:val="x-none"/>
        </w:rPr>
      </w:pPr>
      <w:r>
        <w:rPr>
          <w:rFonts w:ascii="Arial" w:hAnsi="Arial" w:cs="Arial"/>
          <w:color w:val="000000"/>
          <w:shd w:val="clear" w:color="auto" w:fill="FFFFFF"/>
          <w:lang w:val="x-none"/>
        </w:rPr>
        <w:t>2302 Posebna proračunska rezerva in programi pomoči v primerih nesreč</w:t>
      </w:r>
    </w:p>
    <w:p w14:paraId="6E263F70" w14:textId="697F8C36" w:rsidR="00283794" w:rsidRDefault="00283794" w:rsidP="00283794">
      <w:pPr>
        <w:pStyle w:val="AHeading6"/>
      </w:pPr>
      <w:r>
        <w:t>2302 Posebna proračunska rezerva in programi pomoči v primerih nesreč</w:t>
      </w:r>
    </w:p>
    <w:p w14:paraId="5D32D5D9" w14:textId="5680927E" w:rsidR="00283794" w:rsidRPr="00F231E9" w:rsidRDefault="00283794" w:rsidP="00F231E9">
      <w:pPr>
        <w:pStyle w:val="Heading11"/>
        <w:jc w:val="both"/>
        <w:rPr>
          <w:rFonts w:ascii="Arial" w:hAnsi="Arial" w:cs="Arial"/>
          <w:sz w:val="24"/>
          <w:szCs w:val="24"/>
        </w:rPr>
      </w:pPr>
      <w:r w:rsidRPr="00F231E9">
        <w:rPr>
          <w:rFonts w:ascii="Arial" w:hAnsi="Arial" w:cs="Arial"/>
          <w:sz w:val="24"/>
          <w:szCs w:val="24"/>
        </w:rPr>
        <w:t>Opis glavnega programa</w:t>
      </w:r>
    </w:p>
    <w:p w14:paraId="1E06367B" w14:textId="77777777" w:rsidR="00283794" w:rsidRPr="00F231E9" w:rsidRDefault="00283794" w:rsidP="00F231E9">
      <w:pPr>
        <w:widowControl w:val="0"/>
        <w:spacing w:after="0"/>
        <w:jc w:val="both"/>
        <w:rPr>
          <w:rFonts w:ascii="Arial" w:hAnsi="Arial" w:cs="Arial"/>
          <w:color w:val="000000"/>
          <w:sz w:val="24"/>
          <w:szCs w:val="24"/>
          <w:shd w:val="clear" w:color="auto" w:fill="FFFFFF"/>
          <w:lang w:val="x-none"/>
        </w:rPr>
      </w:pPr>
      <w:r w:rsidRPr="00F231E9">
        <w:rPr>
          <w:rFonts w:ascii="Arial" w:hAnsi="Arial" w:cs="Arial"/>
          <w:color w:val="000000"/>
          <w:sz w:val="24"/>
          <w:szCs w:val="24"/>
          <w:shd w:val="clear" w:color="auto" w:fill="FFFFFF"/>
          <w:lang w:val="x-none"/>
        </w:rPr>
        <w:t>Program vsebuje sredstva za najnujnejšo sanacijo posledic elementarnih in drugih nesreč, katerih višino določa zakon. Glavni program vključuje sredstva za odpravo posledic naravnih nesreč, ki prizadenejo občino, kot so potres, poplave, zemeljski plaz, snežni plaz, visok sneg, močan veter, toča, pozeba, suša, množični pojav nalezljive človeške, živalske in rastlinske bolezni, druge nesreče, ki jih povzročijo naravne sile in ekološke nesreče.</w:t>
      </w:r>
    </w:p>
    <w:p w14:paraId="1D80BD9A" w14:textId="0AD5CC69" w:rsidR="00283794" w:rsidRPr="00F231E9" w:rsidRDefault="00283794" w:rsidP="00F231E9">
      <w:pPr>
        <w:pStyle w:val="Heading11"/>
        <w:jc w:val="both"/>
        <w:rPr>
          <w:rFonts w:ascii="Arial" w:hAnsi="Arial" w:cs="Arial"/>
          <w:sz w:val="24"/>
          <w:szCs w:val="24"/>
        </w:rPr>
      </w:pPr>
      <w:r w:rsidRPr="00F231E9">
        <w:rPr>
          <w:rFonts w:ascii="Arial" w:hAnsi="Arial" w:cs="Arial"/>
          <w:sz w:val="24"/>
          <w:szCs w:val="24"/>
        </w:rPr>
        <w:t>Dolgoročni cilji glavnega programa</w:t>
      </w:r>
    </w:p>
    <w:p w14:paraId="31D72A76" w14:textId="77777777" w:rsidR="00283794" w:rsidRPr="00F231E9" w:rsidRDefault="00283794" w:rsidP="00F231E9">
      <w:pPr>
        <w:widowControl w:val="0"/>
        <w:spacing w:after="0"/>
        <w:jc w:val="both"/>
        <w:rPr>
          <w:rFonts w:ascii="Arial" w:hAnsi="Arial" w:cs="Arial"/>
          <w:color w:val="000000"/>
          <w:sz w:val="24"/>
          <w:szCs w:val="24"/>
          <w:shd w:val="clear" w:color="auto" w:fill="FFFFFF"/>
          <w:lang w:val="x-none"/>
        </w:rPr>
      </w:pPr>
      <w:r w:rsidRPr="00F231E9">
        <w:rPr>
          <w:rFonts w:ascii="Arial" w:hAnsi="Arial" w:cs="Arial"/>
          <w:color w:val="000000"/>
          <w:sz w:val="24"/>
          <w:szCs w:val="24"/>
          <w:shd w:val="clear" w:color="auto" w:fill="FFFFFF"/>
          <w:lang w:val="x-none"/>
        </w:rPr>
        <w:t>Dolgoročni cilj tega programa je intervenirati v primeru naravnih nesreč in omogočiti čim hitrejšo odpravo posledic.</w:t>
      </w:r>
    </w:p>
    <w:p w14:paraId="470F8A6C" w14:textId="4FF6CCB3" w:rsidR="00283794" w:rsidRPr="00F231E9" w:rsidRDefault="00283794" w:rsidP="00F231E9">
      <w:pPr>
        <w:pStyle w:val="Heading11"/>
        <w:jc w:val="both"/>
        <w:rPr>
          <w:rFonts w:ascii="Arial" w:hAnsi="Arial" w:cs="Arial"/>
          <w:sz w:val="24"/>
          <w:szCs w:val="24"/>
        </w:rPr>
      </w:pPr>
      <w:r w:rsidRPr="00F231E9">
        <w:rPr>
          <w:rFonts w:ascii="Arial" w:hAnsi="Arial" w:cs="Arial"/>
          <w:sz w:val="24"/>
          <w:szCs w:val="24"/>
        </w:rPr>
        <w:t>Glavni letni izvedbeni cilji in kazalci, s katerimi se bo merilo doseganje zastavljenih ciljev</w:t>
      </w:r>
    </w:p>
    <w:p w14:paraId="7BF421B4" w14:textId="77777777" w:rsidR="00283794" w:rsidRPr="00F231E9" w:rsidRDefault="00283794" w:rsidP="00F231E9">
      <w:pPr>
        <w:widowControl w:val="0"/>
        <w:spacing w:after="0"/>
        <w:jc w:val="both"/>
        <w:rPr>
          <w:rFonts w:ascii="Arial" w:hAnsi="Arial" w:cs="Arial"/>
          <w:color w:val="000000"/>
          <w:sz w:val="24"/>
          <w:szCs w:val="24"/>
          <w:shd w:val="clear" w:color="auto" w:fill="FFFFFF"/>
          <w:lang w:val="x-none"/>
        </w:rPr>
      </w:pPr>
      <w:r w:rsidRPr="00F231E9">
        <w:rPr>
          <w:rFonts w:ascii="Arial" w:hAnsi="Arial" w:cs="Arial"/>
          <w:color w:val="000000"/>
          <w:sz w:val="24"/>
          <w:szCs w:val="24"/>
          <w:shd w:val="clear" w:color="auto" w:fill="FFFFFF"/>
          <w:lang w:val="x-none"/>
        </w:rPr>
        <w:t>Letni izvedbeni cilj je vsaj delno zagotoviti finančne pogoje za čim hitrejše posredovanje in čim večjo ublažitev posledic škod, ki bi nastala ob naravnih nesrečah. Kazalec, s katerim se meri doseganje zastavljenega cilja, je realizacija porabe sredstev glede na predložene programe za odpravo posledic po posamezni naravni nesreči. Glavni letni cilj je izdelan in ažuriran načrt zaščite in reševanja ter organiziranje usposabljanja sil za Civilno zaščito in gasilstvo.</w:t>
      </w:r>
    </w:p>
    <w:p w14:paraId="4A17D84D" w14:textId="1411E043" w:rsidR="00283794" w:rsidRPr="00F231E9" w:rsidRDefault="00283794" w:rsidP="00F231E9">
      <w:pPr>
        <w:pStyle w:val="Heading11"/>
        <w:jc w:val="both"/>
        <w:rPr>
          <w:rFonts w:ascii="Arial" w:hAnsi="Arial" w:cs="Arial"/>
          <w:sz w:val="24"/>
          <w:szCs w:val="24"/>
        </w:rPr>
      </w:pPr>
      <w:r w:rsidRPr="00F231E9">
        <w:rPr>
          <w:rFonts w:ascii="Arial" w:hAnsi="Arial" w:cs="Arial"/>
          <w:sz w:val="24"/>
          <w:szCs w:val="24"/>
        </w:rPr>
        <w:t>Podprogrami in proračunski uporabniki znotraj glavnega programa</w:t>
      </w:r>
    </w:p>
    <w:p w14:paraId="7ECA0949" w14:textId="77777777" w:rsidR="00283794" w:rsidRPr="00F231E9" w:rsidRDefault="00283794" w:rsidP="00F231E9">
      <w:pPr>
        <w:widowControl w:val="0"/>
        <w:spacing w:after="0"/>
        <w:jc w:val="both"/>
        <w:rPr>
          <w:rFonts w:ascii="Arial" w:hAnsi="Arial" w:cs="Arial"/>
          <w:color w:val="000000"/>
          <w:sz w:val="24"/>
          <w:szCs w:val="24"/>
          <w:shd w:val="clear" w:color="auto" w:fill="FFFFFF"/>
          <w:lang w:val="x-none"/>
        </w:rPr>
      </w:pPr>
      <w:r w:rsidRPr="00F231E9">
        <w:rPr>
          <w:rFonts w:ascii="Arial" w:hAnsi="Arial" w:cs="Arial"/>
          <w:color w:val="000000"/>
          <w:sz w:val="24"/>
          <w:szCs w:val="24"/>
          <w:shd w:val="clear" w:color="auto" w:fill="FFFFFF"/>
          <w:lang w:val="x-none"/>
        </w:rPr>
        <w:t>23029001 Rezerva občine, občinska uprava.</w:t>
      </w:r>
    </w:p>
    <w:p w14:paraId="0CD51E0B" w14:textId="6ECED45C" w:rsidR="00283794" w:rsidRDefault="00283794" w:rsidP="00283794">
      <w:pPr>
        <w:pStyle w:val="AHeading7"/>
      </w:pPr>
      <w:r>
        <w:lastRenderedPageBreak/>
        <w:t>23029001 Rezerva občine</w:t>
      </w:r>
    </w:p>
    <w:p w14:paraId="0FB5C1DD" w14:textId="4D98EE68" w:rsidR="00283794" w:rsidRPr="00F231E9" w:rsidRDefault="00283794" w:rsidP="00F231E9">
      <w:pPr>
        <w:pStyle w:val="Heading11"/>
        <w:jc w:val="both"/>
        <w:rPr>
          <w:rFonts w:ascii="Arial" w:hAnsi="Arial" w:cs="Arial"/>
          <w:sz w:val="24"/>
          <w:szCs w:val="24"/>
        </w:rPr>
      </w:pPr>
      <w:r w:rsidRPr="00F231E9">
        <w:rPr>
          <w:rFonts w:ascii="Arial" w:hAnsi="Arial" w:cs="Arial"/>
          <w:sz w:val="24"/>
          <w:szCs w:val="24"/>
        </w:rPr>
        <w:t>Opis podprograma</w:t>
      </w:r>
    </w:p>
    <w:p w14:paraId="54D8CA6F" w14:textId="77777777" w:rsidR="00283794" w:rsidRPr="00F231E9" w:rsidRDefault="00283794" w:rsidP="00F231E9">
      <w:pPr>
        <w:widowControl w:val="0"/>
        <w:spacing w:after="0"/>
        <w:jc w:val="both"/>
        <w:rPr>
          <w:rFonts w:ascii="Arial" w:hAnsi="Arial" w:cs="Arial"/>
          <w:color w:val="000000"/>
          <w:sz w:val="24"/>
          <w:szCs w:val="24"/>
          <w:shd w:val="clear" w:color="auto" w:fill="FFFFFF"/>
          <w:lang w:val="x-none"/>
        </w:rPr>
      </w:pPr>
      <w:r w:rsidRPr="00F231E9">
        <w:rPr>
          <w:rFonts w:ascii="Arial" w:hAnsi="Arial" w:cs="Arial"/>
          <w:color w:val="000000"/>
          <w:sz w:val="24"/>
          <w:szCs w:val="24"/>
          <w:shd w:val="clear" w:color="auto" w:fill="FFFFFF"/>
          <w:lang w:val="x-none"/>
        </w:rPr>
        <w:t>Sredstva proračunske rezerve se uporabljajo za financiranje izdatkov za odpravo posledic naravnih nesreč, kot so potres, poplava, zemeljski plaz, snežni plaz, visok sneg, močan veter, toča, žled, pozeba, suša, množičen pojav nalezljive človeške, živalske, ali rastlinske bolezni, druge nesreče, ki jih povzročajo naravne sile in ekološke nesreče.</w:t>
      </w:r>
    </w:p>
    <w:p w14:paraId="7EFEE3AB" w14:textId="36AC4161" w:rsidR="00283794" w:rsidRPr="00F231E9" w:rsidRDefault="00283794" w:rsidP="00F231E9">
      <w:pPr>
        <w:pStyle w:val="Heading11"/>
        <w:jc w:val="both"/>
        <w:rPr>
          <w:rFonts w:ascii="Arial" w:hAnsi="Arial" w:cs="Arial"/>
          <w:sz w:val="24"/>
          <w:szCs w:val="24"/>
        </w:rPr>
      </w:pPr>
      <w:r w:rsidRPr="00F231E9">
        <w:rPr>
          <w:rFonts w:ascii="Arial" w:hAnsi="Arial" w:cs="Arial"/>
          <w:sz w:val="24"/>
          <w:szCs w:val="24"/>
        </w:rPr>
        <w:t>Zakonske in druge pravne podlage</w:t>
      </w:r>
    </w:p>
    <w:p w14:paraId="71799CC3" w14:textId="77777777" w:rsidR="00283794" w:rsidRPr="00F231E9" w:rsidRDefault="00283794" w:rsidP="00F231E9">
      <w:pPr>
        <w:widowControl w:val="0"/>
        <w:spacing w:after="0"/>
        <w:jc w:val="both"/>
        <w:rPr>
          <w:rFonts w:ascii="Arial" w:hAnsi="Arial" w:cs="Arial"/>
          <w:color w:val="000000"/>
          <w:sz w:val="24"/>
          <w:szCs w:val="24"/>
          <w:shd w:val="clear" w:color="auto" w:fill="FFFFFF"/>
          <w:lang w:val="x-none"/>
        </w:rPr>
      </w:pPr>
      <w:r w:rsidRPr="00F231E9">
        <w:rPr>
          <w:rFonts w:ascii="Arial" w:hAnsi="Arial" w:cs="Arial"/>
          <w:color w:val="000000"/>
          <w:sz w:val="24"/>
          <w:szCs w:val="24"/>
          <w:shd w:val="clear" w:color="auto" w:fill="FFFFFF"/>
          <w:lang w:val="x-none"/>
        </w:rPr>
        <w:t>49. člen Zakona o javnih financah.</w:t>
      </w:r>
    </w:p>
    <w:p w14:paraId="0954F48B" w14:textId="012F7802" w:rsidR="00283794" w:rsidRPr="00F231E9" w:rsidRDefault="00283794" w:rsidP="00F231E9">
      <w:pPr>
        <w:pStyle w:val="Heading11"/>
        <w:jc w:val="both"/>
        <w:rPr>
          <w:rFonts w:ascii="Arial" w:hAnsi="Arial" w:cs="Arial"/>
          <w:sz w:val="24"/>
          <w:szCs w:val="24"/>
        </w:rPr>
      </w:pPr>
      <w:r w:rsidRPr="00F231E9">
        <w:rPr>
          <w:rFonts w:ascii="Arial" w:hAnsi="Arial" w:cs="Arial"/>
          <w:sz w:val="24"/>
          <w:szCs w:val="24"/>
        </w:rPr>
        <w:t>Dolgoročni cilji podprograma in kazalci, s katerimi se bo merilo doseganje zastavljenih ciljev</w:t>
      </w:r>
    </w:p>
    <w:p w14:paraId="2EA850B6" w14:textId="77777777" w:rsidR="00283794" w:rsidRPr="00F231E9" w:rsidRDefault="00283794" w:rsidP="00F231E9">
      <w:pPr>
        <w:widowControl w:val="0"/>
        <w:spacing w:after="0"/>
        <w:jc w:val="both"/>
        <w:rPr>
          <w:rFonts w:ascii="Arial" w:hAnsi="Arial" w:cs="Arial"/>
          <w:color w:val="000000"/>
          <w:sz w:val="24"/>
          <w:szCs w:val="24"/>
          <w:shd w:val="clear" w:color="auto" w:fill="FFFFFF"/>
          <w:lang w:val="x-none"/>
        </w:rPr>
      </w:pPr>
      <w:r w:rsidRPr="00F231E9">
        <w:rPr>
          <w:rFonts w:ascii="Arial" w:hAnsi="Arial" w:cs="Arial"/>
          <w:color w:val="000000"/>
          <w:sz w:val="24"/>
          <w:szCs w:val="24"/>
          <w:shd w:val="clear" w:color="auto" w:fill="FFFFFF"/>
          <w:lang w:val="x-none"/>
        </w:rPr>
        <w:t>Zagotavljanje sredstev v primeru naravnih nesreč.</w:t>
      </w:r>
    </w:p>
    <w:p w14:paraId="151B9249" w14:textId="7E9649B6" w:rsidR="00283794" w:rsidRPr="00F231E9" w:rsidRDefault="00283794" w:rsidP="00F231E9">
      <w:pPr>
        <w:pStyle w:val="Heading11"/>
        <w:jc w:val="both"/>
        <w:rPr>
          <w:rFonts w:ascii="Arial" w:hAnsi="Arial" w:cs="Arial"/>
          <w:sz w:val="24"/>
          <w:szCs w:val="24"/>
        </w:rPr>
      </w:pPr>
      <w:r w:rsidRPr="00F231E9">
        <w:rPr>
          <w:rFonts w:ascii="Arial" w:hAnsi="Arial" w:cs="Arial"/>
          <w:sz w:val="24"/>
          <w:szCs w:val="24"/>
        </w:rPr>
        <w:t>Letni izvedbeni cilji podprograma in kazalci, s katerimi se bo merilo doseganje zastavljenih ciljev</w:t>
      </w:r>
    </w:p>
    <w:p w14:paraId="0600A606" w14:textId="77777777" w:rsidR="00283794" w:rsidRPr="00F231E9" w:rsidRDefault="00283794" w:rsidP="00F231E9">
      <w:pPr>
        <w:widowControl w:val="0"/>
        <w:spacing w:after="0"/>
        <w:jc w:val="both"/>
        <w:rPr>
          <w:rFonts w:ascii="Arial" w:hAnsi="Arial" w:cs="Arial"/>
          <w:color w:val="000000"/>
          <w:sz w:val="24"/>
          <w:szCs w:val="24"/>
          <w:shd w:val="clear" w:color="auto" w:fill="FFFFFF"/>
          <w:lang w:val="x-none"/>
        </w:rPr>
      </w:pPr>
      <w:r w:rsidRPr="00F231E9">
        <w:rPr>
          <w:rFonts w:ascii="Arial" w:hAnsi="Arial" w:cs="Arial"/>
          <w:color w:val="000000"/>
          <w:sz w:val="24"/>
          <w:szCs w:val="24"/>
          <w:shd w:val="clear" w:color="auto" w:fill="FFFFFF"/>
          <w:lang w:val="x-none"/>
        </w:rPr>
        <w:t>Letni izvedbeni cilji so enaki dolgoročnim, merimo in spremljamo jih na letni ravni. Letni izvedbeni cilj je vsaj delno zagotoviti finančne pogoje za čim hitrejše posredovanje in čim večjo ublažitev posledic škod, ki bi nastala ob naravnih nesrečah. Pokazatelj doseganja ciljev je tudi dejstvo, koliko proračunskih sredstev, glede na potrebna sredstva, je bilo možno zagotoviti ob pojavu naravnih nesreč.</w:t>
      </w:r>
    </w:p>
    <w:p w14:paraId="6696D429" w14:textId="7DC6163F" w:rsidR="00283794" w:rsidRDefault="00283794" w:rsidP="00283794">
      <w:pPr>
        <w:pStyle w:val="AHeading8"/>
      </w:pPr>
      <w:r>
        <w:t>23001010 Proračunska rezerva</w:t>
      </w:r>
    </w:p>
    <w:p w14:paraId="33505863" w14:textId="51D16C10" w:rsidR="00283794" w:rsidRPr="00A22FA1" w:rsidRDefault="00283794" w:rsidP="00A22FA1">
      <w:pPr>
        <w:pStyle w:val="Heading11"/>
        <w:jc w:val="both"/>
        <w:rPr>
          <w:rFonts w:ascii="Arial" w:hAnsi="Arial" w:cs="Arial"/>
          <w:sz w:val="24"/>
          <w:szCs w:val="24"/>
        </w:rPr>
      </w:pPr>
      <w:r w:rsidRPr="00A22FA1">
        <w:rPr>
          <w:rFonts w:ascii="Arial" w:hAnsi="Arial" w:cs="Arial"/>
          <w:sz w:val="24"/>
          <w:szCs w:val="24"/>
        </w:rPr>
        <w:t>Obrazložitev dejavnosti v okviru proračunske postavke</w:t>
      </w:r>
    </w:p>
    <w:p w14:paraId="665422B0" w14:textId="77777777" w:rsidR="00283794" w:rsidRPr="00A22FA1" w:rsidRDefault="00283794" w:rsidP="00A22FA1">
      <w:pPr>
        <w:widowControl w:val="0"/>
        <w:spacing w:after="0"/>
        <w:jc w:val="both"/>
        <w:rPr>
          <w:rFonts w:ascii="Arial" w:hAnsi="Arial" w:cs="Arial"/>
          <w:color w:val="000000"/>
          <w:sz w:val="24"/>
          <w:szCs w:val="24"/>
          <w:shd w:val="clear" w:color="auto" w:fill="FFFFFF"/>
          <w:lang w:val="x-none"/>
        </w:rPr>
      </w:pPr>
      <w:r w:rsidRPr="00A22FA1">
        <w:rPr>
          <w:rFonts w:ascii="Arial" w:hAnsi="Arial" w:cs="Arial"/>
          <w:color w:val="000000"/>
          <w:sz w:val="24"/>
          <w:szCs w:val="24"/>
          <w:shd w:val="clear" w:color="auto" w:fill="FFFFFF"/>
          <w:lang w:val="x-none"/>
        </w:rPr>
        <w:t>V skladu z Zakonom o javnih financah, se v proračunu Občine zagotavljajo sredstva za proračunsko rezervo, ki deluje kot proračunski sklad (49. člen Zakona o javnih financah). V sredstva proračunske rezerve se lahko izloči največ 1,5% prejemkov proračuna. Vsa neporabljena sredstva se nahajajo pri izbrani banki kot deponirana sredstva, namenjena izključno pokrivanju stroškov, ki po naravi sodijo v izplačila iz proračunske rezerve.</w:t>
      </w:r>
    </w:p>
    <w:p w14:paraId="6A2B719C" w14:textId="23670D26" w:rsidR="00283794" w:rsidRPr="00A22FA1" w:rsidRDefault="00283794" w:rsidP="00A22FA1">
      <w:pPr>
        <w:pStyle w:val="Heading11"/>
        <w:jc w:val="both"/>
        <w:rPr>
          <w:rFonts w:ascii="Arial" w:hAnsi="Arial" w:cs="Arial"/>
          <w:sz w:val="24"/>
          <w:szCs w:val="24"/>
        </w:rPr>
      </w:pPr>
      <w:r w:rsidRPr="00A22FA1">
        <w:rPr>
          <w:rFonts w:ascii="Arial" w:hAnsi="Arial" w:cs="Arial"/>
          <w:sz w:val="24"/>
          <w:szCs w:val="24"/>
        </w:rPr>
        <w:t>Navezava na projekte v okviru proračunske postavke</w:t>
      </w:r>
    </w:p>
    <w:p w14:paraId="4E24D583" w14:textId="77777777" w:rsidR="00283794" w:rsidRPr="00A22FA1" w:rsidRDefault="00283794" w:rsidP="00A22FA1">
      <w:pPr>
        <w:widowControl w:val="0"/>
        <w:spacing w:after="0"/>
        <w:jc w:val="both"/>
        <w:rPr>
          <w:rFonts w:ascii="Arial" w:hAnsi="Arial" w:cs="Arial"/>
          <w:color w:val="000000"/>
          <w:sz w:val="24"/>
          <w:szCs w:val="24"/>
          <w:shd w:val="clear" w:color="auto" w:fill="FFFFFF"/>
          <w:lang w:val="x-none"/>
        </w:rPr>
      </w:pPr>
      <w:r w:rsidRPr="00A22FA1">
        <w:rPr>
          <w:rFonts w:ascii="Arial" w:hAnsi="Arial" w:cs="Arial"/>
          <w:color w:val="000000"/>
          <w:sz w:val="24"/>
          <w:szCs w:val="24"/>
          <w:shd w:val="clear" w:color="auto" w:fill="FFFFFF"/>
          <w:lang w:val="x-none"/>
        </w:rPr>
        <w:t>Proračunska postavka ni vezana na posebne projekte.</w:t>
      </w:r>
    </w:p>
    <w:p w14:paraId="437036DB" w14:textId="425A96F9" w:rsidR="00283794" w:rsidRPr="00A22FA1" w:rsidRDefault="00283794" w:rsidP="00A22FA1">
      <w:pPr>
        <w:pStyle w:val="Heading11"/>
        <w:jc w:val="both"/>
        <w:rPr>
          <w:rFonts w:ascii="Arial" w:hAnsi="Arial" w:cs="Arial"/>
          <w:sz w:val="24"/>
          <w:szCs w:val="24"/>
        </w:rPr>
      </w:pPr>
      <w:r w:rsidRPr="00A22FA1">
        <w:rPr>
          <w:rFonts w:ascii="Arial" w:hAnsi="Arial" w:cs="Arial"/>
          <w:sz w:val="24"/>
          <w:szCs w:val="24"/>
        </w:rPr>
        <w:t>Izhodišča, na katerih temeljijo izračuni predlogov pravic porabe za del, ki se ne izvršuje preko NRP</w:t>
      </w:r>
    </w:p>
    <w:p w14:paraId="31267A2C" w14:textId="3BACC7E2" w:rsidR="00283794" w:rsidRPr="00A22FA1" w:rsidRDefault="00283794" w:rsidP="00A22FA1">
      <w:pPr>
        <w:widowControl w:val="0"/>
        <w:spacing w:after="0"/>
        <w:jc w:val="both"/>
        <w:rPr>
          <w:rFonts w:ascii="Arial" w:hAnsi="Arial" w:cs="Arial"/>
          <w:color w:val="000000"/>
          <w:sz w:val="24"/>
          <w:szCs w:val="24"/>
          <w:shd w:val="clear" w:color="auto" w:fill="FFFFFF"/>
          <w:lang w:val="x-none"/>
        </w:rPr>
      </w:pPr>
      <w:r w:rsidRPr="00A22FA1">
        <w:rPr>
          <w:rFonts w:ascii="Arial" w:hAnsi="Arial" w:cs="Arial"/>
          <w:color w:val="000000"/>
          <w:sz w:val="24"/>
          <w:szCs w:val="24"/>
          <w:shd w:val="clear" w:color="auto" w:fill="FFFFFF"/>
          <w:lang w:val="x-none"/>
        </w:rPr>
        <w:t>V letošnjem letu  enako kot leto poprej, v proračunski sklad načrtujemo sredstva v višini 10.000 EUR. Stanje proračunske rezerve na dan 31.12.202</w:t>
      </w:r>
      <w:r w:rsidR="00A22FA1">
        <w:rPr>
          <w:rFonts w:ascii="Arial" w:hAnsi="Arial" w:cs="Arial"/>
          <w:color w:val="000000"/>
          <w:sz w:val="24"/>
          <w:szCs w:val="24"/>
          <w:shd w:val="clear" w:color="auto" w:fill="FFFFFF"/>
        </w:rPr>
        <w:t>1</w:t>
      </w:r>
      <w:r w:rsidRPr="00A22FA1">
        <w:rPr>
          <w:rFonts w:ascii="Arial" w:hAnsi="Arial" w:cs="Arial"/>
          <w:color w:val="000000"/>
          <w:sz w:val="24"/>
          <w:szCs w:val="24"/>
          <w:shd w:val="clear" w:color="auto" w:fill="FFFFFF"/>
          <w:lang w:val="x-none"/>
        </w:rPr>
        <w:t xml:space="preserve"> je </w:t>
      </w:r>
      <w:r w:rsidR="00A22FA1">
        <w:rPr>
          <w:rFonts w:ascii="Arial" w:hAnsi="Arial" w:cs="Arial"/>
          <w:color w:val="000000"/>
          <w:sz w:val="24"/>
          <w:szCs w:val="24"/>
          <w:shd w:val="clear" w:color="auto" w:fill="FFFFFF"/>
        </w:rPr>
        <w:t>67.248</w:t>
      </w:r>
      <w:r w:rsidRPr="00A22FA1">
        <w:rPr>
          <w:rFonts w:ascii="Arial" w:hAnsi="Arial" w:cs="Arial"/>
          <w:color w:val="000000"/>
          <w:sz w:val="24"/>
          <w:szCs w:val="24"/>
          <w:shd w:val="clear" w:color="auto" w:fill="FFFFFF"/>
          <w:lang w:val="x-none"/>
        </w:rPr>
        <w:t xml:space="preserve"> EUR.</w:t>
      </w:r>
    </w:p>
    <w:p w14:paraId="285EB017" w14:textId="59C8C1A2" w:rsidR="00283794" w:rsidRDefault="00283794" w:rsidP="00283794">
      <w:pPr>
        <w:pStyle w:val="AHeading4"/>
      </w:pPr>
      <w:bookmarkStart w:id="101" w:name="_Toc87870904"/>
      <w:r>
        <w:t>5000 Režijski obrat</w:t>
      </w:r>
      <w:bookmarkEnd w:id="101"/>
    </w:p>
    <w:p w14:paraId="05B947BC" w14:textId="4BBC1732" w:rsidR="00283794" w:rsidRDefault="00283794" w:rsidP="00283794">
      <w:pPr>
        <w:pStyle w:val="AHeading5"/>
      </w:pPr>
      <w:bookmarkStart w:id="102" w:name="_Toc87870905"/>
      <w:r>
        <w:t>06 LOKALNA SAMOUPRAVA</w:t>
      </w:r>
      <w:bookmarkEnd w:id="102"/>
    </w:p>
    <w:p w14:paraId="09D2B33B" w14:textId="77FD1354" w:rsidR="00283794" w:rsidRDefault="00283794" w:rsidP="00283794">
      <w:pPr>
        <w:pStyle w:val="AHeading6"/>
      </w:pPr>
      <w:r>
        <w:t>0603 Dejavnost občinske uprave</w:t>
      </w:r>
    </w:p>
    <w:p w14:paraId="42DB733A" w14:textId="75C41184" w:rsidR="00283794" w:rsidRDefault="00283794" w:rsidP="00283794">
      <w:pPr>
        <w:pStyle w:val="AHeading7"/>
      </w:pPr>
      <w:r>
        <w:t>06039001 Administracija občinske uprave</w:t>
      </w:r>
    </w:p>
    <w:p w14:paraId="7DE0FDD8" w14:textId="69366C8A" w:rsidR="00283794" w:rsidRDefault="00283794" w:rsidP="00283794">
      <w:pPr>
        <w:pStyle w:val="AHeading8"/>
      </w:pPr>
      <w:r>
        <w:t>06006010 Plače  zaposlenih</w:t>
      </w:r>
    </w:p>
    <w:p w14:paraId="67EEE6A9" w14:textId="3C1BC3C1" w:rsidR="00283794" w:rsidRPr="00A01F37" w:rsidRDefault="00283794" w:rsidP="00A22FA1">
      <w:pPr>
        <w:pStyle w:val="Heading11"/>
        <w:jc w:val="both"/>
        <w:rPr>
          <w:rFonts w:ascii="Arial" w:hAnsi="Arial" w:cs="Arial"/>
          <w:sz w:val="24"/>
          <w:szCs w:val="24"/>
        </w:rPr>
      </w:pPr>
      <w:r w:rsidRPr="00A01F37">
        <w:rPr>
          <w:rFonts w:ascii="Arial" w:hAnsi="Arial" w:cs="Arial"/>
          <w:sz w:val="24"/>
          <w:szCs w:val="24"/>
        </w:rPr>
        <w:t>Obrazložitev dejavnosti v okviru proračunske postavke</w:t>
      </w:r>
    </w:p>
    <w:p w14:paraId="28430314" w14:textId="77777777" w:rsidR="00283794" w:rsidRPr="00A01F37" w:rsidRDefault="00283794" w:rsidP="00A22FA1">
      <w:pPr>
        <w:widowControl w:val="0"/>
        <w:spacing w:after="0"/>
        <w:jc w:val="both"/>
        <w:rPr>
          <w:rFonts w:ascii="Arial" w:hAnsi="Arial" w:cs="Arial"/>
          <w:color w:val="000000"/>
          <w:sz w:val="24"/>
          <w:szCs w:val="24"/>
          <w:shd w:val="clear" w:color="auto" w:fill="FFFFFF"/>
          <w:lang w:val="x-none"/>
        </w:rPr>
      </w:pPr>
      <w:r w:rsidRPr="00A01F37">
        <w:rPr>
          <w:rFonts w:ascii="Arial" w:hAnsi="Arial" w:cs="Arial"/>
          <w:color w:val="000000"/>
          <w:sz w:val="24"/>
          <w:szCs w:val="24"/>
          <w:shd w:val="clear" w:color="auto" w:fill="FFFFFF"/>
          <w:lang w:val="x-none"/>
        </w:rPr>
        <w:t>Na tej postavki smo načrtovali sredstva za plači dveh vzdrževalcev zaposlenih v Režijskem obratu.</w:t>
      </w:r>
    </w:p>
    <w:p w14:paraId="1031A559" w14:textId="1922B86B" w:rsidR="00283794" w:rsidRPr="00A01F37" w:rsidRDefault="00283794" w:rsidP="00A22FA1">
      <w:pPr>
        <w:pStyle w:val="Heading11"/>
        <w:jc w:val="both"/>
        <w:rPr>
          <w:rFonts w:ascii="Arial" w:hAnsi="Arial" w:cs="Arial"/>
          <w:sz w:val="24"/>
          <w:szCs w:val="24"/>
        </w:rPr>
      </w:pPr>
      <w:r w:rsidRPr="00A01F37">
        <w:rPr>
          <w:rFonts w:ascii="Arial" w:hAnsi="Arial" w:cs="Arial"/>
          <w:sz w:val="24"/>
          <w:szCs w:val="24"/>
        </w:rPr>
        <w:lastRenderedPageBreak/>
        <w:t>Navezava na projekte v okviru proračunske postavke</w:t>
      </w:r>
    </w:p>
    <w:p w14:paraId="052E4D11" w14:textId="77777777" w:rsidR="00283794" w:rsidRPr="00A01F37" w:rsidRDefault="00283794" w:rsidP="00A22FA1">
      <w:pPr>
        <w:widowControl w:val="0"/>
        <w:spacing w:after="0"/>
        <w:jc w:val="both"/>
        <w:rPr>
          <w:rFonts w:ascii="Arial" w:hAnsi="Arial" w:cs="Arial"/>
          <w:color w:val="000000"/>
          <w:sz w:val="24"/>
          <w:szCs w:val="24"/>
          <w:shd w:val="clear" w:color="auto" w:fill="FFFFFF"/>
          <w:lang w:val="x-none"/>
        </w:rPr>
      </w:pPr>
      <w:r w:rsidRPr="00A01F37">
        <w:rPr>
          <w:rFonts w:ascii="Arial" w:hAnsi="Arial" w:cs="Arial"/>
          <w:color w:val="000000"/>
          <w:sz w:val="24"/>
          <w:szCs w:val="24"/>
          <w:shd w:val="clear" w:color="auto" w:fill="FFFFFF"/>
          <w:lang w:val="x-none"/>
        </w:rPr>
        <w:t>Proračunska postavka ni vezana na posebne projekte.</w:t>
      </w:r>
    </w:p>
    <w:p w14:paraId="6409AD5F" w14:textId="6614F226" w:rsidR="00283794" w:rsidRPr="00A01F37" w:rsidRDefault="00283794" w:rsidP="00A22FA1">
      <w:pPr>
        <w:pStyle w:val="Heading11"/>
        <w:jc w:val="both"/>
        <w:rPr>
          <w:rFonts w:ascii="Arial" w:hAnsi="Arial" w:cs="Arial"/>
          <w:sz w:val="24"/>
          <w:szCs w:val="24"/>
        </w:rPr>
      </w:pPr>
      <w:r w:rsidRPr="00A01F37">
        <w:rPr>
          <w:rFonts w:ascii="Arial" w:hAnsi="Arial" w:cs="Arial"/>
          <w:sz w:val="24"/>
          <w:szCs w:val="24"/>
        </w:rPr>
        <w:t>Izhodišča, na katerih temeljijo izračuni predlogov pravic porabe za del, ki se ne izvršuje preko NRP</w:t>
      </w:r>
    </w:p>
    <w:p w14:paraId="733862EB" w14:textId="2688B22E" w:rsidR="00283794" w:rsidRPr="00A01F37" w:rsidRDefault="00283794" w:rsidP="00A22FA1">
      <w:pPr>
        <w:widowControl w:val="0"/>
        <w:spacing w:after="0"/>
        <w:jc w:val="both"/>
        <w:rPr>
          <w:rFonts w:ascii="Arial" w:hAnsi="Arial" w:cs="Arial"/>
          <w:color w:val="000000"/>
          <w:sz w:val="24"/>
          <w:szCs w:val="24"/>
          <w:shd w:val="clear" w:color="auto" w:fill="FFFFFF"/>
          <w:lang w:val="x-none"/>
        </w:rPr>
      </w:pPr>
      <w:r w:rsidRPr="00A01F37">
        <w:rPr>
          <w:rFonts w:ascii="Arial" w:hAnsi="Arial" w:cs="Arial"/>
          <w:color w:val="000000"/>
          <w:sz w:val="24"/>
          <w:szCs w:val="24"/>
          <w:shd w:val="clear" w:color="auto" w:fill="FFFFFF"/>
          <w:lang w:val="x-none"/>
        </w:rPr>
        <w:t>Enako kot lani tudi letos načrtujemo 2 celoletni  plači.</w:t>
      </w:r>
    </w:p>
    <w:p w14:paraId="4C9A8886" w14:textId="568FE741" w:rsidR="00283794" w:rsidRDefault="00283794" w:rsidP="00283794">
      <w:pPr>
        <w:pStyle w:val="AHeading8"/>
      </w:pPr>
      <w:r>
        <w:t>06006011 Delo študentov v režijskem obratu</w:t>
      </w:r>
    </w:p>
    <w:p w14:paraId="14BB5B74" w14:textId="77777777" w:rsidR="003400E9" w:rsidRPr="0013474E" w:rsidRDefault="003400E9" w:rsidP="003400E9">
      <w:pPr>
        <w:pStyle w:val="Heading11"/>
        <w:jc w:val="both"/>
        <w:rPr>
          <w:rFonts w:ascii="Arial" w:hAnsi="Arial" w:cs="Arial"/>
          <w:sz w:val="24"/>
          <w:szCs w:val="24"/>
        </w:rPr>
      </w:pPr>
      <w:r w:rsidRPr="0013474E">
        <w:rPr>
          <w:rFonts w:ascii="Arial" w:hAnsi="Arial" w:cs="Arial"/>
          <w:sz w:val="24"/>
          <w:szCs w:val="24"/>
        </w:rPr>
        <w:t>Obrazložitev dejavnosti v okviru proračunske postavke</w:t>
      </w:r>
    </w:p>
    <w:p w14:paraId="72B01F25" w14:textId="77777777" w:rsidR="003400E9" w:rsidRPr="0013474E" w:rsidRDefault="003400E9" w:rsidP="003400E9">
      <w:pPr>
        <w:widowControl w:val="0"/>
        <w:spacing w:after="0"/>
        <w:jc w:val="both"/>
        <w:rPr>
          <w:rFonts w:ascii="Arial" w:hAnsi="Arial" w:cs="Arial"/>
          <w:sz w:val="24"/>
          <w:szCs w:val="24"/>
          <w:lang w:val="x-none"/>
        </w:rPr>
      </w:pPr>
      <w:r w:rsidRPr="0013474E">
        <w:rPr>
          <w:rFonts w:ascii="Arial" w:hAnsi="Arial" w:cs="Arial"/>
          <w:sz w:val="24"/>
          <w:szCs w:val="24"/>
          <w:lang w:val="x-none"/>
        </w:rPr>
        <w:t>Postavka zajema druge operativne odhodke, ki so nujno potrebi za delovanje režijskega obrata. Zajema sredstva za izplačevanje na podlagi študentskih napotnic v času koriščenja letnega dopusta ali daljše bolniške odsotnosti.</w:t>
      </w:r>
    </w:p>
    <w:p w14:paraId="69A7BC82" w14:textId="77777777" w:rsidR="003400E9" w:rsidRPr="0013474E" w:rsidRDefault="003400E9" w:rsidP="003400E9">
      <w:pPr>
        <w:pStyle w:val="Heading11"/>
        <w:jc w:val="both"/>
        <w:rPr>
          <w:rFonts w:ascii="Arial" w:hAnsi="Arial" w:cs="Arial"/>
          <w:sz w:val="24"/>
          <w:szCs w:val="24"/>
        </w:rPr>
      </w:pPr>
      <w:r w:rsidRPr="0013474E">
        <w:rPr>
          <w:rFonts w:ascii="Arial" w:hAnsi="Arial" w:cs="Arial"/>
          <w:sz w:val="24"/>
          <w:szCs w:val="24"/>
        </w:rPr>
        <w:t>Navezava na projekte v okviru proračunske postavke</w:t>
      </w:r>
    </w:p>
    <w:p w14:paraId="62F7C0FC" w14:textId="77777777" w:rsidR="003400E9" w:rsidRPr="0013474E" w:rsidRDefault="003400E9" w:rsidP="003400E9">
      <w:pPr>
        <w:widowControl w:val="0"/>
        <w:spacing w:after="0"/>
        <w:jc w:val="both"/>
        <w:rPr>
          <w:rFonts w:ascii="Arial" w:hAnsi="Arial" w:cs="Arial"/>
          <w:sz w:val="24"/>
          <w:szCs w:val="24"/>
          <w:lang w:val="x-none"/>
        </w:rPr>
      </w:pPr>
      <w:r w:rsidRPr="0013474E">
        <w:rPr>
          <w:rFonts w:ascii="Arial" w:hAnsi="Arial" w:cs="Arial"/>
          <w:sz w:val="24"/>
          <w:szCs w:val="24"/>
          <w:lang w:val="x-none"/>
        </w:rPr>
        <w:t>Proračunska postavka ni vezana na posebne projekte.</w:t>
      </w:r>
    </w:p>
    <w:p w14:paraId="55B363C1" w14:textId="77777777" w:rsidR="003400E9" w:rsidRPr="0013474E" w:rsidRDefault="003400E9" w:rsidP="003400E9">
      <w:pPr>
        <w:pStyle w:val="Heading11"/>
        <w:jc w:val="both"/>
        <w:rPr>
          <w:rFonts w:ascii="Arial" w:hAnsi="Arial" w:cs="Arial"/>
          <w:sz w:val="24"/>
          <w:szCs w:val="24"/>
        </w:rPr>
      </w:pPr>
      <w:r w:rsidRPr="0013474E">
        <w:rPr>
          <w:rFonts w:ascii="Arial" w:hAnsi="Arial" w:cs="Arial"/>
          <w:sz w:val="24"/>
          <w:szCs w:val="24"/>
        </w:rPr>
        <w:t>Izhodišča, na katerih temeljijo izračuni predlogov pravic porabe za del, ki se ne izvršuje preko NRP</w:t>
      </w:r>
    </w:p>
    <w:p w14:paraId="5E06C5A4" w14:textId="77777777" w:rsidR="003400E9" w:rsidRPr="0013474E" w:rsidRDefault="003400E9" w:rsidP="003400E9">
      <w:pPr>
        <w:widowControl w:val="0"/>
        <w:spacing w:after="0"/>
        <w:jc w:val="both"/>
        <w:rPr>
          <w:rFonts w:ascii="Arial" w:hAnsi="Arial" w:cs="Arial"/>
          <w:sz w:val="24"/>
          <w:szCs w:val="24"/>
          <w:lang w:val="x-none"/>
        </w:rPr>
      </w:pPr>
      <w:r w:rsidRPr="0004691A">
        <w:rPr>
          <w:rFonts w:ascii="Arial" w:hAnsi="Arial" w:cs="Arial"/>
          <w:sz w:val="24"/>
          <w:szCs w:val="24"/>
          <w:lang w:val="x-none"/>
        </w:rPr>
        <w:t>Sredstva so načrtovana v manjšem znesku kot v preteklem letu.</w:t>
      </w:r>
      <w:r w:rsidRPr="0013474E">
        <w:rPr>
          <w:rFonts w:ascii="Arial" w:hAnsi="Arial" w:cs="Arial"/>
          <w:sz w:val="24"/>
          <w:szCs w:val="24"/>
          <w:lang w:val="x-none"/>
        </w:rPr>
        <w:t xml:space="preserve"> </w:t>
      </w:r>
    </w:p>
    <w:p w14:paraId="25963703" w14:textId="04968BB4" w:rsidR="00283794" w:rsidRDefault="00283794" w:rsidP="00283794">
      <w:pPr>
        <w:pStyle w:val="AHeading8"/>
      </w:pPr>
      <w:r>
        <w:t>06009010 Materialni stroški režijskega obrata</w:t>
      </w:r>
    </w:p>
    <w:p w14:paraId="658A8B09" w14:textId="77777777" w:rsidR="00AE64DA" w:rsidRPr="0013474E" w:rsidRDefault="00AE64DA" w:rsidP="00AE64DA">
      <w:pPr>
        <w:pStyle w:val="Heading11"/>
        <w:jc w:val="both"/>
        <w:rPr>
          <w:rFonts w:ascii="Arial" w:hAnsi="Arial" w:cs="Arial"/>
          <w:sz w:val="24"/>
          <w:szCs w:val="24"/>
        </w:rPr>
      </w:pPr>
      <w:r w:rsidRPr="0013474E">
        <w:rPr>
          <w:rFonts w:ascii="Arial" w:hAnsi="Arial" w:cs="Arial"/>
          <w:sz w:val="24"/>
          <w:szCs w:val="24"/>
        </w:rPr>
        <w:t>Obrazložitev dejavnosti v okviru proračunske postavke</w:t>
      </w:r>
    </w:p>
    <w:p w14:paraId="0F04CEBC" w14:textId="77777777" w:rsidR="00AE64DA" w:rsidRPr="0013474E" w:rsidRDefault="00AE64DA" w:rsidP="00AE64DA">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 xml:space="preserve">Sredstva za opravljanje nalog v režijskem obratu. </w:t>
      </w:r>
    </w:p>
    <w:p w14:paraId="467BBC71" w14:textId="77777777" w:rsidR="00AE64DA" w:rsidRPr="0013474E" w:rsidRDefault="00AE64DA" w:rsidP="00AE64DA">
      <w:pPr>
        <w:pStyle w:val="Heading11"/>
        <w:jc w:val="both"/>
        <w:rPr>
          <w:rFonts w:ascii="Arial" w:hAnsi="Arial" w:cs="Arial"/>
          <w:sz w:val="24"/>
          <w:szCs w:val="24"/>
        </w:rPr>
      </w:pPr>
      <w:r w:rsidRPr="0013474E">
        <w:rPr>
          <w:rFonts w:ascii="Arial" w:hAnsi="Arial" w:cs="Arial"/>
          <w:sz w:val="24"/>
          <w:szCs w:val="24"/>
        </w:rPr>
        <w:t>Navezava na projekte v okviru proračunske postavke</w:t>
      </w:r>
    </w:p>
    <w:p w14:paraId="13F91318" w14:textId="77777777" w:rsidR="00AE64DA" w:rsidRPr="0013474E" w:rsidRDefault="00AE64DA" w:rsidP="00AE64DA">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Proračunska postavka ni vezana na posebne projekte.</w:t>
      </w:r>
    </w:p>
    <w:p w14:paraId="555E439A" w14:textId="77777777" w:rsidR="00AE64DA" w:rsidRPr="0013474E" w:rsidRDefault="00AE64DA" w:rsidP="00AE64DA">
      <w:pPr>
        <w:pStyle w:val="Heading11"/>
        <w:jc w:val="both"/>
        <w:rPr>
          <w:rFonts w:ascii="Arial" w:hAnsi="Arial" w:cs="Arial"/>
          <w:sz w:val="24"/>
          <w:szCs w:val="24"/>
        </w:rPr>
      </w:pPr>
      <w:r w:rsidRPr="0013474E">
        <w:rPr>
          <w:rFonts w:ascii="Arial" w:hAnsi="Arial" w:cs="Arial"/>
          <w:sz w:val="24"/>
          <w:szCs w:val="24"/>
        </w:rPr>
        <w:t>Izhodišča, na katerih temeljijo izračuni predlogov pravic porabe za del, ki se ne izvršuje preko NRP</w:t>
      </w:r>
    </w:p>
    <w:p w14:paraId="1C545A84" w14:textId="135FC671" w:rsidR="00AE64DA" w:rsidRPr="0013474E" w:rsidRDefault="00AE64DA" w:rsidP="00AE64DA">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Sredstva smo načrtovali v okvirni višini lanske</w:t>
      </w:r>
      <w:r>
        <w:rPr>
          <w:rFonts w:ascii="Arial" w:hAnsi="Arial" w:cs="Arial"/>
          <w:color w:val="000000"/>
          <w:sz w:val="24"/>
          <w:szCs w:val="24"/>
          <w:shd w:val="clear" w:color="auto" w:fill="FFFFFF"/>
        </w:rPr>
        <w:t>ga plana.</w:t>
      </w:r>
    </w:p>
    <w:p w14:paraId="32BCA334" w14:textId="27B5800C" w:rsidR="00760725" w:rsidRDefault="00760725">
      <w:pPr>
        <w:widowControl w:val="0"/>
        <w:spacing w:after="0"/>
        <w:rPr>
          <w:rFonts w:ascii="Arial" w:hAnsi="Arial" w:cs="Arial"/>
          <w:color w:val="000000"/>
          <w:shd w:val="clear" w:color="auto" w:fill="FFFFFF"/>
          <w:lang w:val="x-none"/>
        </w:rPr>
      </w:pPr>
    </w:p>
    <w:p w14:paraId="195F7E90" w14:textId="77777777" w:rsidR="00760725" w:rsidRDefault="00760725" w:rsidP="00760725">
      <w:pPr>
        <w:pStyle w:val="AHeading4"/>
      </w:pPr>
      <w:bookmarkStart w:id="103" w:name="_Toc87870906"/>
      <w:r>
        <w:t>5001 Krajevna skupnost Bukovica-Volčja Draga</w:t>
      </w:r>
      <w:bookmarkEnd w:id="103"/>
    </w:p>
    <w:p w14:paraId="7F870ACA" w14:textId="77777777" w:rsidR="00760725" w:rsidRDefault="00760725" w:rsidP="00760725">
      <w:pPr>
        <w:pStyle w:val="AHeading4"/>
      </w:pPr>
      <w:bookmarkStart w:id="104" w:name="_Toc87870907"/>
      <w:r>
        <w:t>5002 Krajevna skupnost Renče</w:t>
      </w:r>
      <w:bookmarkEnd w:id="104"/>
    </w:p>
    <w:p w14:paraId="7AB5D539" w14:textId="77777777" w:rsidR="00760725" w:rsidRDefault="00760725" w:rsidP="00760725">
      <w:pPr>
        <w:pStyle w:val="AHeading4"/>
      </w:pPr>
      <w:bookmarkStart w:id="105" w:name="_Toc87870908"/>
      <w:r>
        <w:t>5003 Krajevna skupnost Vogrsko</w:t>
      </w:r>
      <w:bookmarkEnd w:id="105"/>
    </w:p>
    <w:p w14:paraId="6FD29A4B" w14:textId="77777777" w:rsidR="00760725" w:rsidRDefault="00760725" w:rsidP="00760725"/>
    <w:p w14:paraId="7D762614" w14:textId="77777777" w:rsidR="00760725" w:rsidRPr="006E1090" w:rsidRDefault="00760725" w:rsidP="00760725">
      <w:pPr>
        <w:pStyle w:val="AHeading7"/>
        <w:tabs>
          <w:tab w:val="decimal" w:pos="9200"/>
        </w:tabs>
        <w:rPr>
          <w:rFonts w:ascii="Arial" w:hAnsi="Arial" w:cs="Arial"/>
          <w:sz w:val="24"/>
          <w:szCs w:val="24"/>
        </w:rPr>
      </w:pPr>
      <w:r w:rsidRPr="006E1090">
        <w:rPr>
          <w:rFonts w:ascii="Arial" w:hAnsi="Arial" w:cs="Arial"/>
          <w:sz w:val="24"/>
          <w:szCs w:val="24"/>
        </w:rPr>
        <w:t>06029001 Delovanje ožjih delov občin</w:t>
      </w:r>
      <w:r w:rsidRPr="006E1090">
        <w:rPr>
          <w:rFonts w:ascii="Arial" w:hAnsi="Arial" w:cs="Arial"/>
          <w:sz w:val="24"/>
          <w:szCs w:val="24"/>
        </w:rPr>
        <w:tab/>
      </w:r>
    </w:p>
    <w:p w14:paraId="389FD0C4" w14:textId="77777777" w:rsidR="00760725" w:rsidRPr="006E1090" w:rsidRDefault="00760725" w:rsidP="00760725">
      <w:pPr>
        <w:pStyle w:val="Heading11"/>
        <w:rPr>
          <w:rFonts w:ascii="Arial" w:hAnsi="Arial" w:cs="Arial"/>
          <w:sz w:val="24"/>
          <w:szCs w:val="24"/>
        </w:rPr>
      </w:pPr>
      <w:r w:rsidRPr="006E1090">
        <w:rPr>
          <w:rFonts w:ascii="Arial" w:hAnsi="Arial" w:cs="Arial"/>
          <w:sz w:val="24"/>
          <w:szCs w:val="24"/>
        </w:rPr>
        <w:t>Opis podprograma</w:t>
      </w:r>
    </w:p>
    <w:p w14:paraId="6618C0A6" w14:textId="77777777" w:rsidR="00760725" w:rsidRPr="006E1090" w:rsidRDefault="00760725" w:rsidP="00760725">
      <w:pPr>
        <w:pStyle w:val="ANormal"/>
        <w:jc w:val="both"/>
        <w:rPr>
          <w:rFonts w:ascii="Arial" w:hAnsi="Arial" w:cs="Arial"/>
          <w:szCs w:val="24"/>
        </w:rPr>
      </w:pPr>
      <w:r w:rsidRPr="006E1090">
        <w:rPr>
          <w:rFonts w:ascii="Arial" w:hAnsi="Arial" w:cs="Arial"/>
          <w:szCs w:val="24"/>
        </w:rPr>
        <w:t>Zagotavljanje sredstev krajevnim skupnostim za pokrivanje stroškov vzdrževanja stavb, prostorov in opreme v njihovi uporabi, stroškov strokovno-administrativnega dela, materialnih stroškov, za izplačilo sejnin ter za izvajanje njihove redne dejavnosti. Sredstva za redno delovanje krajevnih skupnosti ostajajo enaka kot v preteklem letu. Posamezni krajevni skupnosti pripadajo sredstva  glede na število prebivalstva  v krajevni skupnosti.</w:t>
      </w:r>
    </w:p>
    <w:p w14:paraId="5EA38B27" w14:textId="77777777" w:rsidR="00760725" w:rsidRPr="006E1090" w:rsidRDefault="00760725" w:rsidP="00760725">
      <w:pPr>
        <w:pStyle w:val="Heading11"/>
        <w:rPr>
          <w:rFonts w:ascii="Arial" w:hAnsi="Arial" w:cs="Arial"/>
          <w:sz w:val="24"/>
          <w:szCs w:val="24"/>
        </w:rPr>
      </w:pPr>
      <w:r w:rsidRPr="006E1090">
        <w:rPr>
          <w:rFonts w:ascii="Arial" w:hAnsi="Arial" w:cs="Arial"/>
          <w:sz w:val="24"/>
          <w:szCs w:val="24"/>
        </w:rPr>
        <w:lastRenderedPageBreak/>
        <w:t>Zakonske in druge pravne podlage</w:t>
      </w:r>
    </w:p>
    <w:p w14:paraId="431E31C2" w14:textId="77777777" w:rsidR="00760725" w:rsidRPr="006E1090" w:rsidRDefault="00760725" w:rsidP="00760725">
      <w:pPr>
        <w:pStyle w:val="ANormal"/>
        <w:jc w:val="both"/>
        <w:rPr>
          <w:rFonts w:ascii="Arial" w:hAnsi="Arial" w:cs="Arial"/>
          <w:szCs w:val="24"/>
        </w:rPr>
      </w:pPr>
      <w:r w:rsidRPr="006E1090">
        <w:rPr>
          <w:rFonts w:ascii="Arial" w:hAnsi="Arial" w:cs="Arial"/>
          <w:szCs w:val="24"/>
        </w:rPr>
        <w:t>Zakon o lokalni samoupravi, Statut Občine Renče-Vogrsko, Odlok o proračunu Občine Renče-Vogrsko, Zakon o javnih financah.</w:t>
      </w:r>
    </w:p>
    <w:p w14:paraId="7867AA1A" w14:textId="77777777" w:rsidR="00760725" w:rsidRPr="006E1090" w:rsidRDefault="00760725" w:rsidP="00760725">
      <w:pPr>
        <w:pStyle w:val="Heading11"/>
        <w:rPr>
          <w:rFonts w:ascii="Arial" w:hAnsi="Arial" w:cs="Arial"/>
          <w:sz w:val="24"/>
          <w:szCs w:val="24"/>
        </w:rPr>
      </w:pPr>
      <w:r w:rsidRPr="006E1090">
        <w:rPr>
          <w:rFonts w:ascii="Arial" w:hAnsi="Arial" w:cs="Arial"/>
          <w:sz w:val="24"/>
          <w:szCs w:val="24"/>
        </w:rPr>
        <w:t>Dolgoročni cilji podprograma in kazalci, s katerimi se bo merilo doseganje zastavljenih ciljev</w:t>
      </w:r>
    </w:p>
    <w:p w14:paraId="3BF5A45A" w14:textId="77777777" w:rsidR="00760725" w:rsidRPr="006E1090" w:rsidRDefault="00760725" w:rsidP="00760725">
      <w:pPr>
        <w:pStyle w:val="ANormal"/>
        <w:jc w:val="both"/>
        <w:rPr>
          <w:rFonts w:ascii="Arial" w:hAnsi="Arial" w:cs="Arial"/>
          <w:szCs w:val="24"/>
        </w:rPr>
      </w:pPr>
      <w:r w:rsidRPr="006E1090">
        <w:rPr>
          <w:rFonts w:ascii="Arial" w:hAnsi="Arial" w:cs="Arial"/>
          <w:szCs w:val="24"/>
        </w:rPr>
        <w:t>Dolgoročni cilji delovanja KS so zadovoljevanje potreb njenih prebivalcev, sodelovanje pri izboljšanju prostora in okolja v katerem živijo.</w:t>
      </w:r>
    </w:p>
    <w:p w14:paraId="59AEE2BE" w14:textId="77777777" w:rsidR="00760725" w:rsidRPr="006E1090" w:rsidRDefault="00760725" w:rsidP="00760725">
      <w:pPr>
        <w:pStyle w:val="Heading11"/>
        <w:rPr>
          <w:rFonts w:ascii="Arial" w:hAnsi="Arial" w:cs="Arial"/>
          <w:sz w:val="24"/>
          <w:szCs w:val="24"/>
        </w:rPr>
      </w:pPr>
      <w:r w:rsidRPr="006E1090">
        <w:rPr>
          <w:rFonts w:ascii="Arial" w:hAnsi="Arial" w:cs="Arial"/>
          <w:sz w:val="24"/>
          <w:szCs w:val="24"/>
        </w:rPr>
        <w:t>Letni izvedbeni cilji podprograma in kazalci, s katerimi se bo merilo doseganje zastavljenih ciljev</w:t>
      </w:r>
    </w:p>
    <w:p w14:paraId="253D68E5" w14:textId="77777777" w:rsidR="00760725" w:rsidRPr="006E1090" w:rsidRDefault="00760725" w:rsidP="00760725">
      <w:pPr>
        <w:pStyle w:val="ANormal"/>
        <w:jc w:val="both"/>
        <w:rPr>
          <w:rFonts w:ascii="Arial" w:hAnsi="Arial" w:cs="Arial"/>
          <w:szCs w:val="24"/>
        </w:rPr>
      </w:pPr>
      <w:r w:rsidRPr="006E1090">
        <w:rPr>
          <w:rFonts w:ascii="Arial" w:hAnsi="Arial" w:cs="Arial"/>
          <w:szCs w:val="24"/>
        </w:rPr>
        <w:t>V spodnji tabeli so prikazani  predvideni tekoči transferji, investicijski transferji, sredstva za plačilo elektrike ter izvirni prihodki posameznih krajevnih skupnosti. Upoštevano je tudi stanje na TRR krajevnih skupnosti na dan 31.12.</w:t>
      </w:r>
    </w:p>
    <w:p w14:paraId="3FEDD2D0" w14:textId="77777777" w:rsidR="00760725" w:rsidRPr="00E37E20" w:rsidRDefault="00760725" w:rsidP="00760725">
      <w:pPr>
        <w:pStyle w:val="ANormal"/>
        <w:rPr>
          <w:rFonts w:ascii="Arial" w:hAnsi="Arial" w:cs="Arial"/>
          <w:szCs w:val="24"/>
        </w:rPr>
      </w:pPr>
      <w:r w:rsidRPr="00E37E20">
        <w:rPr>
          <w:rFonts w:ascii="Arial" w:hAnsi="Arial" w:cs="Arial"/>
          <w:szCs w:val="24"/>
        </w:rPr>
        <w:t>Letni izvedbeni cilji so enaki dolgoročnim, merimo in spremljamo jih na letni ravni.</w:t>
      </w:r>
    </w:p>
    <w:p w14:paraId="21BD4331" w14:textId="77777777" w:rsidR="00760725" w:rsidRPr="00760725" w:rsidRDefault="00760725" w:rsidP="00760725">
      <w:pPr>
        <w:rPr>
          <w:highlight w:val="yellow"/>
        </w:rPr>
      </w:pPr>
    </w:p>
    <w:p w14:paraId="7EBF0E20" w14:textId="77777777" w:rsidR="00760725" w:rsidRPr="00760725" w:rsidRDefault="00760725" w:rsidP="00E37E20">
      <w:pPr>
        <w:ind w:left="0"/>
        <w:rPr>
          <w:highlight w:val="yellow"/>
        </w:rPr>
      </w:pPr>
    </w:p>
    <w:p w14:paraId="19090929" w14:textId="77777777" w:rsidR="00760725" w:rsidRDefault="00760725" w:rsidP="00760725"/>
    <w:p w14:paraId="0AB12B3D" w14:textId="43BA4785" w:rsidR="00760725" w:rsidRDefault="00E37E20" w:rsidP="00760725">
      <w:r w:rsidRPr="00E37E20">
        <w:rPr>
          <w:noProof/>
        </w:rPr>
        <w:drawing>
          <wp:inline distT="0" distB="0" distL="0" distR="0" wp14:anchorId="54D968DF" wp14:editId="7C9194CB">
            <wp:extent cx="6120130" cy="2247265"/>
            <wp:effectExtent l="0" t="0" r="0" b="635"/>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6120130" cy="2247265"/>
                    </a:xfrm>
                    <a:prstGeom prst="rect">
                      <a:avLst/>
                    </a:prstGeom>
                    <a:noFill/>
                    <a:ln>
                      <a:noFill/>
                    </a:ln>
                  </pic:spPr>
                </pic:pic>
              </a:graphicData>
            </a:graphic>
          </wp:inline>
        </w:drawing>
      </w:r>
    </w:p>
    <w:p w14:paraId="49D47643" w14:textId="77777777" w:rsidR="00760725" w:rsidRDefault="00760725" w:rsidP="00760725"/>
    <w:p w14:paraId="76C9BD88" w14:textId="77777777" w:rsidR="00760725" w:rsidRDefault="00760725" w:rsidP="00760725"/>
    <w:p w14:paraId="78FE036E" w14:textId="77777777" w:rsidR="00760725" w:rsidRDefault="00760725">
      <w:pPr>
        <w:widowControl w:val="0"/>
        <w:spacing w:after="0"/>
        <w:rPr>
          <w:rFonts w:ascii="Arial" w:hAnsi="Arial" w:cs="Arial"/>
          <w:color w:val="000000"/>
          <w:shd w:val="clear" w:color="auto" w:fill="FFFFFF"/>
          <w:lang w:val="x-none"/>
        </w:rPr>
      </w:pPr>
    </w:p>
    <w:p w14:paraId="0C129B59" w14:textId="3023CACA" w:rsidR="00283794" w:rsidRPr="00D01DC3" w:rsidRDefault="00283794" w:rsidP="00D01DC3">
      <w:pPr>
        <w:pStyle w:val="AHeading3"/>
        <w:jc w:val="both"/>
      </w:pPr>
      <w:bookmarkStart w:id="106" w:name="_Toc87870909"/>
      <w:r w:rsidRPr="00D01DC3">
        <w:t>B. RAČUN FINANČNIH TERJATEV IN NALOŽB</w:t>
      </w:r>
      <w:bookmarkEnd w:id="106"/>
    </w:p>
    <w:p w14:paraId="6FC2FD64" w14:textId="267FC743" w:rsidR="00EA291A" w:rsidRDefault="00EA291A" w:rsidP="00EA291A"/>
    <w:p w14:paraId="0F0C1867" w14:textId="4690D9DC" w:rsidR="00EA291A" w:rsidRDefault="00EA291A" w:rsidP="00EA291A"/>
    <w:p w14:paraId="3E029514" w14:textId="77777777" w:rsidR="00EA291A" w:rsidRPr="00EA291A" w:rsidRDefault="00EA291A" w:rsidP="00EA291A"/>
    <w:p w14:paraId="2E79B33A" w14:textId="07A0CFEA" w:rsidR="00283794" w:rsidRDefault="00283794" w:rsidP="00283794">
      <w:pPr>
        <w:pStyle w:val="AHeading5"/>
      </w:pPr>
      <w:bookmarkStart w:id="107" w:name="_Toc87870910"/>
      <w:r>
        <w:t>14 GOSPODARSTVO</w:t>
      </w:r>
      <w:bookmarkEnd w:id="107"/>
    </w:p>
    <w:p w14:paraId="3AC170F4" w14:textId="77777777" w:rsidR="007F2885" w:rsidRPr="0013474E" w:rsidRDefault="007F2885" w:rsidP="007F2885">
      <w:pPr>
        <w:pStyle w:val="Heading11"/>
        <w:jc w:val="both"/>
        <w:rPr>
          <w:rFonts w:ascii="Arial" w:hAnsi="Arial" w:cs="Arial"/>
          <w:sz w:val="24"/>
          <w:szCs w:val="24"/>
        </w:rPr>
      </w:pPr>
      <w:r w:rsidRPr="0013474E">
        <w:rPr>
          <w:rFonts w:ascii="Arial" w:hAnsi="Arial" w:cs="Arial"/>
          <w:sz w:val="24"/>
          <w:szCs w:val="24"/>
        </w:rPr>
        <w:t>Opis področja proračunske porabe, poslanstva občine znotraj področja proračunske porabe</w:t>
      </w:r>
    </w:p>
    <w:p w14:paraId="2A17055A" w14:textId="77777777" w:rsidR="007F2885" w:rsidRPr="0013474E" w:rsidRDefault="007F2885" w:rsidP="007F2885">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To področje proračunske porabe zajema izvajanje dejavnosti in zagotavljanje materialnih pogojev za razvoj gospodarstva v občini in sicer spodbujanje razvoja malega gospodarstva ter spodbujanje razvoja turizma in gostinstva.</w:t>
      </w:r>
    </w:p>
    <w:p w14:paraId="503516D3" w14:textId="77777777" w:rsidR="007F2885" w:rsidRPr="0013474E" w:rsidRDefault="007F2885" w:rsidP="007F2885">
      <w:pPr>
        <w:pStyle w:val="Heading11"/>
        <w:jc w:val="both"/>
        <w:rPr>
          <w:rFonts w:ascii="Arial" w:hAnsi="Arial" w:cs="Arial"/>
          <w:sz w:val="24"/>
          <w:szCs w:val="24"/>
        </w:rPr>
      </w:pPr>
      <w:r w:rsidRPr="0013474E">
        <w:rPr>
          <w:rFonts w:ascii="Arial" w:hAnsi="Arial" w:cs="Arial"/>
          <w:sz w:val="24"/>
          <w:szCs w:val="24"/>
        </w:rPr>
        <w:lastRenderedPageBreak/>
        <w:t>Dokumenti dolgoročnega razvojnega načrtovanja</w:t>
      </w:r>
    </w:p>
    <w:p w14:paraId="1FB98149" w14:textId="77777777" w:rsidR="007F2885" w:rsidRPr="0013474E" w:rsidRDefault="007F2885" w:rsidP="007F2885">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Strategija razvoja Slovenije</w:t>
      </w:r>
    </w:p>
    <w:p w14:paraId="2AA17ED3" w14:textId="77777777" w:rsidR="007F2885" w:rsidRPr="0013474E" w:rsidRDefault="007F2885" w:rsidP="007F2885">
      <w:pPr>
        <w:pStyle w:val="Heading11"/>
        <w:jc w:val="both"/>
        <w:rPr>
          <w:rFonts w:ascii="Arial" w:hAnsi="Arial" w:cs="Arial"/>
          <w:sz w:val="24"/>
          <w:szCs w:val="24"/>
        </w:rPr>
      </w:pPr>
      <w:r w:rsidRPr="0013474E">
        <w:rPr>
          <w:rFonts w:ascii="Arial" w:hAnsi="Arial" w:cs="Arial"/>
          <w:sz w:val="24"/>
          <w:szCs w:val="24"/>
        </w:rPr>
        <w:t>Dolgoročni cilji področja proračunske porabe</w:t>
      </w:r>
    </w:p>
    <w:p w14:paraId="108B2C10" w14:textId="77777777" w:rsidR="007F2885" w:rsidRPr="0013474E" w:rsidRDefault="007F2885" w:rsidP="007F2885">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Dolgoročni cilji razvoja gospodarstva so usmerjeni v vzpostavitev stimulativnega okolja za nadaljnji razvoj obstoječih gospodarskih dejavnosti na območju naše občine in na razvoj novih</w:t>
      </w:r>
    </w:p>
    <w:p w14:paraId="46261942" w14:textId="77777777" w:rsidR="007F2885" w:rsidRPr="0013474E" w:rsidRDefault="007F2885" w:rsidP="007F2885">
      <w:pPr>
        <w:pStyle w:val="Heading11"/>
        <w:jc w:val="both"/>
        <w:rPr>
          <w:rFonts w:ascii="Arial" w:hAnsi="Arial" w:cs="Arial"/>
          <w:sz w:val="24"/>
          <w:szCs w:val="24"/>
        </w:rPr>
      </w:pPr>
      <w:r w:rsidRPr="0013474E">
        <w:rPr>
          <w:rFonts w:ascii="Arial" w:hAnsi="Arial" w:cs="Arial"/>
          <w:sz w:val="24"/>
          <w:szCs w:val="24"/>
        </w:rPr>
        <w:t>Oznaka in nazivi glavnih programov v pristojnosti občine</w:t>
      </w:r>
    </w:p>
    <w:p w14:paraId="3EA3E2B3" w14:textId="77777777" w:rsidR="007F2885" w:rsidRPr="0013474E" w:rsidRDefault="007F2885" w:rsidP="007F2885">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1402 Pospeševanje in podpora gospodarski dejavnosti</w:t>
      </w:r>
    </w:p>
    <w:p w14:paraId="303CD22F" w14:textId="77777777" w:rsidR="007F2885" w:rsidRPr="0013474E" w:rsidRDefault="007F2885" w:rsidP="007F2885">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1403 Promocija Slovenije, razvoj turizma in gostinstva</w:t>
      </w:r>
    </w:p>
    <w:p w14:paraId="38F0917E" w14:textId="01F01FA9" w:rsidR="00283794" w:rsidRDefault="00283794" w:rsidP="00283794">
      <w:pPr>
        <w:pStyle w:val="AHeading6"/>
      </w:pPr>
      <w:r>
        <w:t>1402 Pospeševanje in podpora gospodarski dejavnosti</w:t>
      </w:r>
    </w:p>
    <w:p w14:paraId="433E02FB" w14:textId="77777777" w:rsidR="007F2885" w:rsidRPr="0013474E" w:rsidRDefault="007F2885" w:rsidP="007F2885">
      <w:pPr>
        <w:pStyle w:val="Heading11"/>
        <w:jc w:val="both"/>
        <w:rPr>
          <w:rFonts w:ascii="Arial" w:hAnsi="Arial" w:cs="Arial"/>
          <w:sz w:val="24"/>
          <w:szCs w:val="24"/>
        </w:rPr>
      </w:pPr>
      <w:r w:rsidRPr="0013474E">
        <w:rPr>
          <w:rFonts w:ascii="Arial" w:hAnsi="Arial" w:cs="Arial"/>
          <w:sz w:val="24"/>
          <w:szCs w:val="24"/>
        </w:rPr>
        <w:t>Opis glavnega programa</w:t>
      </w:r>
    </w:p>
    <w:p w14:paraId="3D051D64" w14:textId="77777777" w:rsidR="007F2885" w:rsidRPr="0013474E" w:rsidRDefault="007F2885" w:rsidP="007F2885">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Program vključuje sredstva za pospeševanje in podporo gospodarskih dejavnosti oz. razvoju in spodbujanju malega gospodarstva. Ključna naloga programa je sofinanciranje programov, ki so pomembni za občino. Cilj je spodbujanje razvoja malega gospodarstva v smislu ohranitve zdravih delov obstoječe proizvodnje; povečanja števila malih gospodarskih subjektov ter istočasno povečanje obsega zaposlenosti.</w:t>
      </w:r>
    </w:p>
    <w:p w14:paraId="084566BD" w14:textId="77777777" w:rsidR="007F2885" w:rsidRPr="0013474E" w:rsidRDefault="007F2885" w:rsidP="007F2885">
      <w:pPr>
        <w:pStyle w:val="Heading11"/>
        <w:jc w:val="both"/>
        <w:rPr>
          <w:rFonts w:ascii="Arial" w:hAnsi="Arial" w:cs="Arial"/>
          <w:sz w:val="24"/>
          <w:szCs w:val="24"/>
        </w:rPr>
      </w:pPr>
      <w:r w:rsidRPr="0013474E">
        <w:rPr>
          <w:rFonts w:ascii="Arial" w:hAnsi="Arial" w:cs="Arial"/>
          <w:sz w:val="24"/>
          <w:szCs w:val="24"/>
        </w:rPr>
        <w:t>Dolgoročni cilji glavnega programa</w:t>
      </w:r>
    </w:p>
    <w:p w14:paraId="6983193B" w14:textId="77777777" w:rsidR="007F2885" w:rsidRPr="00975358" w:rsidRDefault="007F2885" w:rsidP="007F2885">
      <w:pPr>
        <w:widowControl w:val="0"/>
        <w:spacing w:after="0"/>
        <w:jc w:val="both"/>
        <w:rPr>
          <w:rFonts w:ascii="Arial" w:hAnsi="Arial" w:cs="Arial"/>
          <w:color w:val="000000"/>
          <w:sz w:val="24"/>
          <w:szCs w:val="24"/>
          <w:shd w:val="clear" w:color="auto" w:fill="FFFFFF"/>
        </w:rPr>
      </w:pPr>
      <w:r w:rsidRPr="0013474E">
        <w:rPr>
          <w:rFonts w:ascii="Arial" w:hAnsi="Arial" w:cs="Arial"/>
          <w:color w:val="000000"/>
          <w:sz w:val="24"/>
          <w:szCs w:val="24"/>
          <w:shd w:val="clear" w:color="auto" w:fill="FFFFFF"/>
          <w:lang w:val="x-none"/>
        </w:rPr>
        <w:t>Dolgoročni cilji so opredeljeni v okviru podprograma pri glavnem program</w:t>
      </w:r>
      <w:r>
        <w:rPr>
          <w:rFonts w:ascii="Arial" w:hAnsi="Arial" w:cs="Arial"/>
          <w:color w:val="000000"/>
          <w:sz w:val="24"/>
          <w:szCs w:val="24"/>
          <w:shd w:val="clear" w:color="auto" w:fill="FFFFFF"/>
          <w:lang w:val="x-none"/>
        </w:rPr>
        <w:t>u in se nanašajo na</w:t>
      </w:r>
      <w:r>
        <w:rPr>
          <w:rFonts w:ascii="Arial" w:hAnsi="Arial" w:cs="Arial"/>
          <w:color w:val="000000"/>
          <w:sz w:val="24"/>
          <w:szCs w:val="24"/>
          <w:shd w:val="clear" w:color="auto" w:fill="FFFFFF"/>
        </w:rPr>
        <w:t xml:space="preserve"> </w:t>
      </w:r>
      <w:r w:rsidRPr="0013474E">
        <w:rPr>
          <w:rFonts w:ascii="Arial" w:hAnsi="Arial" w:cs="Arial"/>
          <w:color w:val="000000"/>
          <w:sz w:val="24"/>
          <w:szCs w:val="24"/>
          <w:shd w:val="clear" w:color="auto" w:fill="FFFFFF"/>
          <w:lang w:val="x-none"/>
        </w:rPr>
        <w:t>zagotavljanje pogojev za razvoj malega gospodarstva v občini z ukrep</w:t>
      </w:r>
      <w:r>
        <w:rPr>
          <w:rFonts w:ascii="Arial" w:hAnsi="Arial" w:cs="Arial"/>
          <w:color w:val="000000"/>
          <w:sz w:val="24"/>
          <w:szCs w:val="24"/>
          <w:shd w:val="clear" w:color="auto" w:fill="FFFFFF"/>
          <w:lang w:val="x-none"/>
        </w:rPr>
        <w:t>i, ki so v pristojnosti občine.</w:t>
      </w:r>
    </w:p>
    <w:p w14:paraId="656BCB97" w14:textId="77777777" w:rsidR="007F2885" w:rsidRPr="0013474E" w:rsidRDefault="007F2885" w:rsidP="007F2885">
      <w:pPr>
        <w:pStyle w:val="Heading11"/>
        <w:jc w:val="both"/>
        <w:rPr>
          <w:rFonts w:ascii="Arial" w:hAnsi="Arial" w:cs="Arial"/>
          <w:sz w:val="24"/>
          <w:szCs w:val="24"/>
        </w:rPr>
      </w:pPr>
      <w:r w:rsidRPr="0013474E">
        <w:rPr>
          <w:rFonts w:ascii="Arial" w:hAnsi="Arial" w:cs="Arial"/>
          <w:sz w:val="24"/>
          <w:szCs w:val="24"/>
        </w:rPr>
        <w:t>Glavni letni izvedbeni cilji in kazalci, s katerimi se bo merilo doseganje zastavljenih ciljev</w:t>
      </w:r>
    </w:p>
    <w:p w14:paraId="736E53EB" w14:textId="77777777" w:rsidR="007F2885" w:rsidRPr="0013474E" w:rsidRDefault="007F2885" w:rsidP="007F2885">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Opredeljeni so z obrazložitvijo postavke-PP v okviru posameznega podprograma.</w:t>
      </w:r>
    </w:p>
    <w:p w14:paraId="6A964612" w14:textId="77777777" w:rsidR="007F2885" w:rsidRPr="0013474E" w:rsidRDefault="007F2885" w:rsidP="007F2885">
      <w:pPr>
        <w:pStyle w:val="Heading11"/>
        <w:jc w:val="both"/>
        <w:rPr>
          <w:rFonts w:ascii="Arial" w:hAnsi="Arial" w:cs="Arial"/>
          <w:sz w:val="24"/>
          <w:szCs w:val="24"/>
        </w:rPr>
      </w:pPr>
      <w:r w:rsidRPr="0013474E">
        <w:rPr>
          <w:rFonts w:ascii="Arial" w:hAnsi="Arial" w:cs="Arial"/>
          <w:sz w:val="24"/>
          <w:szCs w:val="24"/>
        </w:rPr>
        <w:t>Podprogrami in proračunski uporabniki znotraj glavnega programa</w:t>
      </w:r>
    </w:p>
    <w:p w14:paraId="220B095E" w14:textId="77777777" w:rsidR="007F2885" w:rsidRPr="0013474E" w:rsidRDefault="007F2885" w:rsidP="007F2885">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14029001 Spodbujanje razvoja malega gospodarstva;</w:t>
      </w:r>
    </w:p>
    <w:p w14:paraId="1C73130C" w14:textId="77777777" w:rsidR="007F2885" w:rsidRPr="0013474E" w:rsidRDefault="007F2885" w:rsidP="007F2885">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proračunski uporabnik je Občinska uprava</w:t>
      </w:r>
    </w:p>
    <w:p w14:paraId="3F2B1190" w14:textId="77777777" w:rsidR="00283794" w:rsidRDefault="00283794">
      <w:pPr>
        <w:widowControl w:val="0"/>
        <w:spacing w:after="0"/>
        <w:rPr>
          <w:rFonts w:ascii="Arial" w:hAnsi="Arial" w:cs="Arial"/>
          <w:color w:val="000000"/>
          <w:shd w:val="clear" w:color="auto" w:fill="FFFFFF"/>
          <w:lang w:val="x-none"/>
        </w:rPr>
      </w:pPr>
    </w:p>
    <w:p w14:paraId="2E7AA871" w14:textId="2546245A" w:rsidR="00283794" w:rsidRDefault="00283794" w:rsidP="00283794">
      <w:pPr>
        <w:pStyle w:val="AHeading7"/>
      </w:pPr>
      <w:r>
        <w:t>14029001 Spodbujanje razvoja malega gospodarstva</w:t>
      </w:r>
    </w:p>
    <w:p w14:paraId="12CCC017" w14:textId="77777777" w:rsidR="007F2885" w:rsidRPr="0013474E" w:rsidRDefault="007F2885" w:rsidP="007F2885">
      <w:pPr>
        <w:pStyle w:val="Heading11"/>
        <w:jc w:val="both"/>
        <w:rPr>
          <w:rFonts w:ascii="Arial" w:hAnsi="Arial" w:cs="Arial"/>
          <w:sz w:val="24"/>
          <w:szCs w:val="24"/>
        </w:rPr>
      </w:pPr>
      <w:r w:rsidRPr="0013474E">
        <w:rPr>
          <w:rFonts w:ascii="Arial" w:hAnsi="Arial" w:cs="Arial"/>
          <w:sz w:val="24"/>
          <w:szCs w:val="24"/>
        </w:rPr>
        <w:t>Opis podprograma</w:t>
      </w:r>
    </w:p>
    <w:p w14:paraId="53F1ED06" w14:textId="77777777" w:rsidR="007F2885" w:rsidRPr="0013474E" w:rsidRDefault="007F2885" w:rsidP="007F2885">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Spodbujanje razvoja malega gospodarstva, sofinanciranje projektov, subvencioniranje enot malega gospodarstva.</w:t>
      </w:r>
    </w:p>
    <w:p w14:paraId="031EE1A4" w14:textId="77777777" w:rsidR="007F2885" w:rsidRPr="0013474E" w:rsidRDefault="007F2885" w:rsidP="007F2885">
      <w:pPr>
        <w:pStyle w:val="Heading11"/>
        <w:jc w:val="both"/>
        <w:rPr>
          <w:rFonts w:ascii="Arial" w:hAnsi="Arial" w:cs="Arial"/>
          <w:sz w:val="24"/>
          <w:szCs w:val="24"/>
        </w:rPr>
      </w:pPr>
      <w:r w:rsidRPr="0013474E">
        <w:rPr>
          <w:rFonts w:ascii="Arial" w:hAnsi="Arial" w:cs="Arial"/>
          <w:sz w:val="24"/>
          <w:szCs w:val="24"/>
        </w:rPr>
        <w:t>Zakonske in druge pravne podlage</w:t>
      </w:r>
    </w:p>
    <w:p w14:paraId="52C2F79D" w14:textId="77777777" w:rsidR="007F2885" w:rsidRPr="0013474E" w:rsidRDefault="007F2885" w:rsidP="007F2885">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Zakon o razvoju malega gospodarstva, Zakon o lokalni samoupravi, Odlok o ustanovitvi JSMGG</w:t>
      </w:r>
    </w:p>
    <w:p w14:paraId="1CA2343B" w14:textId="77777777" w:rsidR="007F2885" w:rsidRPr="0013474E" w:rsidRDefault="007F2885" w:rsidP="007F2885">
      <w:pPr>
        <w:pStyle w:val="Heading11"/>
        <w:jc w:val="both"/>
        <w:rPr>
          <w:rFonts w:ascii="Arial" w:hAnsi="Arial" w:cs="Arial"/>
          <w:sz w:val="24"/>
          <w:szCs w:val="24"/>
        </w:rPr>
      </w:pPr>
      <w:r w:rsidRPr="0013474E">
        <w:rPr>
          <w:rFonts w:ascii="Arial" w:hAnsi="Arial" w:cs="Arial"/>
          <w:sz w:val="24"/>
          <w:szCs w:val="24"/>
        </w:rPr>
        <w:t>Dolgoročni cilji podprograma in kazalci, s katerimi se bo merilo doseganje zastavljenih ciljev</w:t>
      </w:r>
    </w:p>
    <w:p w14:paraId="15BA7F06" w14:textId="77777777" w:rsidR="007F2885" w:rsidRPr="0013474E" w:rsidRDefault="007F2885" w:rsidP="007F2885">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Dolgoročni cilji podprograma je zagotoviti financiranje nastajanja in razvoja malih podjetij z lastnimi viri, zagotoviti nova delovna mesta, povečana konkurenčnost in poslovna uspešnost podjetij, ki jim je bila dodeljena pomoč.</w:t>
      </w:r>
    </w:p>
    <w:p w14:paraId="2EA7B683" w14:textId="77777777" w:rsidR="007F2885" w:rsidRPr="0013474E" w:rsidRDefault="007F2885" w:rsidP="007F2885">
      <w:pPr>
        <w:pStyle w:val="Heading11"/>
        <w:jc w:val="both"/>
        <w:rPr>
          <w:rFonts w:ascii="Arial" w:hAnsi="Arial" w:cs="Arial"/>
          <w:sz w:val="24"/>
          <w:szCs w:val="24"/>
        </w:rPr>
      </w:pPr>
      <w:r w:rsidRPr="0013474E">
        <w:rPr>
          <w:rFonts w:ascii="Arial" w:hAnsi="Arial" w:cs="Arial"/>
          <w:sz w:val="24"/>
          <w:szCs w:val="24"/>
        </w:rPr>
        <w:lastRenderedPageBreak/>
        <w:t>Letni izvedbeni cilji podprograma in kazalci, s katerimi se bo merilo doseganje zastavljenih ciljev</w:t>
      </w:r>
    </w:p>
    <w:p w14:paraId="7311954E" w14:textId="77777777" w:rsidR="007F2885" w:rsidRPr="0013474E" w:rsidRDefault="007F2885" w:rsidP="007F2885">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Letni izvedbeni cilji so enaki dolgoročnim, merimo in spremljamo jih na letni ravni.</w:t>
      </w:r>
    </w:p>
    <w:p w14:paraId="4DEFCE94" w14:textId="3B4E497A" w:rsidR="00283794" w:rsidRDefault="00283794" w:rsidP="00283794">
      <w:pPr>
        <w:pStyle w:val="AHeading8"/>
      </w:pPr>
      <w:r>
        <w:t>14001010 Sklad za razvoj malega gospodarstva Goriške</w:t>
      </w:r>
    </w:p>
    <w:p w14:paraId="068622CA" w14:textId="77777777" w:rsidR="007F2885" w:rsidRPr="0013474E" w:rsidRDefault="007F2885" w:rsidP="007F2885">
      <w:pPr>
        <w:pStyle w:val="Heading11"/>
        <w:jc w:val="both"/>
        <w:rPr>
          <w:rFonts w:ascii="Arial" w:hAnsi="Arial" w:cs="Arial"/>
          <w:sz w:val="24"/>
          <w:szCs w:val="24"/>
        </w:rPr>
      </w:pPr>
      <w:r w:rsidRPr="0013474E">
        <w:rPr>
          <w:rFonts w:ascii="Arial" w:hAnsi="Arial" w:cs="Arial"/>
          <w:sz w:val="24"/>
          <w:szCs w:val="24"/>
        </w:rPr>
        <w:t>Obrazložitev dejavnosti v okviru proračunske postavke</w:t>
      </w:r>
    </w:p>
    <w:p w14:paraId="62F14C1D" w14:textId="77777777" w:rsidR="007F2885" w:rsidRPr="0013474E" w:rsidRDefault="007F2885" w:rsidP="007F2885">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Ustanoviteljice javnega sklada zagotavljajo v letnih proračunih sredstva za namensko premoženje  javnega sklada, s katerim sklad izvaja politiko pospeševanja razvoja malega gospodarstva in kmetijstva. Ker javni sklad dodeljuje ugodna brezobrestna dolgoročna posojila za investicije, se z   vsakoletnimi vložki občin razpoložljiva sredstva javnega sklada toliko povečajo, da skupaj s prejetimi vračili posojil predstavljajo zadovoljivo kvoto za nove razpise. Na ta način občine prispevajo k večji investicijski dejavnosti na svojem območju in posredno k novim delovnim mestom in ustvarjeni vrednosti.</w:t>
      </w:r>
    </w:p>
    <w:p w14:paraId="5E01DF3B" w14:textId="77777777" w:rsidR="007F2885" w:rsidRPr="0013474E" w:rsidRDefault="007F2885" w:rsidP="007F2885">
      <w:pPr>
        <w:pStyle w:val="Heading11"/>
        <w:jc w:val="both"/>
        <w:rPr>
          <w:rFonts w:ascii="Arial" w:hAnsi="Arial" w:cs="Arial"/>
          <w:sz w:val="24"/>
          <w:szCs w:val="24"/>
        </w:rPr>
      </w:pPr>
      <w:r w:rsidRPr="0013474E">
        <w:rPr>
          <w:rFonts w:ascii="Arial" w:hAnsi="Arial" w:cs="Arial"/>
          <w:sz w:val="24"/>
          <w:szCs w:val="24"/>
        </w:rPr>
        <w:t>Navezava na projekte v okviru proračunske postavke</w:t>
      </w:r>
    </w:p>
    <w:p w14:paraId="08DDCD74" w14:textId="77777777" w:rsidR="007F2885" w:rsidRPr="0013474E" w:rsidRDefault="007F2885" w:rsidP="007F2885">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Proračunska postavka ni vezana na posebne projekte.</w:t>
      </w:r>
    </w:p>
    <w:p w14:paraId="401F87A6" w14:textId="77777777" w:rsidR="007F2885" w:rsidRPr="0013474E" w:rsidRDefault="007F2885" w:rsidP="007F2885">
      <w:pPr>
        <w:pStyle w:val="Heading11"/>
        <w:jc w:val="both"/>
        <w:rPr>
          <w:rFonts w:ascii="Arial" w:hAnsi="Arial" w:cs="Arial"/>
          <w:sz w:val="24"/>
          <w:szCs w:val="24"/>
        </w:rPr>
      </w:pPr>
      <w:r w:rsidRPr="0013474E">
        <w:rPr>
          <w:rFonts w:ascii="Arial" w:hAnsi="Arial" w:cs="Arial"/>
          <w:sz w:val="24"/>
          <w:szCs w:val="24"/>
        </w:rPr>
        <w:t>Izhodišča, na katerih temeljijo izračuni predlogov pravic porabe za del, ki se ne izvršuje preko NRP</w:t>
      </w:r>
    </w:p>
    <w:p w14:paraId="14A3C11A" w14:textId="77777777" w:rsidR="007F2885" w:rsidRPr="0013474E" w:rsidRDefault="007F2885" w:rsidP="007F2885">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Sredstva smo načrtovali v višini 16.534,99 EUR.</w:t>
      </w:r>
    </w:p>
    <w:p w14:paraId="35B9EF8A" w14:textId="77777777" w:rsidR="00283794" w:rsidRDefault="00283794">
      <w:pPr>
        <w:widowControl w:val="0"/>
        <w:spacing w:after="0"/>
        <w:rPr>
          <w:rFonts w:ascii="Arial" w:hAnsi="Arial" w:cs="Arial"/>
          <w:color w:val="000000"/>
          <w:shd w:val="clear" w:color="auto" w:fill="FFFFFF"/>
          <w:lang w:val="x-none"/>
        </w:rPr>
      </w:pPr>
      <w:r>
        <w:rPr>
          <w:rFonts w:ascii="Arial" w:hAnsi="Arial" w:cs="Arial"/>
          <w:color w:val="000000"/>
          <w:shd w:val="clear" w:color="auto" w:fill="FFFFFF"/>
          <w:lang w:val="x-none"/>
        </w:rPr>
        <w:t xml:space="preserve"> </w:t>
      </w:r>
    </w:p>
    <w:p w14:paraId="5F252D32" w14:textId="35A8F654" w:rsidR="00283794" w:rsidRDefault="00283794" w:rsidP="00283794">
      <w:pPr>
        <w:pStyle w:val="AHeading3"/>
      </w:pPr>
      <w:bookmarkStart w:id="108" w:name="_Toc87870911"/>
      <w:r>
        <w:t>C. RAČUN FINANCIRANJA</w:t>
      </w:r>
      <w:bookmarkEnd w:id="108"/>
    </w:p>
    <w:p w14:paraId="2DFEC73D" w14:textId="620175B5" w:rsidR="00283794" w:rsidRDefault="00283794" w:rsidP="00283794">
      <w:pPr>
        <w:pStyle w:val="AHeading4"/>
      </w:pPr>
      <w:bookmarkStart w:id="109" w:name="_Toc87870912"/>
      <w:r>
        <w:t>4000 Občinska uprava</w:t>
      </w:r>
      <w:bookmarkEnd w:id="109"/>
    </w:p>
    <w:p w14:paraId="6D0D981D" w14:textId="10B2FF24" w:rsidR="00283794" w:rsidRDefault="00283794" w:rsidP="00283794">
      <w:pPr>
        <w:pStyle w:val="AHeading5"/>
      </w:pPr>
      <w:bookmarkStart w:id="110" w:name="_Toc87870913"/>
      <w:r>
        <w:t>22 SERVISIRANJE JAVNEGA DOLGA</w:t>
      </w:r>
      <w:bookmarkEnd w:id="110"/>
    </w:p>
    <w:p w14:paraId="7364BE2A" w14:textId="77777777" w:rsidR="007F2885" w:rsidRPr="0013474E" w:rsidRDefault="007F2885" w:rsidP="007F2885">
      <w:pPr>
        <w:pStyle w:val="Heading11"/>
        <w:jc w:val="both"/>
        <w:rPr>
          <w:rFonts w:ascii="Arial" w:hAnsi="Arial" w:cs="Arial"/>
          <w:sz w:val="24"/>
          <w:szCs w:val="24"/>
        </w:rPr>
      </w:pPr>
      <w:r w:rsidRPr="0013474E">
        <w:rPr>
          <w:rFonts w:ascii="Arial" w:hAnsi="Arial" w:cs="Arial"/>
          <w:sz w:val="24"/>
          <w:szCs w:val="24"/>
        </w:rPr>
        <w:t>Opis področja proračunske porabe, poslanstva občine znotraj področja proračunske porabe</w:t>
      </w:r>
    </w:p>
    <w:p w14:paraId="7AE04BFD" w14:textId="77777777" w:rsidR="007F2885" w:rsidRPr="0013474E" w:rsidRDefault="007F2885" w:rsidP="007F2885">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To področje zajema servisiranje obveznosti iz naslova zadolževanja za financiranje občinskega proračuna ter obveznosti iz naslova upravljanja z občinskim dolgom.</w:t>
      </w:r>
    </w:p>
    <w:p w14:paraId="09D01722" w14:textId="77777777" w:rsidR="007F2885" w:rsidRPr="0013474E" w:rsidRDefault="007F2885" w:rsidP="007F2885">
      <w:pPr>
        <w:pStyle w:val="Heading11"/>
        <w:jc w:val="both"/>
        <w:rPr>
          <w:rFonts w:ascii="Arial" w:hAnsi="Arial" w:cs="Arial"/>
          <w:sz w:val="24"/>
          <w:szCs w:val="24"/>
        </w:rPr>
      </w:pPr>
      <w:r w:rsidRPr="0013474E">
        <w:rPr>
          <w:rFonts w:ascii="Arial" w:hAnsi="Arial" w:cs="Arial"/>
          <w:sz w:val="24"/>
          <w:szCs w:val="24"/>
        </w:rPr>
        <w:t>Dokumenti dolgoročnega razvojnega načrtovanja</w:t>
      </w:r>
    </w:p>
    <w:p w14:paraId="0F142E53" w14:textId="77777777" w:rsidR="007F2885" w:rsidRPr="0013474E" w:rsidRDefault="007F2885" w:rsidP="007F2885">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Dokumentov dolgoročnega razvojnega načrtovanja za financiranje servisiranja javnega dolga na nivoju občine ni, javni dolg (oziroma zadolževanje) se prilagaja načrtovanim odhodkom in prihodkom posameznega leta, za financiranje prioritetnih nalog občine.</w:t>
      </w:r>
    </w:p>
    <w:p w14:paraId="1441D7C2" w14:textId="77777777" w:rsidR="007F2885" w:rsidRPr="0013474E" w:rsidRDefault="007F2885" w:rsidP="007F2885">
      <w:pPr>
        <w:pStyle w:val="Heading11"/>
        <w:jc w:val="both"/>
        <w:rPr>
          <w:rFonts w:ascii="Arial" w:hAnsi="Arial" w:cs="Arial"/>
          <w:sz w:val="24"/>
          <w:szCs w:val="24"/>
        </w:rPr>
      </w:pPr>
      <w:r w:rsidRPr="0013474E">
        <w:rPr>
          <w:rFonts w:ascii="Arial" w:hAnsi="Arial" w:cs="Arial"/>
          <w:sz w:val="24"/>
          <w:szCs w:val="24"/>
        </w:rPr>
        <w:t>Dolgoročni cilji področja proračunske porabe</w:t>
      </w:r>
    </w:p>
    <w:p w14:paraId="3CFEEA65" w14:textId="77777777" w:rsidR="007F2885" w:rsidRPr="0013474E" w:rsidRDefault="007F2885" w:rsidP="007F2885">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Dolgoročni cilj področja občinskega proračuna je zagotavljanje pravočasnih, zanesljivih in cenovno ugodnih virov financiranja</w:t>
      </w:r>
    </w:p>
    <w:p w14:paraId="1A72F205" w14:textId="77777777" w:rsidR="007F2885" w:rsidRPr="0013474E" w:rsidRDefault="007F2885" w:rsidP="007F2885">
      <w:pPr>
        <w:pStyle w:val="Heading11"/>
        <w:jc w:val="both"/>
        <w:rPr>
          <w:rFonts w:ascii="Arial" w:hAnsi="Arial" w:cs="Arial"/>
          <w:sz w:val="24"/>
          <w:szCs w:val="24"/>
        </w:rPr>
      </w:pPr>
      <w:r w:rsidRPr="0013474E">
        <w:rPr>
          <w:rFonts w:ascii="Arial" w:hAnsi="Arial" w:cs="Arial"/>
          <w:sz w:val="24"/>
          <w:szCs w:val="24"/>
        </w:rPr>
        <w:t>Oznaka in nazivi glavnih programov v pristojnosti občine</w:t>
      </w:r>
    </w:p>
    <w:p w14:paraId="46BB6EAD" w14:textId="77777777" w:rsidR="007F2885" w:rsidRPr="0013474E" w:rsidRDefault="007F2885" w:rsidP="007F2885">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2201 Servisiranje javnega dolga</w:t>
      </w:r>
    </w:p>
    <w:p w14:paraId="368606A4" w14:textId="10BFF147" w:rsidR="00283794" w:rsidRDefault="00283794" w:rsidP="00283794">
      <w:pPr>
        <w:pStyle w:val="AHeading6"/>
      </w:pPr>
      <w:r>
        <w:t>2201 Servisiranje javnega dolga</w:t>
      </w:r>
    </w:p>
    <w:p w14:paraId="007E6446" w14:textId="77777777" w:rsidR="007F2885" w:rsidRPr="0013474E" w:rsidRDefault="007F2885" w:rsidP="007F2885">
      <w:pPr>
        <w:pStyle w:val="Heading11"/>
        <w:jc w:val="both"/>
        <w:rPr>
          <w:rFonts w:ascii="Arial" w:hAnsi="Arial" w:cs="Arial"/>
          <w:sz w:val="24"/>
          <w:szCs w:val="24"/>
        </w:rPr>
      </w:pPr>
      <w:r w:rsidRPr="0013474E">
        <w:rPr>
          <w:rFonts w:ascii="Arial" w:hAnsi="Arial" w:cs="Arial"/>
          <w:sz w:val="24"/>
          <w:szCs w:val="24"/>
        </w:rPr>
        <w:t>Opis glavnega programa</w:t>
      </w:r>
    </w:p>
    <w:p w14:paraId="0BD98FA0" w14:textId="77777777" w:rsidR="007F2885" w:rsidRPr="0013474E" w:rsidRDefault="007F2885" w:rsidP="007F2885">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Glavni program vključuje sredstva za odplačilo obveznosti iz naslova financiranja izvrševanja občinskega proračuna in sredstva za plačilo stroškov financiranja in upravljanja z javnim dolgom.</w:t>
      </w:r>
    </w:p>
    <w:p w14:paraId="34679776" w14:textId="77777777" w:rsidR="007F2885" w:rsidRPr="0013474E" w:rsidRDefault="007F2885" w:rsidP="007F2885">
      <w:pPr>
        <w:pStyle w:val="Heading11"/>
        <w:jc w:val="both"/>
        <w:rPr>
          <w:rFonts w:ascii="Arial" w:hAnsi="Arial" w:cs="Arial"/>
          <w:sz w:val="24"/>
          <w:szCs w:val="24"/>
        </w:rPr>
      </w:pPr>
      <w:r w:rsidRPr="0013474E">
        <w:rPr>
          <w:rFonts w:ascii="Arial" w:hAnsi="Arial" w:cs="Arial"/>
          <w:sz w:val="24"/>
          <w:szCs w:val="24"/>
        </w:rPr>
        <w:lastRenderedPageBreak/>
        <w:t>Dolgoročni cilji glavnega programa</w:t>
      </w:r>
    </w:p>
    <w:p w14:paraId="052A60E6" w14:textId="77777777" w:rsidR="007F2885" w:rsidRPr="0013474E" w:rsidRDefault="007F2885" w:rsidP="007F2885">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Odplačila obveznosti v skladu s kreditnimi pogodbami.</w:t>
      </w:r>
    </w:p>
    <w:p w14:paraId="45D41D47" w14:textId="77777777" w:rsidR="007F2885" w:rsidRPr="0013474E" w:rsidRDefault="007F2885" w:rsidP="007F2885">
      <w:pPr>
        <w:pStyle w:val="Heading11"/>
        <w:jc w:val="both"/>
        <w:rPr>
          <w:rFonts w:ascii="Arial" w:hAnsi="Arial" w:cs="Arial"/>
          <w:sz w:val="24"/>
          <w:szCs w:val="24"/>
        </w:rPr>
      </w:pPr>
      <w:r w:rsidRPr="0013474E">
        <w:rPr>
          <w:rFonts w:ascii="Arial" w:hAnsi="Arial" w:cs="Arial"/>
          <w:sz w:val="24"/>
          <w:szCs w:val="24"/>
        </w:rPr>
        <w:t>Glavni letni izvedbeni cilji in kazalci, s katerimi se bo merilo doseganje zastavljenih ciljev</w:t>
      </w:r>
    </w:p>
    <w:p w14:paraId="7573F416" w14:textId="77777777" w:rsidR="007F2885" w:rsidRPr="0013474E" w:rsidRDefault="007F2885" w:rsidP="007F2885">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Pravočasna poravnava obveznosti po kreditnih pogodbah, čim manjši stroški za najete likvidnostne in dolgoročne kredite.</w:t>
      </w:r>
    </w:p>
    <w:p w14:paraId="7C67D67E" w14:textId="77777777" w:rsidR="007F2885" w:rsidRPr="0013474E" w:rsidRDefault="007F2885" w:rsidP="007F2885">
      <w:pPr>
        <w:pStyle w:val="Heading11"/>
        <w:jc w:val="both"/>
        <w:rPr>
          <w:rFonts w:ascii="Arial" w:hAnsi="Arial" w:cs="Arial"/>
          <w:sz w:val="24"/>
          <w:szCs w:val="24"/>
        </w:rPr>
      </w:pPr>
      <w:r w:rsidRPr="0013474E">
        <w:rPr>
          <w:rFonts w:ascii="Arial" w:hAnsi="Arial" w:cs="Arial"/>
          <w:sz w:val="24"/>
          <w:szCs w:val="24"/>
        </w:rPr>
        <w:t>Podprogrami in proračunski uporabniki znotraj glavnega programa</w:t>
      </w:r>
    </w:p>
    <w:p w14:paraId="369C8C32" w14:textId="77777777" w:rsidR="007F2885" w:rsidRPr="0013474E" w:rsidRDefault="007F2885" w:rsidP="007F2885">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22019001 Obveznosti iz naslova financiranja izvrševanja proračuna - domače zadolževanje,</w:t>
      </w:r>
    </w:p>
    <w:p w14:paraId="2EBB2DB6" w14:textId="77777777" w:rsidR="007F2885" w:rsidRPr="0013474E" w:rsidRDefault="007F2885" w:rsidP="007F2885">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22019002 Stroški financiranja in upravljanja z dolgom</w:t>
      </w:r>
    </w:p>
    <w:p w14:paraId="5DD566E6" w14:textId="77777777" w:rsidR="007F2885" w:rsidRPr="0013474E" w:rsidRDefault="007F2885" w:rsidP="007F2885">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PU - občinska uprava</w:t>
      </w:r>
    </w:p>
    <w:p w14:paraId="5ED95FD7" w14:textId="77777777" w:rsidR="007F2885" w:rsidRPr="0013474E" w:rsidRDefault="007F2885" w:rsidP="007F2885">
      <w:pPr>
        <w:widowControl w:val="0"/>
        <w:spacing w:after="0"/>
        <w:jc w:val="both"/>
        <w:rPr>
          <w:rFonts w:ascii="Arial" w:hAnsi="Arial" w:cs="Arial"/>
          <w:color w:val="000000"/>
          <w:sz w:val="24"/>
          <w:szCs w:val="24"/>
          <w:shd w:val="clear" w:color="auto" w:fill="FFFFFF"/>
          <w:lang w:val="x-none"/>
        </w:rPr>
      </w:pPr>
    </w:p>
    <w:p w14:paraId="2006A6E9" w14:textId="77777777" w:rsidR="00283794" w:rsidRDefault="00283794">
      <w:pPr>
        <w:widowControl w:val="0"/>
        <w:spacing w:after="0"/>
        <w:rPr>
          <w:rFonts w:ascii="Arial" w:hAnsi="Arial" w:cs="Arial"/>
          <w:color w:val="000000"/>
          <w:shd w:val="clear" w:color="auto" w:fill="FFFFFF"/>
          <w:lang w:val="x-none"/>
        </w:rPr>
      </w:pPr>
    </w:p>
    <w:p w14:paraId="6C286C03" w14:textId="77B74EFA" w:rsidR="00283794" w:rsidRDefault="00283794" w:rsidP="00283794">
      <w:pPr>
        <w:pStyle w:val="AHeading7"/>
      </w:pPr>
      <w:r>
        <w:t>22019001 Obveznosti iz naslova financiranja izvrševanja proračuna - domače zadolževanje</w:t>
      </w:r>
    </w:p>
    <w:p w14:paraId="0C53197D" w14:textId="77777777" w:rsidR="00E61980" w:rsidRPr="0013474E" w:rsidRDefault="00E61980" w:rsidP="00E61980">
      <w:pPr>
        <w:pStyle w:val="Heading11"/>
        <w:jc w:val="both"/>
        <w:rPr>
          <w:rFonts w:ascii="Arial" w:hAnsi="Arial" w:cs="Arial"/>
          <w:sz w:val="24"/>
          <w:szCs w:val="24"/>
        </w:rPr>
      </w:pPr>
      <w:r w:rsidRPr="0013474E">
        <w:rPr>
          <w:rFonts w:ascii="Arial" w:hAnsi="Arial" w:cs="Arial"/>
          <w:sz w:val="24"/>
          <w:szCs w:val="24"/>
        </w:rPr>
        <w:t>Opis podprograma</w:t>
      </w:r>
    </w:p>
    <w:p w14:paraId="6B058109" w14:textId="77777777" w:rsidR="00E61980" w:rsidRPr="0013474E" w:rsidRDefault="00E61980" w:rsidP="00E61980">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Podprogram zajema odplačilo obveznosti iz naslova financiranja izvrševanja proračuna in v okviru bilance odhodkov, zajema odplačila obresti pri odplačilih dolgoročnih kreditov, najetih na domačem trgu kapitala ter obresti od kratkoročnih kreditov, najetih na domačem trgu kapitala..</w:t>
      </w:r>
    </w:p>
    <w:p w14:paraId="4D34320D" w14:textId="77777777" w:rsidR="00E61980" w:rsidRPr="0013474E" w:rsidRDefault="00E61980" w:rsidP="00E61980">
      <w:pPr>
        <w:pStyle w:val="Heading11"/>
        <w:jc w:val="both"/>
        <w:rPr>
          <w:rFonts w:ascii="Arial" w:hAnsi="Arial" w:cs="Arial"/>
          <w:sz w:val="24"/>
          <w:szCs w:val="24"/>
        </w:rPr>
      </w:pPr>
      <w:r w:rsidRPr="0013474E">
        <w:rPr>
          <w:rFonts w:ascii="Arial" w:hAnsi="Arial" w:cs="Arial"/>
          <w:sz w:val="24"/>
          <w:szCs w:val="24"/>
        </w:rPr>
        <w:t>Zakonske in druge pravne podlage</w:t>
      </w:r>
    </w:p>
    <w:p w14:paraId="6670F942" w14:textId="77777777" w:rsidR="00E61980" w:rsidRPr="0013474E" w:rsidRDefault="00E61980" w:rsidP="00E61980">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Zakon o javnih financah, Zakon o financiranju občin, Pravilnik o postopkih zadolževanja občin</w:t>
      </w:r>
    </w:p>
    <w:p w14:paraId="17173F55" w14:textId="77777777" w:rsidR="00E61980" w:rsidRPr="0013474E" w:rsidRDefault="00E61980" w:rsidP="00E61980">
      <w:pPr>
        <w:pStyle w:val="Heading11"/>
        <w:jc w:val="both"/>
        <w:rPr>
          <w:rFonts w:ascii="Arial" w:hAnsi="Arial" w:cs="Arial"/>
          <w:sz w:val="24"/>
          <w:szCs w:val="24"/>
        </w:rPr>
      </w:pPr>
      <w:r w:rsidRPr="0013474E">
        <w:rPr>
          <w:rFonts w:ascii="Arial" w:hAnsi="Arial" w:cs="Arial"/>
          <w:sz w:val="24"/>
          <w:szCs w:val="24"/>
        </w:rPr>
        <w:t>Dolgoročni cilji podprograma in kazalci, s katerimi se bo merilo doseganje zastavljenih ciljev</w:t>
      </w:r>
    </w:p>
    <w:p w14:paraId="71E557FF" w14:textId="77777777" w:rsidR="00E61980" w:rsidRPr="0013474E" w:rsidRDefault="00E61980" w:rsidP="00E61980">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Dolgoročni cilj podprograma je financiranje izvrševanja proračuna občine. Uspešnost zastavljenih dolgoročnih ciljev se bo merila z izpolnitvijo predvidenih izplačil vseh obveznosti v skladu s kreditnimi pogodbami.</w:t>
      </w:r>
    </w:p>
    <w:p w14:paraId="066DD3B7" w14:textId="77777777" w:rsidR="00E61980" w:rsidRPr="0013474E" w:rsidRDefault="00E61980" w:rsidP="00E61980">
      <w:pPr>
        <w:pStyle w:val="Heading11"/>
        <w:jc w:val="both"/>
        <w:rPr>
          <w:rFonts w:ascii="Arial" w:hAnsi="Arial" w:cs="Arial"/>
          <w:sz w:val="24"/>
          <w:szCs w:val="24"/>
        </w:rPr>
      </w:pPr>
      <w:r w:rsidRPr="0013474E">
        <w:rPr>
          <w:rFonts w:ascii="Arial" w:hAnsi="Arial" w:cs="Arial"/>
          <w:sz w:val="24"/>
          <w:szCs w:val="24"/>
        </w:rPr>
        <w:t>Letni izvedbeni cilji podprograma in kazalci, s katerimi se bo merilo doseganje zastavljenih ciljev</w:t>
      </w:r>
    </w:p>
    <w:p w14:paraId="3E5FD38B" w14:textId="77777777" w:rsidR="00E61980" w:rsidRPr="0013474E" w:rsidRDefault="00E61980" w:rsidP="00E61980">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Tovrstne obveznosti občine morajo biti izpolnjene v rokih in pod dogovorjenimi pogoji, saj bi občina v nasprotnem primeru pridobivala kreditne ponudbe pod manj ugodnimi pogoji. Uspešnost zastavljenih ciljev se bo merila z izpolnitvijo predvidenih izplačil vseh obveznosti.</w:t>
      </w:r>
    </w:p>
    <w:p w14:paraId="3205DAC5" w14:textId="7571F8A9" w:rsidR="00283794" w:rsidRDefault="00283794" w:rsidP="00283794">
      <w:pPr>
        <w:pStyle w:val="AHeading8"/>
      </w:pPr>
      <w:r>
        <w:t>22001010 Obveznosti iz naslova kreditov</w:t>
      </w:r>
    </w:p>
    <w:p w14:paraId="60AF8191" w14:textId="77777777" w:rsidR="0018331C" w:rsidRPr="0013474E" w:rsidRDefault="0018331C" w:rsidP="0018331C">
      <w:pPr>
        <w:pStyle w:val="Heading11"/>
        <w:jc w:val="both"/>
        <w:rPr>
          <w:rFonts w:ascii="Arial" w:hAnsi="Arial" w:cs="Arial"/>
          <w:sz w:val="24"/>
          <w:szCs w:val="24"/>
        </w:rPr>
      </w:pPr>
      <w:r w:rsidRPr="0013474E">
        <w:rPr>
          <w:rFonts w:ascii="Arial" w:hAnsi="Arial" w:cs="Arial"/>
          <w:sz w:val="24"/>
          <w:szCs w:val="24"/>
        </w:rPr>
        <w:t>Obrazložitev dejavnosti v okviru proračunske postavke</w:t>
      </w:r>
    </w:p>
    <w:p w14:paraId="2F9CBCDE" w14:textId="77777777" w:rsidR="0018331C" w:rsidRDefault="0018331C" w:rsidP="0018331C">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 xml:space="preserve">Planirana proračunska postavka, se nanaša na plačilo obresti od dolgoročnega  kredita, ki smo ga najeli v letu 2014  (870.000 €), dolgoročnega kredita iz leta </w:t>
      </w:r>
      <w:r>
        <w:rPr>
          <w:rFonts w:ascii="Arial" w:hAnsi="Arial" w:cs="Arial"/>
          <w:color w:val="000000"/>
          <w:sz w:val="24"/>
          <w:szCs w:val="24"/>
          <w:shd w:val="clear" w:color="auto" w:fill="FFFFFF"/>
        </w:rPr>
        <w:t xml:space="preserve">2018 </w:t>
      </w:r>
      <w:r w:rsidRPr="0013474E">
        <w:rPr>
          <w:rFonts w:ascii="Arial" w:hAnsi="Arial" w:cs="Arial"/>
          <w:color w:val="000000"/>
          <w:sz w:val="24"/>
          <w:szCs w:val="24"/>
          <w:shd w:val="clear" w:color="auto" w:fill="FFFFFF"/>
          <w:lang w:val="x-none"/>
        </w:rPr>
        <w:t>(240.000 EUR) in načrtovane zadolžitve v letu 202</w:t>
      </w:r>
      <w:r>
        <w:rPr>
          <w:rFonts w:ascii="Arial" w:hAnsi="Arial" w:cs="Arial"/>
          <w:color w:val="000000"/>
          <w:sz w:val="24"/>
          <w:szCs w:val="24"/>
          <w:shd w:val="clear" w:color="auto" w:fill="FFFFFF"/>
        </w:rPr>
        <w:t>2</w:t>
      </w:r>
      <w:r w:rsidRPr="0013474E">
        <w:rPr>
          <w:rFonts w:ascii="Arial" w:hAnsi="Arial" w:cs="Arial"/>
          <w:color w:val="000000"/>
          <w:sz w:val="24"/>
          <w:szCs w:val="24"/>
          <w:shd w:val="clear" w:color="auto" w:fill="FFFFFF"/>
          <w:lang w:val="x-none"/>
        </w:rPr>
        <w:t xml:space="preserve">. </w:t>
      </w:r>
    </w:p>
    <w:p w14:paraId="480A8140" w14:textId="2A7E7AC6" w:rsidR="0018331C" w:rsidRPr="0013474E" w:rsidRDefault="0018331C" w:rsidP="0018331C">
      <w:pPr>
        <w:widowControl w:val="0"/>
        <w:spacing w:after="0"/>
        <w:jc w:val="both"/>
        <w:rPr>
          <w:rFonts w:ascii="Arial" w:hAnsi="Arial" w:cs="Arial"/>
          <w:color w:val="000000"/>
          <w:sz w:val="24"/>
          <w:szCs w:val="24"/>
          <w:shd w:val="clear" w:color="auto" w:fill="FFFFFF"/>
          <w:lang w:val="x-none"/>
        </w:rPr>
      </w:pPr>
      <w:r w:rsidRPr="003331F2">
        <w:rPr>
          <w:rFonts w:ascii="Arial" w:hAnsi="Arial" w:cs="Arial"/>
          <w:color w:val="000000"/>
          <w:sz w:val="24"/>
          <w:szCs w:val="24"/>
          <w:shd w:val="clear" w:color="auto" w:fill="FFFFFF"/>
          <w:lang w:val="x-none"/>
        </w:rPr>
        <w:t>Načrtovali smo zadolžitev za 15 let</w:t>
      </w:r>
      <w:r w:rsidR="003331F2" w:rsidRPr="003331F2">
        <w:rPr>
          <w:rFonts w:ascii="Arial" w:hAnsi="Arial" w:cs="Arial"/>
          <w:color w:val="000000"/>
          <w:sz w:val="24"/>
          <w:szCs w:val="24"/>
          <w:shd w:val="clear" w:color="auto" w:fill="FFFFFF"/>
        </w:rPr>
        <w:t>.</w:t>
      </w:r>
    </w:p>
    <w:p w14:paraId="560D4B77" w14:textId="77777777" w:rsidR="0018331C" w:rsidRPr="0013474E" w:rsidRDefault="0018331C" w:rsidP="0018331C">
      <w:pPr>
        <w:pStyle w:val="Heading11"/>
        <w:jc w:val="both"/>
        <w:rPr>
          <w:rFonts w:ascii="Arial" w:hAnsi="Arial" w:cs="Arial"/>
          <w:sz w:val="24"/>
          <w:szCs w:val="24"/>
        </w:rPr>
      </w:pPr>
      <w:r w:rsidRPr="0013474E">
        <w:rPr>
          <w:rFonts w:ascii="Arial" w:hAnsi="Arial" w:cs="Arial"/>
          <w:sz w:val="24"/>
          <w:szCs w:val="24"/>
        </w:rPr>
        <w:t>Navezava na projekte v okviru proračunske postavke</w:t>
      </w:r>
    </w:p>
    <w:p w14:paraId="5714FE8D" w14:textId="77777777" w:rsidR="0018331C" w:rsidRPr="0013474E" w:rsidRDefault="0018331C" w:rsidP="0018331C">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Proračunska postavka ni vezana na posebne projekte.</w:t>
      </w:r>
    </w:p>
    <w:p w14:paraId="5B765DC2" w14:textId="77777777" w:rsidR="0018331C" w:rsidRPr="0013474E" w:rsidRDefault="0018331C" w:rsidP="0018331C">
      <w:pPr>
        <w:pStyle w:val="Heading11"/>
        <w:jc w:val="both"/>
        <w:rPr>
          <w:rFonts w:ascii="Arial" w:hAnsi="Arial" w:cs="Arial"/>
          <w:sz w:val="24"/>
          <w:szCs w:val="24"/>
        </w:rPr>
      </w:pPr>
      <w:r w:rsidRPr="0013474E">
        <w:rPr>
          <w:rFonts w:ascii="Arial" w:hAnsi="Arial" w:cs="Arial"/>
          <w:sz w:val="24"/>
          <w:szCs w:val="24"/>
        </w:rPr>
        <w:lastRenderedPageBreak/>
        <w:t>Izhodišča, na katerih temeljijo izračuni predlogov pravic porabe za del, ki se ne izvršuje preko NRP</w:t>
      </w:r>
    </w:p>
    <w:p w14:paraId="66F7C2F3" w14:textId="47FFBE98" w:rsidR="0018331C" w:rsidRPr="0018331C" w:rsidRDefault="0018331C" w:rsidP="0018331C">
      <w:pPr>
        <w:widowControl w:val="0"/>
        <w:spacing w:after="0"/>
        <w:jc w:val="both"/>
        <w:rPr>
          <w:rFonts w:ascii="Arial" w:hAnsi="Arial" w:cs="Arial"/>
          <w:color w:val="000000"/>
          <w:sz w:val="24"/>
          <w:szCs w:val="24"/>
          <w:shd w:val="clear" w:color="auto" w:fill="FFFFFF"/>
        </w:rPr>
      </w:pPr>
      <w:r w:rsidRPr="0013474E">
        <w:rPr>
          <w:rFonts w:ascii="Arial" w:hAnsi="Arial" w:cs="Arial"/>
          <w:color w:val="000000"/>
          <w:sz w:val="24"/>
          <w:szCs w:val="24"/>
          <w:shd w:val="clear" w:color="auto" w:fill="FFFFFF"/>
          <w:lang w:val="x-none"/>
        </w:rPr>
        <w:t>Sredstva smo načrtovali v višini izračuna iz amortizacijskega načrta</w:t>
      </w:r>
      <w:r>
        <w:rPr>
          <w:rFonts w:ascii="Arial" w:hAnsi="Arial" w:cs="Arial"/>
          <w:color w:val="000000"/>
          <w:sz w:val="24"/>
          <w:szCs w:val="24"/>
          <w:shd w:val="clear" w:color="auto" w:fill="FFFFFF"/>
        </w:rPr>
        <w:t xml:space="preserve"> in izračuna nove zadolžitve.</w:t>
      </w:r>
    </w:p>
    <w:p w14:paraId="402B43F8" w14:textId="56DB656C" w:rsidR="00283794" w:rsidRDefault="00283794">
      <w:pPr>
        <w:overflowPunct/>
        <w:autoSpaceDE/>
        <w:autoSpaceDN/>
        <w:adjustRightInd/>
        <w:spacing w:before="0" w:after="0"/>
        <w:ind w:left="0"/>
        <w:textAlignment w:val="auto"/>
      </w:pPr>
      <w:r>
        <w:br w:type="page"/>
      </w:r>
    </w:p>
    <w:p w14:paraId="39CEC264" w14:textId="4C044E38" w:rsidR="00283794" w:rsidRDefault="00283794" w:rsidP="00283794"/>
    <w:p w14:paraId="5C3996A7" w14:textId="28557C7B" w:rsidR="00283794" w:rsidRDefault="00283794" w:rsidP="00283794"/>
    <w:p w14:paraId="72953F2A" w14:textId="62A52F35" w:rsidR="00283794" w:rsidRDefault="00283794" w:rsidP="00283794"/>
    <w:p w14:paraId="7610F551" w14:textId="03A0284E" w:rsidR="00283794" w:rsidRDefault="00283794" w:rsidP="00283794"/>
    <w:p w14:paraId="3236DFD3" w14:textId="7E3570EC" w:rsidR="00283794" w:rsidRDefault="00283794" w:rsidP="00283794"/>
    <w:p w14:paraId="633A14AE" w14:textId="4638364B" w:rsidR="00283794" w:rsidRDefault="00283794" w:rsidP="00283794"/>
    <w:p w14:paraId="7587C857" w14:textId="751D9D6D" w:rsidR="00283794" w:rsidRDefault="00283794" w:rsidP="00283794"/>
    <w:p w14:paraId="0C2D4720" w14:textId="400E5916" w:rsidR="00283794" w:rsidRDefault="00283794" w:rsidP="00283794"/>
    <w:p w14:paraId="017C7F42" w14:textId="202AA76C" w:rsidR="00283794" w:rsidRDefault="00283794" w:rsidP="00283794"/>
    <w:p w14:paraId="1F65A6AA" w14:textId="19B7913A" w:rsidR="00283794" w:rsidRDefault="00283794" w:rsidP="00283794">
      <w:bookmarkStart w:id="111" w:name="_Hlk87599050"/>
    </w:p>
    <w:p w14:paraId="324B2883" w14:textId="197B7749" w:rsidR="00283794" w:rsidRDefault="00283794" w:rsidP="00283794">
      <w:pPr>
        <w:pStyle w:val="ANaslov"/>
      </w:pPr>
      <w:r>
        <w:t>III. NAČRT RAZVOJNIH PROGRAMOV</w:t>
      </w:r>
    </w:p>
    <w:bookmarkEnd w:id="111"/>
    <w:p w14:paraId="309BF97C" w14:textId="6ABED097" w:rsidR="00283794" w:rsidRDefault="00283794">
      <w:pPr>
        <w:overflowPunct/>
        <w:autoSpaceDE/>
        <w:autoSpaceDN/>
        <w:adjustRightInd/>
        <w:spacing w:before="0" w:after="0"/>
        <w:ind w:left="0"/>
        <w:textAlignment w:val="auto"/>
      </w:pPr>
      <w:r>
        <w:br w:type="page"/>
      </w:r>
    </w:p>
    <w:p w14:paraId="56174373" w14:textId="30859D11" w:rsidR="00283794" w:rsidRDefault="00283794" w:rsidP="00125D3A">
      <w:pPr>
        <w:pStyle w:val="AHeading3"/>
        <w:jc w:val="both"/>
      </w:pPr>
      <w:bookmarkStart w:id="112" w:name="_Toc87870914"/>
      <w:bookmarkStart w:id="113" w:name="_Hlk87599390"/>
      <w:r w:rsidRPr="00977DB6">
        <w:lastRenderedPageBreak/>
        <w:t>OB201-09-0004 Nakup opreme upravnih prostorov in SOU</w:t>
      </w:r>
      <w:bookmarkEnd w:id="112"/>
    </w:p>
    <w:p w14:paraId="7481C50D" w14:textId="77777777" w:rsidR="00534209" w:rsidRPr="0013474E" w:rsidRDefault="00534209" w:rsidP="00534209">
      <w:pPr>
        <w:pStyle w:val="Heading11"/>
        <w:jc w:val="both"/>
        <w:rPr>
          <w:rFonts w:ascii="Arial" w:hAnsi="Arial" w:cs="Arial"/>
          <w:sz w:val="24"/>
          <w:szCs w:val="24"/>
        </w:rPr>
      </w:pPr>
      <w:r w:rsidRPr="0013474E">
        <w:rPr>
          <w:rFonts w:ascii="Arial" w:hAnsi="Arial" w:cs="Arial"/>
          <w:sz w:val="24"/>
          <w:szCs w:val="24"/>
        </w:rPr>
        <w:t>Namen in cilj</w:t>
      </w:r>
    </w:p>
    <w:p w14:paraId="31718473" w14:textId="77777777" w:rsidR="00534209" w:rsidRPr="0013474E" w:rsidRDefault="00534209" w:rsidP="00534209">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Postavka vključuje sredstva za nakup potrebnega pisarniškega pohišt</w:t>
      </w:r>
      <w:r w:rsidRPr="0013474E">
        <w:rPr>
          <w:rFonts w:ascii="Arial" w:hAnsi="Arial" w:cs="Arial"/>
          <w:color w:val="000000"/>
          <w:sz w:val="24"/>
          <w:szCs w:val="24"/>
          <w:shd w:val="clear" w:color="auto" w:fill="FFFFFF"/>
        </w:rPr>
        <w:t xml:space="preserve">va, </w:t>
      </w:r>
      <w:r w:rsidRPr="0013474E">
        <w:rPr>
          <w:rFonts w:ascii="Arial" w:hAnsi="Arial" w:cs="Arial"/>
          <w:color w:val="000000"/>
          <w:sz w:val="24"/>
          <w:szCs w:val="24"/>
          <w:shd w:val="clear" w:color="auto" w:fill="FFFFFF"/>
          <w:lang w:val="x-none"/>
        </w:rPr>
        <w:t>računalniške in programske opreme za delovanje občinske uprave. PP 06004010 PP 06004030 PP 06004040 PP 06003060</w:t>
      </w:r>
    </w:p>
    <w:p w14:paraId="6AF30C03" w14:textId="77777777" w:rsidR="00534209" w:rsidRPr="0013474E" w:rsidRDefault="00534209" w:rsidP="00534209">
      <w:pPr>
        <w:pStyle w:val="Heading11"/>
        <w:jc w:val="both"/>
        <w:rPr>
          <w:rFonts w:ascii="Arial" w:hAnsi="Arial" w:cs="Arial"/>
          <w:sz w:val="24"/>
          <w:szCs w:val="24"/>
        </w:rPr>
      </w:pPr>
      <w:r w:rsidRPr="0013474E">
        <w:rPr>
          <w:rFonts w:ascii="Arial" w:hAnsi="Arial" w:cs="Arial"/>
          <w:sz w:val="24"/>
          <w:szCs w:val="24"/>
        </w:rPr>
        <w:t>Stanje projekta</w:t>
      </w:r>
    </w:p>
    <w:p w14:paraId="0920BFEF" w14:textId="77777777" w:rsidR="00534209" w:rsidRPr="0013474E" w:rsidRDefault="00534209" w:rsidP="00534209">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Projekt je v izvajanju.</w:t>
      </w:r>
    </w:p>
    <w:p w14:paraId="086711CC" w14:textId="5850F0A9" w:rsidR="00283794" w:rsidRDefault="00283794" w:rsidP="00283794">
      <w:pPr>
        <w:pStyle w:val="AHeading3"/>
      </w:pPr>
      <w:bookmarkStart w:id="114" w:name="_Toc87870915"/>
      <w:r w:rsidRPr="00977DB6">
        <w:t>OB201-09-0005 Oprema civilne zaščite</w:t>
      </w:r>
      <w:bookmarkEnd w:id="114"/>
    </w:p>
    <w:p w14:paraId="1D89CC24" w14:textId="77777777" w:rsidR="00534209" w:rsidRPr="0013474E" w:rsidRDefault="00534209" w:rsidP="00534209">
      <w:pPr>
        <w:pStyle w:val="Heading11"/>
        <w:jc w:val="both"/>
        <w:rPr>
          <w:rFonts w:ascii="Arial" w:hAnsi="Arial" w:cs="Arial"/>
          <w:sz w:val="24"/>
          <w:szCs w:val="24"/>
        </w:rPr>
      </w:pPr>
      <w:r w:rsidRPr="0013474E">
        <w:rPr>
          <w:rFonts w:ascii="Arial" w:hAnsi="Arial" w:cs="Arial"/>
          <w:sz w:val="24"/>
          <w:szCs w:val="24"/>
        </w:rPr>
        <w:t>Namen in cilj</w:t>
      </w:r>
    </w:p>
    <w:p w14:paraId="4A6937B3" w14:textId="77777777" w:rsidR="00534209" w:rsidRPr="0013474E" w:rsidRDefault="00534209" w:rsidP="00534209">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Sredstva so namenjena nabavi opreme za področja prve pomoči, logistike, intervencije in drugo. PP 07001010</w:t>
      </w:r>
    </w:p>
    <w:p w14:paraId="418AB7D4" w14:textId="77777777" w:rsidR="00534209" w:rsidRPr="0013474E" w:rsidRDefault="00534209" w:rsidP="00534209">
      <w:pPr>
        <w:pStyle w:val="Heading11"/>
        <w:jc w:val="both"/>
        <w:rPr>
          <w:rFonts w:ascii="Arial" w:hAnsi="Arial" w:cs="Arial"/>
          <w:sz w:val="24"/>
          <w:szCs w:val="24"/>
        </w:rPr>
      </w:pPr>
      <w:r w:rsidRPr="0013474E">
        <w:rPr>
          <w:rFonts w:ascii="Arial" w:hAnsi="Arial" w:cs="Arial"/>
          <w:sz w:val="24"/>
          <w:szCs w:val="24"/>
        </w:rPr>
        <w:t>Stanje projekta</w:t>
      </w:r>
    </w:p>
    <w:p w14:paraId="01BB05C7" w14:textId="77777777" w:rsidR="00534209" w:rsidRPr="0013474E" w:rsidRDefault="00534209" w:rsidP="00534209">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Projekt je v izvajanju.</w:t>
      </w:r>
    </w:p>
    <w:p w14:paraId="24CEA394" w14:textId="75721902" w:rsidR="00283794" w:rsidRDefault="00283794" w:rsidP="00721CAF">
      <w:pPr>
        <w:pStyle w:val="AHeading3"/>
        <w:jc w:val="both"/>
      </w:pPr>
      <w:bookmarkStart w:id="115" w:name="_Toc87870916"/>
      <w:r w:rsidRPr="00977DB6">
        <w:t>OB201-09-0006 Nabava gasilskih vozil in gasilske zaščitne opreme</w:t>
      </w:r>
      <w:bookmarkEnd w:id="115"/>
    </w:p>
    <w:p w14:paraId="70D592EC" w14:textId="77777777" w:rsidR="00534209" w:rsidRPr="0013474E" w:rsidRDefault="00534209" w:rsidP="00534209">
      <w:pPr>
        <w:pStyle w:val="Heading11"/>
        <w:jc w:val="both"/>
        <w:rPr>
          <w:rFonts w:ascii="Arial" w:hAnsi="Arial" w:cs="Arial"/>
          <w:sz w:val="24"/>
          <w:szCs w:val="24"/>
        </w:rPr>
      </w:pPr>
      <w:r w:rsidRPr="0013474E">
        <w:rPr>
          <w:rFonts w:ascii="Arial" w:hAnsi="Arial" w:cs="Arial"/>
          <w:sz w:val="24"/>
          <w:szCs w:val="24"/>
        </w:rPr>
        <w:t>Namen in cilj</w:t>
      </w:r>
    </w:p>
    <w:p w14:paraId="4C7253C8" w14:textId="77777777" w:rsidR="00534209" w:rsidRPr="0013474E" w:rsidRDefault="00534209" w:rsidP="00534209">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Nabava opreme za Javni zavod gasilci Nova Gorica in nabava opreme za PGD Renče-Vogrsko. PP 07002040 PP 07002043 PP 07002050 PP 07002051</w:t>
      </w:r>
    </w:p>
    <w:p w14:paraId="5904F6CC" w14:textId="77777777" w:rsidR="00534209" w:rsidRPr="0013474E" w:rsidRDefault="00534209" w:rsidP="00534209">
      <w:pPr>
        <w:pStyle w:val="Heading11"/>
        <w:jc w:val="both"/>
        <w:rPr>
          <w:rFonts w:ascii="Arial" w:hAnsi="Arial" w:cs="Arial"/>
          <w:sz w:val="24"/>
          <w:szCs w:val="24"/>
        </w:rPr>
      </w:pPr>
      <w:r w:rsidRPr="0013474E">
        <w:rPr>
          <w:rFonts w:ascii="Arial" w:hAnsi="Arial" w:cs="Arial"/>
          <w:sz w:val="24"/>
          <w:szCs w:val="24"/>
        </w:rPr>
        <w:t>Stanje projekta</w:t>
      </w:r>
    </w:p>
    <w:p w14:paraId="2E7CD377" w14:textId="77777777" w:rsidR="00534209" w:rsidRPr="000D07E1" w:rsidRDefault="00534209" w:rsidP="00534209">
      <w:pPr>
        <w:widowControl w:val="0"/>
        <w:spacing w:after="0"/>
        <w:jc w:val="both"/>
        <w:rPr>
          <w:rFonts w:ascii="Arial" w:hAnsi="Arial" w:cs="Arial"/>
          <w:sz w:val="24"/>
          <w:szCs w:val="24"/>
        </w:rPr>
      </w:pPr>
      <w:r w:rsidRPr="0013474E">
        <w:rPr>
          <w:rFonts w:ascii="Arial" w:hAnsi="Arial" w:cs="Arial"/>
          <w:sz w:val="24"/>
          <w:szCs w:val="24"/>
          <w:lang w:val="x-none"/>
        </w:rPr>
        <w:t>Projekt je v izvajanju</w:t>
      </w:r>
      <w:r>
        <w:rPr>
          <w:rFonts w:ascii="Arial" w:hAnsi="Arial" w:cs="Arial"/>
          <w:sz w:val="24"/>
          <w:szCs w:val="24"/>
        </w:rPr>
        <w:t>.</w:t>
      </w:r>
    </w:p>
    <w:p w14:paraId="68B1C0FC" w14:textId="7C89A9EC" w:rsidR="00283794" w:rsidRDefault="00283794" w:rsidP="002E7961">
      <w:pPr>
        <w:pStyle w:val="AHeading3"/>
        <w:jc w:val="both"/>
      </w:pPr>
      <w:bookmarkStart w:id="116" w:name="_Toc87870917"/>
      <w:bookmarkEnd w:id="113"/>
      <w:r>
        <w:t>OB201-09-0007 Podpore za prestrukt. in prenovo kmet.proizv.</w:t>
      </w:r>
      <w:bookmarkEnd w:id="116"/>
    </w:p>
    <w:p w14:paraId="4848C88E" w14:textId="3E9790DA" w:rsidR="00283794" w:rsidRPr="00125D3A" w:rsidRDefault="00283794" w:rsidP="00283794">
      <w:pPr>
        <w:pStyle w:val="Heading11"/>
        <w:rPr>
          <w:rFonts w:ascii="Arial" w:hAnsi="Arial" w:cs="Arial"/>
          <w:sz w:val="24"/>
          <w:szCs w:val="24"/>
        </w:rPr>
      </w:pPr>
      <w:r w:rsidRPr="00125D3A">
        <w:rPr>
          <w:rFonts w:ascii="Arial" w:hAnsi="Arial" w:cs="Arial"/>
          <w:sz w:val="24"/>
          <w:szCs w:val="24"/>
        </w:rPr>
        <w:t>Namen in cilj</w:t>
      </w:r>
    </w:p>
    <w:p w14:paraId="7FE1E314" w14:textId="77777777" w:rsidR="00283794" w:rsidRPr="00125D3A" w:rsidRDefault="00283794">
      <w:pPr>
        <w:widowControl w:val="0"/>
        <w:spacing w:after="0"/>
        <w:rPr>
          <w:rFonts w:ascii="Arial" w:hAnsi="Arial" w:cs="Arial"/>
          <w:color w:val="000000"/>
          <w:sz w:val="24"/>
          <w:szCs w:val="24"/>
          <w:shd w:val="clear" w:color="auto" w:fill="FFFFFF"/>
          <w:lang w:val="x-none"/>
        </w:rPr>
      </w:pPr>
      <w:r w:rsidRPr="00125D3A">
        <w:rPr>
          <w:rFonts w:ascii="Arial" w:hAnsi="Arial" w:cs="Arial"/>
          <w:color w:val="000000"/>
          <w:sz w:val="24"/>
          <w:szCs w:val="24"/>
          <w:shd w:val="clear" w:color="auto" w:fill="FFFFFF"/>
          <w:lang w:val="x-none"/>
        </w:rPr>
        <w:t>Pomoči za kmetijske programe in investicije, za pospeševanje strukturnih sprememb in usmerjanje razvojne naložbene dejavnosti v kmetijstvu. PP 11001010</w:t>
      </w:r>
    </w:p>
    <w:p w14:paraId="579CDD46" w14:textId="570E8A1E" w:rsidR="00283794" w:rsidRPr="00125D3A" w:rsidRDefault="00283794" w:rsidP="00283794">
      <w:pPr>
        <w:pStyle w:val="Heading11"/>
        <w:rPr>
          <w:rFonts w:ascii="Arial" w:hAnsi="Arial" w:cs="Arial"/>
          <w:sz w:val="24"/>
          <w:szCs w:val="24"/>
        </w:rPr>
      </w:pPr>
      <w:r w:rsidRPr="00125D3A">
        <w:rPr>
          <w:rFonts w:ascii="Arial" w:hAnsi="Arial" w:cs="Arial"/>
          <w:sz w:val="24"/>
          <w:szCs w:val="24"/>
        </w:rPr>
        <w:t>Stanje projekta</w:t>
      </w:r>
    </w:p>
    <w:p w14:paraId="726565BB" w14:textId="77777777" w:rsidR="00283794" w:rsidRPr="00125D3A" w:rsidRDefault="00283794">
      <w:pPr>
        <w:widowControl w:val="0"/>
        <w:spacing w:after="0"/>
        <w:rPr>
          <w:rFonts w:ascii="Arial" w:hAnsi="Arial" w:cs="Arial"/>
          <w:color w:val="000000"/>
          <w:sz w:val="24"/>
          <w:szCs w:val="24"/>
          <w:shd w:val="clear" w:color="auto" w:fill="FFFFFF"/>
          <w:lang w:val="x-none"/>
        </w:rPr>
      </w:pPr>
      <w:r w:rsidRPr="00125D3A">
        <w:rPr>
          <w:rFonts w:ascii="Arial" w:hAnsi="Arial" w:cs="Arial"/>
          <w:color w:val="000000"/>
          <w:sz w:val="24"/>
          <w:szCs w:val="24"/>
          <w:shd w:val="clear" w:color="auto" w:fill="FFFFFF"/>
          <w:lang w:val="x-none"/>
        </w:rPr>
        <w:t>Projekt je v izvajanju.</w:t>
      </w:r>
    </w:p>
    <w:p w14:paraId="63D596FC" w14:textId="1832C9A7" w:rsidR="00283794" w:rsidRPr="002960F5" w:rsidRDefault="00283794" w:rsidP="00283794">
      <w:pPr>
        <w:pStyle w:val="AHeading3"/>
      </w:pPr>
      <w:bookmarkStart w:id="117" w:name="_Toc87870918"/>
      <w:bookmarkStart w:id="118" w:name="_Hlk87599508"/>
      <w:r w:rsidRPr="002960F5">
        <w:t>OB201-09-0008 Obvoznica Volčja Draga-Bazara</w:t>
      </w:r>
      <w:bookmarkEnd w:id="117"/>
    </w:p>
    <w:p w14:paraId="10FBA2BC" w14:textId="77777777" w:rsidR="002960F5" w:rsidRPr="0013474E" w:rsidRDefault="002960F5" w:rsidP="002960F5">
      <w:pPr>
        <w:pStyle w:val="Heading11"/>
        <w:jc w:val="both"/>
        <w:rPr>
          <w:rFonts w:ascii="Arial" w:hAnsi="Arial" w:cs="Arial"/>
          <w:sz w:val="24"/>
          <w:szCs w:val="24"/>
        </w:rPr>
      </w:pPr>
      <w:bookmarkStart w:id="119" w:name="_Hlk87599562"/>
      <w:bookmarkEnd w:id="118"/>
      <w:r w:rsidRPr="0013474E">
        <w:rPr>
          <w:rFonts w:ascii="Arial" w:hAnsi="Arial" w:cs="Arial"/>
          <w:sz w:val="24"/>
          <w:szCs w:val="24"/>
        </w:rPr>
        <w:t>Namen in cilj</w:t>
      </w:r>
    </w:p>
    <w:p w14:paraId="209EC204" w14:textId="77777777" w:rsidR="002960F5" w:rsidRDefault="002960F5" w:rsidP="002960F5">
      <w:pPr>
        <w:widowControl w:val="0"/>
        <w:spacing w:after="0"/>
        <w:jc w:val="both"/>
        <w:rPr>
          <w:rFonts w:ascii="Arial" w:hAnsi="Arial" w:cs="Arial"/>
          <w:color w:val="000000"/>
          <w:sz w:val="24"/>
          <w:szCs w:val="24"/>
          <w:shd w:val="clear" w:color="auto" w:fill="FFFFFF"/>
        </w:rPr>
      </w:pPr>
      <w:r w:rsidRPr="00F70F49">
        <w:rPr>
          <w:rFonts w:ascii="Arial" w:hAnsi="Arial" w:cs="Arial"/>
          <w:color w:val="000000"/>
          <w:sz w:val="24"/>
          <w:szCs w:val="24"/>
          <w:shd w:val="clear" w:color="auto" w:fill="FFFFFF"/>
          <w:lang w:val="x-none"/>
        </w:rPr>
        <w:t>Priprava investicijske in projektne dokumentacije ter odkupa potrebnih zemljišč</w:t>
      </w:r>
      <w:r>
        <w:rPr>
          <w:rFonts w:ascii="Arial" w:hAnsi="Arial" w:cs="Arial"/>
          <w:color w:val="000000"/>
          <w:sz w:val="24"/>
          <w:szCs w:val="24"/>
          <w:shd w:val="clear" w:color="auto" w:fill="FFFFFF"/>
        </w:rPr>
        <w:t>.</w:t>
      </w:r>
      <w:r w:rsidRPr="00F70F49">
        <w:rPr>
          <w:rFonts w:ascii="Arial" w:hAnsi="Arial" w:cs="Arial"/>
          <w:color w:val="000000"/>
          <w:sz w:val="24"/>
          <w:szCs w:val="24"/>
          <w:shd w:val="clear" w:color="auto" w:fill="FFFFFF"/>
          <w:lang w:val="x-none"/>
        </w:rPr>
        <w:t xml:space="preserve">. Izdelan je projekt PZI za fazo I. </w:t>
      </w:r>
      <w:r>
        <w:rPr>
          <w:rFonts w:ascii="Arial" w:hAnsi="Arial" w:cs="Arial"/>
          <w:color w:val="000000"/>
          <w:sz w:val="24"/>
          <w:szCs w:val="24"/>
          <w:shd w:val="clear" w:color="auto" w:fill="FFFFFF"/>
        </w:rPr>
        <w:t xml:space="preserve">Za območje II. faze je v predvidena prekategorizacija zemljišč in nato izdelava projekta PZI. </w:t>
      </w:r>
      <w:r w:rsidRPr="00F70F49">
        <w:rPr>
          <w:rFonts w:ascii="Arial" w:hAnsi="Arial" w:cs="Arial"/>
          <w:color w:val="000000"/>
          <w:sz w:val="24"/>
          <w:szCs w:val="24"/>
          <w:shd w:val="clear" w:color="auto" w:fill="FFFFFF"/>
          <w:lang w:val="x-none"/>
        </w:rPr>
        <w:t xml:space="preserve">V državnem </w:t>
      </w:r>
      <w:r>
        <w:rPr>
          <w:rFonts w:ascii="Arial" w:hAnsi="Arial" w:cs="Arial"/>
          <w:color w:val="000000"/>
          <w:sz w:val="24"/>
          <w:szCs w:val="24"/>
          <w:shd w:val="clear" w:color="auto" w:fill="FFFFFF"/>
        </w:rPr>
        <w:t>PP je od številko 2415-10-0211.</w:t>
      </w:r>
    </w:p>
    <w:p w14:paraId="0585E461" w14:textId="77777777" w:rsidR="002960F5" w:rsidRPr="000D0FE1" w:rsidRDefault="002960F5" w:rsidP="002960F5">
      <w:pPr>
        <w:widowControl w:val="0"/>
        <w:spacing w:after="0"/>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Obvoznica Bazara-Dornberk (Volčja Draga).</w:t>
      </w:r>
    </w:p>
    <w:p w14:paraId="7C97174E" w14:textId="77777777" w:rsidR="002960F5" w:rsidRPr="0013474E" w:rsidRDefault="002960F5" w:rsidP="002960F5">
      <w:pPr>
        <w:pStyle w:val="Heading11"/>
        <w:jc w:val="both"/>
        <w:rPr>
          <w:rFonts w:ascii="Arial" w:hAnsi="Arial" w:cs="Arial"/>
          <w:sz w:val="24"/>
          <w:szCs w:val="24"/>
        </w:rPr>
      </w:pPr>
      <w:r w:rsidRPr="0013474E">
        <w:rPr>
          <w:rFonts w:ascii="Arial" w:hAnsi="Arial" w:cs="Arial"/>
          <w:sz w:val="24"/>
          <w:szCs w:val="24"/>
        </w:rPr>
        <w:lastRenderedPageBreak/>
        <w:t>Stanje projekta</w:t>
      </w:r>
    </w:p>
    <w:p w14:paraId="4B6602C5" w14:textId="77777777" w:rsidR="002960F5" w:rsidRDefault="002960F5" w:rsidP="002960F5">
      <w:pPr>
        <w:widowControl w:val="0"/>
        <w:spacing w:after="0"/>
        <w:rPr>
          <w:rFonts w:ascii="Arial" w:hAnsi="Arial" w:cs="Arial"/>
          <w:color w:val="000000"/>
          <w:sz w:val="24"/>
          <w:szCs w:val="24"/>
          <w:shd w:val="clear" w:color="auto" w:fill="FFFFFF"/>
        </w:rPr>
      </w:pPr>
      <w:r w:rsidRPr="00F70F49">
        <w:rPr>
          <w:rFonts w:ascii="Arial" w:hAnsi="Arial" w:cs="Arial"/>
          <w:sz w:val="24"/>
          <w:szCs w:val="24"/>
          <w:lang w:val="x-none"/>
        </w:rPr>
        <w:t>Projekt je v pripravi</w:t>
      </w:r>
      <w:r>
        <w:rPr>
          <w:rFonts w:ascii="Arial" w:hAnsi="Arial" w:cs="Arial"/>
          <w:sz w:val="24"/>
          <w:szCs w:val="24"/>
        </w:rPr>
        <w:t xml:space="preserve"> </w:t>
      </w:r>
      <w:r>
        <w:rPr>
          <w:rFonts w:ascii="Arial" w:hAnsi="Arial" w:cs="Arial"/>
          <w:color w:val="000000"/>
          <w:sz w:val="24"/>
          <w:szCs w:val="24"/>
          <w:shd w:val="clear" w:color="auto" w:fill="FFFFFF"/>
        </w:rPr>
        <w:t>(v postopku odkupa zemljišč), prekategorizacija ceste je bila izvedena.</w:t>
      </w:r>
    </w:p>
    <w:p w14:paraId="36DDACDB" w14:textId="64247AF2" w:rsidR="00283794" w:rsidRPr="00DF3BC9" w:rsidRDefault="00283794" w:rsidP="00125D3A">
      <w:pPr>
        <w:pStyle w:val="AHeading3"/>
        <w:jc w:val="both"/>
      </w:pPr>
      <w:bookmarkStart w:id="120" w:name="_Toc87870919"/>
      <w:r w:rsidRPr="00DF3BC9">
        <w:t>OB201-09-0019 Upravljanje in vzdrževanje javne razsvetljave</w:t>
      </w:r>
      <w:bookmarkEnd w:id="120"/>
    </w:p>
    <w:p w14:paraId="641CAC1C" w14:textId="77777777" w:rsidR="00DF3BC9" w:rsidRPr="007F42A2" w:rsidRDefault="00DF3BC9" w:rsidP="00DF3BC9">
      <w:pPr>
        <w:pStyle w:val="Heading11"/>
        <w:jc w:val="both"/>
        <w:rPr>
          <w:rFonts w:ascii="Arial" w:hAnsi="Arial" w:cs="Arial"/>
          <w:sz w:val="24"/>
          <w:szCs w:val="24"/>
        </w:rPr>
      </w:pPr>
      <w:bookmarkStart w:id="121" w:name="_Hlk87599616"/>
      <w:bookmarkEnd w:id="119"/>
      <w:r w:rsidRPr="007F42A2">
        <w:rPr>
          <w:rFonts w:ascii="Arial" w:hAnsi="Arial" w:cs="Arial"/>
          <w:sz w:val="24"/>
          <w:szCs w:val="24"/>
        </w:rPr>
        <w:t>Namen in cilj</w:t>
      </w:r>
    </w:p>
    <w:p w14:paraId="3B038B9C" w14:textId="77777777" w:rsidR="00DF3BC9" w:rsidRPr="007F42A2" w:rsidRDefault="00DF3BC9" w:rsidP="00DF3BC9">
      <w:pPr>
        <w:widowControl w:val="0"/>
        <w:spacing w:after="0"/>
        <w:rPr>
          <w:rFonts w:ascii="Arial" w:hAnsi="Arial" w:cs="Arial"/>
          <w:sz w:val="24"/>
          <w:szCs w:val="24"/>
          <w:lang w:val="x-none"/>
        </w:rPr>
      </w:pPr>
      <w:r w:rsidRPr="007F42A2">
        <w:rPr>
          <w:rFonts w:ascii="Arial" w:hAnsi="Arial" w:cs="Arial"/>
          <w:sz w:val="24"/>
          <w:szCs w:val="24"/>
          <w:lang w:val="x-none"/>
        </w:rPr>
        <w:t>Izboljšava in dograditev javne razsvetljave (JR) v vseh zaselkih v občini.</w:t>
      </w:r>
    </w:p>
    <w:p w14:paraId="120FA68F" w14:textId="77777777" w:rsidR="00DF3BC9" w:rsidRDefault="00DF3BC9" w:rsidP="00DF3BC9">
      <w:pPr>
        <w:widowControl w:val="0"/>
        <w:spacing w:after="0"/>
        <w:rPr>
          <w:rFonts w:ascii="Arial" w:hAnsi="Arial" w:cs="Arial"/>
          <w:color w:val="000000"/>
          <w:shd w:val="clear" w:color="auto" w:fill="FFFFFF"/>
          <w:lang w:val="x-none"/>
        </w:rPr>
      </w:pPr>
      <w:r>
        <w:rPr>
          <w:rFonts w:ascii="Arial" w:hAnsi="Arial" w:cs="Arial"/>
          <w:color w:val="000000"/>
          <w:shd w:val="clear" w:color="auto" w:fill="FFFFFF"/>
          <w:lang w:val="x-none"/>
        </w:rPr>
        <w:t xml:space="preserve"> - popis obstoječega sistema JR</w:t>
      </w:r>
    </w:p>
    <w:p w14:paraId="7D7568FA" w14:textId="77777777" w:rsidR="00DF3BC9" w:rsidRDefault="00DF3BC9" w:rsidP="00DF3BC9">
      <w:pPr>
        <w:widowControl w:val="0"/>
        <w:spacing w:after="0"/>
        <w:rPr>
          <w:rFonts w:ascii="Arial" w:hAnsi="Arial" w:cs="Arial"/>
          <w:color w:val="000000"/>
          <w:shd w:val="clear" w:color="auto" w:fill="FFFFFF"/>
          <w:lang w:val="x-none"/>
        </w:rPr>
      </w:pPr>
      <w:r>
        <w:rPr>
          <w:rFonts w:ascii="Arial" w:hAnsi="Arial" w:cs="Arial"/>
          <w:color w:val="000000"/>
          <w:shd w:val="clear" w:color="auto" w:fill="FFFFFF"/>
          <w:lang w:val="x-none"/>
        </w:rPr>
        <w:t xml:space="preserve"> - vzpostavitev digitalne baze sistema JR (PISO)</w:t>
      </w:r>
    </w:p>
    <w:p w14:paraId="1C494565" w14:textId="77777777" w:rsidR="00DF3BC9" w:rsidRDefault="00DF3BC9" w:rsidP="00DF3BC9">
      <w:pPr>
        <w:widowControl w:val="0"/>
        <w:spacing w:after="0"/>
        <w:rPr>
          <w:rFonts w:ascii="Arial" w:hAnsi="Arial" w:cs="Arial"/>
          <w:color w:val="000000"/>
          <w:shd w:val="clear" w:color="auto" w:fill="FFFFFF"/>
          <w:lang w:val="x-none"/>
        </w:rPr>
      </w:pPr>
      <w:r>
        <w:rPr>
          <w:rFonts w:ascii="Arial" w:hAnsi="Arial" w:cs="Arial"/>
          <w:color w:val="000000"/>
          <w:shd w:val="clear" w:color="auto" w:fill="FFFFFF"/>
          <w:lang w:val="x-none"/>
        </w:rPr>
        <w:t xml:space="preserve"> - priprava načrta izboljšave sistema JR in dograditev</w:t>
      </w:r>
    </w:p>
    <w:p w14:paraId="41F7EFDC" w14:textId="77777777" w:rsidR="00DF3BC9" w:rsidRPr="007F42A2" w:rsidRDefault="00DF3BC9" w:rsidP="00DF3BC9">
      <w:pPr>
        <w:pStyle w:val="Heading11"/>
        <w:jc w:val="both"/>
        <w:rPr>
          <w:rFonts w:ascii="Arial" w:hAnsi="Arial" w:cs="Arial"/>
          <w:sz w:val="24"/>
          <w:szCs w:val="24"/>
        </w:rPr>
      </w:pPr>
      <w:r w:rsidRPr="007F42A2">
        <w:rPr>
          <w:rFonts w:ascii="Arial" w:hAnsi="Arial" w:cs="Arial"/>
          <w:sz w:val="24"/>
          <w:szCs w:val="24"/>
        </w:rPr>
        <w:t>Stanje projekta</w:t>
      </w:r>
    </w:p>
    <w:p w14:paraId="5FB99F4A" w14:textId="77777777" w:rsidR="00DF3BC9" w:rsidRPr="007F42A2" w:rsidRDefault="00DF3BC9" w:rsidP="00DF3BC9">
      <w:pPr>
        <w:widowControl w:val="0"/>
        <w:spacing w:after="0"/>
        <w:rPr>
          <w:rFonts w:ascii="Arial" w:hAnsi="Arial" w:cs="Arial"/>
          <w:sz w:val="24"/>
          <w:szCs w:val="24"/>
          <w:lang w:val="x-none"/>
        </w:rPr>
      </w:pPr>
      <w:r w:rsidRPr="007F42A2">
        <w:rPr>
          <w:rFonts w:ascii="Arial" w:hAnsi="Arial" w:cs="Arial"/>
          <w:sz w:val="24"/>
          <w:szCs w:val="24"/>
          <w:lang w:val="x-none"/>
        </w:rPr>
        <w:t>Projekt je v pripravi.</w:t>
      </w:r>
    </w:p>
    <w:p w14:paraId="4687631F" w14:textId="59BF88AB" w:rsidR="00283794" w:rsidRPr="00843839" w:rsidRDefault="00283794" w:rsidP="00721CAF">
      <w:pPr>
        <w:pStyle w:val="AHeading3"/>
        <w:jc w:val="both"/>
      </w:pPr>
      <w:bookmarkStart w:id="122" w:name="_Toc87870920"/>
      <w:r w:rsidRPr="00843839">
        <w:t>OB201-10-0014 Gradnja in vzdrževanje ekoloških otokov</w:t>
      </w:r>
      <w:bookmarkEnd w:id="122"/>
    </w:p>
    <w:p w14:paraId="23EB009C" w14:textId="051BC24F" w:rsidR="00283794" w:rsidRPr="00534209" w:rsidRDefault="00283794" w:rsidP="00283794">
      <w:pPr>
        <w:pStyle w:val="Heading11"/>
        <w:rPr>
          <w:rFonts w:ascii="Arial" w:hAnsi="Arial" w:cs="Arial"/>
          <w:sz w:val="24"/>
          <w:szCs w:val="24"/>
        </w:rPr>
      </w:pPr>
      <w:r w:rsidRPr="00534209">
        <w:rPr>
          <w:rFonts w:ascii="Arial" w:hAnsi="Arial" w:cs="Arial"/>
          <w:sz w:val="24"/>
          <w:szCs w:val="24"/>
        </w:rPr>
        <w:t>Namen in cilj</w:t>
      </w:r>
    </w:p>
    <w:p w14:paraId="164FF872" w14:textId="77777777" w:rsidR="00283794" w:rsidRPr="00534209" w:rsidRDefault="00283794">
      <w:pPr>
        <w:widowControl w:val="0"/>
        <w:spacing w:after="0"/>
        <w:rPr>
          <w:rFonts w:ascii="Arial" w:hAnsi="Arial" w:cs="Arial"/>
          <w:sz w:val="24"/>
          <w:szCs w:val="24"/>
          <w:lang w:val="x-none"/>
        </w:rPr>
      </w:pPr>
      <w:r w:rsidRPr="00534209">
        <w:rPr>
          <w:rFonts w:ascii="Arial" w:hAnsi="Arial" w:cs="Arial"/>
          <w:sz w:val="24"/>
          <w:szCs w:val="24"/>
          <w:lang w:val="x-none"/>
        </w:rPr>
        <w:t>Sredstva namenjena gradnji in vzdrževanju ekoloških otokov v občini.</w:t>
      </w:r>
    </w:p>
    <w:p w14:paraId="14F9F857" w14:textId="785B9372" w:rsidR="00283794" w:rsidRPr="00534209" w:rsidRDefault="00283794" w:rsidP="00283794">
      <w:pPr>
        <w:pStyle w:val="Heading11"/>
        <w:rPr>
          <w:rFonts w:ascii="Arial" w:hAnsi="Arial" w:cs="Arial"/>
          <w:sz w:val="24"/>
          <w:szCs w:val="24"/>
        </w:rPr>
      </w:pPr>
      <w:r w:rsidRPr="00534209">
        <w:rPr>
          <w:rFonts w:ascii="Arial" w:hAnsi="Arial" w:cs="Arial"/>
          <w:sz w:val="24"/>
          <w:szCs w:val="24"/>
        </w:rPr>
        <w:t>Stanje projekta</w:t>
      </w:r>
    </w:p>
    <w:p w14:paraId="7FFD2D4B" w14:textId="77777777" w:rsidR="00283794" w:rsidRPr="00534209" w:rsidRDefault="00283794">
      <w:pPr>
        <w:widowControl w:val="0"/>
        <w:spacing w:after="0"/>
        <w:rPr>
          <w:rFonts w:ascii="Arial" w:hAnsi="Arial" w:cs="Arial"/>
          <w:sz w:val="24"/>
          <w:szCs w:val="24"/>
          <w:lang w:val="x-none"/>
        </w:rPr>
      </w:pPr>
      <w:r w:rsidRPr="00534209">
        <w:rPr>
          <w:rFonts w:ascii="Arial" w:hAnsi="Arial" w:cs="Arial"/>
          <w:sz w:val="24"/>
          <w:szCs w:val="24"/>
          <w:lang w:val="x-none"/>
        </w:rPr>
        <w:t>Projekt je v izvajanju.</w:t>
      </w:r>
    </w:p>
    <w:p w14:paraId="6C34683C" w14:textId="04272C1E" w:rsidR="00283794" w:rsidRPr="003661FC" w:rsidRDefault="00283794" w:rsidP="00721CAF">
      <w:pPr>
        <w:pStyle w:val="AHeading3"/>
        <w:jc w:val="both"/>
      </w:pPr>
      <w:bookmarkStart w:id="123" w:name="_Toc87870921"/>
      <w:r w:rsidRPr="00843839">
        <w:t xml:space="preserve">OB201-10-0016 *Gradnja in vzdrževanje </w:t>
      </w:r>
      <w:r w:rsidRPr="003661FC">
        <w:t>čistilnih naprav</w:t>
      </w:r>
      <w:bookmarkEnd w:id="123"/>
    </w:p>
    <w:p w14:paraId="2C0E9333" w14:textId="77777777" w:rsidR="003661FC" w:rsidRPr="003661FC" w:rsidRDefault="003661FC" w:rsidP="003661FC">
      <w:pPr>
        <w:pStyle w:val="Heading11"/>
        <w:rPr>
          <w:rFonts w:ascii="Arial" w:hAnsi="Arial" w:cs="Arial"/>
          <w:sz w:val="24"/>
          <w:szCs w:val="24"/>
        </w:rPr>
      </w:pPr>
      <w:bookmarkStart w:id="124" w:name="_Toc87870922"/>
      <w:bookmarkEnd w:id="121"/>
      <w:r w:rsidRPr="003661FC">
        <w:rPr>
          <w:rFonts w:ascii="Arial" w:hAnsi="Arial" w:cs="Arial"/>
          <w:sz w:val="24"/>
          <w:szCs w:val="24"/>
        </w:rPr>
        <w:t>Namen in cilj</w:t>
      </w:r>
    </w:p>
    <w:p w14:paraId="4631D050" w14:textId="77777777" w:rsidR="003661FC" w:rsidRPr="003661FC" w:rsidRDefault="003661FC" w:rsidP="003661FC">
      <w:pPr>
        <w:widowControl w:val="0"/>
        <w:spacing w:after="0"/>
        <w:jc w:val="both"/>
        <w:rPr>
          <w:rFonts w:ascii="Arial" w:hAnsi="Arial" w:cs="Arial"/>
          <w:sz w:val="24"/>
          <w:szCs w:val="24"/>
          <w:lang w:val="x-none"/>
        </w:rPr>
      </w:pPr>
      <w:r w:rsidRPr="003661FC">
        <w:rPr>
          <w:rFonts w:ascii="Arial" w:hAnsi="Arial" w:cs="Arial"/>
          <w:sz w:val="24"/>
          <w:szCs w:val="24"/>
          <w:lang w:val="x-none"/>
        </w:rPr>
        <w:t>Sredstva so namenjena pripravi projektne dokumentacije za prijavo na kohezijske razpise ter za izgradnjo kanalizacijskega omrežja v občini Renče-Vogrsko.</w:t>
      </w:r>
    </w:p>
    <w:p w14:paraId="00115D2A" w14:textId="77777777" w:rsidR="003661FC" w:rsidRPr="003661FC" w:rsidRDefault="003661FC" w:rsidP="003661FC">
      <w:pPr>
        <w:pStyle w:val="Heading11"/>
        <w:jc w:val="both"/>
        <w:rPr>
          <w:rFonts w:ascii="Arial" w:hAnsi="Arial" w:cs="Arial"/>
          <w:sz w:val="24"/>
          <w:szCs w:val="24"/>
        </w:rPr>
      </w:pPr>
      <w:r w:rsidRPr="003661FC">
        <w:rPr>
          <w:rFonts w:ascii="Arial" w:hAnsi="Arial" w:cs="Arial"/>
          <w:sz w:val="24"/>
          <w:szCs w:val="24"/>
        </w:rPr>
        <w:t>Stanje projekta</w:t>
      </w:r>
    </w:p>
    <w:p w14:paraId="352FCE67" w14:textId="77777777" w:rsidR="003661FC" w:rsidRPr="00482802" w:rsidRDefault="003661FC" w:rsidP="003661FC">
      <w:pPr>
        <w:widowControl w:val="0"/>
        <w:spacing w:after="0"/>
        <w:jc w:val="both"/>
        <w:rPr>
          <w:rFonts w:ascii="Arial" w:hAnsi="Arial" w:cs="Arial"/>
          <w:color w:val="000000"/>
          <w:sz w:val="24"/>
          <w:szCs w:val="24"/>
          <w:shd w:val="clear" w:color="auto" w:fill="FFFFFF"/>
        </w:rPr>
      </w:pPr>
      <w:r w:rsidRPr="003661FC">
        <w:rPr>
          <w:rFonts w:ascii="Arial" w:hAnsi="Arial" w:cs="Arial"/>
          <w:sz w:val="24"/>
          <w:szCs w:val="24"/>
        </w:rPr>
        <w:t>Priprava dokumentacije za II. fazo izgradnje kanalizacijskega omrežja v Občini Renče-Vogrsko (odseku Britof-Volčja Draga, Bazara, Vogrsko).</w:t>
      </w:r>
    </w:p>
    <w:p w14:paraId="1DB7DAFD" w14:textId="4901FEDA" w:rsidR="00283794" w:rsidRDefault="00283794" w:rsidP="00283794">
      <w:pPr>
        <w:pStyle w:val="AHeading3"/>
      </w:pPr>
      <w:r>
        <w:t>OB201-10-0018 Nakup zemljišč</w:t>
      </w:r>
      <w:bookmarkEnd w:id="124"/>
    </w:p>
    <w:p w14:paraId="615F836A" w14:textId="77777777" w:rsidR="007F0077" w:rsidRPr="0013474E" w:rsidRDefault="007F0077" w:rsidP="007F0077">
      <w:pPr>
        <w:pStyle w:val="Heading11"/>
        <w:jc w:val="both"/>
        <w:rPr>
          <w:rFonts w:ascii="Arial" w:hAnsi="Arial" w:cs="Arial"/>
          <w:sz w:val="24"/>
          <w:szCs w:val="24"/>
        </w:rPr>
      </w:pPr>
      <w:r w:rsidRPr="0013474E">
        <w:rPr>
          <w:rFonts w:ascii="Arial" w:hAnsi="Arial" w:cs="Arial"/>
          <w:sz w:val="24"/>
          <w:szCs w:val="24"/>
        </w:rPr>
        <w:t>Namen in cilj</w:t>
      </w:r>
    </w:p>
    <w:p w14:paraId="28416ED9" w14:textId="77777777" w:rsidR="007F0077" w:rsidRPr="0013474E" w:rsidRDefault="007F0077" w:rsidP="007F0077">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Nakup zemljišč za ureditev zemljiškoknjižnih stanj. PP 16009010</w:t>
      </w:r>
    </w:p>
    <w:p w14:paraId="71463F8A" w14:textId="77777777" w:rsidR="007F0077" w:rsidRPr="0013474E" w:rsidRDefault="007F0077" w:rsidP="007F0077">
      <w:pPr>
        <w:pStyle w:val="Heading11"/>
        <w:jc w:val="both"/>
        <w:rPr>
          <w:rFonts w:ascii="Arial" w:hAnsi="Arial" w:cs="Arial"/>
          <w:sz w:val="24"/>
          <w:szCs w:val="24"/>
        </w:rPr>
      </w:pPr>
      <w:r w:rsidRPr="0013474E">
        <w:rPr>
          <w:rFonts w:ascii="Arial" w:hAnsi="Arial" w:cs="Arial"/>
          <w:sz w:val="24"/>
          <w:szCs w:val="24"/>
        </w:rPr>
        <w:t>Stanje projekta</w:t>
      </w:r>
    </w:p>
    <w:p w14:paraId="2F0080A1" w14:textId="77777777" w:rsidR="007F0077" w:rsidRPr="0013474E" w:rsidRDefault="007F0077" w:rsidP="007F0077">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Projekt je v izvajanju.</w:t>
      </w:r>
    </w:p>
    <w:p w14:paraId="3AE839E6" w14:textId="290B52FD" w:rsidR="00283794" w:rsidRDefault="00283794" w:rsidP="00283794">
      <w:pPr>
        <w:pStyle w:val="AHeading3"/>
      </w:pPr>
      <w:bookmarkStart w:id="125" w:name="_Toc87870923"/>
      <w:r>
        <w:lastRenderedPageBreak/>
        <w:t>OB201-10-0019 Sofinanciranje investicijskih del v cerkvi</w:t>
      </w:r>
      <w:bookmarkEnd w:id="125"/>
    </w:p>
    <w:p w14:paraId="327B7CBE" w14:textId="6A4DB371" w:rsidR="00283794" w:rsidRPr="007F0077" w:rsidRDefault="00283794" w:rsidP="00283794">
      <w:pPr>
        <w:pStyle w:val="Heading11"/>
        <w:rPr>
          <w:rFonts w:ascii="Arial" w:hAnsi="Arial" w:cs="Arial"/>
          <w:sz w:val="24"/>
          <w:szCs w:val="24"/>
        </w:rPr>
      </w:pPr>
      <w:r w:rsidRPr="007F0077">
        <w:rPr>
          <w:rFonts w:ascii="Arial" w:hAnsi="Arial" w:cs="Arial"/>
          <w:sz w:val="24"/>
          <w:szCs w:val="24"/>
        </w:rPr>
        <w:t>Namen in cilj</w:t>
      </w:r>
    </w:p>
    <w:p w14:paraId="7E697CEE" w14:textId="77777777" w:rsidR="00283794" w:rsidRPr="007F0077" w:rsidRDefault="00283794">
      <w:pPr>
        <w:widowControl w:val="0"/>
        <w:spacing w:after="0"/>
        <w:rPr>
          <w:rFonts w:ascii="Arial" w:hAnsi="Arial" w:cs="Arial"/>
          <w:color w:val="000000"/>
          <w:sz w:val="24"/>
          <w:szCs w:val="24"/>
          <w:shd w:val="clear" w:color="auto" w:fill="FFFFFF"/>
          <w:lang w:val="x-none"/>
        </w:rPr>
      </w:pPr>
      <w:r w:rsidRPr="007F0077">
        <w:rPr>
          <w:rFonts w:ascii="Arial" w:hAnsi="Arial" w:cs="Arial"/>
          <w:color w:val="000000"/>
          <w:sz w:val="24"/>
          <w:szCs w:val="24"/>
          <w:shd w:val="clear" w:color="auto" w:fill="FFFFFF"/>
          <w:lang w:val="x-none"/>
        </w:rPr>
        <w:t>Stroški zunanjega urejanja cerkva v vseh treh KS.</w:t>
      </w:r>
    </w:p>
    <w:p w14:paraId="2FEAB89D" w14:textId="77777777" w:rsidR="00283794" w:rsidRPr="007F0077" w:rsidRDefault="00283794">
      <w:pPr>
        <w:widowControl w:val="0"/>
        <w:spacing w:after="0"/>
        <w:rPr>
          <w:rFonts w:ascii="Arial" w:hAnsi="Arial" w:cs="Arial"/>
          <w:color w:val="000000"/>
          <w:sz w:val="24"/>
          <w:szCs w:val="24"/>
          <w:shd w:val="clear" w:color="auto" w:fill="FFFFFF"/>
          <w:lang w:val="x-none"/>
        </w:rPr>
      </w:pPr>
      <w:r w:rsidRPr="007F0077">
        <w:rPr>
          <w:rFonts w:ascii="Arial" w:hAnsi="Arial" w:cs="Arial"/>
          <w:color w:val="000000"/>
          <w:sz w:val="24"/>
          <w:szCs w:val="24"/>
          <w:shd w:val="clear" w:color="auto" w:fill="FFFFFF"/>
          <w:lang w:val="x-none"/>
        </w:rPr>
        <w:t>PP 18007010</w:t>
      </w:r>
    </w:p>
    <w:p w14:paraId="5AB92624" w14:textId="77777777" w:rsidR="00283794" w:rsidRPr="007F0077" w:rsidRDefault="00283794">
      <w:pPr>
        <w:widowControl w:val="0"/>
        <w:spacing w:after="0"/>
        <w:rPr>
          <w:rFonts w:ascii="Arial" w:hAnsi="Arial" w:cs="Arial"/>
          <w:color w:val="000000"/>
          <w:sz w:val="24"/>
          <w:szCs w:val="24"/>
          <w:shd w:val="clear" w:color="auto" w:fill="FFFFFF"/>
          <w:lang w:val="x-none"/>
        </w:rPr>
      </w:pPr>
    </w:p>
    <w:p w14:paraId="41E9E253" w14:textId="6E9C2C15" w:rsidR="00283794" w:rsidRPr="007F0077" w:rsidRDefault="00283794" w:rsidP="00283794">
      <w:pPr>
        <w:pStyle w:val="Heading11"/>
        <w:rPr>
          <w:rFonts w:ascii="Arial" w:hAnsi="Arial" w:cs="Arial"/>
          <w:sz w:val="24"/>
          <w:szCs w:val="24"/>
        </w:rPr>
      </w:pPr>
      <w:r w:rsidRPr="007F0077">
        <w:rPr>
          <w:rFonts w:ascii="Arial" w:hAnsi="Arial" w:cs="Arial"/>
          <w:sz w:val="24"/>
          <w:szCs w:val="24"/>
        </w:rPr>
        <w:t>Stanje projekta</w:t>
      </w:r>
    </w:p>
    <w:p w14:paraId="3CCBA329" w14:textId="77777777" w:rsidR="00283794" w:rsidRPr="007F0077" w:rsidRDefault="00283794">
      <w:pPr>
        <w:widowControl w:val="0"/>
        <w:spacing w:after="0"/>
        <w:rPr>
          <w:rFonts w:ascii="Arial" w:hAnsi="Arial" w:cs="Arial"/>
          <w:color w:val="000000"/>
          <w:sz w:val="24"/>
          <w:szCs w:val="24"/>
          <w:shd w:val="clear" w:color="auto" w:fill="FFFFFF"/>
          <w:lang w:val="x-none"/>
        </w:rPr>
      </w:pPr>
      <w:r w:rsidRPr="007F0077">
        <w:rPr>
          <w:rFonts w:ascii="Arial" w:hAnsi="Arial" w:cs="Arial"/>
          <w:color w:val="000000"/>
          <w:sz w:val="24"/>
          <w:szCs w:val="24"/>
          <w:shd w:val="clear" w:color="auto" w:fill="FFFFFF"/>
          <w:lang w:val="x-none"/>
        </w:rPr>
        <w:t>Projekt je v izvajanju.</w:t>
      </w:r>
    </w:p>
    <w:p w14:paraId="727C7503" w14:textId="2BA1DE44" w:rsidR="00283794" w:rsidRDefault="00283794" w:rsidP="00283794">
      <w:pPr>
        <w:pStyle w:val="ANormal"/>
      </w:pPr>
    </w:p>
    <w:p w14:paraId="7BD89903" w14:textId="39A4E758" w:rsidR="00283794" w:rsidRPr="003331F2" w:rsidRDefault="00283794" w:rsidP="003331F2">
      <w:pPr>
        <w:pStyle w:val="AHeading3"/>
        <w:jc w:val="both"/>
      </w:pPr>
      <w:bookmarkStart w:id="126" w:name="_Toc87870924"/>
      <w:bookmarkStart w:id="127" w:name="_Hlk87598810"/>
      <w:r w:rsidRPr="003331F2">
        <w:t>OB201-10-0040 Investicijsko  vzdrževanje POŠ Bukovica</w:t>
      </w:r>
      <w:bookmarkEnd w:id="126"/>
    </w:p>
    <w:p w14:paraId="305968BE" w14:textId="77777777" w:rsidR="0005409D" w:rsidRPr="0013474E" w:rsidRDefault="0005409D" w:rsidP="0005409D">
      <w:pPr>
        <w:pStyle w:val="Heading11"/>
        <w:jc w:val="both"/>
        <w:rPr>
          <w:rFonts w:ascii="Arial" w:hAnsi="Arial" w:cs="Arial"/>
          <w:sz w:val="24"/>
          <w:szCs w:val="24"/>
        </w:rPr>
      </w:pPr>
      <w:r w:rsidRPr="0013474E">
        <w:rPr>
          <w:rFonts w:ascii="Arial" w:hAnsi="Arial" w:cs="Arial"/>
          <w:sz w:val="24"/>
          <w:szCs w:val="24"/>
        </w:rPr>
        <w:t>Namen in cilj</w:t>
      </w:r>
    </w:p>
    <w:p w14:paraId="7114104B" w14:textId="77777777" w:rsidR="0005409D" w:rsidRPr="0013474E" w:rsidRDefault="0005409D" w:rsidP="0005409D">
      <w:pPr>
        <w:widowControl w:val="0"/>
        <w:spacing w:after="0"/>
        <w:jc w:val="both"/>
        <w:rPr>
          <w:rFonts w:ascii="Arial" w:hAnsi="Arial" w:cs="Arial"/>
          <w:color w:val="000000"/>
          <w:sz w:val="24"/>
          <w:szCs w:val="24"/>
          <w:shd w:val="clear" w:color="auto" w:fill="FFFFFF"/>
        </w:rPr>
      </w:pPr>
      <w:r w:rsidRPr="0013474E">
        <w:rPr>
          <w:rFonts w:ascii="Arial" w:hAnsi="Arial" w:cs="Arial"/>
          <w:color w:val="000000"/>
          <w:sz w:val="24"/>
          <w:szCs w:val="24"/>
          <w:shd w:val="clear" w:color="auto" w:fill="FFFFFF"/>
          <w:lang w:val="x-none"/>
        </w:rPr>
        <w:t>Različna investicijska vzdrževanja in obnove. PP 19002060</w:t>
      </w:r>
    </w:p>
    <w:p w14:paraId="6FB01D32" w14:textId="77777777" w:rsidR="0005409D" w:rsidRPr="0013474E" w:rsidRDefault="0005409D" w:rsidP="0005409D">
      <w:pPr>
        <w:pStyle w:val="Heading11"/>
        <w:jc w:val="both"/>
        <w:rPr>
          <w:rFonts w:ascii="Arial" w:hAnsi="Arial" w:cs="Arial"/>
          <w:sz w:val="24"/>
          <w:szCs w:val="24"/>
        </w:rPr>
      </w:pPr>
      <w:r w:rsidRPr="0013474E">
        <w:rPr>
          <w:rFonts w:ascii="Arial" w:hAnsi="Arial" w:cs="Arial"/>
          <w:sz w:val="24"/>
          <w:szCs w:val="24"/>
        </w:rPr>
        <w:t>Stanje projekta</w:t>
      </w:r>
    </w:p>
    <w:p w14:paraId="525CF2FC" w14:textId="77777777" w:rsidR="0005409D" w:rsidRDefault="0005409D" w:rsidP="0005409D">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Projekt je v izvajanju.</w:t>
      </w:r>
    </w:p>
    <w:p w14:paraId="11E081FB" w14:textId="602C1007" w:rsidR="00283794" w:rsidRPr="003331F2" w:rsidRDefault="00283794" w:rsidP="00283794">
      <w:pPr>
        <w:pStyle w:val="AHeading3"/>
      </w:pPr>
      <w:bookmarkStart w:id="128" w:name="_Toc87870925"/>
      <w:r w:rsidRPr="003331F2">
        <w:t>OB201-10-0041 Notranja oprema vrtcev in šole</w:t>
      </w:r>
      <w:bookmarkEnd w:id="128"/>
    </w:p>
    <w:p w14:paraId="4C76F9AC" w14:textId="77777777" w:rsidR="00880ECF" w:rsidRPr="0013474E" w:rsidRDefault="00880ECF" w:rsidP="00880ECF">
      <w:pPr>
        <w:pStyle w:val="Heading11"/>
        <w:jc w:val="both"/>
        <w:rPr>
          <w:rFonts w:ascii="Arial" w:hAnsi="Arial" w:cs="Arial"/>
          <w:sz w:val="24"/>
          <w:szCs w:val="24"/>
        </w:rPr>
      </w:pPr>
      <w:r w:rsidRPr="0013474E">
        <w:rPr>
          <w:rFonts w:ascii="Arial" w:hAnsi="Arial" w:cs="Arial"/>
          <w:sz w:val="24"/>
          <w:szCs w:val="24"/>
        </w:rPr>
        <w:t>Namen in cilj</w:t>
      </w:r>
    </w:p>
    <w:p w14:paraId="0B5513AE" w14:textId="77777777" w:rsidR="00880ECF" w:rsidRPr="0013474E" w:rsidRDefault="00880ECF" w:rsidP="00880ECF">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Sofinanciranje nabave in vzdrževanja opreme v vrtcih in šolah na območju občine. PP 19002022</w:t>
      </w:r>
    </w:p>
    <w:p w14:paraId="59E0A5AB" w14:textId="77777777" w:rsidR="00880ECF" w:rsidRPr="0013474E" w:rsidRDefault="00880ECF" w:rsidP="00880ECF">
      <w:pPr>
        <w:pStyle w:val="Heading11"/>
        <w:jc w:val="both"/>
        <w:rPr>
          <w:rFonts w:ascii="Arial" w:hAnsi="Arial" w:cs="Arial"/>
          <w:sz w:val="24"/>
          <w:szCs w:val="24"/>
        </w:rPr>
      </w:pPr>
      <w:r w:rsidRPr="0013474E">
        <w:rPr>
          <w:rFonts w:ascii="Arial" w:hAnsi="Arial" w:cs="Arial"/>
          <w:sz w:val="24"/>
          <w:szCs w:val="24"/>
        </w:rPr>
        <w:t>Stanje projekta</w:t>
      </w:r>
    </w:p>
    <w:p w14:paraId="1A407873" w14:textId="77777777" w:rsidR="00880ECF" w:rsidRDefault="00880ECF" w:rsidP="00880ECF">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Projekt je v izvajanju.</w:t>
      </w:r>
    </w:p>
    <w:p w14:paraId="34D93BF6" w14:textId="0A25EB27" w:rsidR="00283794" w:rsidRPr="003331F2" w:rsidRDefault="00283794" w:rsidP="003331F2">
      <w:pPr>
        <w:pStyle w:val="AHeading3"/>
        <w:jc w:val="both"/>
      </w:pPr>
      <w:bookmarkStart w:id="129" w:name="_Toc87870926"/>
      <w:r w:rsidRPr="003331F2">
        <w:t>OB201-10-0042 Investicijsko vzdrževanje POŠ Vogrsko</w:t>
      </w:r>
      <w:bookmarkEnd w:id="129"/>
    </w:p>
    <w:p w14:paraId="3B173806" w14:textId="77777777" w:rsidR="00880ECF" w:rsidRPr="0013474E" w:rsidRDefault="00880ECF" w:rsidP="00880ECF">
      <w:pPr>
        <w:pStyle w:val="Heading11"/>
        <w:jc w:val="both"/>
        <w:rPr>
          <w:rFonts w:ascii="Arial" w:hAnsi="Arial" w:cs="Arial"/>
          <w:sz w:val="24"/>
          <w:szCs w:val="24"/>
        </w:rPr>
      </w:pPr>
      <w:r w:rsidRPr="0013474E">
        <w:rPr>
          <w:rFonts w:ascii="Arial" w:hAnsi="Arial" w:cs="Arial"/>
          <w:sz w:val="24"/>
          <w:szCs w:val="24"/>
        </w:rPr>
        <w:t>Namen in cilj</w:t>
      </w:r>
    </w:p>
    <w:p w14:paraId="04CD11CE" w14:textId="77777777" w:rsidR="00880ECF" w:rsidRPr="0013474E" w:rsidRDefault="00880ECF" w:rsidP="00880ECF">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Različna investicijska vzdrževanja in obnove. PP 19002070</w:t>
      </w:r>
    </w:p>
    <w:p w14:paraId="4A30B439" w14:textId="77777777" w:rsidR="00880ECF" w:rsidRPr="0013474E" w:rsidRDefault="00880ECF" w:rsidP="00880ECF">
      <w:pPr>
        <w:widowControl w:val="0"/>
        <w:spacing w:after="0"/>
        <w:jc w:val="both"/>
        <w:rPr>
          <w:rFonts w:ascii="Arial" w:hAnsi="Arial" w:cs="Arial"/>
          <w:color w:val="000000"/>
          <w:sz w:val="24"/>
          <w:szCs w:val="24"/>
          <w:shd w:val="clear" w:color="auto" w:fill="FFFFFF"/>
          <w:lang w:val="x-none"/>
        </w:rPr>
      </w:pPr>
    </w:p>
    <w:p w14:paraId="497EC4E0" w14:textId="77777777" w:rsidR="00880ECF" w:rsidRPr="0013474E" w:rsidRDefault="00880ECF" w:rsidP="00880ECF">
      <w:pPr>
        <w:pStyle w:val="Heading11"/>
        <w:jc w:val="both"/>
        <w:rPr>
          <w:rFonts w:ascii="Arial" w:hAnsi="Arial" w:cs="Arial"/>
          <w:sz w:val="24"/>
          <w:szCs w:val="24"/>
        </w:rPr>
      </w:pPr>
      <w:r w:rsidRPr="0013474E">
        <w:rPr>
          <w:rFonts w:ascii="Arial" w:hAnsi="Arial" w:cs="Arial"/>
          <w:sz w:val="24"/>
          <w:szCs w:val="24"/>
        </w:rPr>
        <w:t>Stanje projekta</w:t>
      </w:r>
    </w:p>
    <w:p w14:paraId="1F539ADF" w14:textId="77777777" w:rsidR="00880ECF" w:rsidRPr="0013474E" w:rsidRDefault="00880ECF" w:rsidP="00880ECF">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Projekt je v izvajanju.</w:t>
      </w:r>
    </w:p>
    <w:p w14:paraId="54E64006" w14:textId="5EE7AB08" w:rsidR="00283794" w:rsidRPr="003331F2" w:rsidRDefault="00283794" w:rsidP="003331F2">
      <w:pPr>
        <w:pStyle w:val="AHeading3"/>
        <w:jc w:val="both"/>
      </w:pPr>
      <w:bookmarkStart w:id="130" w:name="_Toc87870927"/>
      <w:r w:rsidRPr="003331F2">
        <w:t>OB201-10-0043 Investicijsko vzdrževanje OŠ Renče</w:t>
      </w:r>
      <w:bookmarkEnd w:id="130"/>
    </w:p>
    <w:p w14:paraId="1989E2A3" w14:textId="77777777" w:rsidR="00880ECF" w:rsidRPr="0013474E" w:rsidRDefault="00880ECF" w:rsidP="00880ECF">
      <w:pPr>
        <w:pStyle w:val="Heading11"/>
        <w:jc w:val="both"/>
        <w:rPr>
          <w:rFonts w:ascii="Arial" w:hAnsi="Arial" w:cs="Arial"/>
          <w:sz w:val="24"/>
          <w:szCs w:val="24"/>
        </w:rPr>
      </w:pPr>
      <w:r w:rsidRPr="0013474E">
        <w:rPr>
          <w:rFonts w:ascii="Arial" w:hAnsi="Arial" w:cs="Arial"/>
          <w:sz w:val="24"/>
          <w:szCs w:val="24"/>
        </w:rPr>
        <w:t>Namen in cilj</w:t>
      </w:r>
    </w:p>
    <w:p w14:paraId="59C84EEC" w14:textId="77777777" w:rsidR="00880ECF" w:rsidRPr="0013474E" w:rsidRDefault="00880ECF" w:rsidP="00880ECF">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Različna investicijska vzdrževanja in obnove. PP 19002020</w:t>
      </w:r>
    </w:p>
    <w:p w14:paraId="7488870D" w14:textId="77777777" w:rsidR="00880ECF" w:rsidRPr="0013474E" w:rsidRDefault="00880ECF" w:rsidP="00880ECF">
      <w:pPr>
        <w:pStyle w:val="Heading11"/>
        <w:jc w:val="both"/>
        <w:rPr>
          <w:rFonts w:ascii="Arial" w:hAnsi="Arial" w:cs="Arial"/>
          <w:sz w:val="24"/>
          <w:szCs w:val="24"/>
        </w:rPr>
      </w:pPr>
      <w:r w:rsidRPr="0013474E">
        <w:rPr>
          <w:rFonts w:ascii="Arial" w:hAnsi="Arial" w:cs="Arial"/>
          <w:sz w:val="24"/>
          <w:szCs w:val="24"/>
        </w:rPr>
        <w:lastRenderedPageBreak/>
        <w:t>Stanje projekta</w:t>
      </w:r>
    </w:p>
    <w:p w14:paraId="34B1FD54" w14:textId="77777777" w:rsidR="00880ECF" w:rsidRDefault="00880ECF" w:rsidP="00880ECF">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Projekt je v izvajanju.</w:t>
      </w:r>
    </w:p>
    <w:p w14:paraId="58478CF8" w14:textId="6BD39714" w:rsidR="00283794" w:rsidRPr="0058040A" w:rsidRDefault="00283794" w:rsidP="00283794">
      <w:pPr>
        <w:pStyle w:val="AHeading3"/>
      </w:pPr>
      <w:bookmarkStart w:id="131" w:name="_Toc87870928"/>
      <w:bookmarkStart w:id="132" w:name="_Hlk87599693"/>
      <w:bookmarkEnd w:id="127"/>
      <w:r w:rsidRPr="0058040A">
        <w:t>OB201-10-0052 *Ureditev trga v Renčah</w:t>
      </w:r>
      <w:bookmarkEnd w:id="131"/>
    </w:p>
    <w:p w14:paraId="0140CB08" w14:textId="77777777" w:rsidR="0058040A" w:rsidRPr="00F70F49" w:rsidRDefault="0058040A" w:rsidP="0058040A">
      <w:pPr>
        <w:pStyle w:val="Heading11"/>
        <w:rPr>
          <w:rFonts w:ascii="Arial" w:hAnsi="Arial" w:cs="Arial"/>
          <w:sz w:val="24"/>
          <w:szCs w:val="24"/>
        </w:rPr>
      </w:pPr>
      <w:bookmarkStart w:id="133" w:name="_Hlk87599726"/>
      <w:bookmarkEnd w:id="132"/>
      <w:r w:rsidRPr="00F70F49">
        <w:rPr>
          <w:rFonts w:ascii="Arial" w:hAnsi="Arial" w:cs="Arial"/>
          <w:sz w:val="24"/>
          <w:szCs w:val="24"/>
        </w:rPr>
        <w:t>Namen in cilj</w:t>
      </w:r>
    </w:p>
    <w:p w14:paraId="2DB9980C" w14:textId="77777777" w:rsidR="0058040A" w:rsidRPr="00F70F49" w:rsidRDefault="0058040A" w:rsidP="0058040A">
      <w:pPr>
        <w:widowControl w:val="0"/>
        <w:spacing w:after="0"/>
        <w:jc w:val="both"/>
        <w:rPr>
          <w:rFonts w:ascii="Arial" w:hAnsi="Arial" w:cs="Arial"/>
          <w:color w:val="000000"/>
          <w:sz w:val="24"/>
          <w:szCs w:val="24"/>
          <w:shd w:val="clear" w:color="auto" w:fill="FFFFFF"/>
          <w:lang w:val="x-none"/>
        </w:rPr>
      </w:pPr>
      <w:r w:rsidRPr="00F70F49">
        <w:rPr>
          <w:rFonts w:ascii="Arial" w:hAnsi="Arial" w:cs="Arial"/>
          <w:color w:val="000000"/>
          <w:sz w:val="24"/>
          <w:szCs w:val="24"/>
          <w:shd w:val="clear" w:color="auto" w:fill="FFFFFF"/>
          <w:lang w:val="x-none"/>
        </w:rPr>
        <w:t xml:space="preserve">Nadaljevanje prometnega, urbanističnega in krajinskega urejanja območja trga v Renčah. V naslednjih letih se predvideva ureditev dodatnega parkirišča na trgu za spomenikom NOB, </w:t>
      </w:r>
      <w:r>
        <w:rPr>
          <w:rFonts w:ascii="Arial" w:hAnsi="Arial" w:cs="Arial"/>
          <w:color w:val="000000"/>
          <w:sz w:val="24"/>
          <w:szCs w:val="24"/>
          <w:shd w:val="clear" w:color="auto" w:fill="FFFFFF"/>
        </w:rPr>
        <w:t>u</w:t>
      </w:r>
      <w:r w:rsidRPr="00F70F49">
        <w:rPr>
          <w:rFonts w:ascii="Arial" w:hAnsi="Arial" w:cs="Arial"/>
          <w:color w:val="000000"/>
          <w:sz w:val="24"/>
          <w:szCs w:val="24"/>
          <w:shd w:val="clear" w:color="auto" w:fill="FFFFFF"/>
          <w:lang w:val="x-none"/>
        </w:rPr>
        <w:t xml:space="preserve">rbana oprema, urejanje območja okoli novih otroških igral. </w:t>
      </w:r>
    </w:p>
    <w:p w14:paraId="440AC94B" w14:textId="77777777" w:rsidR="0058040A" w:rsidRPr="002453B1" w:rsidRDefault="0058040A" w:rsidP="0058040A">
      <w:pPr>
        <w:widowControl w:val="0"/>
        <w:spacing w:after="0"/>
        <w:jc w:val="both"/>
        <w:rPr>
          <w:rFonts w:ascii="Arial" w:hAnsi="Arial" w:cs="Arial"/>
          <w:color w:val="000000"/>
          <w:sz w:val="24"/>
          <w:szCs w:val="24"/>
          <w:shd w:val="clear" w:color="auto" w:fill="FFFFFF"/>
        </w:rPr>
      </w:pPr>
      <w:r w:rsidRPr="00F70F49">
        <w:rPr>
          <w:rFonts w:ascii="Arial" w:hAnsi="Arial" w:cs="Arial"/>
          <w:color w:val="000000"/>
          <w:sz w:val="24"/>
          <w:szCs w:val="24"/>
          <w:shd w:val="clear" w:color="auto" w:fill="FFFFFF"/>
          <w:lang w:val="x-none"/>
        </w:rPr>
        <w:t>V naslednjih letih je predvidena dokončna prometna in komunalna ureditev trga</w:t>
      </w:r>
      <w:r>
        <w:rPr>
          <w:rFonts w:ascii="Arial" w:hAnsi="Arial" w:cs="Arial"/>
          <w:color w:val="000000"/>
          <w:sz w:val="24"/>
          <w:szCs w:val="24"/>
          <w:shd w:val="clear" w:color="auto" w:fill="FFFFFF"/>
        </w:rPr>
        <w:t>.</w:t>
      </w:r>
    </w:p>
    <w:p w14:paraId="6CD92BC8" w14:textId="77777777" w:rsidR="0058040A" w:rsidRPr="00F70F49" w:rsidRDefault="0058040A" w:rsidP="0058040A">
      <w:pPr>
        <w:pStyle w:val="Heading11"/>
        <w:rPr>
          <w:rFonts w:ascii="Arial" w:hAnsi="Arial" w:cs="Arial"/>
          <w:sz w:val="24"/>
          <w:szCs w:val="24"/>
        </w:rPr>
      </w:pPr>
      <w:r w:rsidRPr="00F70F49">
        <w:rPr>
          <w:rFonts w:ascii="Arial" w:hAnsi="Arial" w:cs="Arial"/>
          <w:sz w:val="24"/>
          <w:szCs w:val="24"/>
        </w:rPr>
        <w:t>Stanje projekta</w:t>
      </w:r>
    </w:p>
    <w:p w14:paraId="62717E9B" w14:textId="77777777" w:rsidR="0058040A" w:rsidRDefault="0058040A" w:rsidP="0058040A">
      <w:pPr>
        <w:widowControl w:val="0"/>
        <w:spacing w:after="0"/>
        <w:rPr>
          <w:rFonts w:ascii="Arial" w:hAnsi="Arial" w:cs="Arial"/>
          <w:sz w:val="24"/>
          <w:szCs w:val="24"/>
        </w:rPr>
      </w:pPr>
      <w:r w:rsidRPr="00F70F49">
        <w:rPr>
          <w:rFonts w:ascii="Arial" w:hAnsi="Arial" w:cs="Arial"/>
          <w:sz w:val="24"/>
          <w:szCs w:val="24"/>
          <w:lang w:val="x-none"/>
        </w:rPr>
        <w:t xml:space="preserve">Projekt </w:t>
      </w:r>
      <w:r>
        <w:rPr>
          <w:rFonts w:ascii="Arial" w:hAnsi="Arial" w:cs="Arial"/>
          <w:sz w:val="24"/>
          <w:szCs w:val="24"/>
        </w:rPr>
        <w:t>bo v</w:t>
      </w:r>
      <w:r w:rsidRPr="00F70F49">
        <w:rPr>
          <w:rFonts w:ascii="Arial" w:hAnsi="Arial" w:cs="Arial"/>
          <w:sz w:val="24"/>
          <w:szCs w:val="24"/>
          <w:lang w:val="x-none"/>
        </w:rPr>
        <w:t xml:space="preserve"> izvajanju</w:t>
      </w:r>
      <w:r>
        <w:rPr>
          <w:rFonts w:ascii="Arial" w:hAnsi="Arial" w:cs="Arial"/>
          <w:sz w:val="24"/>
          <w:szCs w:val="24"/>
        </w:rPr>
        <w:t xml:space="preserve"> po izgradnji kanalizacije in vodovoda.</w:t>
      </w:r>
    </w:p>
    <w:p w14:paraId="4399725D" w14:textId="77AB864F" w:rsidR="00283794" w:rsidRDefault="00283794" w:rsidP="00283794">
      <w:pPr>
        <w:pStyle w:val="AHeading3"/>
      </w:pPr>
      <w:bookmarkStart w:id="134" w:name="_Toc87870929"/>
      <w:r w:rsidRPr="0056243A">
        <w:t>OB201-11-0002 Režijski obrat - oprema</w:t>
      </w:r>
      <w:bookmarkEnd w:id="134"/>
    </w:p>
    <w:bookmarkEnd w:id="133"/>
    <w:p w14:paraId="10DCE007" w14:textId="77777777" w:rsidR="00204C19" w:rsidRPr="0013474E" w:rsidRDefault="00204C19" w:rsidP="00204C19">
      <w:pPr>
        <w:pStyle w:val="Heading11"/>
        <w:jc w:val="both"/>
        <w:rPr>
          <w:rFonts w:ascii="Arial" w:hAnsi="Arial" w:cs="Arial"/>
          <w:sz w:val="24"/>
          <w:szCs w:val="24"/>
        </w:rPr>
      </w:pPr>
      <w:r w:rsidRPr="0013474E">
        <w:rPr>
          <w:rFonts w:ascii="Arial" w:hAnsi="Arial" w:cs="Arial"/>
          <w:sz w:val="24"/>
          <w:szCs w:val="24"/>
        </w:rPr>
        <w:t>Namen in cilj</w:t>
      </w:r>
    </w:p>
    <w:p w14:paraId="048B19A7" w14:textId="77777777" w:rsidR="00204C19" w:rsidRPr="0013474E" w:rsidRDefault="00204C19" w:rsidP="00204C19">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Nabava razne opreme za delovanje režijskega obrata. PP06009010</w:t>
      </w:r>
    </w:p>
    <w:p w14:paraId="6763DC7B" w14:textId="77777777" w:rsidR="00204C19" w:rsidRPr="0013474E" w:rsidRDefault="00204C19" w:rsidP="00204C19">
      <w:pPr>
        <w:widowControl w:val="0"/>
        <w:spacing w:after="0"/>
        <w:jc w:val="both"/>
        <w:rPr>
          <w:rFonts w:ascii="Arial" w:hAnsi="Arial" w:cs="Arial"/>
          <w:color w:val="000000"/>
          <w:sz w:val="24"/>
          <w:szCs w:val="24"/>
          <w:shd w:val="clear" w:color="auto" w:fill="FFFFFF"/>
          <w:lang w:val="x-none"/>
        </w:rPr>
      </w:pPr>
    </w:p>
    <w:p w14:paraId="7D0E3917" w14:textId="77777777" w:rsidR="00204C19" w:rsidRPr="0013474E" w:rsidRDefault="00204C19" w:rsidP="00204C19">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Potreben je nakup:</w:t>
      </w:r>
    </w:p>
    <w:p w14:paraId="25B12277" w14:textId="77777777" w:rsidR="00204C19" w:rsidRPr="0013474E" w:rsidRDefault="00204C19" w:rsidP="00204C19">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 prenosni tlačni vodni čistilec</w:t>
      </w:r>
    </w:p>
    <w:p w14:paraId="1783F37E" w14:textId="77777777" w:rsidR="00204C19" w:rsidRPr="0013474E" w:rsidRDefault="00204C19" w:rsidP="00204C19">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 agregat za električno orodje</w:t>
      </w:r>
    </w:p>
    <w:p w14:paraId="3C20EE75" w14:textId="77777777" w:rsidR="00204C19" w:rsidRPr="0013474E" w:rsidRDefault="00204C19" w:rsidP="00204C19">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 ureditev delavnice (bank, orodje, oprema,...)</w:t>
      </w:r>
    </w:p>
    <w:p w14:paraId="5668D57F" w14:textId="77777777" w:rsidR="00204C19" w:rsidRPr="0013474E" w:rsidRDefault="00204C19" w:rsidP="00204C19">
      <w:pPr>
        <w:widowControl w:val="0"/>
        <w:spacing w:after="0"/>
        <w:jc w:val="both"/>
        <w:rPr>
          <w:rFonts w:ascii="Arial" w:hAnsi="Arial" w:cs="Arial"/>
          <w:color w:val="000000"/>
          <w:sz w:val="24"/>
          <w:szCs w:val="24"/>
          <w:shd w:val="clear" w:color="auto" w:fill="FFFFFF"/>
        </w:rPr>
      </w:pPr>
      <w:r w:rsidRPr="0013474E">
        <w:rPr>
          <w:rFonts w:ascii="Arial" w:hAnsi="Arial" w:cs="Arial"/>
          <w:color w:val="000000"/>
          <w:sz w:val="24"/>
          <w:szCs w:val="24"/>
          <w:shd w:val="clear" w:color="auto" w:fill="FFFFFF"/>
          <w:lang w:val="x-none"/>
        </w:rPr>
        <w:t>- kompresor za barvanje cestnih označb (okvirna cena 4.000€)</w:t>
      </w:r>
    </w:p>
    <w:p w14:paraId="0ED33E8F" w14:textId="77777777" w:rsidR="00204C19" w:rsidRPr="0013474E" w:rsidRDefault="00204C19" w:rsidP="00204C19">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V prihodnje je potrebno nabavit novo vozilo, mogoče traktor z priključki in minibager za urejanje javnih površin, čiščenje kanalov in obrobja cestišča,..</w:t>
      </w:r>
    </w:p>
    <w:p w14:paraId="5913AA1F" w14:textId="77777777" w:rsidR="00204C19" w:rsidRPr="0013474E" w:rsidRDefault="00204C19" w:rsidP="00204C19">
      <w:pPr>
        <w:widowControl w:val="0"/>
        <w:spacing w:after="0"/>
        <w:ind w:left="0"/>
        <w:jc w:val="both"/>
        <w:rPr>
          <w:rFonts w:ascii="Arial" w:hAnsi="Arial" w:cs="Arial"/>
          <w:color w:val="000000"/>
          <w:sz w:val="24"/>
          <w:szCs w:val="24"/>
          <w:shd w:val="clear" w:color="auto" w:fill="FFFFFF"/>
        </w:rPr>
      </w:pPr>
    </w:p>
    <w:p w14:paraId="62724D9D" w14:textId="77777777" w:rsidR="00204C19" w:rsidRPr="0013474E" w:rsidRDefault="00204C19" w:rsidP="00204C19">
      <w:pPr>
        <w:pStyle w:val="Heading11"/>
        <w:jc w:val="both"/>
        <w:rPr>
          <w:rFonts w:ascii="Arial" w:hAnsi="Arial" w:cs="Arial"/>
          <w:sz w:val="24"/>
          <w:szCs w:val="24"/>
        </w:rPr>
      </w:pPr>
      <w:r w:rsidRPr="0013474E">
        <w:rPr>
          <w:rFonts w:ascii="Arial" w:hAnsi="Arial" w:cs="Arial"/>
          <w:sz w:val="24"/>
          <w:szCs w:val="24"/>
        </w:rPr>
        <w:t>Stanje projekta</w:t>
      </w:r>
    </w:p>
    <w:p w14:paraId="56185E85" w14:textId="77777777" w:rsidR="00204C19" w:rsidRDefault="00204C19" w:rsidP="00204C19">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Projekt je v izvajanju.</w:t>
      </w:r>
    </w:p>
    <w:p w14:paraId="0AF77A51" w14:textId="77777777" w:rsidR="0056243A" w:rsidRDefault="00283794" w:rsidP="0056243A">
      <w:pPr>
        <w:pStyle w:val="AHeading3"/>
      </w:pPr>
      <w:bookmarkStart w:id="135" w:name="_Toc87870930"/>
      <w:r>
        <w:t>OB201-11-0003 Vzdrževanje vodovodnega</w:t>
      </w:r>
      <w:bookmarkEnd w:id="135"/>
      <w:r>
        <w:t xml:space="preserve"> </w:t>
      </w:r>
      <w:bookmarkStart w:id="136" w:name="_Hlk87599124"/>
    </w:p>
    <w:p w14:paraId="29545831" w14:textId="29A0700D" w:rsidR="007F0077" w:rsidRPr="0056243A" w:rsidRDefault="007F0077" w:rsidP="0056243A">
      <w:pPr>
        <w:pStyle w:val="AHeading3"/>
        <w:rPr>
          <w:rFonts w:ascii="Arial" w:hAnsi="Arial"/>
          <w:b w:val="0"/>
          <w:iCs w:val="0"/>
          <w:spacing w:val="0"/>
          <w:sz w:val="24"/>
          <w:szCs w:val="24"/>
          <w:u w:val="single"/>
        </w:rPr>
      </w:pPr>
      <w:bookmarkStart w:id="137" w:name="_Toc87870931"/>
      <w:r w:rsidRPr="0056243A">
        <w:rPr>
          <w:rFonts w:ascii="Arial" w:hAnsi="Arial"/>
          <w:b w:val="0"/>
          <w:iCs w:val="0"/>
          <w:spacing w:val="0"/>
          <w:sz w:val="24"/>
          <w:szCs w:val="24"/>
          <w:u w:val="single"/>
        </w:rPr>
        <w:t>Namen in cilj</w:t>
      </w:r>
      <w:bookmarkEnd w:id="137"/>
    </w:p>
    <w:p w14:paraId="23C82153" w14:textId="77777777" w:rsidR="007F0077" w:rsidRPr="00F70F49" w:rsidRDefault="007F0077" w:rsidP="007F0077">
      <w:pPr>
        <w:widowControl w:val="0"/>
        <w:spacing w:after="0"/>
        <w:rPr>
          <w:rFonts w:ascii="Arial" w:hAnsi="Arial" w:cs="Arial"/>
          <w:color w:val="000000"/>
          <w:sz w:val="24"/>
          <w:szCs w:val="24"/>
          <w:shd w:val="clear" w:color="auto" w:fill="FFFFFF"/>
          <w:lang w:val="x-none"/>
        </w:rPr>
      </w:pPr>
      <w:r w:rsidRPr="00F70F49">
        <w:rPr>
          <w:rFonts w:ascii="Arial" w:hAnsi="Arial" w:cs="Arial"/>
          <w:color w:val="000000"/>
          <w:sz w:val="24"/>
          <w:szCs w:val="24"/>
          <w:shd w:val="clear" w:color="auto" w:fill="FFFFFF"/>
          <w:lang w:val="x-none"/>
        </w:rPr>
        <w:t>Investicijsko vzdrževanje vodovodnega omrežja.</w:t>
      </w:r>
    </w:p>
    <w:p w14:paraId="4FB3389B" w14:textId="77777777" w:rsidR="007F0077" w:rsidRPr="00F70F49" w:rsidRDefault="007F0077" w:rsidP="007F0077">
      <w:pPr>
        <w:pStyle w:val="Heading11"/>
        <w:rPr>
          <w:rFonts w:ascii="Arial" w:hAnsi="Arial" w:cs="Arial"/>
          <w:sz w:val="24"/>
          <w:szCs w:val="24"/>
        </w:rPr>
      </w:pPr>
      <w:r w:rsidRPr="00F70F49">
        <w:rPr>
          <w:rFonts w:ascii="Arial" w:hAnsi="Arial" w:cs="Arial"/>
          <w:sz w:val="24"/>
          <w:szCs w:val="24"/>
        </w:rPr>
        <w:t>Stanje projekta</w:t>
      </w:r>
    </w:p>
    <w:p w14:paraId="298F68C7" w14:textId="77777777" w:rsidR="007F0077" w:rsidRPr="00B67468" w:rsidRDefault="007F0077" w:rsidP="007F0077">
      <w:pPr>
        <w:widowControl w:val="0"/>
        <w:spacing w:after="0"/>
        <w:jc w:val="both"/>
        <w:rPr>
          <w:rFonts w:ascii="Arial" w:hAnsi="Arial" w:cs="Arial"/>
          <w:sz w:val="24"/>
          <w:szCs w:val="24"/>
        </w:rPr>
      </w:pPr>
      <w:r w:rsidRPr="00F70F49">
        <w:rPr>
          <w:rFonts w:ascii="Arial" w:hAnsi="Arial" w:cs="Arial"/>
          <w:sz w:val="24"/>
          <w:szCs w:val="24"/>
          <w:lang w:val="x-none"/>
        </w:rPr>
        <w:t>Projekt se izvaja na podlagi letnega predloga, ki ga izdela podjetje VIK Nova Gorica</w:t>
      </w:r>
      <w:r>
        <w:rPr>
          <w:rFonts w:ascii="Arial" w:hAnsi="Arial" w:cs="Arial"/>
          <w:sz w:val="24"/>
          <w:szCs w:val="24"/>
        </w:rPr>
        <w:t xml:space="preserve"> in glede na trenutno stanje – poškodbe vodovodnega omrežja.</w:t>
      </w:r>
    </w:p>
    <w:p w14:paraId="71720F67" w14:textId="7DB3654B" w:rsidR="00283794" w:rsidRPr="003331F2" w:rsidRDefault="00283794" w:rsidP="003331F2">
      <w:pPr>
        <w:pStyle w:val="AHeading3"/>
        <w:jc w:val="both"/>
      </w:pPr>
      <w:bookmarkStart w:id="138" w:name="_Toc87870932"/>
      <w:r w:rsidRPr="003331F2">
        <w:t>OB201-11-0005 Investicijsko vzdrževanje OŠ Kozara</w:t>
      </w:r>
      <w:bookmarkEnd w:id="138"/>
    </w:p>
    <w:p w14:paraId="1CC2544A" w14:textId="77777777" w:rsidR="00880ECF" w:rsidRPr="0013474E" w:rsidRDefault="00880ECF" w:rsidP="00880ECF">
      <w:pPr>
        <w:pStyle w:val="Heading11"/>
        <w:jc w:val="both"/>
        <w:rPr>
          <w:rFonts w:ascii="Arial" w:hAnsi="Arial" w:cs="Arial"/>
          <w:sz w:val="24"/>
          <w:szCs w:val="24"/>
        </w:rPr>
      </w:pPr>
      <w:r w:rsidRPr="0013474E">
        <w:rPr>
          <w:rFonts w:ascii="Arial" w:hAnsi="Arial" w:cs="Arial"/>
          <w:sz w:val="24"/>
          <w:szCs w:val="24"/>
        </w:rPr>
        <w:t>Namen in cilj</w:t>
      </w:r>
    </w:p>
    <w:p w14:paraId="66286968" w14:textId="77777777" w:rsidR="00880ECF" w:rsidRPr="0013474E" w:rsidRDefault="00880ECF" w:rsidP="00880ECF">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Različna investicijska vzdrževanja in obnove, na podlagi letne pogodbe z drugimi občinami soustanoviteljicami. PP 19002020</w:t>
      </w:r>
    </w:p>
    <w:p w14:paraId="3760A268" w14:textId="77777777" w:rsidR="00880ECF" w:rsidRPr="0013474E" w:rsidRDefault="00880ECF" w:rsidP="00880ECF">
      <w:pPr>
        <w:pStyle w:val="Heading11"/>
        <w:jc w:val="both"/>
        <w:rPr>
          <w:rFonts w:ascii="Arial" w:hAnsi="Arial" w:cs="Arial"/>
          <w:sz w:val="24"/>
          <w:szCs w:val="24"/>
        </w:rPr>
      </w:pPr>
      <w:r w:rsidRPr="0013474E">
        <w:rPr>
          <w:rFonts w:ascii="Arial" w:hAnsi="Arial" w:cs="Arial"/>
          <w:sz w:val="24"/>
          <w:szCs w:val="24"/>
        </w:rPr>
        <w:lastRenderedPageBreak/>
        <w:t>Stanje projekta</w:t>
      </w:r>
    </w:p>
    <w:p w14:paraId="114351A4" w14:textId="77777777" w:rsidR="00880ECF" w:rsidRPr="0013474E" w:rsidRDefault="00880ECF" w:rsidP="00880ECF">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Projekt je v izvajanju.</w:t>
      </w:r>
    </w:p>
    <w:p w14:paraId="4C200B16" w14:textId="31390C5B" w:rsidR="00283794" w:rsidRDefault="00283794" w:rsidP="00283794">
      <w:pPr>
        <w:pStyle w:val="AHeading3"/>
      </w:pPr>
      <w:bookmarkStart w:id="139" w:name="_Toc87870933"/>
      <w:bookmarkStart w:id="140" w:name="_Hlk87599786"/>
      <w:bookmarkEnd w:id="136"/>
      <w:r w:rsidRPr="00204C19">
        <w:t>OB201-12-0005 OPN in OPPN</w:t>
      </w:r>
      <w:bookmarkEnd w:id="139"/>
    </w:p>
    <w:bookmarkEnd w:id="140"/>
    <w:p w14:paraId="13DC459E" w14:textId="77777777" w:rsidR="00204C19" w:rsidRPr="0013474E" w:rsidRDefault="00204C19" w:rsidP="00204C19">
      <w:pPr>
        <w:pStyle w:val="Heading11"/>
        <w:jc w:val="both"/>
        <w:rPr>
          <w:rFonts w:ascii="Arial" w:hAnsi="Arial" w:cs="Arial"/>
          <w:sz w:val="24"/>
          <w:szCs w:val="24"/>
        </w:rPr>
      </w:pPr>
      <w:r w:rsidRPr="0013474E">
        <w:rPr>
          <w:rFonts w:ascii="Arial" w:hAnsi="Arial" w:cs="Arial"/>
          <w:sz w:val="24"/>
          <w:szCs w:val="24"/>
        </w:rPr>
        <w:t>Namen in cilj</w:t>
      </w:r>
    </w:p>
    <w:p w14:paraId="046776D3" w14:textId="77777777" w:rsidR="00204C19" w:rsidRPr="0013474E" w:rsidRDefault="00204C19" w:rsidP="00204C19">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Stroški priprave  sprememb OPN Občine Renče – Vogrsko in priprave OPPN.</w:t>
      </w:r>
    </w:p>
    <w:p w14:paraId="10462784" w14:textId="77777777" w:rsidR="00204C19" w:rsidRPr="0013474E" w:rsidRDefault="00204C19" w:rsidP="00204C19">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Predviden je strošek v let</w:t>
      </w:r>
      <w:r>
        <w:rPr>
          <w:rFonts w:ascii="Arial" w:hAnsi="Arial" w:cs="Arial"/>
          <w:color w:val="000000"/>
          <w:sz w:val="24"/>
          <w:szCs w:val="24"/>
          <w:shd w:val="clear" w:color="auto" w:fill="FFFFFF"/>
        </w:rPr>
        <w:t>u</w:t>
      </w:r>
      <w:r w:rsidRPr="0013474E">
        <w:rPr>
          <w:rFonts w:ascii="Arial" w:hAnsi="Arial" w:cs="Arial"/>
          <w:color w:val="000000"/>
          <w:sz w:val="24"/>
          <w:szCs w:val="24"/>
          <w:shd w:val="clear" w:color="auto" w:fill="FFFFFF"/>
          <w:lang w:val="x-none"/>
        </w:rPr>
        <w:t xml:space="preserve"> 202</w:t>
      </w:r>
      <w:r>
        <w:rPr>
          <w:rFonts w:ascii="Arial" w:hAnsi="Arial" w:cs="Arial"/>
          <w:color w:val="000000"/>
          <w:sz w:val="24"/>
          <w:szCs w:val="24"/>
          <w:shd w:val="clear" w:color="auto" w:fill="FFFFFF"/>
        </w:rPr>
        <w:t>2,</w:t>
      </w:r>
      <w:r w:rsidRPr="0013474E">
        <w:rPr>
          <w:rFonts w:ascii="Arial" w:hAnsi="Arial" w:cs="Arial"/>
          <w:color w:val="000000"/>
          <w:sz w:val="24"/>
          <w:szCs w:val="24"/>
          <w:shd w:val="clear" w:color="auto" w:fill="FFFFFF"/>
          <w:lang w:val="x-none"/>
        </w:rPr>
        <w:t xml:space="preserve"> ker je možen zamik za drugo oddajo po javni razgrnitvi.</w:t>
      </w:r>
    </w:p>
    <w:p w14:paraId="6E66A288" w14:textId="77777777" w:rsidR="00204C19" w:rsidRPr="0013474E" w:rsidRDefault="00204C19" w:rsidP="00204C19">
      <w:pPr>
        <w:pStyle w:val="Heading11"/>
        <w:jc w:val="both"/>
        <w:rPr>
          <w:rFonts w:ascii="Arial" w:hAnsi="Arial" w:cs="Arial"/>
          <w:sz w:val="24"/>
          <w:szCs w:val="24"/>
        </w:rPr>
      </w:pPr>
      <w:r w:rsidRPr="0013474E">
        <w:rPr>
          <w:rFonts w:ascii="Arial" w:hAnsi="Arial" w:cs="Arial"/>
          <w:sz w:val="24"/>
          <w:szCs w:val="24"/>
        </w:rPr>
        <w:t>Stanje projekta</w:t>
      </w:r>
    </w:p>
    <w:p w14:paraId="7276225B" w14:textId="77777777" w:rsidR="00204C19" w:rsidRPr="0013474E" w:rsidRDefault="00204C19" w:rsidP="00204C19">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Projekt je v izvajanju.</w:t>
      </w:r>
    </w:p>
    <w:p w14:paraId="526621AA" w14:textId="5BB63148" w:rsidR="00283794" w:rsidRDefault="00283794" w:rsidP="007F0077">
      <w:pPr>
        <w:pStyle w:val="AHeading3"/>
        <w:jc w:val="both"/>
      </w:pPr>
      <w:bookmarkStart w:id="141" w:name="_Toc87870934"/>
      <w:r>
        <w:t>OB201-12-0006 Upravljanje in vzdrževanje občinskih cest</w:t>
      </w:r>
      <w:bookmarkEnd w:id="141"/>
    </w:p>
    <w:p w14:paraId="46F6CF45" w14:textId="77777777" w:rsidR="007F0077" w:rsidRPr="0013474E" w:rsidRDefault="007F0077" w:rsidP="007F0077">
      <w:pPr>
        <w:pStyle w:val="Heading11"/>
        <w:jc w:val="both"/>
        <w:rPr>
          <w:rFonts w:ascii="Arial" w:hAnsi="Arial" w:cs="Arial"/>
          <w:sz w:val="24"/>
          <w:szCs w:val="24"/>
        </w:rPr>
      </w:pPr>
      <w:r w:rsidRPr="0013474E">
        <w:rPr>
          <w:rFonts w:ascii="Arial" w:hAnsi="Arial" w:cs="Arial"/>
          <w:sz w:val="24"/>
          <w:szCs w:val="24"/>
        </w:rPr>
        <w:t>Namen in cilj</w:t>
      </w:r>
    </w:p>
    <w:p w14:paraId="057A5E37" w14:textId="77777777" w:rsidR="007F0077" w:rsidRPr="0013474E" w:rsidRDefault="007F0077" w:rsidP="007F0077">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Na tej postavki so predvidena sredstva za upravljanje in redno vzdrževanje kategoriziranih občinskih lokalnih cest in javnih poti ter nekategoriziranih javnih poti. Upravljanje občinskih cest in poti zajema: redno pregledniško službo, izdajanje strokovnih mnenj za gradbene in druge posege v varovalnem pasu občinskih cest in poti ter vzdrževanje in ažuriranje katastra in banke cestnih podatkov. Med redno vzdrževanje občinskih cest in poti spada: vzdrževanje prometnih površin in bankin, odvodnjavanje prometnih površin, vzdrževanje vertikalne in horizontalne prometne signalizacije, zagotavljanje preglednosti, čiščenje prometnih površin, intervencijski ukrepi, košnja ter zimska služba.</w:t>
      </w:r>
    </w:p>
    <w:p w14:paraId="427D16C8" w14:textId="77777777" w:rsidR="007F0077" w:rsidRPr="0013474E" w:rsidRDefault="007F0077" w:rsidP="007F0077">
      <w:pPr>
        <w:pStyle w:val="Heading11"/>
        <w:jc w:val="both"/>
        <w:rPr>
          <w:rFonts w:ascii="Arial" w:hAnsi="Arial" w:cs="Arial"/>
          <w:sz w:val="24"/>
          <w:szCs w:val="24"/>
        </w:rPr>
      </w:pPr>
      <w:r w:rsidRPr="0013474E">
        <w:rPr>
          <w:rFonts w:ascii="Arial" w:hAnsi="Arial" w:cs="Arial"/>
          <w:sz w:val="24"/>
          <w:szCs w:val="24"/>
        </w:rPr>
        <w:t>Stanje projekta</w:t>
      </w:r>
    </w:p>
    <w:p w14:paraId="53DFD657" w14:textId="77777777" w:rsidR="007F0077" w:rsidRPr="0013474E" w:rsidRDefault="007F0077" w:rsidP="007F0077">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Projekt je v izvajanju.</w:t>
      </w:r>
    </w:p>
    <w:p w14:paraId="65D4CA0C" w14:textId="453A215C" w:rsidR="00283794" w:rsidRPr="00B22A3F" w:rsidRDefault="00283794" w:rsidP="00283794">
      <w:pPr>
        <w:pStyle w:val="AHeading3"/>
      </w:pPr>
      <w:bookmarkStart w:id="142" w:name="_Toc87870935"/>
      <w:bookmarkStart w:id="143" w:name="_Hlk87599843"/>
      <w:r w:rsidRPr="00B22A3F">
        <w:t>OB201-13-0001 Ureditev ceste Oševljek</w:t>
      </w:r>
      <w:bookmarkEnd w:id="142"/>
    </w:p>
    <w:bookmarkEnd w:id="143"/>
    <w:p w14:paraId="4E14D93F" w14:textId="77777777" w:rsidR="00B22A3F" w:rsidRPr="0013474E" w:rsidRDefault="00B22A3F" w:rsidP="00B22A3F">
      <w:pPr>
        <w:pStyle w:val="Heading11"/>
        <w:jc w:val="both"/>
        <w:rPr>
          <w:rFonts w:ascii="Arial" w:hAnsi="Arial" w:cs="Arial"/>
          <w:sz w:val="24"/>
          <w:szCs w:val="24"/>
        </w:rPr>
      </w:pPr>
      <w:r w:rsidRPr="0013474E">
        <w:rPr>
          <w:rFonts w:ascii="Arial" w:hAnsi="Arial" w:cs="Arial"/>
          <w:sz w:val="24"/>
          <w:szCs w:val="24"/>
        </w:rPr>
        <w:t>Namen in cilj</w:t>
      </w:r>
    </w:p>
    <w:p w14:paraId="10DF140A" w14:textId="77777777" w:rsidR="00B22A3F" w:rsidRPr="006B365F" w:rsidRDefault="00B22A3F" w:rsidP="00B22A3F">
      <w:pPr>
        <w:widowControl w:val="0"/>
        <w:spacing w:after="0"/>
        <w:jc w:val="both"/>
        <w:rPr>
          <w:rFonts w:ascii="Arial" w:hAnsi="Arial" w:cs="Arial"/>
          <w:sz w:val="24"/>
          <w:szCs w:val="24"/>
        </w:rPr>
      </w:pPr>
      <w:r w:rsidRPr="0013474E">
        <w:rPr>
          <w:rFonts w:ascii="Arial" w:hAnsi="Arial" w:cs="Arial"/>
          <w:sz w:val="24"/>
          <w:szCs w:val="24"/>
          <w:lang w:val="x-none"/>
        </w:rPr>
        <w:t>Na proračunski postavki so predvidena sredstva za rekonstrukcijo občinske ceste</w:t>
      </w:r>
      <w:r>
        <w:rPr>
          <w:rFonts w:ascii="Arial" w:hAnsi="Arial" w:cs="Arial"/>
          <w:sz w:val="24"/>
          <w:szCs w:val="24"/>
        </w:rPr>
        <w:t xml:space="preserve"> Oševljek </w:t>
      </w:r>
      <w:r w:rsidRPr="0013474E">
        <w:rPr>
          <w:rFonts w:ascii="Arial" w:hAnsi="Arial" w:cs="Arial"/>
          <w:sz w:val="24"/>
          <w:szCs w:val="24"/>
          <w:lang w:val="x-none"/>
        </w:rPr>
        <w:t xml:space="preserve">JP784971 </w:t>
      </w:r>
      <w:r>
        <w:rPr>
          <w:rFonts w:ascii="Arial" w:hAnsi="Arial" w:cs="Arial"/>
          <w:sz w:val="24"/>
          <w:szCs w:val="24"/>
        </w:rPr>
        <w:t>in obnova vodovoda v dolžini ca 580 m,</w:t>
      </w:r>
      <w:r w:rsidRPr="0013474E">
        <w:rPr>
          <w:rFonts w:ascii="Arial" w:hAnsi="Arial" w:cs="Arial"/>
          <w:sz w:val="24"/>
          <w:szCs w:val="24"/>
          <w:lang w:val="x-none"/>
        </w:rPr>
        <w:t xml:space="preserve"> </w:t>
      </w:r>
      <w:r w:rsidRPr="006B365F">
        <w:rPr>
          <w:rFonts w:ascii="Arial" w:hAnsi="Arial" w:cs="Arial"/>
          <w:sz w:val="24"/>
          <w:szCs w:val="24"/>
        </w:rPr>
        <w:t>od hišne številke Oševljek 14 do hišne številke Oševljek 20A.</w:t>
      </w:r>
    </w:p>
    <w:p w14:paraId="5910886A" w14:textId="77777777" w:rsidR="00B22A3F" w:rsidRDefault="00B22A3F" w:rsidP="00B22A3F">
      <w:pPr>
        <w:widowControl w:val="0"/>
        <w:spacing w:after="0"/>
        <w:jc w:val="both"/>
        <w:rPr>
          <w:rFonts w:ascii="Arial" w:hAnsi="Arial" w:cs="Arial"/>
          <w:sz w:val="24"/>
          <w:szCs w:val="24"/>
        </w:rPr>
      </w:pPr>
    </w:p>
    <w:p w14:paraId="6A4E40F8" w14:textId="77777777" w:rsidR="00B22A3F" w:rsidRPr="000D0FE1" w:rsidRDefault="00B22A3F" w:rsidP="00B22A3F">
      <w:pPr>
        <w:widowControl w:val="0"/>
        <w:spacing w:after="0"/>
        <w:jc w:val="both"/>
        <w:rPr>
          <w:rFonts w:ascii="Arial" w:hAnsi="Arial" w:cs="Arial"/>
          <w:sz w:val="24"/>
          <w:szCs w:val="24"/>
          <w:u w:val="single"/>
        </w:rPr>
      </w:pPr>
      <w:r w:rsidRPr="000D0FE1">
        <w:rPr>
          <w:rFonts w:ascii="Arial" w:hAnsi="Arial" w:cs="Arial"/>
          <w:sz w:val="24"/>
          <w:szCs w:val="24"/>
          <w:u w:val="single"/>
        </w:rPr>
        <w:t>Stanje projekta</w:t>
      </w:r>
    </w:p>
    <w:p w14:paraId="571F4A9A" w14:textId="77777777" w:rsidR="00B22A3F" w:rsidRPr="0013474E" w:rsidRDefault="00B22A3F" w:rsidP="00B22A3F">
      <w:pPr>
        <w:widowControl w:val="0"/>
        <w:spacing w:after="0"/>
        <w:jc w:val="both"/>
        <w:rPr>
          <w:rFonts w:ascii="Arial" w:hAnsi="Arial" w:cs="Arial"/>
          <w:sz w:val="24"/>
          <w:szCs w:val="24"/>
          <w:lang w:val="x-none"/>
        </w:rPr>
      </w:pPr>
      <w:r w:rsidRPr="0013474E">
        <w:rPr>
          <w:rFonts w:ascii="Arial" w:hAnsi="Arial" w:cs="Arial"/>
          <w:sz w:val="24"/>
          <w:szCs w:val="24"/>
          <w:lang w:val="x-none"/>
        </w:rPr>
        <w:t>Projekt je v pripravi.</w:t>
      </w:r>
    </w:p>
    <w:p w14:paraId="7CE72309" w14:textId="46527FE0" w:rsidR="00283794" w:rsidRDefault="00283794" w:rsidP="00721CAF">
      <w:pPr>
        <w:pStyle w:val="AHeading3"/>
        <w:jc w:val="both"/>
      </w:pPr>
      <w:bookmarkStart w:id="144" w:name="_Toc87870936"/>
      <w:r>
        <w:t>OB201-13-0002 *Regionalno omrežje kolesarskih povezav</w:t>
      </w:r>
      <w:bookmarkEnd w:id="144"/>
    </w:p>
    <w:p w14:paraId="21191DD4" w14:textId="77777777" w:rsidR="002B466D" w:rsidRPr="002B466D" w:rsidRDefault="002B466D" w:rsidP="002B466D">
      <w:pPr>
        <w:pStyle w:val="Heading11"/>
        <w:rPr>
          <w:rFonts w:ascii="Arial" w:hAnsi="Arial" w:cs="Arial"/>
          <w:sz w:val="24"/>
          <w:szCs w:val="24"/>
        </w:rPr>
      </w:pPr>
      <w:bookmarkStart w:id="145" w:name="_Hlk87599896"/>
      <w:r w:rsidRPr="002B466D">
        <w:rPr>
          <w:rFonts w:ascii="Arial" w:hAnsi="Arial" w:cs="Arial"/>
          <w:sz w:val="24"/>
          <w:szCs w:val="24"/>
        </w:rPr>
        <w:t>Namen in cilj</w:t>
      </w:r>
    </w:p>
    <w:p w14:paraId="5B9A19EB" w14:textId="77777777" w:rsidR="002B466D" w:rsidRPr="002B466D" w:rsidRDefault="002B466D" w:rsidP="002B466D">
      <w:pPr>
        <w:pStyle w:val="ANormal"/>
        <w:jc w:val="both"/>
        <w:rPr>
          <w:rFonts w:ascii="Arial" w:hAnsi="Arial" w:cs="Arial"/>
          <w:szCs w:val="24"/>
        </w:rPr>
      </w:pPr>
      <w:r w:rsidRPr="002B466D">
        <w:rPr>
          <w:rFonts w:ascii="Arial" w:hAnsi="Arial" w:cs="Arial"/>
          <w:szCs w:val="24"/>
        </w:rPr>
        <w:t>Priprava in opremljanje kolesarskih povezav v Goriški regiji z vidika priprave zasnove notranje povezanega omrežja z navezavami na sosednje regije in čezmejne povezave. Prvenstveno se pripravlja in izvaja kolesarska povezava Šempeter - Volčja Draga. PP14002013</w:t>
      </w:r>
    </w:p>
    <w:p w14:paraId="41E12649" w14:textId="77777777" w:rsidR="002B466D" w:rsidRPr="002B466D" w:rsidRDefault="002B466D" w:rsidP="002B466D">
      <w:pPr>
        <w:pStyle w:val="Heading11"/>
        <w:rPr>
          <w:rFonts w:ascii="Arial" w:hAnsi="Arial" w:cs="Arial"/>
          <w:sz w:val="24"/>
          <w:szCs w:val="24"/>
        </w:rPr>
      </w:pPr>
      <w:r w:rsidRPr="002B466D">
        <w:rPr>
          <w:rFonts w:ascii="Arial" w:hAnsi="Arial" w:cs="Arial"/>
          <w:sz w:val="24"/>
          <w:szCs w:val="24"/>
        </w:rPr>
        <w:lastRenderedPageBreak/>
        <w:t>Stanje projekta</w:t>
      </w:r>
    </w:p>
    <w:p w14:paraId="75869728" w14:textId="77777777" w:rsidR="002B466D" w:rsidRPr="002B466D" w:rsidRDefault="002B466D" w:rsidP="002B466D">
      <w:pPr>
        <w:pStyle w:val="ANormal"/>
        <w:jc w:val="both"/>
        <w:rPr>
          <w:rFonts w:ascii="Arial" w:hAnsi="Arial" w:cs="Arial"/>
          <w:szCs w:val="24"/>
        </w:rPr>
      </w:pPr>
      <w:r w:rsidRPr="002B466D">
        <w:rPr>
          <w:rFonts w:ascii="Arial" w:hAnsi="Arial" w:cs="Arial"/>
          <w:szCs w:val="24"/>
        </w:rPr>
        <w:t>Projekt je v izvajanju.</w:t>
      </w:r>
    </w:p>
    <w:p w14:paraId="6128E059" w14:textId="51CF24C3" w:rsidR="00283794" w:rsidRPr="005B48B4" w:rsidRDefault="00283794" w:rsidP="007F0077">
      <w:pPr>
        <w:pStyle w:val="AHeading3"/>
        <w:jc w:val="both"/>
      </w:pPr>
      <w:bookmarkStart w:id="146" w:name="_Toc87870937"/>
      <w:r w:rsidRPr="005B48B4">
        <w:t>OB201-15-0005 Pločnik in avt.postaja Dombrava</w:t>
      </w:r>
      <w:bookmarkEnd w:id="146"/>
    </w:p>
    <w:p w14:paraId="52FFD4D8" w14:textId="77777777" w:rsidR="005B48B4" w:rsidRPr="00B67468" w:rsidRDefault="005B48B4" w:rsidP="005B48B4">
      <w:pPr>
        <w:pStyle w:val="Heading11"/>
        <w:rPr>
          <w:rFonts w:ascii="Arial" w:hAnsi="Arial" w:cs="Arial"/>
          <w:sz w:val="24"/>
          <w:szCs w:val="24"/>
        </w:rPr>
      </w:pPr>
      <w:r w:rsidRPr="00B67468">
        <w:rPr>
          <w:rFonts w:ascii="Arial" w:hAnsi="Arial" w:cs="Arial"/>
          <w:sz w:val="24"/>
          <w:szCs w:val="24"/>
        </w:rPr>
        <w:t>Namen in cilj</w:t>
      </w:r>
    </w:p>
    <w:p w14:paraId="3B9540F4" w14:textId="77777777" w:rsidR="005B48B4" w:rsidRPr="00B67468" w:rsidRDefault="005B48B4" w:rsidP="005B48B4">
      <w:pPr>
        <w:pStyle w:val="Heading11"/>
        <w:rPr>
          <w:rFonts w:ascii="Arial" w:hAnsi="Arial" w:cs="Arial"/>
          <w:sz w:val="24"/>
          <w:szCs w:val="24"/>
          <w:u w:val="none"/>
        </w:rPr>
      </w:pPr>
      <w:r w:rsidRPr="00B67468">
        <w:rPr>
          <w:rFonts w:ascii="Arial" w:hAnsi="Arial" w:cs="Arial"/>
          <w:sz w:val="24"/>
          <w:szCs w:val="24"/>
          <w:u w:val="none"/>
        </w:rPr>
        <w:t>Izgradnja pločnika in avtobusne postaje ob državni cesti R1 204/1012 v dolžini c</w:t>
      </w:r>
      <w:r>
        <w:rPr>
          <w:rFonts w:ascii="Arial" w:hAnsi="Arial" w:cs="Arial"/>
          <w:sz w:val="24"/>
          <w:szCs w:val="24"/>
          <w:u w:val="none"/>
        </w:rPr>
        <w:t>c</w:t>
      </w:r>
      <w:r w:rsidRPr="00B67468">
        <w:rPr>
          <w:rFonts w:ascii="Arial" w:hAnsi="Arial" w:cs="Arial"/>
          <w:sz w:val="24"/>
          <w:szCs w:val="24"/>
          <w:u w:val="none"/>
        </w:rPr>
        <w:t>a 160 m.</w:t>
      </w:r>
    </w:p>
    <w:p w14:paraId="67E9AC5A" w14:textId="77777777" w:rsidR="005B48B4" w:rsidRPr="00B67468" w:rsidRDefault="005B48B4" w:rsidP="005B48B4">
      <w:pPr>
        <w:pStyle w:val="Heading11"/>
        <w:rPr>
          <w:rFonts w:ascii="Arial" w:hAnsi="Arial" w:cs="Arial"/>
          <w:sz w:val="24"/>
          <w:szCs w:val="24"/>
        </w:rPr>
      </w:pPr>
      <w:r w:rsidRPr="00B67468">
        <w:rPr>
          <w:rFonts w:ascii="Arial" w:hAnsi="Arial" w:cs="Arial"/>
          <w:sz w:val="24"/>
          <w:szCs w:val="24"/>
        </w:rPr>
        <w:t>Stanje projekta</w:t>
      </w:r>
    </w:p>
    <w:p w14:paraId="0A85DF20" w14:textId="77777777" w:rsidR="005B48B4" w:rsidRPr="00F70F49" w:rsidRDefault="005B48B4" w:rsidP="005B48B4">
      <w:pPr>
        <w:widowControl w:val="0"/>
        <w:spacing w:after="0"/>
        <w:rPr>
          <w:rFonts w:ascii="Arial" w:hAnsi="Arial" w:cs="Arial"/>
          <w:color w:val="000000"/>
          <w:sz w:val="24"/>
          <w:szCs w:val="24"/>
          <w:shd w:val="clear" w:color="auto" w:fill="FFFFFF"/>
          <w:lang w:val="x-none"/>
        </w:rPr>
      </w:pPr>
      <w:r w:rsidRPr="00B67468">
        <w:rPr>
          <w:rFonts w:ascii="Arial" w:hAnsi="Arial" w:cs="Arial"/>
          <w:color w:val="000000"/>
          <w:sz w:val="24"/>
          <w:szCs w:val="24"/>
          <w:shd w:val="clear" w:color="auto" w:fill="FFFFFF"/>
          <w:lang w:val="x-none"/>
        </w:rPr>
        <w:t xml:space="preserve">Projekt je v </w:t>
      </w:r>
      <w:r w:rsidRPr="00B67468">
        <w:rPr>
          <w:rFonts w:ascii="Arial" w:hAnsi="Arial" w:cs="Arial"/>
          <w:color w:val="000000"/>
          <w:sz w:val="24"/>
          <w:szCs w:val="24"/>
          <w:shd w:val="clear" w:color="auto" w:fill="FFFFFF"/>
        </w:rPr>
        <w:t>pripravi</w:t>
      </w:r>
      <w:r>
        <w:rPr>
          <w:rFonts w:ascii="Arial" w:hAnsi="Arial" w:cs="Arial"/>
          <w:color w:val="000000"/>
          <w:sz w:val="24"/>
          <w:szCs w:val="24"/>
          <w:shd w:val="clear" w:color="auto" w:fill="FFFFFF"/>
        </w:rPr>
        <w:t xml:space="preserve"> in bo šel razpis z DRSi.</w:t>
      </w:r>
    </w:p>
    <w:p w14:paraId="5DA6EBE6" w14:textId="77777777" w:rsidR="007F0077" w:rsidRPr="00247E67" w:rsidRDefault="007F0077" w:rsidP="007F0077"/>
    <w:bookmarkEnd w:id="145"/>
    <w:p w14:paraId="12C22C9A" w14:textId="3E35C8AB" w:rsidR="007F0077" w:rsidRDefault="007F0077" w:rsidP="007F0077"/>
    <w:p w14:paraId="30600EDB" w14:textId="77777777" w:rsidR="007F0077" w:rsidRPr="007F0077" w:rsidRDefault="007F0077" w:rsidP="007F0077"/>
    <w:p w14:paraId="7EC54995" w14:textId="002FD721" w:rsidR="00283794" w:rsidRPr="00E60D6C" w:rsidRDefault="00283794" w:rsidP="00283794">
      <w:pPr>
        <w:pStyle w:val="AHeading3"/>
      </w:pPr>
      <w:bookmarkStart w:id="147" w:name="_Toc87870938"/>
      <w:bookmarkStart w:id="148" w:name="_Hlk87599140"/>
      <w:r w:rsidRPr="00E60D6C">
        <w:t>OB201-16-0007 Projekt "Občina po meri invalidov"</w:t>
      </w:r>
      <w:bookmarkEnd w:id="147"/>
    </w:p>
    <w:p w14:paraId="320A4078" w14:textId="77777777" w:rsidR="00880ECF" w:rsidRPr="0013474E" w:rsidRDefault="00880ECF" w:rsidP="00880ECF">
      <w:pPr>
        <w:pStyle w:val="Heading11"/>
        <w:jc w:val="both"/>
        <w:rPr>
          <w:rFonts w:ascii="Arial" w:hAnsi="Arial" w:cs="Arial"/>
          <w:sz w:val="24"/>
          <w:szCs w:val="24"/>
        </w:rPr>
      </w:pPr>
      <w:r w:rsidRPr="0013474E">
        <w:rPr>
          <w:rFonts w:ascii="Arial" w:hAnsi="Arial" w:cs="Arial"/>
          <w:sz w:val="24"/>
          <w:szCs w:val="24"/>
        </w:rPr>
        <w:t>Namen in cilj</w:t>
      </w:r>
    </w:p>
    <w:p w14:paraId="4E580210" w14:textId="77777777" w:rsidR="00880ECF" w:rsidRPr="0013474E" w:rsidRDefault="00880ECF" w:rsidP="00880ECF">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Občini Renče-Vogrsko je bila v okviru prijave projekta na razpis Zveze delovnih invalidov Slovenije» podeljena Listina "Občina po meri invalidov« . V okviru projekta je bila preteklem obdobju vzpostavljena indukcijska zanka v Veliki dvorani Kulturnega doma Bukovica, izveden je bil seminar znakovnega jezika, program spodbujanja socialnega podjetništva v Občini,  vzpostavljena je bila dvižna ploščad za invalide pred Dvorano Zorana Mušiča in odprava drugih ovir za invalide v občini. Za naprej se načrtuje vzpostavitev tabel (avtobusne postaje, občinska uprava, upravna enota,...), v Braillovi pisavi za slepe in slabovidne, ter odprava arhitektonskih in drugih ovir. S te postavke se bodo krili stroški brezplačnih prevozov invalidov in starejših, če bo Občinski svet sprejel sklep o izvajanju teh prevozov.</w:t>
      </w:r>
    </w:p>
    <w:p w14:paraId="2154066E" w14:textId="77777777" w:rsidR="00880ECF" w:rsidRPr="0013474E" w:rsidRDefault="00880ECF" w:rsidP="00880ECF">
      <w:pPr>
        <w:pStyle w:val="Heading11"/>
        <w:jc w:val="both"/>
        <w:rPr>
          <w:rFonts w:ascii="Arial" w:hAnsi="Arial" w:cs="Arial"/>
          <w:sz w:val="24"/>
          <w:szCs w:val="24"/>
        </w:rPr>
      </w:pPr>
      <w:r w:rsidRPr="0013474E">
        <w:rPr>
          <w:rFonts w:ascii="Arial" w:hAnsi="Arial" w:cs="Arial"/>
          <w:sz w:val="24"/>
          <w:szCs w:val="24"/>
        </w:rPr>
        <w:t>Stanje projekta</w:t>
      </w:r>
    </w:p>
    <w:p w14:paraId="2F876741" w14:textId="77777777" w:rsidR="00880ECF" w:rsidRPr="0013474E" w:rsidRDefault="00880ECF" w:rsidP="00880ECF">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Projekt je v izvajanju.</w:t>
      </w:r>
    </w:p>
    <w:p w14:paraId="70883EF7" w14:textId="5EA71602" w:rsidR="00283794" w:rsidRDefault="00283794" w:rsidP="00FC23F2">
      <w:pPr>
        <w:pStyle w:val="AHeading3"/>
        <w:jc w:val="both"/>
      </w:pPr>
      <w:bookmarkStart w:id="149" w:name="_Toc87870939"/>
      <w:bookmarkEnd w:id="148"/>
      <w:r w:rsidRPr="005C6ACB">
        <w:t>OB201-17-0001 Upravljanje in tekoče vzdrževanje objektov</w:t>
      </w:r>
      <w:bookmarkEnd w:id="149"/>
    </w:p>
    <w:p w14:paraId="4B042BE9" w14:textId="1F37D902" w:rsidR="00283794" w:rsidRPr="005C6ACB" w:rsidRDefault="00283794" w:rsidP="00283794">
      <w:pPr>
        <w:pStyle w:val="Heading11"/>
        <w:rPr>
          <w:rFonts w:ascii="Arial" w:hAnsi="Arial" w:cs="Arial"/>
          <w:sz w:val="24"/>
          <w:szCs w:val="24"/>
        </w:rPr>
      </w:pPr>
      <w:r w:rsidRPr="005C6ACB">
        <w:rPr>
          <w:rFonts w:ascii="Arial" w:hAnsi="Arial" w:cs="Arial"/>
          <w:sz w:val="24"/>
          <w:szCs w:val="24"/>
        </w:rPr>
        <w:t>Namen in cilj</w:t>
      </w:r>
    </w:p>
    <w:p w14:paraId="098349C0" w14:textId="77777777" w:rsidR="00283794" w:rsidRPr="005C6ACB" w:rsidRDefault="00283794">
      <w:pPr>
        <w:widowControl w:val="0"/>
        <w:spacing w:after="0"/>
        <w:rPr>
          <w:rFonts w:ascii="Arial" w:hAnsi="Arial" w:cs="Arial"/>
          <w:color w:val="000000"/>
          <w:sz w:val="24"/>
          <w:szCs w:val="24"/>
          <w:shd w:val="clear" w:color="auto" w:fill="FFFFFF"/>
          <w:lang w:val="x-none"/>
        </w:rPr>
      </w:pPr>
      <w:r w:rsidRPr="005C6ACB">
        <w:rPr>
          <w:rFonts w:ascii="Arial" w:hAnsi="Arial" w:cs="Arial"/>
          <w:color w:val="000000"/>
          <w:sz w:val="24"/>
          <w:szCs w:val="24"/>
          <w:shd w:val="clear" w:color="auto" w:fill="FFFFFF"/>
          <w:lang w:val="x-none"/>
        </w:rPr>
        <w:t>Postavka zajema stroške, ki nastajajo v povezavi z razpolaganjem in upravljanjem ter tekočim vzdrževanjem objektov v lasti občine. PP 04004020 PP 11002009</w:t>
      </w:r>
    </w:p>
    <w:p w14:paraId="3C8CEE61" w14:textId="7BDF56B5" w:rsidR="00283794" w:rsidRPr="005C6ACB" w:rsidRDefault="00283794" w:rsidP="00283794">
      <w:pPr>
        <w:pStyle w:val="Heading11"/>
        <w:rPr>
          <w:rFonts w:ascii="Arial" w:hAnsi="Arial" w:cs="Arial"/>
          <w:sz w:val="24"/>
          <w:szCs w:val="24"/>
        </w:rPr>
      </w:pPr>
      <w:r w:rsidRPr="005C6ACB">
        <w:rPr>
          <w:rFonts w:ascii="Arial" w:hAnsi="Arial" w:cs="Arial"/>
          <w:sz w:val="24"/>
          <w:szCs w:val="24"/>
        </w:rPr>
        <w:t>Stanje projekta</w:t>
      </w:r>
    </w:p>
    <w:p w14:paraId="007818B3" w14:textId="77777777" w:rsidR="00283794" w:rsidRPr="005C6ACB" w:rsidRDefault="00283794">
      <w:pPr>
        <w:widowControl w:val="0"/>
        <w:spacing w:after="0"/>
        <w:rPr>
          <w:rFonts w:ascii="Arial" w:hAnsi="Arial" w:cs="Arial"/>
          <w:color w:val="000000"/>
          <w:sz w:val="24"/>
          <w:szCs w:val="24"/>
          <w:shd w:val="clear" w:color="auto" w:fill="FFFFFF"/>
          <w:lang w:val="x-none"/>
        </w:rPr>
      </w:pPr>
      <w:r w:rsidRPr="005C6ACB">
        <w:rPr>
          <w:rFonts w:ascii="Arial" w:hAnsi="Arial" w:cs="Arial"/>
          <w:color w:val="000000"/>
          <w:sz w:val="24"/>
          <w:szCs w:val="24"/>
          <w:shd w:val="clear" w:color="auto" w:fill="FFFFFF"/>
          <w:lang w:val="x-none"/>
        </w:rPr>
        <w:t>Projekti so v izvajanju.</w:t>
      </w:r>
    </w:p>
    <w:p w14:paraId="0749C124" w14:textId="10FC6BAD" w:rsidR="00283794" w:rsidRDefault="00283794" w:rsidP="00283794">
      <w:pPr>
        <w:pStyle w:val="AHeading3"/>
      </w:pPr>
      <w:bookmarkStart w:id="150" w:name="_Toc87870940"/>
      <w:r>
        <w:t>OB201-17-0007 *Poti miru</w:t>
      </w:r>
      <w:bookmarkEnd w:id="150"/>
    </w:p>
    <w:p w14:paraId="1E7DA753" w14:textId="77777777" w:rsidR="002B466D" w:rsidRPr="002B466D" w:rsidRDefault="002B466D" w:rsidP="002B466D">
      <w:pPr>
        <w:pStyle w:val="Heading11"/>
        <w:jc w:val="both"/>
        <w:rPr>
          <w:rFonts w:ascii="Arial" w:hAnsi="Arial" w:cs="Arial"/>
          <w:sz w:val="24"/>
          <w:szCs w:val="24"/>
        </w:rPr>
      </w:pPr>
      <w:bookmarkStart w:id="151" w:name="_Hlk87601969"/>
      <w:r w:rsidRPr="002B466D">
        <w:rPr>
          <w:rFonts w:ascii="Arial" w:hAnsi="Arial" w:cs="Arial"/>
          <w:sz w:val="24"/>
          <w:szCs w:val="24"/>
        </w:rPr>
        <w:t>Namen in cilj</w:t>
      </w:r>
    </w:p>
    <w:p w14:paraId="5588DB24" w14:textId="77777777" w:rsidR="002B466D" w:rsidRPr="002B466D" w:rsidRDefault="002B466D" w:rsidP="002B466D">
      <w:pPr>
        <w:pStyle w:val="ANormal"/>
        <w:jc w:val="both"/>
        <w:rPr>
          <w:rFonts w:ascii="Arial" w:hAnsi="Arial" w:cs="Arial"/>
          <w:szCs w:val="24"/>
        </w:rPr>
      </w:pPr>
      <w:r w:rsidRPr="002B466D">
        <w:rPr>
          <w:rFonts w:ascii="Arial" w:hAnsi="Arial" w:cs="Arial"/>
          <w:szCs w:val="24"/>
        </w:rPr>
        <w:t>Ureditev in označitev povezovalnih peš in kolesarskih poti na trasi med Cerjem, skozi Renče in Bukovico, proti Sv. Otu v sklopu Poti Miru – spominskih poti na temo 1. Svetovne vojne.</w:t>
      </w:r>
    </w:p>
    <w:p w14:paraId="7E4BD28F" w14:textId="77777777" w:rsidR="002B466D" w:rsidRPr="002B466D" w:rsidRDefault="002B466D" w:rsidP="002B466D">
      <w:pPr>
        <w:pStyle w:val="ANormal"/>
        <w:jc w:val="both"/>
        <w:rPr>
          <w:rFonts w:ascii="Arial" w:hAnsi="Arial" w:cs="Arial"/>
          <w:szCs w:val="24"/>
        </w:rPr>
      </w:pPr>
      <w:r w:rsidRPr="002B466D">
        <w:rPr>
          <w:rFonts w:ascii="Arial" w:hAnsi="Arial" w:cs="Arial"/>
          <w:szCs w:val="24"/>
        </w:rPr>
        <w:lastRenderedPageBreak/>
        <w:t>Postavitev informacijskih tabel, ponatis zemljevidov, splošni stroški projekta.</w:t>
      </w:r>
    </w:p>
    <w:p w14:paraId="3DD9BA06" w14:textId="77777777" w:rsidR="002B466D" w:rsidRPr="002B466D" w:rsidRDefault="002B466D" w:rsidP="002B466D">
      <w:pPr>
        <w:pStyle w:val="ANormal"/>
        <w:jc w:val="both"/>
        <w:rPr>
          <w:rFonts w:ascii="Arial" w:hAnsi="Arial" w:cs="Arial"/>
          <w:szCs w:val="24"/>
        </w:rPr>
      </w:pPr>
      <w:r w:rsidRPr="002B466D">
        <w:rPr>
          <w:rFonts w:ascii="Arial" w:hAnsi="Arial" w:cs="Arial"/>
          <w:szCs w:val="24"/>
        </w:rPr>
        <w:t>Postavitev in oprema zbirke 1.sv. vojne v stari mrliški vežici na pokopališču v Renčah, izvedba izobraževanja (Las projekt sodelovanja - Poti miru, dediščina 1.sv. vojne). Tole je zaključeno.</w:t>
      </w:r>
    </w:p>
    <w:p w14:paraId="64C25E9B" w14:textId="77777777" w:rsidR="002B466D" w:rsidRPr="002B466D" w:rsidRDefault="002B466D" w:rsidP="002B466D">
      <w:pPr>
        <w:pStyle w:val="ANormal"/>
        <w:jc w:val="both"/>
        <w:rPr>
          <w:rFonts w:ascii="Arial" w:hAnsi="Arial" w:cs="Arial"/>
          <w:szCs w:val="24"/>
        </w:rPr>
      </w:pPr>
      <w:r w:rsidRPr="002B466D">
        <w:rPr>
          <w:rFonts w:ascii="Arial" w:hAnsi="Arial" w:cs="Arial"/>
          <w:szCs w:val="24"/>
        </w:rPr>
        <w:t xml:space="preserve">Ureditev trase in spominskega parka 1. svetovne vojne ter označba vojnih objektov na Viniščah (Strateški projekt WALKofPEACE - Interreg Ita-Slo). Predvidena otvoritev v začetku leta 2022. </w:t>
      </w:r>
    </w:p>
    <w:p w14:paraId="0FB445C4" w14:textId="77777777" w:rsidR="002B466D" w:rsidRPr="002B466D" w:rsidRDefault="002B466D" w:rsidP="002B466D">
      <w:pPr>
        <w:pStyle w:val="ANormal"/>
        <w:jc w:val="both"/>
        <w:rPr>
          <w:rFonts w:ascii="Arial" w:hAnsi="Arial" w:cs="Arial"/>
          <w:szCs w:val="24"/>
        </w:rPr>
      </w:pPr>
      <w:r w:rsidRPr="002B466D">
        <w:rPr>
          <w:rFonts w:ascii="Arial" w:hAnsi="Arial" w:cs="Arial"/>
          <w:szCs w:val="24"/>
        </w:rPr>
        <w:t>Dodatna sredstva so v naslednjih letih predvidena za vzdrževanje obeh objektov ter za nadaljnjo celovito urejanje tematskih poti, ki se navezujejo na obstoječo pot miru.</w:t>
      </w:r>
    </w:p>
    <w:p w14:paraId="11E5216F" w14:textId="77777777" w:rsidR="002B466D" w:rsidRPr="002B466D" w:rsidRDefault="002B466D" w:rsidP="002B466D">
      <w:pPr>
        <w:pStyle w:val="Heading11"/>
        <w:jc w:val="both"/>
        <w:rPr>
          <w:rFonts w:ascii="Arial" w:hAnsi="Arial" w:cs="Arial"/>
          <w:sz w:val="24"/>
          <w:szCs w:val="24"/>
        </w:rPr>
      </w:pPr>
      <w:r w:rsidRPr="002B466D">
        <w:rPr>
          <w:rFonts w:ascii="Arial" w:hAnsi="Arial" w:cs="Arial"/>
          <w:sz w:val="24"/>
          <w:szCs w:val="24"/>
        </w:rPr>
        <w:t>Stanje projekta</w:t>
      </w:r>
    </w:p>
    <w:p w14:paraId="1E405FC4" w14:textId="77777777" w:rsidR="002B466D" w:rsidRPr="002B466D" w:rsidRDefault="002B466D" w:rsidP="002B466D">
      <w:pPr>
        <w:pStyle w:val="ANormal"/>
        <w:jc w:val="both"/>
        <w:rPr>
          <w:rFonts w:ascii="Arial" w:hAnsi="Arial" w:cs="Arial"/>
          <w:szCs w:val="24"/>
        </w:rPr>
      </w:pPr>
      <w:r w:rsidRPr="002B466D">
        <w:rPr>
          <w:rFonts w:ascii="Arial" w:hAnsi="Arial" w:cs="Arial"/>
          <w:szCs w:val="24"/>
        </w:rPr>
        <w:t>Projekt je v izvajanju.</w:t>
      </w:r>
    </w:p>
    <w:p w14:paraId="3CB052E6" w14:textId="2A5B838A" w:rsidR="00283794" w:rsidRPr="00E60D6C" w:rsidRDefault="00283794" w:rsidP="00283794">
      <w:pPr>
        <w:pStyle w:val="AHeading3"/>
      </w:pPr>
      <w:bookmarkStart w:id="152" w:name="_Toc87870941"/>
      <w:r w:rsidRPr="00E60D6C">
        <w:t>OB201-18-0011 Parkirišče in krožišče Športni park</w:t>
      </w:r>
      <w:bookmarkEnd w:id="152"/>
    </w:p>
    <w:p w14:paraId="1E1A005F" w14:textId="77777777" w:rsidR="00E60D6C" w:rsidRPr="00F70F49" w:rsidRDefault="00E60D6C" w:rsidP="00E60D6C">
      <w:pPr>
        <w:pStyle w:val="Heading11"/>
        <w:rPr>
          <w:rFonts w:ascii="Arial" w:hAnsi="Arial" w:cs="Arial"/>
          <w:sz w:val="24"/>
          <w:szCs w:val="24"/>
        </w:rPr>
      </w:pPr>
      <w:bookmarkStart w:id="153" w:name="_Hlk87600878"/>
      <w:bookmarkEnd w:id="151"/>
      <w:r w:rsidRPr="00F70F49">
        <w:rPr>
          <w:rFonts w:ascii="Arial" w:hAnsi="Arial" w:cs="Arial"/>
          <w:sz w:val="24"/>
          <w:szCs w:val="24"/>
        </w:rPr>
        <w:t>Namen in cilj</w:t>
      </w:r>
    </w:p>
    <w:p w14:paraId="668D10BB" w14:textId="77777777" w:rsidR="00E60D6C" w:rsidRPr="00F70F49" w:rsidRDefault="00E60D6C" w:rsidP="00E60D6C">
      <w:pPr>
        <w:widowControl w:val="0"/>
        <w:spacing w:after="0"/>
        <w:jc w:val="both"/>
        <w:rPr>
          <w:rFonts w:ascii="Arial" w:hAnsi="Arial" w:cs="Arial"/>
          <w:sz w:val="24"/>
          <w:szCs w:val="24"/>
          <w:lang w:val="x-none"/>
        </w:rPr>
      </w:pPr>
      <w:r w:rsidRPr="00F70F49">
        <w:rPr>
          <w:rFonts w:ascii="Arial" w:hAnsi="Arial" w:cs="Arial"/>
          <w:sz w:val="24"/>
          <w:szCs w:val="24"/>
          <w:lang w:val="x-none"/>
        </w:rPr>
        <w:t>Sredstva na proračunski postavki so predvidena za izvedbo gradbenih del za ureditev montažnega krožnega križišča pri OŠ Renče, ter ureditev parkirišča v nekdanjem hruškovem nasadu, premestitev ekološkega otoka in ureditev  avtobusnih postajališč ter križišča proti Arčonom.</w:t>
      </w:r>
    </w:p>
    <w:p w14:paraId="4CC7B611" w14:textId="77777777" w:rsidR="00E60D6C" w:rsidRPr="00F70F49" w:rsidRDefault="00E60D6C" w:rsidP="00E60D6C">
      <w:pPr>
        <w:pStyle w:val="Heading11"/>
        <w:rPr>
          <w:rFonts w:ascii="Arial" w:hAnsi="Arial" w:cs="Arial"/>
          <w:sz w:val="24"/>
          <w:szCs w:val="24"/>
        </w:rPr>
      </w:pPr>
      <w:r w:rsidRPr="00F70F49">
        <w:rPr>
          <w:rFonts w:ascii="Arial" w:hAnsi="Arial" w:cs="Arial"/>
          <w:sz w:val="24"/>
          <w:szCs w:val="24"/>
        </w:rPr>
        <w:t>Stanje projekta</w:t>
      </w:r>
    </w:p>
    <w:p w14:paraId="24A085BD" w14:textId="77777777" w:rsidR="00E60D6C" w:rsidRPr="00F70F49" w:rsidRDefault="00E60D6C" w:rsidP="00E60D6C">
      <w:pPr>
        <w:widowControl w:val="0"/>
        <w:spacing w:after="0"/>
        <w:rPr>
          <w:rFonts w:ascii="Arial" w:hAnsi="Arial" w:cs="Arial"/>
          <w:sz w:val="24"/>
          <w:szCs w:val="24"/>
          <w:lang w:val="x-none"/>
        </w:rPr>
      </w:pPr>
      <w:r w:rsidRPr="00F70F49">
        <w:rPr>
          <w:rFonts w:ascii="Arial" w:hAnsi="Arial" w:cs="Arial"/>
          <w:sz w:val="24"/>
          <w:szCs w:val="24"/>
          <w:lang w:val="x-none"/>
        </w:rPr>
        <w:t>Projekt je v izvedbi</w:t>
      </w:r>
      <w:r>
        <w:rPr>
          <w:rFonts w:ascii="Arial" w:hAnsi="Arial" w:cs="Arial"/>
          <w:sz w:val="24"/>
          <w:szCs w:val="24"/>
        </w:rPr>
        <w:t xml:space="preserve"> (pridobivanje projektne dokumentacije)</w:t>
      </w:r>
      <w:r w:rsidRPr="00F70F49">
        <w:rPr>
          <w:rFonts w:ascii="Arial" w:hAnsi="Arial" w:cs="Arial"/>
          <w:sz w:val="24"/>
          <w:szCs w:val="24"/>
          <w:lang w:val="x-none"/>
        </w:rPr>
        <w:t>.</w:t>
      </w:r>
    </w:p>
    <w:p w14:paraId="414175C6" w14:textId="77E24128" w:rsidR="00283794" w:rsidRPr="009C5304" w:rsidRDefault="00283794" w:rsidP="00283794">
      <w:pPr>
        <w:pStyle w:val="AHeading3"/>
      </w:pPr>
      <w:bookmarkStart w:id="154" w:name="_Toc87870942"/>
      <w:r w:rsidRPr="009C5304">
        <w:t>OB201-18-0021 Dnevni center za starejše</w:t>
      </w:r>
      <w:bookmarkEnd w:id="154"/>
    </w:p>
    <w:p w14:paraId="22AC86C1" w14:textId="77777777" w:rsidR="009C5304" w:rsidRPr="0013474E" w:rsidRDefault="009C5304" w:rsidP="009C5304">
      <w:pPr>
        <w:pStyle w:val="Heading11"/>
        <w:jc w:val="both"/>
        <w:rPr>
          <w:rFonts w:ascii="Arial" w:hAnsi="Arial" w:cs="Arial"/>
          <w:sz w:val="24"/>
          <w:szCs w:val="24"/>
        </w:rPr>
      </w:pPr>
      <w:bookmarkStart w:id="155" w:name="_Hlk87602069"/>
      <w:bookmarkEnd w:id="153"/>
      <w:r w:rsidRPr="0013474E">
        <w:rPr>
          <w:rFonts w:ascii="Arial" w:hAnsi="Arial" w:cs="Arial"/>
          <w:sz w:val="24"/>
          <w:szCs w:val="24"/>
        </w:rPr>
        <w:t>Namen in cilj</w:t>
      </w:r>
    </w:p>
    <w:p w14:paraId="4FBA669E" w14:textId="77777777" w:rsidR="009C5304" w:rsidRPr="003E55DE" w:rsidRDefault="009C5304" w:rsidP="009C5304">
      <w:pPr>
        <w:widowControl w:val="0"/>
        <w:spacing w:after="0"/>
        <w:jc w:val="both"/>
        <w:rPr>
          <w:rFonts w:ascii="Arial" w:hAnsi="Arial" w:cs="Arial"/>
          <w:sz w:val="24"/>
          <w:szCs w:val="24"/>
        </w:rPr>
      </w:pPr>
      <w:r w:rsidRPr="003E55DE">
        <w:rPr>
          <w:rFonts w:ascii="Arial" w:hAnsi="Arial" w:cs="Arial"/>
          <w:sz w:val="24"/>
          <w:szCs w:val="24"/>
          <w:lang w:val="x-none"/>
        </w:rPr>
        <w:t xml:space="preserve">Sredstva so v letu 2021 predvidena za </w:t>
      </w:r>
      <w:r w:rsidRPr="003E55DE">
        <w:rPr>
          <w:rFonts w:ascii="Arial" w:hAnsi="Arial" w:cs="Arial"/>
          <w:sz w:val="24"/>
          <w:szCs w:val="24"/>
        </w:rPr>
        <w:t>vzpostavitev dnevnega centra za starejše v občini Renče – Vogrsko</w:t>
      </w:r>
      <w:r>
        <w:rPr>
          <w:rFonts w:ascii="Arial" w:hAnsi="Arial" w:cs="Arial"/>
          <w:sz w:val="24"/>
          <w:szCs w:val="24"/>
        </w:rPr>
        <w:t xml:space="preserve"> na novi lokaciji Bukovica 49A.</w:t>
      </w:r>
    </w:p>
    <w:p w14:paraId="3CFF8BD6" w14:textId="77777777" w:rsidR="009C5304" w:rsidRPr="0013474E" w:rsidRDefault="009C5304" w:rsidP="009C5304">
      <w:pPr>
        <w:pStyle w:val="Heading11"/>
        <w:jc w:val="both"/>
        <w:rPr>
          <w:rFonts w:ascii="Arial" w:hAnsi="Arial" w:cs="Arial"/>
          <w:sz w:val="24"/>
          <w:szCs w:val="24"/>
        </w:rPr>
      </w:pPr>
      <w:r w:rsidRPr="0013474E">
        <w:rPr>
          <w:rFonts w:ascii="Arial" w:hAnsi="Arial" w:cs="Arial"/>
          <w:sz w:val="24"/>
          <w:szCs w:val="24"/>
        </w:rPr>
        <w:t>Stanje projekta</w:t>
      </w:r>
    </w:p>
    <w:p w14:paraId="32A45707" w14:textId="77777777" w:rsidR="009C5304" w:rsidRPr="0013474E" w:rsidRDefault="009C5304" w:rsidP="009C5304">
      <w:pPr>
        <w:widowControl w:val="0"/>
        <w:spacing w:after="0"/>
        <w:jc w:val="both"/>
        <w:rPr>
          <w:rFonts w:ascii="Arial" w:hAnsi="Arial" w:cs="Arial"/>
          <w:sz w:val="24"/>
          <w:szCs w:val="24"/>
          <w:lang w:val="x-none"/>
        </w:rPr>
      </w:pPr>
      <w:r w:rsidRPr="0013474E">
        <w:rPr>
          <w:rFonts w:ascii="Arial" w:hAnsi="Arial" w:cs="Arial"/>
          <w:sz w:val="24"/>
          <w:szCs w:val="24"/>
          <w:lang w:val="x-none"/>
        </w:rPr>
        <w:t>Projekt se še ne izvaja. Sredstva so predvidena v letih 2021-2023</w:t>
      </w:r>
    </w:p>
    <w:p w14:paraId="43DAC80F" w14:textId="0CA0D966" w:rsidR="00283794" w:rsidRPr="00F775AF" w:rsidRDefault="00283794" w:rsidP="00283794">
      <w:pPr>
        <w:pStyle w:val="AHeading3"/>
      </w:pPr>
      <w:bookmarkStart w:id="156" w:name="_Toc87870943"/>
      <w:r w:rsidRPr="00F775AF">
        <w:t>OB201-18-0022 Razširitev telovadnice Renče</w:t>
      </w:r>
      <w:bookmarkEnd w:id="156"/>
    </w:p>
    <w:p w14:paraId="71A10CFC" w14:textId="77777777" w:rsidR="00F775AF" w:rsidRPr="00F70F49" w:rsidRDefault="00F775AF" w:rsidP="00F775AF">
      <w:pPr>
        <w:pStyle w:val="Heading11"/>
        <w:rPr>
          <w:rFonts w:ascii="Arial" w:hAnsi="Arial" w:cs="Arial"/>
          <w:sz w:val="24"/>
          <w:szCs w:val="24"/>
        </w:rPr>
      </w:pPr>
      <w:bookmarkStart w:id="157" w:name="_Hlk87601002"/>
      <w:bookmarkEnd w:id="155"/>
      <w:r w:rsidRPr="00F70F49">
        <w:rPr>
          <w:rFonts w:ascii="Arial" w:hAnsi="Arial" w:cs="Arial"/>
          <w:sz w:val="24"/>
          <w:szCs w:val="24"/>
        </w:rPr>
        <w:t>Namen in cilj</w:t>
      </w:r>
    </w:p>
    <w:p w14:paraId="4A7C0EAA" w14:textId="77777777" w:rsidR="00F775AF" w:rsidRPr="003841A6" w:rsidRDefault="00F775AF" w:rsidP="00F775AF">
      <w:pPr>
        <w:widowControl w:val="0"/>
        <w:spacing w:after="0"/>
        <w:jc w:val="both"/>
        <w:rPr>
          <w:rFonts w:ascii="Arial" w:hAnsi="Arial" w:cs="Arial"/>
          <w:sz w:val="24"/>
          <w:szCs w:val="24"/>
        </w:rPr>
      </w:pPr>
      <w:r>
        <w:rPr>
          <w:rFonts w:ascii="Arial" w:hAnsi="Arial" w:cs="Arial"/>
          <w:sz w:val="24"/>
          <w:szCs w:val="24"/>
        </w:rPr>
        <w:t>Priprava PZI za izgradnjo, saj teče postopek pridobitve gradbenega dovoljenja.</w:t>
      </w:r>
    </w:p>
    <w:p w14:paraId="144B77FC" w14:textId="77777777" w:rsidR="00F775AF" w:rsidRPr="009F4F8D" w:rsidRDefault="00F775AF" w:rsidP="00F775AF">
      <w:pPr>
        <w:widowControl w:val="0"/>
        <w:spacing w:after="0"/>
        <w:jc w:val="both"/>
        <w:rPr>
          <w:rFonts w:ascii="Arial" w:hAnsi="Arial" w:cs="Arial"/>
          <w:sz w:val="24"/>
          <w:szCs w:val="24"/>
        </w:rPr>
      </w:pPr>
      <w:r w:rsidRPr="003C6EB9">
        <w:rPr>
          <w:rFonts w:ascii="Arial" w:hAnsi="Arial" w:cs="Arial"/>
          <w:sz w:val="24"/>
          <w:szCs w:val="24"/>
          <w:lang w:val="x-none"/>
        </w:rPr>
        <w:t>Okvirni znesek z opremo je 400.000</w:t>
      </w:r>
      <w:r w:rsidRPr="003C6EB9">
        <w:rPr>
          <w:rFonts w:ascii="Arial" w:hAnsi="Arial" w:cs="Arial"/>
          <w:sz w:val="24"/>
          <w:szCs w:val="24"/>
        </w:rPr>
        <w:t xml:space="preserve"> </w:t>
      </w:r>
      <w:r w:rsidRPr="003C6EB9">
        <w:rPr>
          <w:rFonts w:ascii="Arial" w:hAnsi="Arial" w:cs="Arial"/>
          <w:sz w:val="24"/>
          <w:szCs w:val="24"/>
          <w:lang w:val="x-none"/>
        </w:rPr>
        <w:t>€, ki je lahko razdeljen na 3 let</w:t>
      </w:r>
      <w:r>
        <w:rPr>
          <w:rFonts w:ascii="Arial" w:hAnsi="Arial" w:cs="Arial"/>
          <w:sz w:val="24"/>
          <w:szCs w:val="24"/>
        </w:rPr>
        <w:t>a</w:t>
      </w:r>
      <w:r w:rsidRPr="003C6EB9">
        <w:rPr>
          <w:rFonts w:ascii="Arial" w:hAnsi="Arial" w:cs="Arial"/>
          <w:sz w:val="24"/>
          <w:szCs w:val="24"/>
          <w:lang w:val="x-none"/>
        </w:rPr>
        <w:t>. Prvo leto do</w:t>
      </w:r>
      <w:r w:rsidRPr="00F70F49">
        <w:rPr>
          <w:rFonts w:ascii="Arial" w:hAnsi="Arial" w:cs="Arial"/>
          <w:sz w:val="24"/>
          <w:szCs w:val="24"/>
          <w:lang w:val="x-none"/>
        </w:rPr>
        <w:t xml:space="preserve"> 3 faze</w:t>
      </w:r>
      <w:r>
        <w:rPr>
          <w:rFonts w:ascii="Arial" w:hAnsi="Arial" w:cs="Arial"/>
          <w:sz w:val="24"/>
          <w:szCs w:val="24"/>
        </w:rPr>
        <w:t>,</w:t>
      </w:r>
      <w:r w:rsidRPr="00F70F49">
        <w:rPr>
          <w:rFonts w:ascii="Arial" w:hAnsi="Arial" w:cs="Arial"/>
          <w:sz w:val="24"/>
          <w:szCs w:val="24"/>
          <w:lang w:val="x-none"/>
        </w:rPr>
        <w:t xml:space="preserve"> drugo leto vsa oprema in vselitev,</w:t>
      </w:r>
      <w:r>
        <w:rPr>
          <w:rFonts w:ascii="Arial" w:hAnsi="Arial" w:cs="Arial"/>
          <w:sz w:val="24"/>
          <w:szCs w:val="24"/>
          <w:lang w:val="x-none"/>
        </w:rPr>
        <w:t xml:space="preserve"> tretje leto še dodatna oprema.</w:t>
      </w:r>
    </w:p>
    <w:p w14:paraId="2E46CB6D" w14:textId="77777777" w:rsidR="00F775AF" w:rsidRPr="00F70F49" w:rsidRDefault="00F775AF" w:rsidP="00F775AF">
      <w:pPr>
        <w:widowControl w:val="0"/>
        <w:spacing w:after="0"/>
        <w:jc w:val="both"/>
        <w:rPr>
          <w:rFonts w:ascii="Arial" w:hAnsi="Arial" w:cs="Arial"/>
          <w:sz w:val="24"/>
          <w:szCs w:val="24"/>
          <w:lang w:val="x-none"/>
        </w:rPr>
      </w:pPr>
      <w:r w:rsidRPr="00F70F49">
        <w:rPr>
          <w:rFonts w:ascii="Arial" w:hAnsi="Arial" w:cs="Arial"/>
          <w:sz w:val="24"/>
          <w:szCs w:val="24"/>
          <w:lang w:val="x-none"/>
        </w:rPr>
        <w:t>Pri izgradnji tega projekta se bo iskalo zunanja nepovratna sredstva.</w:t>
      </w:r>
    </w:p>
    <w:p w14:paraId="6CF6D602" w14:textId="77777777" w:rsidR="00F775AF" w:rsidRPr="00F70F49" w:rsidRDefault="00F775AF" w:rsidP="00F775AF">
      <w:pPr>
        <w:pStyle w:val="Heading11"/>
        <w:rPr>
          <w:rFonts w:ascii="Arial" w:hAnsi="Arial" w:cs="Arial"/>
          <w:sz w:val="24"/>
          <w:szCs w:val="24"/>
        </w:rPr>
      </w:pPr>
      <w:r w:rsidRPr="00F70F49">
        <w:rPr>
          <w:rFonts w:ascii="Arial" w:hAnsi="Arial" w:cs="Arial"/>
          <w:sz w:val="24"/>
          <w:szCs w:val="24"/>
        </w:rPr>
        <w:t>Stanje projekta</w:t>
      </w:r>
    </w:p>
    <w:p w14:paraId="547CFA85" w14:textId="77777777" w:rsidR="00F775AF" w:rsidRPr="00F70F49" w:rsidRDefault="00F775AF" w:rsidP="00F775AF">
      <w:pPr>
        <w:widowControl w:val="0"/>
        <w:spacing w:after="0"/>
        <w:rPr>
          <w:rFonts w:ascii="Arial" w:hAnsi="Arial" w:cs="Arial"/>
          <w:sz w:val="24"/>
          <w:szCs w:val="24"/>
          <w:lang w:val="x-none"/>
        </w:rPr>
      </w:pPr>
      <w:r w:rsidRPr="00F70F49">
        <w:rPr>
          <w:rFonts w:ascii="Arial" w:hAnsi="Arial" w:cs="Arial"/>
          <w:sz w:val="24"/>
          <w:szCs w:val="24"/>
          <w:lang w:val="x-none"/>
        </w:rPr>
        <w:t>Projekt je v pripravi</w:t>
      </w:r>
      <w:r>
        <w:rPr>
          <w:rFonts w:ascii="Arial" w:hAnsi="Arial" w:cs="Arial"/>
          <w:sz w:val="24"/>
          <w:szCs w:val="24"/>
        </w:rPr>
        <w:t xml:space="preserve"> (projekt DGD je izdelan in je v fazi pridobitve gradbenega dovoljenja).</w:t>
      </w:r>
    </w:p>
    <w:p w14:paraId="4C2B3D54" w14:textId="0B28E343" w:rsidR="00283794" w:rsidRPr="008A09D4" w:rsidRDefault="00283794" w:rsidP="00283794">
      <w:pPr>
        <w:pStyle w:val="AHeading3"/>
      </w:pPr>
      <w:bookmarkStart w:id="158" w:name="_Toc87870944"/>
      <w:r w:rsidRPr="008A09D4">
        <w:lastRenderedPageBreak/>
        <w:t>OB201-18-0029 Park v Volčji Dragi</w:t>
      </w:r>
      <w:bookmarkEnd w:id="158"/>
    </w:p>
    <w:bookmarkEnd w:id="157"/>
    <w:p w14:paraId="71C2AE2B" w14:textId="77777777" w:rsidR="008A09D4" w:rsidRPr="0013474E" w:rsidRDefault="008A09D4" w:rsidP="008A09D4">
      <w:pPr>
        <w:pStyle w:val="Heading11"/>
        <w:jc w:val="both"/>
        <w:rPr>
          <w:rFonts w:ascii="Arial" w:hAnsi="Arial" w:cs="Arial"/>
          <w:sz w:val="24"/>
          <w:szCs w:val="24"/>
        </w:rPr>
      </w:pPr>
      <w:r w:rsidRPr="0013474E">
        <w:rPr>
          <w:rFonts w:ascii="Arial" w:hAnsi="Arial" w:cs="Arial"/>
          <w:sz w:val="24"/>
          <w:szCs w:val="24"/>
        </w:rPr>
        <w:t>Namen in cilj</w:t>
      </w:r>
    </w:p>
    <w:p w14:paraId="54A0A8B9" w14:textId="77777777" w:rsidR="008A09D4" w:rsidRPr="0013474E" w:rsidRDefault="008A09D4" w:rsidP="008A09D4">
      <w:pPr>
        <w:widowControl w:val="0"/>
        <w:spacing w:after="0"/>
        <w:jc w:val="both"/>
        <w:rPr>
          <w:rFonts w:ascii="Arial" w:hAnsi="Arial" w:cs="Arial"/>
          <w:sz w:val="24"/>
          <w:szCs w:val="24"/>
          <w:lang w:val="x-none"/>
        </w:rPr>
      </w:pPr>
      <w:r w:rsidRPr="0013474E">
        <w:rPr>
          <w:rFonts w:ascii="Arial" w:hAnsi="Arial" w:cs="Arial"/>
          <w:sz w:val="24"/>
          <w:szCs w:val="24"/>
          <w:lang w:val="x-none"/>
        </w:rPr>
        <w:t>Sredstva so predvidena za parkovno ureditev območja parka ob jezeru. Predvidena je izvedba povezovalne dostopne poti in izdelava projektne dokumentacije za večnamenski objekt.</w:t>
      </w:r>
    </w:p>
    <w:p w14:paraId="327599D9" w14:textId="77777777" w:rsidR="008A09D4" w:rsidRPr="0013474E" w:rsidRDefault="008A09D4" w:rsidP="008A09D4">
      <w:pPr>
        <w:pStyle w:val="Heading11"/>
        <w:jc w:val="both"/>
        <w:rPr>
          <w:rFonts w:ascii="Arial" w:hAnsi="Arial" w:cs="Arial"/>
          <w:sz w:val="24"/>
          <w:szCs w:val="24"/>
        </w:rPr>
      </w:pPr>
      <w:r w:rsidRPr="0013474E">
        <w:rPr>
          <w:rFonts w:ascii="Arial" w:hAnsi="Arial" w:cs="Arial"/>
          <w:sz w:val="24"/>
          <w:szCs w:val="24"/>
        </w:rPr>
        <w:t>Stanje projekta</w:t>
      </w:r>
    </w:p>
    <w:p w14:paraId="649BEF19" w14:textId="77777777" w:rsidR="008A09D4" w:rsidRPr="0013474E" w:rsidRDefault="008A09D4" w:rsidP="008A09D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Projekt je v pripravi.</w:t>
      </w:r>
    </w:p>
    <w:p w14:paraId="60B191F2" w14:textId="0F727591" w:rsidR="00283794" w:rsidRDefault="00283794" w:rsidP="00283794">
      <w:pPr>
        <w:pStyle w:val="AHeading3"/>
      </w:pPr>
      <w:bookmarkStart w:id="159" w:name="_Toc87870945"/>
      <w:r w:rsidRPr="004020C3">
        <w:t>OB201-18-0040 Socialna stanovanja</w:t>
      </w:r>
      <w:bookmarkEnd w:id="159"/>
    </w:p>
    <w:p w14:paraId="3514F273" w14:textId="1D0750B0" w:rsidR="00283794" w:rsidRPr="004020C3" w:rsidRDefault="00283794" w:rsidP="00283794">
      <w:pPr>
        <w:pStyle w:val="Heading11"/>
        <w:rPr>
          <w:rFonts w:ascii="Arial" w:hAnsi="Arial" w:cs="Arial"/>
          <w:sz w:val="24"/>
          <w:szCs w:val="24"/>
        </w:rPr>
      </w:pPr>
      <w:r w:rsidRPr="004020C3">
        <w:rPr>
          <w:rFonts w:ascii="Arial" w:hAnsi="Arial" w:cs="Arial"/>
          <w:sz w:val="24"/>
          <w:szCs w:val="24"/>
        </w:rPr>
        <w:t>Namen in cilj</w:t>
      </w:r>
    </w:p>
    <w:p w14:paraId="5B4E6A0D" w14:textId="77777777" w:rsidR="00283794" w:rsidRPr="004020C3" w:rsidRDefault="00283794">
      <w:pPr>
        <w:widowControl w:val="0"/>
        <w:spacing w:after="0"/>
        <w:rPr>
          <w:rFonts w:ascii="Arial" w:hAnsi="Arial" w:cs="Arial"/>
          <w:sz w:val="24"/>
          <w:szCs w:val="24"/>
          <w:lang w:val="x-none"/>
        </w:rPr>
      </w:pPr>
      <w:r w:rsidRPr="004020C3">
        <w:rPr>
          <w:rFonts w:ascii="Arial" w:hAnsi="Arial" w:cs="Arial"/>
          <w:sz w:val="24"/>
          <w:szCs w:val="24"/>
          <w:lang w:val="x-none"/>
        </w:rPr>
        <w:t>Sredstva rezervirana za vzdrževanje in druga dela na socialnih stanovanjih v občini.</w:t>
      </w:r>
    </w:p>
    <w:p w14:paraId="3CAF285C" w14:textId="4FEAD5F6" w:rsidR="00283794" w:rsidRPr="004020C3" w:rsidRDefault="00283794" w:rsidP="00283794">
      <w:pPr>
        <w:pStyle w:val="Heading11"/>
        <w:rPr>
          <w:rFonts w:ascii="Arial" w:hAnsi="Arial" w:cs="Arial"/>
          <w:sz w:val="24"/>
          <w:szCs w:val="24"/>
        </w:rPr>
      </w:pPr>
      <w:r w:rsidRPr="004020C3">
        <w:rPr>
          <w:rFonts w:ascii="Arial" w:hAnsi="Arial" w:cs="Arial"/>
          <w:sz w:val="24"/>
          <w:szCs w:val="24"/>
        </w:rPr>
        <w:t>Stanje projekta</w:t>
      </w:r>
    </w:p>
    <w:p w14:paraId="3A68068D" w14:textId="77777777" w:rsidR="00283794" w:rsidRPr="004020C3" w:rsidRDefault="00283794">
      <w:pPr>
        <w:widowControl w:val="0"/>
        <w:spacing w:after="0"/>
        <w:rPr>
          <w:rFonts w:ascii="Arial" w:hAnsi="Arial" w:cs="Arial"/>
          <w:sz w:val="24"/>
          <w:szCs w:val="24"/>
          <w:lang w:val="x-none"/>
        </w:rPr>
      </w:pPr>
      <w:r w:rsidRPr="004020C3">
        <w:rPr>
          <w:rFonts w:ascii="Arial" w:hAnsi="Arial" w:cs="Arial"/>
          <w:sz w:val="24"/>
          <w:szCs w:val="24"/>
          <w:lang w:val="x-none"/>
        </w:rPr>
        <w:t>Projekt je v pripravi.</w:t>
      </w:r>
    </w:p>
    <w:p w14:paraId="7F1F27CA" w14:textId="25A14705" w:rsidR="00283794" w:rsidRDefault="00283794" w:rsidP="00283794">
      <w:pPr>
        <w:pStyle w:val="AHeading3"/>
      </w:pPr>
      <w:bookmarkStart w:id="160" w:name="_Toc87870946"/>
      <w:r>
        <w:t>OB201-18-0041 Subvencije za nakup MČN</w:t>
      </w:r>
      <w:bookmarkEnd w:id="160"/>
    </w:p>
    <w:p w14:paraId="2CB54766" w14:textId="77777777" w:rsidR="002E5F04" w:rsidRPr="002E5F04" w:rsidRDefault="002E5F04" w:rsidP="002E5F04">
      <w:pPr>
        <w:pStyle w:val="Heading11"/>
        <w:rPr>
          <w:rFonts w:ascii="Arial" w:hAnsi="Arial" w:cs="Arial"/>
          <w:sz w:val="24"/>
          <w:szCs w:val="24"/>
        </w:rPr>
      </w:pPr>
      <w:r w:rsidRPr="002E5F04">
        <w:rPr>
          <w:rFonts w:ascii="Arial" w:hAnsi="Arial" w:cs="Arial"/>
          <w:sz w:val="24"/>
          <w:szCs w:val="24"/>
        </w:rPr>
        <w:t>Namen in cilj</w:t>
      </w:r>
    </w:p>
    <w:p w14:paraId="4180DCF6" w14:textId="77777777" w:rsidR="002E5F04" w:rsidRPr="002E5F04" w:rsidRDefault="002E5F04" w:rsidP="002E5F04">
      <w:pPr>
        <w:pStyle w:val="ANormal"/>
        <w:jc w:val="both"/>
        <w:rPr>
          <w:rFonts w:ascii="Arial" w:hAnsi="Arial" w:cs="Arial"/>
          <w:szCs w:val="24"/>
        </w:rPr>
      </w:pPr>
      <w:r w:rsidRPr="002E5F04">
        <w:rPr>
          <w:rFonts w:ascii="Arial" w:hAnsi="Arial" w:cs="Arial"/>
          <w:szCs w:val="24"/>
        </w:rPr>
        <w:t>Namen in cilj dodeljevanja proračunskih sredstev za nakup in vgradnje male komunalne čistilne naprave je pospešiti izvedbo sistemov za odvajanja in čiščenja komunalnih odpadnih voda na območjih v Občini Renče-Vogrsko, ki ležijo izven meja aglomeracij, na katerih se predvideva izgradnja kanalizacije in čistilnih naprav skladno z Operativnim programom odvajanja in čiščenja komunalne odpadne vode v Republiki Slovenji, ki ga je sprejela vlada RS.  Namen in cilj dodeljevanja sredstev je torej spodbujanje k varstvu okolja z zmanjševanjem onesnaževanja s komunalnimi odpadnimi vodami.</w:t>
      </w:r>
    </w:p>
    <w:p w14:paraId="07A99918" w14:textId="77777777" w:rsidR="002E5F04" w:rsidRPr="002E5F04" w:rsidRDefault="002E5F04" w:rsidP="002E5F04">
      <w:pPr>
        <w:pStyle w:val="Heading11"/>
        <w:rPr>
          <w:rFonts w:ascii="Arial" w:hAnsi="Arial" w:cs="Arial"/>
          <w:sz w:val="24"/>
          <w:szCs w:val="24"/>
        </w:rPr>
      </w:pPr>
      <w:r w:rsidRPr="002E5F04">
        <w:rPr>
          <w:rFonts w:ascii="Arial" w:hAnsi="Arial" w:cs="Arial"/>
          <w:sz w:val="24"/>
          <w:szCs w:val="24"/>
        </w:rPr>
        <w:t>Stanje projekta</w:t>
      </w:r>
    </w:p>
    <w:p w14:paraId="1062EB63" w14:textId="1D1286EF" w:rsidR="002E5F04" w:rsidRDefault="002E5F04" w:rsidP="002E5F04">
      <w:pPr>
        <w:pStyle w:val="ANormal"/>
        <w:jc w:val="both"/>
        <w:rPr>
          <w:rFonts w:ascii="Arial" w:hAnsi="Arial" w:cs="Arial"/>
          <w:szCs w:val="24"/>
        </w:rPr>
      </w:pPr>
      <w:r w:rsidRPr="002E5F04">
        <w:rPr>
          <w:rFonts w:ascii="Arial" w:hAnsi="Arial" w:cs="Arial"/>
          <w:szCs w:val="24"/>
        </w:rPr>
        <w:t>Projekt v izvajanju</w:t>
      </w:r>
    </w:p>
    <w:p w14:paraId="6ACF3AFD" w14:textId="5B96765D" w:rsidR="00F4571F" w:rsidRDefault="00F4571F" w:rsidP="002E5F04">
      <w:pPr>
        <w:pStyle w:val="ANormal"/>
        <w:jc w:val="both"/>
        <w:rPr>
          <w:rFonts w:ascii="Arial" w:hAnsi="Arial" w:cs="Arial"/>
          <w:szCs w:val="24"/>
        </w:rPr>
      </w:pPr>
    </w:p>
    <w:p w14:paraId="3647C526" w14:textId="1CDBF1B1" w:rsidR="00F4571F" w:rsidRDefault="00F4571F" w:rsidP="002E5F04">
      <w:pPr>
        <w:pStyle w:val="ANormal"/>
        <w:jc w:val="both"/>
        <w:rPr>
          <w:rFonts w:ascii="Arial" w:hAnsi="Arial" w:cs="Arial"/>
          <w:szCs w:val="24"/>
        </w:rPr>
      </w:pPr>
    </w:p>
    <w:p w14:paraId="4589768E" w14:textId="5EA8AAC9" w:rsidR="00F4571F" w:rsidRPr="00F4571F" w:rsidRDefault="00F4571F" w:rsidP="00F4571F">
      <w:pPr>
        <w:pStyle w:val="AHeading3"/>
      </w:pPr>
      <w:bookmarkStart w:id="161" w:name="_Toc62544352"/>
      <w:r w:rsidRPr="00F4571F">
        <w:t>OB201-19-0015 Obrtna cona Renče</w:t>
      </w:r>
      <w:r w:rsidRPr="00F4571F">
        <w:tab/>
      </w:r>
      <w:bookmarkEnd w:id="161"/>
    </w:p>
    <w:p w14:paraId="4595F336" w14:textId="77777777" w:rsidR="00F4571F" w:rsidRPr="0013474E" w:rsidRDefault="00F4571F" w:rsidP="00F4571F">
      <w:pPr>
        <w:pStyle w:val="Heading11"/>
        <w:jc w:val="both"/>
        <w:rPr>
          <w:rFonts w:ascii="Arial" w:hAnsi="Arial" w:cs="Arial"/>
          <w:sz w:val="24"/>
          <w:szCs w:val="24"/>
        </w:rPr>
      </w:pPr>
      <w:r w:rsidRPr="0013474E">
        <w:rPr>
          <w:rFonts w:ascii="Arial" w:hAnsi="Arial" w:cs="Arial"/>
          <w:sz w:val="24"/>
          <w:szCs w:val="24"/>
        </w:rPr>
        <w:t>Namen in cilj</w:t>
      </w:r>
    </w:p>
    <w:p w14:paraId="24A03F5A" w14:textId="77777777" w:rsidR="00F4571F" w:rsidRPr="0013474E" w:rsidRDefault="00F4571F" w:rsidP="00F4571F">
      <w:pPr>
        <w:widowControl w:val="0"/>
        <w:spacing w:after="0"/>
        <w:jc w:val="both"/>
        <w:rPr>
          <w:rFonts w:ascii="Arial" w:hAnsi="Arial" w:cs="Arial"/>
          <w:sz w:val="24"/>
          <w:szCs w:val="24"/>
          <w:lang w:val="x-none"/>
        </w:rPr>
      </w:pPr>
      <w:r w:rsidRPr="0013474E">
        <w:rPr>
          <w:rFonts w:ascii="Arial" w:hAnsi="Arial" w:cs="Arial"/>
          <w:sz w:val="24"/>
          <w:szCs w:val="24"/>
          <w:lang w:val="x-none"/>
        </w:rPr>
        <w:t>Sredstva so predvidena za izdelavo projektne dokumentacije in komunalno ureditev obrtne cone pri Goriških opekarnah v Renčah</w:t>
      </w:r>
    </w:p>
    <w:p w14:paraId="32AB2647" w14:textId="77777777" w:rsidR="00F4571F" w:rsidRPr="0013474E" w:rsidRDefault="00F4571F" w:rsidP="00F4571F">
      <w:pPr>
        <w:pStyle w:val="Heading11"/>
        <w:jc w:val="both"/>
        <w:rPr>
          <w:rFonts w:ascii="Arial" w:hAnsi="Arial" w:cs="Arial"/>
          <w:sz w:val="24"/>
          <w:szCs w:val="24"/>
        </w:rPr>
      </w:pPr>
      <w:r w:rsidRPr="0013474E">
        <w:rPr>
          <w:rFonts w:ascii="Arial" w:hAnsi="Arial" w:cs="Arial"/>
          <w:sz w:val="24"/>
          <w:szCs w:val="24"/>
        </w:rPr>
        <w:t>Stanje projekta</w:t>
      </w:r>
    </w:p>
    <w:p w14:paraId="6AE84FAD" w14:textId="77777777" w:rsidR="00F4571F" w:rsidRPr="00A6344D" w:rsidRDefault="00F4571F" w:rsidP="00F4571F">
      <w:pPr>
        <w:widowControl w:val="0"/>
        <w:spacing w:after="0"/>
        <w:rPr>
          <w:rFonts w:ascii="Arial" w:hAnsi="Arial" w:cs="Arial"/>
          <w:sz w:val="24"/>
          <w:szCs w:val="24"/>
        </w:rPr>
      </w:pPr>
      <w:bookmarkStart w:id="162" w:name="_Toc62544353"/>
      <w:r w:rsidRPr="00F61A8B">
        <w:rPr>
          <w:rFonts w:ascii="Arial" w:hAnsi="Arial" w:cs="Arial"/>
          <w:sz w:val="24"/>
          <w:szCs w:val="24"/>
        </w:rPr>
        <w:t>Začetek ureditve predviden v letu 2021.</w:t>
      </w:r>
    </w:p>
    <w:p w14:paraId="589FE947" w14:textId="77777777" w:rsidR="00F4571F" w:rsidRDefault="00F4571F" w:rsidP="00F4571F">
      <w:pPr>
        <w:pStyle w:val="AHeading3"/>
      </w:pPr>
    </w:p>
    <w:p w14:paraId="6D45908A" w14:textId="65390C76" w:rsidR="00F4571F" w:rsidRPr="00F4571F" w:rsidRDefault="00F4571F" w:rsidP="00F4571F">
      <w:pPr>
        <w:pStyle w:val="AHeading3"/>
      </w:pPr>
      <w:r w:rsidRPr="00F4571F">
        <w:t>OB201-19-0016 Večnamenska dvorana Vogrsko</w:t>
      </w:r>
      <w:r w:rsidRPr="00F4571F">
        <w:tab/>
      </w:r>
      <w:bookmarkEnd w:id="162"/>
    </w:p>
    <w:p w14:paraId="20C6DF2B" w14:textId="77777777" w:rsidR="00F4571F" w:rsidRPr="00F70F49" w:rsidRDefault="00F4571F" w:rsidP="00F4571F">
      <w:pPr>
        <w:pStyle w:val="Heading11"/>
        <w:rPr>
          <w:rFonts w:ascii="Arial" w:hAnsi="Arial" w:cs="Arial"/>
          <w:sz w:val="24"/>
          <w:szCs w:val="24"/>
        </w:rPr>
      </w:pPr>
      <w:r w:rsidRPr="00F70F49">
        <w:rPr>
          <w:rFonts w:ascii="Arial" w:hAnsi="Arial" w:cs="Arial"/>
          <w:sz w:val="24"/>
          <w:szCs w:val="24"/>
        </w:rPr>
        <w:t>Namen in cilj</w:t>
      </w:r>
    </w:p>
    <w:p w14:paraId="086C30CB" w14:textId="77777777" w:rsidR="00F4571F" w:rsidRPr="00F70F49" w:rsidRDefault="00F4571F" w:rsidP="00F4571F">
      <w:pPr>
        <w:widowControl w:val="0"/>
        <w:spacing w:after="0"/>
        <w:jc w:val="both"/>
        <w:rPr>
          <w:rFonts w:ascii="Arial" w:hAnsi="Arial" w:cs="Arial"/>
          <w:sz w:val="24"/>
          <w:szCs w:val="24"/>
          <w:lang w:val="x-none"/>
        </w:rPr>
      </w:pPr>
      <w:r w:rsidRPr="00F70F49">
        <w:rPr>
          <w:rFonts w:ascii="Arial" w:hAnsi="Arial" w:cs="Arial"/>
          <w:sz w:val="24"/>
          <w:szCs w:val="24"/>
          <w:lang w:val="x-none"/>
        </w:rPr>
        <w:t>Sredstva so namenjena za pripravo dokumentacije za pridobitev gradbenega dovoljena dozidavo večnamenske dvorane na Vogrskem.</w:t>
      </w:r>
    </w:p>
    <w:p w14:paraId="399889C1" w14:textId="77777777" w:rsidR="00F4571F" w:rsidRPr="00F70F49" w:rsidRDefault="00F4571F" w:rsidP="00F4571F">
      <w:pPr>
        <w:widowControl w:val="0"/>
        <w:spacing w:after="0"/>
        <w:jc w:val="both"/>
        <w:rPr>
          <w:rFonts w:ascii="Arial" w:hAnsi="Arial" w:cs="Arial"/>
          <w:sz w:val="24"/>
          <w:szCs w:val="24"/>
          <w:lang w:val="x-none"/>
        </w:rPr>
      </w:pPr>
      <w:r w:rsidRPr="00F70F49">
        <w:rPr>
          <w:rFonts w:ascii="Arial" w:hAnsi="Arial" w:cs="Arial"/>
          <w:sz w:val="24"/>
          <w:szCs w:val="24"/>
          <w:lang w:val="x-none"/>
        </w:rPr>
        <w:t>Ocenjena vrednost</w:t>
      </w:r>
      <w:r>
        <w:rPr>
          <w:rFonts w:ascii="Arial" w:hAnsi="Arial" w:cs="Arial"/>
          <w:sz w:val="24"/>
          <w:szCs w:val="24"/>
        </w:rPr>
        <w:t xml:space="preserve"> izvedbe objekta</w:t>
      </w:r>
      <w:r w:rsidRPr="00F70F49">
        <w:rPr>
          <w:rFonts w:ascii="Arial" w:hAnsi="Arial" w:cs="Arial"/>
          <w:sz w:val="24"/>
          <w:szCs w:val="24"/>
          <w:lang w:val="x-none"/>
        </w:rPr>
        <w:t xml:space="preserve"> je 800.000€.</w:t>
      </w:r>
    </w:p>
    <w:p w14:paraId="2BE978D2" w14:textId="77777777" w:rsidR="00F4571F" w:rsidRPr="00F70F49" w:rsidRDefault="00F4571F" w:rsidP="00F4571F">
      <w:pPr>
        <w:widowControl w:val="0"/>
        <w:spacing w:after="0"/>
        <w:jc w:val="both"/>
        <w:rPr>
          <w:rFonts w:ascii="Arial" w:hAnsi="Arial" w:cs="Arial"/>
          <w:sz w:val="24"/>
          <w:szCs w:val="24"/>
          <w:lang w:val="x-none"/>
        </w:rPr>
      </w:pPr>
      <w:r w:rsidRPr="00F70F49">
        <w:rPr>
          <w:rFonts w:ascii="Arial" w:hAnsi="Arial" w:cs="Arial"/>
          <w:sz w:val="24"/>
          <w:szCs w:val="24"/>
          <w:lang w:val="x-none"/>
        </w:rPr>
        <w:t>Potrebno bo pridobit zunanja nepovratna sredstva, zato bo treba pripeljat projekt do gradbenega dovoljenja.</w:t>
      </w:r>
    </w:p>
    <w:p w14:paraId="36CCE39C" w14:textId="77777777" w:rsidR="00F4571F" w:rsidRPr="00F70F49" w:rsidRDefault="00F4571F" w:rsidP="00F4571F">
      <w:pPr>
        <w:pStyle w:val="Heading11"/>
        <w:rPr>
          <w:rFonts w:ascii="Arial" w:hAnsi="Arial" w:cs="Arial"/>
          <w:sz w:val="24"/>
          <w:szCs w:val="24"/>
        </w:rPr>
      </w:pPr>
      <w:r w:rsidRPr="00F70F49">
        <w:rPr>
          <w:rFonts w:ascii="Arial" w:hAnsi="Arial" w:cs="Arial"/>
          <w:sz w:val="24"/>
          <w:szCs w:val="24"/>
        </w:rPr>
        <w:t>Stanje projekta</w:t>
      </w:r>
    </w:p>
    <w:p w14:paraId="6D44B0E9" w14:textId="77777777" w:rsidR="00F4571F" w:rsidRPr="00F70F49" w:rsidRDefault="00F4571F" w:rsidP="00F4571F">
      <w:pPr>
        <w:widowControl w:val="0"/>
        <w:spacing w:after="0"/>
        <w:rPr>
          <w:rFonts w:ascii="Arial" w:hAnsi="Arial" w:cs="Arial"/>
          <w:sz w:val="24"/>
          <w:szCs w:val="24"/>
          <w:lang w:val="x-none"/>
        </w:rPr>
      </w:pPr>
      <w:r>
        <w:rPr>
          <w:rFonts w:ascii="Arial" w:hAnsi="Arial" w:cs="Arial"/>
          <w:sz w:val="24"/>
          <w:szCs w:val="24"/>
        </w:rPr>
        <w:t>Z</w:t>
      </w:r>
      <w:r w:rsidRPr="00F70F49">
        <w:rPr>
          <w:rFonts w:ascii="Arial" w:hAnsi="Arial" w:cs="Arial"/>
          <w:sz w:val="24"/>
          <w:szCs w:val="24"/>
          <w:lang w:val="x-none"/>
        </w:rPr>
        <w:t xml:space="preserve">ačetek izvajanja v l. 2020, </w:t>
      </w:r>
      <w:r>
        <w:rPr>
          <w:rFonts w:ascii="Arial" w:hAnsi="Arial" w:cs="Arial"/>
          <w:sz w:val="24"/>
          <w:szCs w:val="24"/>
        </w:rPr>
        <w:t>p</w:t>
      </w:r>
      <w:r w:rsidRPr="00F70F49">
        <w:rPr>
          <w:rFonts w:ascii="Arial" w:hAnsi="Arial" w:cs="Arial"/>
          <w:sz w:val="24"/>
          <w:szCs w:val="24"/>
          <w:lang w:val="x-none"/>
        </w:rPr>
        <w:t xml:space="preserve">redviden zaključek </w:t>
      </w:r>
      <w:r>
        <w:rPr>
          <w:rFonts w:ascii="Arial" w:hAnsi="Arial" w:cs="Arial"/>
          <w:sz w:val="24"/>
          <w:szCs w:val="24"/>
        </w:rPr>
        <w:t xml:space="preserve">l. </w:t>
      </w:r>
      <w:r w:rsidRPr="00F70F49">
        <w:rPr>
          <w:rFonts w:ascii="Arial" w:hAnsi="Arial" w:cs="Arial"/>
          <w:sz w:val="24"/>
          <w:szCs w:val="24"/>
          <w:lang w:val="x-none"/>
        </w:rPr>
        <w:t>2023.</w:t>
      </w:r>
    </w:p>
    <w:p w14:paraId="3CD3DF94" w14:textId="674C489A" w:rsidR="00F4571F" w:rsidRDefault="00F4571F" w:rsidP="002E5F04">
      <w:pPr>
        <w:pStyle w:val="ANormal"/>
        <w:jc w:val="both"/>
        <w:rPr>
          <w:rFonts w:ascii="Arial" w:hAnsi="Arial" w:cs="Arial"/>
          <w:szCs w:val="24"/>
        </w:rPr>
      </w:pPr>
    </w:p>
    <w:p w14:paraId="3C27B4ED" w14:textId="733B1F78" w:rsidR="00F4571F" w:rsidRDefault="00F4571F" w:rsidP="002E5F04">
      <w:pPr>
        <w:pStyle w:val="ANormal"/>
        <w:jc w:val="both"/>
        <w:rPr>
          <w:rFonts w:ascii="Arial" w:hAnsi="Arial" w:cs="Arial"/>
          <w:szCs w:val="24"/>
        </w:rPr>
      </w:pPr>
    </w:p>
    <w:p w14:paraId="3E333B80" w14:textId="77777777" w:rsidR="00F4571F" w:rsidRPr="002E5F04" w:rsidRDefault="00F4571F" w:rsidP="002E5F04">
      <w:pPr>
        <w:pStyle w:val="ANormal"/>
        <w:jc w:val="both"/>
        <w:rPr>
          <w:rFonts w:ascii="Arial" w:hAnsi="Arial" w:cs="Arial"/>
          <w:szCs w:val="24"/>
        </w:rPr>
      </w:pPr>
    </w:p>
    <w:p w14:paraId="4505D87B" w14:textId="534720CD" w:rsidR="00283794" w:rsidRDefault="00283794" w:rsidP="00283794">
      <w:pPr>
        <w:pStyle w:val="AHeading3"/>
      </w:pPr>
      <w:bookmarkStart w:id="163" w:name="_Toc87870947"/>
      <w:r>
        <w:t>OB201-19-0010 Rimski park-AD FORNULOS</w:t>
      </w:r>
      <w:bookmarkEnd w:id="163"/>
    </w:p>
    <w:p w14:paraId="6AC23934" w14:textId="42712BA1" w:rsidR="00283794" w:rsidRPr="008502CD" w:rsidRDefault="00283794" w:rsidP="002E5F04">
      <w:pPr>
        <w:pStyle w:val="Heading11"/>
        <w:jc w:val="both"/>
        <w:rPr>
          <w:rFonts w:ascii="Arial" w:hAnsi="Arial" w:cs="Arial"/>
          <w:sz w:val="24"/>
          <w:szCs w:val="24"/>
        </w:rPr>
      </w:pPr>
      <w:r w:rsidRPr="008502CD">
        <w:rPr>
          <w:rFonts w:ascii="Arial" w:hAnsi="Arial" w:cs="Arial"/>
          <w:sz w:val="24"/>
          <w:szCs w:val="24"/>
        </w:rPr>
        <w:t>Namen in cilj</w:t>
      </w:r>
    </w:p>
    <w:p w14:paraId="00B00046" w14:textId="77777777" w:rsidR="00283794" w:rsidRPr="008502CD" w:rsidRDefault="00283794" w:rsidP="002E5F04">
      <w:pPr>
        <w:widowControl w:val="0"/>
        <w:spacing w:after="0"/>
        <w:jc w:val="both"/>
        <w:rPr>
          <w:rFonts w:ascii="Arial" w:hAnsi="Arial" w:cs="Arial"/>
          <w:sz w:val="24"/>
          <w:szCs w:val="24"/>
          <w:lang w:val="x-none"/>
        </w:rPr>
      </w:pPr>
      <w:r w:rsidRPr="008502CD">
        <w:rPr>
          <w:rFonts w:ascii="Arial" w:hAnsi="Arial" w:cs="Arial"/>
          <w:sz w:val="24"/>
          <w:szCs w:val="24"/>
          <w:lang w:val="x-none"/>
        </w:rPr>
        <w:t xml:space="preserve">Na parceli št. 29/18 k.o. 2319 - Bukovica v lasti Občine Renče -Vogrsko je urejen javni park z otroškimi igrali namenjen druženju, spoznavanju in ohranjanju kulturne dediščine tega območja. Cilj je izpostaviti in opomniti na prisotne arheološke ostaline iz časa rimskega obdobja - zato je parcela tudi spomeniško zaščitena. </w:t>
      </w:r>
    </w:p>
    <w:p w14:paraId="7B0722E4" w14:textId="77777777" w:rsidR="00283794" w:rsidRPr="008502CD" w:rsidRDefault="00283794" w:rsidP="002E5F04">
      <w:pPr>
        <w:widowControl w:val="0"/>
        <w:spacing w:after="0"/>
        <w:jc w:val="both"/>
        <w:rPr>
          <w:rFonts w:ascii="Arial" w:hAnsi="Arial" w:cs="Arial"/>
          <w:sz w:val="24"/>
          <w:szCs w:val="24"/>
          <w:lang w:val="x-none"/>
        </w:rPr>
      </w:pPr>
      <w:r w:rsidRPr="008502CD">
        <w:rPr>
          <w:rFonts w:ascii="Arial" w:hAnsi="Arial" w:cs="Arial"/>
          <w:sz w:val="24"/>
          <w:szCs w:val="24"/>
          <w:lang w:val="x-none"/>
        </w:rPr>
        <w:t>V letu 2021 je predvidena postavitev varovalne ograje in urbane opreme (klopi)</w:t>
      </w:r>
    </w:p>
    <w:p w14:paraId="5BD27E23" w14:textId="77777777" w:rsidR="00283794" w:rsidRPr="008502CD" w:rsidRDefault="00283794" w:rsidP="002E5F04">
      <w:pPr>
        <w:widowControl w:val="0"/>
        <w:spacing w:after="0"/>
        <w:jc w:val="both"/>
        <w:rPr>
          <w:rFonts w:ascii="Arial" w:hAnsi="Arial" w:cs="Arial"/>
          <w:sz w:val="24"/>
          <w:szCs w:val="24"/>
          <w:lang w:val="x-none"/>
        </w:rPr>
      </w:pPr>
    </w:p>
    <w:p w14:paraId="0AA389D2" w14:textId="23BD662C" w:rsidR="00283794" w:rsidRPr="008502CD" w:rsidRDefault="00283794" w:rsidP="002E5F04">
      <w:pPr>
        <w:pStyle w:val="Heading11"/>
        <w:jc w:val="both"/>
        <w:rPr>
          <w:rFonts w:ascii="Arial" w:hAnsi="Arial" w:cs="Arial"/>
          <w:sz w:val="24"/>
          <w:szCs w:val="24"/>
        </w:rPr>
      </w:pPr>
      <w:r w:rsidRPr="008502CD">
        <w:rPr>
          <w:rFonts w:ascii="Arial" w:hAnsi="Arial" w:cs="Arial"/>
          <w:sz w:val="24"/>
          <w:szCs w:val="24"/>
        </w:rPr>
        <w:t>Stanje projekta</w:t>
      </w:r>
    </w:p>
    <w:p w14:paraId="4715FA51" w14:textId="77777777" w:rsidR="00283794" w:rsidRPr="008502CD" w:rsidRDefault="00283794" w:rsidP="002E5F04">
      <w:pPr>
        <w:widowControl w:val="0"/>
        <w:spacing w:after="0"/>
        <w:jc w:val="both"/>
        <w:rPr>
          <w:rFonts w:ascii="Arial" w:hAnsi="Arial" w:cs="Arial"/>
          <w:sz w:val="24"/>
          <w:szCs w:val="24"/>
          <w:lang w:val="x-none"/>
        </w:rPr>
      </w:pPr>
      <w:r w:rsidRPr="008502CD">
        <w:rPr>
          <w:rFonts w:ascii="Arial" w:hAnsi="Arial" w:cs="Arial"/>
          <w:sz w:val="24"/>
          <w:szCs w:val="24"/>
          <w:lang w:val="x-none"/>
        </w:rPr>
        <w:t>Projekt je v izvedbi.</w:t>
      </w:r>
    </w:p>
    <w:p w14:paraId="34055F28" w14:textId="257FB082" w:rsidR="00283794" w:rsidRDefault="00283794" w:rsidP="00283794">
      <w:pPr>
        <w:pStyle w:val="AHeading3"/>
      </w:pPr>
      <w:bookmarkStart w:id="164" w:name="_Toc87870948"/>
      <w:r>
        <w:t>OB201-19-0011 *Polnilnice za električne avtomobile</w:t>
      </w:r>
      <w:bookmarkEnd w:id="164"/>
    </w:p>
    <w:p w14:paraId="4A802A28" w14:textId="77777777" w:rsidR="008F01EA" w:rsidRPr="008F01EA" w:rsidRDefault="008F01EA" w:rsidP="008F01EA">
      <w:pPr>
        <w:pStyle w:val="Heading11"/>
        <w:jc w:val="both"/>
        <w:rPr>
          <w:rFonts w:ascii="Arial" w:hAnsi="Arial" w:cs="Arial"/>
          <w:sz w:val="24"/>
          <w:szCs w:val="24"/>
        </w:rPr>
      </w:pPr>
      <w:bookmarkStart w:id="165" w:name="_Hlk87601885"/>
      <w:r w:rsidRPr="008F01EA">
        <w:rPr>
          <w:rFonts w:ascii="Arial" w:hAnsi="Arial" w:cs="Arial"/>
          <w:sz w:val="24"/>
          <w:szCs w:val="24"/>
        </w:rPr>
        <w:t>Namen in cilj</w:t>
      </w:r>
    </w:p>
    <w:p w14:paraId="31DE1607" w14:textId="77777777" w:rsidR="008F01EA" w:rsidRPr="008F01EA" w:rsidRDefault="008F01EA" w:rsidP="008F01EA">
      <w:pPr>
        <w:pStyle w:val="ANormal"/>
        <w:jc w:val="both"/>
        <w:rPr>
          <w:rFonts w:ascii="Arial" w:hAnsi="Arial" w:cs="Arial"/>
          <w:szCs w:val="24"/>
        </w:rPr>
      </w:pPr>
      <w:r w:rsidRPr="008F01EA">
        <w:rPr>
          <w:rFonts w:ascii="Arial" w:hAnsi="Arial" w:cs="Arial"/>
          <w:szCs w:val="24"/>
        </w:rPr>
        <w:t>Postavljena je polnilnica pred KD Bukovica,  ter postavljena je polnilnica na trgu v Renčah. Za obe polnilnici je sklenjena pogodba o upravljanju in vzdrževanju polnilnih mest s podjetjem Petrol. Predvidena je postavitev še ene električne polnilnice pred ZD Vogrsko.</w:t>
      </w:r>
    </w:p>
    <w:p w14:paraId="2FFFC7B0" w14:textId="77777777" w:rsidR="008F01EA" w:rsidRPr="008F01EA" w:rsidRDefault="008F01EA" w:rsidP="008F01EA">
      <w:pPr>
        <w:pStyle w:val="Heading11"/>
        <w:jc w:val="both"/>
        <w:rPr>
          <w:rFonts w:ascii="Arial" w:hAnsi="Arial" w:cs="Arial"/>
          <w:sz w:val="24"/>
          <w:szCs w:val="24"/>
        </w:rPr>
      </w:pPr>
      <w:r w:rsidRPr="008F01EA">
        <w:rPr>
          <w:rFonts w:ascii="Arial" w:hAnsi="Arial" w:cs="Arial"/>
          <w:sz w:val="24"/>
          <w:szCs w:val="24"/>
        </w:rPr>
        <w:t>Stanje projekta</w:t>
      </w:r>
    </w:p>
    <w:p w14:paraId="029C66CF" w14:textId="77777777" w:rsidR="008F01EA" w:rsidRPr="008F01EA" w:rsidRDefault="008F01EA" w:rsidP="008F01EA">
      <w:pPr>
        <w:pStyle w:val="ANormal"/>
        <w:jc w:val="both"/>
        <w:rPr>
          <w:rFonts w:ascii="Arial" w:hAnsi="Arial" w:cs="Arial"/>
          <w:szCs w:val="24"/>
        </w:rPr>
      </w:pPr>
      <w:r w:rsidRPr="008F01EA">
        <w:rPr>
          <w:rFonts w:ascii="Arial" w:hAnsi="Arial" w:cs="Arial"/>
          <w:szCs w:val="24"/>
        </w:rPr>
        <w:t xml:space="preserve">Sklenjena pogodba s Petrolom za upravljanje in vzdrževanje dveh polnilnih mest. </w:t>
      </w:r>
    </w:p>
    <w:p w14:paraId="67E25CBF" w14:textId="5969EAAC" w:rsidR="00283794" w:rsidRPr="001A7226" w:rsidRDefault="00283794" w:rsidP="00283794">
      <w:pPr>
        <w:pStyle w:val="AHeading3"/>
      </w:pPr>
      <w:bookmarkStart w:id="166" w:name="_Toc87870949"/>
      <w:r w:rsidRPr="001A7226">
        <w:t>OB201-19-0016 Večnamenska dvorana Vogrsko</w:t>
      </w:r>
      <w:bookmarkEnd w:id="166"/>
    </w:p>
    <w:p w14:paraId="25A74581" w14:textId="77777777" w:rsidR="001A7226" w:rsidRPr="00F70F49" w:rsidRDefault="001A7226" w:rsidP="001A7226">
      <w:pPr>
        <w:pStyle w:val="Heading11"/>
        <w:rPr>
          <w:rFonts w:ascii="Arial" w:hAnsi="Arial" w:cs="Arial"/>
          <w:sz w:val="24"/>
          <w:szCs w:val="24"/>
        </w:rPr>
      </w:pPr>
      <w:bookmarkStart w:id="167" w:name="_Hlk87601912"/>
      <w:bookmarkEnd w:id="165"/>
      <w:r w:rsidRPr="00F70F49">
        <w:rPr>
          <w:rFonts w:ascii="Arial" w:hAnsi="Arial" w:cs="Arial"/>
          <w:sz w:val="24"/>
          <w:szCs w:val="24"/>
        </w:rPr>
        <w:t>Namen in cilj</w:t>
      </w:r>
    </w:p>
    <w:p w14:paraId="1D22215C" w14:textId="77777777" w:rsidR="001A7226" w:rsidRPr="00F70F49" w:rsidRDefault="001A7226" w:rsidP="001A7226">
      <w:pPr>
        <w:widowControl w:val="0"/>
        <w:spacing w:after="0"/>
        <w:jc w:val="both"/>
        <w:rPr>
          <w:rFonts w:ascii="Arial" w:hAnsi="Arial" w:cs="Arial"/>
          <w:sz w:val="24"/>
          <w:szCs w:val="24"/>
          <w:lang w:val="x-none"/>
        </w:rPr>
      </w:pPr>
      <w:r w:rsidRPr="00F70F49">
        <w:rPr>
          <w:rFonts w:ascii="Arial" w:hAnsi="Arial" w:cs="Arial"/>
          <w:sz w:val="24"/>
          <w:szCs w:val="24"/>
          <w:lang w:val="x-none"/>
        </w:rPr>
        <w:t xml:space="preserve">Sredstva so namenjena za pripravo dokumentacije za pridobitev gradbenega dovoljena </w:t>
      </w:r>
      <w:r w:rsidRPr="00F70F49">
        <w:rPr>
          <w:rFonts w:ascii="Arial" w:hAnsi="Arial" w:cs="Arial"/>
          <w:sz w:val="24"/>
          <w:szCs w:val="24"/>
          <w:lang w:val="x-none"/>
        </w:rPr>
        <w:lastRenderedPageBreak/>
        <w:t>dozidavo večnamenske dvorane na Vogrskem.</w:t>
      </w:r>
    </w:p>
    <w:p w14:paraId="41668271" w14:textId="77777777" w:rsidR="001A7226" w:rsidRPr="00F70F49" w:rsidRDefault="001A7226" w:rsidP="001A7226">
      <w:pPr>
        <w:widowControl w:val="0"/>
        <w:spacing w:after="0"/>
        <w:jc w:val="both"/>
        <w:rPr>
          <w:rFonts w:ascii="Arial" w:hAnsi="Arial" w:cs="Arial"/>
          <w:sz w:val="24"/>
          <w:szCs w:val="24"/>
          <w:lang w:val="x-none"/>
        </w:rPr>
      </w:pPr>
      <w:r w:rsidRPr="00F70F49">
        <w:rPr>
          <w:rFonts w:ascii="Arial" w:hAnsi="Arial" w:cs="Arial"/>
          <w:sz w:val="24"/>
          <w:szCs w:val="24"/>
          <w:lang w:val="x-none"/>
        </w:rPr>
        <w:t>Ocenjena vrednost</w:t>
      </w:r>
      <w:r>
        <w:rPr>
          <w:rFonts w:ascii="Arial" w:hAnsi="Arial" w:cs="Arial"/>
          <w:sz w:val="24"/>
          <w:szCs w:val="24"/>
        </w:rPr>
        <w:t xml:space="preserve"> izvedbe objekta</w:t>
      </w:r>
      <w:r w:rsidRPr="00F70F49">
        <w:rPr>
          <w:rFonts w:ascii="Arial" w:hAnsi="Arial" w:cs="Arial"/>
          <w:sz w:val="24"/>
          <w:szCs w:val="24"/>
          <w:lang w:val="x-none"/>
        </w:rPr>
        <w:t xml:space="preserve"> je 800.000€.</w:t>
      </w:r>
    </w:p>
    <w:p w14:paraId="14A6EF7D" w14:textId="77777777" w:rsidR="001A7226" w:rsidRPr="00F70F49" w:rsidRDefault="001A7226" w:rsidP="001A7226">
      <w:pPr>
        <w:widowControl w:val="0"/>
        <w:spacing w:after="0"/>
        <w:jc w:val="both"/>
        <w:rPr>
          <w:rFonts w:ascii="Arial" w:hAnsi="Arial" w:cs="Arial"/>
          <w:sz w:val="24"/>
          <w:szCs w:val="24"/>
          <w:lang w:val="x-none"/>
        </w:rPr>
      </w:pPr>
      <w:r w:rsidRPr="00F70F49">
        <w:rPr>
          <w:rFonts w:ascii="Arial" w:hAnsi="Arial" w:cs="Arial"/>
          <w:sz w:val="24"/>
          <w:szCs w:val="24"/>
          <w:lang w:val="x-none"/>
        </w:rPr>
        <w:t>Potrebno bo pridobit zunanja nepovratna sredstva, zato bo treba pripeljat projekt do gradbenega dovoljenja.</w:t>
      </w:r>
    </w:p>
    <w:p w14:paraId="633E37FE" w14:textId="77777777" w:rsidR="001A7226" w:rsidRPr="00F70F49" w:rsidRDefault="001A7226" w:rsidP="001A7226">
      <w:pPr>
        <w:pStyle w:val="Heading11"/>
        <w:rPr>
          <w:rFonts w:ascii="Arial" w:hAnsi="Arial" w:cs="Arial"/>
          <w:sz w:val="24"/>
          <w:szCs w:val="24"/>
        </w:rPr>
      </w:pPr>
      <w:r w:rsidRPr="00F70F49">
        <w:rPr>
          <w:rFonts w:ascii="Arial" w:hAnsi="Arial" w:cs="Arial"/>
          <w:sz w:val="24"/>
          <w:szCs w:val="24"/>
        </w:rPr>
        <w:t>Stanje projekta</w:t>
      </w:r>
    </w:p>
    <w:p w14:paraId="64F70435" w14:textId="77777777" w:rsidR="001A7226" w:rsidRPr="00F70F49" w:rsidRDefault="001A7226" w:rsidP="001A7226">
      <w:pPr>
        <w:widowControl w:val="0"/>
        <w:spacing w:after="0"/>
        <w:rPr>
          <w:rFonts w:ascii="Arial" w:hAnsi="Arial" w:cs="Arial"/>
          <w:sz w:val="24"/>
          <w:szCs w:val="24"/>
          <w:lang w:val="x-none"/>
        </w:rPr>
      </w:pPr>
      <w:r>
        <w:rPr>
          <w:rFonts w:ascii="Arial" w:hAnsi="Arial" w:cs="Arial"/>
          <w:sz w:val="24"/>
          <w:szCs w:val="24"/>
        </w:rPr>
        <w:t>Z</w:t>
      </w:r>
      <w:r w:rsidRPr="00F70F49">
        <w:rPr>
          <w:rFonts w:ascii="Arial" w:hAnsi="Arial" w:cs="Arial"/>
          <w:sz w:val="24"/>
          <w:szCs w:val="24"/>
          <w:lang w:val="x-none"/>
        </w:rPr>
        <w:t xml:space="preserve">ačetek izvajanja v l. 2020, </w:t>
      </w:r>
      <w:r>
        <w:rPr>
          <w:rFonts w:ascii="Arial" w:hAnsi="Arial" w:cs="Arial"/>
          <w:sz w:val="24"/>
          <w:szCs w:val="24"/>
        </w:rPr>
        <w:t>p</w:t>
      </w:r>
      <w:r w:rsidRPr="00F70F49">
        <w:rPr>
          <w:rFonts w:ascii="Arial" w:hAnsi="Arial" w:cs="Arial"/>
          <w:sz w:val="24"/>
          <w:szCs w:val="24"/>
          <w:lang w:val="x-none"/>
        </w:rPr>
        <w:t xml:space="preserve">redviden zaključek </w:t>
      </w:r>
      <w:r>
        <w:rPr>
          <w:rFonts w:ascii="Arial" w:hAnsi="Arial" w:cs="Arial"/>
          <w:sz w:val="24"/>
          <w:szCs w:val="24"/>
        </w:rPr>
        <w:t xml:space="preserve">l. </w:t>
      </w:r>
      <w:r w:rsidRPr="00F70F49">
        <w:rPr>
          <w:rFonts w:ascii="Arial" w:hAnsi="Arial" w:cs="Arial"/>
          <w:sz w:val="24"/>
          <w:szCs w:val="24"/>
          <w:lang w:val="x-none"/>
        </w:rPr>
        <w:t>202</w:t>
      </w:r>
      <w:r>
        <w:rPr>
          <w:rFonts w:ascii="Arial" w:hAnsi="Arial" w:cs="Arial"/>
          <w:sz w:val="24"/>
          <w:szCs w:val="24"/>
        </w:rPr>
        <w:t>5</w:t>
      </w:r>
      <w:r w:rsidRPr="00F70F49">
        <w:rPr>
          <w:rFonts w:ascii="Arial" w:hAnsi="Arial" w:cs="Arial"/>
          <w:sz w:val="24"/>
          <w:szCs w:val="24"/>
          <w:lang w:val="x-none"/>
        </w:rPr>
        <w:t>.</w:t>
      </w:r>
    </w:p>
    <w:p w14:paraId="73694589" w14:textId="77777777" w:rsidR="001A7226" w:rsidRDefault="001A7226" w:rsidP="001A7226"/>
    <w:p w14:paraId="6EE85F63" w14:textId="6F6D3D5F" w:rsidR="00283794" w:rsidRDefault="00283794" w:rsidP="00283794">
      <w:pPr>
        <w:pStyle w:val="AHeading3"/>
      </w:pPr>
      <w:bookmarkStart w:id="168" w:name="_Toc87870950"/>
      <w:r w:rsidRPr="001A7226">
        <w:t>OB201-19-0021 Nabava kamiona GVC</w:t>
      </w:r>
      <w:bookmarkEnd w:id="168"/>
    </w:p>
    <w:p w14:paraId="15D2C222" w14:textId="77777777" w:rsidR="001A7226" w:rsidRPr="0013474E" w:rsidRDefault="001A7226" w:rsidP="001A7226">
      <w:pPr>
        <w:pStyle w:val="Heading11"/>
        <w:jc w:val="both"/>
        <w:rPr>
          <w:rFonts w:ascii="Arial" w:hAnsi="Arial" w:cs="Arial"/>
          <w:sz w:val="24"/>
          <w:szCs w:val="24"/>
        </w:rPr>
      </w:pPr>
      <w:bookmarkStart w:id="169" w:name="_Hlk87602416"/>
      <w:bookmarkEnd w:id="167"/>
      <w:r w:rsidRPr="0013474E">
        <w:rPr>
          <w:rFonts w:ascii="Arial" w:hAnsi="Arial" w:cs="Arial"/>
          <w:sz w:val="24"/>
          <w:szCs w:val="24"/>
        </w:rPr>
        <w:t>Namen in cilj</w:t>
      </w:r>
    </w:p>
    <w:p w14:paraId="516E6286" w14:textId="77777777" w:rsidR="001A7226" w:rsidRPr="00A70E81" w:rsidRDefault="001A7226" w:rsidP="001A7226">
      <w:pPr>
        <w:widowControl w:val="0"/>
        <w:spacing w:after="0"/>
        <w:rPr>
          <w:rFonts w:ascii="Arial" w:hAnsi="Arial" w:cs="Arial"/>
          <w:sz w:val="24"/>
          <w:szCs w:val="24"/>
        </w:rPr>
      </w:pPr>
      <w:r w:rsidRPr="00A70E81">
        <w:rPr>
          <w:rFonts w:ascii="Arial" w:hAnsi="Arial" w:cs="Arial"/>
          <w:sz w:val="24"/>
          <w:szCs w:val="24"/>
          <w:lang w:val="x-none"/>
        </w:rPr>
        <w:t xml:space="preserve">Sredstva smo načrtovali na podlagi predloženega finančnega načrta PGD Renče-Vogrsko. V tem znesku je upoštevan znesek obrokov lizinga </w:t>
      </w:r>
      <w:r w:rsidRPr="00A70E81">
        <w:rPr>
          <w:rFonts w:ascii="Arial" w:hAnsi="Arial" w:cs="Arial"/>
          <w:sz w:val="24"/>
          <w:szCs w:val="24"/>
        </w:rPr>
        <w:t>ob že nabavljenem vozilu.</w:t>
      </w:r>
    </w:p>
    <w:p w14:paraId="12C69629" w14:textId="77777777" w:rsidR="001A7226" w:rsidRPr="00A70E81" w:rsidRDefault="001A7226" w:rsidP="001A7226">
      <w:pPr>
        <w:pStyle w:val="Heading11"/>
        <w:rPr>
          <w:rFonts w:ascii="Arial" w:hAnsi="Arial" w:cs="Arial"/>
          <w:sz w:val="24"/>
          <w:szCs w:val="24"/>
        </w:rPr>
      </w:pPr>
      <w:r w:rsidRPr="00A70E81">
        <w:rPr>
          <w:rFonts w:ascii="Arial" w:hAnsi="Arial" w:cs="Arial"/>
          <w:sz w:val="24"/>
          <w:szCs w:val="24"/>
        </w:rPr>
        <w:t>Stanje projekta</w:t>
      </w:r>
    </w:p>
    <w:p w14:paraId="5B62B37E" w14:textId="517D0AD8" w:rsidR="00A7746F" w:rsidRDefault="001A7226" w:rsidP="00A7746F">
      <w:pPr>
        <w:widowControl w:val="0"/>
        <w:spacing w:after="0"/>
        <w:rPr>
          <w:rFonts w:ascii="Arial" w:hAnsi="Arial" w:cs="Arial"/>
          <w:sz w:val="24"/>
          <w:szCs w:val="24"/>
        </w:rPr>
      </w:pPr>
      <w:r w:rsidRPr="00A70E81">
        <w:rPr>
          <w:rFonts w:ascii="Arial" w:hAnsi="Arial" w:cs="Arial"/>
          <w:sz w:val="24"/>
          <w:szCs w:val="24"/>
        </w:rPr>
        <w:t>Nabava vozila je bila izvedena v letu 2020 in zaključek izplačila</w:t>
      </w:r>
      <w:r>
        <w:rPr>
          <w:rFonts w:ascii="Arial" w:hAnsi="Arial" w:cs="Arial"/>
          <w:sz w:val="24"/>
          <w:szCs w:val="24"/>
        </w:rPr>
        <w:t xml:space="preserve"> je določen</w:t>
      </w:r>
      <w:r w:rsidRPr="00A70E81">
        <w:rPr>
          <w:rFonts w:ascii="Arial" w:hAnsi="Arial" w:cs="Arial"/>
          <w:sz w:val="24"/>
          <w:szCs w:val="24"/>
        </w:rPr>
        <w:t xml:space="preserve"> v letu 2027.</w:t>
      </w:r>
      <w:bookmarkStart w:id="170" w:name="_Toc87870951"/>
    </w:p>
    <w:p w14:paraId="4515E7A5" w14:textId="77777777" w:rsidR="00A7746F" w:rsidRPr="00A7746F" w:rsidRDefault="00A7746F" w:rsidP="00A7746F">
      <w:pPr>
        <w:widowControl w:val="0"/>
        <w:spacing w:after="0"/>
        <w:rPr>
          <w:rFonts w:ascii="Arial" w:hAnsi="Arial" w:cs="Arial"/>
          <w:sz w:val="24"/>
          <w:szCs w:val="24"/>
        </w:rPr>
      </w:pPr>
    </w:p>
    <w:p w14:paraId="127F3DD7" w14:textId="77777777" w:rsidR="00A7746F" w:rsidRPr="00A7746F" w:rsidRDefault="00A7746F" w:rsidP="00A7746F">
      <w:pPr>
        <w:pStyle w:val="AHeading3"/>
      </w:pPr>
      <w:bookmarkStart w:id="171" w:name="_Toc62544357"/>
      <w:r w:rsidRPr="00A7746F">
        <w:t>OB201-20-0005 Ureditev ceste Lamovo</w:t>
      </w:r>
      <w:r w:rsidRPr="00A7746F">
        <w:tab/>
        <w:t>10.000 €</w:t>
      </w:r>
      <w:bookmarkEnd w:id="171"/>
    </w:p>
    <w:p w14:paraId="36740F69" w14:textId="77777777" w:rsidR="00A7746F" w:rsidRPr="00F70F49" w:rsidRDefault="00A7746F" w:rsidP="00A7746F">
      <w:pPr>
        <w:pStyle w:val="Heading11"/>
        <w:rPr>
          <w:rFonts w:ascii="Arial" w:hAnsi="Arial" w:cs="Arial"/>
          <w:sz w:val="24"/>
          <w:szCs w:val="24"/>
        </w:rPr>
      </w:pPr>
      <w:r w:rsidRPr="00F70F49">
        <w:rPr>
          <w:rFonts w:ascii="Arial" w:hAnsi="Arial" w:cs="Arial"/>
          <w:sz w:val="24"/>
          <w:szCs w:val="24"/>
        </w:rPr>
        <w:t>Namen in cilj</w:t>
      </w:r>
    </w:p>
    <w:p w14:paraId="1D8012BA" w14:textId="77777777" w:rsidR="00A7746F" w:rsidRPr="00F70F49" w:rsidRDefault="00A7746F" w:rsidP="00A7746F">
      <w:pPr>
        <w:widowControl w:val="0"/>
        <w:spacing w:after="0"/>
        <w:jc w:val="both"/>
        <w:rPr>
          <w:rFonts w:ascii="Arial" w:hAnsi="Arial" w:cs="Arial"/>
          <w:sz w:val="24"/>
          <w:szCs w:val="24"/>
          <w:lang w:val="x-none"/>
        </w:rPr>
      </w:pPr>
      <w:r w:rsidRPr="00F70F49">
        <w:rPr>
          <w:rFonts w:ascii="Arial" w:hAnsi="Arial" w:cs="Arial"/>
          <w:sz w:val="24"/>
          <w:szCs w:val="24"/>
          <w:lang w:val="x-none"/>
        </w:rPr>
        <w:t>Ureditev meteornih voda.</w:t>
      </w:r>
    </w:p>
    <w:p w14:paraId="555B2C68" w14:textId="77777777" w:rsidR="00A7746F" w:rsidRPr="00F70F49" w:rsidRDefault="00A7746F" w:rsidP="00A7746F">
      <w:pPr>
        <w:widowControl w:val="0"/>
        <w:spacing w:after="0"/>
        <w:jc w:val="both"/>
        <w:rPr>
          <w:rFonts w:ascii="Arial" w:hAnsi="Arial" w:cs="Arial"/>
          <w:sz w:val="24"/>
          <w:szCs w:val="24"/>
          <w:lang w:val="x-none"/>
        </w:rPr>
      </w:pPr>
      <w:r w:rsidRPr="00F70F49">
        <w:rPr>
          <w:rFonts w:ascii="Arial" w:hAnsi="Arial" w:cs="Arial"/>
          <w:sz w:val="24"/>
          <w:szCs w:val="24"/>
          <w:lang w:val="x-none"/>
        </w:rPr>
        <w:t>Sredstva na tej postavki so namenjena:</w:t>
      </w:r>
    </w:p>
    <w:p w14:paraId="25C36C85" w14:textId="77777777" w:rsidR="00A7746F" w:rsidRPr="00F70F49" w:rsidRDefault="00A7746F" w:rsidP="00A7746F">
      <w:pPr>
        <w:widowControl w:val="0"/>
        <w:spacing w:after="0"/>
        <w:jc w:val="both"/>
        <w:rPr>
          <w:rFonts w:ascii="Arial" w:hAnsi="Arial" w:cs="Arial"/>
          <w:sz w:val="24"/>
          <w:szCs w:val="24"/>
          <w:lang w:val="x-none"/>
        </w:rPr>
      </w:pPr>
      <w:r w:rsidRPr="00F70F49">
        <w:rPr>
          <w:rFonts w:ascii="Arial" w:hAnsi="Arial" w:cs="Arial"/>
          <w:sz w:val="24"/>
          <w:szCs w:val="24"/>
          <w:lang w:val="x-none"/>
        </w:rPr>
        <w:t>- ureditvi meteorne kanalizacije, asfaltaciji pasu ob cesti Lamovo, parcele št.:  2640, 2642/1 k.o. Šempeter, rekonstrukciji ceste JP 785271,</w:t>
      </w:r>
    </w:p>
    <w:p w14:paraId="552702E1" w14:textId="77777777" w:rsidR="00A7746F" w:rsidRPr="00F70F49" w:rsidRDefault="00A7746F" w:rsidP="00A7746F">
      <w:pPr>
        <w:widowControl w:val="0"/>
        <w:spacing w:after="0"/>
        <w:jc w:val="both"/>
        <w:rPr>
          <w:rFonts w:ascii="Arial" w:hAnsi="Arial" w:cs="Arial"/>
          <w:sz w:val="24"/>
          <w:szCs w:val="24"/>
          <w:lang w:val="x-none"/>
        </w:rPr>
      </w:pPr>
      <w:r w:rsidRPr="00F70F49">
        <w:rPr>
          <w:rFonts w:ascii="Arial" w:hAnsi="Arial" w:cs="Arial"/>
          <w:sz w:val="24"/>
          <w:szCs w:val="24"/>
          <w:lang w:val="x-none"/>
        </w:rPr>
        <w:t xml:space="preserve"> -rekonstrukcija na cesti JP 785281.</w:t>
      </w:r>
    </w:p>
    <w:p w14:paraId="54A66667" w14:textId="77777777" w:rsidR="00A7746F" w:rsidRPr="00F70F49" w:rsidRDefault="00A7746F" w:rsidP="00A7746F">
      <w:pPr>
        <w:pStyle w:val="Heading11"/>
        <w:rPr>
          <w:rFonts w:ascii="Arial" w:hAnsi="Arial" w:cs="Arial"/>
          <w:sz w:val="24"/>
          <w:szCs w:val="24"/>
        </w:rPr>
      </w:pPr>
      <w:r w:rsidRPr="009142B0">
        <w:rPr>
          <w:rFonts w:ascii="Arial" w:hAnsi="Arial" w:cs="Arial"/>
          <w:sz w:val="24"/>
          <w:szCs w:val="24"/>
        </w:rPr>
        <w:t>Stanje projekta</w:t>
      </w:r>
    </w:p>
    <w:p w14:paraId="0EB35024" w14:textId="77777777" w:rsidR="00A7746F" w:rsidRDefault="00A7746F" w:rsidP="00A7746F">
      <w:pPr>
        <w:pStyle w:val="ANormal"/>
        <w:rPr>
          <w:rFonts w:ascii="Arial" w:hAnsi="Arial" w:cs="Arial"/>
          <w:szCs w:val="24"/>
        </w:rPr>
      </w:pPr>
      <w:r>
        <w:rPr>
          <w:rFonts w:ascii="Arial" w:hAnsi="Arial" w:cs="Arial"/>
          <w:szCs w:val="24"/>
        </w:rPr>
        <w:t>Projekt je v fazi pridobivanja popisa del/ponudb.</w:t>
      </w:r>
    </w:p>
    <w:p w14:paraId="424F0349" w14:textId="77777777" w:rsidR="00A7746F" w:rsidRDefault="00A7746F" w:rsidP="00283794">
      <w:pPr>
        <w:pStyle w:val="AHeading3"/>
      </w:pPr>
    </w:p>
    <w:p w14:paraId="1A89619F" w14:textId="0A859919" w:rsidR="00283794" w:rsidRPr="001D6961" w:rsidRDefault="00283794" w:rsidP="00283794">
      <w:pPr>
        <w:pStyle w:val="AHeading3"/>
      </w:pPr>
      <w:r w:rsidRPr="001D6961">
        <w:t>OB201-20-0008 Cesta odsek Britof-Rotonda</w:t>
      </w:r>
      <w:bookmarkEnd w:id="170"/>
    </w:p>
    <w:bookmarkEnd w:id="169"/>
    <w:p w14:paraId="389F8ABF" w14:textId="77777777" w:rsidR="001D6961" w:rsidRPr="00F70F49" w:rsidRDefault="001D6961" w:rsidP="001D6961">
      <w:pPr>
        <w:pStyle w:val="Heading11"/>
        <w:rPr>
          <w:rFonts w:ascii="Arial" w:hAnsi="Arial" w:cs="Arial"/>
          <w:sz w:val="24"/>
          <w:szCs w:val="24"/>
        </w:rPr>
      </w:pPr>
      <w:r w:rsidRPr="00F70F49">
        <w:rPr>
          <w:rFonts w:ascii="Arial" w:hAnsi="Arial" w:cs="Arial"/>
          <w:sz w:val="24"/>
          <w:szCs w:val="24"/>
        </w:rPr>
        <w:t>Namen in cilj</w:t>
      </w:r>
    </w:p>
    <w:p w14:paraId="5B9AA112" w14:textId="77777777" w:rsidR="001D6961" w:rsidRPr="00F70F49" w:rsidRDefault="001D6961" w:rsidP="001D6961">
      <w:pPr>
        <w:widowControl w:val="0"/>
        <w:spacing w:after="0"/>
        <w:jc w:val="both"/>
        <w:rPr>
          <w:rFonts w:ascii="Arial" w:hAnsi="Arial" w:cs="Arial"/>
          <w:sz w:val="24"/>
          <w:szCs w:val="24"/>
          <w:lang w:val="x-none"/>
        </w:rPr>
      </w:pPr>
      <w:r w:rsidRPr="00F70F49">
        <w:rPr>
          <w:rFonts w:ascii="Arial" w:hAnsi="Arial" w:cs="Arial"/>
          <w:sz w:val="24"/>
          <w:szCs w:val="24"/>
          <w:lang w:val="x-none"/>
        </w:rPr>
        <w:t xml:space="preserve">Predvidena sredstva </w:t>
      </w:r>
      <w:r>
        <w:rPr>
          <w:rFonts w:ascii="Arial" w:hAnsi="Arial" w:cs="Arial"/>
          <w:sz w:val="24"/>
          <w:szCs w:val="24"/>
        </w:rPr>
        <w:t xml:space="preserve">za ureditev cestne infrastrukture </w:t>
      </w:r>
      <w:r w:rsidRPr="00F70F49">
        <w:rPr>
          <w:rFonts w:ascii="Arial" w:hAnsi="Arial" w:cs="Arial"/>
          <w:sz w:val="24"/>
          <w:szCs w:val="24"/>
          <w:lang w:val="x-none"/>
        </w:rPr>
        <w:t xml:space="preserve">v skladu </w:t>
      </w:r>
      <w:r>
        <w:rPr>
          <w:rFonts w:ascii="Arial" w:hAnsi="Arial" w:cs="Arial"/>
          <w:sz w:val="24"/>
          <w:szCs w:val="24"/>
        </w:rPr>
        <w:t>s</w:t>
      </w:r>
      <w:r w:rsidRPr="00F70F49">
        <w:rPr>
          <w:rFonts w:ascii="Arial" w:hAnsi="Arial" w:cs="Arial"/>
          <w:sz w:val="24"/>
          <w:szCs w:val="24"/>
          <w:lang w:val="x-none"/>
        </w:rPr>
        <w:t xml:space="preserve"> planom izgradnje vodovoda in kanalizacije.</w:t>
      </w:r>
    </w:p>
    <w:p w14:paraId="562207A7" w14:textId="77777777" w:rsidR="001D6961" w:rsidRPr="00F70F49" w:rsidRDefault="001D6961" w:rsidP="001D6961">
      <w:pPr>
        <w:pStyle w:val="Heading11"/>
        <w:rPr>
          <w:rFonts w:ascii="Arial" w:hAnsi="Arial" w:cs="Arial"/>
          <w:sz w:val="24"/>
          <w:szCs w:val="24"/>
        </w:rPr>
      </w:pPr>
      <w:r w:rsidRPr="009142B0">
        <w:rPr>
          <w:rFonts w:ascii="Arial" w:hAnsi="Arial" w:cs="Arial"/>
          <w:sz w:val="24"/>
          <w:szCs w:val="24"/>
        </w:rPr>
        <w:t>Stanje projekta</w:t>
      </w:r>
    </w:p>
    <w:p w14:paraId="728C82E2" w14:textId="77777777" w:rsidR="001D6961" w:rsidRPr="00F70F49" w:rsidRDefault="001D6961" w:rsidP="001D6961">
      <w:pPr>
        <w:pStyle w:val="ANormal"/>
        <w:rPr>
          <w:rFonts w:ascii="Arial" w:hAnsi="Arial" w:cs="Arial"/>
          <w:szCs w:val="24"/>
        </w:rPr>
      </w:pPr>
      <w:r>
        <w:rPr>
          <w:rFonts w:ascii="Arial" w:hAnsi="Arial" w:cs="Arial"/>
          <w:szCs w:val="24"/>
        </w:rPr>
        <w:t>Projekt je v fazi pridobivanja popisa del/ponudb.</w:t>
      </w:r>
    </w:p>
    <w:p w14:paraId="2B1A3942" w14:textId="28135BD0" w:rsidR="00283794" w:rsidRDefault="00283794" w:rsidP="00283794">
      <w:pPr>
        <w:pStyle w:val="ANormal"/>
      </w:pPr>
    </w:p>
    <w:p w14:paraId="09B6154E" w14:textId="77CF82CA" w:rsidR="00283794" w:rsidRDefault="00283794" w:rsidP="00283794">
      <w:pPr>
        <w:pStyle w:val="AHeading3"/>
      </w:pPr>
      <w:bookmarkStart w:id="172" w:name="_Toc87870952"/>
      <w:r>
        <w:t>OB201-20-0018 Urejanje infrastrukture na podeželju - poljske pot</w:t>
      </w:r>
      <w:bookmarkEnd w:id="172"/>
    </w:p>
    <w:p w14:paraId="6ED98A5F" w14:textId="2A9E5C9E" w:rsidR="0051409E" w:rsidRDefault="0051409E" w:rsidP="0051409E"/>
    <w:p w14:paraId="32270029" w14:textId="77777777" w:rsidR="002E7961" w:rsidRPr="005C7F6F" w:rsidRDefault="002E7961" w:rsidP="002E7961">
      <w:pPr>
        <w:pStyle w:val="Heading11"/>
        <w:rPr>
          <w:rFonts w:ascii="Arial" w:hAnsi="Arial" w:cs="Arial"/>
          <w:sz w:val="24"/>
          <w:szCs w:val="24"/>
        </w:rPr>
      </w:pPr>
      <w:r w:rsidRPr="005C7F6F">
        <w:rPr>
          <w:rFonts w:ascii="Arial" w:hAnsi="Arial" w:cs="Arial"/>
          <w:sz w:val="24"/>
          <w:szCs w:val="24"/>
        </w:rPr>
        <w:lastRenderedPageBreak/>
        <w:t>Namen in cilj</w:t>
      </w:r>
    </w:p>
    <w:p w14:paraId="1D3DE556" w14:textId="77777777" w:rsidR="002E7961" w:rsidRPr="005C7F6F" w:rsidRDefault="002E7961" w:rsidP="002E7961">
      <w:pPr>
        <w:widowControl w:val="0"/>
        <w:spacing w:after="0"/>
        <w:jc w:val="both"/>
        <w:rPr>
          <w:rFonts w:ascii="Arial" w:hAnsi="Arial" w:cs="Arial"/>
          <w:sz w:val="24"/>
          <w:szCs w:val="24"/>
        </w:rPr>
      </w:pPr>
      <w:r w:rsidRPr="005C7F6F">
        <w:rPr>
          <w:rFonts w:ascii="Arial" w:hAnsi="Arial" w:cs="Arial"/>
          <w:sz w:val="24"/>
          <w:szCs w:val="24"/>
        </w:rPr>
        <w:t xml:space="preserve">Vzdrževanje poljskih poti v občini Renče – Vogrsko. </w:t>
      </w:r>
    </w:p>
    <w:p w14:paraId="6A93CFCF" w14:textId="77777777" w:rsidR="002E7961" w:rsidRPr="005C7F6F" w:rsidRDefault="002E7961" w:rsidP="002E7961">
      <w:pPr>
        <w:pStyle w:val="Heading11"/>
        <w:rPr>
          <w:rFonts w:ascii="Arial" w:hAnsi="Arial" w:cs="Arial"/>
          <w:sz w:val="24"/>
          <w:szCs w:val="24"/>
        </w:rPr>
      </w:pPr>
      <w:r w:rsidRPr="005C7F6F">
        <w:rPr>
          <w:rFonts w:ascii="Arial" w:hAnsi="Arial" w:cs="Arial"/>
          <w:sz w:val="24"/>
          <w:szCs w:val="24"/>
        </w:rPr>
        <w:t>Stanje projekta</w:t>
      </w:r>
    </w:p>
    <w:p w14:paraId="4398218C" w14:textId="77777777" w:rsidR="002E7961" w:rsidRPr="005C7F6F" w:rsidRDefault="002E7961" w:rsidP="002E7961">
      <w:pPr>
        <w:widowControl w:val="0"/>
        <w:spacing w:after="0"/>
        <w:jc w:val="both"/>
        <w:rPr>
          <w:rFonts w:ascii="Arial" w:hAnsi="Arial" w:cs="Arial"/>
          <w:sz w:val="24"/>
          <w:szCs w:val="24"/>
          <w:lang w:val="x-none"/>
        </w:rPr>
      </w:pPr>
      <w:r w:rsidRPr="005C7F6F">
        <w:rPr>
          <w:rFonts w:ascii="Arial" w:hAnsi="Arial" w:cs="Arial"/>
          <w:sz w:val="24"/>
          <w:szCs w:val="24"/>
          <w:lang w:val="x-none"/>
        </w:rPr>
        <w:t>V izvedbi.</w:t>
      </w:r>
    </w:p>
    <w:p w14:paraId="1853E7DA" w14:textId="77777777" w:rsidR="0051409E" w:rsidRPr="0051409E" w:rsidRDefault="0051409E" w:rsidP="0051409E"/>
    <w:p w14:paraId="1324DC0C" w14:textId="47D004F9" w:rsidR="00283794" w:rsidRDefault="00283794" w:rsidP="00283794">
      <w:pPr>
        <w:pStyle w:val="AHeading3"/>
      </w:pPr>
      <w:bookmarkStart w:id="173" w:name="_Toc87870953"/>
      <w:bookmarkStart w:id="174" w:name="_Hlk87601149"/>
      <w:r w:rsidRPr="00A020E8">
        <w:t>OB201-20-0020 Nabava gasilske opreme JZ GE Nova Gorica</w:t>
      </w:r>
      <w:bookmarkEnd w:id="173"/>
    </w:p>
    <w:p w14:paraId="5A77DE1D" w14:textId="77777777" w:rsidR="00A020E8" w:rsidRDefault="00A020E8" w:rsidP="00A020E8">
      <w:pPr>
        <w:pStyle w:val="Heading11"/>
        <w:jc w:val="both"/>
        <w:rPr>
          <w:rFonts w:ascii="Arial" w:hAnsi="Arial" w:cs="Arial"/>
          <w:sz w:val="24"/>
          <w:szCs w:val="24"/>
        </w:rPr>
      </w:pPr>
      <w:r>
        <w:rPr>
          <w:rFonts w:ascii="Arial" w:hAnsi="Arial" w:cs="Arial"/>
          <w:sz w:val="24"/>
          <w:szCs w:val="24"/>
        </w:rPr>
        <w:t>Namen in cilj</w:t>
      </w:r>
    </w:p>
    <w:p w14:paraId="4390E99C" w14:textId="77777777" w:rsidR="00A020E8" w:rsidRPr="00EE3886" w:rsidRDefault="00A020E8" w:rsidP="00A020E8">
      <w:pPr>
        <w:widowControl w:val="0"/>
        <w:spacing w:after="0"/>
        <w:jc w:val="both"/>
        <w:rPr>
          <w:rFonts w:ascii="Arial" w:hAnsi="Arial" w:cs="Arial"/>
          <w:sz w:val="24"/>
          <w:szCs w:val="24"/>
        </w:rPr>
      </w:pPr>
      <w:r w:rsidRPr="00EE3886">
        <w:rPr>
          <w:rFonts w:ascii="Arial" w:hAnsi="Arial" w:cs="Arial"/>
          <w:sz w:val="24"/>
          <w:szCs w:val="24"/>
        </w:rPr>
        <w:t>V letu 2020 smo s strani JZ GE Nova Gorica občine soustanoviteljice prejele prošnjo za potrditev nakupa avtolestve v višini 730.000 €. Del (276.000 €) se financira s strani razpisa URSZR, del (250.000 €) sofinanciramo občine soustanoviteljice, ostanek pa se pokrije s sredstvi iz požarnega sklada MONG ter presežki iz preteklih let. Delež Občine Renče-Vogrsko znaša 10.95</w:t>
      </w:r>
      <w:r>
        <w:rPr>
          <w:rFonts w:ascii="Arial" w:hAnsi="Arial" w:cs="Arial"/>
          <w:sz w:val="24"/>
          <w:szCs w:val="24"/>
        </w:rPr>
        <w:t>2</w:t>
      </w:r>
      <w:r w:rsidRPr="00EE3886">
        <w:rPr>
          <w:rFonts w:ascii="Arial" w:hAnsi="Arial" w:cs="Arial"/>
          <w:sz w:val="24"/>
          <w:szCs w:val="24"/>
        </w:rPr>
        <w:t xml:space="preserve"> €.</w:t>
      </w:r>
    </w:p>
    <w:p w14:paraId="295ECECE" w14:textId="77777777" w:rsidR="00A020E8" w:rsidRPr="00EE3886" w:rsidRDefault="00A020E8" w:rsidP="00A020E8">
      <w:pPr>
        <w:pStyle w:val="Heading11"/>
        <w:rPr>
          <w:rFonts w:ascii="Arial" w:hAnsi="Arial" w:cs="Arial"/>
          <w:sz w:val="24"/>
          <w:szCs w:val="24"/>
        </w:rPr>
      </w:pPr>
      <w:r w:rsidRPr="00EE3886">
        <w:rPr>
          <w:rFonts w:ascii="Arial" w:hAnsi="Arial" w:cs="Arial"/>
          <w:sz w:val="24"/>
          <w:szCs w:val="24"/>
        </w:rPr>
        <w:t>Stanje projekta</w:t>
      </w:r>
    </w:p>
    <w:p w14:paraId="3530731A" w14:textId="77777777" w:rsidR="00A020E8" w:rsidRPr="00F70F49" w:rsidRDefault="00A020E8" w:rsidP="00A020E8">
      <w:pPr>
        <w:widowControl w:val="0"/>
        <w:spacing w:after="0"/>
        <w:jc w:val="both"/>
        <w:rPr>
          <w:rFonts w:ascii="Arial" w:hAnsi="Arial" w:cs="Arial"/>
          <w:sz w:val="24"/>
          <w:szCs w:val="24"/>
          <w:lang w:val="x-none"/>
        </w:rPr>
      </w:pPr>
      <w:r w:rsidRPr="00EE3886">
        <w:rPr>
          <w:rFonts w:ascii="Arial" w:hAnsi="Arial" w:cs="Arial"/>
          <w:sz w:val="24"/>
          <w:szCs w:val="24"/>
          <w:lang w:val="x-none"/>
        </w:rPr>
        <w:t xml:space="preserve">Projekt </w:t>
      </w:r>
      <w:r w:rsidRPr="00EE3886">
        <w:rPr>
          <w:rFonts w:ascii="Arial" w:hAnsi="Arial" w:cs="Arial"/>
          <w:sz w:val="24"/>
          <w:szCs w:val="24"/>
        </w:rPr>
        <w:t xml:space="preserve">je bil potrjen v letu 2020 in se </w:t>
      </w:r>
      <w:r>
        <w:rPr>
          <w:rFonts w:ascii="Arial" w:hAnsi="Arial" w:cs="Arial"/>
          <w:sz w:val="24"/>
          <w:szCs w:val="24"/>
        </w:rPr>
        <w:t>je</w:t>
      </w:r>
      <w:r w:rsidRPr="00EE3886">
        <w:rPr>
          <w:rFonts w:ascii="Arial" w:hAnsi="Arial" w:cs="Arial"/>
          <w:sz w:val="24"/>
          <w:szCs w:val="24"/>
        </w:rPr>
        <w:t xml:space="preserve"> začel izvajati v letu 2021.</w:t>
      </w:r>
      <w:r>
        <w:rPr>
          <w:rFonts w:ascii="Arial" w:hAnsi="Arial" w:cs="Arial"/>
          <w:sz w:val="24"/>
          <w:szCs w:val="24"/>
        </w:rPr>
        <w:t xml:space="preserve"> V letu 2022 ta strošek ni predviden.</w:t>
      </w:r>
    </w:p>
    <w:p w14:paraId="1EBC841D" w14:textId="77777777" w:rsidR="00A020E8" w:rsidRDefault="00A020E8" w:rsidP="00A020E8"/>
    <w:p w14:paraId="125B8E6A" w14:textId="5D7336B2" w:rsidR="0051409E" w:rsidRDefault="0051409E" w:rsidP="0051409E"/>
    <w:bookmarkEnd w:id="174"/>
    <w:p w14:paraId="280641BA" w14:textId="1365E934" w:rsidR="0051409E" w:rsidRDefault="0051409E" w:rsidP="0051409E"/>
    <w:p w14:paraId="47B01CEC" w14:textId="4B166AFF" w:rsidR="0051409E" w:rsidRDefault="0051409E" w:rsidP="0051409E"/>
    <w:p w14:paraId="3613A6B5" w14:textId="77777777" w:rsidR="0051409E" w:rsidRPr="0051409E" w:rsidRDefault="0051409E" w:rsidP="0051409E"/>
    <w:p w14:paraId="01AAB829" w14:textId="5FF126A6" w:rsidR="00283794" w:rsidRDefault="00283794" w:rsidP="00283794">
      <w:pPr>
        <w:pStyle w:val="AHeading3"/>
      </w:pPr>
      <w:bookmarkStart w:id="175" w:name="_Toc87870954"/>
      <w:r>
        <w:t>OB201-20-0023 Tržnica na borjaču</w:t>
      </w:r>
      <w:bookmarkEnd w:id="175"/>
    </w:p>
    <w:p w14:paraId="46BCAB3B" w14:textId="77777777" w:rsidR="009E1C98" w:rsidRPr="009E1C98" w:rsidRDefault="009E1C98" w:rsidP="009E1C98">
      <w:pPr>
        <w:pStyle w:val="Heading11"/>
        <w:rPr>
          <w:rFonts w:ascii="Arial" w:hAnsi="Arial" w:cs="Arial"/>
          <w:sz w:val="24"/>
          <w:szCs w:val="24"/>
        </w:rPr>
      </w:pPr>
      <w:r w:rsidRPr="009E1C98">
        <w:rPr>
          <w:rFonts w:ascii="Arial" w:hAnsi="Arial" w:cs="Arial"/>
          <w:sz w:val="24"/>
          <w:szCs w:val="24"/>
        </w:rPr>
        <w:t>Namen in cilj</w:t>
      </w:r>
    </w:p>
    <w:p w14:paraId="4F01C6AE" w14:textId="77777777" w:rsidR="009E1C98" w:rsidRPr="009E1C98" w:rsidRDefault="009E1C98" w:rsidP="009E1C98">
      <w:pPr>
        <w:pStyle w:val="ANormal"/>
        <w:jc w:val="both"/>
        <w:rPr>
          <w:rFonts w:ascii="Arial" w:hAnsi="Arial" w:cs="Arial"/>
          <w:szCs w:val="24"/>
        </w:rPr>
      </w:pPr>
      <w:r w:rsidRPr="009E1C98">
        <w:rPr>
          <w:rFonts w:ascii="Arial" w:hAnsi="Arial" w:cs="Arial"/>
          <w:szCs w:val="24"/>
        </w:rPr>
        <w:t>V sodelovanju z Mestno občino Nova Gorica in Občino Ajdovščina je postavljeno novo spletno mesto z virtulano tržnico pridelkov in izdelkov lokalnih kmetij in registriranih predelovalnih obratov. Poimenovali smo ga Tržnica na borjaču in mu dali tudi vlogo spodbujevalca zavedanja o pomenu lokalno pridelane hrane.</w:t>
      </w:r>
    </w:p>
    <w:p w14:paraId="122FEFA9" w14:textId="77777777" w:rsidR="009E1C98" w:rsidRPr="009E1C98" w:rsidRDefault="009E1C98" w:rsidP="009E1C98">
      <w:pPr>
        <w:pStyle w:val="ANormal"/>
        <w:jc w:val="both"/>
        <w:rPr>
          <w:rFonts w:ascii="Arial" w:hAnsi="Arial" w:cs="Arial"/>
          <w:szCs w:val="24"/>
        </w:rPr>
      </w:pPr>
      <w:r w:rsidRPr="009E1C98">
        <w:rPr>
          <w:rFonts w:ascii="Arial" w:hAnsi="Arial" w:cs="Arial"/>
          <w:szCs w:val="24"/>
        </w:rPr>
        <w:t>Del spletne strani je namenjen trženju pridelkov in izdelkov lokalnih pridelovalcev iz Goriške regije. Ti pri registraciji lahko izbirajo tudi med registriranimi prevzemnim mesti (tržnicami) na katere dostavljajo svoje izdelke. V občini Renče - Vogrsko je prevzemno mesto na tržnici Vogrinka.</w:t>
      </w:r>
    </w:p>
    <w:p w14:paraId="5409CFD4" w14:textId="77777777" w:rsidR="009E1C98" w:rsidRPr="009E1C98" w:rsidRDefault="009E1C98" w:rsidP="009E1C98">
      <w:pPr>
        <w:pStyle w:val="Heading11"/>
        <w:rPr>
          <w:rFonts w:ascii="Arial" w:hAnsi="Arial" w:cs="Arial"/>
          <w:sz w:val="24"/>
          <w:szCs w:val="24"/>
        </w:rPr>
      </w:pPr>
      <w:r w:rsidRPr="009E1C98">
        <w:rPr>
          <w:rFonts w:ascii="Arial" w:hAnsi="Arial" w:cs="Arial"/>
          <w:sz w:val="24"/>
          <w:szCs w:val="24"/>
        </w:rPr>
        <w:t>Stanje projekta</w:t>
      </w:r>
    </w:p>
    <w:p w14:paraId="1776E304" w14:textId="77777777" w:rsidR="009E1C98" w:rsidRPr="009E1C98" w:rsidRDefault="009E1C98" w:rsidP="009E1C98">
      <w:pPr>
        <w:pStyle w:val="ANormal"/>
        <w:jc w:val="both"/>
        <w:rPr>
          <w:rFonts w:ascii="Arial" w:hAnsi="Arial" w:cs="Arial"/>
          <w:szCs w:val="24"/>
        </w:rPr>
      </w:pPr>
      <w:r w:rsidRPr="009E1C98">
        <w:rPr>
          <w:rFonts w:ascii="Arial" w:hAnsi="Arial" w:cs="Arial"/>
          <w:szCs w:val="24"/>
        </w:rPr>
        <w:t>Rezervirana sredstva na proračunski postavki so namenjena stroškov vzpostavitve spletnega portala. Projekt je v izvedbi.</w:t>
      </w:r>
    </w:p>
    <w:p w14:paraId="7FC3DDA6" w14:textId="46C453F3" w:rsidR="00283794" w:rsidRDefault="00283794" w:rsidP="00283794">
      <w:pPr>
        <w:pStyle w:val="AHeading3"/>
      </w:pPr>
      <w:bookmarkStart w:id="176" w:name="_Toc87870955"/>
      <w:r>
        <w:t>OB201-20-0024 Plovbni režim</w:t>
      </w:r>
      <w:bookmarkEnd w:id="176"/>
    </w:p>
    <w:p w14:paraId="44C6044A" w14:textId="77777777" w:rsidR="009E1C98" w:rsidRPr="00CF491A" w:rsidRDefault="009E1C98" w:rsidP="009E1C98">
      <w:pPr>
        <w:pStyle w:val="Heading11"/>
        <w:rPr>
          <w:rFonts w:ascii="Arial" w:hAnsi="Arial" w:cs="Arial"/>
          <w:sz w:val="24"/>
          <w:szCs w:val="24"/>
        </w:rPr>
      </w:pPr>
      <w:r w:rsidRPr="00CF491A">
        <w:rPr>
          <w:rFonts w:ascii="Arial" w:hAnsi="Arial" w:cs="Arial"/>
          <w:sz w:val="24"/>
          <w:szCs w:val="24"/>
        </w:rPr>
        <w:t>Namen in cilj</w:t>
      </w:r>
    </w:p>
    <w:p w14:paraId="7B9F73EE" w14:textId="77777777" w:rsidR="009E1C98" w:rsidRPr="00CF491A" w:rsidRDefault="009E1C98" w:rsidP="009E1C98">
      <w:pPr>
        <w:pStyle w:val="ANormal"/>
        <w:jc w:val="both"/>
        <w:rPr>
          <w:rFonts w:ascii="Arial" w:hAnsi="Arial" w:cs="Arial"/>
          <w:szCs w:val="24"/>
        </w:rPr>
      </w:pPr>
      <w:r w:rsidRPr="00CF491A">
        <w:rPr>
          <w:rFonts w:ascii="Arial" w:hAnsi="Arial" w:cs="Arial"/>
          <w:szCs w:val="24"/>
        </w:rPr>
        <w:t>Začetna dela na vzpostavitvi plovbnega režima reke Vipave skupno med vsemi Občinami. Kot začetek del je potrebno najprej pridobiti strokovne podlage vseh vpletenih (zavod za ribištvo, zavod rs za vode, ARSO...itd.)</w:t>
      </w:r>
    </w:p>
    <w:p w14:paraId="2F2F64A1" w14:textId="77777777" w:rsidR="009E1C98" w:rsidRPr="00CF491A" w:rsidRDefault="009E1C98" w:rsidP="009E1C98">
      <w:pPr>
        <w:pStyle w:val="ANormal"/>
        <w:jc w:val="both"/>
        <w:rPr>
          <w:rFonts w:ascii="Arial" w:hAnsi="Arial" w:cs="Arial"/>
          <w:szCs w:val="24"/>
        </w:rPr>
      </w:pPr>
      <w:r w:rsidRPr="00CF491A">
        <w:rPr>
          <w:rFonts w:ascii="Arial" w:hAnsi="Arial" w:cs="Arial"/>
          <w:szCs w:val="24"/>
        </w:rPr>
        <w:lastRenderedPageBreak/>
        <w:t>Gre za zelo kompleksne dokumente na podlagi kateri se šele lahko začne urejati skupni odlok o plovbnem režimu reke Vipave.</w:t>
      </w:r>
    </w:p>
    <w:p w14:paraId="48342F02" w14:textId="77777777" w:rsidR="009E1C98" w:rsidRPr="00CF491A" w:rsidRDefault="009E1C98" w:rsidP="009E1C98">
      <w:pPr>
        <w:pStyle w:val="Heading11"/>
        <w:rPr>
          <w:rFonts w:ascii="Arial" w:hAnsi="Arial" w:cs="Arial"/>
          <w:sz w:val="24"/>
          <w:szCs w:val="24"/>
        </w:rPr>
      </w:pPr>
      <w:r w:rsidRPr="00CF491A">
        <w:rPr>
          <w:rFonts w:ascii="Arial" w:hAnsi="Arial" w:cs="Arial"/>
          <w:sz w:val="24"/>
          <w:szCs w:val="24"/>
        </w:rPr>
        <w:t>Stanje projekta</w:t>
      </w:r>
    </w:p>
    <w:p w14:paraId="14FC3440" w14:textId="77777777" w:rsidR="009E1C98" w:rsidRPr="00CF491A" w:rsidRDefault="009E1C98" w:rsidP="009E1C98">
      <w:pPr>
        <w:pStyle w:val="ANormal"/>
        <w:jc w:val="both"/>
        <w:rPr>
          <w:rFonts w:ascii="Arial" w:hAnsi="Arial" w:cs="Arial"/>
          <w:szCs w:val="24"/>
        </w:rPr>
      </w:pPr>
      <w:r w:rsidRPr="00CF491A">
        <w:rPr>
          <w:rFonts w:ascii="Arial" w:hAnsi="Arial" w:cs="Arial"/>
          <w:szCs w:val="24"/>
        </w:rPr>
        <w:t>Rezervirana sredstva so namenjena za pripravo strokovnih podlag za začetek sistematičnega pristopa k urejanju plovbnega režima reke Vipave. Projekt je v pripravi.</w:t>
      </w:r>
    </w:p>
    <w:p w14:paraId="1CB3A4F1" w14:textId="5EA15F25" w:rsidR="00283794" w:rsidRDefault="00283794" w:rsidP="00283794">
      <w:pPr>
        <w:pStyle w:val="AHeading3"/>
      </w:pPr>
      <w:bookmarkStart w:id="177" w:name="_Toc87870956"/>
      <w:r>
        <w:t>OB201-20-0025 Projekt GOLEA VZ -Vztrajnost</w:t>
      </w:r>
      <w:bookmarkEnd w:id="177"/>
    </w:p>
    <w:p w14:paraId="72C7A4A1" w14:textId="6904C0A8" w:rsidR="00A97B07" w:rsidRPr="00A97B07" w:rsidRDefault="00A97B07" w:rsidP="00A97B07">
      <w:pPr>
        <w:tabs>
          <w:tab w:val="decimal" w:pos="9200"/>
        </w:tabs>
        <w:jc w:val="both"/>
        <w:rPr>
          <w:rFonts w:ascii="Arial" w:hAnsi="Arial" w:cs="Arial"/>
          <w:sz w:val="24"/>
          <w:szCs w:val="24"/>
        </w:rPr>
      </w:pPr>
      <w:bookmarkStart w:id="178" w:name="_Hlk87601794"/>
      <w:r w:rsidRPr="00A97B07">
        <w:rPr>
          <w:rFonts w:ascii="Arial" w:hAnsi="Arial" w:cs="Arial"/>
          <w:sz w:val="24"/>
          <w:szCs w:val="24"/>
        </w:rPr>
        <w:tab/>
      </w:r>
    </w:p>
    <w:p w14:paraId="7003A6D4" w14:textId="77777777" w:rsidR="00A97B07" w:rsidRPr="00A97B07" w:rsidRDefault="00A97B07" w:rsidP="00A97B07">
      <w:pPr>
        <w:pStyle w:val="Heading11"/>
        <w:jc w:val="both"/>
        <w:rPr>
          <w:rFonts w:ascii="Arial" w:hAnsi="Arial" w:cs="Arial"/>
          <w:sz w:val="24"/>
          <w:szCs w:val="24"/>
        </w:rPr>
      </w:pPr>
      <w:r w:rsidRPr="00A97B07">
        <w:rPr>
          <w:rFonts w:ascii="Arial" w:hAnsi="Arial" w:cs="Arial"/>
          <w:sz w:val="24"/>
          <w:szCs w:val="24"/>
        </w:rPr>
        <w:t>Namen in cilj</w:t>
      </w:r>
    </w:p>
    <w:p w14:paraId="5723F40C" w14:textId="77777777" w:rsidR="00A97B07" w:rsidRPr="00A97B07" w:rsidRDefault="00A97B07" w:rsidP="00A97B07">
      <w:pPr>
        <w:pStyle w:val="ANormal"/>
        <w:jc w:val="both"/>
        <w:rPr>
          <w:rFonts w:ascii="Arial" w:hAnsi="Arial" w:cs="Arial"/>
          <w:szCs w:val="24"/>
        </w:rPr>
      </w:pPr>
      <w:r w:rsidRPr="00A97B07">
        <w:rPr>
          <w:rFonts w:ascii="Arial" w:hAnsi="Arial" w:cs="Arial"/>
          <w:szCs w:val="24"/>
        </w:rPr>
        <w:t>Z znanjem do trajnostne prihodnosti naravnih virov (Varstvo, Znanje, Trajnost)</w:t>
      </w:r>
    </w:p>
    <w:p w14:paraId="195652E5" w14:textId="77777777" w:rsidR="00A97B07" w:rsidRPr="00A97B07" w:rsidRDefault="00A97B07" w:rsidP="00A97B07">
      <w:pPr>
        <w:pStyle w:val="ANormal"/>
        <w:jc w:val="both"/>
        <w:rPr>
          <w:rFonts w:ascii="Arial" w:hAnsi="Arial" w:cs="Arial"/>
          <w:szCs w:val="24"/>
        </w:rPr>
      </w:pPr>
    </w:p>
    <w:p w14:paraId="1FB6C933" w14:textId="77777777" w:rsidR="00A97B07" w:rsidRPr="00A97B07" w:rsidRDefault="00A97B07" w:rsidP="00A97B07">
      <w:pPr>
        <w:pStyle w:val="ANormal"/>
        <w:jc w:val="both"/>
        <w:rPr>
          <w:rFonts w:ascii="Arial" w:hAnsi="Arial" w:cs="Arial"/>
          <w:szCs w:val="24"/>
        </w:rPr>
      </w:pPr>
      <w:r w:rsidRPr="00A97B07">
        <w:rPr>
          <w:rFonts w:ascii="Arial" w:hAnsi="Arial" w:cs="Arial"/>
          <w:szCs w:val="24"/>
        </w:rPr>
        <w:t>Glavne aktivnosti operacije:</w:t>
      </w:r>
    </w:p>
    <w:p w14:paraId="4251713C" w14:textId="77777777" w:rsidR="00A97B07" w:rsidRPr="00A97B07" w:rsidRDefault="00A97B07" w:rsidP="00A97B07">
      <w:pPr>
        <w:pStyle w:val="ANormal"/>
        <w:jc w:val="both"/>
        <w:rPr>
          <w:rFonts w:ascii="Arial" w:hAnsi="Arial" w:cs="Arial"/>
          <w:szCs w:val="24"/>
        </w:rPr>
      </w:pPr>
      <w:r w:rsidRPr="00A97B07">
        <w:rPr>
          <w:rFonts w:ascii="Arial" w:hAnsi="Arial" w:cs="Arial"/>
          <w:szCs w:val="24"/>
        </w:rPr>
        <w:t>1.2.</w:t>
      </w:r>
      <w:r w:rsidRPr="00A97B07">
        <w:rPr>
          <w:rFonts w:ascii="Arial" w:hAnsi="Arial" w:cs="Arial"/>
          <w:szCs w:val="24"/>
        </w:rPr>
        <w:tab/>
        <w:t>Izvedba analize stanja varstva okolja na območju LAS V objemu sonca vključno z identifikacijo možnih ukrepov s področja varstva okolja in narave na območju občine Renče Vogrsko, izvedba storitve koordiniranja in svetovanja za vključitev v Zeleno shemo Slovenskega turizma za Občino Renče Vogrsko.</w:t>
      </w:r>
    </w:p>
    <w:p w14:paraId="4971DE1E" w14:textId="77777777" w:rsidR="00A97B07" w:rsidRPr="00A97B07" w:rsidRDefault="00A97B07" w:rsidP="00A97B07">
      <w:pPr>
        <w:pStyle w:val="ANormal"/>
        <w:jc w:val="both"/>
        <w:rPr>
          <w:rFonts w:ascii="Arial" w:hAnsi="Arial" w:cs="Arial"/>
          <w:szCs w:val="24"/>
        </w:rPr>
      </w:pPr>
      <w:r w:rsidRPr="00A97B07">
        <w:rPr>
          <w:rFonts w:ascii="Arial" w:hAnsi="Arial" w:cs="Arial"/>
          <w:szCs w:val="24"/>
        </w:rPr>
        <w:t>1.3.</w:t>
      </w:r>
      <w:r w:rsidRPr="00A97B07">
        <w:rPr>
          <w:rFonts w:ascii="Arial" w:hAnsi="Arial" w:cs="Arial"/>
          <w:szCs w:val="24"/>
        </w:rPr>
        <w:tab/>
        <w:t>Nadaljevali se bodo postopki za vzdrževanja certifikata v okviru Zelene sheme slovenskega turizma za destinacijo v sodelovanje z zunanjimi izvajalci (koordinacija in svetovanje v postopku pridobitve okoljskega znaka Green Key za Občino in za vsaj enega ponudnika ter STO strošek 2. del za Občino Renče Vogrsko ter STO strošek za vsaj enega ponudnika) ter identifikacija deležnikov, ki bodo vključeni v aktivnosti operacije in identifikacija rastlin za nadaljnjo predelavo ter določitev lokacije za zasaditev na območju občine Renče Vogrsko.</w:t>
      </w:r>
    </w:p>
    <w:p w14:paraId="3062FE24" w14:textId="77777777" w:rsidR="00A97B07" w:rsidRPr="00A97B07" w:rsidRDefault="00A97B07" w:rsidP="00A97B07">
      <w:pPr>
        <w:pStyle w:val="ANormal"/>
        <w:jc w:val="both"/>
        <w:rPr>
          <w:rFonts w:ascii="Arial" w:hAnsi="Arial" w:cs="Arial"/>
          <w:szCs w:val="24"/>
        </w:rPr>
      </w:pPr>
      <w:r w:rsidRPr="00A97B07">
        <w:rPr>
          <w:rFonts w:ascii="Arial" w:hAnsi="Arial" w:cs="Arial"/>
          <w:szCs w:val="24"/>
        </w:rPr>
        <w:t>2.2.</w:t>
      </w:r>
      <w:r w:rsidRPr="00A97B07">
        <w:rPr>
          <w:rFonts w:ascii="Arial" w:hAnsi="Arial" w:cs="Arial"/>
          <w:szCs w:val="24"/>
        </w:rPr>
        <w:tab/>
        <w:t>Izvajanje izobraževanja (delavnice, stojnice…) in ozaveščanja na temo varstva okolja in trajnostne rabe naravnih virov ter naravi prijaznega pridelovanja avtohtonega rastlinstva in uporabnosti rastlin</w:t>
      </w:r>
    </w:p>
    <w:p w14:paraId="60BC6B5D" w14:textId="77777777" w:rsidR="00A97B07" w:rsidRPr="00A97B07" w:rsidRDefault="00A97B07" w:rsidP="00A97B07">
      <w:pPr>
        <w:pStyle w:val="ANormal"/>
        <w:jc w:val="both"/>
        <w:rPr>
          <w:rFonts w:ascii="Arial" w:hAnsi="Arial" w:cs="Arial"/>
          <w:szCs w:val="24"/>
        </w:rPr>
      </w:pPr>
      <w:r w:rsidRPr="00A97B07">
        <w:rPr>
          <w:rFonts w:ascii="Arial" w:hAnsi="Arial" w:cs="Arial"/>
          <w:szCs w:val="24"/>
        </w:rPr>
        <w:t>2.3.</w:t>
      </w:r>
      <w:r w:rsidRPr="00A97B07">
        <w:rPr>
          <w:rFonts w:ascii="Arial" w:hAnsi="Arial" w:cs="Arial"/>
          <w:szCs w:val="24"/>
        </w:rPr>
        <w:tab/>
        <w:t xml:space="preserve">Ureditev vzorčnega Zeliščnega vrta in zasaditve avtohtonih zelišč na lokaciji Občine Renče-Vogrsko (POŠ Bukovica) ter pri zainteresiranih turističnih ponudnikih ter nadaljevanje izvajanja individualnih svetovanj v procesu pridobivanja okoljskih znakov  Zelene sheme slovenskega turizma za zainteresirane turistične ponudnike in za Občino Renče-Vogrsko </w:t>
      </w:r>
    </w:p>
    <w:p w14:paraId="376FC925" w14:textId="77777777" w:rsidR="00A97B07" w:rsidRPr="00A97B07" w:rsidRDefault="00A97B07" w:rsidP="00A97B07">
      <w:pPr>
        <w:pStyle w:val="ANormal"/>
        <w:jc w:val="both"/>
        <w:rPr>
          <w:rFonts w:ascii="Arial" w:hAnsi="Arial" w:cs="Arial"/>
          <w:szCs w:val="24"/>
        </w:rPr>
      </w:pPr>
      <w:r w:rsidRPr="00A97B07">
        <w:rPr>
          <w:rFonts w:ascii="Arial" w:hAnsi="Arial" w:cs="Arial"/>
          <w:szCs w:val="24"/>
        </w:rPr>
        <w:t>3.2.</w:t>
      </w:r>
      <w:r w:rsidRPr="00A97B07">
        <w:rPr>
          <w:rFonts w:ascii="Arial" w:hAnsi="Arial" w:cs="Arial"/>
          <w:szCs w:val="24"/>
        </w:rPr>
        <w:tab/>
        <w:t>Izvajanje individualnih svetovanj v procesu pridobivanja okoljskih znakov  Zelene sheme slovenskega turizma za zainteresirane turistične ponudnike in za Občino Renče-Vogrsko  (identificirane deležnike v prvi fazi)</w:t>
      </w:r>
    </w:p>
    <w:p w14:paraId="56845BAB" w14:textId="77777777" w:rsidR="00A97B07" w:rsidRPr="00A97B07" w:rsidRDefault="00A97B07" w:rsidP="00A97B07">
      <w:pPr>
        <w:pStyle w:val="ANormal"/>
        <w:jc w:val="both"/>
        <w:rPr>
          <w:rFonts w:ascii="Arial" w:hAnsi="Arial" w:cs="Arial"/>
          <w:szCs w:val="24"/>
        </w:rPr>
      </w:pPr>
      <w:r w:rsidRPr="00A97B07">
        <w:rPr>
          <w:rFonts w:ascii="Arial" w:hAnsi="Arial" w:cs="Arial"/>
          <w:szCs w:val="24"/>
        </w:rPr>
        <w:t>3.3.</w:t>
      </w:r>
      <w:r w:rsidRPr="00A97B07">
        <w:rPr>
          <w:rFonts w:ascii="Arial" w:hAnsi="Arial" w:cs="Arial"/>
          <w:szCs w:val="24"/>
        </w:rPr>
        <w:tab/>
        <w:t>Izvajanje izobraževanja in ozaveščanja na temo varstva okolja in trajnostne rabe naravnih virov ter naravi prijaznega pridelovanja avtohtonega rastlinstva in uporabnosti rastlin</w:t>
      </w:r>
    </w:p>
    <w:p w14:paraId="2EBD970C" w14:textId="77777777" w:rsidR="00A97B07" w:rsidRPr="00A97B07" w:rsidRDefault="00A97B07" w:rsidP="00A97B07">
      <w:pPr>
        <w:pStyle w:val="ANormal"/>
        <w:jc w:val="both"/>
        <w:rPr>
          <w:rFonts w:ascii="Arial" w:hAnsi="Arial" w:cs="Arial"/>
          <w:szCs w:val="24"/>
        </w:rPr>
      </w:pPr>
      <w:r w:rsidRPr="00A97B07">
        <w:rPr>
          <w:rFonts w:ascii="Arial" w:hAnsi="Arial" w:cs="Arial"/>
          <w:szCs w:val="24"/>
        </w:rPr>
        <w:t>3.4.</w:t>
      </w:r>
      <w:r w:rsidRPr="00A97B07">
        <w:rPr>
          <w:rFonts w:ascii="Arial" w:hAnsi="Arial" w:cs="Arial"/>
          <w:szCs w:val="24"/>
        </w:rPr>
        <w:tab/>
        <w:t>Podpora pri pridobitvi zelenega znaka za turistične ponudnike in pri pridobitvi okoljskega znaka za destinacije za Občino Renče-Vogrsko (Slovenija Green za turistične destinacije)</w:t>
      </w:r>
    </w:p>
    <w:p w14:paraId="3A587EBA" w14:textId="77777777" w:rsidR="00A97B07" w:rsidRPr="00A97B07" w:rsidRDefault="00A97B07" w:rsidP="00A97B07">
      <w:pPr>
        <w:pStyle w:val="ANormal"/>
        <w:jc w:val="both"/>
        <w:rPr>
          <w:rFonts w:ascii="Arial" w:hAnsi="Arial" w:cs="Arial"/>
          <w:szCs w:val="24"/>
        </w:rPr>
      </w:pPr>
      <w:r w:rsidRPr="00A97B07">
        <w:rPr>
          <w:rFonts w:ascii="Arial" w:hAnsi="Arial" w:cs="Arial"/>
          <w:szCs w:val="24"/>
        </w:rPr>
        <w:t>3.5.</w:t>
      </w:r>
      <w:r w:rsidRPr="00A97B07">
        <w:rPr>
          <w:rFonts w:ascii="Arial" w:hAnsi="Arial" w:cs="Arial"/>
          <w:szCs w:val="24"/>
        </w:rPr>
        <w:tab/>
        <w:t>Zasaditev avtohtonih zelišč na lokaciji Občine Renče-Vogrsko ter pri identificiranih deležnikih v prvi fazi</w:t>
      </w:r>
    </w:p>
    <w:p w14:paraId="70027777" w14:textId="77777777" w:rsidR="00A97B07" w:rsidRPr="00A97B07" w:rsidRDefault="00A97B07" w:rsidP="00A97B07">
      <w:pPr>
        <w:pStyle w:val="ANormal"/>
        <w:jc w:val="both"/>
        <w:rPr>
          <w:rFonts w:ascii="Arial" w:hAnsi="Arial" w:cs="Arial"/>
          <w:szCs w:val="24"/>
        </w:rPr>
      </w:pPr>
      <w:r w:rsidRPr="00A97B07">
        <w:rPr>
          <w:rFonts w:ascii="Arial" w:hAnsi="Arial" w:cs="Arial"/>
          <w:szCs w:val="24"/>
        </w:rPr>
        <w:t>3.6.</w:t>
      </w:r>
      <w:r w:rsidRPr="00A97B07">
        <w:rPr>
          <w:rFonts w:ascii="Arial" w:hAnsi="Arial" w:cs="Arial"/>
          <w:szCs w:val="24"/>
        </w:rPr>
        <w:tab/>
        <w:t>Vzpostavitev konzorcija</w:t>
      </w:r>
    </w:p>
    <w:p w14:paraId="29ADFE87" w14:textId="77777777" w:rsidR="00A97B07" w:rsidRPr="00A97B07" w:rsidRDefault="00A97B07" w:rsidP="00A97B07">
      <w:pPr>
        <w:pStyle w:val="ANormal"/>
        <w:jc w:val="both"/>
        <w:rPr>
          <w:rFonts w:ascii="Arial" w:hAnsi="Arial" w:cs="Arial"/>
          <w:szCs w:val="24"/>
        </w:rPr>
      </w:pPr>
      <w:r w:rsidRPr="00A97B07">
        <w:rPr>
          <w:rFonts w:ascii="Arial" w:hAnsi="Arial" w:cs="Arial"/>
          <w:szCs w:val="24"/>
        </w:rPr>
        <w:t>3.7.</w:t>
      </w:r>
      <w:r w:rsidRPr="00A97B07">
        <w:rPr>
          <w:rFonts w:ascii="Arial" w:hAnsi="Arial" w:cs="Arial"/>
          <w:szCs w:val="24"/>
        </w:rPr>
        <w:tab/>
        <w:t>Organizacija zaključnega dogodka s prenosom dobrih praks</w:t>
      </w:r>
    </w:p>
    <w:p w14:paraId="130A42E8" w14:textId="77777777" w:rsidR="00A97B07" w:rsidRPr="00A97B07" w:rsidRDefault="00A97B07" w:rsidP="00A97B07">
      <w:pPr>
        <w:pStyle w:val="ANormal"/>
        <w:jc w:val="both"/>
        <w:rPr>
          <w:rFonts w:ascii="Arial" w:hAnsi="Arial" w:cs="Arial"/>
          <w:szCs w:val="24"/>
        </w:rPr>
      </w:pPr>
      <w:r w:rsidRPr="00A97B07">
        <w:rPr>
          <w:rFonts w:ascii="Arial" w:hAnsi="Arial" w:cs="Arial"/>
          <w:szCs w:val="24"/>
        </w:rPr>
        <w:lastRenderedPageBreak/>
        <w:t>3.8.</w:t>
      </w:r>
      <w:r w:rsidRPr="00A97B07">
        <w:rPr>
          <w:rFonts w:ascii="Arial" w:hAnsi="Arial" w:cs="Arial"/>
          <w:szCs w:val="24"/>
        </w:rPr>
        <w:tab/>
        <w:t>Promocijske aktivnosti</w:t>
      </w:r>
    </w:p>
    <w:p w14:paraId="0BB58B29" w14:textId="77777777" w:rsidR="00A97B07" w:rsidRPr="00A97B07" w:rsidRDefault="00A97B07" w:rsidP="00A97B07">
      <w:pPr>
        <w:pStyle w:val="Heading11"/>
        <w:jc w:val="both"/>
        <w:rPr>
          <w:rFonts w:ascii="Arial" w:hAnsi="Arial" w:cs="Arial"/>
          <w:sz w:val="24"/>
          <w:szCs w:val="24"/>
        </w:rPr>
      </w:pPr>
      <w:r w:rsidRPr="00A97B07">
        <w:rPr>
          <w:rFonts w:ascii="Arial" w:hAnsi="Arial" w:cs="Arial"/>
          <w:sz w:val="24"/>
          <w:szCs w:val="24"/>
        </w:rPr>
        <w:t>Stanje projekta</w:t>
      </w:r>
    </w:p>
    <w:p w14:paraId="4EA8654E" w14:textId="77777777" w:rsidR="00A97B07" w:rsidRPr="00A97B07" w:rsidRDefault="00A97B07" w:rsidP="00A97B07">
      <w:pPr>
        <w:pStyle w:val="ANormal"/>
        <w:jc w:val="both"/>
        <w:rPr>
          <w:rFonts w:ascii="Arial" w:hAnsi="Arial" w:cs="Arial"/>
          <w:szCs w:val="24"/>
        </w:rPr>
      </w:pPr>
      <w:r w:rsidRPr="00A97B07">
        <w:rPr>
          <w:rFonts w:ascii="Arial" w:hAnsi="Arial" w:cs="Arial"/>
          <w:szCs w:val="24"/>
        </w:rPr>
        <w:t>Projekt v izvedbi. Sredstva so predvidena v višini 12.467,09€ glede na stroškovnih prijavnice. 80% je projekt sofinanciran. Dobimo povrnjeno 9.973,67€</w:t>
      </w:r>
    </w:p>
    <w:p w14:paraId="12424069" w14:textId="3C48AEA0" w:rsidR="00283794" w:rsidRPr="001D6961" w:rsidRDefault="00283794" w:rsidP="00283794">
      <w:pPr>
        <w:pStyle w:val="AHeading3"/>
      </w:pPr>
      <w:bookmarkStart w:id="179" w:name="_Toc87870957"/>
      <w:r w:rsidRPr="001D6961">
        <w:t>OB201-20-0027 Notranja ureditev ZD Vogrsko</w:t>
      </w:r>
      <w:bookmarkEnd w:id="179"/>
    </w:p>
    <w:p w14:paraId="75E177B3" w14:textId="77777777" w:rsidR="001D6961" w:rsidRPr="009C352C" w:rsidRDefault="001D6961" w:rsidP="001D6961">
      <w:pPr>
        <w:pStyle w:val="Heading11"/>
        <w:jc w:val="both"/>
        <w:rPr>
          <w:rFonts w:ascii="Arial" w:hAnsi="Arial" w:cs="Arial"/>
          <w:sz w:val="24"/>
          <w:szCs w:val="24"/>
        </w:rPr>
      </w:pPr>
      <w:r w:rsidRPr="009C352C">
        <w:rPr>
          <w:rFonts w:ascii="Arial" w:hAnsi="Arial" w:cs="Arial"/>
          <w:sz w:val="24"/>
          <w:szCs w:val="24"/>
        </w:rPr>
        <w:t>Namen in cilj</w:t>
      </w:r>
    </w:p>
    <w:p w14:paraId="65BA16D8" w14:textId="77777777" w:rsidR="001D6961" w:rsidRPr="009C352C" w:rsidRDefault="001D6961" w:rsidP="001D6961">
      <w:pPr>
        <w:pStyle w:val="Heading11"/>
        <w:jc w:val="both"/>
        <w:rPr>
          <w:rFonts w:ascii="Arial" w:hAnsi="Arial" w:cs="Arial"/>
          <w:sz w:val="24"/>
          <w:szCs w:val="24"/>
          <w:u w:val="none"/>
        </w:rPr>
      </w:pPr>
      <w:r w:rsidRPr="009C352C">
        <w:rPr>
          <w:rFonts w:ascii="Arial" w:hAnsi="Arial" w:cs="Arial"/>
          <w:sz w:val="24"/>
          <w:szCs w:val="24"/>
          <w:u w:val="none"/>
        </w:rPr>
        <w:t xml:space="preserve">Predvidena obnova notranjih prostorov v ZD Vogrsko </w:t>
      </w:r>
      <w:r>
        <w:rPr>
          <w:rFonts w:ascii="Arial" w:hAnsi="Arial" w:cs="Arial"/>
          <w:sz w:val="24"/>
          <w:szCs w:val="24"/>
          <w:u w:val="none"/>
        </w:rPr>
        <w:t>po končani prvi fazi se bo pričela še druga faza v letu 2022.</w:t>
      </w:r>
    </w:p>
    <w:p w14:paraId="2F0B5062" w14:textId="77777777" w:rsidR="001D6961" w:rsidRPr="009C352C" w:rsidRDefault="001D6961" w:rsidP="001D6961">
      <w:pPr>
        <w:pStyle w:val="Heading11"/>
        <w:jc w:val="both"/>
        <w:rPr>
          <w:rFonts w:ascii="Arial" w:hAnsi="Arial" w:cs="Arial"/>
          <w:sz w:val="24"/>
          <w:szCs w:val="24"/>
        </w:rPr>
      </w:pPr>
      <w:r w:rsidRPr="009C352C">
        <w:rPr>
          <w:rFonts w:ascii="Arial" w:hAnsi="Arial" w:cs="Arial"/>
          <w:sz w:val="24"/>
          <w:szCs w:val="24"/>
        </w:rPr>
        <w:t>Stanje projekta</w:t>
      </w:r>
    </w:p>
    <w:p w14:paraId="6017995D" w14:textId="77777777" w:rsidR="001D6961" w:rsidRPr="003A6971" w:rsidRDefault="001D6961" w:rsidP="001D6961">
      <w:pPr>
        <w:widowControl w:val="0"/>
        <w:spacing w:after="0"/>
        <w:jc w:val="both"/>
        <w:rPr>
          <w:rFonts w:ascii="Arial" w:hAnsi="Arial" w:cs="Arial"/>
          <w:color w:val="000000"/>
          <w:sz w:val="24"/>
          <w:szCs w:val="24"/>
          <w:shd w:val="clear" w:color="auto" w:fill="FFFFFF"/>
        </w:rPr>
      </w:pPr>
      <w:r w:rsidRPr="009C352C">
        <w:rPr>
          <w:rFonts w:ascii="Arial" w:hAnsi="Arial" w:cs="Arial"/>
          <w:color w:val="000000"/>
          <w:sz w:val="24"/>
          <w:szCs w:val="24"/>
          <w:shd w:val="clear" w:color="auto" w:fill="FFFFFF"/>
        </w:rPr>
        <w:t>Pričetek</w:t>
      </w:r>
      <w:r>
        <w:rPr>
          <w:rFonts w:ascii="Arial" w:hAnsi="Arial" w:cs="Arial"/>
          <w:color w:val="000000"/>
          <w:sz w:val="24"/>
          <w:szCs w:val="24"/>
          <w:shd w:val="clear" w:color="auto" w:fill="FFFFFF"/>
        </w:rPr>
        <w:t xml:space="preserve"> 2021</w:t>
      </w:r>
      <w:r w:rsidRPr="009C352C">
        <w:rPr>
          <w:rFonts w:ascii="Arial" w:hAnsi="Arial" w:cs="Arial"/>
          <w:color w:val="000000"/>
          <w:sz w:val="24"/>
          <w:szCs w:val="24"/>
          <w:shd w:val="clear" w:color="auto" w:fill="FFFFFF"/>
        </w:rPr>
        <w:t xml:space="preserve"> in zaključek projekta v letu 202</w:t>
      </w:r>
      <w:r>
        <w:rPr>
          <w:rFonts w:ascii="Arial" w:hAnsi="Arial" w:cs="Arial"/>
          <w:color w:val="000000"/>
          <w:sz w:val="24"/>
          <w:szCs w:val="24"/>
          <w:shd w:val="clear" w:color="auto" w:fill="FFFFFF"/>
        </w:rPr>
        <w:t>2</w:t>
      </w:r>
      <w:r w:rsidRPr="009C352C">
        <w:rPr>
          <w:rFonts w:ascii="Arial" w:hAnsi="Arial" w:cs="Arial"/>
          <w:color w:val="000000"/>
          <w:sz w:val="24"/>
          <w:szCs w:val="24"/>
          <w:shd w:val="clear" w:color="auto" w:fill="FFFFFF"/>
        </w:rPr>
        <w:t>.</w:t>
      </w:r>
    </w:p>
    <w:p w14:paraId="4B5FF369" w14:textId="3B09E154" w:rsidR="00917988" w:rsidRDefault="00917988" w:rsidP="00917988"/>
    <w:bookmarkEnd w:id="178"/>
    <w:p w14:paraId="051639B9" w14:textId="77777777" w:rsidR="00917988" w:rsidRPr="00917988" w:rsidRDefault="00917988" w:rsidP="00917988"/>
    <w:p w14:paraId="6D45E5DF" w14:textId="290A6F66" w:rsidR="00283794" w:rsidRPr="001D6961" w:rsidRDefault="00283794" w:rsidP="00283794">
      <w:pPr>
        <w:pStyle w:val="AHeading3"/>
      </w:pPr>
      <w:bookmarkStart w:id="180" w:name="_Toc87870958"/>
      <w:bookmarkStart w:id="181" w:name="_Hlk87601695"/>
      <w:r w:rsidRPr="001D6961">
        <w:t>OB201-21-0001 Povezovalna pot Lakeness-Vipava</w:t>
      </w:r>
      <w:bookmarkEnd w:id="180"/>
    </w:p>
    <w:p w14:paraId="2B37F144" w14:textId="77777777" w:rsidR="001D6961" w:rsidRPr="00656BFD" w:rsidRDefault="001D6961" w:rsidP="001D6961">
      <w:pPr>
        <w:pStyle w:val="Heading11"/>
        <w:jc w:val="both"/>
        <w:rPr>
          <w:rFonts w:ascii="Arial" w:hAnsi="Arial" w:cs="Arial"/>
          <w:sz w:val="24"/>
          <w:szCs w:val="24"/>
        </w:rPr>
      </w:pPr>
      <w:r w:rsidRPr="00656BFD">
        <w:rPr>
          <w:rFonts w:ascii="Arial" w:hAnsi="Arial" w:cs="Arial"/>
          <w:sz w:val="24"/>
          <w:szCs w:val="24"/>
        </w:rPr>
        <w:t>Namen in cilj</w:t>
      </w:r>
    </w:p>
    <w:p w14:paraId="1C2F85C9" w14:textId="77777777" w:rsidR="001D6961" w:rsidRPr="00656BFD" w:rsidRDefault="001D6961" w:rsidP="001D6961">
      <w:pPr>
        <w:widowControl w:val="0"/>
        <w:spacing w:after="0"/>
        <w:jc w:val="both"/>
        <w:rPr>
          <w:rFonts w:ascii="Arial" w:hAnsi="Arial" w:cs="Arial"/>
          <w:sz w:val="24"/>
          <w:szCs w:val="24"/>
        </w:rPr>
      </w:pPr>
      <w:r w:rsidRPr="00656BFD">
        <w:rPr>
          <w:rFonts w:ascii="Arial" w:hAnsi="Arial" w:cs="Arial"/>
          <w:sz w:val="24"/>
          <w:szCs w:val="24"/>
        </w:rPr>
        <w:t>Predvideno dokončanje poti od Lakeness prizorišča do poljske poti v Bukovici ter postavitev mostu čez Bazaršček in pos</w:t>
      </w:r>
      <w:r>
        <w:rPr>
          <w:rFonts w:ascii="Arial" w:hAnsi="Arial" w:cs="Arial"/>
          <w:sz w:val="24"/>
          <w:szCs w:val="24"/>
        </w:rPr>
        <w:t>u</w:t>
      </w:r>
      <w:r w:rsidRPr="00656BFD">
        <w:rPr>
          <w:rFonts w:ascii="Arial" w:hAnsi="Arial" w:cs="Arial"/>
          <w:sz w:val="24"/>
          <w:szCs w:val="24"/>
        </w:rPr>
        <w:t>tje poti z gramozom.</w:t>
      </w:r>
    </w:p>
    <w:p w14:paraId="662C3FD1" w14:textId="77777777" w:rsidR="001D6961" w:rsidRPr="00656BFD" w:rsidRDefault="001D6961" w:rsidP="001D6961">
      <w:pPr>
        <w:pStyle w:val="Heading11"/>
        <w:jc w:val="both"/>
        <w:rPr>
          <w:rFonts w:ascii="Arial" w:hAnsi="Arial" w:cs="Arial"/>
          <w:sz w:val="24"/>
          <w:szCs w:val="24"/>
        </w:rPr>
      </w:pPr>
      <w:r w:rsidRPr="00656BFD">
        <w:rPr>
          <w:rFonts w:ascii="Arial" w:hAnsi="Arial" w:cs="Arial"/>
          <w:sz w:val="24"/>
          <w:szCs w:val="24"/>
        </w:rPr>
        <w:t>Stanje projekta</w:t>
      </w:r>
    </w:p>
    <w:p w14:paraId="4A991FEC" w14:textId="77777777" w:rsidR="001D6961" w:rsidRPr="00656BFD" w:rsidRDefault="001D6961" w:rsidP="001D6961">
      <w:pPr>
        <w:widowControl w:val="0"/>
        <w:spacing w:after="0"/>
        <w:jc w:val="both"/>
        <w:rPr>
          <w:rFonts w:ascii="Arial" w:hAnsi="Arial" w:cs="Arial"/>
          <w:sz w:val="24"/>
          <w:szCs w:val="24"/>
        </w:rPr>
      </w:pPr>
      <w:r w:rsidRPr="00656BFD">
        <w:rPr>
          <w:rFonts w:ascii="Arial" w:hAnsi="Arial" w:cs="Arial"/>
          <w:sz w:val="24"/>
          <w:szCs w:val="24"/>
        </w:rPr>
        <w:t>Predviden začetek v letu 202</w:t>
      </w:r>
      <w:r>
        <w:rPr>
          <w:rFonts w:ascii="Arial" w:hAnsi="Arial" w:cs="Arial"/>
          <w:sz w:val="24"/>
          <w:szCs w:val="24"/>
        </w:rPr>
        <w:t>2</w:t>
      </w:r>
      <w:r w:rsidRPr="00656BFD">
        <w:rPr>
          <w:rFonts w:ascii="Arial" w:hAnsi="Arial" w:cs="Arial"/>
          <w:sz w:val="24"/>
          <w:szCs w:val="24"/>
        </w:rPr>
        <w:t>. Izvedba v sodelovanju z našim režijskim obratom. Upoštevanih je bilo 5 ur strojnih del ter dovoz materiala</w:t>
      </w:r>
      <w:r>
        <w:rPr>
          <w:rFonts w:ascii="Arial" w:hAnsi="Arial" w:cs="Arial"/>
          <w:sz w:val="24"/>
          <w:szCs w:val="24"/>
        </w:rPr>
        <w:t>, ter materijala za bru.</w:t>
      </w:r>
    </w:p>
    <w:p w14:paraId="1060778C" w14:textId="5FD6E104" w:rsidR="00917988" w:rsidRDefault="00917988" w:rsidP="00917988"/>
    <w:bookmarkEnd w:id="181"/>
    <w:p w14:paraId="51834845" w14:textId="5CAD05F3" w:rsidR="00917988" w:rsidRDefault="00917988" w:rsidP="00917988"/>
    <w:p w14:paraId="74CA1F01" w14:textId="01B82FB2" w:rsidR="00917988" w:rsidRDefault="00917988" w:rsidP="00917988"/>
    <w:p w14:paraId="120A7ED5" w14:textId="77777777" w:rsidR="00917988" w:rsidRPr="00917988" w:rsidRDefault="00917988" w:rsidP="00917988"/>
    <w:p w14:paraId="3B7AE932" w14:textId="23A25D42" w:rsidR="00283794" w:rsidRDefault="00283794" w:rsidP="00283794">
      <w:pPr>
        <w:pStyle w:val="AHeading3"/>
      </w:pPr>
      <w:bookmarkStart w:id="182" w:name="_Toc87870959"/>
      <w:bookmarkStart w:id="183" w:name="_Hlk87601654"/>
      <w:r w:rsidRPr="00750B13">
        <w:t>OB201-21-0003 Kanalizacija Renče-Vogrsko 1- faza</w:t>
      </w:r>
      <w:bookmarkEnd w:id="182"/>
    </w:p>
    <w:bookmarkEnd w:id="183"/>
    <w:p w14:paraId="7D98EF4E" w14:textId="77777777" w:rsidR="00750B13" w:rsidRPr="00C10796" w:rsidRDefault="00750B13" w:rsidP="00750B13">
      <w:pPr>
        <w:pStyle w:val="Heading11"/>
        <w:jc w:val="both"/>
        <w:rPr>
          <w:rFonts w:ascii="Arial" w:hAnsi="Arial" w:cs="Arial"/>
          <w:sz w:val="24"/>
          <w:szCs w:val="24"/>
        </w:rPr>
      </w:pPr>
      <w:r w:rsidRPr="00C10796">
        <w:rPr>
          <w:rFonts w:ascii="Arial" w:hAnsi="Arial" w:cs="Arial"/>
          <w:sz w:val="24"/>
          <w:szCs w:val="24"/>
        </w:rPr>
        <w:t>Namen in cilj</w:t>
      </w:r>
    </w:p>
    <w:p w14:paraId="6F21854C" w14:textId="77777777" w:rsidR="00750B13" w:rsidRDefault="00750B13" w:rsidP="00750B13">
      <w:pPr>
        <w:pStyle w:val="Heading11"/>
        <w:jc w:val="both"/>
        <w:rPr>
          <w:rFonts w:ascii="Arial" w:hAnsi="Arial" w:cs="Arial"/>
          <w:sz w:val="24"/>
          <w:szCs w:val="24"/>
          <w:u w:val="none"/>
        </w:rPr>
      </w:pPr>
      <w:r w:rsidRPr="00530380">
        <w:rPr>
          <w:rFonts w:ascii="Arial" w:hAnsi="Arial" w:cs="Arial"/>
          <w:sz w:val="24"/>
          <w:szCs w:val="24"/>
          <w:u w:val="none"/>
        </w:rPr>
        <w:t>Cilj investicije je izgradnja fekalnega sistema (kanalizacije) in priključitev na povezovalni fekalni trakt do čistilne naprave v Vrtojbi. Izgradnja posameznih odsekov fekalne in meteorne kanalizacije z namenom izkoristiti sinergijske učinke vzporedne gradnje kanalizacije in vodovoda ter začeti vzpostavljati ustrezen sistem odvajanja in čiščenja odpadne vode v sledečih aglomeracijah: Renče – zahod (1518), Renče – vzhod (1536) in Šempeter pri Gorici (1492).</w:t>
      </w:r>
    </w:p>
    <w:p w14:paraId="7403A3E0" w14:textId="77777777" w:rsidR="00750B13" w:rsidRPr="00C10796" w:rsidRDefault="00750B13" w:rsidP="00750B13">
      <w:pPr>
        <w:pStyle w:val="Heading11"/>
        <w:jc w:val="both"/>
        <w:rPr>
          <w:rFonts w:ascii="Arial" w:hAnsi="Arial" w:cs="Arial"/>
          <w:sz w:val="24"/>
          <w:szCs w:val="24"/>
        </w:rPr>
      </w:pPr>
      <w:r w:rsidRPr="00C10796">
        <w:rPr>
          <w:rFonts w:ascii="Arial" w:hAnsi="Arial" w:cs="Arial"/>
          <w:sz w:val="24"/>
          <w:szCs w:val="24"/>
        </w:rPr>
        <w:t>Stanje projekta</w:t>
      </w:r>
    </w:p>
    <w:p w14:paraId="4AB2BE89" w14:textId="77777777" w:rsidR="00750B13" w:rsidRPr="00530380" w:rsidRDefault="00750B13" w:rsidP="00750B13">
      <w:pPr>
        <w:widowControl w:val="0"/>
        <w:spacing w:after="0"/>
        <w:jc w:val="both"/>
        <w:rPr>
          <w:rFonts w:ascii="Arial" w:hAnsi="Arial" w:cs="Arial"/>
          <w:sz w:val="24"/>
          <w:szCs w:val="24"/>
        </w:rPr>
      </w:pPr>
      <w:r w:rsidRPr="00C10796">
        <w:rPr>
          <w:rFonts w:ascii="Arial" w:hAnsi="Arial" w:cs="Arial"/>
          <w:sz w:val="24"/>
          <w:szCs w:val="24"/>
          <w:lang w:val="x-none"/>
        </w:rPr>
        <w:t xml:space="preserve">- V prejšnjem letu so bila pridobljena gradbena dovoljenja </w:t>
      </w:r>
      <w:r>
        <w:rPr>
          <w:rFonts w:ascii="Arial" w:hAnsi="Arial" w:cs="Arial"/>
          <w:sz w:val="24"/>
          <w:szCs w:val="24"/>
        </w:rPr>
        <w:t>.</w:t>
      </w:r>
    </w:p>
    <w:p w14:paraId="464478D8" w14:textId="77777777" w:rsidR="00750B13" w:rsidRPr="00C10796" w:rsidRDefault="00750B13" w:rsidP="00750B13">
      <w:pPr>
        <w:widowControl w:val="0"/>
        <w:spacing w:after="0"/>
        <w:jc w:val="both"/>
        <w:rPr>
          <w:rFonts w:ascii="Arial" w:hAnsi="Arial" w:cs="Arial"/>
          <w:sz w:val="24"/>
          <w:szCs w:val="24"/>
          <w:lang w:val="x-none"/>
        </w:rPr>
      </w:pPr>
      <w:r w:rsidRPr="00C10796">
        <w:rPr>
          <w:rFonts w:ascii="Arial" w:hAnsi="Arial" w:cs="Arial"/>
          <w:sz w:val="24"/>
          <w:szCs w:val="24"/>
          <w:lang w:val="x-none"/>
        </w:rPr>
        <w:t xml:space="preserve">- </w:t>
      </w:r>
      <w:r w:rsidRPr="006959C2">
        <w:rPr>
          <w:rFonts w:ascii="Arial" w:hAnsi="Arial" w:cs="Arial"/>
          <w:sz w:val="24"/>
          <w:szCs w:val="24"/>
          <w:lang w:val="x-none"/>
        </w:rPr>
        <w:t xml:space="preserve">Postopek je v fazi </w:t>
      </w:r>
      <w:r>
        <w:rPr>
          <w:rFonts w:ascii="Arial" w:hAnsi="Arial" w:cs="Arial"/>
          <w:sz w:val="24"/>
          <w:szCs w:val="24"/>
        </w:rPr>
        <w:t>potrjevanja razpisne dokumentacije in priprava</w:t>
      </w:r>
      <w:r w:rsidRPr="006959C2">
        <w:rPr>
          <w:rFonts w:ascii="Arial" w:hAnsi="Arial" w:cs="Arial"/>
          <w:sz w:val="24"/>
          <w:szCs w:val="24"/>
          <w:lang w:val="x-none"/>
        </w:rPr>
        <w:t xml:space="preserve"> na razpis</w:t>
      </w:r>
      <w:r w:rsidRPr="00C10796">
        <w:rPr>
          <w:rFonts w:ascii="Arial" w:hAnsi="Arial" w:cs="Arial"/>
          <w:sz w:val="24"/>
          <w:szCs w:val="24"/>
          <w:lang w:val="x-none"/>
        </w:rPr>
        <w:t>.</w:t>
      </w:r>
    </w:p>
    <w:p w14:paraId="4BDCBF99" w14:textId="77777777" w:rsidR="00750B13" w:rsidRDefault="00750B13" w:rsidP="00750B13"/>
    <w:p w14:paraId="02A24339" w14:textId="36BF100F" w:rsidR="00917988" w:rsidRDefault="00917988" w:rsidP="00917988"/>
    <w:p w14:paraId="5AD7EFE1" w14:textId="2CE02BE4" w:rsidR="00917988" w:rsidRDefault="00917988" w:rsidP="00917988"/>
    <w:p w14:paraId="2F009296" w14:textId="3B0797B6" w:rsidR="00917988" w:rsidRDefault="00917988" w:rsidP="00917988"/>
    <w:p w14:paraId="2D53EA2C" w14:textId="77777777" w:rsidR="00917988" w:rsidRPr="00917988" w:rsidRDefault="00917988" w:rsidP="00917988"/>
    <w:p w14:paraId="6E28562F" w14:textId="59B51FEA" w:rsidR="00283794" w:rsidRDefault="00283794" w:rsidP="00283794">
      <w:pPr>
        <w:pStyle w:val="AHeading3"/>
      </w:pPr>
      <w:bookmarkStart w:id="184" w:name="_Toc87870960"/>
      <w:bookmarkStart w:id="185" w:name="_Hlk87601326"/>
      <w:r w:rsidRPr="00750B13">
        <w:t>OB201-21-0004 Rekonstrukcija in novogradnja vodovodnega sistema</w:t>
      </w:r>
      <w:bookmarkEnd w:id="184"/>
    </w:p>
    <w:bookmarkEnd w:id="185"/>
    <w:p w14:paraId="632FA789" w14:textId="77777777" w:rsidR="00750B13" w:rsidRPr="0013474E" w:rsidRDefault="00750B13" w:rsidP="00750B13">
      <w:pPr>
        <w:pStyle w:val="Heading11"/>
        <w:jc w:val="both"/>
        <w:rPr>
          <w:rFonts w:ascii="Arial" w:hAnsi="Arial" w:cs="Arial"/>
          <w:sz w:val="24"/>
          <w:szCs w:val="24"/>
        </w:rPr>
      </w:pPr>
      <w:r w:rsidRPr="0013474E">
        <w:rPr>
          <w:rFonts w:ascii="Arial" w:hAnsi="Arial" w:cs="Arial"/>
          <w:sz w:val="24"/>
          <w:szCs w:val="24"/>
        </w:rPr>
        <w:t>Namen in cilj</w:t>
      </w:r>
    </w:p>
    <w:p w14:paraId="363B17C6" w14:textId="77777777" w:rsidR="00750B13" w:rsidRPr="0013474E" w:rsidRDefault="00750B13" w:rsidP="00750B13">
      <w:pPr>
        <w:widowControl w:val="0"/>
        <w:spacing w:after="0"/>
        <w:jc w:val="both"/>
        <w:rPr>
          <w:rFonts w:ascii="Arial" w:hAnsi="Arial" w:cs="Arial"/>
          <w:sz w:val="24"/>
          <w:szCs w:val="24"/>
          <w:lang w:val="x-none"/>
        </w:rPr>
      </w:pPr>
      <w:r w:rsidRPr="0013474E">
        <w:rPr>
          <w:rFonts w:ascii="Arial" w:hAnsi="Arial" w:cs="Arial"/>
          <w:sz w:val="24"/>
          <w:szCs w:val="24"/>
          <w:lang w:val="x-none"/>
        </w:rPr>
        <w:t>Ključni cilj projekta REKONSTRUKCIJA IN NOVOGRADNJA Z NAMENOM HIDRAVLIČNIH IZBOLJŠAV</w:t>
      </w:r>
    </w:p>
    <w:p w14:paraId="140BDB14" w14:textId="77777777" w:rsidR="00750B13" w:rsidRPr="0013474E" w:rsidRDefault="00750B13" w:rsidP="00750B13">
      <w:pPr>
        <w:widowControl w:val="0"/>
        <w:spacing w:after="0"/>
        <w:jc w:val="both"/>
        <w:rPr>
          <w:rFonts w:ascii="Arial" w:hAnsi="Arial" w:cs="Arial"/>
          <w:sz w:val="24"/>
          <w:szCs w:val="24"/>
          <w:lang w:val="x-none"/>
        </w:rPr>
      </w:pPr>
      <w:r w:rsidRPr="0013474E">
        <w:rPr>
          <w:rFonts w:ascii="Arial" w:hAnsi="Arial" w:cs="Arial"/>
          <w:sz w:val="24"/>
          <w:szCs w:val="24"/>
          <w:lang w:val="x-none"/>
        </w:rPr>
        <w:t>NA VODOVODNEM SISTEMU MRZLEK je tako vzpostavitev novih in nadgradnja (rekonstrukcija)</w:t>
      </w:r>
      <w:r w:rsidRPr="0013474E">
        <w:rPr>
          <w:rFonts w:ascii="Arial" w:hAnsi="Arial" w:cs="Arial"/>
          <w:sz w:val="24"/>
          <w:szCs w:val="24"/>
        </w:rPr>
        <w:t xml:space="preserve"> </w:t>
      </w:r>
      <w:r w:rsidRPr="0013474E">
        <w:rPr>
          <w:rFonts w:ascii="Arial" w:hAnsi="Arial" w:cs="Arial"/>
          <w:sz w:val="24"/>
          <w:szCs w:val="24"/>
          <w:lang w:val="x-none"/>
        </w:rPr>
        <w:t>najbolj problematičnih odsekov vodovoda za zagotovitev ustreznih tlačni razmer, povečanja konstantne</w:t>
      </w:r>
      <w:r w:rsidRPr="0013474E">
        <w:rPr>
          <w:rFonts w:ascii="Arial" w:hAnsi="Arial" w:cs="Arial"/>
          <w:sz w:val="24"/>
          <w:szCs w:val="24"/>
        </w:rPr>
        <w:t xml:space="preserve"> </w:t>
      </w:r>
      <w:r w:rsidRPr="0013474E">
        <w:rPr>
          <w:rFonts w:ascii="Arial" w:hAnsi="Arial" w:cs="Arial"/>
          <w:sz w:val="24"/>
          <w:szCs w:val="24"/>
          <w:lang w:val="x-none"/>
        </w:rPr>
        <w:t>kakovosti pitne vode, zanesljive in varne oskrbe z vzpostavitvijo alternativnega vodnega</w:t>
      </w:r>
      <w:r w:rsidRPr="0013474E">
        <w:rPr>
          <w:rFonts w:ascii="Arial" w:hAnsi="Arial" w:cs="Arial"/>
          <w:sz w:val="24"/>
          <w:szCs w:val="24"/>
        </w:rPr>
        <w:t xml:space="preserve"> </w:t>
      </w:r>
      <w:r w:rsidRPr="0013474E">
        <w:rPr>
          <w:rFonts w:ascii="Arial" w:hAnsi="Arial" w:cs="Arial"/>
          <w:sz w:val="24"/>
          <w:szCs w:val="24"/>
          <w:lang w:val="x-none"/>
        </w:rPr>
        <w:t>vira in požarne varnosti prebivalcev občine Renče-Vogrsko. Stranski učinek investicije pa se kaže</w:t>
      </w:r>
      <w:r w:rsidRPr="0013474E">
        <w:rPr>
          <w:rFonts w:ascii="Arial" w:hAnsi="Arial" w:cs="Arial"/>
          <w:sz w:val="24"/>
          <w:szCs w:val="24"/>
        </w:rPr>
        <w:t xml:space="preserve"> </w:t>
      </w:r>
      <w:r w:rsidRPr="0013474E">
        <w:rPr>
          <w:rFonts w:ascii="Arial" w:hAnsi="Arial" w:cs="Arial"/>
          <w:sz w:val="24"/>
          <w:szCs w:val="24"/>
          <w:lang w:val="x-none"/>
        </w:rPr>
        <w:t>tudi na širšem območju (naselja v občini Šempeter - Vrtojba in Miren - Kostanjevica).</w:t>
      </w:r>
    </w:p>
    <w:p w14:paraId="25E04112" w14:textId="77777777" w:rsidR="00750B13" w:rsidRPr="0013474E" w:rsidRDefault="00750B13" w:rsidP="00750B13">
      <w:pPr>
        <w:widowControl w:val="0"/>
        <w:spacing w:after="0"/>
        <w:jc w:val="both"/>
        <w:rPr>
          <w:rFonts w:ascii="Arial" w:hAnsi="Arial" w:cs="Arial"/>
          <w:sz w:val="24"/>
          <w:szCs w:val="24"/>
          <w:lang w:val="x-none"/>
        </w:rPr>
      </w:pPr>
      <w:r w:rsidRPr="0013474E">
        <w:rPr>
          <w:rFonts w:ascii="Arial" w:hAnsi="Arial" w:cs="Arial"/>
          <w:sz w:val="24"/>
          <w:szCs w:val="24"/>
          <w:lang w:val="x-none"/>
        </w:rPr>
        <w:t>V ta namen namerava Občina rekonstruirati oz. zgraditi pet odsekov vodovoda v skupni dolžini</w:t>
      </w:r>
    </w:p>
    <w:p w14:paraId="272D08DC" w14:textId="77777777" w:rsidR="00750B13" w:rsidRPr="0013474E" w:rsidRDefault="00750B13" w:rsidP="00750B13">
      <w:pPr>
        <w:widowControl w:val="0"/>
        <w:spacing w:after="0"/>
        <w:jc w:val="both"/>
        <w:rPr>
          <w:rFonts w:ascii="Arial" w:hAnsi="Arial" w:cs="Arial"/>
          <w:sz w:val="24"/>
          <w:szCs w:val="24"/>
          <w:lang w:val="x-none"/>
        </w:rPr>
      </w:pPr>
      <w:r w:rsidRPr="0013474E">
        <w:rPr>
          <w:rFonts w:ascii="Arial" w:hAnsi="Arial" w:cs="Arial"/>
          <w:sz w:val="24"/>
          <w:szCs w:val="24"/>
          <w:lang w:val="x-none"/>
        </w:rPr>
        <w:t>4.601 m in sicer:</w:t>
      </w:r>
    </w:p>
    <w:p w14:paraId="05B9B80B" w14:textId="77777777" w:rsidR="00750B13" w:rsidRPr="0013474E" w:rsidRDefault="00750B13" w:rsidP="00750B13">
      <w:pPr>
        <w:widowControl w:val="0"/>
        <w:spacing w:after="0"/>
        <w:jc w:val="both"/>
        <w:rPr>
          <w:rFonts w:ascii="Arial" w:hAnsi="Arial" w:cs="Arial"/>
          <w:sz w:val="24"/>
          <w:szCs w:val="24"/>
          <w:lang w:val="x-none"/>
        </w:rPr>
      </w:pPr>
      <w:r w:rsidRPr="0013474E">
        <w:rPr>
          <w:rFonts w:ascii="Arial" w:hAnsi="Arial" w:cs="Arial"/>
          <w:sz w:val="24"/>
          <w:szCs w:val="24"/>
          <w:lang w:val="x-none"/>
        </w:rPr>
        <w:t>1 Odsek 1: Bazara 496</w:t>
      </w:r>
    </w:p>
    <w:p w14:paraId="40D6227D" w14:textId="77777777" w:rsidR="00750B13" w:rsidRPr="0013474E" w:rsidRDefault="00750B13" w:rsidP="00750B13">
      <w:pPr>
        <w:widowControl w:val="0"/>
        <w:spacing w:after="0"/>
        <w:jc w:val="both"/>
        <w:rPr>
          <w:rFonts w:ascii="Arial" w:hAnsi="Arial" w:cs="Arial"/>
          <w:sz w:val="24"/>
          <w:szCs w:val="24"/>
          <w:lang w:val="x-none"/>
        </w:rPr>
      </w:pPr>
      <w:r w:rsidRPr="0013474E">
        <w:rPr>
          <w:rFonts w:ascii="Arial" w:hAnsi="Arial" w:cs="Arial"/>
          <w:sz w:val="24"/>
          <w:szCs w:val="24"/>
          <w:lang w:val="x-none"/>
        </w:rPr>
        <w:t>2 Odsek 2: Bilje - Bukovica 659</w:t>
      </w:r>
    </w:p>
    <w:p w14:paraId="71F5DA7E" w14:textId="77777777" w:rsidR="00750B13" w:rsidRPr="0013474E" w:rsidRDefault="00750B13" w:rsidP="00750B13">
      <w:pPr>
        <w:widowControl w:val="0"/>
        <w:spacing w:after="0"/>
        <w:jc w:val="both"/>
        <w:rPr>
          <w:rFonts w:ascii="Arial" w:hAnsi="Arial" w:cs="Arial"/>
          <w:sz w:val="24"/>
          <w:szCs w:val="24"/>
          <w:lang w:val="x-none"/>
        </w:rPr>
      </w:pPr>
      <w:r w:rsidRPr="0013474E">
        <w:rPr>
          <w:rFonts w:ascii="Arial" w:hAnsi="Arial" w:cs="Arial"/>
          <w:sz w:val="24"/>
          <w:szCs w:val="24"/>
          <w:lang w:val="x-none"/>
        </w:rPr>
        <w:t>3 Odsek 3: Bukovica - Renče 1.056</w:t>
      </w:r>
    </w:p>
    <w:p w14:paraId="7FCBFFBE" w14:textId="77777777" w:rsidR="00750B13" w:rsidRPr="0013474E" w:rsidRDefault="00750B13" w:rsidP="00750B13">
      <w:pPr>
        <w:widowControl w:val="0"/>
        <w:spacing w:after="0"/>
        <w:jc w:val="both"/>
        <w:rPr>
          <w:rFonts w:ascii="Arial" w:hAnsi="Arial" w:cs="Arial"/>
          <w:sz w:val="24"/>
          <w:szCs w:val="24"/>
          <w:lang w:val="x-none"/>
        </w:rPr>
      </w:pPr>
      <w:r w:rsidRPr="0013474E">
        <w:rPr>
          <w:rFonts w:ascii="Arial" w:hAnsi="Arial" w:cs="Arial"/>
          <w:sz w:val="24"/>
          <w:szCs w:val="24"/>
          <w:lang w:val="x-none"/>
        </w:rPr>
        <w:t>4 Odsek 4: Renče - Žigoni 1.142</w:t>
      </w:r>
    </w:p>
    <w:p w14:paraId="501F127C" w14:textId="77777777" w:rsidR="00750B13" w:rsidRPr="0013474E" w:rsidRDefault="00750B13" w:rsidP="00750B13">
      <w:pPr>
        <w:widowControl w:val="0"/>
        <w:spacing w:after="0"/>
        <w:jc w:val="both"/>
        <w:rPr>
          <w:rFonts w:ascii="Arial" w:hAnsi="Arial" w:cs="Arial"/>
          <w:sz w:val="24"/>
          <w:szCs w:val="24"/>
          <w:lang w:val="x-none"/>
        </w:rPr>
      </w:pPr>
      <w:r w:rsidRPr="0013474E">
        <w:rPr>
          <w:rFonts w:ascii="Arial" w:hAnsi="Arial" w:cs="Arial"/>
          <w:sz w:val="24"/>
          <w:szCs w:val="24"/>
          <w:lang w:val="x-none"/>
        </w:rPr>
        <w:t>5 Odsek 5: Renče - Arčoni 1.248</w:t>
      </w:r>
    </w:p>
    <w:p w14:paraId="5314FFA1" w14:textId="77777777" w:rsidR="00750B13" w:rsidRPr="0013474E" w:rsidRDefault="00750B13" w:rsidP="00750B13">
      <w:pPr>
        <w:widowControl w:val="0"/>
        <w:spacing w:after="0"/>
        <w:jc w:val="both"/>
        <w:rPr>
          <w:rFonts w:ascii="Arial" w:hAnsi="Arial" w:cs="Arial"/>
          <w:sz w:val="24"/>
          <w:szCs w:val="24"/>
          <w:lang w:val="x-none"/>
        </w:rPr>
      </w:pPr>
      <w:r w:rsidRPr="0013474E">
        <w:rPr>
          <w:rFonts w:ascii="Arial" w:hAnsi="Arial" w:cs="Arial"/>
          <w:sz w:val="24"/>
          <w:szCs w:val="24"/>
          <w:lang w:val="x-none"/>
        </w:rPr>
        <w:t>SKUPAJ 4.601</w:t>
      </w:r>
    </w:p>
    <w:p w14:paraId="679FA27F" w14:textId="77777777" w:rsidR="00750B13" w:rsidRPr="0013474E" w:rsidRDefault="00750B13" w:rsidP="00750B13">
      <w:pPr>
        <w:widowControl w:val="0"/>
        <w:spacing w:after="0"/>
        <w:jc w:val="both"/>
        <w:rPr>
          <w:rFonts w:ascii="Arial" w:hAnsi="Arial" w:cs="Arial"/>
          <w:sz w:val="24"/>
          <w:szCs w:val="24"/>
          <w:lang w:val="x-none"/>
        </w:rPr>
      </w:pPr>
    </w:p>
    <w:p w14:paraId="7229C843" w14:textId="77777777" w:rsidR="00750B13" w:rsidRPr="0013474E" w:rsidRDefault="00750B13" w:rsidP="00750B13">
      <w:pPr>
        <w:pStyle w:val="Heading11"/>
        <w:jc w:val="both"/>
        <w:rPr>
          <w:rFonts w:ascii="Arial" w:hAnsi="Arial" w:cs="Arial"/>
          <w:sz w:val="24"/>
          <w:szCs w:val="24"/>
        </w:rPr>
      </w:pPr>
      <w:r w:rsidRPr="0013474E">
        <w:rPr>
          <w:rFonts w:ascii="Arial" w:hAnsi="Arial" w:cs="Arial"/>
          <w:sz w:val="24"/>
          <w:szCs w:val="24"/>
        </w:rPr>
        <w:t>Stanje projekta</w:t>
      </w:r>
    </w:p>
    <w:p w14:paraId="47F4A248" w14:textId="77777777" w:rsidR="00750B13" w:rsidRPr="0013474E" w:rsidRDefault="00750B13" w:rsidP="00750B13">
      <w:pPr>
        <w:widowControl w:val="0"/>
        <w:spacing w:after="0"/>
        <w:jc w:val="both"/>
        <w:rPr>
          <w:rFonts w:ascii="Arial" w:hAnsi="Arial" w:cs="Arial"/>
          <w:sz w:val="24"/>
          <w:szCs w:val="24"/>
          <w:lang w:val="x-none"/>
        </w:rPr>
      </w:pPr>
      <w:r w:rsidRPr="0013474E">
        <w:rPr>
          <w:rFonts w:ascii="Arial" w:hAnsi="Arial" w:cs="Arial"/>
          <w:sz w:val="24"/>
          <w:szCs w:val="24"/>
          <w:lang w:val="x-none"/>
        </w:rPr>
        <w:t>- V prejšnjem letu so bila pridobljena gradbena dovoljenja.</w:t>
      </w:r>
    </w:p>
    <w:p w14:paraId="0F028C63" w14:textId="77777777" w:rsidR="00750B13" w:rsidRPr="00F70F49" w:rsidRDefault="00750B13" w:rsidP="00750B13">
      <w:pPr>
        <w:widowControl w:val="0"/>
        <w:spacing w:after="0"/>
        <w:jc w:val="both"/>
        <w:rPr>
          <w:rFonts w:ascii="Arial" w:hAnsi="Arial" w:cs="Arial"/>
          <w:sz w:val="24"/>
          <w:szCs w:val="24"/>
          <w:lang w:val="x-none"/>
        </w:rPr>
      </w:pPr>
      <w:r w:rsidRPr="00F70F49">
        <w:rPr>
          <w:rFonts w:ascii="Arial" w:hAnsi="Arial" w:cs="Arial"/>
          <w:sz w:val="24"/>
          <w:szCs w:val="24"/>
          <w:lang w:val="x-none"/>
        </w:rPr>
        <w:t xml:space="preserve">- </w:t>
      </w:r>
      <w:r w:rsidRPr="006959C2">
        <w:rPr>
          <w:rFonts w:ascii="Arial" w:hAnsi="Arial" w:cs="Arial"/>
          <w:sz w:val="24"/>
          <w:szCs w:val="24"/>
          <w:lang w:val="x-none"/>
        </w:rPr>
        <w:t xml:space="preserve">Postopek je v fazi </w:t>
      </w:r>
      <w:r>
        <w:rPr>
          <w:rFonts w:ascii="Arial" w:hAnsi="Arial" w:cs="Arial"/>
          <w:sz w:val="24"/>
          <w:szCs w:val="24"/>
        </w:rPr>
        <w:t>potrjevanja razpisne dokumentacije in priprava</w:t>
      </w:r>
      <w:r w:rsidRPr="006959C2">
        <w:rPr>
          <w:rFonts w:ascii="Arial" w:hAnsi="Arial" w:cs="Arial"/>
          <w:sz w:val="24"/>
          <w:szCs w:val="24"/>
          <w:lang w:val="x-none"/>
        </w:rPr>
        <w:t xml:space="preserve"> na razpis</w:t>
      </w:r>
      <w:r w:rsidRPr="00F70F49">
        <w:rPr>
          <w:rFonts w:ascii="Arial" w:hAnsi="Arial" w:cs="Arial"/>
          <w:sz w:val="24"/>
          <w:szCs w:val="24"/>
          <w:lang w:val="x-none"/>
        </w:rPr>
        <w:t>.</w:t>
      </w:r>
    </w:p>
    <w:p w14:paraId="6FD0587A" w14:textId="77777777" w:rsidR="00750B13" w:rsidRPr="0013474E" w:rsidRDefault="00750B13" w:rsidP="00750B13">
      <w:pPr>
        <w:widowControl w:val="0"/>
        <w:spacing w:after="0"/>
        <w:jc w:val="both"/>
        <w:rPr>
          <w:rFonts w:ascii="Arial" w:hAnsi="Arial" w:cs="Arial"/>
          <w:sz w:val="24"/>
          <w:szCs w:val="24"/>
          <w:lang w:val="x-none"/>
        </w:rPr>
      </w:pPr>
      <w:r w:rsidRPr="0013474E">
        <w:rPr>
          <w:rFonts w:ascii="Arial" w:hAnsi="Arial" w:cs="Arial"/>
          <w:sz w:val="24"/>
          <w:szCs w:val="24"/>
          <w:lang w:val="x-none"/>
        </w:rPr>
        <w:t xml:space="preserve">- </w:t>
      </w:r>
      <w:r>
        <w:rPr>
          <w:rFonts w:ascii="Arial" w:hAnsi="Arial" w:cs="Arial"/>
          <w:sz w:val="24"/>
          <w:szCs w:val="24"/>
        </w:rPr>
        <w:t>V mesecu aprilu je s strani Ministrstva za okolje in prostor bil izdan Sklep o sofinanciranju operacije</w:t>
      </w:r>
      <w:r w:rsidRPr="0013474E">
        <w:rPr>
          <w:rFonts w:ascii="Arial" w:hAnsi="Arial" w:cs="Arial"/>
          <w:sz w:val="24"/>
          <w:szCs w:val="24"/>
          <w:lang w:val="x-none"/>
        </w:rPr>
        <w:t>.</w:t>
      </w:r>
    </w:p>
    <w:p w14:paraId="5E87AC18" w14:textId="245B69FC" w:rsidR="00283794" w:rsidRDefault="00283794" w:rsidP="00283794">
      <w:pPr>
        <w:pStyle w:val="AHeading3"/>
      </w:pPr>
      <w:bookmarkStart w:id="186" w:name="_Toc87870961"/>
      <w:r>
        <w:t>OB201-21-0007 Projekti za digitalizacijo</w:t>
      </w:r>
      <w:bookmarkEnd w:id="186"/>
    </w:p>
    <w:p w14:paraId="5C2561E1" w14:textId="77777777" w:rsidR="009570C9" w:rsidRPr="009570C9" w:rsidRDefault="009570C9" w:rsidP="009570C9">
      <w:pPr>
        <w:pStyle w:val="Heading11"/>
        <w:jc w:val="both"/>
        <w:rPr>
          <w:rFonts w:ascii="Arial" w:hAnsi="Arial" w:cs="Arial"/>
          <w:sz w:val="24"/>
          <w:szCs w:val="24"/>
        </w:rPr>
      </w:pPr>
      <w:r w:rsidRPr="009570C9">
        <w:rPr>
          <w:rFonts w:ascii="Arial" w:hAnsi="Arial" w:cs="Arial"/>
          <w:sz w:val="24"/>
          <w:szCs w:val="24"/>
        </w:rPr>
        <w:t>Namen in cilj</w:t>
      </w:r>
    </w:p>
    <w:p w14:paraId="2128D9F8" w14:textId="77777777" w:rsidR="009570C9" w:rsidRPr="009570C9" w:rsidRDefault="009570C9" w:rsidP="009570C9">
      <w:pPr>
        <w:jc w:val="both"/>
        <w:rPr>
          <w:rFonts w:ascii="Arial" w:hAnsi="Arial" w:cs="Arial"/>
          <w:sz w:val="24"/>
          <w:szCs w:val="24"/>
        </w:rPr>
      </w:pPr>
      <w:r w:rsidRPr="009570C9">
        <w:rPr>
          <w:rFonts w:ascii="Arial" w:hAnsi="Arial" w:cs="Arial"/>
          <w:sz w:val="24"/>
          <w:szCs w:val="24"/>
        </w:rPr>
        <w:t xml:space="preserve">Občina Renče – Vogrsko se je v letu 2021 priključila konzorciju Občin zaradi potrebe po prijavi na razpis: </w:t>
      </w:r>
      <w:r w:rsidRPr="009570C9">
        <w:rPr>
          <w:rFonts w:ascii="Arial" w:hAnsi="Arial" w:cs="Arial"/>
          <w:color w:val="000000"/>
          <w:sz w:val="24"/>
          <w:szCs w:val="24"/>
        </w:rPr>
        <w:t>Javni razpis za demonstracijske projekte vzpostavljanja pametnih mest in skupnosti »JR PMIS« Ministrstva za javno upravo, objavljenega v Uradnem listu RS, št. 21, dne 12. 2. 2021. V konzorciju so še Občina Ajdovščina, Mestna občina Nova Gorica, Občina Kanal, Občina Brda, Občina Šempeter – Vrtojba, Občina Škofja Loka in Občina Vipava. Vodila se kompleksna in dolgotrajna prijava na omenjeni razpis z nazivom operacije: »Digitalna orodjarna mislečega mesta – IoT DOMM. V Občini Renče – Vogrsko je bila predvidena postavitev merilnikov kakovosti notranjega in zunanjega zraka in drugih izpustov v treh stavbah (POŠ Bukovica, OŠ Renč in Občinska stavba). Predvidena je bila digitalizacija 12 najbolj obremenjenih ekoloških otokov v občini ter postavitev merilnika izstopov oz. vstopov na reko Vipavo zaradi beleženja turističnega obiska.</w:t>
      </w:r>
    </w:p>
    <w:p w14:paraId="373EC1C8" w14:textId="77777777" w:rsidR="009570C9" w:rsidRPr="009570C9" w:rsidRDefault="009570C9" w:rsidP="009570C9">
      <w:pPr>
        <w:jc w:val="both"/>
        <w:rPr>
          <w:rFonts w:ascii="Arial" w:hAnsi="Arial" w:cs="Arial"/>
          <w:sz w:val="24"/>
          <w:szCs w:val="24"/>
        </w:rPr>
      </w:pPr>
      <w:r w:rsidRPr="009570C9">
        <w:rPr>
          <w:rFonts w:ascii="Arial" w:hAnsi="Arial" w:cs="Arial"/>
          <w:sz w:val="24"/>
          <w:szCs w:val="24"/>
        </w:rPr>
        <w:lastRenderedPageBreak/>
        <w:t>Dne, 15.9.2021 je minister Boštjan Koritnik, obvestil župane občin, ki so kot vodilne občine konzorcijev, vložile vloge na razpis za demonstracijske projekte vzpostavljanja pametnih mest in skupnosti »JR PMIS«, da je kot minister sprejel odločitev, da razpis v celoti razveljavi.</w:t>
      </w:r>
    </w:p>
    <w:p w14:paraId="7D9CE274" w14:textId="77777777" w:rsidR="009570C9" w:rsidRPr="009570C9" w:rsidRDefault="009570C9" w:rsidP="009570C9">
      <w:pPr>
        <w:jc w:val="both"/>
        <w:rPr>
          <w:rFonts w:ascii="Arial" w:hAnsi="Arial" w:cs="Arial"/>
          <w:sz w:val="24"/>
          <w:szCs w:val="24"/>
        </w:rPr>
      </w:pPr>
      <w:r w:rsidRPr="009570C9">
        <w:rPr>
          <w:rFonts w:ascii="Arial" w:hAnsi="Arial" w:cs="Arial"/>
          <w:sz w:val="24"/>
          <w:szCs w:val="24"/>
        </w:rPr>
        <w:t>Sklep o razveljavitvi  razpisa je bil že objavljen v Uradnem listu 148 (</w:t>
      </w:r>
      <w:hyperlink r:id="rId45" w:history="1">
        <w:r w:rsidRPr="009570C9">
          <w:rPr>
            <w:rStyle w:val="Hiperpovezava"/>
            <w:rFonts w:ascii="Arial" w:hAnsi="Arial" w:cs="Arial"/>
            <w:sz w:val="24"/>
            <w:szCs w:val="24"/>
          </w:rPr>
          <w:t>https://www.uradni-list.si/_pdf/2021/Ra/r2021148.pdf</w:t>
        </w:r>
      </w:hyperlink>
      <w:r w:rsidRPr="009570C9">
        <w:rPr>
          <w:rFonts w:ascii="Arial" w:hAnsi="Arial" w:cs="Arial"/>
          <w:sz w:val="24"/>
          <w:szCs w:val="24"/>
        </w:rPr>
        <w:t>). Kot razlog za razveljavitev naj bi bile interne proceduralne napake v postopku Ministrstva.</w:t>
      </w:r>
    </w:p>
    <w:p w14:paraId="06A88351" w14:textId="77777777" w:rsidR="009570C9" w:rsidRPr="009570C9" w:rsidRDefault="009570C9" w:rsidP="009570C9">
      <w:pPr>
        <w:ind w:left="0" w:firstLine="284"/>
        <w:jc w:val="both"/>
        <w:rPr>
          <w:rFonts w:ascii="Arial" w:hAnsi="Arial" w:cs="Arial"/>
          <w:sz w:val="24"/>
          <w:szCs w:val="24"/>
        </w:rPr>
      </w:pPr>
      <w:r w:rsidRPr="009570C9">
        <w:rPr>
          <w:rFonts w:ascii="Arial" w:hAnsi="Arial" w:cs="Arial"/>
          <w:sz w:val="24"/>
          <w:szCs w:val="24"/>
        </w:rPr>
        <w:t xml:space="preserve">Minister je napovedal, da bo v najkrajšem možnem času, objavljen ponovni razpis. </w:t>
      </w:r>
    </w:p>
    <w:p w14:paraId="09C2619E" w14:textId="77777777" w:rsidR="009570C9" w:rsidRPr="009570C9" w:rsidRDefault="009570C9" w:rsidP="009570C9">
      <w:pPr>
        <w:jc w:val="both"/>
        <w:rPr>
          <w:rFonts w:ascii="Arial" w:hAnsi="Arial" w:cs="Arial"/>
          <w:sz w:val="24"/>
          <w:szCs w:val="24"/>
        </w:rPr>
      </w:pPr>
      <w:r w:rsidRPr="009570C9">
        <w:rPr>
          <w:rFonts w:ascii="Arial" w:hAnsi="Arial" w:cs="Arial"/>
          <w:sz w:val="24"/>
          <w:szCs w:val="24"/>
        </w:rPr>
        <w:t>V ta namen smo se Občine omenjenega konzorcija odločile, da v leto 2022 predvidimo sredstva za ponovno prijavo na razpis in samo izvedbo.</w:t>
      </w:r>
    </w:p>
    <w:p w14:paraId="01279DCE" w14:textId="77777777" w:rsidR="009570C9" w:rsidRPr="009570C9" w:rsidRDefault="009570C9" w:rsidP="009570C9">
      <w:pPr>
        <w:jc w:val="both"/>
        <w:rPr>
          <w:rFonts w:ascii="Arial" w:hAnsi="Arial" w:cs="Arial"/>
          <w:sz w:val="24"/>
          <w:szCs w:val="24"/>
        </w:rPr>
      </w:pPr>
    </w:p>
    <w:p w14:paraId="67DD8C2D" w14:textId="77777777" w:rsidR="009570C9" w:rsidRPr="009570C9" w:rsidRDefault="009570C9" w:rsidP="009570C9">
      <w:pPr>
        <w:pStyle w:val="Heading11"/>
        <w:jc w:val="both"/>
        <w:rPr>
          <w:rFonts w:ascii="Arial" w:hAnsi="Arial" w:cs="Arial"/>
          <w:sz w:val="24"/>
          <w:szCs w:val="24"/>
        </w:rPr>
      </w:pPr>
      <w:r w:rsidRPr="009570C9">
        <w:rPr>
          <w:rFonts w:ascii="Arial" w:hAnsi="Arial" w:cs="Arial"/>
          <w:sz w:val="24"/>
          <w:szCs w:val="24"/>
        </w:rPr>
        <w:t>Stanje projekta</w:t>
      </w:r>
    </w:p>
    <w:p w14:paraId="395777DC" w14:textId="0D3457C4" w:rsidR="009570C9" w:rsidRPr="009570C9" w:rsidRDefault="009570C9" w:rsidP="009570C9">
      <w:pPr>
        <w:tabs>
          <w:tab w:val="decimal" w:pos="9200"/>
        </w:tabs>
        <w:jc w:val="both"/>
        <w:rPr>
          <w:rFonts w:ascii="Arial" w:hAnsi="Arial" w:cs="Arial"/>
          <w:sz w:val="24"/>
          <w:szCs w:val="24"/>
        </w:rPr>
      </w:pPr>
      <w:r w:rsidRPr="009570C9">
        <w:rPr>
          <w:rFonts w:ascii="Arial" w:hAnsi="Arial" w:cs="Arial"/>
          <w:sz w:val="24"/>
          <w:szCs w:val="24"/>
        </w:rPr>
        <w:t>Projekt je v mirovanju za ponovno prijavo na razpis</w:t>
      </w:r>
      <w:r w:rsidRPr="009570C9">
        <w:rPr>
          <w:rFonts w:ascii="Arial" w:hAnsi="Arial" w:cs="Arial"/>
          <w:sz w:val="24"/>
          <w:szCs w:val="24"/>
        </w:rPr>
        <w:tab/>
      </w:r>
    </w:p>
    <w:p w14:paraId="61FDA29D" w14:textId="5A545878" w:rsidR="009570C9" w:rsidRDefault="009570C9" w:rsidP="009570C9"/>
    <w:p w14:paraId="70D2E1F6" w14:textId="48F4CE53" w:rsidR="009570C9" w:rsidRDefault="009570C9" w:rsidP="009570C9"/>
    <w:p w14:paraId="729C326C" w14:textId="77777777" w:rsidR="009570C9" w:rsidRPr="009570C9" w:rsidRDefault="009570C9" w:rsidP="009570C9"/>
    <w:p w14:paraId="759641EE" w14:textId="04CF6AFC" w:rsidR="00283794" w:rsidRDefault="00283794" w:rsidP="00283794">
      <w:pPr>
        <w:pStyle w:val="AHeading3"/>
      </w:pPr>
      <w:bookmarkStart w:id="187" w:name="_Toc87870962"/>
      <w:r>
        <w:t>OB201-21-0008 Supanje po Vipavi</w:t>
      </w:r>
      <w:bookmarkEnd w:id="187"/>
    </w:p>
    <w:p w14:paraId="2447F115" w14:textId="76F87A8F" w:rsidR="001F54A2" w:rsidRPr="001F54A2" w:rsidRDefault="001F54A2" w:rsidP="001F54A2">
      <w:pPr>
        <w:jc w:val="both"/>
        <w:rPr>
          <w:rFonts w:ascii="Arial" w:hAnsi="Arial" w:cs="Arial"/>
          <w:sz w:val="24"/>
          <w:szCs w:val="24"/>
        </w:rPr>
      </w:pPr>
    </w:p>
    <w:p w14:paraId="755C0719" w14:textId="77777777" w:rsidR="001F54A2" w:rsidRPr="001F54A2" w:rsidRDefault="001F54A2" w:rsidP="001F54A2">
      <w:pPr>
        <w:pStyle w:val="Heading11"/>
        <w:jc w:val="both"/>
        <w:rPr>
          <w:rFonts w:ascii="Arial" w:hAnsi="Arial" w:cs="Arial"/>
          <w:sz w:val="24"/>
          <w:szCs w:val="24"/>
        </w:rPr>
      </w:pPr>
      <w:r w:rsidRPr="001F54A2">
        <w:rPr>
          <w:rFonts w:ascii="Arial" w:hAnsi="Arial" w:cs="Arial"/>
          <w:sz w:val="24"/>
          <w:szCs w:val="24"/>
        </w:rPr>
        <w:t>Namen in cilj</w:t>
      </w:r>
    </w:p>
    <w:p w14:paraId="66895167" w14:textId="77777777" w:rsidR="001F54A2" w:rsidRPr="001F54A2" w:rsidRDefault="001F54A2" w:rsidP="001F54A2">
      <w:pPr>
        <w:jc w:val="both"/>
        <w:rPr>
          <w:rFonts w:ascii="Arial" w:hAnsi="Arial" w:cs="Arial"/>
          <w:color w:val="000000" w:themeColor="text1"/>
          <w:sz w:val="24"/>
          <w:szCs w:val="24"/>
        </w:rPr>
      </w:pPr>
      <w:r w:rsidRPr="001F54A2">
        <w:rPr>
          <w:rFonts w:ascii="Arial" w:hAnsi="Arial" w:cs="Arial"/>
          <w:color w:val="000000" w:themeColor="text1"/>
          <w:sz w:val="24"/>
          <w:szCs w:val="24"/>
        </w:rPr>
        <w:t xml:space="preserve">Reka Vipava že od nekdaj velja za center medgeneracijskega druženja celotne Vipavske doline. Projekt Supanje po Vipavi preko promaga LAS V objemu sonca je enkratni dogodek, ki bo izpeljan v poletnih mesecih leta 2022 s strani Občine Renče – Vogrsko, Mestne občine Nova Gorica in Društo mladi Renče – Vogrsko. Organiziran bo športni spust pod nazivom </w:t>
      </w:r>
      <w:r w:rsidRPr="001F54A2">
        <w:rPr>
          <w:rFonts w:ascii="Arial" w:hAnsi="Arial" w:cs="Arial"/>
          <w:bCs/>
          <w:color w:val="000000" w:themeColor="text1"/>
          <w:sz w:val="24"/>
          <w:szCs w:val="24"/>
        </w:rPr>
        <w:t>»Skupaj supamo po Vipavi od Dornberka do Renč«, ki</w:t>
      </w:r>
      <w:r w:rsidRPr="001F54A2">
        <w:rPr>
          <w:rFonts w:ascii="Arial" w:hAnsi="Arial" w:cs="Arial"/>
          <w:color w:val="000000" w:themeColor="text1"/>
          <w:sz w:val="24"/>
          <w:szCs w:val="24"/>
        </w:rPr>
        <w:t xml:space="preserve"> bo prednostno namenjen mladini z območja LAS V objemu sonca. Dogodki bodo potekali po vzoru štafete na vodi, s startom v Dornberku, postankom in menjavo ekipe v Prvačini ter ciljem v Renčah »pod mostom«. Na cilju v Renčah se bodo odvijale predstavitve lokalnih tradicionalnih navad (kulinarike, iger ob reki: npr. škuljada), razglasitve tekmovanj v supanju, zaključna podelitev nagrad s koncertom lokalnih mladih glasbenikov in promocija ohranjanja čiste narave. Izvedeni športni dogodki bodo omogočili pripravo predloga novega inovativnega športnega programa »Šola+«, katerega nadgradnja je namen obstoječih športnih aktivnosti v šolah.</w:t>
      </w:r>
    </w:p>
    <w:p w14:paraId="3D04B80E" w14:textId="77777777" w:rsidR="001F54A2" w:rsidRPr="001F54A2" w:rsidRDefault="001F54A2" w:rsidP="001F54A2">
      <w:pPr>
        <w:jc w:val="both"/>
        <w:rPr>
          <w:rFonts w:ascii="Arial" w:hAnsi="Arial" w:cs="Arial"/>
          <w:sz w:val="24"/>
          <w:szCs w:val="24"/>
        </w:rPr>
      </w:pPr>
      <w:r w:rsidRPr="001F54A2">
        <w:rPr>
          <w:rFonts w:ascii="Arial" w:hAnsi="Arial" w:cs="Arial"/>
          <w:color w:val="000000" w:themeColor="text1"/>
          <w:sz w:val="24"/>
          <w:szCs w:val="24"/>
        </w:rPr>
        <w:t>Zaradi skladnega nadaljnjega obujanja,  urejanja in nadzorovanega gibanja ob reki Vipavi, bo pripravljen tudi dokument z opisi vstopnih točk – rečnih brežin in opisom plovne poti.</w:t>
      </w:r>
    </w:p>
    <w:p w14:paraId="7915D08B" w14:textId="77777777" w:rsidR="001F54A2" w:rsidRPr="001F54A2" w:rsidRDefault="001F54A2" w:rsidP="001F54A2">
      <w:pPr>
        <w:jc w:val="both"/>
        <w:rPr>
          <w:rFonts w:ascii="Arial" w:hAnsi="Arial" w:cs="Arial"/>
          <w:sz w:val="24"/>
          <w:szCs w:val="24"/>
        </w:rPr>
      </w:pPr>
    </w:p>
    <w:p w14:paraId="54EE4E12" w14:textId="77777777" w:rsidR="001F54A2" w:rsidRPr="001F54A2" w:rsidRDefault="001F54A2" w:rsidP="001F54A2">
      <w:pPr>
        <w:pStyle w:val="Heading11"/>
        <w:jc w:val="both"/>
        <w:rPr>
          <w:rFonts w:ascii="Arial" w:hAnsi="Arial" w:cs="Arial"/>
          <w:sz w:val="24"/>
          <w:szCs w:val="24"/>
        </w:rPr>
      </w:pPr>
      <w:r w:rsidRPr="001F54A2">
        <w:rPr>
          <w:rFonts w:ascii="Arial" w:hAnsi="Arial" w:cs="Arial"/>
          <w:sz w:val="24"/>
          <w:szCs w:val="24"/>
        </w:rPr>
        <w:t>Stanje projekta</w:t>
      </w:r>
    </w:p>
    <w:p w14:paraId="5535DFD4" w14:textId="49B81B3C" w:rsidR="001F54A2" w:rsidRPr="001F54A2" w:rsidRDefault="001F54A2" w:rsidP="001F54A2">
      <w:pPr>
        <w:tabs>
          <w:tab w:val="decimal" w:pos="9200"/>
        </w:tabs>
        <w:jc w:val="both"/>
        <w:rPr>
          <w:rFonts w:ascii="Arial" w:hAnsi="Arial" w:cs="Arial"/>
          <w:sz w:val="24"/>
          <w:szCs w:val="24"/>
        </w:rPr>
      </w:pPr>
      <w:r w:rsidRPr="001F54A2">
        <w:rPr>
          <w:rFonts w:ascii="Arial" w:hAnsi="Arial" w:cs="Arial"/>
          <w:sz w:val="24"/>
          <w:szCs w:val="24"/>
        </w:rPr>
        <w:t>Projekt je v izvajanju</w:t>
      </w:r>
      <w:r w:rsidRPr="001F54A2">
        <w:rPr>
          <w:rFonts w:ascii="Arial" w:hAnsi="Arial" w:cs="Arial"/>
          <w:sz w:val="24"/>
          <w:szCs w:val="24"/>
        </w:rPr>
        <w:tab/>
      </w:r>
    </w:p>
    <w:p w14:paraId="3582A82D" w14:textId="0AE09D85" w:rsidR="001F54A2" w:rsidRPr="001F54A2" w:rsidRDefault="001F54A2" w:rsidP="001F54A2">
      <w:pPr>
        <w:jc w:val="both"/>
        <w:rPr>
          <w:rFonts w:ascii="Arial" w:hAnsi="Arial" w:cs="Arial"/>
          <w:sz w:val="24"/>
          <w:szCs w:val="24"/>
        </w:rPr>
      </w:pPr>
    </w:p>
    <w:p w14:paraId="6607B967" w14:textId="1E34411B" w:rsidR="001F54A2" w:rsidRDefault="001F54A2" w:rsidP="001F54A2"/>
    <w:p w14:paraId="55B27875" w14:textId="2F02DD44" w:rsidR="001F54A2" w:rsidRDefault="001F54A2" w:rsidP="001F54A2"/>
    <w:p w14:paraId="1BEF580A" w14:textId="0092417C" w:rsidR="001F54A2" w:rsidRDefault="001F54A2" w:rsidP="001F54A2"/>
    <w:p w14:paraId="05E6EA52" w14:textId="77777777" w:rsidR="001F54A2" w:rsidRPr="001F54A2" w:rsidRDefault="001F54A2" w:rsidP="001F54A2"/>
    <w:p w14:paraId="0FBB18F3" w14:textId="3D33E87F" w:rsidR="00283794" w:rsidRDefault="00283794" w:rsidP="00283794">
      <w:pPr>
        <w:pStyle w:val="AHeading3"/>
      </w:pPr>
      <w:bookmarkStart w:id="188" w:name="_Toc87870963"/>
      <w:r>
        <w:lastRenderedPageBreak/>
        <w:t>OB201-21-0009 Celostna prometna strategija</w:t>
      </w:r>
      <w:bookmarkEnd w:id="188"/>
    </w:p>
    <w:p w14:paraId="154D7660" w14:textId="77777777" w:rsidR="0037484E" w:rsidRPr="0037484E" w:rsidRDefault="0037484E" w:rsidP="0037484E">
      <w:pPr>
        <w:pStyle w:val="Heading11"/>
        <w:jc w:val="both"/>
        <w:rPr>
          <w:rFonts w:ascii="Arial" w:hAnsi="Arial" w:cs="Arial"/>
          <w:sz w:val="24"/>
          <w:szCs w:val="24"/>
        </w:rPr>
      </w:pPr>
      <w:r w:rsidRPr="0037484E">
        <w:rPr>
          <w:rFonts w:ascii="Arial" w:hAnsi="Arial" w:cs="Arial"/>
          <w:sz w:val="24"/>
          <w:szCs w:val="24"/>
        </w:rPr>
        <w:t>Namen in cilj</w:t>
      </w:r>
    </w:p>
    <w:p w14:paraId="57C2FFAA" w14:textId="201E3894" w:rsidR="0037484E" w:rsidRPr="0037484E" w:rsidRDefault="0037484E" w:rsidP="0037484E">
      <w:pPr>
        <w:jc w:val="both"/>
        <w:rPr>
          <w:rFonts w:ascii="Arial" w:hAnsi="Arial" w:cs="Arial"/>
          <w:sz w:val="24"/>
          <w:szCs w:val="24"/>
        </w:rPr>
      </w:pPr>
      <w:r w:rsidRPr="0037484E">
        <w:rPr>
          <w:rStyle w:val="Poudarek"/>
          <w:rFonts w:ascii="Arial" w:hAnsi="Arial" w:cs="Arial"/>
          <w:sz w:val="24"/>
          <w:szCs w:val="24"/>
          <w:shd w:val="clear" w:color="auto" w:fill="FFFFFF"/>
        </w:rPr>
        <w:t>Celostna prometna strategija (CPS)</w:t>
      </w:r>
      <w:r w:rsidRPr="0037484E">
        <w:rPr>
          <w:rFonts w:ascii="Arial" w:hAnsi="Arial" w:cs="Arial"/>
          <w:sz w:val="24"/>
          <w:szCs w:val="24"/>
          <w:shd w:val="clear" w:color="auto" w:fill="FFFFFF"/>
        </w:rPr>
        <w:t> je strateški dokument za načrtovanje prometa s poudarkom na ukrepih za spodbujanje trajnostne mobilnosti. V Občini Renče – Vogrsko smo do</w:t>
      </w:r>
      <w:r w:rsidR="00013B06">
        <w:rPr>
          <w:rFonts w:ascii="Arial" w:hAnsi="Arial" w:cs="Arial"/>
          <w:sz w:val="24"/>
          <w:szCs w:val="24"/>
          <w:shd w:val="clear" w:color="auto" w:fill="FFFFFF"/>
        </w:rPr>
        <w:t xml:space="preserve"> </w:t>
      </w:r>
      <w:r w:rsidRPr="0037484E">
        <w:rPr>
          <w:rFonts w:ascii="Arial" w:hAnsi="Arial" w:cs="Arial"/>
          <w:sz w:val="24"/>
          <w:szCs w:val="24"/>
          <w:shd w:val="clear" w:color="auto" w:fill="FFFFFF"/>
        </w:rPr>
        <w:t>sedaj uporabljali regijsko prometno strategijo Goriške regije, ki pa ne zadostuje več. Namreč ob prijavi na razne razpise s področja prometne infrastrukture je potrebno ob prijavi predložiti tudi Občinsko celostno prometno strategijo. Brez tega ni mogoča niti prijava. V ta namen bi v letu 2022 radi pristopili k izdelavi Celostne prometne strategije.</w:t>
      </w:r>
    </w:p>
    <w:p w14:paraId="6ED6FED6" w14:textId="77777777" w:rsidR="0037484E" w:rsidRPr="0037484E" w:rsidRDefault="0037484E" w:rsidP="0037484E">
      <w:pPr>
        <w:jc w:val="both"/>
        <w:rPr>
          <w:rFonts w:ascii="Arial" w:hAnsi="Arial" w:cs="Arial"/>
          <w:sz w:val="24"/>
          <w:szCs w:val="24"/>
        </w:rPr>
      </w:pPr>
    </w:p>
    <w:p w14:paraId="48FB4F07" w14:textId="77777777" w:rsidR="0037484E" w:rsidRPr="0037484E" w:rsidRDefault="0037484E" w:rsidP="0037484E">
      <w:pPr>
        <w:pStyle w:val="Heading11"/>
        <w:jc w:val="both"/>
        <w:rPr>
          <w:rFonts w:ascii="Arial" w:hAnsi="Arial" w:cs="Arial"/>
          <w:sz w:val="24"/>
          <w:szCs w:val="24"/>
        </w:rPr>
      </w:pPr>
      <w:r w:rsidRPr="0037484E">
        <w:rPr>
          <w:rFonts w:ascii="Arial" w:hAnsi="Arial" w:cs="Arial"/>
          <w:sz w:val="24"/>
          <w:szCs w:val="24"/>
        </w:rPr>
        <w:t>Stanje projekta</w:t>
      </w:r>
    </w:p>
    <w:p w14:paraId="6C139FF9" w14:textId="0E634E73" w:rsidR="0037484E" w:rsidRPr="0037484E" w:rsidRDefault="0037484E" w:rsidP="0037484E">
      <w:pPr>
        <w:tabs>
          <w:tab w:val="decimal" w:pos="9200"/>
        </w:tabs>
        <w:jc w:val="both"/>
        <w:rPr>
          <w:rFonts w:ascii="Arial" w:hAnsi="Arial" w:cs="Arial"/>
          <w:sz w:val="24"/>
          <w:szCs w:val="24"/>
        </w:rPr>
      </w:pPr>
      <w:r w:rsidRPr="0037484E">
        <w:rPr>
          <w:rFonts w:ascii="Arial" w:hAnsi="Arial" w:cs="Arial"/>
          <w:sz w:val="24"/>
          <w:szCs w:val="24"/>
        </w:rPr>
        <w:t>V izvajanju</w:t>
      </w:r>
      <w:r w:rsidRPr="0037484E">
        <w:rPr>
          <w:rFonts w:ascii="Arial" w:hAnsi="Arial" w:cs="Arial"/>
          <w:sz w:val="24"/>
          <w:szCs w:val="24"/>
        </w:rPr>
        <w:tab/>
      </w:r>
    </w:p>
    <w:p w14:paraId="0B6B2628" w14:textId="77777777" w:rsidR="00BB0E25" w:rsidRPr="00BB0E25" w:rsidRDefault="00BB0E25" w:rsidP="00BB0E25"/>
    <w:p w14:paraId="2DA9C279" w14:textId="607409A5" w:rsidR="00283794" w:rsidRPr="005268E9" w:rsidRDefault="00283794" w:rsidP="00283794">
      <w:pPr>
        <w:pStyle w:val="AHeading3"/>
      </w:pPr>
      <w:bookmarkStart w:id="189" w:name="_Toc87870964"/>
      <w:bookmarkStart w:id="190" w:name="_Hlk87601610"/>
      <w:r w:rsidRPr="005268E9">
        <w:t>OB201-21-0010 Vodovod Jerabišče</w:t>
      </w:r>
      <w:bookmarkEnd w:id="189"/>
    </w:p>
    <w:p w14:paraId="7C3DED43" w14:textId="77777777" w:rsidR="005268E9" w:rsidRPr="0013474E" w:rsidRDefault="005268E9" w:rsidP="005268E9">
      <w:pPr>
        <w:pStyle w:val="Heading11"/>
        <w:jc w:val="both"/>
        <w:rPr>
          <w:rFonts w:ascii="Arial" w:hAnsi="Arial" w:cs="Arial"/>
          <w:sz w:val="24"/>
          <w:szCs w:val="24"/>
        </w:rPr>
      </w:pPr>
      <w:r w:rsidRPr="0013474E">
        <w:rPr>
          <w:rFonts w:ascii="Arial" w:hAnsi="Arial" w:cs="Arial"/>
          <w:sz w:val="24"/>
          <w:szCs w:val="24"/>
        </w:rPr>
        <w:t>Namen in cilj</w:t>
      </w:r>
    </w:p>
    <w:p w14:paraId="6EC42770" w14:textId="77777777" w:rsidR="005268E9" w:rsidRPr="0013474E" w:rsidRDefault="005268E9" w:rsidP="005268E9">
      <w:pPr>
        <w:widowControl w:val="0"/>
        <w:spacing w:after="0"/>
        <w:jc w:val="both"/>
        <w:rPr>
          <w:rFonts w:ascii="Arial" w:hAnsi="Arial" w:cs="Arial"/>
          <w:sz w:val="24"/>
          <w:szCs w:val="24"/>
          <w:lang w:val="x-none"/>
        </w:rPr>
      </w:pPr>
      <w:r w:rsidRPr="0013474E">
        <w:rPr>
          <w:rFonts w:ascii="Arial" w:hAnsi="Arial" w:cs="Arial"/>
          <w:sz w:val="24"/>
          <w:szCs w:val="24"/>
          <w:lang w:val="x-none"/>
        </w:rPr>
        <w:t>Sredstva so predvidena za parkovno ureditev območja parka ob jezeru. Predvidena je izvedba povezovalne dostopne poti in izdelava projektne dokumentacije za večnamenski objekt.</w:t>
      </w:r>
    </w:p>
    <w:p w14:paraId="7629D684" w14:textId="77777777" w:rsidR="005268E9" w:rsidRPr="0013474E" w:rsidRDefault="005268E9" w:rsidP="005268E9">
      <w:pPr>
        <w:pStyle w:val="Heading11"/>
        <w:jc w:val="both"/>
        <w:rPr>
          <w:rFonts w:ascii="Arial" w:hAnsi="Arial" w:cs="Arial"/>
          <w:sz w:val="24"/>
          <w:szCs w:val="24"/>
        </w:rPr>
      </w:pPr>
      <w:r w:rsidRPr="0013474E">
        <w:rPr>
          <w:rFonts w:ascii="Arial" w:hAnsi="Arial" w:cs="Arial"/>
          <w:sz w:val="24"/>
          <w:szCs w:val="24"/>
        </w:rPr>
        <w:t>Stanje projekta</w:t>
      </w:r>
    </w:p>
    <w:p w14:paraId="3E177645" w14:textId="77777777" w:rsidR="005268E9" w:rsidRPr="0013474E" w:rsidRDefault="005268E9" w:rsidP="005268E9">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Projekt je v pripravi.</w:t>
      </w:r>
    </w:p>
    <w:p w14:paraId="1FBA0114" w14:textId="77777777" w:rsidR="00BB0E25" w:rsidRPr="00BB0E25" w:rsidRDefault="00BB0E25" w:rsidP="00BB0E25"/>
    <w:p w14:paraId="0902FD51" w14:textId="2508ADCE" w:rsidR="00283794" w:rsidRPr="008A532E" w:rsidRDefault="00283794" w:rsidP="00283794">
      <w:pPr>
        <w:pStyle w:val="AHeading3"/>
      </w:pPr>
      <w:bookmarkStart w:id="191" w:name="_Toc87870965"/>
      <w:r w:rsidRPr="008A532E">
        <w:t>OB201-21-0011 Vodovod Špinjolišče</w:t>
      </w:r>
      <w:bookmarkEnd w:id="191"/>
    </w:p>
    <w:p w14:paraId="1E04C6F7" w14:textId="77777777" w:rsidR="008A532E" w:rsidRDefault="008A532E" w:rsidP="008A532E">
      <w:pPr>
        <w:pStyle w:val="Heading11"/>
      </w:pPr>
      <w:r>
        <w:t>Namen in cilj</w:t>
      </w:r>
    </w:p>
    <w:p w14:paraId="3851AFD9" w14:textId="77777777" w:rsidR="008A532E" w:rsidRPr="00772518" w:rsidRDefault="008A532E" w:rsidP="008A532E">
      <w:pPr>
        <w:rPr>
          <w:rFonts w:ascii="Arial" w:hAnsi="Arial" w:cs="Arial"/>
          <w:color w:val="000000"/>
          <w:sz w:val="24"/>
          <w:szCs w:val="24"/>
          <w:shd w:val="clear" w:color="auto" w:fill="FFFFFF"/>
        </w:rPr>
      </w:pPr>
      <w:r>
        <w:rPr>
          <w:rFonts w:ascii="Arial" w:hAnsi="Arial" w:cs="Arial"/>
          <w:color w:val="000000"/>
          <w:sz w:val="24"/>
          <w:szCs w:val="24"/>
          <w:shd w:val="clear" w:color="auto" w:fill="FFFFFF"/>
        </w:rPr>
        <w:t>Obnovit je treba vodovodni sistem, tudi hidrantni priključek ob zadnjih hišah za zagotavljanje požarne varnosti objektov in bližine gozda. Obstoječi vodovod poteka po privat zemljiščih in ga je težko vzdrževat, ter še vedno pušča.</w:t>
      </w:r>
    </w:p>
    <w:p w14:paraId="30D3E190" w14:textId="77777777" w:rsidR="008A532E" w:rsidRDefault="008A532E" w:rsidP="008A532E"/>
    <w:p w14:paraId="4B8120F6" w14:textId="77777777" w:rsidR="008A532E" w:rsidRDefault="008A532E" w:rsidP="008A532E">
      <w:pPr>
        <w:pStyle w:val="Heading11"/>
      </w:pPr>
      <w:r>
        <w:t>Stanje projekta</w:t>
      </w:r>
    </w:p>
    <w:p w14:paraId="33DA5A6E" w14:textId="77777777" w:rsidR="008A532E" w:rsidRPr="00A149C1" w:rsidRDefault="008A532E" w:rsidP="008A532E">
      <w:pPr>
        <w:rPr>
          <w:rFonts w:ascii="Arial" w:hAnsi="Arial" w:cs="Arial"/>
          <w:color w:val="000000"/>
          <w:sz w:val="24"/>
          <w:szCs w:val="24"/>
          <w:shd w:val="clear" w:color="auto" w:fill="FFFFFF"/>
        </w:rPr>
      </w:pPr>
      <w:r w:rsidRPr="00A149C1">
        <w:rPr>
          <w:rFonts w:ascii="Arial" w:hAnsi="Arial" w:cs="Arial"/>
          <w:color w:val="000000"/>
          <w:sz w:val="24"/>
          <w:szCs w:val="24"/>
          <w:shd w:val="clear" w:color="auto" w:fill="FFFFFF"/>
        </w:rPr>
        <w:t>Pridobljeni so popisi del z inštalacijskimi deli in strojnim izkopom posebej.</w:t>
      </w:r>
    </w:p>
    <w:p w14:paraId="73ADE350" w14:textId="77777777" w:rsidR="00BB0E25" w:rsidRPr="00BB0E25" w:rsidRDefault="00BB0E25" w:rsidP="00BB0E25"/>
    <w:p w14:paraId="465A2F4E" w14:textId="7C6B5CF4" w:rsidR="00283794" w:rsidRPr="00E41E3B" w:rsidRDefault="00283794" w:rsidP="00283794">
      <w:pPr>
        <w:pStyle w:val="AHeading3"/>
      </w:pPr>
      <w:bookmarkStart w:id="192" w:name="_Toc87870966"/>
      <w:r w:rsidRPr="00E41E3B">
        <w:t>OB201-21-0012 Vodovod Volčja Draga od h.š.31b - 35</w:t>
      </w:r>
      <w:bookmarkEnd w:id="192"/>
    </w:p>
    <w:p w14:paraId="533DA765" w14:textId="77777777" w:rsidR="00E41E3B" w:rsidRDefault="00E41E3B" w:rsidP="00E41E3B">
      <w:pPr>
        <w:pStyle w:val="Heading11"/>
      </w:pPr>
      <w:bookmarkStart w:id="193" w:name="_Hlk87602569"/>
      <w:bookmarkEnd w:id="190"/>
      <w:r>
        <w:t>Namen in cilj</w:t>
      </w:r>
    </w:p>
    <w:p w14:paraId="7F4BA488" w14:textId="77777777" w:rsidR="00E41E3B" w:rsidRDefault="00E41E3B" w:rsidP="00E41E3B">
      <w:r w:rsidRPr="0085300F">
        <w:rPr>
          <w:rFonts w:ascii="Arial" w:hAnsi="Arial" w:cs="Arial"/>
          <w:color w:val="000000"/>
          <w:sz w:val="24"/>
          <w:szCs w:val="24"/>
          <w:shd w:val="clear" w:color="auto" w:fill="FFFFFF"/>
        </w:rPr>
        <w:t>Izboljšava vodovodne oskrbe, zmanjšanje izgub ter nemoteno zagotavljanje pitne vode.</w:t>
      </w:r>
      <w:r>
        <w:rPr>
          <w:rFonts w:ascii="Arial" w:hAnsi="Arial" w:cs="Arial"/>
          <w:color w:val="000000"/>
          <w:sz w:val="24"/>
          <w:szCs w:val="24"/>
          <w:shd w:val="clear" w:color="auto" w:fill="FFFFFF"/>
        </w:rPr>
        <w:t xml:space="preserve"> V širšem radiju, saj je obnova primarnega vodnega sistema za prečrpališče v tem območju.</w:t>
      </w:r>
    </w:p>
    <w:p w14:paraId="13F3E341" w14:textId="77777777" w:rsidR="00E41E3B" w:rsidRDefault="00E41E3B" w:rsidP="00E41E3B">
      <w:pPr>
        <w:pStyle w:val="Heading11"/>
      </w:pPr>
      <w:r>
        <w:t>Stanje projekta</w:t>
      </w:r>
    </w:p>
    <w:p w14:paraId="0E61F32F" w14:textId="77777777" w:rsidR="00E41E3B" w:rsidRPr="0085300F" w:rsidRDefault="00E41E3B" w:rsidP="00E41E3B">
      <w:pPr>
        <w:rPr>
          <w:rFonts w:ascii="Arial" w:hAnsi="Arial" w:cs="Arial"/>
          <w:color w:val="000000"/>
          <w:sz w:val="24"/>
          <w:szCs w:val="24"/>
          <w:shd w:val="clear" w:color="auto" w:fill="FFFFFF"/>
        </w:rPr>
      </w:pPr>
      <w:r w:rsidRPr="0085300F">
        <w:rPr>
          <w:rFonts w:ascii="Arial" w:hAnsi="Arial" w:cs="Arial"/>
          <w:color w:val="000000"/>
          <w:sz w:val="24"/>
          <w:szCs w:val="24"/>
          <w:shd w:val="clear" w:color="auto" w:fill="FFFFFF"/>
        </w:rPr>
        <w:t>Pridobljena je ocena investicije. Predvidena rekonstrukcija v letu 2022.</w:t>
      </w:r>
    </w:p>
    <w:p w14:paraId="4160D605" w14:textId="214C37B5" w:rsidR="002278BB" w:rsidRPr="00E41E3B" w:rsidRDefault="002278BB" w:rsidP="002278BB">
      <w:pPr>
        <w:pStyle w:val="AHeading3"/>
      </w:pPr>
      <w:bookmarkStart w:id="194" w:name="_Toc87870967"/>
      <w:r w:rsidRPr="00E41E3B">
        <w:lastRenderedPageBreak/>
        <w:t>OB201-20-0002 Cestna infrastruktura Brje</w:t>
      </w:r>
      <w:bookmarkEnd w:id="194"/>
      <w:r w:rsidRPr="00E41E3B">
        <w:tab/>
      </w:r>
    </w:p>
    <w:p w14:paraId="0634099B" w14:textId="77777777" w:rsidR="00E41E3B" w:rsidRPr="0013474E" w:rsidRDefault="00E41E3B" w:rsidP="00E41E3B">
      <w:pPr>
        <w:pStyle w:val="Heading11"/>
        <w:jc w:val="both"/>
        <w:rPr>
          <w:rFonts w:ascii="Arial" w:hAnsi="Arial" w:cs="Arial"/>
          <w:sz w:val="24"/>
          <w:szCs w:val="24"/>
        </w:rPr>
      </w:pPr>
      <w:r w:rsidRPr="0013474E">
        <w:rPr>
          <w:rFonts w:ascii="Arial" w:hAnsi="Arial" w:cs="Arial"/>
          <w:sz w:val="24"/>
          <w:szCs w:val="24"/>
        </w:rPr>
        <w:t>Namen in cilj</w:t>
      </w:r>
    </w:p>
    <w:p w14:paraId="15614465" w14:textId="77777777" w:rsidR="00E41E3B" w:rsidRPr="0013474E" w:rsidRDefault="00E41E3B" w:rsidP="00E41E3B">
      <w:pPr>
        <w:widowControl w:val="0"/>
        <w:spacing w:after="0"/>
        <w:jc w:val="both"/>
        <w:rPr>
          <w:rFonts w:ascii="Arial" w:hAnsi="Arial" w:cs="Arial"/>
          <w:sz w:val="24"/>
          <w:szCs w:val="24"/>
          <w:lang w:val="x-none"/>
        </w:rPr>
      </w:pPr>
      <w:r>
        <w:rPr>
          <w:rFonts w:ascii="Arial" w:hAnsi="Arial" w:cs="Arial"/>
          <w:sz w:val="24"/>
          <w:szCs w:val="24"/>
        </w:rPr>
        <w:t xml:space="preserve">a. </w:t>
      </w:r>
      <w:r w:rsidRPr="0013474E">
        <w:rPr>
          <w:rFonts w:ascii="Arial" w:hAnsi="Arial" w:cs="Arial"/>
          <w:sz w:val="24"/>
          <w:szCs w:val="24"/>
          <w:lang w:val="x-none"/>
        </w:rPr>
        <w:t xml:space="preserve">Sredstva na tej postavki so namenjena za sanacijo oz. rekonstrukcijo ceste JP 785299 v dolžini ca 400m (cesta, meteorna kanalizacija in vodovod). </w:t>
      </w:r>
    </w:p>
    <w:p w14:paraId="4F899C4D" w14:textId="77777777" w:rsidR="00E41E3B" w:rsidRPr="0013474E" w:rsidRDefault="00E41E3B" w:rsidP="00E41E3B">
      <w:pPr>
        <w:widowControl w:val="0"/>
        <w:spacing w:after="0"/>
        <w:jc w:val="both"/>
        <w:rPr>
          <w:rFonts w:ascii="Arial" w:hAnsi="Arial" w:cs="Arial"/>
          <w:sz w:val="24"/>
          <w:szCs w:val="24"/>
          <w:lang w:val="x-none"/>
        </w:rPr>
      </w:pPr>
      <w:r w:rsidRPr="0013474E">
        <w:rPr>
          <w:rFonts w:ascii="Arial" w:hAnsi="Arial" w:cs="Arial"/>
          <w:sz w:val="24"/>
          <w:szCs w:val="24"/>
          <w:lang w:val="x-none"/>
        </w:rPr>
        <w:t xml:space="preserve">b. Sredstva na tej postavki so namenjena za ureditev ceste JP 785298 v dolžini 330m - obnova cestišča </w:t>
      </w:r>
      <w:r>
        <w:rPr>
          <w:rFonts w:ascii="Arial" w:hAnsi="Arial" w:cs="Arial"/>
          <w:sz w:val="24"/>
          <w:szCs w:val="24"/>
        </w:rPr>
        <w:t xml:space="preserve"> in po potrebi</w:t>
      </w:r>
      <w:r w:rsidRPr="0013474E">
        <w:rPr>
          <w:rFonts w:ascii="Arial" w:hAnsi="Arial" w:cs="Arial"/>
          <w:sz w:val="24"/>
          <w:szCs w:val="24"/>
          <w:lang w:val="x-none"/>
        </w:rPr>
        <w:t xml:space="preserve"> infrastrukturo (vodovod).</w:t>
      </w:r>
    </w:p>
    <w:p w14:paraId="6D3E05FE" w14:textId="77777777" w:rsidR="00E41E3B" w:rsidRPr="0013474E" w:rsidRDefault="00E41E3B" w:rsidP="00E41E3B">
      <w:pPr>
        <w:widowControl w:val="0"/>
        <w:spacing w:after="0"/>
        <w:jc w:val="both"/>
        <w:rPr>
          <w:rFonts w:ascii="Arial" w:hAnsi="Arial" w:cs="Arial"/>
          <w:sz w:val="24"/>
          <w:szCs w:val="24"/>
          <w:lang w:val="x-none"/>
        </w:rPr>
      </w:pPr>
    </w:p>
    <w:p w14:paraId="7F78E12C" w14:textId="77777777" w:rsidR="00E41E3B" w:rsidRPr="0013474E" w:rsidRDefault="00E41E3B" w:rsidP="00E41E3B">
      <w:pPr>
        <w:pStyle w:val="Heading11"/>
        <w:jc w:val="both"/>
        <w:rPr>
          <w:rFonts w:ascii="Arial" w:hAnsi="Arial" w:cs="Arial"/>
          <w:sz w:val="24"/>
          <w:szCs w:val="24"/>
        </w:rPr>
      </w:pPr>
      <w:r w:rsidRPr="001C7467">
        <w:rPr>
          <w:rFonts w:ascii="Arial" w:hAnsi="Arial" w:cs="Arial"/>
          <w:sz w:val="24"/>
          <w:szCs w:val="24"/>
        </w:rPr>
        <w:t>Stanje projekta</w:t>
      </w:r>
    </w:p>
    <w:p w14:paraId="5B635795" w14:textId="77777777" w:rsidR="00E41E3B" w:rsidRPr="00F70F49" w:rsidRDefault="00E41E3B" w:rsidP="00E41E3B">
      <w:pPr>
        <w:widowControl w:val="0"/>
        <w:spacing w:after="0"/>
        <w:jc w:val="both"/>
        <w:rPr>
          <w:rFonts w:ascii="Arial" w:hAnsi="Arial" w:cs="Arial"/>
          <w:sz w:val="24"/>
          <w:szCs w:val="24"/>
          <w:lang w:val="x-none"/>
        </w:rPr>
      </w:pPr>
      <w:r w:rsidRPr="00F70F49">
        <w:rPr>
          <w:rFonts w:ascii="Arial" w:hAnsi="Arial" w:cs="Arial"/>
          <w:sz w:val="24"/>
          <w:szCs w:val="24"/>
          <w:lang w:val="x-none"/>
        </w:rPr>
        <w:t>V</w:t>
      </w:r>
      <w:r>
        <w:rPr>
          <w:rFonts w:ascii="Arial" w:hAnsi="Arial" w:cs="Arial"/>
          <w:sz w:val="24"/>
          <w:szCs w:val="24"/>
        </w:rPr>
        <w:t xml:space="preserve"> fazi pridobivanja popisa del.</w:t>
      </w:r>
    </w:p>
    <w:p w14:paraId="0D23E00D" w14:textId="77777777" w:rsidR="00E41E3B" w:rsidRPr="0013474E" w:rsidRDefault="00E41E3B" w:rsidP="00E41E3B">
      <w:pPr>
        <w:pStyle w:val="ANormal"/>
        <w:jc w:val="both"/>
        <w:rPr>
          <w:rFonts w:ascii="Arial" w:hAnsi="Arial" w:cs="Arial"/>
          <w:szCs w:val="24"/>
        </w:rPr>
      </w:pPr>
    </w:p>
    <w:p w14:paraId="066F6AFC" w14:textId="77777777" w:rsidR="002278BB" w:rsidRPr="0013474E" w:rsidRDefault="002278BB" w:rsidP="002278BB">
      <w:pPr>
        <w:pStyle w:val="ANormal"/>
        <w:jc w:val="both"/>
        <w:rPr>
          <w:rFonts w:ascii="Arial" w:hAnsi="Arial" w:cs="Arial"/>
          <w:szCs w:val="24"/>
        </w:rPr>
      </w:pPr>
    </w:p>
    <w:bookmarkEnd w:id="193"/>
    <w:p w14:paraId="3DD9F07B" w14:textId="77777777" w:rsidR="00283794" w:rsidRPr="00283794" w:rsidRDefault="00283794" w:rsidP="00283794"/>
    <w:sectPr w:rsidR="00283794" w:rsidRPr="00283794" w:rsidSect="0088600C">
      <w:headerReference w:type="even" r:id="rId46"/>
      <w:headerReference w:type="default" r:id="rId47"/>
      <w:footerReference w:type="even" r:id="rId48"/>
      <w:footerReference w:type="default" r:id="rId49"/>
      <w:headerReference w:type="first" r:id="rId50"/>
      <w:footerReference w:type="first" r:id="rId51"/>
      <w:pgSz w:w="11906" w:h="16838" w:code="9"/>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43B4AC" w14:textId="77777777" w:rsidR="00283794" w:rsidRDefault="00283794">
      <w:r>
        <w:separator/>
      </w:r>
    </w:p>
  </w:endnote>
  <w:endnote w:type="continuationSeparator" w:id="0">
    <w:p w14:paraId="7CFE9E1A" w14:textId="77777777" w:rsidR="00283794" w:rsidRDefault="002837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0B1BD" w14:textId="1FD120DB" w:rsidR="00283794" w:rsidRDefault="00283794" w:rsidP="00CB2BF6">
    <w:pPr>
      <w:pStyle w:val="Noga"/>
      <w:framePr w:wrap="around" w:vAnchor="text" w:hAnchor="margin" w:xAlign="right" w:y="1"/>
      <w:rPr>
        <w:rStyle w:val="tevilkastrani"/>
      </w:rPr>
    </w:pPr>
    <w:r>
      <w:rPr>
        <w:rStyle w:val="tevilkastrani"/>
      </w:rPr>
      <w:fldChar w:fldCharType="begin"/>
    </w:r>
    <w:r>
      <w:rPr>
        <w:rStyle w:val="tevilkastrani"/>
      </w:rPr>
      <w:instrText xml:space="preserve"> PAGE </w:instrText>
    </w:r>
    <w:r>
      <w:rPr>
        <w:rStyle w:val="tevilkastrani"/>
      </w:rPr>
      <w:fldChar w:fldCharType="separate"/>
    </w:r>
    <w:r>
      <w:rPr>
        <w:rStyle w:val="tevilkastrani"/>
        <w:noProof/>
      </w:rPr>
      <w:t>2</w:t>
    </w:r>
    <w:r>
      <w:rPr>
        <w:rStyle w:val="tevilkastrani"/>
      </w:rPr>
      <w:fldChar w:fldCharType="end"/>
    </w:r>
  </w:p>
  <w:p w14:paraId="699F8290" w14:textId="77777777" w:rsidR="003E0E47" w:rsidRPr="00DE38B8" w:rsidRDefault="003E0E47" w:rsidP="00283794">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67F25" w14:textId="77777777" w:rsidR="00283794" w:rsidRDefault="00283794" w:rsidP="00CB2BF6">
    <w:pPr>
      <w:pStyle w:val="Noga"/>
      <w:framePr w:wrap="around" w:vAnchor="text" w:hAnchor="margin" w:xAlign="right" w:y="1"/>
      <w:rPr>
        <w:rStyle w:val="tevilkastrani"/>
      </w:rPr>
    </w:pPr>
    <w:r>
      <w:rPr>
        <w:rStyle w:val="tevilkastrani"/>
      </w:rPr>
      <w:fldChar w:fldCharType="begin"/>
    </w:r>
    <w:r>
      <w:rPr>
        <w:rStyle w:val="tevilkastrani"/>
      </w:rPr>
      <w:instrText xml:space="preserve"> PAGE </w:instrText>
    </w:r>
    <w:r>
      <w:rPr>
        <w:rStyle w:val="tevilkastrani"/>
      </w:rPr>
      <w:fldChar w:fldCharType="separate"/>
    </w:r>
    <w:r>
      <w:rPr>
        <w:rStyle w:val="tevilkastrani"/>
        <w:noProof/>
      </w:rPr>
      <w:t>1</w:t>
    </w:r>
    <w:r>
      <w:rPr>
        <w:rStyle w:val="tevilkastrani"/>
      </w:rPr>
      <w:fldChar w:fldCharType="end"/>
    </w:r>
  </w:p>
  <w:p w14:paraId="30C883A3" w14:textId="77777777" w:rsidR="003E0E47" w:rsidRPr="00DE38B8" w:rsidRDefault="003E0E47" w:rsidP="00283794">
    <w:pPr>
      <w:pStyle w:val="Nog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C6099" w14:textId="77777777" w:rsidR="00DE38B8" w:rsidRDefault="00DE38B8">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BBB005" w14:textId="77777777" w:rsidR="00283794" w:rsidRDefault="00283794">
      <w:r>
        <w:separator/>
      </w:r>
    </w:p>
  </w:footnote>
  <w:footnote w:type="continuationSeparator" w:id="0">
    <w:p w14:paraId="0362A589" w14:textId="77777777" w:rsidR="00283794" w:rsidRDefault="002837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A3891" w14:textId="77777777" w:rsidR="003E0E47" w:rsidRPr="00747EBA" w:rsidRDefault="003E0E47" w:rsidP="00747EBA">
    <w:pPr>
      <w:pStyle w:val="Glava"/>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FABEE" w14:textId="77777777" w:rsidR="003E0E47" w:rsidRDefault="003E0E47" w:rsidP="00747EBA">
    <w:pPr>
      <w:pStyle w:val="Glava"/>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F1030" w14:textId="77777777" w:rsidR="003E0E47" w:rsidRDefault="003E0E47" w:rsidP="00747EBA">
    <w:pPr>
      <w:pStyle w:val="Glava"/>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58CB7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01B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B1ADD0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8D466E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604933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46AF4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CCE84C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32AADD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CF2714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DB0BC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9315A3"/>
    <w:multiLevelType w:val="multilevel"/>
    <w:tmpl w:val="901AB1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6AA4DAC"/>
    <w:multiLevelType w:val="multilevel"/>
    <w:tmpl w:val="212263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DB80A80"/>
    <w:multiLevelType w:val="hybridMultilevel"/>
    <w:tmpl w:val="167CDB88"/>
    <w:lvl w:ilvl="0" w:tplc="0424000D">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143745A6"/>
    <w:multiLevelType w:val="multilevel"/>
    <w:tmpl w:val="670A69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871592D"/>
    <w:multiLevelType w:val="hybridMultilevel"/>
    <w:tmpl w:val="ACA244B6"/>
    <w:lvl w:ilvl="0" w:tplc="0424000B">
      <w:start w:val="1"/>
      <w:numFmt w:val="bullet"/>
      <w:lvlText w:val=""/>
      <w:lvlJc w:val="left"/>
      <w:pPr>
        <w:tabs>
          <w:tab w:val="num" w:pos="720"/>
        </w:tabs>
        <w:ind w:left="720" w:hanging="360"/>
      </w:pPr>
      <w:rPr>
        <w:rFonts w:ascii="Wingdings" w:hAnsi="Wingdings"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B832958"/>
    <w:multiLevelType w:val="multilevel"/>
    <w:tmpl w:val="81260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A6F1E94"/>
    <w:multiLevelType w:val="hybridMultilevel"/>
    <w:tmpl w:val="79C64802"/>
    <w:lvl w:ilvl="0" w:tplc="CFCA0A96">
      <w:start w:val="4"/>
      <w:numFmt w:val="bullet"/>
      <w:lvlText w:val="-"/>
      <w:lvlJc w:val="left"/>
      <w:pPr>
        <w:ind w:left="644" w:hanging="360"/>
      </w:pPr>
      <w:rPr>
        <w:rFonts w:ascii="Times New Roman" w:eastAsia="Times New Roman" w:hAnsi="Times New Roman" w:cs="Times New Roman" w:hint="default"/>
      </w:rPr>
    </w:lvl>
    <w:lvl w:ilvl="1" w:tplc="04240003" w:tentative="1">
      <w:start w:val="1"/>
      <w:numFmt w:val="bullet"/>
      <w:lvlText w:val="o"/>
      <w:lvlJc w:val="left"/>
      <w:pPr>
        <w:ind w:left="1364" w:hanging="360"/>
      </w:pPr>
      <w:rPr>
        <w:rFonts w:ascii="Courier New" w:hAnsi="Courier New" w:cs="Courier New" w:hint="default"/>
      </w:rPr>
    </w:lvl>
    <w:lvl w:ilvl="2" w:tplc="04240005" w:tentative="1">
      <w:start w:val="1"/>
      <w:numFmt w:val="bullet"/>
      <w:lvlText w:val=""/>
      <w:lvlJc w:val="left"/>
      <w:pPr>
        <w:ind w:left="2084" w:hanging="360"/>
      </w:pPr>
      <w:rPr>
        <w:rFonts w:ascii="Wingdings" w:hAnsi="Wingdings" w:hint="default"/>
      </w:rPr>
    </w:lvl>
    <w:lvl w:ilvl="3" w:tplc="04240001" w:tentative="1">
      <w:start w:val="1"/>
      <w:numFmt w:val="bullet"/>
      <w:lvlText w:val=""/>
      <w:lvlJc w:val="left"/>
      <w:pPr>
        <w:ind w:left="2804" w:hanging="360"/>
      </w:pPr>
      <w:rPr>
        <w:rFonts w:ascii="Symbol" w:hAnsi="Symbol" w:hint="default"/>
      </w:rPr>
    </w:lvl>
    <w:lvl w:ilvl="4" w:tplc="04240003" w:tentative="1">
      <w:start w:val="1"/>
      <w:numFmt w:val="bullet"/>
      <w:lvlText w:val="o"/>
      <w:lvlJc w:val="left"/>
      <w:pPr>
        <w:ind w:left="3524" w:hanging="360"/>
      </w:pPr>
      <w:rPr>
        <w:rFonts w:ascii="Courier New" w:hAnsi="Courier New" w:cs="Courier New" w:hint="default"/>
      </w:rPr>
    </w:lvl>
    <w:lvl w:ilvl="5" w:tplc="04240005" w:tentative="1">
      <w:start w:val="1"/>
      <w:numFmt w:val="bullet"/>
      <w:lvlText w:val=""/>
      <w:lvlJc w:val="left"/>
      <w:pPr>
        <w:ind w:left="4244" w:hanging="360"/>
      </w:pPr>
      <w:rPr>
        <w:rFonts w:ascii="Wingdings" w:hAnsi="Wingdings" w:hint="default"/>
      </w:rPr>
    </w:lvl>
    <w:lvl w:ilvl="6" w:tplc="04240001" w:tentative="1">
      <w:start w:val="1"/>
      <w:numFmt w:val="bullet"/>
      <w:lvlText w:val=""/>
      <w:lvlJc w:val="left"/>
      <w:pPr>
        <w:ind w:left="4964" w:hanging="360"/>
      </w:pPr>
      <w:rPr>
        <w:rFonts w:ascii="Symbol" w:hAnsi="Symbol" w:hint="default"/>
      </w:rPr>
    </w:lvl>
    <w:lvl w:ilvl="7" w:tplc="04240003" w:tentative="1">
      <w:start w:val="1"/>
      <w:numFmt w:val="bullet"/>
      <w:lvlText w:val="o"/>
      <w:lvlJc w:val="left"/>
      <w:pPr>
        <w:ind w:left="5684" w:hanging="360"/>
      </w:pPr>
      <w:rPr>
        <w:rFonts w:ascii="Courier New" w:hAnsi="Courier New" w:cs="Courier New" w:hint="default"/>
      </w:rPr>
    </w:lvl>
    <w:lvl w:ilvl="8" w:tplc="04240005" w:tentative="1">
      <w:start w:val="1"/>
      <w:numFmt w:val="bullet"/>
      <w:lvlText w:val=""/>
      <w:lvlJc w:val="left"/>
      <w:pPr>
        <w:ind w:left="6404" w:hanging="360"/>
      </w:pPr>
      <w:rPr>
        <w:rFonts w:ascii="Wingdings" w:hAnsi="Wingdings" w:hint="default"/>
      </w:rPr>
    </w:lvl>
  </w:abstractNum>
  <w:abstractNum w:abstractNumId="17" w15:restartNumberingAfterBreak="0">
    <w:nsid w:val="2E75769E"/>
    <w:multiLevelType w:val="hybridMultilevel"/>
    <w:tmpl w:val="B0320228"/>
    <w:lvl w:ilvl="0" w:tplc="0424000B">
      <w:start w:val="1"/>
      <w:numFmt w:val="bullet"/>
      <w:lvlText w:val=""/>
      <w:lvlJc w:val="left"/>
      <w:pPr>
        <w:tabs>
          <w:tab w:val="num" w:pos="720"/>
        </w:tabs>
        <w:ind w:left="720" w:hanging="360"/>
      </w:pPr>
      <w:rPr>
        <w:rFonts w:ascii="Wingdings" w:hAnsi="Wingdings"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F8E057F"/>
    <w:multiLevelType w:val="multilevel"/>
    <w:tmpl w:val="258CB716"/>
    <w:styleLink w:val="ListStyleNumber"/>
    <w:lvl w:ilvl="0">
      <w:start w:val="1"/>
      <w:numFmt w:val="decimal"/>
      <w:lvlText w:val="%1."/>
      <w:lvlJc w:val="left"/>
      <w:pPr>
        <w:tabs>
          <w:tab w:val="num" w:pos="1492"/>
        </w:tabs>
        <w:ind w:left="1492"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35AA062E"/>
    <w:multiLevelType w:val="hybridMultilevel"/>
    <w:tmpl w:val="7BEA26C2"/>
    <w:lvl w:ilvl="0" w:tplc="0424000D">
      <w:start w:val="1"/>
      <w:numFmt w:val="bullet"/>
      <w:lvlText w:val=""/>
      <w:lvlJc w:val="left"/>
      <w:pPr>
        <w:tabs>
          <w:tab w:val="num" w:pos="720"/>
        </w:tabs>
        <w:ind w:left="720" w:hanging="360"/>
      </w:pPr>
      <w:rPr>
        <w:rFonts w:ascii="Wingdings" w:hAnsi="Wingdings"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ABF754D"/>
    <w:multiLevelType w:val="multilevel"/>
    <w:tmpl w:val="A2C63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DA779B3"/>
    <w:multiLevelType w:val="hybridMultilevel"/>
    <w:tmpl w:val="64F45B46"/>
    <w:lvl w:ilvl="0" w:tplc="20582756">
      <w:numFmt w:val="bullet"/>
      <w:lvlText w:val="-"/>
      <w:lvlJc w:val="left"/>
      <w:pPr>
        <w:tabs>
          <w:tab w:val="num" w:pos="1080"/>
        </w:tabs>
        <w:ind w:left="1080" w:hanging="72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F806353"/>
    <w:multiLevelType w:val="multilevel"/>
    <w:tmpl w:val="8334E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019185B"/>
    <w:multiLevelType w:val="multilevel"/>
    <w:tmpl w:val="2AE871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426721E"/>
    <w:multiLevelType w:val="hybridMultilevel"/>
    <w:tmpl w:val="6F30F8FE"/>
    <w:lvl w:ilvl="0" w:tplc="0424000D">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5B231BBC"/>
    <w:multiLevelType w:val="hybridMultilevel"/>
    <w:tmpl w:val="7FAC7C5C"/>
    <w:lvl w:ilvl="0" w:tplc="0424000B">
      <w:start w:val="1"/>
      <w:numFmt w:val="bullet"/>
      <w:lvlText w:val=""/>
      <w:lvlJc w:val="left"/>
      <w:pPr>
        <w:tabs>
          <w:tab w:val="num" w:pos="780"/>
        </w:tabs>
        <w:ind w:left="780" w:hanging="360"/>
      </w:pPr>
      <w:rPr>
        <w:rFonts w:ascii="Wingdings" w:hAnsi="Wingdings" w:hint="default"/>
      </w:rPr>
    </w:lvl>
    <w:lvl w:ilvl="1" w:tplc="04240003" w:tentative="1">
      <w:start w:val="1"/>
      <w:numFmt w:val="bullet"/>
      <w:lvlText w:val="o"/>
      <w:lvlJc w:val="left"/>
      <w:pPr>
        <w:tabs>
          <w:tab w:val="num" w:pos="1500"/>
        </w:tabs>
        <w:ind w:left="1500" w:hanging="360"/>
      </w:pPr>
      <w:rPr>
        <w:rFonts w:ascii="Courier New" w:hAnsi="Courier New" w:hint="default"/>
      </w:rPr>
    </w:lvl>
    <w:lvl w:ilvl="2" w:tplc="04240005" w:tentative="1">
      <w:start w:val="1"/>
      <w:numFmt w:val="bullet"/>
      <w:lvlText w:val=""/>
      <w:lvlJc w:val="left"/>
      <w:pPr>
        <w:tabs>
          <w:tab w:val="num" w:pos="2220"/>
        </w:tabs>
        <w:ind w:left="2220" w:hanging="360"/>
      </w:pPr>
      <w:rPr>
        <w:rFonts w:ascii="Wingdings" w:hAnsi="Wingdings" w:hint="default"/>
      </w:rPr>
    </w:lvl>
    <w:lvl w:ilvl="3" w:tplc="04240001" w:tentative="1">
      <w:start w:val="1"/>
      <w:numFmt w:val="bullet"/>
      <w:lvlText w:val=""/>
      <w:lvlJc w:val="left"/>
      <w:pPr>
        <w:tabs>
          <w:tab w:val="num" w:pos="2940"/>
        </w:tabs>
        <w:ind w:left="2940" w:hanging="360"/>
      </w:pPr>
      <w:rPr>
        <w:rFonts w:ascii="Symbol" w:hAnsi="Symbol" w:hint="default"/>
      </w:rPr>
    </w:lvl>
    <w:lvl w:ilvl="4" w:tplc="04240003" w:tentative="1">
      <w:start w:val="1"/>
      <w:numFmt w:val="bullet"/>
      <w:lvlText w:val="o"/>
      <w:lvlJc w:val="left"/>
      <w:pPr>
        <w:tabs>
          <w:tab w:val="num" w:pos="3660"/>
        </w:tabs>
        <w:ind w:left="3660" w:hanging="360"/>
      </w:pPr>
      <w:rPr>
        <w:rFonts w:ascii="Courier New" w:hAnsi="Courier New" w:hint="default"/>
      </w:rPr>
    </w:lvl>
    <w:lvl w:ilvl="5" w:tplc="04240005" w:tentative="1">
      <w:start w:val="1"/>
      <w:numFmt w:val="bullet"/>
      <w:lvlText w:val=""/>
      <w:lvlJc w:val="left"/>
      <w:pPr>
        <w:tabs>
          <w:tab w:val="num" w:pos="4380"/>
        </w:tabs>
        <w:ind w:left="4380" w:hanging="360"/>
      </w:pPr>
      <w:rPr>
        <w:rFonts w:ascii="Wingdings" w:hAnsi="Wingdings" w:hint="default"/>
      </w:rPr>
    </w:lvl>
    <w:lvl w:ilvl="6" w:tplc="04240001" w:tentative="1">
      <w:start w:val="1"/>
      <w:numFmt w:val="bullet"/>
      <w:lvlText w:val=""/>
      <w:lvlJc w:val="left"/>
      <w:pPr>
        <w:tabs>
          <w:tab w:val="num" w:pos="5100"/>
        </w:tabs>
        <w:ind w:left="5100" w:hanging="360"/>
      </w:pPr>
      <w:rPr>
        <w:rFonts w:ascii="Symbol" w:hAnsi="Symbol" w:hint="default"/>
      </w:rPr>
    </w:lvl>
    <w:lvl w:ilvl="7" w:tplc="04240003" w:tentative="1">
      <w:start w:val="1"/>
      <w:numFmt w:val="bullet"/>
      <w:lvlText w:val="o"/>
      <w:lvlJc w:val="left"/>
      <w:pPr>
        <w:tabs>
          <w:tab w:val="num" w:pos="5820"/>
        </w:tabs>
        <w:ind w:left="5820" w:hanging="360"/>
      </w:pPr>
      <w:rPr>
        <w:rFonts w:ascii="Courier New" w:hAnsi="Courier New" w:hint="default"/>
      </w:rPr>
    </w:lvl>
    <w:lvl w:ilvl="8" w:tplc="04240005" w:tentative="1">
      <w:start w:val="1"/>
      <w:numFmt w:val="bullet"/>
      <w:lvlText w:val=""/>
      <w:lvlJc w:val="left"/>
      <w:pPr>
        <w:tabs>
          <w:tab w:val="num" w:pos="6540"/>
        </w:tabs>
        <w:ind w:left="6540" w:hanging="360"/>
      </w:pPr>
      <w:rPr>
        <w:rFonts w:ascii="Wingdings" w:hAnsi="Wingdings" w:hint="default"/>
      </w:rPr>
    </w:lvl>
  </w:abstractNum>
  <w:abstractNum w:abstractNumId="26" w15:restartNumberingAfterBreak="0">
    <w:nsid w:val="7B2F13CC"/>
    <w:multiLevelType w:val="multilevel"/>
    <w:tmpl w:val="47E21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20"/>
  </w:num>
  <w:num w:numId="3">
    <w:abstractNumId w:val="10"/>
  </w:num>
  <w:num w:numId="4">
    <w:abstractNumId w:val="15"/>
  </w:num>
  <w:num w:numId="5">
    <w:abstractNumId w:val="23"/>
  </w:num>
  <w:num w:numId="6">
    <w:abstractNumId w:val="22"/>
  </w:num>
  <w:num w:numId="7">
    <w:abstractNumId w:val="11"/>
  </w:num>
  <w:num w:numId="8">
    <w:abstractNumId w:val="26"/>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18"/>
  </w:num>
  <w:num w:numId="20">
    <w:abstractNumId w:val="25"/>
  </w:num>
  <w:num w:numId="21">
    <w:abstractNumId w:val="14"/>
  </w:num>
  <w:num w:numId="22">
    <w:abstractNumId w:val="19"/>
  </w:num>
  <w:num w:numId="23">
    <w:abstractNumId w:val="17"/>
  </w:num>
  <w:num w:numId="24">
    <w:abstractNumId w:val="12"/>
  </w:num>
  <w:num w:numId="25">
    <w:abstractNumId w:val="24"/>
  </w:num>
  <w:num w:numId="26">
    <w:abstractNumId w:val="16"/>
  </w:num>
  <w:num w:numId="27">
    <w:abstractNumId w:val="2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GrammaticalErrors/>
  <w:proofState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794"/>
    <w:rsid w:val="000027D9"/>
    <w:rsid w:val="00012087"/>
    <w:rsid w:val="000133B3"/>
    <w:rsid w:val="00013B06"/>
    <w:rsid w:val="00015351"/>
    <w:rsid w:val="00030E3A"/>
    <w:rsid w:val="000318A8"/>
    <w:rsid w:val="00034DDB"/>
    <w:rsid w:val="00044D58"/>
    <w:rsid w:val="0005409D"/>
    <w:rsid w:val="00071150"/>
    <w:rsid w:val="00073018"/>
    <w:rsid w:val="00080467"/>
    <w:rsid w:val="00084661"/>
    <w:rsid w:val="00090FE0"/>
    <w:rsid w:val="000937D9"/>
    <w:rsid w:val="00095E99"/>
    <w:rsid w:val="000A2E9C"/>
    <w:rsid w:val="000A7C4B"/>
    <w:rsid w:val="000C71FC"/>
    <w:rsid w:val="000D03F6"/>
    <w:rsid w:val="000D45CB"/>
    <w:rsid w:val="000D47D8"/>
    <w:rsid w:val="000E7580"/>
    <w:rsid w:val="000F071A"/>
    <w:rsid w:val="000F64CE"/>
    <w:rsid w:val="00104BBA"/>
    <w:rsid w:val="0012453B"/>
    <w:rsid w:val="00124A2E"/>
    <w:rsid w:val="00125D3A"/>
    <w:rsid w:val="0012625C"/>
    <w:rsid w:val="00130B77"/>
    <w:rsid w:val="00135827"/>
    <w:rsid w:val="00142A93"/>
    <w:rsid w:val="00144A64"/>
    <w:rsid w:val="00144ACF"/>
    <w:rsid w:val="001466E0"/>
    <w:rsid w:val="001475B6"/>
    <w:rsid w:val="00150AA5"/>
    <w:rsid w:val="00155B97"/>
    <w:rsid w:val="00164CCA"/>
    <w:rsid w:val="00170EE3"/>
    <w:rsid w:val="00172FC0"/>
    <w:rsid w:val="0018056D"/>
    <w:rsid w:val="0018292C"/>
    <w:rsid w:val="0018304D"/>
    <w:rsid w:val="0018331C"/>
    <w:rsid w:val="0019395B"/>
    <w:rsid w:val="001A08A1"/>
    <w:rsid w:val="001A5A22"/>
    <w:rsid w:val="001A7226"/>
    <w:rsid w:val="001B16BD"/>
    <w:rsid w:val="001B3E68"/>
    <w:rsid w:val="001C3AB8"/>
    <w:rsid w:val="001D6961"/>
    <w:rsid w:val="001E00C7"/>
    <w:rsid w:val="001E1A73"/>
    <w:rsid w:val="001F22D2"/>
    <w:rsid w:val="001F54A2"/>
    <w:rsid w:val="00201492"/>
    <w:rsid w:val="00204C19"/>
    <w:rsid w:val="00206619"/>
    <w:rsid w:val="002158A9"/>
    <w:rsid w:val="002170DE"/>
    <w:rsid w:val="002278BB"/>
    <w:rsid w:val="00231007"/>
    <w:rsid w:val="00234519"/>
    <w:rsid w:val="002374C7"/>
    <w:rsid w:val="00240052"/>
    <w:rsid w:val="00245B69"/>
    <w:rsid w:val="00246DF4"/>
    <w:rsid w:val="00251FCC"/>
    <w:rsid w:val="00252208"/>
    <w:rsid w:val="002548B1"/>
    <w:rsid w:val="00256E72"/>
    <w:rsid w:val="002617A4"/>
    <w:rsid w:val="00266642"/>
    <w:rsid w:val="002704DA"/>
    <w:rsid w:val="002769B4"/>
    <w:rsid w:val="00283794"/>
    <w:rsid w:val="002843BC"/>
    <w:rsid w:val="002851F1"/>
    <w:rsid w:val="0028644C"/>
    <w:rsid w:val="00286E95"/>
    <w:rsid w:val="00290C15"/>
    <w:rsid w:val="00294807"/>
    <w:rsid w:val="002952D2"/>
    <w:rsid w:val="002960F5"/>
    <w:rsid w:val="00297D1D"/>
    <w:rsid w:val="002A2084"/>
    <w:rsid w:val="002B16F4"/>
    <w:rsid w:val="002B466D"/>
    <w:rsid w:val="002B5A8E"/>
    <w:rsid w:val="002B6615"/>
    <w:rsid w:val="002C6CC0"/>
    <w:rsid w:val="002D18CF"/>
    <w:rsid w:val="002E0AA9"/>
    <w:rsid w:val="002E1E7A"/>
    <w:rsid w:val="002E22F6"/>
    <w:rsid w:val="002E5462"/>
    <w:rsid w:val="002E5F04"/>
    <w:rsid w:val="002E6BD6"/>
    <w:rsid w:val="002E7961"/>
    <w:rsid w:val="002F60F6"/>
    <w:rsid w:val="002F6C89"/>
    <w:rsid w:val="002F7448"/>
    <w:rsid w:val="00300E7C"/>
    <w:rsid w:val="0030228D"/>
    <w:rsid w:val="0031019E"/>
    <w:rsid w:val="003123C1"/>
    <w:rsid w:val="00314637"/>
    <w:rsid w:val="00317931"/>
    <w:rsid w:val="00317A76"/>
    <w:rsid w:val="00321C0C"/>
    <w:rsid w:val="00323458"/>
    <w:rsid w:val="003331F2"/>
    <w:rsid w:val="003400E9"/>
    <w:rsid w:val="0034585A"/>
    <w:rsid w:val="00352988"/>
    <w:rsid w:val="00354165"/>
    <w:rsid w:val="00363569"/>
    <w:rsid w:val="003661FC"/>
    <w:rsid w:val="00367B2D"/>
    <w:rsid w:val="003723E0"/>
    <w:rsid w:val="0037484E"/>
    <w:rsid w:val="00376503"/>
    <w:rsid w:val="0037715D"/>
    <w:rsid w:val="003934C4"/>
    <w:rsid w:val="003963EB"/>
    <w:rsid w:val="003A6AB2"/>
    <w:rsid w:val="003B0C7A"/>
    <w:rsid w:val="003B3821"/>
    <w:rsid w:val="003D14A0"/>
    <w:rsid w:val="003D54FB"/>
    <w:rsid w:val="003D6E08"/>
    <w:rsid w:val="003E0E47"/>
    <w:rsid w:val="003E1004"/>
    <w:rsid w:val="003E2347"/>
    <w:rsid w:val="003F2313"/>
    <w:rsid w:val="003F3DE7"/>
    <w:rsid w:val="003F3E68"/>
    <w:rsid w:val="00400FAA"/>
    <w:rsid w:val="004020C3"/>
    <w:rsid w:val="00406432"/>
    <w:rsid w:val="00422FC8"/>
    <w:rsid w:val="004324D0"/>
    <w:rsid w:val="0043560B"/>
    <w:rsid w:val="00441D13"/>
    <w:rsid w:val="00442605"/>
    <w:rsid w:val="00445DC7"/>
    <w:rsid w:val="0045002A"/>
    <w:rsid w:val="00453E2C"/>
    <w:rsid w:val="0046474F"/>
    <w:rsid w:val="004741D2"/>
    <w:rsid w:val="00474DC1"/>
    <w:rsid w:val="004803B3"/>
    <w:rsid w:val="00487589"/>
    <w:rsid w:val="00494EE2"/>
    <w:rsid w:val="004A4F24"/>
    <w:rsid w:val="004B094D"/>
    <w:rsid w:val="004B16A0"/>
    <w:rsid w:val="004C1815"/>
    <w:rsid w:val="004C38B2"/>
    <w:rsid w:val="004D0D0F"/>
    <w:rsid w:val="004D111D"/>
    <w:rsid w:val="004D21AC"/>
    <w:rsid w:val="004D5056"/>
    <w:rsid w:val="004E5FCB"/>
    <w:rsid w:val="004F7851"/>
    <w:rsid w:val="0050249E"/>
    <w:rsid w:val="00507EC7"/>
    <w:rsid w:val="0051409E"/>
    <w:rsid w:val="00515058"/>
    <w:rsid w:val="00517D4A"/>
    <w:rsid w:val="005268E9"/>
    <w:rsid w:val="00532A75"/>
    <w:rsid w:val="00534209"/>
    <w:rsid w:val="005453BB"/>
    <w:rsid w:val="005527E1"/>
    <w:rsid w:val="00554784"/>
    <w:rsid w:val="00561E5C"/>
    <w:rsid w:val="0056243A"/>
    <w:rsid w:val="005634A2"/>
    <w:rsid w:val="00571D74"/>
    <w:rsid w:val="00575BF0"/>
    <w:rsid w:val="0058040A"/>
    <w:rsid w:val="00590813"/>
    <w:rsid w:val="00593892"/>
    <w:rsid w:val="005A1B85"/>
    <w:rsid w:val="005A2697"/>
    <w:rsid w:val="005B08E9"/>
    <w:rsid w:val="005B0D76"/>
    <w:rsid w:val="005B48B4"/>
    <w:rsid w:val="005C6ACB"/>
    <w:rsid w:val="005C6AD6"/>
    <w:rsid w:val="005C72FC"/>
    <w:rsid w:val="005D097C"/>
    <w:rsid w:val="005D108A"/>
    <w:rsid w:val="005E5279"/>
    <w:rsid w:val="005E68E2"/>
    <w:rsid w:val="005F1048"/>
    <w:rsid w:val="006123B8"/>
    <w:rsid w:val="00621B68"/>
    <w:rsid w:val="00625F66"/>
    <w:rsid w:val="00631BB3"/>
    <w:rsid w:val="00634895"/>
    <w:rsid w:val="00634976"/>
    <w:rsid w:val="006367D6"/>
    <w:rsid w:val="00640668"/>
    <w:rsid w:val="006406A5"/>
    <w:rsid w:val="006424D8"/>
    <w:rsid w:val="00644180"/>
    <w:rsid w:val="00651436"/>
    <w:rsid w:val="0067346B"/>
    <w:rsid w:val="006800A0"/>
    <w:rsid w:val="006819FF"/>
    <w:rsid w:val="0068322F"/>
    <w:rsid w:val="006908EB"/>
    <w:rsid w:val="00690F0E"/>
    <w:rsid w:val="00694FAE"/>
    <w:rsid w:val="00695A61"/>
    <w:rsid w:val="0069633D"/>
    <w:rsid w:val="006A471A"/>
    <w:rsid w:val="006A59FA"/>
    <w:rsid w:val="006B2135"/>
    <w:rsid w:val="006B2614"/>
    <w:rsid w:val="006B7C6E"/>
    <w:rsid w:val="006C1013"/>
    <w:rsid w:val="006C44D6"/>
    <w:rsid w:val="006D3164"/>
    <w:rsid w:val="006D4158"/>
    <w:rsid w:val="006E4792"/>
    <w:rsid w:val="006E7203"/>
    <w:rsid w:val="006F3C88"/>
    <w:rsid w:val="006F7A5C"/>
    <w:rsid w:val="0070196B"/>
    <w:rsid w:val="00703070"/>
    <w:rsid w:val="00710E68"/>
    <w:rsid w:val="0071529B"/>
    <w:rsid w:val="0071665A"/>
    <w:rsid w:val="00721CAF"/>
    <w:rsid w:val="007276AC"/>
    <w:rsid w:val="007303D2"/>
    <w:rsid w:val="00734291"/>
    <w:rsid w:val="007439D3"/>
    <w:rsid w:val="00743BB5"/>
    <w:rsid w:val="00744187"/>
    <w:rsid w:val="007442B5"/>
    <w:rsid w:val="00747EBA"/>
    <w:rsid w:val="00750B13"/>
    <w:rsid w:val="00760725"/>
    <w:rsid w:val="0076091F"/>
    <w:rsid w:val="00766C52"/>
    <w:rsid w:val="00770C79"/>
    <w:rsid w:val="007730C7"/>
    <w:rsid w:val="00775175"/>
    <w:rsid w:val="00782FA6"/>
    <w:rsid w:val="007859D2"/>
    <w:rsid w:val="007904B1"/>
    <w:rsid w:val="007909F9"/>
    <w:rsid w:val="007A15F0"/>
    <w:rsid w:val="007A1A5D"/>
    <w:rsid w:val="007A3CFE"/>
    <w:rsid w:val="007A56AE"/>
    <w:rsid w:val="007B13F3"/>
    <w:rsid w:val="007B27BA"/>
    <w:rsid w:val="007B3CCD"/>
    <w:rsid w:val="007B63D2"/>
    <w:rsid w:val="007B77E6"/>
    <w:rsid w:val="007C4946"/>
    <w:rsid w:val="007C62F2"/>
    <w:rsid w:val="007D05ED"/>
    <w:rsid w:val="007D0B71"/>
    <w:rsid w:val="007D3566"/>
    <w:rsid w:val="007E0FB9"/>
    <w:rsid w:val="007E230D"/>
    <w:rsid w:val="007E3B12"/>
    <w:rsid w:val="007F0077"/>
    <w:rsid w:val="007F24FF"/>
    <w:rsid w:val="007F26B3"/>
    <w:rsid w:val="007F2885"/>
    <w:rsid w:val="007F7CE9"/>
    <w:rsid w:val="00805F8D"/>
    <w:rsid w:val="00811647"/>
    <w:rsid w:val="008164EA"/>
    <w:rsid w:val="008217C9"/>
    <w:rsid w:val="00830D58"/>
    <w:rsid w:val="00835B22"/>
    <w:rsid w:val="008400DD"/>
    <w:rsid w:val="00843839"/>
    <w:rsid w:val="008460D2"/>
    <w:rsid w:val="008502CD"/>
    <w:rsid w:val="008516C5"/>
    <w:rsid w:val="00855815"/>
    <w:rsid w:val="00860E93"/>
    <w:rsid w:val="008626A6"/>
    <w:rsid w:val="00863013"/>
    <w:rsid w:val="00876941"/>
    <w:rsid w:val="00876A71"/>
    <w:rsid w:val="0088076E"/>
    <w:rsid w:val="00880ECF"/>
    <w:rsid w:val="00881EDF"/>
    <w:rsid w:val="0088600C"/>
    <w:rsid w:val="00886374"/>
    <w:rsid w:val="00890638"/>
    <w:rsid w:val="00892CC6"/>
    <w:rsid w:val="00897EF5"/>
    <w:rsid w:val="008A0179"/>
    <w:rsid w:val="008A09D4"/>
    <w:rsid w:val="008A532E"/>
    <w:rsid w:val="008A60E0"/>
    <w:rsid w:val="008B1CED"/>
    <w:rsid w:val="008B6FC2"/>
    <w:rsid w:val="008B782B"/>
    <w:rsid w:val="008E3A84"/>
    <w:rsid w:val="008E56AD"/>
    <w:rsid w:val="008F01EA"/>
    <w:rsid w:val="008F2893"/>
    <w:rsid w:val="008F54B3"/>
    <w:rsid w:val="00914C61"/>
    <w:rsid w:val="00916409"/>
    <w:rsid w:val="00917988"/>
    <w:rsid w:val="00923D57"/>
    <w:rsid w:val="00927DB5"/>
    <w:rsid w:val="009348CC"/>
    <w:rsid w:val="00935004"/>
    <w:rsid w:val="00953844"/>
    <w:rsid w:val="009570C9"/>
    <w:rsid w:val="00957AB8"/>
    <w:rsid w:val="009608AF"/>
    <w:rsid w:val="009628D6"/>
    <w:rsid w:val="009666A8"/>
    <w:rsid w:val="00967D06"/>
    <w:rsid w:val="00970279"/>
    <w:rsid w:val="00977DB6"/>
    <w:rsid w:val="0098088E"/>
    <w:rsid w:val="00985E60"/>
    <w:rsid w:val="009868C9"/>
    <w:rsid w:val="00997C20"/>
    <w:rsid w:val="00997F12"/>
    <w:rsid w:val="009A2197"/>
    <w:rsid w:val="009A31CA"/>
    <w:rsid w:val="009A6540"/>
    <w:rsid w:val="009C3EF4"/>
    <w:rsid w:val="009C5304"/>
    <w:rsid w:val="009C70DE"/>
    <w:rsid w:val="009D2255"/>
    <w:rsid w:val="009E1C98"/>
    <w:rsid w:val="009E3B92"/>
    <w:rsid w:val="009F7CBD"/>
    <w:rsid w:val="00A01C5E"/>
    <w:rsid w:val="00A01F37"/>
    <w:rsid w:val="00A020E8"/>
    <w:rsid w:val="00A03692"/>
    <w:rsid w:val="00A11302"/>
    <w:rsid w:val="00A13E35"/>
    <w:rsid w:val="00A144DE"/>
    <w:rsid w:val="00A1520F"/>
    <w:rsid w:val="00A156F9"/>
    <w:rsid w:val="00A204C4"/>
    <w:rsid w:val="00A22FA1"/>
    <w:rsid w:val="00A30D00"/>
    <w:rsid w:val="00A32175"/>
    <w:rsid w:val="00A3311E"/>
    <w:rsid w:val="00A53A42"/>
    <w:rsid w:val="00A55F04"/>
    <w:rsid w:val="00A645D3"/>
    <w:rsid w:val="00A7746F"/>
    <w:rsid w:val="00A8598A"/>
    <w:rsid w:val="00A93FE8"/>
    <w:rsid w:val="00A95167"/>
    <w:rsid w:val="00A962DA"/>
    <w:rsid w:val="00A96860"/>
    <w:rsid w:val="00A97B07"/>
    <w:rsid w:val="00AA08AC"/>
    <w:rsid w:val="00AA0E5F"/>
    <w:rsid w:val="00AA47EA"/>
    <w:rsid w:val="00AA5ABF"/>
    <w:rsid w:val="00AB065E"/>
    <w:rsid w:val="00AB7E5D"/>
    <w:rsid w:val="00AC003E"/>
    <w:rsid w:val="00AC7E92"/>
    <w:rsid w:val="00AD160C"/>
    <w:rsid w:val="00AE41DA"/>
    <w:rsid w:val="00AE64DA"/>
    <w:rsid w:val="00AF0D45"/>
    <w:rsid w:val="00B06BC9"/>
    <w:rsid w:val="00B06F34"/>
    <w:rsid w:val="00B074C7"/>
    <w:rsid w:val="00B107D3"/>
    <w:rsid w:val="00B1208A"/>
    <w:rsid w:val="00B16395"/>
    <w:rsid w:val="00B22800"/>
    <w:rsid w:val="00B22A3F"/>
    <w:rsid w:val="00B243AB"/>
    <w:rsid w:val="00B33359"/>
    <w:rsid w:val="00B37AB4"/>
    <w:rsid w:val="00B50C63"/>
    <w:rsid w:val="00B51FF7"/>
    <w:rsid w:val="00B529EF"/>
    <w:rsid w:val="00B64F9C"/>
    <w:rsid w:val="00B66F60"/>
    <w:rsid w:val="00B7183A"/>
    <w:rsid w:val="00B77BA6"/>
    <w:rsid w:val="00B90782"/>
    <w:rsid w:val="00B96A65"/>
    <w:rsid w:val="00B97276"/>
    <w:rsid w:val="00BA0A5C"/>
    <w:rsid w:val="00BA58E6"/>
    <w:rsid w:val="00BA6FB0"/>
    <w:rsid w:val="00BA78D2"/>
    <w:rsid w:val="00BB0E25"/>
    <w:rsid w:val="00BB2976"/>
    <w:rsid w:val="00BB4B6C"/>
    <w:rsid w:val="00BB58E6"/>
    <w:rsid w:val="00BC1707"/>
    <w:rsid w:val="00BC6526"/>
    <w:rsid w:val="00BD1A89"/>
    <w:rsid w:val="00BE5DFA"/>
    <w:rsid w:val="00BE71B8"/>
    <w:rsid w:val="00C10748"/>
    <w:rsid w:val="00C11918"/>
    <w:rsid w:val="00C11C67"/>
    <w:rsid w:val="00C21E3A"/>
    <w:rsid w:val="00C23C6B"/>
    <w:rsid w:val="00C302CA"/>
    <w:rsid w:val="00C30A46"/>
    <w:rsid w:val="00C337E5"/>
    <w:rsid w:val="00C54968"/>
    <w:rsid w:val="00C553F5"/>
    <w:rsid w:val="00C5548C"/>
    <w:rsid w:val="00C56F67"/>
    <w:rsid w:val="00C7108D"/>
    <w:rsid w:val="00C83FC5"/>
    <w:rsid w:val="00C913E0"/>
    <w:rsid w:val="00CA31F1"/>
    <w:rsid w:val="00CB26DC"/>
    <w:rsid w:val="00CC66FE"/>
    <w:rsid w:val="00CD1AA9"/>
    <w:rsid w:val="00CD69E7"/>
    <w:rsid w:val="00CD7271"/>
    <w:rsid w:val="00CD732D"/>
    <w:rsid w:val="00CE2067"/>
    <w:rsid w:val="00CE4E65"/>
    <w:rsid w:val="00CE58AA"/>
    <w:rsid w:val="00CF337A"/>
    <w:rsid w:val="00CF3443"/>
    <w:rsid w:val="00CF491A"/>
    <w:rsid w:val="00CF4A1F"/>
    <w:rsid w:val="00D01262"/>
    <w:rsid w:val="00D01DC3"/>
    <w:rsid w:val="00D01E2E"/>
    <w:rsid w:val="00D03F40"/>
    <w:rsid w:val="00D05F02"/>
    <w:rsid w:val="00D10577"/>
    <w:rsid w:val="00D10DDB"/>
    <w:rsid w:val="00D21B75"/>
    <w:rsid w:val="00D2597B"/>
    <w:rsid w:val="00D32095"/>
    <w:rsid w:val="00D329E9"/>
    <w:rsid w:val="00D3333C"/>
    <w:rsid w:val="00D3335D"/>
    <w:rsid w:val="00D34538"/>
    <w:rsid w:val="00D35549"/>
    <w:rsid w:val="00D417BE"/>
    <w:rsid w:val="00D44873"/>
    <w:rsid w:val="00D45A8B"/>
    <w:rsid w:val="00D54DE4"/>
    <w:rsid w:val="00D55EA9"/>
    <w:rsid w:val="00D6176D"/>
    <w:rsid w:val="00D62238"/>
    <w:rsid w:val="00D7306D"/>
    <w:rsid w:val="00D7591B"/>
    <w:rsid w:val="00D778F8"/>
    <w:rsid w:val="00D85422"/>
    <w:rsid w:val="00D921A5"/>
    <w:rsid w:val="00DA0CFA"/>
    <w:rsid w:val="00DA7815"/>
    <w:rsid w:val="00DB064B"/>
    <w:rsid w:val="00DB0C3E"/>
    <w:rsid w:val="00DB388C"/>
    <w:rsid w:val="00DB64E0"/>
    <w:rsid w:val="00DC1F71"/>
    <w:rsid w:val="00DC4EB1"/>
    <w:rsid w:val="00DE0B6C"/>
    <w:rsid w:val="00DE38B8"/>
    <w:rsid w:val="00DE5C37"/>
    <w:rsid w:val="00DE79DC"/>
    <w:rsid w:val="00DF0EDE"/>
    <w:rsid w:val="00DF0F30"/>
    <w:rsid w:val="00DF1E85"/>
    <w:rsid w:val="00DF3BC9"/>
    <w:rsid w:val="00DF3EE7"/>
    <w:rsid w:val="00DF5E7A"/>
    <w:rsid w:val="00E010A6"/>
    <w:rsid w:val="00E02713"/>
    <w:rsid w:val="00E069CB"/>
    <w:rsid w:val="00E10FD0"/>
    <w:rsid w:val="00E11746"/>
    <w:rsid w:val="00E1323D"/>
    <w:rsid w:val="00E1462D"/>
    <w:rsid w:val="00E16088"/>
    <w:rsid w:val="00E16EFF"/>
    <w:rsid w:val="00E21D56"/>
    <w:rsid w:val="00E24D23"/>
    <w:rsid w:val="00E33B9C"/>
    <w:rsid w:val="00E37E20"/>
    <w:rsid w:val="00E40403"/>
    <w:rsid w:val="00E41E3B"/>
    <w:rsid w:val="00E43B05"/>
    <w:rsid w:val="00E45149"/>
    <w:rsid w:val="00E51867"/>
    <w:rsid w:val="00E55A77"/>
    <w:rsid w:val="00E55DF2"/>
    <w:rsid w:val="00E57B55"/>
    <w:rsid w:val="00E60D6C"/>
    <w:rsid w:val="00E61980"/>
    <w:rsid w:val="00E72476"/>
    <w:rsid w:val="00E770AB"/>
    <w:rsid w:val="00E81B96"/>
    <w:rsid w:val="00E95CF9"/>
    <w:rsid w:val="00E97C3F"/>
    <w:rsid w:val="00EA02D9"/>
    <w:rsid w:val="00EA291A"/>
    <w:rsid w:val="00EA483B"/>
    <w:rsid w:val="00EA4898"/>
    <w:rsid w:val="00EB0AC9"/>
    <w:rsid w:val="00EB1339"/>
    <w:rsid w:val="00EB56B4"/>
    <w:rsid w:val="00EB57D8"/>
    <w:rsid w:val="00EB6207"/>
    <w:rsid w:val="00EC1EC5"/>
    <w:rsid w:val="00EC6E0D"/>
    <w:rsid w:val="00ED6020"/>
    <w:rsid w:val="00ED79F6"/>
    <w:rsid w:val="00ED7AE5"/>
    <w:rsid w:val="00EF1718"/>
    <w:rsid w:val="00F00051"/>
    <w:rsid w:val="00F044E6"/>
    <w:rsid w:val="00F04706"/>
    <w:rsid w:val="00F053A8"/>
    <w:rsid w:val="00F13860"/>
    <w:rsid w:val="00F16296"/>
    <w:rsid w:val="00F231E9"/>
    <w:rsid w:val="00F23409"/>
    <w:rsid w:val="00F36CB9"/>
    <w:rsid w:val="00F36F11"/>
    <w:rsid w:val="00F40263"/>
    <w:rsid w:val="00F42177"/>
    <w:rsid w:val="00F43FBD"/>
    <w:rsid w:val="00F4571F"/>
    <w:rsid w:val="00F50283"/>
    <w:rsid w:val="00F53962"/>
    <w:rsid w:val="00F5417B"/>
    <w:rsid w:val="00F568F6"/>
    <w:rsid w:val="00F603D2"/>
    <w:rsid w:val="00F60CD9"/>
    <w:rsid w:val="00F616F2"/>
    <w:rsid w:val="00F7523C"/>
    <w:rsid w:val="00F76FA0"/>
    <w:rsid w:val="00F775AF"/>
    <w:rsid w:val="00F80858"/>
    <w:rsid w:val="00F818DA"/>
    <w:rsid w:val="00F83D3F"/>
    <w:rsid w:val="00F9653E"/>
    <w:rsid w:val="00FA1D42"/>
    <w:rsid w:val="00FA5F86"/>
    <w:rsid w:val="00FA704B"/>
    <w:rsid w:val="00FB499D"/>
    <w:rsid w:val="00FC23F2"/>
    <w:rsid w:val="00FC3EAC"/>
    <w:rsid w:val="00FC4398"/>
    <w:rsid w:val="00FC6170"/>
    <w:rsid w:val="00FD7579"/>
    <w:rsid w:val="00FE795C"/>
    <w:rsid w:val="00FF4C71"/>
    <w:rsid w:val="00FF799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AD9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7A15F0"/>
    <w:pPr>
      <w:overflowPunct w:val="0"/>
      <w:autoSpaceDE w:val="0"/>
      <w:autoSpaceDN w:val="0"/>
      <w:adjustRightInd w:val="0"/>
      <w:spacing w:before="60" w:after="120"/>
      <w:ind w:left="284"/>
      <w:textAlignment w:val="baseline"/>
    </w:pPr>
    <w:rPr>
      <w:lang w:eastAsia="en-US"/>
    </w:rPr>
  </w:style>
  <w:style w:type="paragraph" w:styleId="Naslov1">
    <w:name w:val="heading 1"/>
    <w:basedOn w:val="Navaden"/>
    <w:next w:val="Navaden"/>
    <w:qFormat/>
    <w:rsid w:val="00805F8D"/>
    <w:pPr>
      <w:keepNext/>
      <w:keepLines/>
      <w:spacing w:after="240"/>
      <w:ind w:left="0"/>
      <w:jc w:val="center"/>
      <w:outlineLvl w:val="0"/>
    </w:pPr>
    <w:rPr>
      <w:b/>
      <w:bCs/>
      <w:iCs/>
      <w:spacing w:val="60"/>
      <w:kern w:val="32"/>
      <w:sz w:val="44"/>
    </w:rPr>
  </w:style>
  <w:style w:type="paragraph" w:styleId="Naslov2">
    <w:name w:val="heading 2"/>
    <w:basedOn w:val="Navaden"/>
    <w:next w:val="Navaden"/>
    <w:qFormat/>
    <w:rsid w:val="00CE2067"/>
    <w:pPr>
      <w:keepNext/>
      <w:spacing w:before="240"/>
      <w:ind w:left="0"/>
      <w:outlineLvl w:val="1"/>
    </w:pPr>
    <w:rPr>
      <w:b/>
      <w:spacing w:val="30"/>
      <w:sz w:val="40"/>
    </w:rPr>
  </w:style>
  <w:style w:type="paragraph" w:styleId="Naslov3">
    <w:name w:val="heading 3"/>
    <w:basedOn w:val="Navaden"/>
    <w:next w:val="Navaden"/>
    <w:qFormat/>
    <w:rsid w:val="00805F8D"/>
    <w:pPr>
      <w:keepNext/>
      <w:keepLines/>
      <w:overflowPunct/>
      <w:autoSpaceDE/>
      <w:autoSpaceDN/>
      <w:adjustRightInd/>
      <w:spacing w:before="120" w:after="240"/>
      <w:ind w:left="0"/>
      <w:textAlignment w:val="auto"/>
      <w:outlineLvl w:val="2"/>
    </w:pPr>
    <w:rPr>
      <w:rFonts w:cs="Arial"/>
      <w:b/>
      <w:iCs/>
      <w:spacing w:val="30"/>
      <w:sz w:val="40"/>
      <w:szCs w:val="26"/>
    </w:rPr>
  </w:style>
  <w:style w:type="paragraph" w:styleId="Naslov4">
    <w:name w:val="heading 4"/>
    <w:basedOn w:val="Navaden"/>
    <w:next w:val="Navaden"/>
    <w:qFormat/>
    <w:rsid w:val="006D4158"/>
    <w:pPr>
      <w:keepNext/>
      <w:keepLines/>
      <w:overflowPunct/>
      <w:autoSpaceDE/>
      <w:autoSpaceDN/>
      <w:adjustRightInd/>
      <w:spacing w:after="240"/>
      <w:ind w:left="0"/>
      <w:textAlignment w:val="auto"/>
      <w:outlineLvl w:val="3"/>
    </w:pPr>
    <w:rPr>
      <w:b/>
      <w:bCs/>
      <w:spacing w:val="20"/>
      <w:sz w:val="36"/>
      <w:szCs w:val="28"/>
    </w:rPr>
  </w:style>
  <w:style w:type="paragraph" w:styleId="Naslov5">
    <w:name w:val="heading 5"/>
    <w:basedOn w:val="Navaden"/>
    <w:next w:val="Navaden"/>
    <w:qFormat/>
    <w:rsid w:val="00C7108D"/>
    <w:pPr>
      <w:keepNext/>
      <w:keepLines/>
      <w:pBdr>
        <w:top w:val="single" w:sz="4" w:space="1" w:color="auto"/>
        <w:bottom w:val="single" w:sz="4" w:space="1" w:color="auto"/>
      </w:pBdr>
      <w:ind w:left="0"/>
      <w:outlineLvl w:val="4"/>
    </w:pPr>
    <w:rPr>
      <w:b/>
      <w:sz w:val="32"/>
    </w:rPr>
  </w:style>
  <w:style w:type="paragraph" w:styleId="Naslov6">
    <w:name w:val="heading 6"/>
    <w:basedOn w:val="Navaden"/>
    <w:next w:val="Navaden"/>
    <w:qFormat/>
    <w:rsid w:val="00C7108D"/>
    <w:pPr>
      <w:keepNext/>
      <w:keepLines/>
      <w:pBdr>
        <w:top w:val="single" w:sz="4" w:space="1" w:color="auto"/>
        <w:bottom w:val="single" w:sz="4" w:space="1" w:color="auto"/>
      </w:pBdr>
      <w:spacing w:before="240"/>
      <w:ind w:left="0"/>
      <w:outlineLvl w:val="5"/>
    </w:pPr>
    <w:rPr>
      <w:b/>
      <w:iCs/>
      <w:sz w:val="32"/>
    </w:rPr>
  </w:style>
  <w:style w:type="paragraph" w:styleId="Naslov7">
    <w:name w:val="heading 7"/>
    <w:basedOn w:val="Navaden"/>
    <w:next w:val="Navaden"/>
    <w:qFormat/>
    <w:rsid w:val="00AC7E92"/>
    <w:pPr>
      <w:keepNext/>
      <w:keepLines/>
      <w:pBdr>
        <w:top w:val="single" w:sz="4" w:space="1" w:color="auto"/>
        <w:bottom w:val="single" w:sz="4" w:space="1" w:color="auto"/>
      </w:pBdr>
      <w:spacing w:before="120"/>
      <w:ind w:left="0"/>
      <w:outlineLvl w:val="6"/>
    </w:pPr>
    <w:rPr>
      <w:b/>
      <w:bCs/>
      <w:sz w:val="28"/>
    </w:rPr>
  </w:style>
  <w:style w:type="paragraph" w:styleId="Naslov8">
    <w:name w:val="heading 8"/>
    <w:basedOn w:val="Navaden"/>
    <w:next w:val="Navaden"/>
    <w:qFormat/>
    <w:rsid w:val="00C7108D"/>
    <w:pPr>
      <w:keepNext/>
      <w:keepLines/>
      <w:spacing w:before="240"/>
      <w:ind w:left="0"/>
      <w:outlineLvl w:val="7"/>
    </w:pPr>
    <w:rPr>
      <w:b/>
      <w:sz w:val="28"/>
    </w:rPr>
  </w:style>
  <w:style w:type="paragraph" w:styleId="Naslov9">
    <w:name w:val="heading 9"/>
    <w:basedOn w:val="Naslov6"/>
    <w:next w:val="Navaden"/>
    <w:qFormat/>
    <w:rsid w:val="00805F8D"/>
    <w:pPr>
      <w:pBdr>
        <w:top w:val="none" w:sz="0" w:space="0" w:color="auto"/>
        <w:bottom w:val="none" w:sz="0" w:space="0" w:color="auto"/>
      </w:pBdr>
      <w:ind w:left="284"/>
      <w:outlineLvl w:val="8"/>
    </w:pPr>
    <w:rPr>
      <w:sz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HeadingSPU">
    <w:name w:val="Heading SPU"/>
    <w:basedOn w:val="Navaden"/>
    <w:next w:val="Navaden"/>
    <w:pPr>
      <w:keepNext/>
      <w:pBdr>
        <w:top w:val="single" w:sz="4" w:space="1" w:color="auto"/>
        <w:bottom w:val="single" w:sz="4" w:space="1" w:color="auto"/>
      </w:pBdr>
      <w:shd w:val="clear" w:color="auto" w:fill="E0E0E0"/>
    </w:pPr>
    <w:rPr>
      <w:b/>
      <w:bCs/>
      <w:sz w:val="32"/>
    </w:rPr>
  </w:style>
  <w:style w:type="paragraph" w:customStyle="1" w:styleId="Bullet">
    <w:name w:val="Bullet"/>
    <w:basedOn w:val="Bullet1"/>
    <w:rsid w:val="008516C5"/>
    <w:pPr>
      <w:tabs>
        <w:tab w:val="clear" w:pos="900"/>
        <w:tab w:val="left" w:pos="540"/>
      </w:tabs>
      <w:ind w:left="556" w:hanging="278"/>
    </w:pPr>
  </w:style>
  <w:style w:type="paragraph" w:customStyle="1" w:styleId="Bullet1">
    <w:name w:val="Bullet 1"/>
    <w:basedOn w:val="Navaden"/>
    <w:pPr>
      <w:tabs>
        <w:tab w:val="left" w:pos="900"/>
      </w:tabs>
      <w:spacing w:before="0"/>
      <w:ind w:left="900" w:hanging="294"/>
    </w:pPr>
  </w:style>
  <w:style w:type="paragraph" w:customStyle="1" w:styleId="KAZALO">
    <w:name w:val="KAZALO"/>
    <w:basedOn w:val="Navaden"/>
    <w:next w:val="Navaden"/>
    <w:pPr>
      <w:keepNext/>
      <w:spacing w:after="240"/>
      <w:jc w:val="center"/>
    </w:pPr>
    <w:rPr>
      <w:b/>
      <w:bCs/>
      <w:sz w:val="28"/>
    </w:rPr>
  </w:style>
  <w:style w:type="paragraph" w:customStyle="1" w:styleId="Bullet2">
    <w:name w:val="Bullet 2"/>
    <w:basedOn w:val="Navaden"/>
    <w:pPr>
      <w:tabs>
        <w:tab w:val="left" w:pos="1148"/>
      </w:tabs>
      <w:spacing w:before="0"/>
      <w:ind w:left="1162" w:hanging="262"/>
    </w:pPr>
  </w:style>
  <w:style w:type="paragraph" w:styleId="Glava">
    <w:name w:val="header"/>
    <w:basedOn w:val="Navaden"/>
    <w:pPr>
      <w:pBdr>
        <w:bottom w:val="single" w:sz="4" w:space="1" w:color="auto"/>
      </w:pBdr>
      <w:tabs>
        <w:tab w:val="center" w:pos="4536"/>
        <w:tab w:val="right" w:pos="9072"/>
      </w:tabs>
    </w:pPr>
    <w:rPr>
      <w:sz w:val="16"/>
    </w:rPr>
  </w:style>
  <w:style w:type="paragraph" w:styleId="Noga">
    <w:name w:val="footer"/>
    <w:basedOn w:val="Navaden"/>
    <w:pPr>
      <w:tabs>
        <w:tab w:val="center" w:pos="4536"/>
        <w:tab w:val="right" w:pos="9072"/>
      </w:tabs>
    </w:pPr>
  </w:style>
  <w:style w:type="paragraph" w:styleId="Kazalovsebine1">
    <w:name w:val="toc 1"/>
    <w:basedOn w:val="Navaden"/>
    <w:next w:val="Navaden"/>
    <w:autoRedefine/>
    <w:uiPriority w:val="39"/>
    <w:rsid w:val="00863013"/>
    <w:pPr>
      <w:spacing w:before="120"/>
      <w:ind w:left="0"/>
    </w:pPr>
    <w:rPr>
      <w:b/>
      <w:bCs/>
      <w:caps/>
    </w:rPr>
  </w:style>
  <w:style w:type="paragraph" w:styleId="Kazalovsebine3">
    <w:name w:val="toc 3"/>
    <w:basedOn w:val="Navaden"/>
    <w:next w:val="Navaden"/>
    <w:autoRedefine/>
    <w:uiPriority w:val="39"/>
    <w:rsid w:val="00DE5C37"/>
    <w:pPr>
      <w:ind w:left="400"/>
    </w:pPr>
    <w:rPr>
      <w:i/>
      <w:iCs/>
    </w:rPr>
  </w:style>
  <w:style w:type="paragraph" w:styleId="Kazalovsebine4">
    <w:name w:val="toc 4"/>
    <w:basedOn w:val="Navaden"/>
    <w:next w:val="Navaden"/>
    <w:autoRedefine/>
    <w:uiPriority w:val="39"/>
    <w:pPr>
      <w:ind w:left="600"/>
    </w:pPr>
    <w:rPr>
      <w:sz w:val="18"/>
      <w:szCs w:val="18"/>
    </w:rPr>
  </w:style>
  <w:style w:type="paragraph" w:styleId="Kazalovsebine2">
    <w:name w:val="toc 2"/>
    <w:basedOn w:val="Navaden"/>
    <w:next w:val="Navaden"/>
    <w:uiPriority w:val="39"/>
    <w:pPr>
      <w:ind w:left="200"/>
    </w:pPr>
    <w:rPr>
      <w:smallCaps/>
    </w:rPr>
  </w:style>
  <w:style w:type="paragraph" w:styleId="Kazalovsebine5">
    <w:name w:val="toc 5"/>
    <w:basedOn w:val="Navaden"/>
    <w:next w:val="Navaden"/>
    <w:uiPriority w:val="39"/>
    <w:pPr>
      <w:ind w:left="800"/>
    </w:pPr>
    <w:rPr>
      <w:sz w:val="18"/>
      <w:szCs w:val="18"/>
    </w:rPr>
  </w:style>
  <w:style w:type="paragraph" w:styleId="Kazalovsebine6">
    <w:name w:val="toc 6"/>
    <w:basedOn w:val="Navaden"/>
    <w:next w:val="Navaden"/>
    <w:uiPriority w:val="39"/>
    <w:pPr>
      <w:ind w:left="1000"/>
    </w:pPr>
    <w:rPr>
      <w:sz w:val="18"/>
      <w:szCs w:val="18"/>
    </w:rPr>
  </w:style>
  <w:style w:type="paragraph" w:styleId="Kazalovsebine7">
    <w:name w:val="toc 7"/>
    <w:basedOn w:val="Navaden"/>
    <w:next w:val="Navaden"/>
    <w:uiPriority w:val="39"/>
    <w:pPr>
      <w:ind w:left="1200"/>
    </w:pPr>
    <w:rPr>
      <w:sz w:val="18"/>
      <w:szCs w:val="18"/>
    </w:rPr>
  </w:style>
  <w:style w:type="paragraph" w:styleId="Kazalovsebine8">
    <w:name w:val="toc 8"/>
    <w:basedOn w:val="Navaden"/>
    <w:next w:val="Navaden"/>
    <w:autoRedefine/>
    <w:uiPriority w:val="39"/>
    <w:pPr>
      <w:ind w:left="1400"/>
    </w:pPr>
    <w:rPr>
      <w:sz w:val="18"/>
      <w:szCs w:val="18"/>
    </w:rPr>
  </w:style>
  <w:style w:type="paragraph" w:styleId="Kazalovsebine9">
    <w:name w:val="toc 9"/>
    <w:basedOn w:val="Navaden"/>
    <w:next w:val="Navaden"/>
    <w:autoRedefine/>
    <w:uiPriority w:val="39"/>
    <w:pPr>
      <w:ind w:left="1600"/>
    </w:pPr>
    <w:rPr>
      <w:sz w:val="18"/>
      <w:szCs w:val="18"/>
    </w:rPr>
  </w:style>
  <w:style w:type="paragraph" w:customStyle="1" w:styleId="HeadingPRJ">
    <w:name w:val="Heading PRJ"/>
    <w:basedOn w:val="Navaden"/>
    <w:next w:val="Navaden"/>
    <w:rsid w:val="00E57B55"/>
    <w:pPr>
      <w:keepNext/>
      <w:tabs>
        <w:tab w:val="left" w:pos="1620"/>
      </w:tabs>
      <w:spacing w:before="360" w:after="60"/>
      <w:ind w:left="1620" w:hanging="1620"/>
    </w:pPr>
    <w:rPr>
      <w:b/>
      <w:bCs/>
      <w:sz w:val="24"/>
    </w:rPr>
  </w:style>
  <w:style w:type="paragraph" w:styleId="z-vrhobrazca">
    <w:name w:val="HTML Top of Form"/>
    <w:basedOn w:val="Navaden"/>
    <w:next w:val="Navaden"/>
    <w:hidden/>
    <w:pPr>
      <w:pBdr>
        <w:bottom w:val="single" w:sz="6" w:space="1" w:color="auto"/>
      </w:pBdr>
      <w:overflowPunct/>
      <w:autoSpaceDE/>
      <w:autoSpaceDN/>
      <w:adjustRightInd/>
      <w:spacing w:before="0"/>
      <w:ind w:left="0"/>
      <w:jc w:val="center"/>
      <w:textAlignment w:val="auto"/>
    </w:pPr>
    <w:rPr>
      <w:rFonts w:ascii="Arial" w:hAnsi="Arial" w:cs="Arial"/>
      <w:vanish/>
      <w:sz w:val="16"/>
      <w:szCs w:val="16"/>
      <w:lang w:eastAsia="sl-SI"/>
    </w:rPr>
  </w:style>
  <w:style w:type="paragraph" w:styleId="z-dnoobrazca">
    <w:name w:val="HTML Bottom of Form"/>
    <w:basedOn w:val="Navaden"/>
    <w:next w:val="Navaden"/>
    <w:hidden/>
    <w:pPr>
      <w:pBdr>
        <w:top w:val="single" w:sz="6" w:space="1" w:color="auto"/>
      </w:pBdr>
      <w:overflowPunct/>
      <w:autoSpaceDE/>
      <w:autoSpaceDN/>
      <w:adjustRightInd/>
      <w:spacing w:before="0"/>
      <w:ind w:left="0"/>
      <w:jc w:val="center"/>
      <w:textAlignment w:val="auto"/>
    </w:pPr>
    <w:rPr>
      <w:rFonts w:ascii="Arial" w:hAnsi="Arial" w:cs="Arial"/>
      <w:vanish/>
      <w:sz w:val="16"/>
      <w:szCs w:val="16"/>
      <w:lang w:eastAsia="sl-SI"/>
    </w:rPr>
  </w:style>
  <w:style w:type="character" w:styleId="Hiperpovezava">
    <w:name w:val="Hyperlink"/>
    <w:basedOn w:val="Privzetapisavaodstavka"/>
    <w:uiPriority w:val="99"/>
    <w:rPr>
      <w:color w:val="0000FF"/>
      <w:u w:val="single"/>
    </w:rPr>
  </w:style>
  <w:style w:type="paragraph" w:customStyle="1" w:styleId="Default">
    <w:name w:val="Default"/>
    <w:rsid w:val="00CF4A1F"/>
    <w:pPr>
      <w:autoSpaceDE w:val="0"/>
      <w:autoSpaceDN w:val="0"/>
      <w:adjustRightInd w:val="0"/>
    </w:pPr>
    <w:rPr>
      <w:color w:val="000000"/>
      <w:sz w:val="24"/>
      <w:szCs w:val="24"/>
    </w:rPr>
  </w:style>
  <w:style w:type="paragraph" w:customStyle="1" w:styleId="Naslov10">
    <w:name w:val="Naslov1"/>
    <w:basedOn w:val="Navaden"/>
    <w:next w:val="Navaden"/>
    <w:rsid w:val="00805F8D"/>
    <w:pPr>
      <w:jc w:val="center"/>
    </w:pPr>
    <w:rPr>
      <w:b/>
      <w:bCs/>
      <w:caps/>
      <w:spacing w:val="60"/>
      <w:sz w:val="48"/>
      <w:szCs w:val="48"/>
    </w:rPr>
  </w:style>
  <w:style w:type="paragraph" w:customStyle="1" w:styleId="Heading10">
    <w:name w:val="Heading 10"/>
    <w:basedOn w:val="Naslov9"/>
    <w:next w:val="Navaden"/>
    <w:rsid w:val="00C7108D"/>
  </w:style>
  <w:style w:type="paragraph" w:customStyle="1" w:styleId="Heading11">
    <w:name w:val="Heading 11"/>
    <w:basedOn w:val="Navaden"/>
    <w:next w:val="Navaden"/>
    <w:rsid w:val="007A15F0"/>
    <w:pPr>
      <w:keepNext/>
      <w:keepLines/>
      <w:spacing w:before="120"/>
    </w:pPr>
    <w:rPr>
      <w:u w:val="single"/>
    </w:rPr>
  </w:style>
  <w:style w:type="paragraph" w:styleId="Navadensplet">
    <w:name w:val="Normal (Web)"/>
    <w:basedOn w:val="Navaden"/>
    <w:rsid w:val="00D01E2E"/>
    <w:pPr>
      <w:overflowPunct/>
      <w:autoSpaceDE/>
      <w:autoSpaceDN/>
      <w:adjustRightInd/>
      <w:textAlignment w:val="auto"/>
    </w:pPr>
    <w:rPr>
      <w:szCs w:val="24"/>
      <w:lang w:eastAsia="sl-SI"/>
    </w:rPr>
  </w:style>
  <w:style w:type="paragraph" w:customStyle="1" w:styleId="AHeading10">
    <w:name w:val="A_Heading_10"/>
    <w:basedOn w:val="Navaden"/>
    <w:rsid w:val="00170EE3"/>
    <w:pPr>
      <w:keepNext/>
      <w:keepLines/>
      <w:spacing w:before="160" w:after="60"/>
      <w:outlineLvl w:val="8"/>
    </w:pPr>
    <w:rPr>
      <w:b/>
      <w:iCs/>
      <w:sz w:val="28"/>
    </w:rPr>
  </w:style>
  <w:style w:type="paragraph" w:customStyle="1" w:styleId="AHeading11">
    <w:name w:val="A_Heading_11"/>
    <w:basedOn w:val="Navaden"/>
    <w:next w:val="Navaden"/>
    <w:rsid w:val="00710E68"/>
    <w:pPr>
      <w:keepNext/>
      <w:keepLines/>
      <w:spacing w:before="180" w:after="60"/>
    </w:pPr>
    <w:rPr>
      <w:b/>
      <w:i/>
    </w:rPr>
  </w:style>
  <w:style w:type="paragraph" w:customStyle="1" w:styleId="AHeading3">
    <w:name w:val="A_Heading_3"/>
    <w:basedOn w:val="Naslov3"/>
    <w:next w:val="Navaden"/>
    <w:rsid w:val="0076091F"/>
  </w:style>
  <w:style w:type="paragraph" w:customStyle="1" w:styleId="AHeading4">
    <w:name w:val="A_Heading_4"/>
    <w:basedOn w:val="Naslov4"/>
    <w:next w:val="Navaden"/>
    <w:rsid w:val="0076091F"/>
  </w:style>
  <w:style w:type="paragraph" w:customStyle="1" w:styleId="AHeading5">
    <w:name w:val="A_Heading_5"/>
    <w:basedOn w:val="Naslov5"/>
    <w:next w:val="Navaden"/>
    <w:rsid w:val="0076091F"/>
  </w:style>
  <w:style w:type="paragraph" w:customStyle="1" w:styleId="AHeading6">
    <w:name w:val="A_Heading_6"/>
    <w:basedOn w:val="Naslov6"/>
    <w:next w:val="Navaden"/>
    <w:rsid w:val="0076091F"/>
  </w:style>
  <w:style w:type="paragraph" w:customStyle="1" w:styleId="AHeading9">
    <w:name w:val="A_Heading_9"/>
    <w:basedOn w:val="Naslov9"/>
    <w:next w:val="Navaden"/>
    <w:rsid w:val="0076091F"/>
  </w:style>
  <w:style w:type="paragraph" w:customStyle="1" w:styleId="AKAZALO">
    <w:name w:val="A_KAZALO"/>
    <w:basedOn w:val="Navaden"/>
    <w:rsid w:val="0076091F"/>
    <w:pPr>
      <w:keepNext/>
      <w:spacing w:after="240"/>
      <w:jc w:val="center"/>
    </w:pPr>
    <w:rPr>
      <w:b/>
      <w:bCs/>
      <w:sz w:val="28"/>
    </w:rPr>
  </w:style>
  <w:style w:type="paragraph" w:customStyle="1" w:styleId="ANaslov">
    <w:name w:val="A_Naslov"/>
    <w:basedOn w:val="Naslov"/>
    <w:next w:val="Navaden"/>
    <w:rsid w:val="00E11746"/>
    <w:pPr>
      <w:spacing w:before="0" w:after="0"/>
      <w:ind w:left="0"/>
    </w:pPr>
    <w:rPr>
      <w:rFonts w:ascii="Times New Roman" w:hAnsi="Times New Roman"/>
      <w:spacing w:val="60"/>
      <w:sz w:val="48"/>
    </w:rPr>
  </w:style>
  <w:style w:type="paragraph" w:styleId="Naslov">
    <w:name w:val="Title"/>
    <w:basedOn w:val="Navaden"/>
    <w:qFormat/>
    <w:rsid w:val="0076091F"/>
    <w:pPr>
      <w:spacing w:before="240" w:after="60"/>
      <w:jc w:val="center"/>
      <w:outlineLvl w:val="0"/>
    </w:pPr>
    <w:rPr>
      <w:rFonts w:ascii="Arial" w:hAnsi="Arial" w:cs="Arial"/>
      <w:b/>
      <w:bCs/>
      <w:kern w:val="28"/>
      <w:sz w:val="32"/>
      <w:szCs w:val="32"/>
    </w:rPr>
  </w:style>
  <w:style w:type="paragraph" w:customStyle="1" w:styleId="ANaslov1">
    <w:name w:val="A_Naslov_1"/>
    <w:basedOn w:val="Naslov1"/>
    <w:next w:val="Navaden"/>
    <w:rsid w:val="0076091F"/>
  </w:style>
  <w:style w:type="paragraph" w:customStyle="1" w:styleId="bodytext2">
    <w:name w:val="bodytext2"/>
    <w:basedOn w:val="Navaden"/>
    <w:rsid w:val="000D45CB"/>
    <w:pPr>
      <w:overflowPunct/>
      <w:autoSpaceDE/>
      <w:autoSpaceDN/>
      <w:adjustRightInd/>
      <w:spacing w:before="100" w:beforeAutospacing="1" w:after="100" w:afterAutospacing="1"/>
      <w:ind w:left="0"/>
      <w:textAlignment w:val="auto"/>
    </w:pPr>
    <w:rPr>
      <w:sz w:val="24"/>
      <w:szCs w:val="24"/>
      <w:lang w:eastAsia="sl-SI"/>
    </w:rPr>
  </w:style>
  <w:style w:type="paragraph" w:styleId="Telobesedila">
    <w:name w:val="Body Text"/>
    <w:basedOn w:val="Navaden"/>
    <w:link w:val="TelobesedilaZnak"/>
    <w:rsid w:val="000D45CB"/>
    <w:pPr>
      <w:overflowPunct/>
      <w:autoSpaceDE/>
      <w:autoSpaceDN/>
      <w:adjustRightInd/>
      <w:spacing w:before="100" w:beforeAutospacing="1" w:after="100" w:afterAutospacing="1"/>
      <w:ind w:left="0"/>
      <w:textAlignment w:val="auto"/>
    </w:pPr>
    <w:rPr>
      <w:sz w:val="24"/>
      <w:szCs w:val="24"/>
      <w:lang w:eastAsia="sl-SI"/>
    </w:rPr>
  </w:style>
  <w:style w:type="paragraph" w:customStyle="1" w:styleId="AHeading1">
    <w:name w:val="A_Heading_1"/>
    <w:basedOn w:val="Naslov2"/>
    <w:next w:val="Navaden"/>
    <w:rsid w:val="009A6540"/>
    <w:pPr>
      <w:jc w:val="center"/>
    </w:pPr>
    <w:rPr>
      <w:sz w:val="48"/>
    </w:rPr>
  </w:style>
  <w:style w:type="paragraph" w:customStyle="1" w:styleId="AHeading2">
    <w:name w:val="A_Heading_2"/>
    <w:basedOn w:val="Naslov2"/>
    <w:next w:val="Navaden"/>
    <w:rsid w:val="0076091F"/>
  </w:style>
  <w:style w:type="paragraph" w:customStyle="1" w:styleId="AHeading7">
    <w:name w:val="A_Heading_7"/>
    <w:basedOn w:val="Naslov7"/>
    <w:next w:val="Navaden"/>
    <w:rsid w:val="007B13F3"/>
    <w:pPr>
      <w:spacing w:before="240"/>
    </w:pPr>
  </w:style>
  <w:style w:type="paragraph" w:customStyle="1" w:styleId="AHeading8">
    <w:name w:val="A_Heading_8"/>
    <w:basedOn w:val="Naslov8"/>
    <w:next w:val="Navaden"/>
    <w:rsid w:val="008217C9"/>
    <w:pPr>
      <w:spacing w:after="0"/>
    </w:pPr>
  </w:style>
  <w:style w:type="paragraph" w:customStyle="1" w:styleId="navadenpostrani">
    <w:name w:val="navadenpostrani"/>
    <w:basedOn w:val="Navaden"/>
    <w:rsid w:val="000D45CB"/>
    <w:pPr>
      <w:overflowPunct/>
      <w:autoSpaceDE/>
      <w:autoSpaceDN/>
      <w:adjustRightInd/>
      <w:spacing w:before="100" w:beforeAutospacing="1" w:after="100" w:afterAutospacing="1"/>
      <w:ind w:left="0"/>
      <w:textAlignment w:val="auto"/>
    </w:pPr>
    <w:rPr>
      <w:sz w:val="24"/>
      <w:szCs w:val="24"/>
      <w:lang w:eastAsia="sl-SI"/>
    </w:rPr>
  </w:style>
  <w:style w:type="paragraph" w:customStyle="1" w:styleId="AHeading2a">
    <w:name w:val="A_Heading_2a"/>
    <w:basedOn w:val="AHeading2"/>
    <w:rsid w:val="007B13F3"/>
    <w:rPr>
      <w:spacing w:val="0"/>
      <w:sz w:val="28"/>
      <w:szCs w:val="28"/>
    </w:rPr>
  </w:style>
  <w:style w:type="paragraph" w:customStyle="1" w:styleId="AHeading10a">
    <w:name w:val="A_Heading_10a"/>
    <w:basedOn w:val="AHeading10"/>
    <w:rsid w:val="00AA0E5F"/>
    <w:pPr>
      <w:spacing w:after="0"/>
    </w:pPr>
  </w:style>
  <w:style w:type="numbering" w:customStyle="1" w:styleId="ListStyleNumber">
    <w:name w:val="ListStyleNumber"/>
    <w:rsid w:val="003E0E47"/>
    <w:pPr>
      <w:numPr>
        <w:numId w:val="19"/>
      </w:numPr>
    </w:pPr>
  </w:style>
  <w:style w:type="paragraph" w:customStyle="1" w:styleId="ANormal">
    <w:name w:val="A_Normal"/>
    <w:basedOn w:val="Navaden"/>
    <w:qFormat/>
    <w:rsid w:val="00DB0C3E"/>
    <w:rPr>
      <w:sz w:val="24"/>
    </w:rPr>
  </w:style>
  <w:style w:type="character" w:styleId="tevilkastrani">
    <w:name w:val="page number"/>
    <w:basedOn w:val="Privzetapisavaodstavka"/>
    <w:semiHidden/>
    <w:unhideWhenUsed/>
    <w:rsid w:val="00283794"/>
  </w:style>
  <w:style w:type="character" w:styleId="Nerazreenaomemba">
    <w:name w:val="Unresolved Mention"/>
    <w:basedOn w:val="Privzetapisavaodstavka"/>
    <w:uiPriority w:val="99"/>
    <w:semiHidden/>
    <w:unhideWhenUsed/>
    <w:rsid w:val="00283794"/>
    <w:rPr>
      <w:color w:val="605E5C"/>
      <w:shd w:val="clear" w:color="auto" w:fill="E1DFDD"/>
    </w:rPr>
  </w:style>
  <w:style w:type="character" w:customStyle="1" w:styleId="TelobesedilaZnak">
    <w:name w:val="Telo besedila Znak"/>
    <w:basedOn w:val="Privzetapisavaodstavka"/>
    <w:link w:val="Telobesedila"/>
    <w:rsid w:val="00155B97"/>
    <w:rPr>
      <w:sz w:val="24"/>
      <w:szCs w:val="24"/>
    </w:rPr>
  </w:style>
  <w:style w:type="paragraph" w:styleId="Odstavekseznama">
    <w:name w:val="List Paragraph"/>
    <w:basedOn w:val="Navaden"/>
    <w:qFormat/>
    <w:rsid w:val="00155B97"/>
    <w:pPr>
      <w:overflowPunct/>
      <w:autoSpaceDE/>
      <w:autoSpaceDN/>
      <w:adjustRightInd/>
      <w:spacing w:before="0" w:after="0"/>
      <w:ind w:left="720"/>
      <w:contextualSpacing/>
      <w:textAlignment w:val="auto"/>
    </w:pPr>
    <w:rPr>
      <w:rFonts w:ascii="Calibri" w:hAnsi="Calibri"/>
      <w:sz w:val="22"/>
      <w:szCs w:val="22"/>
      <w:lang w:eastAsia="sl-SI"/>
    </w:rPr>
  </w:style>
  <w:style w:type="paragraph" w:styleId="Telobesedila-zamik3">
    <w:name w:val="Body Text Indent 3"/>
    <w:basedOn w:val="Navaden"/>
    <w:link w:val="Telobesedila-zamik3Znak"/>
    <w:rsid w:val="00155B97"/>
    <w:pPr>
      <w:tabs>
        <w:tab w:val="left" w:pos="-1080"/>
        <w:tab w:val="left" w:pos="-720"/>
        <w:tab w:val="left" w:pos="0"/>
        <w:tab w:val="left" w:pos="810"/>
        <w:tab w:val="left" w:pos="1080"/>
      </w:tabs>
      <w:overflowPunct/>
      <w:autoSpaceDE/>
      <w:autoSpaceDN/>
      <w:adjustRightInd/>
      <w:spacing w:before="0" w:after="0"/>
      <w:ind w:left="-22"/>
      <w:jc w:val="both"/>
      <w:textAlignment w:val="auto"/>
    </w:pPr>
    <w:rPr>
      <w:sz w:val="24"/>
    </w:rPr>
  </w:style>
  <w:style w:type="character" w:customStyle="1" w:styleId="Telobesedila-zamik3Znak">
    <w:name w:val="Telo besedila - zamik 3 Znak"/>
    <w:basedOn w:val="Privzetapisavaodstavka"/>
    <w:link w:val="Telobesedila-zamik3"/>
    <w:rsid w:val="00155B97"/>
    <w:rPr>
      <w:sz w:val="24"/>
      <w:lang w:eastAsia="en-US"/>
    </w:rPr>
  </w:style>
  <w:style w:type="character" w:styleId="Poudarek">
    <w:name w:val="Emphasis"/>
    <w:basedOn w:val="Privzetapisavaodstavka"/>
    <w:uiPriority w:val="20"/>
    <w:qFormat/>
    <w:rsid w:val="00D05F02"/>
    <w:rPr>
      <w:i/>
      <w:iCs/>
    </w:rPr>
  </w:style>
  <w:style w:type="paragraph" w:styleId="Brezrazmikov">
    <w:name w:val="No Spacing"/>
    <w:basedOn w:val="Navaden"/>
    <w:uiPriority w:val="1"/>
    <w:qFormat/>
    <w:rsid w:val="009628D6"/>
    <w:pPr>
      <w:overflowPunct/>
      <w:autoSpaceDE/>
      <w:autoSpaceDN/>
      <w:adjustRightInd/>
      <w:spacing w:before="0" w:after="0"/>
      <w:ind w:left="0"/>
      <w:textAlignment w:val="auto"/>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7259">
      <w:bodyDiv w:val="1"/>
      <w:marLeft w:val="0"/>
      <w:marRight w:val="0"/>
      <w:marTop w:val="0"/>
      <w:marBottom w:val="0"/>
      <w:divBdr>
        <w:top w:val="none" w:sz="0" w:space="0" w:color="auto"/>
        <w:left w:val="none" w:sz="0" w:space="0" w:color="auto"/>
        <w:bottom w:val="none" w:sz="0" w:space="0" w:color="auto"/>
        <w:right w:val="none" w:sz="0" w:space="0" w:color="auto"/>
      </w:divBdr>
      <w:divsChild>
        <w:div w:id="728767276">
          <w:marLeft w:val="0"/>
          <w:marRight w:val="0"/>
          <w:marTop w:val="0"/>
          <w:marBottom w:val="0"/>
          <w:divBdr>
            <w:top w:val="none" w:sz="0" w:space="0" w:color="auto"/>
            <w:left w:val="none" w:sz="0" w:space="0" w:color="auto"/>
            <w:bottom w:val="none" w:sz="0" w:space="0" w:color="auto"/>
            <w:right w:val="none" w:sz="0" w:space="0" w:color="auto"/>
          </w:divBdr>
        </w:div>
      </w:divsChild>
    </w:div>
    <w:div w:id="4406214">
      <w:bodyDiv w:val="1"/>
      <w:marLeft w:val="0"/>
      <w:marRight w:val="0"/>
      <w:marTop w:val="0"/>
      <w:marBottom w:val="0"/>
      <w:divBdr>
        <w:top w:val="none" w:sz="0" w:space="0" w:color="auto"/>
        <w:left w:val="none" w:sz="0" w:space="0" w:color="auto"/>
        <w:bottom w:val="none" w:sz="0" w:space="0" w:color="auto"/>
        <w:right w:val="none" w:sz="0" w:space="0" w:color="auto"/>
      </w:divBdr>
    </w:div>
    <w:div w:id="8143080">
      <w:bodyDiv w:val="1"/>
      <w:marLeft w:val="0"/>
      <w:marRight w:val="0"/>
      <w:marTop w:val="0"/>
      <w:marBottom w:val="0"/>
      <w:divBdr>
        <w:top w:val="none" w:sz="0" w:space="0" w:color="auto"/>
        <w:left w:val="none" w:sz="0" w:space="0" w:color="auto"/>
        <w:bottom w:val="none" w:sz="0" w:space="0" w:color="auto"/>
        <w:right w:val="none" w:sz="0" w:space="0" w:color="auto"/>
      </w:divBdr>
      <w:divsChild>
        <w:div w:id="1923559180">
          <w:marLeft w:val="0"/>
          <w:marRight w:val="0"/>
          <w:marTop w:val="0"/>
          <w:marBottom w:val="0"/>
          <w:divBdr>
            <w:top w:val="none" w:sz="0" w:space="0" w:color="auto"/>
            <w:left w:val="none" w:sz="0" w:space="0" w:color="auto"/>
            <w:bottom w:val="none" w:sz="0" w:space="0" w:color="auto"/>
            <w:right w:val="none" w:sz="0" w:space="0" w:color="auto"/>
          </w:divBdr>
        </w:div>
      </w:divsChild>
    </w:div>
    <w:div w:id="15011795">
      <w:bodyDiv w:val="1"/>
      <w:marLeft w:val="0"/>
      <w:marRight w:val="0"/>
      <w:marTop w:val="0"/>
      <w:marBottom w:val="0"/>
      <w:divBdr>
        <w:top w:val="none" w:sz="0" w:space="0" w:color="auto"/>
        <w:left w:val="none" w:sz="0" w:space="0" w:color="auto"/>
        <w:bottom w:val="none" w:sz="0" w:space="0" w:color="auto"/>
        <w:right w:val="none" w:sz="0" w:space="0" w:color="auto"/>
      </w:divBdr>
      <w:divsChild>
        <w:div w:id="273708277">
          <w:marLeft w:val="0"/>
          <w:marRight w:val="0"/>
          <w:marTop w:val="0"/>
          <w:marBottom w:val="0"/>
          <w:divBdr>
            <w:top w:val="none" w:sz="0" w:space="0" w:color="auto"/>
            <w:left w:val="none" w:sz="0" w:space="0" w:color="auto"/>
            <w:bottom w:val="none" w:sz="0" w:space="0" w:color="auto"/>
            <w:right w:val="none" w:sz="0" w:space="0" w:color="auto"/>
          </w:divBdr>
        </w:div>
      </w:divsChild>
    </w:div>
    <w:div w:id="25370316">
      <w:bodyDiv w:val="1"/>
      <w:marLeft w:val="0"/>
      <w:marRight w:val="0"/>
      <w:marTop w:val="0"/>
      <w:marBottom w:val="0"/>
      <w:divBdr>
        <w:top w:val="none" w:sz="0" w:space="0" w:color="auto"/>
        <w:left w:val="none" w:sz="0" w:space="0" w:color="auto"/>
        <w:bottom w:val="none" w:sz="0" w:space="0" w:color="auto"/>
        <w:right w:val="none" w:sz="0" w:space="0" w:color="auto"/>
      </w:divBdr>
      <w:divsChild>
        <w:div w:id="1241019610">
          <w:marLeft w:val="0"/>
          <w:marRight w:val="0"/>
          <w:marTop w:val="0"/>
          <w:marBottom w:val="0"/>
          <w:divBdr>
            <w:top w:val="none" w:sz="0" w:space="0" w:color="auto"/>
            <w:left w:val="none" w:sz="0" w:space="0" w:color="auto"/>
            <w:bottom w:val="none" w:sz="0" w:space="0" w:color="auto"/>
            <w:right w:val="none" w:sz="0" w:space="0" w:color="auto"/>
          </w:divBdr>
        </w:div>
      </w:divsChild>
    </w:div>
    <w:div w:id="27143315">
      <w:bodyDiv w:val="1"/>
      <w:marLeft w:val="0"/>
      <w:marRight w:val="0"/>
      <w:marTop w:val="0"/>
      <w:marBottom w:val="0"/>
      <w:divBdr>
        <w:top w:val="none" w:sz="0" w:space="0" w:color="auto"/>
        <w:left w:val="none" w:sz="0" w:space="0" w:color="auto"/>
        <w:bottom w:val="none" w:sz="0" w:space="0" w:color="auto"/>
        <w:right w:val="none" w:sz="0" w:space="0" w:color="auto"/>
      </w:divBdr>
      <w:divsChild>
        <w:div w:id="1723401787">
          <w:marLeft w:val="0"/>
          <w:marRight w:val="0"/>
          <w:marTop w:val="0"/>
          <w:marBottom w:val="0"/>
          <w:divBdr>
            <w:top w:val="none" w:sz="0" w:space="0" w:color="auto"/>
            <w:left w:val="none" w:sz="0" w:space="0" w:color="auto"/>
            <w:bottom w:val="none" w:sz="0" w:space="0" w:color="auto"/>
            <w:right w:val="none" w:sz="0" w:space="0" w:color="auto"/>
          </w:divBdr>
        </w:div>
      </w:divsChild>
    </w:div>
    <w:div w:id="29965398">
      <w:bodyDiv w:val="1"/>
      <w:marLeft w:val="0"/>
      <w:marRight w:val="0"/>
      <w:marTop w:val="0"/>
      <w:marBottom w:val="0"/>
      <w:divBdr>
        <w:top w:val="none" w:sz="0" w:space="0" w:color="auto"/>
        <w:left w:val="none" w:sz="0" w:space="0" w:color="auto"/>
        <w:bottom w:val="none" w:sz="0" w:space="0" w:color="auto"/>
        <w:right w:val="none" w:sz="0" w:space="0" w:color="auto"/>
      </w:divBdr>
      <w:divsChild>
        <w:div w:id="1820537292">
          <w:marLeft w:val="0"/>
          <w:marRight w:val="0"/>
          <w:marTop w:val="0"/>
          <w:marBottom w:val="0"/>
          <w:divBdr>
            <w:top w:val="none" w:sz="0" w:space="0" w:color="auto"/>
            <w:left w:val="none" w:sz="0" w:space="0" w:color="auto"/>
            <w:bottom w:val="none" w:sz="0" w:space="0" w:color="auto"/>
            <w:right w:val="none" w:sz="0" w:space="0" w:color="auto"/>
          </w:divBdr>
        </w:div>
      </w:divsChild>
    </w:div>
    <w:div w:id="30423022">
      <w:bodyDiv w:val="1"/>
      <w:marLeft w:val="0"/>
      <w:marRight w:val="0"/>
      <w:marTop w:val="0"/>
      <w:marBottom w:val="0"/>
      <w:divBdr>
        <w:top w:val="none" w:sz="0" w:space="0" w:color="auto"/>
        <w:left w:val="none" w:sz="0" w:space="0" w:color="auto"/>
        <w:bottom w:val="none" w:sz="0" w:space="0" w:color="auto"/>
        <w:right w:val="none" w:sz="0" w:space="0" w:color="auto"/>
      </w:divBdr>
      <w:divsChild>
        <w:div w:id="2029286144">
          <w:marLeft w:val="0"/>
          <w:marRight w:val="0"/>
          <w:marTop w:val="0"/>
          <w:marBottom w:val="0"/>
          <w:divBdr>
            <w:top w:val="none" w:sz="0" w:space="0" w:color="auto"/>
            <w:left w:val="none" w:sz="0" w:space="0" w:color="auto"/>
            <w:bottom w:val="none" w:sz="0" w:space="0" w:color="auto"/>
            <w:right w:val="none" w:sz="0" w:space="0" w:color="auto"/>
          </w:divBdr>
        </w:div>
      </w:divsChild>
    </w:div>
    <w:div w:id="30619973">
      <w:bodyDiv w:val="1"/>
      <w:marLeft w:val="0"/>
      <w:marRight w:val="0"/>
      <w:marTop w:val="0"/>
      <w:marBottom w:val="0"/>
      <w:divBdr>
        <w:top w:val="none" w:sz="0" w:space="0" w:color="auto"/>
        <w:left w:val="none" w:sz="0" w:space="0" w:color="auto"/>
        <w:bottom w:val="none" w:sz="0" w:space="0" w:color="auto"/>
        <w:right w:val="none" w:sz="0" w:space="0" w:color="auto"/>
      </w:divBdr>
      <w:divsChild>
        <w:div w:id="2073455904">
          <w:marLeft w:val="0"/>
          <w:marRight w:val="0"/>
          <w:marTop w:val="0"/>
          <w:marBottom w:val="0"/>
          <w:divBdr>
            <w:top w:val="none" w:sz="0" w:space="0" w:color="auto"/>
            <w:left w:val="none" w:sz="0" w:space="0" w:color="auto"/>
            <w:bottom w:val="none" w:sz="0" w:space="0" w:color="auto"/>
            <w:right w:val="none" w:sz="0" w:space="0" w:color="auto"/>
          </w:divBdr>
        </w:div>
      </w:divsChild>
    </w:div>
    <w:div w:id="32001326">
      <w:bodyDiv w:val="1"/>
      <w:marLeft w:val="0"/>
      <w:marRight w:val="0"/>
      <w:marTop w:val="0"/>
      <w:marBottom w:val="0"/>
      <w:divBdr>
        <w:top w:val="none" w:sz="0" w:space="0" w:color="auto"/>
        <w:left w:val="none" w:sz="0" w:space="0" w:color="auto"/>
        <w:bottom w:val="none" w:sz="0" w:space="0" w:color="auto"/>
        <w:right w:val="none" w:sz="0" w:space="0" w:color="auto"/>
      </w:divBdr>
      <w:divsChild>
        <w:div w:id="1082531412">
          <w:marLeft w:val="0"/>
          <w:marRight w:val="0"/>
          <w:marTop w:val="0"/>
          <w:marBottom w:val="0"/>
          <w:divBdr>
            <w:top w:val="none" w:sz="0" w:space="0" w:color="auto"/>
            <w:left w:val="none" w:sz="0" w:space="0" w:color="auto"/>
            <w:bottom w:val="none" w:sz="0" w:space="0" w:color="auto"/>
            <w:right w:val="none" w:sz="0" w:space="0" w:color="auto"/>
          </w:divBdr>
        </w:div>
      </w:divsChild>
    </w:div>
    <w:div w:id="32123571">
      <w:bodyDiv w:val="1"/>
      <w:marLeft w:val="0"/>
      <w:marRight w:val="0"/>
      <w:marTop w:val="0"/>
      <w:marBottom w:val="0"/>
      <w:divBdr>
        <w:top w:val="none" w:sz="0" w:space="0" w:color="auto"/>
        <w:left w:val="none" w:sz="0" w:space="0" w:color="auto"/>
        <w:bottom w:val="none" w:sz="0" w:space="0" w:color="auto"/>
        <w:right w:val="none" w:sz="0" w:space="0" w:color="auto"/>
      </w:divBdr>
      <w:divsChild>
        <w:div w:id="463697675">
          <w:marLeft w:val="0"/>
          <w:marRight w:val="0"/>
          <w:marTop w:val="0"/>
          <w:marBottom w:val="0"/>
          <w:divBdr>
            <w:top w:val="none" w:sz="0" w:space="0" w:color="auto"/>
            <w:left w:val="none" w:sz="0" w:space="0" w:color="auto"/>
            <w:bottom w:val="none" w:sz="0" w:space="0" w:color="auto"/>
            <w:right w:val="none" w:sz="0" w:space="0" w:color="auto"/>
          </w:divBdr>
        </w:div>
      </w:divsChild>
    </w:div>
    <w:div w:id="38090348">
      <w:bodyDiv w:val="1"/>
      <w:marLeft w:val="0"/>
      <w:marRight w:val="0"/>
      <w:marTop w:val="0"/>
      <w:marBottom w:val="0"/>
      <w:divBdr>
        <w:top w:val="none" w:sz="0" w:space="0" w:color="auto"/>
        <w:left w:val="none" w:sz="0" w:space="0" w:color="auto"/>
        <w:bottom w:val="none" w:sz="0" w:space="0" w:color="auto"/>
        <w:right w:val="none" w:sz="0" w:space="0" w:color="auto"/>
      </w:divBdr>
      <w:divsChild>
        <w:div w:id="229578083">
          <w:marLeft w:val="0"/>
          <w:marRight w:val="0"/>
          <w:marTop w:val="0"/>
          <w:marBottom w:val="0"/>
          <w:divBdr>
            <w:top w:val="none" w:sz="0" w:space="0" w:color="auto"/>
            <w:left w:val="none" w:sz="0" w:space="0" w:color="auto"/>
            <w:bottom w:val="none" w:sz="0" w:space="0" w:color="auto"/>
            <w:right w:val="none" w:sz="0" w:space="0" w:color="auto"/>
          </w:divBdr>
        </w:div>
      </w:divsChild>
    </w:div>
    <w:div w:id="38671357">
      <w:bodyDiv w:val="1"/>
      <w:marLeft w:val="0"/>
      <w:marRight w:val="0"/>
      <w:marTop w:val="0"/>
      <w:marBottom w:val="0"/>
      <w:divBdr>
        <w:top w:val="none" w:sz="0" w:space="0" w:color="auto"/>
        <w:left w:val="none" w:sz="0" w:space="0" w:color="auto"/>
        <w:bottom w:val="none" w:sz="0" w:space="0" w:color="auto"/>
        <w:right w:val="none" w:sz="0" w:space="0" w:color="auto"/>
      </w:divBdr>
      <w:divsChild>
        <w:div w:id="1593664562">
          <w:marLeft w:val="0"/>
          <w:marRight w:val="0"/>
          <w:marTop w:val="0"/>
          <w:marBottom w:val="0"/>
          <w:divBdr>
            <w:top w:val="none" w:sz="0" w:space="0" w:color="auto"/>
            <w:left w:val="none" w:sz="0" w:space="0" w:color="auto"/>
            <w:bottom w:val="none" w:sz="0" w:space="0" w:color="auto"/>
            <w:right w:val="none" w:sz="0" w:space="0" w:color="auto"/>
          </w:divBdr>
        </w:div>
      </w:divsChild>
    </w:div>
    <w:div w:id="48001914">
      <w:bodyDiv w:val="1"/>
      <w:marLeft w:val="0"/>
      <w:marRight w:val="0"/>
      <w:marTop w:val="0"/>
      <w:marBottom w:val="0"/>
      <w:divBdr>
        <w:top w:val="none" w:sz="0" w:space="0" w:color="auto"/>
        <w:left w:val="none" w:sz="0" w:space="0" w:color="auto"/>
        <w:bottom w:val="none" w:sz="0" w:space="0" w:color="auto"/>
        <w:right w:val="none" w:sz="0" w:space="0" w:color="auto"/>
      </w:divBdr>
      <w:divsChild>
        <w:div w:id="1940091769">
          <w:marLeft w:val="0"/>
          <w:marRight w:val="0"/>
          <w:marTop w:val="0"/>
          <w:marBottom w:val="0"/>
          <w:divBdr>
            <w:top w:val="none" w:sz="0" w:space="0" w:color="auto"/>
            <w:left w:val="none" w:sz="0" w:space="0" w:color="auto"/>
            <w:bottom w:val="none" w:sz="0" w:space="0" w:color="auto"/>
            <w:right w:val="none" w:sz="0" w:space="0" w:color="auto"/>
          </w:divBdr>
        </w:div>
      </w:divsChild>
    </w:div>
    <w:div w:id="53285428">
      <w:bodyDiv w:val="1"/>
      <w:marLeft w:val="0"/>
      <w:marRight w:val="0"/>
      <w:marTop w:val="0"/>
      <w:marBottom w:val="0"/>
      <w:divBdr>
        <w:top w:val="none" w:sz="0" w:space="0" w:color="auto"/>
        <w:left w:val="none" w:sz="0" w:space="0" w:color="auto"/>
        <w:bottom w:val="none" w:sz="0" w:space="0" w:color="auto"/>
        <w:right w:val="none" w:sz="0" w:space="0" w:color="auto"/>
      </w:divBdr>
      <w:divsChild>
        <w:div w:id="289671562">
          <w:marLeft w:val="0"/>
          <w:marRight w:val="0"/>
          <w:marTop w:val="0"/>
          <w:marBottom w:val="0"/>
          <w:divBdr>
            <w:top w:val="none" w:sz="0" w:space="0" w:color="auto"/>
            <w:left w:val="none" w:sz="0" w:space="0" w:color="auto"/>
            <w:bottom w:val="none" w:sz="0" w:space="0" w:color="auto"/>
            <w:right w:val="none" w:sz="0" w:space="0" w:color="auto"/>
          </w:divBdr>
        </w:div>
      </w:divsChild>
    </w:div>
    <w:div w:id="60372706">
      <w:bodyDiv w:val="1"/>
      <w:marLeft w:val="0"/>
      <w:marRight w:val="0"/>
      <w:marTop w:val="0"/>
      <w:marBottom w:val="0"/>
      <w:divBdr>
        <w:top w:val="none" w:sz="0" w:space="0" w:color="auto"/>
        <w:left w:val="none" w:sz="0" w:space="0" w:color="auto"/>
        <w:bottom w:val="none" w:sz="0" w:space="0" w:color="auto"/>
        <w:right w:val="none" w:sz="0" w:space="0" w:color="auto"/>
      </w:divBdr>
      <w:divsChild>
        <w:div w:id="1728412390">
          <w:marLeft w:val="0"/>
          <w:marRight w:val="0"/>
          <w:marTop w:val="0"/>
          <w:marBottom w:val="0"/>
          <w:divBdr>
            <w:top w:val="none" w:sz="0" w:space="0" w:color="auto"/>
            <w:left w:val="none" w:sz="0" w:space="0" w:color="auto"/>
            <w:bottom w:val="none" w:sz="0" w:space="0" w:color="auto"/>
            <w:right w:val="none" w:sz="0" w:space="0" w:color="auto"/>
          </w:divBdr>
        </w:div>
      </w:divsChild>
    </w:div>
    <w:div w:id="70005177">
      <w:bodyDiv w:val="1"/>
      <w:marLeft w:val="0"/>
      <w:marRight w:val="0"/>
      <w:marTop w:val="0"/>
      <w:marBottom w:val="0"/>
      <w:divBdr>
        <w:top w:val="none" w:sz="0" w:space="0" w:color="auto"/>
        <w:left w:val="none" w:sz="0" w:space="0" w:color="auto"/>
        <w:bottom w:val="none" w:sz="0" w:space="0" w:color="auto"/>
        <w:right w:val="none" w:sz="0" w:space="0" w:color="auto"/>
      </w:divBdr>
      <w:divsChild>
        <w:div w:id="1412893083">
          <w:marLeft w:val="0"/>
          <w:marRight w:val="0"/>
          <w:marTop w:val="0"/>
          <w:marBottom w:val="0"/>
          <w:divBdr>
            <w:top w:val="none" w:sz="0" w:space="0" w:color="auto"/>
            <w:left w:val="none" w:sz="0" w:space="0" w:color="auto"/>
            <w:bottom w:val="none" w:sz="0" w:space="0" w:color="auto"/>
            <w:right w:val="none" w:sz="0" w:space="0" w:color="auto"/>
          </w:divBdr>
        </w:div>
      </w:divsChild>
    </w:div>
    <w:div w:id="73017561">
      <w:bodyDiv w:val="1"/>
      <w:marLeft w:val="0"/>
      <w:marRight w:val="0"/>
      <w:marTop w:val="0"/>
      <w:marBottom w:val="0"/>
      <w:divBdr>
        <w:top w:val="none" w:sz="0" w:space="0" w:color="auto"/>
        <w:left w:val="none" w:sz="0" w:space="0" w:color="auto"/>
        <w:bottom w:val="none" w:sz="0" w:space="0" w:color="auto"/>
        <w:right w:val="none" w:sz="0" w:space="0" w:color="auto"/>
      </w:divBdr>
      <w:divsChild>
        <w:div w:id="59450564">
          <w:marLeft w:val="0"/>
          <w:marRight w:val="0"/>
          <w:marTop w:val="0"/>
          <w:marBottom w:val="0"/>
          <w:divBdr>
            <w:top w:val="none" w:sz="0" w:space="0" w:color="auto"/>
            <w:left w:val="none" w:sz="0" w:space="0" w:color="auto"/>
            <w:bottom w:val="none" w:sz="0" w:space="0" w:color="auto"/>
            <w:right w:val="none" w:sz="0" w:space="0" w:color="auto"/>
          </w:divBdr>
        </w:div>
      </w:divsChild>
    </w:div>
    <w:div w:id="76101336">
      <w:bodyDiv w:val="1"/>
      <w:marLeft w:val="0"/>
      <w:marRight w:val="0"/>
      <w:marTop w:val="0"/>
      <w:marBottom w:val="0"/>
      <w:divBdr>
        <w:top w:val="none" w:sz="0" w:space="0" w:color="auto"/>
        <w:left w:val="none" w:sz="0" w:space="0" w:color="auto"/>
        <w:bottom w:val="none" w:sz="0" w:space="0" w:color="auto"/>
        <w:right w:val="none" w:sz="0" w:space="0" w:color="auto"/>
      </w:divBdr>
      <w:divsChild>
        <w:div w:id="991956112">
          <w:marLeft w:val="0"/>
          <w:marRight w:val="0"/>
          <w:marTop w:val="0"/>
          <w:marBottom w:val="0"/>
          <w:divBdr>
            <w:top w:val="none" w:sz="0" w:space="0" w:color="auto"/>
            <w:left w:val="none" w:sz="0" w:space="0" w:color="auto"/>
            <w:bottom w:val="none" w:sz="0" w:space="0" w:color="auto"/>
            <w:right w:val="none" w:sz="0" w:space="0" w:color="auto"/>
          </w:divBdr>
        </w:div>
      </w:divsChild>
    </w:div>
    <w:div w:id="79984650">
      <w:bodyDiv w:val="1"/>
      <w:marLeft w:val="0"/>
      <w:marRight w:val="0"/>
      <w:marTop w:val="0"/>
      <w:marBottom w:val="0"/>
      <w:divBdr>
        <w:top w:val="none" w:sz="0" w:space="0" w:color="auto"/>
        <w:left w:val="none" w:sz="0" w:space="0" w:color="auto"/>
        <w:bottom w:val="none" w:sz="0" w:space="0" w:color="auto"/>
        <w:right w:val="none" w:sz="0" w:space="0" w:color="auto"/>
      </w:divBdr>
      <w:divsChild>
        <w:div w:id="1151560852">
          <w:marLeft w:val="0"/>
          <w:marRight w:val="0"/>
          <w:marTop w:val="0"/>
          <w:marBottom w:val="0"/>
          <w:divBdr>
            <w:top w:val="none" w:sz="0" w:space="0" w:color="auto"/>
            <w:left w:val="none" w:sz="0" w:space="0" w:color="auto"/>
            <w:bottom w:val="none" w:sz="0" w:space="0" w:color="auto"/>
            <w:right w:val="none" w:sz="0" w:space="0" w:color="auto"/>
          </w:divBdr>
        </w:div>
      </w:divsChild>
    </w:div>
    <w:div w:id="82380560">
      <w:bodyDiv w:val="1"/>
      <w:marLeft w:val="0"/>
      <w:marRight w:val="0"/>
      <w:marTop w:val="0"/>
      <w:marBottom w:val="0"/>
      <w:divBdr>
        <w:top w:val="none" w:sz="0" w:space="0" w:color="auto"/>
        <w:left w:val="none" w:sz="0" w:space="0" w:color="auto"/>
        <w:bottom w:val="none" w:sz="0" w:space="0" w:color="auto"/>
        <w:right w:val="none" w:sz="0" w:space="0" w:color="auto"/>
      </w:divBdr>
      <w:divsChild>
        <w:div w:id="1871915855">
          <w:marLeft w:val="0"/>
          <w:marRight w:val="0"/>
          <w:marTop w:val="0"/>
          <w:marBottom w:val="0"/>
          <w:divBdr>
            <w:top w:val="none" w:sz="0" w:space="0" w:color="auto"/>
            <w:left w:val="none" w:sz="0" w:space="0" w:color="auto"/>
            <w:bottom w:val="none" w:sz="0" w:space="0" w:color="auto"/>
            <w:right w:val="none" w:sz="0" w:space="0" w:color="auto"/>
          </w:divBdr>
        </w:div>
      </w:divsChild>
    </w:div>
    <w:div w:id="84813733">
      <w:bodyDiv w:val="1"/>
      <w:marLeft w:val="0"/>
      <w:marRight w:val="0"/>
      <w:marTop w:val="0"/>
      <w:marBottom w:val="0"/>
      <w:divBdr>
        <w:top w:val="none" w:sz="0" w:space="0" w:color="auto"/>
        <w:left w:val="none" w:sz="0" w:space="0" w:color="auto"/>
        <w:bottom w:val="none" w:sz="0" w:space="0" w:color="auto"/>
        <w:right w:val="none" w:sz="0" w:space="0" w:color="auto"/>
      </w:divBdr>
      <w:divsChild>
        <w:div w:id="1376737590">
          <w:marLeft w:val="0"/>
          <w:marRight w:val="0"/>
          <w:marTop w:val="0"/>
          <w:marBottom w:val="0"/>
          <w:divBdr>
            <w:top w:val="none" w:sz="0" w:space="0" w:color="auto"/>
            <w:left w:val="none" w:sz="0" w:space="0" w:color="auto"/>
            <w:bottom w:val="none" w:sz="0" w:space="0" w:color="auto"/>
            <w:right w:val="none" w:sz="0" w:space="0" w:color="auto"/>
          </w:divBdr>
        </w:div>
      </w:divsChild>
    </w:div>
    <w:div w:id="87392163">
      <w:bodyDiv w:val="1"/>
      <w:marLeft w:val="0"/>
      <w:marRight w:val="0"/>
      <w:marTop w:val="0"/>
      <w:marBottom w:val="0"/>
      <w:divBdr>
        <w:top w:val="none" w:sz="0" w:space="0" w:color="auto"/>
        <w:left w:val="none" w:sz="0" w:space="0" w:color="auto"/>
        <w:bottom w:val="none" w:sz="0" w:space="0" w:color="auto"/>
        <w:right w:val="none" w:sz="0" w:space="0" w:color="auto"/>
      </w:divBdr>
      <w:divsChild>
        <w:div w:id="2140108398">
          <w:marLeft w:val="0"/>
          <w:marRight w:val="0"/>
          <w:marTop w:val="0"/>
          <w:marBottom w:val="0"/>
          <w:divBdr>
            <w:top w:val="none" w:sz="0" w:space="0" w:color="auto"/>
            <w:left w:val="none" w:sz="0" w:space="0" w:color="auto"/>
            <w:bottom w:val="none" w:sz="0" w:space="0" w:color="auto"/>
            <w:right w:val="none" w:sz="0" w:space="0" w:color="auto"/>
          </w:divBdr>
        </w:div>
      </w:divsChild>
    </w:div>
    <w:div w:id="90250291">
      <w:bodyDiv w:val="1"/>
      <w:marLeft w:val="0"/>
      <w:marRight w:val="0"/>
      <w:marTop w:val="0"/>
      <w:marBottom w:val="0"/>
      <w:divBdr>
        <w:top w:val="none" w:sz="0" w:space="0" w:color="auto"/>
        <w:left w:val="none" w:sz="0" w:space="0" w:color="auto"/>
        <w:bottom w:val="none" w:sz="0" w:space="0" w:color="auto"/>
        <w:right w:val="none" w:sz="0" w:space="0" w:color="auto"/>
      </w:divBdr>
      <w:divsChild>
        <w:div w:id="1938244606">
          <w:marLeft w:val="0"/>
          <w:marRight w:val="0"/>
          <w:marTop w:val="0"/>
          <w:marBottom w:val="0"/>
          <w:divBdr>
            <w:top w:val="none" w:sz="0" w:space="0" w:color="auto"/>
            <w:left w:val="none" w:sz="0" w:space="0" w:color="auto"/>
            <w:bottom w:val="none" w:sz="0" w:space="0" w:color="auto"/>
            <w:right w:val="none" w:sz="0" w:space="0" w:color="auto"/>
          </w:divBdr>
        </w:div>
      </w:divsChild>
    </w:div>
    <w:div w:id="93206979">
      <w:bodyDiv w:val="1"/>
      <w:marLeft w:val="0"/>
      <w:marRight w:val="0"/>
      <w:marTop w:val="0"/>
      <w:marBottom w:val="0"/>
      <w:divBdr>
        <w:top w:val="none" w:sz="0" w:space="0" w:color="auto"/>
        <w:left w:val="none" w:sz="0" w:space="0" w:color="auto"/>
        <w:bottom w:val="none" w:sz="0" w:space="0" w:color="auto"/>
        <w:right w:val="none" w:sz="0" w:space="0" w:color="auto"/>
      </w:divBdr>
      <w:divsChild>
        <w:div w:id="66657535">
          <w:marLeft w:val="0"/>
          <w:marRight w:val="0"/>
          <w:marTop w:val="0"/>
          <w:marBottom w:val="0"/>
          <w:divBdr>
            <w:top w:val="none" w:sz="0" w:space="0" w:color="auto"/>
            <w:left w:val="none" w:sz="0" w:space="0" w:color="auto"/>
            <w:bottom w:val="none" w:sz="0" w:space="0" w:color="auto"/>
            <w:right w:val="none" w:sz="0" w:space="0" w:color="auto"/>
          </w:divBdr>
        </w:div>
      </w:divsChild>
    </w:div>
    <w:div w:id="94329859">
      <w:bodyDiv w:val="1"/>
      <w:marLeft w:val="0"/>
      <w:marRight w:val="0"/>
      <w:marTop w:val="0"/>
      <w:marBottom w:val="0"/>
      <w:divBdr>
        <w:top w:val="none" w:sz="0" w:space="0" w:color="auto"/>
        <w:left w:val="none" w:sz="0" w:space="0" w:color="auto"/>
        <w:bottom w:val="none" w:sz="0" w:space="0" w:color="auto"/>
        <w:right w:val="none" w:sz="0" w:space="0" w:color="auto"/>
      </w:divBdr>
      <w:divsChild>
        <w:div w:id="470485803">
          <w:marLeft w:val="0"/>
          <w:marRight w:val="0"/>
          <w:marTop w:val="0"/>
          <w:marBottom w:val="0"/>
          <w:divBdr>
            <w:top w:val="none" w:sz="0" w:space="0" w:color="auto"/>
            <w:left w:val="none" w:sz="0" w:space="0" w:color="auto"/>
            <w:bottom w:val="none" w:sz="0" w:space="0" w:color="auto"/>
            <w:right w:val="none" w:sz="0" w:space="0" w:color="auto"/>
          </w:divBdr>
        </w:div>
      </w:divsChild>
    </w:div>
    <w:div w:id="102265385">
      <w:bodyDiv w:val="1"/>
      <w:marLeft w:val="0"/>
      <w:marRight w:val="0"/>
      <w:marTop w:val="0"/>
      <w:marBottom w:val="0"/>
      <w:divBdr>
        <w:top w:val="none" w:sz="0" w:space="0" w:color="auto"/>
        <w:left w:val="none" w:sz="0" w:space="0" w:color="auto"/>
        <w:bottom w:val="none" w:sz="0" w:space="0" w:color="auto"/>
        <w:right w:val="none" w:sz="0" w:space="0" w:color="auto"/>
      </w:divBdr>
      <w:divsChild>
        <w:div w:id="1440220631">
          <w:marLeft w:val="0"/>
          <w:marRight w:val="0"/>
          <w:marTop w:val="0"/>
          <w:marBottom w:val="0"/>
          <w:divBdr>
            <w:top w:val="none" w:sz="0" w:space="0" w:color="auto"/>
            <w:left w:val="none" w:sz="0" w:space="0" w:color="auto"/>
            <w:bottom w:val="none" w:sz="0" w:space="0" w:color="auto"/>
            <w:right w:val="none" w:sz="0" w:space="0" w:color="auto"/>
          </w:divBdr>
        </w:div>
      </w:divsChild>
    </w:div>
    <w:div w:id="103158394">
      <w:bodyDiv w:val="1"/>
      <w:marLeft w:val="0"/>
      <w:marRight w:val="0"/>
      <w:marTop w:val="0"/>
      <w:marBottom w:val="0"/>
      <w:divBdr>
        <w:top w:val="none" w:sz="0" w:space="0" w:color="auto"/>
        <w:left w:val="none" w:sz="0" w:space="0" w:color="auto"/>
        <w:bottom w:val="none" w:sz="0" w:space="0" w:color="auto"/>
        <w:right w:val="none" w:sz="0" w:space="0" w:color="auto"/>
      </w:divBdr>
      <w:divsChild>
        <w:div w:id="186522779">
          <w:marLeft w:val="0"/>
          <w:marRight w:val="0"/>
          <w:marTop w:val="0"/>
          <w:marBottom w:val="0"/>
          <w:divBdr>
            <w:top w:val="none" w:sz="0" w:space="0" w:color="auto"/>
            <w:left w:val="none" w:sz="0" w:space="0" w:color="auto"/>
            <w:bottom w:val="none" w:sz="0" w:space="0" w:color="auto"/>
            <w:right w:val="none" w:sz="0" w:space="0" w:color="auto"/>
          </w:divBdr>
        </w:div>
      </w:divsChild>
    </w:div>
    <w:div w:id="104161767">
      <w:bodyDiv w:val="1"/>
      <w:marLeft w:val="0"/>
      <w:marRight w:val="0"/>
      <w:marTop w:val="0"/>
      <w:marBottom w:val="0"/>
      <w:divBdr>
        <w:top w:val="none" w:sz="0" w:space="0" w:color="auto"/>
        <w:left w:val="none" w:sz="0" w:space="0" w:color="auto"/>
        <w:bottom w:val="none" w:sz="0" w:space="0" w:color="auto"/>
        <w:right w:val="none" w:sz="0" w:space="0" w:color="auto"/>
      </w:divBdr>
      <w:divsChild>
        <w:div w:id="2113015726">
          <w:marLeft w:val="0"/>
          <w:marRight w:val="0"/>
          <w:marTop w:val="0"/>
          <w:marBottom w:val="0"/>
          <w:divBdr>
            <w:top w:val="none" w:sz="0" w:space="0" w:color="auto"/>
            <w:left w:val="none" w:sz="0" w:space="0" w:color="auto"/>
            <w:bottom w:val="none" w:sz="0" w:space="0" w:color="auto"/>
            <w:right w:val="none" w:sz="0" w:space="0" w:color="auto"/>
          </w:divBdr>
        </w:div>
      </w:divsChild>
    </w:div>
    <w:div w:id="104933561">
      <w:bodyDiv w:val="1"/>
      <w:marLeft w:val="0"/>
      <w:marRight w:val="0"/>
      <w:marTop w:val="0"/>
      <w:marBottom w:val="0"/>
      <w:divBdr>
        <w:top w:val="none" w:sz="0" w:space="0" w:color="auto"/>
        <w:left w:val="none" w:sz="0" w:space="0" w:color="auto"/>
        <w:bottom w:val="none" w:sz="0" w:space="0" w:color="auto"/>
        <w:right w:val="none" w:sz="0" w:space="0" w:color="auto"/>
      </w:divBdr>
      <w:divsChild>
        <w:div w:id="618029810">
          <w:marLeft w:val="0"/>
          <w:marRight w:val="0"/>
          <w:marTop w:val="0"/>
          <w:marBottom w:val="0"/>
          <w:divBdr>
            <w:top w:val="none" w:sz="0" w:space="0" w:color="auto"/>
            <w:left w:val="none" w:sz="0" w:space="0" w:color="auto"/>
            <w:bottom w:val="none" w:sz="0" w:space="0" w:color="auto"/>
            <w:right w:val="none" w:sz="0" w:space="0" w:color="auto"/>
          </w:divBdr>
        </w:div>
      </w:divsChild>
    </w:div>
    <w:div w:id="110638790">
      <w:bodyDiv w:val="1"/>
      <w:marLeft w:val="0"/>
      <w:marRight w:val="0"/>
      <w:marTop w:val="0"/>
      <w:marBottom w:val="0"/>
      <w:divBdr>
        <w:top w:val="none" w:sz="0" w:space="0" w:color="auto"/>
        <w:left w:val="none" w:sz="0" w:space="0" w:color="auto"/>
        <w:bottom w:val="none" w:sz="0" w:space="0" w:color="auto"/>
        <w:right w:val="none" w:sz="0" w:space="0" w:color="auto"/>
      </w:divBdr>
      <w:divsChild>
        <w:div w:id="54474105">
          <w:marLeft w:val="0"/>
          <w:marRight w:val="0"/>
          <w:marTop w:val="0"/>
          <w:marBottom w:val="0"/>
          <w:divBdr>
            <w:top w:val="none" w:sz="0" w:space="0" w:color="auto"/>
            <w:left w:val="none" w:sz="0" w:space="0" w:color="auto"/>
            <w:bottom w:val="none" w:sz="0" w:space="0" w:color="auto"/>
            <w:right w:val="none" w:sz="0" w:space="0" w:color="auto"/>
          </w:divBdr>
        </w:div>
      </w:divsChild>
    </w:div>
    <w:div w:id="112215740">
      <w:bodyDiv w:val="1"/>
      <w:marLeft w:val="0"/>
      <w:marRight w:val="0"/>
      <w:marTop w:val="0"/>
      <w:marBottom w:val="0"/>
      <w:divBdr>
        <w:top w:val="none" w:sz="0" w:space="0" w:color="auto"/>
        <w:left w:val="none" w:sz="0" w:space="0" w:color="auto"/>
        <w:bottom w:val="none" w:sz="0" w:space="0" w:color="auto"/>
        <w:right w:val="none" w:sz="0" w:space="0" w:color="auto"/>
      </w:divBdr>
      <w:divsChild>
        <w:div w:id="2060350369">
          <w:marLeft w:val="0"/>
          <w:marRight w:val="0"/>
          <w:marTop w:val="0"/>
          <w:marBottom w:val="0"/>
          <w:divBdr>
            <w:top w:val="none" w:sz="0" w:space="0" w:color="auto"/>
            <w:left w:val="none" w:sz="0" w:space="0" w:color="auto"/>
            <w:bottom w:val="none" w:sz="0" w:space="0" w:color="auto"/>
            <w:right w:val="none" w:sz="0" w:space="0" w:color="auto"/>
          </w:divBdr>
        </w:div>
      </w:divsChild>
    </w:div>
    <w:div w:id="123933320">
      <w:bodyDiv w:val="1"/>
      <w:marLeft w:val="0"/>
      <w:marRight w:val="0"/>
      <w:marTop w:val="0"/>
      <w:marBottom w:val="0"/>
      <w:divBdr>
        <w:top w:val="none" w:sz="0" w:space="0" w:color="auto"/>
        <w:left w:val="none" w:sz="0" w:space="0" w:color="auto"/>
        <w:bottom w:val="none" w:sz="0" w:space="0" w:color="auto"/>
        <w:right w:val="none" w:sz="0" w:space="0" w:color="auto"/>
      </w:divBdr>
      <w:divsChild>
        <w:div w:id="984161692">
          <w:marLeft w:val="0"/>
          <w:marRight w:val="0"/>
          <w:marTop w:val="0"/>
          <w:marBottom w:val="0"/>
          <w:divBdr>
            <w:top w:val="none" w:sz="0" w:space="0" w:color="auto"/>
            <w:left w:val="none" w:sz="0" w:space="0" w:color="auto"/>
            <w:bottom w:val="none" w:sz="0" w:space="0" w:color="auto"/>
            <w:right w:val="none" w:sz="0" w:space="0" w:color="auto"/>
          </w:divBdr>
          <w:divsChild>
            <w:div w:id="80243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34803">
      <w:bodyDiv w:val="1"/>
      <w:marLeft w:val="0"/>
      <w:marRight w:val="0"/>
      <w:marTop w:val="0"/>
      <w:marBottom w:val="0"/>
      <w:divBdr>
        <w:top w:val="none" w:sz="0" w:space="0" w:color="auto"/>
        <w:left w:val="none" w:sz="0" w:space="0" w:color="auto"/>
        <w:bottom w:val="none" w:sz="0" w:space="0" w:color="auto"/>
        <w:right w:val="none" w:sz="0" w:space="0" w:color="auto"/>
      </w:divBdr>
      <w:divsChild>
        <w:div w:id="522323905">
          <w:marLeft w:val="0"/>
          <w:marRight w:val="0"/>
          <w:marTop w:val="0"/>
          <w:marBottom w:val="0"/>
          <w:divBdr>
            <w:top w:val="none" w:sz="0" w:space="0" w:color="auto"/>
            <w:left w:val="none" w:sz="0" w:space="0" w:color="auto"/>
            <w:bottom w:val="none" w:sz="0" w:space="0" w:color="auto"/>
            <w:right w:val="none" w:sz="0" w:space="0" w:color="auto"/>
          </w:divBdr>
        </w:div>
      </w:divsChild>
    </w:div>
    <w:div w:id="134959034">
      <w:bodyDiv w:val="1"/>
      <w:marLeft w:val="0"/>
      <w:marRight w:val="0"/>
      <w:marTop w:val="0"/>
      <w:marBottom w:val="0"/>
      <w:divBdr>
        <w:top w:val="none" w:sz="0" w:space="0" w:color="auto"/>
        <w:left w:val="none" w:sz="0" w:space="0" w:color="auto"/>
        <w:bottom w:val="none" w:sz="0" w:space="0" w:color="auto"/>
        <w:right w:val="none" w:sz="0" w:space="0" w:color="auto"/>
      </w:divBdr>
      <w:divsChild>
        <w:div w:id="1030567720">
          <w:marLeft w:val="0"/>
          <w:marRight w:val="0"/>
          <w:marTop w:val="0"/>
          <w:marBottom w:val="0"/>
          <w:divBdr>
            <w:top w:val="none" w:sz="0" w:space="0" w:color="auto"/>
            <w:left w:val="none" w:sz="0" w:space="0" w:color="auto"/>
            <w:bottom w:val="none" w:sz="0" w:space="0" w:color="auto"/>
            <w:right w:val="none" w:sz="0" w:space="0" w:color="auto"/>
          </w:divBdr>
        </w:div>
      </w:divsChild>
    </w:div>
    <w:div w:id="137115863">
      <w:bodyDiv w:val="1"/>
      <w:marLeft w:val="0"/>
      <w:marRight w:val="0"/>
      <w:marTop w:val="0"/>
      <w:marBottom w:val="0"/>
      <w:divBdr>
        <w:top w:val="none" w:sz="0" w:space="0" w:color="auto"/>
        <w:left w:val="none" w:sz="0" w:space="0" w:color="auto"/>
        <w:bottom w:val="none" w:sz="0" w:space="0" w:color="auto"/>
        <w:right w:val="none" w:sz="0" w:space="0" w:color="auto"/>
      </w:divBdr>
      <w:divsChild>
        <w:div w:id="355815466">
          <w:marLeft w:val="0"/>
          <w:marRight w:val="0"/>
          <w:marTop w:val="0"/>
          <w:marBottom w:val="0"/>
          <w:divBdr>
            <w:top w:val="none" w:sz="0" w:space="0" w:color="auto"/>
            <w:left w:val="none" w:sz="0" w:space="0" w:color="auto"/>
            <w:bottom w:val="none" w:sz="0" w:space="0" w:color="auto"/>
            <w:right w:val="none" w:sz="0" w:space="0" w:color="auto"/>
          </w:divBdr>
        </w:div>
      </w:divsChild>
    </w:div>
    <w:div w:id="138768956">
      <w:bodyDiv w:val="1"/>
      <w:marLeft w:val="0"/>
      <w:marRight w:val="0"/>
      <w:marTop w:val="0"/>
      <w:marBottom w:val="0"/>
      <w:divBdr>
        <w:top w:val="none" w:sz="0" w:space="0" w:color="auto"/>
        <w:left w:val="none" w:sz="0" w:space="0" w:color="auto"/>
        <w:bottom w:val="none" w:sz="0" w:space="0" w:color="auto"/>
        <w:right w:val="none" w:sz="0" w:space="0" w:color="auto"/>
      </w:divBdr>
      <w:divsChild>
        <w:div w:id="45690677">
          <w:marLeft w:val="0"/>
          <w:marRight w:val="0"/>
          <w:marTop w:val="0"/>
          <w:marBottom w:val="0"/>
          <w:divBdr>
            <w:top w:val="none" w:sz="0" w:space="0" w:color="auto"/>
            <w:left w:val="none" w:sz="0" w:space="0" w:color="auto"/>
            <w:bottom w:val="none" w:sz="0" w:space="0" w:color="auto"/>
            <w:right w:val="none" w:sz="0" w:space="0" w:color="auto"/>
          </w:divBdr>
        </w:div>
      </w:divsChild>
    </w:div>
    <w:div w:id="138965621">
      <w:bodyDiv w:val="1"/>
      <w:marLeft w:val="0"/>
      <w:marRight w:val="0"/>
      <w:marTop w:val="0"/>
      <w:marBottom w:val="0"/>
      <w:divBdr>
        <w:top w:val="none" w:sz="0" w:space="0" w:color="auto"/>
        <w:left w:val="none" w:sz="0" w:space="0" w:color="auto"/>
        <w:bottom w:val="none" w:sz="0" w:space="0" w:color="auto"/>
        <w:right w:val="none" w:sz="0" w:space="0" w:color="auto"/>
      </w:divBdr>
      <w:divsChild>
        <w:div w:id="600379590">
          <w:marLeft w:val="0"/>
          <w:marRight w:val="0"/>
          <w:marTop w:val="0"/>
          <w:marBottom w:val="0"/>
          <w:divBdr>
            <w:top w:val="none" w:sz="0" w:space="0" w:color="auto"/>
            <w:left w:val="none" w:sz="0" w:space="0" w:color="auto"/>
            <w:bottom w:val="none" w:sz="0" w:space="0" w:color="auto"/>
            <w:right w:val="none" w:sz="0" w:space="0" w:color="auto"/>
          </w:divBdr>
        </w:div>
      </w:divsChild>
    </w:div>
    <w:div w:id="140970305">
      <w:bodyDiv w:val="1"/>
      <w:marLeft w:val="0"/>
      <w:marRight w:val="0"/>
      <w:marTop w:val="0"/>
      <w:marBottom w:val="0"/>
      <w:divBdr>
        <w:top w:val="none" w:sz="0" w:space="0" w:color="auto"/>
        <w:left w:val="none" w:sz="0" w:space="0" w:color="auto"/>
        <w:bottom w:val="none" w:sz="0" w:space="0" w:color="auto"/>
        <w:right w:val="none" w:sz="0" w:space="0" w:color="auto"/>
      </w:divBdr>
    </w:div>
    <w:div w:id="146939572">
      <w:bodyDiv w:val="1"/>
      <w:marLeft w:val="0"/>
      <w:marRight w:val="0"/>
      <w:marTop w:val="0"/>
      <w:marBottom w:val="0"/>
      <w:divBdr>
        <w:top w:val="none" w:sz="0" w:space="0" w:color="auto"/>
        <w:left w:val="none" w:sz="0" w:space="0" w:color="auto"/>
        <w:bottom w:val="none" w:sz="0" w:space="0" w:color="auto"/>
        <w:right w:val="none" w:sz="0" w:space="0" w:color="auto"/>
      </w:divBdr>
      <w:divsChild>
        <w:div w:id="1870871583">
          <w:marLeft w:val="0"/>
          <w:marRight w:val="0"/>
          <w:marTop w:val="0"/>
          <w:marBottom w:val="0"/>
          <w:divBdr>
            <w:top w:val="none" w:sz="0" w:space="0" w:color="auto"/>
            <w:left w:val="none" w:sz="0" w:space="0" w:color="auto"/>
            <w:bottom w:val="none" w:sz="0" w:space="0" w:color="auto"/>
            <w:right w:val="none" w:sz="0" w:space="0" w:color="auto"/>
          </w:divBdr>
        </w:div>
      </w:divsChild>
    </w:div>
    <w:div w:id="159859175">
      <w:bodyDiv w:val="1"/>
      <w:marLeft w:val="0"/>
      <w:marRight w:val="0"/>
      <w:marTop w:val="0"/>
      <w:marBottom w:val="0"/>
      <w:divBdr>
        <w:top w:val="none" w:sz="0" w:space="0" w:color="auto"/>
        <w:left w:val="none" w:sz="0" w:space="0" w:color="auto"/>
        <w:bottom w:val="none" w:sz="0" w:space="0" w:color="auto"/>
        <w:right w:val="none" w:sz="0" w:space="0" w:color="auto"/>
      </w:divBdr>
      <w:divsChild>
        <w:div w:id="1899245762">
          <w:marLeft w:val="0"/>
          <w:marRight w:val="0"/>
          <w:marTop w:val="0"/>
          <w:marBottom w:val="0"/>
          <w:divBdr>
            <w:top w:val="none" w:sz="0" w:space="0" w:color="auto"/>
            <w:left w:val="none" w:sz="0" w:space="0" w:color="auto"/>
            <w:bottom w:val="none" w:sz="0" w:space="0" w:color="auto"/>
            <w:right w:val="none" w:sz="0" w:space="0" w:color="auto"/>
          </w:divBdr>
        </w:div>
      </w:divsChild>
    </w:div>
    <w:div w:id="161623089">
      <w:bodyDiv w:val="1"/>
      <w:marLeft w:val="0"/>
      <w:marRight w:val="0"/>
      <w:marTop w:val="0"/>
      <w:marBottom w:val="0"/>
      <w:divBdr>
        <w:top w:val="none" w:sz="0" w:space="0" w:color="auto"/>
        <w:left w:val="none" w:sz="0" w:space="0" w:color="auto"/>
        <w:bottom w:val="none" w:sz="0" w:space="0" w:color="auto"/>
        <w:right w:val="none" w:sz="0" w:space="0" w:color="auto"/>
      </w:divBdr>
      <w:divsChild>
        <w:div w:id="53503420">
          <w:marLeft w:val="0"/>
          <w:marRight w:val="0"/>
          <w:marTop w:val="0"/>
          <w:marBottom w:val="0"/>
          <w:divBdr>
            <w:top w:val="none" w:sz="0" w:space="0" w:color="auto"/>
            <w:left w:val="none" w:sz="0" w:space="0" w:color="auto"/>
            <w:bottom w:val="none" w:sz="0" w:space="0" w:color="auto"/>
            <w:right w:val="none" w:sz="0" w:space="0" w:color="auto"/>
          </w:divBdr>
        </w:div>
      </w:divsChild>
    </w:div>
    <w:div w:id="165486125">
      <w:bodyDiv w:val="1"/>
      <w:marLeft w:val="0"/>
      <w:marRight w:val="0"/>
      <w:marTop w:val="0"/>
      <w:marBottom w:val="0"/>
      <w:divBdr>
        <w:top w:val="none" w:sz="0" w:space="0" w:color="auto"/>
        <w:left w:val="none" w:sz="0" w:space="0" w:color="auto"/>
        <w:bottom w:val="none" w:sz="0" w:space="0" w:color="auto"/>
        <w:right w:val="none" w:sz="0" w:space="0" w:color="auto"/>
      </w:divBdr>
      <w:divsChild>
        <w:div w:id="300186206">
          <w:marLeft w:val="0"/>
          <w:marRight w:val="0"/>
          <w:marTop w:val="0"/>
          <w:marBottom w:val="0"/>
          <w:divBdr>
            <w:top w:val="none" w:sz="0" w:space="0" w:color="auto"/>
            <w:left w:val="none" w:sz="0" w:space="0" w:color="auto"/>
            <w:bottom w:val="none" w:sz="0" w:space="0" w:color="auto"/>
            <w:right w:val="none" w:sz="0" w:space="0" w:color="auto"/>
          </w:divBdr>
        </w:div>
      </w:divsChild>
    </w:div>
    <w:div w:id="166097423">
      <w:bodyDiv w:val="1"/>
      <w:marLeft w:val="0"/>
      <w:marRight w:val="0"/>
      <w:marTop w:val="0"/>
      <w:marBottom w:val="0"/>
      <w:divBdr>
        <w:top w:val="none" w:sz="0" w:space="0" w:color="auto"/>
        <w:left w:val="none" w:sz="0" w:space="0" w:color="auto"/>
        <w:bottom w:val="none" w:sz="0" w:space="0" w:color="auto"/>
        <w:right w:val="none" w:sz="0" w:space="0" w:color="auto"/>
      </w:divBdr>
      <w:divsChild>
        <w:div w:id="1554610134">
          <w:marLeft w:val="0"/>
          <w:marRight w:val="0"/>
          <w:marTop w:val="0"/>
          <w:marBottom w:val="0"/>
          <w:divBdr>
            <w:top w:val="none" w:sz="0" w:space="0" w:color="auto"/>
            <w:left w:val="none" w:sz="0" w:space="0" w:color="auto"/>
            <w:bottom w:val="none" w:sz="0" w:space="0" w:color="auto"/>
            <w:right w:val="none" w:sz="0" w:space="0" w:color="auto"/>
          </w:divBdr>
        </w:div>
      </w:divsChild>
    </w:div>
    <w:div w:id="169031592">
      <w:bodyDiv w:val="1"/>
      <w:marLeft w:val="0"/>
      <w:marRight w:val="0"/>
      <w:marTop w:val="0"/>
      <w:marBottom w:val="0"/>
      <w:divBdr>
        <w:top w:val="none" w:sz="0" w:space="0" w:color="auto"/>
        <w:left w:val="none" w:sz="0" w:space="0" w:color="auto"/>
        <w:bottom w:val="none" w:sz="0" w:space="0" w:color="auto"/>
        <w:right w:val="none" w:sz="0" w:space="0" w:color="auto"/>
      </w:divBdr>
      <w:divsChild>
        <w:div w:id="1419474799">
          <w:marLeft w:val="0"/>
          <w:marRight w:val="0"/>
          <w:marTop w:val="0"/>
          <w:marBottom w:val="0"/>
          <w:divBdr>
            <w:top w:val="none" w:sz="0" w:space="0" w:color="auto"/>
            <w:left w:val="none" w:sz="0" w:space="0" w:color="auto"/>
            <w:bottom w:val="none" w:sz="0" w:space="0" w:color="auto"/>
            <w:right w:val="none" w:sz="0" w:space="0" w:color="auto"/>
          </w:divBdr>
        </w:div>
      </w:divsChild>
    </w:div>
    <w:div w:id="184710158">
      <w:bodyDiv w:val="1"/>
      <w:marLeft w:val="0"/>
      <w:marRight w:val="0"/>
      <w:marTop w:val="0"/>
      <w:marBottom w:val="0"/>
      <w:divBdr>
        <w:top w:val="none" w:sz="0" w:space="0" w:color="auto"/>
        <w:left w:val="none" w:sz="0" w:space="0" w:color="auto"/>
        <w:bottom w:val="none" w:sz="0" w:space="0" w:color="auto"/>
        <w:right w:val="none" w:sz="0" w:space="0" w:color="auto"/>
      </w:divBdr>
      <w:divsChild>
        <w:div w:id="1455324966">
          <w:marLeft w:val="0"/>
          <w:marRight w:val="0"/>
          <w:marTop w:val="0"/>
          <w:marBottom w:val="0"/>
          <w:divBdr>
            <w:top w:val="none" w:sz="0" w:space="0" w:color="auto"/>
            <w:left w:val="none" w:sz="0" w:space="0" w:color="auto"/>
            <w:bottom w:val="none" w:sz="0" w:space="0" w:color="auto"/>
            <w:right w:val="none" w:sz="0" w:space="0" w:color="auto"/>
          </w:divBdr>
        </w:div>
      </w:divsChild>
    </w:div>
    <w:div w:id="185141642">
      <w:bodyDiv w:val="1"/>
      <w:marLeft w:val="0"/>
      <w:marRight w:val="0"/>
      <w:marTop w:val="0"/>
      <w:marBottom w:val="0"/>
      <w:divBdr>
        <w:top w:val="none" w:sz="0" w:space="0" w:color="auto"/>
        <w:left w:val="none" w:sz="0" w:space="0" w:color="auto"/>
        <w:bottom w:val="none" w:sz="0" w:space="0" w:color="auto"/>
        <w:right w:val="none" w:sz="0" w:space="0" w:color="auto"/>
      </w:divBdr>
      <w:divsChild>
        <w:div w:id="314456452">
          <w:marLeft w:val="0"/>
          <w:marRight w:val="0"/>
          <w:marTop w:val="0"/>
          <w:marBottom w:val="0"/>
          <w:divBdr>
            <w:top w:val="none" w:sz="0" w:space="0" w:color="auto"/>
            <w:left w:val="none" w:sz="0" w:space="0" w:color="auto"/>
            <w:bottom w:val="none" w:sz="0" w:space="0" w:color="auto"/>
            <w:right w:val="none" w:sz="0" w:space="0" w:color="auto"/>
          </w:divBdr>
        </w:div>
      </w:divsChild>
    </w:div>
    <w:div w:id="189413911">
      <w:bodyDiv w:val="1"/>
      <w:marLeft w:val="0"/>
      <w:marRight w:val="0"/>
      <w:marTop w:val="0"/>
      <w:marBottom w:val="0"/>
      <w:divBdr>
        <w:top w:val="none" w:sz="0" w:space="0" w:color="auto"/>
        <w:left w:val="none" w:sz="0" w:space="0" w:color="auto"/>
        <w:bottom w:val="none" w:sz="0" w:space="0" w:color="auto"/>
        <w:right w:val="none" w:sz="0" w:space="0" w:color="auto"/>
      </w:divBdr>
      <w:divsChild>
        <w:div w:id="1366901815">
          <w:marLeft w:val="0"/>
          <w:marRight w:val="0"/>
          <w:marTop w:val="0"/>
          <w:marBottom w:val="0"/>
          <w:divBdr>
            <w:top w:val="none" w:sz="0" w:space="0" w:color="auto"/>
            <w:left w:val="none" w:sz="0" w:space="0" w:color="auto"/>
            <w:bottom w:val="none" w:sz="0" w:space="0" w:color="auto"/>
            <w:right w:val="none" w:sz="0" w:space="0" w:color="auto"/>
          </w:divBdr>
        </w:div>
      </w:divsChild>
    </w:div>
    <w:div w:id="195630773">
      <w:bodyDiv w:val="1"/>
      <w:marLeft w:val="0"/>
      <w:marRight w:val="0"/>
      <w:marTop w:val="0"/>
      <w:marBottom w:val="0"/>
      <w:divBdr>
        <w:top w:val="none" w:sz="0" w:space="0" w:color="auto"/>
        <w:left w:val="none" w:sz="0" w:space="0" w:color="auto"/>
        <w:bottom w:val="none" w:sz="0" w:space="0" w:color="auto"/>
        <w:right w:val="none" w:sz="0" w:space="0" w:color="auto"/>
      </w:divBdr>
      <w:divsChild>
        <w:div w:id="1622954036">
          <w:marLeft w:val="0"/>
          <w:marRight w:val="0"/>
          <w:marTop w:val="0"/>
          <w:marBottom w:val="0"/>
          <w:divBdr>
            <w:top w:val="none" w:sz="0" w:space="0" w:color="auto"/>
            <w:left w:val="none" w:sz="0" w:space="0" w:color="auto"/>
            <w:bottom w:val="none" w:sz="0" w:space="0" w:color="auto"/>
            <w:right w:val="none" w:sz="0" w:space="0" w:color="auto"/>
          </w:divBdr>
        </w:div>
      </w:divsChild>
    </w:div>
    <w:div w:id="202597545">
      <w:bodyDiv w:val="1"/>
      <w:marLeft w:val="0"/>
      <w:marRight w:val="0"/>
      <w:marTop w:val="0"/>
      <w:marBottom w:val="0"/>
      <w:divBdr>
        <w:top w:val="none" w:sz="0" w:space="0" w:color="auto"/>
        <w:left w:val="none" w:sz="0" w:space="0" w:color="auto"/>
        <w:bottom w:val="none" w:sz="0" w:space="0" w:color="auto"/>
        <w:right w:val="none" w:sz="0" w:space="0" w:color="auto"/>
      </w:divBdr>
      <w:divsChild>
        <w:div w:id="1840581806">
          <w:marLeft w:val="0"/>
          <w:marRight w:val="0"/>
          <w:marTop w:val="0"/>
          <w:marBottom w:val="0"/>
          <w:divBdr>
            <w:top w:val="none" w:sz="0" w:space="0" w:color="auto"/>
            <w:left w:val="none" w:sz="0" w:space="0" w:color="auto"/>
            <w:bottom w:val="none" w:sz="0" w:space="0" w:color="auto"/>
            <w:right w:val="none" w:sz="0" w:space="0" w:color="auto"/>
          </w:divBdr>
        </w:div>
      </w:divsChild>
    </w:div>
    <w:div w:id="202980492">
      <w:bodyDiv w:val="1"/>
      <w:marLeft w:val="0"/>
      <w:marRight w:val="0"/>
      <w:marTop w:val="0"/>
      <w:marBottom w:val="0"/>
      <w:divBdr>
        <w:top w:val="none" w:sz="0" w:space="0" w:color="auto"/>
        <w:left w:val="none" w:sz="0" w:space="0" w:color="auto"/>
        <w:bottom w:val="none" w:sz="0" w:space="0" w:color="auto"/>
        <w:right w:val="none" w:sz="0" w:space="0" w:color="auto"/>
      </w:divBdr>
      <w:divsChild>
        <w:div w:id="1491019896">
          <w:marLeft w:val="0"/>
          <w:marRight w:val="0"/>
          <w:marTop w:val="0"/>
          <w:marBottom w:val="0"/>
          <w:divBdr>
            <w:top w:val="none" w:sz="0" w:space="0" w:color="auto"/>
            <w:left w:val="none" w:sz="0" w:space="0" w:color="auto"/>
            <w:bottom w:val="none" w:sz="0" w:space="0" w:color="auto"/>
            <w:right w:val="none" w:sz="0" w:space="0" w:color="auto"/>
          </w:divBdr>
        </w:div>
      </w:divsChild>
    </w:div>
    <w:div w:id="205265516">
      <w:bodyDiv w:val="1"/>
      <w:marLeft w:val="0"/>
      <w:marRight w:val="0"/>
      <w:marTop w:val="0"/>
      <w:marBottom w:val="0"/>
      <w:divBdr>
        <w:top w:val="none" w:sz="0" w:space="0" w:color="auto"/>
        <w:left w:val="none" w:sz="0" w:space="0" w:color="auto"/>
        <w:bottom w:val="none" w:sz="0" w:space="0" w:color="auto"/>
        <w:right w:val="none" w:sz="0" w:space="0" w:color="auto"/>
      </w:divBdr>
      <w:divsChild>
        <w:div w:id="218057157">
          <w:marLeft w:val="0"/>
          <w:marRight w:val="0"/>
          <w:marTop w:val="0"/>
          <w:marBottom w:val="0"/>
          <w:divBdr>
            <w:top w:val="none" w:sz="0" w:space="0" w:color="auto"/>
            <w:left w:val="none" w:sz="0" w:space="0" w:color="auto"/>
            <w:bottom w:val="none" w:sz="0" w:space="0" w:color="auto"/>
            <w:right w:val="none" w:sz="0" w:space="0" w:color="auto"/>
          </w:divBdr>
        </w:div>
        <w:div w:id="507065971">
          <w:marLeft w:val="0"/>
          <w:marRight w:val="0"/>
          <w:marTop w:val="0"/>
          <w:marBottom w:val="0"/>
          <w:divBdr>
            <w:top w:val="none" w:sz="0" w:space="0" w:color="auto"/>
            <w:left w:val="none" w:sz="0" w:space="0" w:color="auto"/>
            <w:bottom w:val="none" w:sz="0" w:space="0" w:color="auto"/>
            <w:right w:val="none" w:sz="0" w:space="0" w:color="auto"/>
          </w:divBdr>
        </w:div>
        <w:div w:id="597062722">
          <w:marLeft w:val="0"/>
          <w:marRight w:val="0"/>
          <w:marTop w:val="0"/>
          <w:marBottom w:val="0"/>
          <w:divBdr>
            <w:top w:val="none" w:sz="0" w:space="0" w:color="auto"/>
            <w:left w:val="none" w:sz="0" w:space="0" w:color="auto"/>
            <w:bottom w:val="none" w:sz="0" w:space="0" w:color="auto"/>
            <w:right w:val="none" w:sz="0" w:space="0" w:color="auto"/>
          </w:divBdr>
        </w:div>
        <w:div w:id="630398749">
          <w:marLeft w:val="0"/>
          <w:marRight w:val="0"/>
          <w:marTop w:val="0"/>
          <w:marBottom w:val="0"/>
          <w:divBdr>
            <w:top w:val="none" w:sz="0" w:space="0" w:color="auto"/>
            <w:left w:val="none" w:sz="0" w:space="0" w:color="auto"/>
            <w:bottom w:val="none" w:sz="0" w:space="0" w:color="auto"/>
            <w:right w:val="none" w:sz="0" w:space="0" w:color="auto"/>
          </w:divBdr>
        </w:div>
        <w:div w:id="722565264">
          <w:marLeft w:val="0"/>
          <w:marRight w:val="0"/>
          <w:marTop w:val="0"/>
          <w:marBottom w:val="0"/>
          <w:divBdr>
            <w:top w:val="none" w:sz="0" w:space="0" w:color="auto"/>
            <w:left w:val="none" w:sz="0" w:space="0" w:color="auto"/>
            <w:bottom w:val="none" w:sz="0" w:space="0" w:color="auto"/>
            <w:right w:val="none" w:sz="0" w:space="0" w:color="auto"/>
          </w:divBdr>
        </w:div>
        <w:div w:id="1863400492">
          <w:marLeft w:val="0"/>
          <w:marRight w:val="0"/>
          <w:marTop w:val="0"/>
          <w:marBottom w:val="0"/>
          <w:divBdr>
            <w:top w:val="none" w:sz="0" w:space="0" w:color="auto"/>
            <w:left w:val="none" w:sz="0" w:space="0" w:color="auto"/>
            <w:bottom w:val="none" w:sz="0" w:space="0" w:color="auto"/>
            <w:right w:val="none" w:sz="0" w:space="0" w:color="auto"/>
          </w:divBdr>
        </w:div>
        <w:div w:id="2016181297">
          <w:marLeft w:val="0"/>
          <w:marRight w:val="0"/>
          <w:marTop w:val="0"/>
          <w:marBottom w:val="0"/>
          <w:divBdr>
            <w:top w:val="none" w:sz="0" w:space="0" w:color="auto"/>
            <w:left w:val="none" w:sz="0" w:space="0" w:color="auto"/>
            <w:bottom w:val="none" w:sz="0" w:space="0" w:color="auto"/>
            <w:right w:val="none" w:sz="0" w:space="0" w:color="auto"/>
          </w:divBdr>
        </w:div>
      </w:divsChild>
    </w:div>
    <w:div w:id="209146041">
      <w:bodyDiv w:val="1"/>
      <w:marLeft w:val="0"/>
      <w:marRight w:val="0"/>
      <w:marTop w:val="0"/>
      <w:marBottom w:val="0"/>
      <w:divBdr>
        <w:top w:val="none" w:sz="0" w:space="0" w:color="auto"/>
        <w:left w:val="none" w:sz="0" w:space="0" w:color="auto"/>
        <w:bottom w:val="none" w:sz="0" w:space="0" w:color="auto"/>
        <w:right w:val="none" w:sz="0" w:space="0" w:color="auto"/>
      </w:divBdr>
      <w:divsChild>
        <w:div w:id="1181431422">
          <w:marLeft w:val="0"/>
          <w:marRight w:val="0"/>
          <w:marTop w:val="0"/>
          <w:marBottom w:val="0"/>
          <w:divBdr>
            <w:top w:val="none" w:sz="0" w:space="0" w:color="auto"/>
            <w:left w:val="none" w:sz="0" w:space="0" w:color="auto"/>
            <w:bottom w:val="none" w:sz="0" w:space="0" w:color="auto"/>
            <w:right w:val="none" w:sz="0" w:space="0" w:color="auto"/>
          </w:divBdr>
        </w:div>
      </w:divsChild>
    </w:div>
    <w:div w:id="211618764">
      <w:bodyDiv w:val="1"/>
      <w:marLeft w:val="0"/>
      <w:marRight w:val="0"/>
      <w:marTop w:val="0"/>
      <w:marBottom w:val="0"/>
      <w:divBdr>
        <w:top w:val="none" w:sz="0" w:space="0" w:color="auto"/>
        <w:left w:val="none" w:sz="0" w:space="0" w:color="auto"/>
        <w:bottom w:val="none" w:sz="0" w:space="0" w:color="auto"/>
        <w:right w:val="none" w:sz="0" w:space="0" w:color="auto"/>
      </w:divBdr>
      <w:divsChild>
        <w:div w:id="1938905485">
          <w:marLeft w:val="0"/>
          <w:marRight w:val="0"/>
          <w:marTop w:val="0"/>
          <w:marBottom w:val="0"/>
          <w:divBdr>
            <w:top w:val="none" w:sz="0" w:space="0" w:color="auto"/>
            <w:left w:val="none" w:sz="0" w:space="0" w:color="auto"/>
            <w:bottom w:val="none" w:sz="0" w:space="0" w:color="auto"/>
            <w:right w:val="none" w:sz="0" w:space="0" w:color="auto"/>
          </w:divBdr>
        </w:div>
      </w:divsChild>
    </w:div>
    <w:div w:id="212082507">
      <w:bodyDiv w:val="1"/>
      <w:marLeft w:val="0"/>
      <w:marRight w:val="0"/>
      <w:marTop w:val="0"/>
      <w:marBottom w:val="0"/>
      <w:divBdr>
        <w:top w:val="none" w:sz="0" w:space="0" w:color="auto"/>
        <w:left w:val="none" w:sz="0" w:space="0" w:color="auto"/>
        <w:bottom w:val="none" w:sz="0" w:space="0" w:color="auto"/>
        <w:right w:val="none" w:sz="0" w:space="0" w:color="auto"/>
      </w:divBdr>
      <w:divsChild>
        <w:div w:id="306010866">
          <w:marLeft w:val="0"/>
          <w:marRight w:val="0"/>
          <w:marTop w:val="0"/>
          <w:marBottom w:val="0"/>
          <w:divBdr>
            <w:top w:val="none" w:sz="0" w:space="0" w:color="auto"/>
            <w:left w:val="none" w:sz="0" w:space="0" w:color="auto"/>
            <w:bottom w:val="none" w:sz="0" w:space="0" w:color="auto"/>
            <w:right w:val="none" w:sz="0" w:space="0" w:color="auto"/>
          </w:divBdr>
        </w:div>
      </w:divsChild>
    </w:div>
    <w:div w:id="217598592">
      <w:bodyDiv w:val="1"/>
      <w:marLeft w:val="0"/>
      <w:marRight w:val="0"/>
      <w:marTop w:val="0"/>
      <w:marBottom w:val="0"/>
      <w:divBdr>
        <w:top w:val="none" w:sz="0" w:space="0" w:color="auto"/>
        <w:left w:val="none" w:sz="0" w:space="0" w:color="auto"/>
        <w:bottom w:val="none" w:sz="0" w:space="0" w:color="auto"/>
        <w:right w:val="none" w:sz="0" w:space="0" w:color="auto"/>
      </w:divBdr>
      <w:divsChild>
        <w:div w:id="114953239">
          <w:marLeft w:val="0"/>
          <w:marRight w:val="0"/>
          <w:marTop w:val="0"/>
          <w:marBottom w:val="0"/>
          <w:divBdr>
            <w:top w:val="none" w:sz="0" w:space="0" w:color="auto"/>
            <w:left w:val="none" w:sz="0" w:space="0" w:color="auto"/>
            <w:bottom w:val="none" w:sz="0" w:space="0" w:color="auto"/>
            <w:right w:val="none" w:sz="0" w:space="0" w:color="auto"/>
          </w:divBdr>
        </w:div>
        <w:div w:id="414667251">
          <w:marLeft w:val="0"/>
          <w:marRight w:val="0"/>
          <w:marTop w:val="0"/>
          <w:marBottom w:val="0"/>
          <w:divBdr>
            <w:top w:val="none" w:sz="0" w:space="0" w:color="auto"/>
            <w:left w:val="none" w:sz="0" w:space="0" w:color="auto"/>
            <w:bottom w:val="none" w:sz="0" w:space="0" w:color="auto"/>
            <w:right w:val="none" w:sz="0" w:space="0" w:color="auto"/>
          </w:divBdr>
        </w:div>
        <w:div w:id="647057692">
          <w:marLeft w:val="0"/>
          <w:marRight w:val="0"/>
          <w:marTop w:val="0"/>
          <w:marBottom w:val="0"/>
          <w:divBdr>
            <w:top w:val="none" w:sz="0" w:space="0" w:color="auto"/>
            <w:left w:val="none" w:sz="0" w:space="0" w:color="auto"/>
            <w:bottom w:val="none" w:sz="0" w:space="0" w:color="auto"/>
            <w:right w:val="none" w:sz="0" w:space="0" w:color="auto"/>
          </w:divBdr>
        </w:div>
        <w:div w:id="912282236">
          <w:marLeft w:val="0"/>
          <w:marRight w:val="0"/>
          <w:marTop w:val="0"/>
          <w:marBottom w:val="0"/>
          <w:divBdr>
            <w:top w:val="none" w:sz="0" w:space="0" w:color="auto"/>
            <w:left w:val="none" w:sz="0" w:space="0" w:color="auto"/>
            <w:bottom w:val="none" w:sz="0" w:space="0" w:color="auto"/>
            <w:right w:val="none" w:sz="0" w:space="0" w:color="auto"/>
          </w:divBdr>
        </w:div>
        <w:div w:id="1394037596">
          <w:marLeft w:val="0"/>
          <w:marRight w:val="0"/>
          <w:marTop w:val="0"/>
          <w:marBottom w:val="0"/>
          <w:divBdr>
            <w:top w:val="none" w:sz="0" w:space="0" w:color="auto"/>
            <w:left w:val="none" w:sz="0" w:space="0" w:color="auto"/>
            <w:bottom w:val="none" w:sz="0" w:space="0" w:color="auto"/>
            <w:right w:val="none" w:sz="0" w:space="0" w:color="auto"/>
          </w:divBdr>
        </w:div>
        <w:div w:id="1630475099">
          <w:marLeft w:val="0"/>
          <w:marRight w:val="0"/>
          <w:marTop w:val="0"/>
          <w:marBottom w:val="0"/>
          <w:divBdr>
            <w:top w:val="none" w:sz="0" w:space="0" w:color="auto"/>
            <w:left w:val="none" w:sz="0" w:space="0" w:color="auto"/>
            <w:bottom w:val="none" w:sz="0" w:space="0" w:color="auto"/>
            <w:right w:val="none" w:sz="0" w:space="0" w:color="auto"/>
          </w:divBdr>
        </w:div>
        <w:div w:id="2137599947">
          <w:marLeft w:val="0"/>
          <w:marRight w:val="0"/>
          <w:marTop w:val="0"/>
          <w:marBottom w:val="0"/>
          <w:divBdr>
            <w:top w:val="none" w:sz="0" w:space="0" w:color="auto"/>
            <w:left w:val="none" w:sz="0" w:space="0" w:color="auto"/>
            <w:bottom w:val="none" w:sz="0" w:space="0" w:color="auto"/>
            <w:right w:val="none" w:sz="0" w:space="0" w:color="auto"/>
          </w:divBdr>
        </w:div>
      </w:divsChild>
    </w:div>
    <w:div w:id="221600939">
      <w:bodyDiv w:val="1"/>
      <w:marLeft w:val="0"/>
      <w:marRight w:val="0"/>
      <w:marTop w:val="0"/>
      <w:marBottom w:val="0"/>
      <w:divBdr>
        <w:top w:val="none" w:sz="0" w:space="0" w:color="auto"/>
        <w:left w:val="none" w:sz="0" w:space="0" w:color="auto"/>
        <w:bottom w:val="none" w:sz="0" w:space="0" w:color="auto"/>
        <w:right w:val="none" w:sz="0" w:space="0" w:color="auto"/>
      </w:divBdr>
      <w:divsChild>
        <w:div w:id="1757706659">
          <w:marLeft w:val="0"/>
          <w:marRight w:val="0"/>
          <w:marTop w:val="0"/>
          <w:marBottom w:val="0"/>
          <w:divBdr>
            <w:top w:val="none" w:sz="0" w:space="0" w:color="auto"/>
            <w:left w:val="none" w:sz="0" w:space="0" w:color="auto"/>
            <w:bottom w:val="none" w:sz="0" w:space="0" w:color="auto"/>
            <w:right w:val="none" w:sz="0" w:space="0" w:color="auto"/>
          </w:divBdr>
        </w:div>
      </w:divsChild>
    </w:div>
    <w:div w:id="229776219">
      <w:bodyDiv w:val="1"/>
      <w:marLeft w:val="0"/>
      <w:marRight w:val="0"/>
      <w:marTop w:val="0"/>
      <w:marBottom w:val="0"/>
      <w:divBdr>
        <w:top w:val="none" w:sz="0" w:space="0" w:color="auto"/>
        <w:left w:val="none" w:sz="0" w:space="0" w:color="auto"/>
        <w:bottom w:val="none" w:sz="0" w:space="0" w:color="auto"/>
        <w:right w:val="none" w:sz="0" w:space="0" w:color="auto"/>
      </w:divBdr>
      <w:divsChild>
        <w:div w:id="1557084141">
          <w:marLeft w:val="0"/>
          <w:marRight w:val="0"/>
          <w:marTop w:val="0"/>
          <w:marBottom w:val="0"/>
          <w:divBdr>
            <w:top w:val="none" w:sz="0" w:space="0" w:color="auto"/>
            <w:left w:val="none" w:sz="0" w:space="0" w:color="auto"/>
            <w:bottom w:val="none" w:sz="0" w:space="0" w:color="auto"/>
            <w:right w:val="none" w:sz="0" w:space="0" w:color="auto"/>
          </w:divBdr>
        </w:div>
      </w:divsChild>
    </w:div>
    <w:div w:id="230162654">
      <w:bodyDiv w:val="1"/>
      <w:marLeft w:val="0"/>
      <w:marRight w:val="0"/>
      <w:marTop w:val="0"/>
      <w:marBottom w:val="0"/>
      <w:divBdr>
        <w:top w:val="none" w:sz="0" w:space="0" w:color="auto"/>
        <w:left w:val="none" w:sz="0" w:space="0" w:color="auto"/>
        <w:bottom w:val="none" w:sz="0" w:space="0" w:color="auto"/>
        <w:right w:val="none" w:sz="0" w:space="0" w:color="auto"/>
      </w:divBdr>
      <w:divsChild>
        <w:div w:id="717434176">
          <w:marLeft w:val="0"/>
          <w:marRight w:val="0"/>
          <w:marTop w:val="0"/>
          <w:marBottom w:val="0"/>
          <w:divBdr>
            <w:top w:val="none" w:sz="0" w:space="0" w:color="auto"/>
            <w:left w:val="none" w:sz="0" w:space="0" w:color="auto"/>
            <w:bottom w:val="none" w:sz="0" w:space="0" w:color="auto"/>
            <w:right w:val="none" w:sz="0" w:space="0" w:color="auto"/>
          </w:divBdr>
        </w:div>
      </w:divsChild>
    </w:div>
    <w:div w:id="230234153">
      <w:bodyDiv w:val="1"/>
      <w:marLeft w:val="0"/>
      <w:marRight w:val="0"/>
      <w:marTop w:val="0"/>
      <w:marBottom w:val="0"/>
      <w:divBdr>
        <w:top w:val="none" w:sz="0" w:space="0" w:color="auto"/>
        <w:left w:val="none" w:sz="0" w:space="0" w:color="auto"/>
        <w:bottom w:val="none" w:sz="0" w:space="0" w:color="auto"/>
        <w:right w:val="none" w:sz="0" w:space="0" w:color="auto"/>
      </w:divBdr>
    </w:div>
    <w:div w:id="232203958">
      <w:bodyDiv w:val="1"/>
      <w:marLeft w:val="0"/>
      <w:marRight w:val="0"/>
      <w:marTop w:val="0"/>
      <w:marBottom w:val="0"/>
      <w:divBdr>
        <w:top w:val="none" w:sz="0" w:space="0" w:color="auto"/>
        <w:left w:val="none" w:sz="0" w:space="0" w:color="auto"/>
        <w:bottom w:val="none" w:sz="0" w:space="0" w:color="auto"/>
        <w:right w:val="none" w:sz="0" w:space="0" w:color="auto"/>
      </w:divBdr>
      <w:divsChild>
        <w:div w:id="323289876">
          <w:marLeft w:val="0"/>
          <w:marRight w:val="0"/>
          <w:marTop w:val="0"/>
          <w:marBottom w:val="0"/>
          <w:divBdr>
            <w:top w:val="none" w:sz="0" w:space="0" w:color="auto"/>
            <w:left w:val="none" w:sz="0" w:space="0" w:color="auto"/>
            <w:bottom w:val="none" w:sz="0" w:space="0" w:color="auto"/>
            <w:right w:val="none" w:sz="0" w:space="0" w:color="auto"/>
          </w:divBdr>
        </w:div>
      </w:divsChild>
    </w:div>
    <w:div w:id="235944105">
      <w:bodyDiv w:val="1"/>
      <w:marLeft w:val="0"/>
      <w:marRight w:val="0"/>
      <w:marTop w:val="0"/>
      <w:marBottom w:val="0"/>
      <w:divBdr>
        <w:top w:val="none" w:sz="0" w:space="0" w:color="auto"/>
        <w:left w:val="none" w:sz="0" w:space="0" w:color="auto"/>
        <w:bottom w:val="none" w:sz="0" w:space="0" w:color="auto"/>
        <w:right w:val="none" w:sz="0" w:space="0" w:color="auto"/>
      </w:divBdr>
      <w:divsChild>
        <w:div w:id="202599892">
          <w:marLeft w:val="0"/>
          <w:marRight w:val="0"/>
          <w:marTop w:val="0"/>
          <w:marBottom w:val="0"/>
          <w:divBdr>
            <w:top w:val="none" w:sz="0" w:space="0" w:color="auto"/>
            <w:left w:val="none" w:sz="0" w:space="0" w:color="auto"/>
            <w:bottom w:val="none" w:sz="0" w:space="0" w:color="auto"/>
            <w:right w:val="none" w:sz="0" w:space="0" w:color="auto"/>
          </w:divBdr>
        </w:div>
      </w:divsChild>
    </w:div>
    <w:div w:id="238566766">
      <w:bodyDiv w:val="1"/>
      <w:marLeft w:val="0"/>
      <w:marRight w:val="0"/>
      <w:marTop w:val="0"/>
      <w:marBottom w:val="0"/>
      <w:divBdr>
        <w:top w:val="none" w:sz="0" w:space="0" w:color="auto"/>
        <w:left w:val="none" w:sz="0" w:space="0" w:color="auto"/>
        <w:bottom w:val="none" w:sz="0" w:space="0" w:color="auto"/>
        <w:right w:val="none" w:sz="0" w:space="0" w:color="auto"/>
      </w:divBdr>
      <w:divsChild>
        <w:div w:id="1294556033">
          <w:marLeft w:val="0"/>
          <w:marRight w:val="0"/>
          <w:marTop w:val="0"/>
          <w:marBottom w:val="0"/>
          <w:divBdr>
            <w:top w:val="none" w:sz="0" w:space="0" w:color="auto"/>
            <w:left w:val="none" w:sz="0" w:space="0" w:color="auto"/>
            <w:bottom w:val="none" w:sz="0" w:space="0" w:color="auto"/>
            <w:right w:val="none" w:sz="0" w:space="0" w:color="auto"/>
          </w:divBdr>
        </w:div>
      </w:divsChild>
    </w:div>
    <w:div w:id="239565862">
      <w:bodyDiv w:val="1"/>
      <w:marLeft w:val="0"/>
      <w:marRight w:val="0"/>
      <w:marTop w:val="0"/>
      <w:marBottom w:val="0"/>
      <w:divBdr>
        <w:top w:val="none" w:sz="0" w:space="0" w:color="auto"/>
        <w:left w:val="none" w:sz="0" w:space="0" w:color="auto"/>
        <w:bottom w:val="none" w:sz="0" w:space="0" w:color="auto"/>
        <w:right w:val="none" w:sz="0" w:space="0" w:color="auto"/>
      </w:divBdr>
      <w:divsChild>
        <w:div w:id="299531640">
          <w:marLeft w:val="0"/>
          <w:marRight w:val="0"/>
          <w:marTop w:val="0"/>
          <w:marBottom w:val="0"/>
          <w:divBdr>
            <w:top w:val="none" w:sz="0" w:space="0" w:color="auto"/>
            <w:left w:val="none" w:sz="0" w:space="0" w:color="auto"/>
            <w:bottom w:val="none" w:sz="0" w:space="0" w:color="auto"/>
            <w:right w:val="none" w:sz="0" w:space="0" w:color="auto"/>
          </w:divBdr>
          <w:divsChild>
            <w:div w:id="83187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828844">
      <w:bodyDiv w:val="1"/>
      <w:marLeft w:val="0"/>
      <w:marRight w:val="0"/>
      <w:marTop w:val="0"/>
      <w:marBottom w:val="0"/>
      <w:divBdr>
        <w:top w:val="none" w:sz="0" w:space="0" w:color="auto"/>
        <w:left w:val="none" w:sz="0" w:space="0" w:color="auto"/>
        <w:bottom w:val="none" w:sz="0" w:space="0" w:color="auto"/>
        <w:right w:val="none" w:sz="0" w:space="0" w:color="auto"/>
      </w:divBdr>
      <w:divsChild>
        <w:div w:id="2130929842">
          <w:marLeft w:val="0"/>
          <w:marRight w:val="0"/>
          <w:marTop w:val="0"/>
          <w:marBottom w:val="0"/>
          <w:divBdr>
            <w:top w:val="none" w:sz="0" w:space="0" w:color="auto"/>
            <w:left w:val="none" w:sz="0" w:space="0" w:color="auto"/>
            <w:bottom w:val="none" w:sz="0" w:space="0" w:color="auto"/>
            <w:right w:val="none" w:sz="0" w:space="0" w:color="auto"/>
          </w:divBdr>
        </w:div>
      </w:divsChild>
    </w:div>
    <w:div w:id="240336147">
      <w:bodyDiv w:val="1"/>
      <w:marLeft w:val="0"/>
      <w:marRight w:val="0"/>
      <w:marTop w:val="0"/>
      <w:marBottom w:val="0"/>
      <w:divBdr>
        <w:top w:val="none" w:sz="0" w:space="0" w:color="auto"/>
        <w:left w:val="none" w:sz="0" w:space="0" w:color="auto"/>
        <w:bottom w:val="none" w:sz="0" w:space="0" w:color="auto"/>
        <w:right w:val="none" w:sz="0" w:space="0" w:color="auto"/>
      </w:divBdr>
      <w:divsChild>
        <w:div w:id="1851791892">
          <w:marLeft w:val="0"/>
          <w:marRight w:val="0"/>
          <w:marTop w:val="0"/>
          <w:marBottom w:val="0"/>
          <w:divBdr>
            <w:top w:val="none" w:sz="0" w:space="0" w:color="auto"/>
            <w:left w:val="none" w:sz="0" w:space="0" w:color="auto"/>
            <w:bottom w:val="none" w:sz="0" w:space="0" w:color="auto"/>
            <w:right w:val="none" w:sz="0" w:space="0" w:color="auto"/>
          </w:divBdr>
        </w:div>
      </w:divsChild>
    </w:div>
    <w:div w:id="241988386">
      <w:bodyDiv w:val="1"/>
      <w:marLeft w:val="0"/>
      <w:marRight w:val="0"/>
      <w:marTop w:val="0"/>
      <w:marBottom w:val="0"/>
      <w:divBdr>
        <w:top w:val="none" w:sz="0" w:space="0" w:color="auto"/>
        <w:left w:val="none" w:sz="0" w:space="0" w:color="auto"/>
        <w:bottom w:val="none" w:sz="0" w:space="0" w:color="auto"/>
        <w:right w:val="none" w:sz="0" w:space="0" w:color="auto"/>
      </w:divBdr>
    </w:div>
    <w:div w:id="242301738">
      <w:bodyDiv w:val="1"/>
      <w:marLeft w:val="0"/>
      <w:marRight w:val="0"/>
      <w:marTop w:val="0"/>
      <w:marBottom w:val="0"/>
      <w:divBdr>
        <w:top w:val="none" w:sz="0" w:space="0" w:color="auto"/>
        <w:left w:val="none" w:sz="0" w:space="0" w:color="auto"/>
        <w:bottom w:val="none" w:sz="0" w:space="0" w:color="auto"/>
        <w:right w:val="none" w:sz="0" w:space="0" w:color="auto"/>
      </w:divBdr>
      <w:divsChild>
        <w:div w:id="1199782022">
          <w:marLeft w:val="0"/>
          <w:marRight w:val="0"/>
          <w:marTop w:val="0"/>
          <w:marBottom w:val="0"/>
          <w:divBdr>
            <w:top w:val="none" w:sz="0" w:space="0" w:color="auto"/>
            <w:left w:val="none" w:sz="0" w:space="0" w:color="auto"/>
            <w:bottom w:val="none" w:sz="0" w:space="0" w:color="auto"/>
            <w:right w:val="none" w:sz="0" w:space="0" w:color="auto"/>
          </w:divBdr>
        </w:div>
      </w:divsChild>
    </w:div>
    <w:div w:id="245068528">
      <w:bodyDiv w:val="1"/>
      <w:marLeft w:val="0"/>
      <w:marRight w:val="0"/>
      <w:marTop w:val="0"/>
      <w:marBottom w:val="0"/>
      <w:divBdr>
        <w:top w:val="none" w:sz="0" w:space="0" w:color="auto"/>
        <w:left w:val="none" w:sz="0" w:space="0" w:color="auto"/>
        <w:bottom w:val="none" w:sz="0" w:space="0" w:color="auto"/>
        <w:right w:val="none" w:sz="0" w:space="0" w:color="auto"/>
      </w:divBdr>
      <w:divsChild>
        <w:div w:id="1524437324">
          <w:marLeft w:val="0"/>
          <w:marRight w:val="0"/>
          <w:marTop w:val="0"/>
          <w:marBottom w:val="0"/>
          <w:divBdr>
            <w:top w:val="none" w:sz="0" w:space="0" w:color="auto"/>
            <w:left w:val="none" w:sz="0" w:space="0" w:color="auto"/>
            <w:bottom w:val="none" w:sz="0" w:space="0" w:color="auto"/>
            <w:right w:val="none" w:sz="0" w:space="0" w:color="auto"/>
          </w:divBdr>
        </w:div>
      </w:divsChild>
    </w:div>
    <w:div w:id="248009104">
      <w:bodyDiv w:val="1"/>
      <w:marLeft w:val="0"/>
      <w:marRight w:val="0"/>
      <w:marTop w:val="0"/>
      <w:marBottom w:val="0"/>
      <w:divBdr>
        <w:top w:val="none" w:sz="0" w:space="0" w:color="auto"/>
        <w:left w:val="none" w:sz="0" w:space="0" w:color="auto"/>
        <w:bottom w:val="none" w:sz="0" w:space="0" w:color="auto"/>
        <w:right w:val="none" w:sz="0" w:space="0" w:color="auto"/>
      </w:divBdr>
      <w:divsChild>
        <w:div w:id="204175415">
          <w:marLeft w:val="0"/>
          <w:marRight w:val="0"/>
          <w:marTop w:val="0"/>
          <w:marBottom w:val="0"/>
          <w:divBdr>
            <w:top w:val="none" w:sz="0" w:space="0" w:color="auto"/>
            <w:left w:val="none" w:sz="0" w:space="0" w:color="auto"/>
            <w:bottom w:val="none" w:sz="0" w:space="0" w:color="auto"/>
            <w:right w:val="none" w:sz="0" w:space="0" w:color="auto"/>
          </w:divBdr>
        </w:div>
      </w:divsChild>
    </w:div>
    <w:div w:id="252856068">
      <w:bodyDiv w:val="1"/>
      <w:marLeft w:val="0"/>
      <w:marRight w:val="0"/>
      <w:marTop w:val="0"/>
      <w:marBottom w:val="0"/>
      <w:divBdr>
        <w:top w:val="none" w:sz="0" w:space="0" w:color="auto"/>
        <w:left w:val="none" w:sz="0" w:space="0" w:color="auto"/>
        <w:bottom w:val="none" w:sz="0" w:space="0" w:color="auto"/>
        <w:right w:val="none" w:sz="0" w:space="0" w:color="auto"/>
      </w:divBdr>
      <w:divsChild>
        <w:div w:id="220756403">
          <w:marLeft w:val="0"/>
          <w:marRight w:val="0"/>
          <w:marTop w:val="0"/>
          <w:marBottom w:val="0"/>
          <w:divBdr>
            <w:top w:val="none" w:sz="0" w:space="0" w:color="auto"/>
            <w:left w:val="none" w:sz="0" w:space="0" w:color="auto"/>
            <w:bottom w:val="none" w:sz="0" w:space="0" w:color="auto"/>
            <w:right w:val="none" w:sz="0" w:space="0" w:color="auto"/>
          </w:divBdr>
        </w:div>
        <w:div w:id="1771777348">
          <w:marLeft w:val="0"/>
          <w:marRight w:val="0"/>
          <w:marTop w:val="0"/>
          <w:marBottom w:val="0"/>
          <w:divBdr>
            <w:top w:val="none" w:sz="0" w:space="0" w:color="auto"/>
            <w:left w:val="none" w:sz="0" w:space="0" w:color="auto"/>
            <w:bottom w:val="none" w:sz="0" w:space="0" w:color="auto"/>
            <w:right w:val="none" w:sz="0" w:space="0" w:color="auto"/>
          </w:divBdr>
        </w:div>
      </w:divsChild>
    </w:div>
    <w:div w:id="254830492">
      <w:bodyDiv w:val="1"/>
      <w:marLeft w:val="0"/>
      <w:marRight w:val="0"/>
      <w:marTop w:val="0"/>
      <w:marBottom w:val="0"/>
      <w:divBdr>
        <w:top w:val="none" w:sz="0" w:space="0" w:color="auto"/>
        <w:left w:val="none" w:sz="0" w:space="0" w:color="auto"/>
        <w:bottom w:val="none" w:sz="0" w:space="0" w:color="auto"/>
        <w:right w:val="none" w:sz="0" w:space="0" w:color="auto"/>
      </w:divBdr>
      <w:divsChild>
        <w:div w:id="590161162">
          <w:marLeft w:val="0"/>
          <w:marRight w:val="0"/>
          <w:marTop w:val="0"/>
          <w:marBottom w:val="0"/>
          <w:divBdr>
            <w:top w:val="none" w:sz="0" w:space="0" w:color="auto"/>
            <w:left w:val="none" w:sz="0" w:space="0" w:color="auto"/>
            <w:bottom w:val="none" w:sz="0" w:space="0" w:color="auto"/>
            <w:right w:val="none" w:sz="0" w:space="0" w:color="auto"/>
          </w:divBdr>
        </w:div>
      </w:divsChild>
    </w:div>
    <w:div w:id="261493447">
      <w:bodyDiv w:val="1"/>
      <w:marLeft w:val="0"/>
      <w:marRight w:val="0"/>
      <w:marTop w:val="0"/>
      <w:marBottom w:val="0"/>
      <w:divBdr>
        <w:top w:val="none" w:sz="0" w:space="0" w:color="auto"/>
        <w:left w:val="none" w:sz="0" w:space="0" w:color="auto"/>
        <w:bottom w:val="none" w:sz="0" w:space="0" w:color="auto"/>
        <w:right w:val="none" w:sz="0" w:space="0" w:color="auto"/>
      </w:divBdr>
      <w:divsChild>
        <w:div w:id="1367605695">
          <w:marLeft w:val="0"/>
          <w:marRight w:val="0"/>
          <w:marTop w:val="0"/>
          <w:marBottom w:val="0"/>
          <w:divBdr>
            <w:top w:val="none" w:sz="0" w:space="0" w:color="auto"/>
            <w:left w:val="none" w:sz="0" w:space="0" w:color="auto"/>
            <w:bottom w:val="none" w:sz="0" w:space="0" w:color="auto"/>
            <w:right w:val="none" w:sz="0" w:space="0" w:color="auto"/>
          </w:divBdr>
        </w:div>
      </w:divsChild>
    </w:div>
    <w:div w:id="278802736">
      <w:bodyDiv w:val="1"/>
      <w:marLeft w:val="0"/>
      <w:marRight w:val="0"/>
      <w:marTop w:val="0"/>
      <w:marBottom w:val="0"/>
      <w:divBdr>
        <w:top w:val="none" w:sz="0" w:space="0" w:color="auto"/>
        <w:left w:val="none" w:sz="0" w:space="0" w:color="auto"/>
        <w:bottom w:val="none" w:sz="0" w:space="0" w:color="auto"/>
        <w:right w:val="none" w:sz="0" w:space="0" w:color="auto"/>
      </w:divBdr>
      <w:divsChild>
        <w:div w:id="1898587062">
          <w:marLeft w:val="0"/>
          <w:marRight w:val="0"/>
          <w:marTop w:val="0"/>
          <w:marBottom w:val="0"/>
          <w:divBdr>
            <w:top w:val="none" w:sz="0" w:space="0" w:color="auto"/>
            <w:left w:val="none" w:sz="0" w:space="0" w:color="auto"/>
            <w:bottom w:val="none" w:sz="0" w:space="0" w:color="auto"/>
            <w:right w:val="none" w:sz="0" w:space="0" w:color="auto"/>
          </w:divBdr>
        </w:div>
      </w:divsChild>
    </w:div>
    <w:div w:id="281887647">
      <w:bodyDiv w:val="1"/>
      <w:marLeft w:val="0"/>
      <w:marRight w:val="0"/>
      <w:marTop w:val="0"/>
      <w:marBottom w:val="0"/>
      <w:divBdr>
        <w:top w:val="none" w:sz="0" w:space="0" w:color="auto"/>
        <w:left w:val="none" w:sz="0" w:space="0" w:color="auto"/>
        <w:bottom w:val="none" w:sz="0" w:space="0" w:color="auto"/>
        <w:right w:val="none" w:sz="0" w:space="0" w:color="auto"/>
      </w:divBdr>
    </w:div>
    <w:div w:id="283386498">
      <w:bodyDiv w:val="1"/>
      <w:marLeft w:val="0"/>
      <w:marRight w:val="0"/>
      <w:marTop w:val="0"/>
      <w:marBottom w:val="0"/>
      <w:divBdr>
        <w:top w:val="none" w:sz="0" w:space="0" w:color="auto"/>
        <w:left w:val="none" w:sz="0" w:space="0" w:color="auto"/>
        <w:bottom w:val="none" w:sz="0" w:space="0" w:color="auto"/>
        <w:right w:val="none" w:sz="0" w:space="0" w:color="auto"/>
      </w:divBdr>
      <w:divsChild>
        <w:div w:id="1534608806">
          <w:marLeft w:val="0"/>
          <w:marRight w:val="0"/>
          <w:marTop w:val="0"/>
          <w:marBottom w:val="0"/>
          <w:divBdr>
            <w:top w:val="none" w:sz="0" w:space="0" w:color="auto"/>
            <w:left w:val="none" w:sz="0" w:space="0" w:color="auto"/>
            <w:bottom w:val="none" w:sz="0" w:space="0" w:color="auto"/>
            <w:right w:val="none" w:sz="0" w:space="0" w:color="auto"/>
          </w:divBdr>
        </w:div>
      </w:divsChild>
    </w:div>
    <w:div w:id="287392781">
      <w:bodyDiv w:val="1"/>
      <w:marLeft w:val="0"/>
      <w:marRight w:val="0"/>
      <w:marTop w:val="0"/>
      <w:marBottom w:val="0"/>
      <w:divBdr>
        <w:top w:val="none" w:sz="0" w:space="0" w:color="auto"/>
        <w:left w:val="none" w:sz="0" w:space="0" w:color="auto"/>
        <w:bottom w:val="none" w:sz="0" w:space="0" w:color="auto"/>
        <w:right w:val="none" w:sz="0" w:space="0" w:color="auto"/>
      </w:divBdr>
      <w:divsChild>
        <w:div w:id="1909536966">
          <w:marLeft w:val="0"/>
          <w:marRight w:val="0"/>
          <w:marTop w:val="0"/>
          <w:marBottom w:val="0"/>
          <w:divBdr>
            <w:top w:val="none" w:sz="0" w:space="0" w:color="auto"/>
            <w:left w:val="none" w:sz="0" w:space="0" w:color="auto"/>
            <w:bottom w:val="none" w:sz="0" w:space="0" w:color="auto"/>
            <w:right w:val="none" w:sz="0" w:space="0" w:color="auto"/>
          </w:divBdr>
        </w:div>
      </w:divsChild>
    </w:div>
    <w:div w:id="287401263">
      <w:bodyDiv w:val="1"/>
      <w:marLeft w:val="0"/>
      <w:marRight w:val="0"/>
      <w:marTop w:val="0"/>
      <w:marBottom w:val="0"/>
      <w:divBdr>
        <w:top w:val="none" w:sz="0" w:space="0" w:color="auto"/>
        <w:left w:val="none" w:sz="0" w:space="0" w:color="auto"/>
        <w:bottom w:val="none" w:sz="0" w:space="0" w:color="auto"/>
        <w:right w:val="none" w:sz="0" w:space="0" w:color="auto"/>
      </w:divBdr>
      <w:divsChild>
        <w:div w:id="389423634">
          <w:marLeft w:val="0"/>
          <w:marRight w:val="0"/>
          <w:marTop w:val="0"/>
          <w:marBottom w:val="0"/>
          <w:divBdr>
            <w:top w:val="none" w:sz="0" w:space="0" w:color="auto"/>
            <w:left w:val="none" w:sz="0" w:space="0" w:color="auto"/>
            <w:bottom w:val="none" w:sz="0" w:space="0" w:color="auto"/>
            <w:right w:val="none" w:sz="0" w:space="0" w:color="auto"/>
          </w:divBdr>
        </w:div>
      </w:divsChild>
    </w:div>
    <w:div w:id="297884109">
      <w:bodyDiv w:val="1"/>
      <w:marLeft w:val="0"/>
      <w:marRight w:val="0"/>
      <w:marTop w:val="0"/>
      <w:marBottom w:val="0"/>
      <w:divBdr>
        <w:top w:val="none" w:sz="0" w:space="0" w:color="auto"/>
        <w:left w:val="none" w:sz="0" w:space="0" w:color="auto"/>
        <w:bottom w:val="none" w:sz="0" w:space="0" w:color="auto"/>
        <w:right w:val="none" w:sz="0" w:space="0" w:color="auto"/>
      </w:divBdr>
      <w:divsChild>
        <w:div w:id="1527400220">
          <w:marLeft w:val="0"/>
          <w:marRight w:val="0"/>
          <w:marTop w:val="0"/>
          <w:marBottom w:val="0"/>
          <w:divBdr>
            <w:top w:val="none" w:sz="0" w:space="0" w:color="auto"/>
            <w:left w:val="none" w:sz="0" w:space="0" w:color="auto"/>
            <w:bottom w:val="none" w:sz="0" w:space="0" w:color="auto"/>
            <w:right w:val="none" w:sz="0" w:space="0" w:color="auto"/>
          </w:divBdr>
        </w:div>
      </w:divsChild>
    </w:div>
    <w:div w:id="298725934">
      <w:bodyDiv w:val="1"/>
      <w:marLeft w:val="0"/>
      <w:marRight w:val="0"/>
      <w:marTop w:val="0"/>
      <w:marBottom w:val="0"/>
      <w:divBdr>
        <w:top w:val="none" w:sz="0" w:space="0" w:color="auto"/>
        <w:left w:val="none" w:sz="0" w:space="0" w:color="auto"/>
        <w:bottom w:val="none" w:sz="0" w:space="0" w:color="auto"/>
        <w:right w:val="none" w:sz="0" w:space="0" w:color="auto"/>
      </w:divBdr>
      <w:divsChild>
        <w:div w:id="2052532487">
          <w:marLeft w:val="0"/>
          <w:marRight w:val="0"/>
          <w:marTop w:val="0"/>
          <w:marBottom w:val="0"/>
          <w:divBdr>
            <w:top w:val="none" w:sz="0" w:space="0" w:color="auto"/>
            <w:left w:val="none" w:sz="0" w:space="0" w:color="auto"/>
            <w:bottom w:val="none" w:sz="0" w:space="0" w:color="auto"/>
            <w:right w:val="none" w:sz="0" w:space="0" w:color="auto"/>
          </w:divBdr>
        </w:div>
      </w:divsChild>
    </w:div>
    <w:div w:id="299919833">
      <w:bodyDiv w:val="1"/>
      <w:marLeft w:val="0"/>
      <w:marRight w:val="0"/>
      <w:marTop w:val="0"/>
      <w:marBottom w:val="0"/>
      <w:divBdr>
        <w:top w:val="none" w:sz="0" w:space="0" w:color="auto"/>
        <w:left w:val="none" w:sz="0" w:space="0" w:color="auto"/>
        <w:bottom w:val="none" w:sz="0" w:space="0" w:color="auto"/>
        <w:right w:val="none" w:sz="0" w:space="0" w:color="auto"/>
      </w:divBdr>
      <w:divsChild>
        <w:div w:id="1031881333">
          <w:marLeft w:val="0"/>
          <w:marRight w:val="0"/>
          <w:marTop w:val="0"/>
          <w:marBottom w:val="0"/>
          <w:divBdr>
            <w:top w:val="none" w:sz="0" w:space="0" w:color="auto"/>
            <w:left w:val="none" w:sz="0" w:space="0" w:color="auto"/>
            <w:bottom w:val="none" w:sz="0" w:space="0" w:color="auto"/>
            <w:right w:val="none" w:sz="0" w:space="0" w:color="auto"/>
          </w:divBdr>
        </w:div>
      </w:divsChild>
    </w:div>
    <w:div w:id="304551548">
      <w:bodyDiv w:val="1"/>
      <w:marLeft w:val="0"/>
      <w:marRight w:val="0"/>
      <w:marTop w:val="0"/>
      <w:marBottom w:val="0"/>
      <w:divBdr>
        <w:top w:val="none" w:sz="0" w:space="0" w:color="auto"/>
        <w:left w:val="none" w:sz="0" w:space="0" w:color="auto"/>
        <w:bottom w:val="none" w:sz="0" w:space="0" w:color="auto"/>
        <w:right w:val="none" w:sz="0" w:space="0" w:color="auto"/>
      </w:divBdr>
      <w:divsChild>
        <w:div w:id="273176266">
          <w:marLeft w:val="0"/>
          <w:marRight w:val="0"/>
          <w:marTop w:val="0"/>
          <w:marBottom w:val="0"/>
          <w:divBdr>
            <w:top w:val="none" w:sz="0" w:space="0" w:color="auto"/>
            <w:left w:val="none" w:sz="0" w:space="0" w:color="auto"/>
            <w:bottom w:val="none" w:sz="0" w:space="0" w:color="auto"/>
            <w:right w:val="none" w:sz="0" w:space="0" w:color="auto"/>
          </w:divBdr>
        </w:div>
      </w:divsChild>
    </w:div>
    <w:div w:id="305554178">
      <w:bodyDiv w:val="1"/>
      <w:marLeft w:val="0"/>
      <w:marRight w:val="0"/>
      <w:marTop w:val="0"/>
      <w:marBottom w:val="0"/>
      <w:divBdr>
        <w:top w:val="none" w:sz="0" w:space="0" w:color="auto"/>
        <w:left w:val="none" w:sz="0" w:space="0" w:color="auto"/>
        <w:bottom w:val="none" w:sz="0" w:space="0" w:color="auto"/>
        <w:right w:val="none" w:sz="0" w:space="0" w:color="auto"/>
      </w:divBdr>
      <w:divsChild>
        <w:div w:id="1671255693">
          <w:marLeft w:val="0"/>
          <w:marRight w:val="0"/>
          <w:marTop w:val="0"/>
          <w:marBottom w:val="0"/>
          <w:divBdr>
            <w:top w:val="none" w:sz="0" w:space="0" w:color="auto"/>
            <w:left w:val="none" w:sz="0" w:space="0" w:color="auto"/>
            <w:bottom w:val="none" w:sz="0" w:space="0" w:color="auto"/>
            <w:right w:val="none" w:sz="0" w:space="0" w:color="auto"/>
          </w:divBdr>
        </w:div>
      </w:divsChild>
    </w:div>
    <w:div w:id="307899015">
      <w:bodyDiv w:val="1"/>
      <w:marLeft w:val="0"/>
      <w:marRight w:val="0"/>
      <w:marTop w:val="0"/>
      <w:marBottom w:val="0"/>
      <w:divBdr>
        <w:top w:val="none" w:sz="0" w:space="0" w:color="auto"/>
        <w:left w:val="none" w:sz="0" w:space="0" w:color="auto"/>
        <w:bottom w:val="none" w:sz="0" w:space="0" w:color="auto"/>
        <w:right w:val="none" w:sz="0" w:space="0" w:color="auto"/>
      </w:divBdr>
      <w:divsChild>
        <w:div w:id="1623727193">
          <w:marLeft w:val="0"/>
          <w:marRight w:val="0"/>
          <w:marTop w:val="0"/>
          <w:marBottom w:val="0"/>
          <w:divBdr>
            <w:top w:val="none" w:sz="0" w:space="0" w:color="auto"/>
            <w:left w:val="none" w:sz="0" w:space="0" w:color="auto"/>
            <w:bottom w:val="none" w:sz="0" w:space="0" w:color="auto"/>
            <w:right w:val="none" w:sz="0" w:space="0" w:color="auto"/>
          </w:divBdr>
        </w:div>
      </w:divsChild>
    </w:div>
    <w:div w:id="313291199">
      <w:bodyDiv w:val="1"/>
      <w:marLeft w:val="0"/>
      <w:marRight w:val="0"/>
      <w:marTop w:val="0"/>
      <w:marBottom w:val="0"/>
      <w:divBdr>
        <w:top w:val="none" w:sz="0" w:space="0" w:color="auto"/>
        <w:left w:val="none" w:sz="0" w:space="0" w:color="auto"/>
        <w:bottom w:val="none" w:sz="0" w:space="0" w:color="auto"/>
        <w:right w:val="none" w:sz="0" w:space="0" w:color="auto"/>
      </w:divBdr>
      <w:divsChild>
        <w:div w:id="326203221">
          <w:marLeft w:val="0"/>
          <w:marRight w:val="0"/>
          <w:marTop w:val="0"/>
          <w:marBottom w:val="0"/>
          <w:divBdr>
            <w:top w:val="none" w:sz="0" w:space="0" w:color="auto"/>
            <w:left w:val="none" w:sz="0" w:space="0" w:color="auto"/>
            <w:bottom w:val="none" w:sz="0" w:space="0" w:color="auto"/>
            <w:right w:val="none" w:sz="0" w:space="0" w:color="auto"/>
          </w:divBdr>
        </w:div>
      </w:divsChild>
    </w:div>
    <w:div w:id="319772946">
      <w:bodyDiv w:val="1"/>
      <w:marLeft w:val="0"/>
      <w:marRight w:val="0"/>
      <w:marTop w:val="0"/>
      <w:marBottom w:val="0"/>
      <w:divBdr>
        <w:top w:val="none" w:sz="0" w:space="0" w:color="auto"/>
        <w:left w:val="none" w:sz="0" w:space="0" w:color="auto"/>
        <w:bottom w:val="none" w:sz="0" w:space="0" w:color="auto"/>
        <w:right w:val="none" w:sz="0" w:space="0" w:color="auto"/>
      </w:divBdr>
      <w:divsChild>
        <w:div w:id="596061601">
          <w:marLeft w:val="0"/>
          <w:marRight w:val="0"/>
          <w:marTop w:val="0"/>
          <w:marBottom w:val="0"/>
          <w:divBdr>
            <w:top w:val="none" w:sz="0" w:space="0" w:color="auto"/>
            <w:left w:val="none" w:sz="0" w:space="0" w:color="auto"/>
            <w:bottom w:val="none" w:sz="0" w:space="0" w:color="auto"/>
            <w:right w:val="none" w:sz="0" w:space="0" w:color="auto"/>
          </w:divBdr>
        </w:div>
      </w:divsChild>
    </w:div>
    <w:div w:id="320279198">
      <w:bodyDiv w:val="1"/>
      <w:marLeft w:val="0"/>
      <w:marRight w:val="0"/>
      <w:marTop w:val="0"/>
      <w:marBottom w:val="0"/>
      <w:divBdr>
        <w:top w:val="none" w:sz="0" w:space="0" w:color="auto"/>
        <w:left w:val="none" w:sz="0" w:space="0" w:color="auto"/>
        <w:bottom w:val="none" w:sz="0" w:space="0" w:color="auto"/>
        <w:right w:val="none" w:sz="0" w:space="0" w:color="auto"/>
      </w:divBdr>
      <w:divsChild>
        <w:div w:id="627012223">
          <w:marLeft w:val="0"/>
          <w:marRight w:val="0"/>
          <w:marTop w:val="0"/>
          <w:marBottom w:val="0"/>
          <w:divBdr>
            <w:top w:val="none" w:sz="0" w:space="0" w:color="auto"/>
            <w:left w:val="none" w:sz="0" w:space="0" w:color="auto"/>
            <w:bottom w:val="none" w:sz="0" w:space="0" w:color="auto"/>
            <w:right w:val="none" w:sz="0" w:space="0" w:color="auto"/>
          </w:divBdr>
        </w:div>
      </w:divsChild>
    </w:div>
    <w:div w:id="325979322">
      <w:bodyDiv w:val="1"/>
      <w:marLeft w:val="0"/>
      <w:marRight w:val="0"/>
      <w:marTop w:val="0"/>
      <w:marBottom w:val="0"/>
      <w:divBdr>
        <w:top w:val="none" w:sz="0" w:space="0" w:color="auto"/>
        <w:left w:val="none" w:sz="0" w:space="0" w:color="auto"/>
        <w:bottom w:val="none" w:sz="0" w:space="0" w:color="auto"/>
        <w:right w:val="none" w:sz="0" w:space="0" w:color="auto"/>
      </w:divBdr>
      <w:divsChild>
        <w:div w:id="824206594">
          <w:marLeft w:val="0"/>
          <w:marRight w:val="0"/>
          <w:marTop w:val="0"/>
          <w:marBottom w:val="0"/>
          <w:divBdr>
            <w:top w:val="none" w:sz="0" w:space="0" w:color="auto"/>
            <w:left w:val="none" w:sz="0" w:space="0" w:color="auto"/>
            <w:bottom w:val="none" w:sz="0" w:space="0" w:color="auto"/>
            <w:right w:val="none" w:sz="0" w:space="0" w:color="auto"/>
          </w:divBdr>
        </w:div>
      </w:divsChild>
    </w:div>
    <w:div w:id="326322333">
      <w:bodyDiv w:val="1"/>
      <w:marLeft w:val="0"/>
      <w:marRight w:val="0"/>
      <w:marTop w:val="0"/>
      <w:marBottom w:val="0"/>
      <w:divBdr>
        <w:top w:val="none" w:sz="0" w:space="0" w:color="auto"/>
        <w:left w:val="none" w:sz="0" w:space="0" w:color="auto"/>
        <w:bottom w:val="none" w:sz="0" w:space="0" w:color="auto"/>
        <w:right w:val="none" w:sz="0" w:space="0" w:color="auto"/>
      </w:divBdr>
      <w:divsChild>
        <w:div w:id="566458967">
          <w:marLeft w:val="0"/>
          <w:marRight w:val="0"/>
          <w:marTop w:val="0"/>
          <w:marBottom w:val="0"/>
          <w:divBdr>
            <w:top w:val="none" w:sz="0" w:space="0" w:color="auto"/>
            <w:left w:val="none" w:sz="0" w:space="0" w:color="auto"/>
            <w:bottom w:val="none" w:sz="0" w:space="0" w:color="auto"/>
            <w:right w:val="none" w:sz="0" w:space="0" w:color="auto"/>
          </w:divBdr>
        </w:div>
      </w:divsChild>
    </w:div>
    <w:div w:id="330449189">
      <w:bodyDiv w:val="1"/>
      <w:marLeft w:val="0"/>
      <w:marRight w:val="0"/>
      <w:marTop w:val="0"/>
      <w:marBottom w:val="0"/>
      <w:divBdr>
        <w:top w:val="none" w:sz="0" w:space="0" w:color="auto"/>
        <w:left w:val="none" w:sz="0" w:space="0" w:color="auto"/>
        <w:bottom w:val="none" w:sz="0" w:space="0" w:color="auto"/>
        <w:right w:val="none" w:sz="0" w:space="0" w:color="auto"/>
      </w:divBdr>
      <w:divsChild>
        <w:div w:id="1399589799">
          <w:marLeft w:val="0"/>
          <w:marRight w:val="0"/>
          <w:marTop w:val="0"/>
          <w:marBottom w:val="0"/>
          <w:divBdr>
            <w:top w:val="none" w:sz="0" w:space="0" w:color="auto"/>
            <w:left w:val="none" w:sz="0" w:space="0" w:color="auto"/>
            <w:bottom w:val="none" w:sz="0" w:space="0" w:color="auto"/>
            <w:right w:val="none" w:sz="0" w:space="0" w:color="auto"/>
          </w:divBdr>
        </w:div>
      </w:divsChild>
    </w:div>
    <w:div w:id="339818211">
      <w:bodyDiv w:val="1"/>
      <w:marLeft w:val="0"/>
      <w:marRight w:val="0"/>
      <w:marTop w:val="0"/>
      <w:marBottom w:val="0"/>
      <w:divBdr>
        <w:top w:val="none" w:sz="0" w:space="0" w:color="auto"/>
        <w:left w:val="none" w:sz="0" w:space="0" w:color="auto"/>
        <w:bottom w:val="none" w:sz="0" w:space="0" w:color="auto"/>
        <w:right w:val="none" w:sz="0" w:space="0" w:color="auto"/>
      </w:divBdr>
      <w:divsChild>
        <w:div w:id="1189564642">
          <w:marLeft w:val="0"/>
          <w:marRight w:val="0"/>
          <w:marTop w:val="0"/>
          <w:marBottom w:val="0"/>
          <w:divBdr>
            <w:top w:val="none" w:sz="0" w:space="0" w:color="auto"/>
            <w:left w:val="none" w:sz="0" w:space="0" w:color="auto"/>
            <w:bottom w:val="none" w:sz="0" w:space="0" w:color="auto"/>
            <w:right w:val="none" w:sz="0" w:space="0" w:color="auto"/>
          </w:divBdr>
        </w:div>
      </w:divsChild>
    </w:div>
    <w:div w:id="342824252">
      <w:bodyDiv w:val="1"/>
      <w:marLeft w:val="0"/>
      <w:marRight w:val="0"/>
      <w:marTop w:val="0"/>
      <w:marBottom w:val="0"/>
      <w:divBdr>
        <w:top w:val="none" w:sz="0" w:space="0" w:color="auto"/>
        <w:left w:val="none" w:sz="0" w:space="0" w:color="auto"/>
        <w:bottom w:val="none" w:sz="0" w:space="0" w:color="auto"/>
        <w:right w:val="none" w:sz="0" w:space="0" w:color="auto"/>
      </w:divBdr>
      <w:divsChild>
        <w:div w:id="228394232">
          <w:marLeft w:val="0"/>
          <w:marRight w:val="0"/>
          <w:marTop w:val="0"/>
          <w:marBottom w:val="0"/>
          <w:divBdr>
            <w:top w:val="none" w:sz="0" w:space="0" w:color="auto"/>
            <w:left w:val="none" w:sz="0" w:space="0" w:color="auto"/>
            <w:bottom w:val="none" w:sz="0" w:space="0" w:color="auto"/>
            <w:right w:val="none" w:sz="0" w:space="0" w:color="auto"/>
          </w:divBdr>
        </w:div>
      </w:divsChild>
    </w:div>
    <w:div w:id="346757835">
      <w:bodyDiv w:val="1"/>
      <w:marLeft w:val="0"/>
      <w:marRight w:val="0"/>
      <w:marTop w:val="0"/>
      <w:marBottom w:val="0"/>
      <w:divBdr>
        <w:top w:val="none" w:sz="0" w:space="0" w:color="auto"/>
        <w:left w:val="none" w:sz="0" w:space="0" w:color="auto"/>
        <w:bottom w:val="none" w:sz="0" w:space="0" w:color="auto"/>
        <w:right w:val="none" w:sz="0" w:space="0" w:color="auto"/>
      </w:divBdr>
      <w:divsChild>
        <w:div w:id="1830630874">
          <w:marLeft w:val="0"/>
          <w:marRight w:val="0"/>
          <w:marTop w:val="0"/>
          <w:marBottom w:val="0"/>
          <w:divBdr>
            <w:top w:val="none" w:sz="0" w:space="0" w:color="auto"/>
            <w:left w:val="none" w:sz="0" w:space="0" w:color="auto"/>
            <w:bottom w:val="none" w:sz="0" w:space="0" w:color="auto"/>
            <w:right w:val="none" w:sz="0" w:space="0" w:color="auto"/>
          </w:divBdr>
        </w:div>
      </w:divsChild>
    </w:div>
    <w:div w:id="347027381">
      <w:bodyDiv w:val="1"/>
      <w:marLeft w:val="0"/>
      <w:marRight w:val="0"/>
      <w:marTop w:val="0"/>
      <w:marBottom w:val="0"/>
      <w:divBdr>
        <w:top w:val="none" w:sz="0" w:space="0" w:color="auto"/>
        <w:left w:val="none" w:sz="0" w:space="0" w:color="auto"/>
        <w:bottom w:val="none" w:sz="0" w:space="0" w:color="auto"/>
        <w:right w:val="none" w:sz="0" w:space="0" w:color="auto"/>
      </w:divBdr>
      <w:divsChild>
        <w:div w:id="1851067310">
          <w:marLeft w:val="0"/>
          <w:marRight w:val="0"/>
          <w:marTop w:val="0"/>
          <w:marBottom w:val="0"/>
          <w:divBdr>
            <w:top w:val="none" w:sz="0" w:space="0" w:color="auto"/>
            <w:left w:val="none" w:sz="0" w:space="0" w:color="auto"/>
            <w:bottom w:val="none" w:sz="0" w:space="0" w:color="auto"/>
            <w:right w:val="none" w:sz="0" w:space="0" w:color="auto"/>
          </w:divBdr>
        </w:div>
      </w:divsChild>
    </w:div>
    <w:div w:id="353849260">
      <w:bodyDiv w:val="1"/>
      <w:marLeft w:val="0"/>
      <w:marRight w:val="0"/>
      <w:marTop w:val="0"/>
      <w:marBottom w:val="0"/>
      <w:divBdr>
        <w:top w:val="none" w:sz="0" w:space="0" w:color="auto"/>
        <w:left w:val="none" w:sz="0" w:space="0" w:color="auto"/>
        <w:bottom w:val="none" w:sz="0" w:space="0" w:color="auto"/>
        <w:right w:val="none" w:sz="0" w:space="0" w:color="auto"/>
      </w:divBdr>
      <w:divsChild>
        <w:div w:id="1463888813">
          <w:marLeft w:val="0"/>
          <w:marRight w:val="0"/>
          <w:marTop w:val="0"/>
          <w:marBottom w:val="0"/>
          <w:divBdr>
            <w:top w:val="none" w:sz="0" w:space="0" w:color="auto"/>
            <w:left w:val="none" w:sz="0" w:space="0" w:color="auto"/>
            <w:bottom w:val="none" w:sz="0" w:space="0" w:color="auto"/>
            <w:right w:val="none" w:sz="0" w:space="0" w:color="auto"/>
          </w:divBdr>
        </w:div>
      </w:divsChild>
    </w:div>
    <w:div w:id="358240263">
      <w:bodyDiv w:val="1"/>
      <w:marLeft w:val="0"/>
      <w:marRight w:val="0"/>
      <w:marTop w:val="0"/>
      <w:marBottom w:val="0"/>
      <w:divBdr>
        <w:top w:val="none" w:sz="0" w:space="0" w:color="auto"/>
        <w:left w:val="none" w:sz="0" w:space="0" w:color="auto"/>
        <w:bottom w:val="none" w:sz="0" w:space="0" w:color="auto"/>
        <w:right w:val="none" w:sz="0" w:space="0" w:color="auto"/>
      </w:divBdr>
      <w:divsChild>
        <w:div w:id="1710372435">
          <w:marLeft w:val="0"/>
          <w:marRight w:val="0"/>
          <w:marTop w:val="0"/>
          <w:marBottom w:val="0"/>
          <w:divBdr>
            <w:top w:val="none" w:sz="0" w:space="0" w:color="auto"/>
            <w:left w:val="none" w:sz="0" w:space="0" w:color="auto"/>
            <w:bottom w:val="none" w:sz="0" w:space="0" w:color="auto"/>
            <w:right w:val="none" w:sz="0" w:space="0" w:color="auto"/>
          </w:divBdr>
        </w:div>
      </w:divsChild>
    </w:div>
    <w:div w:id="362370189">
      <w:bodyDiv w:val="1"/>
      <w:marLeft w:val="0"/>
      <w:marRight w:val="0"/>
      <w:marTop w:val="0"/>
      <w:marBottom w:val="0"/>
      <w:divBdr>
        <w:top w:val="none" w:sz="0" w:space="0" w:color="auto"/>
        <w:left w:val="none" w:sz="0" w:space="0" w:color="auto"/>
        <w:bottom w:val="none" w:sz="0" w:space="0" w:color="auto"/>
        <w:right w:val="none" w:sz="0" w:space="0" w:color="auto"/>
      </w:divBdr>
      <w:divsChild>
        <w:div w:id="2127235300">
          <w:marLeft w:val="0"/>
          <w:marRight w:val="0"/>
          <w:marTop w:val="0"/>
          <w:marBottom w:val="0"/>
          <w:divBdr>
            <w:top w:val="none" w:sz="0" w:space="0" w:color="auto"/>
            <w:left w:val="none" w:sz="0" w:space="0" w:color="auto"/>
            <w:bottom w:val="none" w:sz="0" w:space="0" w:color="auto"/>
            <w:right w:val="none" w:sz="0" w:space="0" w:color="auto"/>
          </w:divBdr>
          <w:divsChild>
            <w:div w:id="61429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957887">
      <w:bodyDiv w:val="1"/>
      <w:marLeft w:val="0"/>
      <w:marRight w:val="0"/>
      <w:marTop w:val="0"/>
      <w:marBottom w:val="0"/>
      <w:divBdr>
        <w:top w:val="none" w:sz="0" w:space="0" w:color="auto"/>
        <w:left w:val="none" w:sz="0" w:space="0" w:color="auto"/>
        <w:bottom w:val="none" w:sz="0" w:space="0" w:color="auto"/>
        <w:right w:val="none" w:sz="0" w:space="0" w:color="auto"/>
      </w:divBdr>
      <w:divsChild>
        <w:div w:id="1298991285">
          <w:marLeft w:val="0"/>
          <w:marRight w:val="0"/>
          <w:marTop w:val="0"/>
          <w:marBottom w:val="0"/>
          <w:divBdr>
            <w:top w:val="none" w:sz="0" w:space="0" w:color="auto"/>
            <w:left w:val="none" w:sz="0" w:space="0" w:color="auto"/>
            <w:bottom w:val="none" w:sz="0" w:space="0" w:color="auto"/>
            <w:right w:val="none" w:sz="0" w:space="0" w:color="auto"/>
          </w:divBdr>
        </w:div>
      </w:divsChild>
    </w:div>
    <w:div w:id="374427737">
      <w:bodyDiv w:val="1"/>
      <w:marLeft w:val="0"/>
      <w:marRight w:val="0"/>
      <w:marTop w:val="0"/>
      <w:marBottom w:val="0"/>
      <w:divBdr>
        <w:top w:val="none" w:sz="0" w:space="0" w:color="auto"/>
        <w:left w:val="none" w:sz="0" w:space="0" w:color="auto"/>
        <w:bottom w:val="none" w:sz="0" w:space="0" w:color="auto"/>
        <w:right w:val="none" w:sz="0" w:space="0" w:color="auto"/>
      </w:divBdr>
    </w:div>
    <w:div w:id="375813893">
      <w:bodyDiv w:val="1"/>
      <w:marLeft w:val="0"/>
      <w:marRight w:val="0"/>
      <w:marTop w:val="0"/>
      <w:marBottom w:val="0"/>
      <w:divBdr>
        <w:top w:val="none" w:sz="0" w:space="0" w:color="auto"/>
        <w:left w:val="none" w:sz="0" w:space="0" w:color="auto"/>
        <w:bottom w:val="none" w:sz="0" w:space="0" w:color="auto"/>
        <w:right w:val="none" w:sz="0" w:space="0" w:color="auto"/>
      </w:divBdr>
      <w:divsChild>
        <w:div w:id="1659722108">
          <w:marLeft w:val="0"/>
          <w:marRight w:val="0"/>
          <w:marTop w:val="0"/>
          <w:marBottom w:val="0"/>
          <w:divBdr>
            <w:top w:val="none" w:sz="0" w:space="0" w:color="auto"/>
            <w:left w:val="none" w:sz="0" w:space="0" w:color="auto"/>
            <w:bottom w:val="none" w:sz="0" w:space="0" w:color="auto"/>
            <w:right w:val="none" w:sz="0" w:space="0" w:color="auto"/>
          </w:divBdr>
        </w:div>
      </w:divsChild>
    </w:div>
    <w:div w:id="382367794">
      <w:bodyDiv w:val="1"/>
      <w:marLeft w:val="0"/>
      <w:marRight w:val="0"/>
      <w:marTop w:val="0"/>
      <w:marBottom w:val="0"/>
      <w:divBdr>
        <w:top w:val="none" w:sz="0" w:space="0" w:color="auto"/>
        <w:left w:val="none" w:sz="0" w:space="0" w:color="auto"/>
        <w:bottom w:val="none" w:sz="0" w:space="0" w:color="auto"/>
        <w:right w:val="none" w:sz="0" w:space="0" w:color="auto"/>
      </w:divBdr>
      <w:divsChild>
        <w:div w:id="1770807530">
          <w:marLeft w:val="0"/>
          <w:marRight w:val="0"/>
          <w:marTop w:val="0"/>
          <w:marBottom w:val="0"/>
          <w:divBdr>
            <w:top w:val="none" w:sz="0" w:space="0" w:color="auto"/>
            <w:left w:val="none" w:sz="0" w:space="0" w:color="auto"/>
            <w:bottom w:val="none" w:sz="0" w:space="0" w:color="auto"/>
            <w:right w:val="none" w:sz="0" w:space="0" w:color="auto"/>
          </w:divBdr>
        </w:div>
      </w:divsChild>
    </w:div>
    <w:div w:id="383140532">
      <w:bodyDiv w:val="1"/>
      <w:marLeft w:val="0"/>
      <w:marRight w:val="0"/>
      <w:marTop w:val="0"/>
      <w:marBottom w:val="0"/>
      <w:divBdr>
        <w:top w:val="none" w:sz="0" w:space="0" w:color="auto"/>
        <w:left w:val="none" w:sz="0" w:space="0" w:color="auto"/>
        <w:bottom w:val="none" w:sz="0" w:space="0" w:color="auto"/>
        <w:right w:val="none" w:sz="0" w:space="0" w:color="auto"/>
      </w:divBdr>
      <w:divsChild>
        <w:div w:id="84424808">
          <w:marLeft w:val="0"/>
          <w:marRight w:val="0"/>
          <w:marTop w:val="0"/>
          <w:marBottom w:val="0"/>
          <w:divBdr>
            <w:top w:val="none" w:sz="0" w:space="0" w:color="auto"/>
            <w:left w:val="none" w:sz="0" w:space="0" w:color="auto"/>
            <w:bottom w:val="none" w:sz="0" w:space="0" w:color="auto"/>
            <w:right w:val="none" w:sz="0" w:space="0" w:color="auto"/>
          </w:divBdr>
        </w:div>
      </w:divsChild>
    </w:div>
    <w:div w:id="384331427">
      <w:bodyDiv w:val="1"/>
      <w:marLeft w:val="0"/>
      <w:marRight w:val="0"/>
      <w:marTop w:val="0"/>
      <w:marBottom w:val="0"/>
      <w:divBdr>
        <w:top w:val="none" w:sz="0" w:space="0" w:color="auto"/>
        <w:left w:val="none" w:sz="0" w:space="0" w:color="auto"/>
        <w:bottom w:val="none" w:sz="0" w:space="0" w:color="auto"/>
        <w:right w:val="none" w:sz="0" w:space="0" w:color="auto"/>
      </w:divBdr>
      <w:divsChild>
        <w:div w:id="167064326">
          <w:marLeft w:val="0"/>
          <w:marRight w:val="0"/>
          <w:marTop w:val="0"/>
          <w:marBottom w:val="0"/>
          <w:divBdr>
            <w:top w:val="none" w:sz="0" w:space="0" w:color="auto"/>
            <w:left w:val="none" w:sz="0" w:space="0" w:color="auto"/>
            <w:bottom w:val="none" w:sz="0" w:space="0" w:color="auto"/>
            <w:right w:val="none" w:sz="0" w:space="0" w:color="auto"/>
          </w:divBdr>
        </w:div>
      </w:divsChild>
    </w:div>
    <w:div w:id="384573542">
      <w:bodyDiv w:val="1"/>
      <w:marLeft w:val="0"/>
      <w:marRight w:val="0"/>
      <w:marTop w:val="0"/>
      <w:marBottom w:val="0"/>
      <w:divBdr>
        <w:top w:val="none" w:sz="0" w:space="0" w:color="auto"/>
        <w:left w:val="none" w:sz="0" w:space="0" w:color="auto"/>
        <w:bottom w:val="none" w:sz="0" w:space="0" w:color="auto"/>
        <w:right w:val="none" w:sz="0" w:space="0" w:color="auto"/>
      </w:divBdr>
      <w:divsChild>
        <w:div w:id="1861700297">
          <w:marLeft w:val="0"/>
          <w:marRight w:val="0"/>
          <w:marTop w:val="0"/>
          <w:marBottom w:val="0"/>
          <w:divBdr>
            <w:top w:val="none" w:sz="0" w:space="0" w:color="auto"/>
            <w:left w:val="none" w:sz="0" w:space="0" w:color="auto"/>
            <w:bottom w:val="none" w:sz="0" w:space="0" w:color="auto"/>
            <w:right w:val="none" w:sz="0" w:space="0" w:color="auto"/>
          </w:divBdr>
        </w:div>
      </w:divsChild>
    </w:div>
    <w:div w:id="387187945">
      <w:bodyDiv w:val="1"/>
      <w:marLeft w:val="0"/>
      <w:marRight w:val="0"/>
      <w:marTop w:val="0"/>
      <w:marBottom w:val="0"/>
      <w:divBdr>
        <w:top w:val="none" w:sz="0" w:space="0" w:color="auto"/>
        <w:left w:val="none" w:sz="0" w:space="0" w:color="auto"/>
        <w:bottom w:val="none" w:sz="0" w:space="0" w:color="auto"/>
        <w:right w:val="none" w:sz="0" w:space="0" w:color="auto"/>
      </w:divBdr>
    </w:div>
    <w:div w:id="388456200">
      <w:bodyDiv w:val="1"/>
      <w:marLeft w:val="0"/>
      <w:marRight w:val="0"/>
      <w:marTop w:val="0"/>
      <w:marBottom w:val="0"/>
      <w:divBdr>
        <w:top w:val="none" w:sz="0" w:space="0" w:color="auto"/>
        <w:left w:val="none" w:sz="0" w:space="0" w:color="auto"/>
        <w:bottom w:val="none" w:sz="0" w:space="0" w:color="auto"/>
        <w:right w:val="none" w:sz="0" w:space="0" w:color="auto"/>
      </w:divBdr>
      <w:divsChild>
        <w:div w:id="1513714506">
          <w:marLeft w:val="0"/>
          <w:marRight w:val="0"/>
          <w:marTop w:val="0"/>
          <w:marBottom w:val="0"/>
          <w:divBdr>
            <w:top w:val="none" w:sz="0" w:space="0" w:color="auto"/>
            <w:left w:val="none" w:sz="0" w:space="0" w:color="auto"/>
            <w:bottom w:val="none" w:sz="0" w:space="0" w:color="auto"/>
            <w:right w:val="none" w:sz="0" w:space="0" w:color="auto"/>
          </w:divBdr>
        </w:div>
      </w:divsChild>
    </w:div>
    <w:div w:id="407584203">
      <w:bodyDiv w:val="1"/>
      <w:marLeft w:val="0"/>
      <w:marRight w:val="0"/>
      <w:marTop w:val="0"/>
      <w:marBottom w:val="0"/>
      <w:divBdr>
        <w:top w:val="none" w:sz="0" w:space="0" w:color="auto"/>
        <w:left w:val="none" w:sz="0" w:space="0" w:color="auto"/>
        <w:bottom w:val="none" w:sz="0" w:space="0" w:color="auto"/>
        <w:right w:val="none" w:sz="0" w:space="0" w:color="auto"/>
      </w:divBdr>
      <w:divsChild>
        <w:div w:id="933245362">
          <w:marLeft w:val="0"/>
          <w:marRight w:val="0"/>
          <w:marTop w:val="0"/>
          <w:marBottom w:val="0"/>
          <w:divBdr>
            <w:top w:val="none" w:sz="0" w:space="0" w:color="auto"/>
            <w:left w:val="none" w:sz="0" w:space="0" w:color="auto"/>
            <w:bottom w:val="none" w:sz="0" w:space="0" w:color="auto"/>
            <w:right w:val="none" w:sz="0" w:space="0" w:color="auto"/>
          </w:divBdr>
        </w:div>
      </w:divsChild>
    </w:div>
    <w:div w:id="419984368">
      <w:bodyDiv w:val="1"/>
      <w:marLeft w:val="0"/>
      <w:marRight w:val="0"/>
      <w:marTop w:val="0"/>
      <w:marBottom w:val="0"/>
      <w:divBdr>
        <w:top w:val="none" w:sz="0" w:space="0" w:color="auto"/>
        <w:left w:val="none" w:sz="0" w:space="0" w:color="auto"/>
        <w:bottom w:val="none" w:sz="0" w:space="0" w:color="auto"/>
        <w:right w:val="none" w:sz="0" w:space="0" w:color="auto"/>
      </w:divBdr>
      <w:divsChild>
        <w:div w:id="1709179061">
          <w:marLeft w:val="0"/>
          <w:marRight w:val="0"/>
          <w:marTop w:val="0"/>
          <w:marBottom w:val="0"/>
          <w:divBdr>
            <w:top w:val="none" w:sz="0" w:space="0" w:color="auto"/>
            <w:left w:val="none" w:sz="0" w:space="0" w:color="auto"/>
            <w:bottom w:val="none" w:sz="0" w:space="0" w:color="auto"/>
            <w:right w:val="none" w:sz="0" w:space="0" w:color="auto"/>
          </w:divBdr>
        </w:div>
      </w:divsChild>
    </w:div>
    <w:div w:id="422577320">
      <w:bodyDiv w:val="1"/>
      <w:marLeft w:val="0"/>
      <w:marRight w:val="0"/>
      <w:marTop w:val="0"/>
      <w:marBottom w:val="0"/>
      <w:divBdr>
        <w:top w:val="none" w:sz="0" w:space="0" w:color="auto"/>
        <w:left w:val="none" w:sz="0" w:space="0" w:color="auto"/>
        <w:bottom w:val="none" w:sz="0" w:space="0" w:color="auto"/>
        <w:right w:val="none" w:sz="0" w:space="0" w:color="auto"/>
      </w:divBdr>
      <w:divsChild>
        <w:div w:id="176232947">
          <w:marLeft w:val="0"/>
          <w:marRight w:val="0"/>
          <w:marTop w:val="0"/>
          <w:marBottom w:val="0"/>
          <w:divBdr>
            <w:top w:val="none" w:sz="0" w:space="0" w:color="auto"/>
            <w:left w:val="none" w:sz="0" w:space="0" w:color="auto"/>
            <w:bottom w:val="none" w:sz="0" w:space="0" w:color="auto"/>
            <w:right w:val="none" w:sz="0" w:space="0" w:color="auto"/>
          </w:divBdr>
        </w:div>
      </w:divsChild>
    </w:div>
    <w:div w:id="423960929">
      <w:bodyDiv w:val="1"/>
      <w:marLeft w:val="0"/>
      <w:marRight w:val="0"/>
      <w:marTop w:val="0"/>
      <w:marBottom w:val="0"/>
      <w:divBdr>
        <w:top w:val="none" w:sz="0" w:space="0" w:color="auto"/>
        <w:left w:val="none" w:sz="0" w:space="0" w:color="auto"/>
        <w:bottom w:val="none" w:sz="0" w:space="0" w:color="auto"/>
        <w:right w:val="none" w:sz="0" w:space="0" w:color="auto"/>
      </w:divBdr>
      <w:divsChild>
        <w:div w:id="1479493494">
          <w:marLeft w:val="0"/>
          <w:marRight w:val="0"/>
          <w:marTop w:val="0"/>
          <w:marBottom w:val="0"/>
          <w:divBdr>
            <w:top w:val="none" w:sz="0" w:space="0" w:color="auto"/>
            <w:left w:val="none" w:sz="0" w:space="0" w:color="auto"/>
            <w:bottom w:val="none" w:sz="0" w:space="0" w:color="auto"/>
            <w:right w:val="none" w:sz="0" w:space="0" w:color="auto"/>
          </w:divBdr>
          <w:divsChild>
            <w:div w:id="166894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228417">
      <w:bodyDiv w:val="1"/>
      <w:marLeft w:val="0"/>
      <w:marRight w:val="0"/>
      <w:marTop w:val="0"/>
      <w:marBottom w:val="0"/>
      <w:divBdr>
        <w:top w:val="none" w:sz="0" w:space="0" w:color="auto"/>
        <w:left w:val="none" w:sz="0" w:space="0" w:color="auto"/>
        <w:bottom w:val="none" w:sz="0" w:space="0" w:color="auto"/>
        <w:right w:val="none" w:sz="0" w:space="0" w:color="auto"/>
      </w:divBdr>
      <w:divsChild>
        <w:div w:id="1766221929">
          <w:marLeft w:val="0"/>
          <w:marRight w:val="0"/>
          <w:marTop w:val="0"/>
          <w:marBottom w:val="0"/>
          <w:divBdr>
            <w:top w:val="none" w:sz="0" w:space="0" w:color="auto"/>
            <w:left w:val="none" w:sz="0" w:space="0" w:color="auto"/>
            <w:bottom w:val="none" w:sz="0" w:space="0" w:color="auto"/>
            <w:right w:val="none" w:sz="0" w:space="0" w:color="auto"/>
          </w:divBdr>
        </w:div>
      </w:divsChild>
    </w:div>
    <w:div w:id="427653481">
      <w:bodyDiv w:val="1"/>
      <w:marLeft w:val="0"/>
      <w:marRight w:val="0"/>
      <w:marTop w:val="0"/>
      <w:marBottom w:val="0"/>
      <w:divBdr>
        <w:top w:val="none" w:sz="0" w:space="0" w:color="auto"/>
        <w:left w:val="none" w:sz="0" w:space="0" w:color="auto"/>
        <w:bottom w:val="none" w:sz="0" w:space="0" w:color="auto"/>
        <w:right w:val="none" w:sz="0" w:space="0" w:color="auto"/>
      </w:divBdr>
      <w:divsChild>
        <w:div w:id="183248251">
          <w:marLeft w:val="0"/>
          <w:marRight w:val="0"/>
          <w:marTop w:val="0"/>
          <w:marBottom w:val="0"/>
          <w:divBdr>
            <w:top w:val="none" w:sz="0" w:space="0" w:color="auto"/>
            <w:left w:val="none" w:sz="0" w:space="0" w:color="auto"/>
            <w:bottom w:val="none" w:sz="0" w:space="0" w:color="auto"/>
            <w:right w:val="none" w:sz="0" w:space="0" w:color="auto"/>
          </w:divBdr>
        </w:div>
        <w:div w:id="754714477">
          <w:marLeft w:val="0"/>
          <w:marRight w:val="0"/>
          <w:marTop w:val="0"/>
          <w:marBottom w:val="0"/>
          <w:divBdr>
            <w:top w:val="none" w:sz="0" w:space="0" w:color="auto"/>
            <w:left w:val="none" w:sz="0" w:space="0" w:color="auto"/>
            <w:bottom w:val="none" w:sz="0" w:space="0" w:color="auto"/>
            <w:right w:val="none" w:sz="0" w:space="0" w:color="auto"/>
          </w:divBdr>
        </w:div>
        <w:div w:id="816144985">
          <w:marLeft w:val="0"/>
          <w:marRight w:val="0"/>
          <w:marTop w:val="0"/>
          <w:marBottom w:val="0"/>
          <w:divBdr>
            <w:top w:val="none" w:sz="0" w:space="0" w:color="auto"/>
            <w:left w:val="none" w:sz="0" w:space="0" w:color="auto"/>
            <w:bottom w:val="none" w:sz="0" w:space="0" w:color="auto"/>
            <w:right w:val="none" w:sz="0" w:space="0" w:color="auto"/>
          </w:divBdr>
        </w:div>
        <w:div w:id="1659962755">
          <w:marLeft w:val="0"/>
          <w:marRight w:val="0"/>
          <w:marTop w:val="0"/>
          <w:marBottom w:val="0"/>
          <w:divBdr>
            <w:top w:val="none" w:sz="0" w:space="0" w:color="auto"/>
            <w:left w:val="none" w:sz="0" w:space="0" w:color="auto"/>
            <w:bottom w:val="none" w:sz="0" w:space="0" w:color="auto"/>
            <w:right w:val="none" w:sz="0" w:space="0" w:color="auto"/>
          </w:divBdr>
        </w:div>
        <w:div w:id="1971737810">
          <w:marLeft w:val="0"/>
          <w:marRight w:val="0"/>
          <w:marTop w:val="0"/>
          <w:marBottom w:val="0"/>
          <w:divBdr>
            <w:top w:val="none" w:sz="0" w:space="0" w:color="auto"/>
            <w:left w:val="none" w:sz="0" w:space="0" w:color="auto"/>
            <w:bottom w:val="none" w:sz="0" w:space="0" w:color="auto"/>
            <w:right w:val="none" w:sz="0" w:space="0" w:color="auto"/>
          </w:divBdr>
        </w:div>
        <w:div w:id="2010283286">
          <w:marLeft w:val="0"/>
          <w:marRight w:val="0"/>
          <w:marTop w:val="0"/>
          <w:marBottom w:val="0"/>
          <w:divBdr>
            <w:top w:val="none" w:sz="0" w:space="0" w:color="auto"/>
            <w:left w:val="none" w:sz="0" w:space="0" w:color="auto"/>
            <w:bottom w:val="none" w:sz="0" w:space="0" w:color="auto"/>
            <w:right w:val="none" w:sz="0" w:space="0" w:color="auto"/>
          </w:divBdr>
        </w:div>
        <w:div w:id="2049837571">
          <w:marLeft w:val="0"/>
          <w:marRight w:val="0"/>
          <w:marTop w:val="0"/>
          <w:marBottom w:val="0"/>
          <w:divBdr>
            <w:top w:val="none" w:sz="0" w:space="0" w:color="auto"/>
            <w:left w:val="none" w:sz="0" w:space="0" w:color="auto"/>
            <w:bottom w:val="none" w:sz="0" w:space="0" w:color="auto"/>
            <w:right w:val="none" w:sz="0" w:space="0" w:color="auto"/>
          </w:divBdr>
        </w:div>
      </w:divsChild>
    </w:div>
    <w:div w:id="428819815">
      <w:bodyDiv w:val="1"/>
      <w:marLeft w:val="0"/>
      <w:marRight w:val="0"/>
      <w:marTop w:val="0"/>
      <w:marBottom w:val="0"/>
      <w:divBdr>
        <w:top w:val="none" w:sz="0" w:space="0" w:color="auto"/>
        <w:left w:val="none" w:sz="0" w:space="0" w:color="auto"/>
        <w:bottom w:val="none" w:sz="0" w:space="0" w:color="auto"/>
        <w:right w:val="none" w:sz="0" w:space="0" w:color="auto"/>
      </w:divBdr>
    </w:div>
    <w:div w:id="438795525">
      <w:bodyDiv w:val="1"/>
      <w:marLeft w:val="0"/>
      <w:marRight w:val="0"/>
      <w:marTop w:val="0"/>
      <w:marBottom w:val="0"/>
      <w:divBdr>
        <w:top w:val="none" w:sz="0" w:space="0" w:color="auto"/>
        <w:left w:val="none" w:sz="0" w:space="0" w:color="auto"/>
        <w:bottom w:val="none" w:sz="0" w:space="0" w:color="auto"/>
        <w:right w:val="none" w:sz="0" w:space="0" w:color="auto"/>
      </w:divBdr>
      <w:divsChild>
        <w:div w:id="248002728">
          <w:marLeft w:val="0"/>
          <w:marRight w:val="0"/>
          <w:marTop w:val="0"/>
          <w:marBottom w:val="0"/>
          <w:divBdr>
            <w:top w:val="none" w:sz="0" w:space="0" w:color="auto"/>
            <w:left w:val="none" w:sz="0" w:space="0" w:color="auto"/>
            <w:bottom w:val="none" w:sz="0" w:space="0" w:color="auto"/>
            <w:right w:val="none" w:sz="0" w:space="0" w:color="auto"/>
          </w:divBdr>
        </w:div>
      </w:divsChild>
    </w:div>
    <w:div w:id="443379303">
      <w:bodyDiv w:val="1"/>
      <w:marLeft w:val="0"/>
      <w:marRight w:val="0"/>
      <w:marTop w:val="0"/>
      <w:marBottom w:val="0"/>
      <w:divBdr>
        <w:top w:val="none" w:sz="0" w:space="0" w:color="auto"/>
        <w:left w:val="none" w:sz="0" w:space="0" w:color="auto"/>
        <w:bottom w:val="none" w:sz="0" w:space="0" w:color="auto"/>
        <w:right w:val="none" w:sz="0" w:space="0" w:color="auto"/>
      </w:divBdr>
      <w:divsChild>
        <w:div w:id="1677271476">
          <w:marLeft w:val="0"/>
          <w:marRight w:val="0"/>
          <w:marTop w:val="0"/>
          <w:marBottom w:val="0"/>
          <w:divBdr>
            <w:top w:val="none" w:sz="0" w:space="0" w:color="auto"/>
            <w:left w:val="none" w:sz="0" w:space="0" w:color="auto"/>
            <w:bottom w:val="none" w:sz="0" w:space="0" w:color="auto"/>
            <w:right w:val="none" w:sz="0" w:space="0" w:color="auto"/>
          </w:divBdr>
        </w:div>
      </w:divsChild>
    </w:div>
    <w:div w:id="444034419">
      <w:bodyDiv w:val="1"/>
      <w:marLeft w:val="0"/>
      <w:marRight w:val="0"/>
      <w:marTop w:val="0"/>
      <w:marBottom w:val="0"/>
      <w:divBdr>
        <w:top w:val="none" w:sz="0" w:space="0" w:color="auto"/>
        <w:left w:val="none" w:sz="0" w:space="0" w:color="auto"/>
        <w:bottom w:val="none" w:sz="0" w:space="0" w:color="auto"/>
        <w:right w:val="none" w:sz="0" w:space="0" w:color="auto"/>
      </w:divBdr>
      <w:divsChild>
        <w:div w:id="851384122">
          <w:marLeft w:val="0"/>
          <w:marRight w:val="0"/>
          <w:marTop w:val="0"/>
          <w:marBottom w:val="0"/>
          <w:divBdr>
            <w:top w:val="none" w:sz="0" w:space="0" w:color="auto"/>
            <w:left w:val="none" w:sz="0" w:space="0" w:color="auto"/>
            <w:bottom w:val="none" w:sz="0" w:space="0" w:color="auto"/>
            <w:right w:val="none" w:sz="0" w:space="0" w:color="auto"/>
          </w:divBdr>
        </w:div>
      </w:divsChild>
    </w:div>
    <w:div w:id="450319827">
      <w:bodyDiv w:val="1"/>
      <w:marLeft w:val="0"/>
      <w:marRight w:val="0"/>
      <w:marTop w:val="0"/>
      <w:marBottom w:val="0"/>
      <w:divBdr>
        <w:top w:val="none" w:sz="0" w:space="0" w:color="auto"/>
        <w:left w:val="none" w:sz="0" w:space="0" w:color="auto"/>
        <w:bottom w:val="none" w:sz="0" w:space="0" w:color="auto"/>
        <w:right w:val="none" w:sz="0" w:space="0" w:color="auto"/>
      </w:divBdr>
      <w:divsChild>
        <w:div w:id="19672341">
          <w:marLeft w:val="0"/>
          <w:marRight w:val="0"/>
          <w:marTop w:val="0"/>
          <w:marBottom w:val="0"/>
          <w:divBdr>
            <w:top w:val="none" w:sz="0" w:space="0" w:color="auto"/>
            <w:left w:val="none" w:sz="0" w:space="0" w:color="auto"/>
            <w:bottom w:val="none" w:sz="0" w:space="0" w:color="auto"/>
            <w:right w:val="none" w:sz="0" w:space="0" w:color="auto"/>
          </w:divBdr>
        </w:div>
      </w:divsChild>
    </w:div>
    <w:div w:id="457068578">
      <w:bodyDiv w:val="1"/>
      <w:marLeft w:val="0"/>
      <w:marRight w:val="0"/>
      <w:marTop w:val="0"/>
      <w:marBottom w:val="0"/>
      <w:divBdr>
        <w:top w:val="none" w:sz="0" w:space="0" w:color="auto"/>
        <w:left w:val="none" w:sz="0" w:space="0" w:color="auto"/>
        <w:bottom w:val="none" w:sz="0" w:space="0" w:color="auto"/>
        <w:right w:val="none" w:sz="0" w:space="0" w:color="auto"/>
      </w:divBdr>
      <w:divsChild>
        <w:div w:id="678120030">
          <w:marLeft w:val="0"/>
          <w:marRight w:val="0"/>
          <w:marTop w:val="0"/>
          <w:marBottom w:val="0"/>
          <w:divBdr>
            <w:top w:val="none" w:sz="0" w:space="0" w:color="auto"/>
            <w:left w:val="none" w:sz="0" w:space="0" w:color="auto"/>
            <w:bottom w:val="none" w:sz="0" w:space="0" w:color="auto"/>
            <w:right w:val="none" w:sz="0" w:space="0" w:color="auto"/>
          </w:divBdr>
        </w:div>
      </w:divsChild>
    </w:div>
    <w:div w:id="460459559">
      <w:bodyDiv w:val="1"/>
      <w:marLeft w:val="0"/>
      <w:marRight w:val="0"/>
      <w:marTop w:val="0"/>
      <w:marBottom w:val="0"/>
      <w:divBdr>
        <w:top w:val="none" w:sz="0" w:space="0" w:color="auto"/>
        <w:left w:val="none" w:sz="0" w:space="0" w:color="auto"/>
        <w:bottom w:val="none" w:sz="0" w:space="0" w:color="auto"/>
        <w:right w:val="none" w:sz="0" w:space="0" w:color="auto"/>
      </w:divBdr>
      <w:divsChild>
        <w:div w:id="1924604834">
          <w:marLeft w:val="0"/>
          <w:marRight w:val="0"/>
          <w:marTop w:val="0"/>
          <w:marBottom w:val="0"/>
          <w:divBdr>
            <w:top w:val="none" w:sz="0" w:space="0" w:color="auto"/>
            <w:left w:val="none" w:sz="0" w:space="0" w:color="auto"/>
            <w:bottom w:val="none" w:sz="0" w:space="0" w:color="auto"/>
            <w:right w:val="none" w:sz="0" w:space="0" w:color="auto"/>
          </w:divBdr>
        </w:div>
      </w:divsChild>
    </w:div>
    <w:div w:id="460996907">
      <w:bodyDiv w:val="1"/>
      <w:marLeft w:val="0"/>
      <w:marRight w:val="0"/>
      <w:marTop w:val="0"/>
      <w:marBottom w:val="0"/>
      <w:divBdr>
        <w:top w:val="none" w:sz="0" w:space="0" w:color="auto"/>
        <w:left w:val="none" w:sz="0" w:space="0" w:color="auto"/>
        <w:bottom w:val="none" w:sz="0" w:space="0" w:color="auto"/>
        <w:right w:val="none" w:sz="0" w:space="0" w:color="auto"/>
      </w:divBdr>
      <w:divsChild>
        <w:div w:id="1426195874">
          <w:marLeft w:val="0"/>
          <w:marRight w:val="0"/>
          <w:marTop w:val="0"/>
          <w:marBottom w:val="0"/>
          <w:divBdr>
            <w:top w:val="none" w:sz="0" w:space="0" w:color="auto"/>
            <w:left w:val="none" w:sz="0" w:space="0" w:color="auto"/>
            <w:bottom w:val="none" w:sz="0" w:space="0" w:color="auto"/>
            <w:right w:val="none" w:sz="0" w:space="0" w:color="auto"/>
          </w:divBdr>
        </w:div>
      </w:divsChild>
    </w:div>
    <w:div w:id="463356765">
      <w:bodyDiv w:val="1"/>
      <w:marLeft w:val="0"/>
      <w:marRight w:val="0"/>
      <w:marTop w:val="0"/>
      <w:marBottom w:val="0"/>
      <w:divBdr>
        <w:top w:val="none" w:sz="0" w:space="0" w:color="auto"/>
        <w:left w:val="none" w:sz="0" w:space="0" w:color="auto"/>
        <w:bottom w:val="none" w:sz="0" w:space="0" w:color="auto"/>
        <w:right w:val="none" w:sz="0" w:space="0" w:color="auto"/>
      </w:divBdr>
      <w:divsChild>
        <w:div w:id="1543907405">
          <w:marLeft w:val="0"/>
          <w:marRight w:val="0"/>
          <w:marTop w:val="0"/>
          <w:marBottom w:val="0"/>
          <w:divBdr>
            <w:top w:val="none" w:sz="0" w:space="0" w:color="auto"/>
            <w:left w:val="none" w:sz="0" w:space="0" w:color="auto"/>
            <w:bottom w:val="none" w:sz="0" w:space="0" w:color="auto"/>
            <w:right w:val="none" w:sz="0" w:space="0" w:color="auto"/>
          </w:divBdr>
        </w:div>
      </w:divsChild>
    </w:div>
    <w:div w:id="464005195">
      <w:bodyDiv w:val="1"/>
      <w:marLeft w:val="0"/>
      <w:marRight w:val="0"/>
      <w:marTop w:val="0"/>
      <w:marBottom w:val="0"/>
      <w:divBdr>
        <w:top w:val="none" w:sz="0" w:space="0" w:color="auto"/>
        <w:left w:val="none" w:sz="0" w:space="0" w:color="auto"/>
        <w:bottom w:val="none" w:sz="0" w:space="0" w:color="auto"/>
        <w:right w:val="none" w:sz="0" w:space="0" w:color="auto"/>
      </w:divBdr>
      <w:divsChild>
        <w:div w:id="467279271">
          <w:marLeft w:val="0"/>
          <w:marRight w:val="0"/>
          <w:marTop w:val="0"/>
          <w:marBottom w:val="0"/>
          <w:divBdr>
            <w:top w:val="none" w:sz="0" w:space="0" w:color="auto"/>
            <w:left w:val="none" w:sz="0" w:space="0" w:color="auto"/>
            <w:bottom w:val="none" w:sz="0" w:space="0" w:color="auto"/>
            <w:right w:val="none" w:sz="0" w:space="0" w:color="auto"/>
          </w:divBdr>
        </w:div>
      </w:divsChild>
    </w:div>
    <w:div w:id="468938573">
      <w:bodyDiv w:val="1"/>
      <w:marLeft w:val="0"/>
      <w:marRight w:val="0"/>
      <w:marTop w:val="0"/>
      <w:marBottom w:val="0"/>
      <w:divBdr>
        <w:top w:val="none" w:sz="0" w:space="0" w:color="auto"/>
        <w:left w:val="none" w:sz="0" w:space="0" w:color="auto"/>
        <w:bottom w:val="none" w:sz="0" w:space="0" w:color="auto"/>
        <w:right w:val="none" w:sz="0" w:space="0" w:color="auto"/>
      </w:divBdr>
      <w:divsChild>
        <w:div w:id="1707171360">
          <w:marLeft w:val="0"/>
          <w:marRight w:val="0"/>
          <w:marTop w:val="0"/>
          <w:marBottom w:val="0"/>
          <w:divBdr>
            <w:top w:val="none" w:sz="0" w:space="0" w:color="auto"/>
            <w:left w:val="none" w:sz="0" w:space="0" w:color="auto"/>
            <w:bottom w:val="none" w:sz="0" w:space="0" w:color="auto"/>
            <w:right w:val="none" w:sz="0" w:space="0" w:color="auto"/>
          </w:divBdr>
        </w:div>
      </w:divsChild>
    </w:div>
    <w:div w:id="475072064">
      <w:bodyDiv w:val="1"/>
      <w:marLeft w:val="0"/>
      <w:marRight w:val="0"/>
      <w:marTop w:val="0"/>
      <w:marBottom w:val="0"/>
      <w:divBdr>
        <w:top w:val="none" w:sz="0" w:space="0" w:color="auto"/>
        <w:left w:val="none" w:sz="0" w:space="0" w:color="auto"/>
        <w:bottom w:val="none" w:sz="0" w:space="0" w:color="auto"/>
        <w:right w:val="none" w:sz="0" w:space="0" w:color="auto"/>
      </w:divBdr>
      <w:divsChild>
        <w:div w:id="1259558962">
          <w:marLeft w:val="0"/>
          <w:marRight w:val="0"/>
          <w:marTop w:val="0"/>
          <w:marBottom w:val="0"/>
          <w:divBdr>
            <w:top w:val="none" w:sz="0" w:space="0" w:color="auto"/>
            <w:left w:val="none" w:sz="0" w:space="0" w:color="auto"/>
            <w:bottom w:val="none" w:sz="0" w:space="0" w:color="auto"/>
            <w:right w:val="none" w:sz="0" w:space="0" w:color="auto"/>
          </w:divBdr>
        </w:div>
      </w:divsChild>
    </w:div>
    <w:div w:id="481311512">
      <w:bodyDiv w:val="1"/>
      <w:marLeft w:val="0"/>
      <w:marRight w:val="0"/>
      <w:marTop w:val="0"/>
      <w:marBottom w:val="0"/>
      <w:divBdr>
        <w:top w:val="none" w:sz="0" w:space="0" w:color="auto"/>
        <w:left w:val="none" w:sz="0" w:space="0" w:color="auto"/>
        <w:bottom w:val="none" w:sz="0" w:space="0" w:color="auto"/>
        <w:right w:val="none" w:sz="0" w:space="0" w:color="auto"/>
      </w:divBdr>
      <w:divsChild>
        <w:div w:id="652879945">
          <w:marLeft w:val="0"/>
          <w:marRight w:val="0"/>
          <w:marTop w:val="0"/>
          <w:marBottom w:val="0"/>
          <w:divBdr>
            <w:top w:val="none" w:sz="0" w:space="0" w:color="auto"/>
            <w:left w:val="none" w:sz="0" w:space="0" w:color="auto"/>
            <w:bottom w:val="none" w:sz="0" w:space="0" w:color="auto"/>
            <w:right w:val="none" w:sz="0" w:space="0" w:color="auto"/>
          </w:divBdr>
        </w:div>
      </w:divsChild>
    </w:div>
    <w:div w:id="481771450">
      <w:bodyDiv w:val="1"/>
      <w:marLeft w:val="0"/>
      <w:marRight w:val="0"/>
      <w:marTop w:val="0"/>
      <w:marBottom w:val="0"/>
      <w:divBdr>
        <w:top w:val="none" w:sz="0" w:space="0" w:color="auto"/>
        <w:left w:val="none" w:sz="0" w:space="0" w:color="auto"/>
        <w:bottom w:val="none" w:sz="0" w:space="0" w:color="auto"/>
        <w:right w:val="none" w:sz="0" w:space="0" w:color="auto"/>
      </w:divBdr>
      <w:divsChild>
        <w:div w:id="785470524">
          <w:marLeft w:val="0"/>
          <w:marRight w:val="0"/>
          <w:marTop w:val="0"/>
          <w:marBottom w:val="0"/>
          <w:divBdr>
            <w:top w:val="none" w:sz="0" w:space="0" w:color="auto"/>
            <w:left w:val="none" w:sz="0" w:space="0" w:color="auto"/>
            <w:bottom w:val="none" w:sz="0" w:space="0" w:color="auto"/>
            <w:right w:val="none" w:sz="0" w:space="0" w:color="auto"/>
          </w:divBdr>
        </w:div>
      </w:divsChild>
    </w:div>
    <w:div w:id="481965646">
      <w:bodyDiv w:val="1"/>
      <w:marLeft w:val="0"/>
      <w:marRight w:val="0"/>
      <w:marTop w:val="0"/>
      <w:marBottom w:val="0"/>
      <w:divBdr>
        <w:top w:val="none" w:sz="0" w:space="0" w:color="auto"/>
        <w:left w:val="none" w:sz="0" w:space="0" w:color="auto"/>
        <w:bottom w:val="none" w:sz="0" w:space="0" w:color="auto"/>
        <w:right w:val="none" w:sz="0" w:space="0" w:color="auto"/>
      </w:divBdr>
      <w:divsChild>
        <w:div w:id="1975409034">
          <w:marLeft w:val="0"/>
          <w:marRight w:val="0"/>
          <w:marTop w:val="0"/>
          <w:marBottom w:val="0"/>
          <w:divBdr>
            <w:top w:val="none" w:sz="0" w:space="0" w:color="auto"/>
            <w:left w:val="none" w:sz="0" w:space="0" w:color="auto"/>
            <w:bottom w:val="none" w:sz="0" w:space="0" w:color="auto"/>
            <w:right w:val="none" w:sz="0" w:space="0" w:color="auto"/>
          </w:divBdr>
        </w:div>
      </w:divsChild>
    </w:div>
    <w:div w:id="483162581">
      <w:bodyDiv w:val="1"/>
      <w:marLeft w:val="0"/>
      <w:marRight w:val="0"/>
      <w:marTop w:val="0"/>
      <w:marBottom w:val="0"/>
      <w:divBdr>
        <w:top w:val="none" w:sz="0" w:space="0" w:color="auto"/>
        <w:left w:val="none" w:sz="0" w:space="0" w:color="auto"/>
        <w:bottom w:val="none" w:sz="0" w:space="0" w:color="auto"/>
        <w:right w:val="none" w:sz="0" w:space="0" w:color="auto"/>
      </w:divBdr>
      <w:divsChild>
        <w:div w:id="1110777912">
          <w:marLeft w:val="0"/>
          <w:marRight w:val="0"/>
          <w:marTop w:val="0"/>
          <w:marBottom w:val="0"/>
          <w:divBdr>
            <w:top w:val="none" w:sz="0" w:space="0" w:color="auto"/>
            <w:left w:val="none" w:sz="0" w:space="0" w:color="auto"/>
            <w:bottom w:val="none" w:sz="0" w:space="0" w:color="auto"/>
            <w:right w:val="none" w:sz="0" w:space="0" w:color="auto"/>
          </w:divBdr>
        </w:div>
      </w:divsChild>
    </w:div>
    <w:div w:id="483476725">
      <w:bodyDiv w:val="1"/>
      <w:marLeft w:val="0"/>
      <w:marRight w:val="0"/>
      <w:marTop w:val="0"/>
      <w:marBottom w:val="0"/>
      <w:divBdr>
        <w:top w:val="none" w:sz="0" w:space="0" w:color="auto"/>
        <w:left w:val="none" w:sz="0" w:space="0" w:color="auto"/>
        <w:bottom w:val="none" w:sz="0" w:space="0" w:color="auto"/>
        <w:right w:val="none" w:sz="0" w:space="0" w:color="auto"/>
      </w:divBdr>
      <w:divsChild>
        <w:div w:id="1231499625">
          <w:marLeft w:val="0"/>
          <w:marRight w:val="0"/>
          <w:marTop w:val="0"/>
          <w:marBottom w:val="0"/>
          <w:divBdr>
            <w:top w:val="none" w:sz="0" w:space="0" w:color="auto"/>
            <w:left w:val="none" w:sz="0" w:space="0" w:color="auto"/>
            <w:bottom w:val="none" w:sz="0" w:space="0" w:color="auto"/>
            <w:right w:val="none" w:sz="0" w:space="0" w:color="auto"/>
          </w:divBdr>
        </w:div>
      </w:divsChild>
    </w:div>
    <w:div w:id="486554271">
      <w:bodyDiv w:val="1"/>
      <w:marLeft w:val="0"/>
      <w:marRight w:val="0"/>
      <w:marTop w:val="0"/>
      <w:marBottom w:val="0"/>
      <w:divBdr>
        <w:top w:val="none" w:sz="0" w:space="0" w:color="auto"/>
        <w:left w:val="none" w:sz="0" w:space="0" w:color="auto"/>
        <w:bottom w:val="none" w:sz="0" w:space="0" w:color="auto"/>
        <w:right w:val="none" w:sz="0" w:space="0" w:color="auto"/>
      </w:divBdr>
      <w:divsChild>
        <w:div w:id="2071490418">
          <w:marLeft w:val="0"/>
          <w:marRight w:val="0"/>
          <w:marTop w:val="0"/>
          <w:marBottom w:val="0"/>
          <w:divBdr>
            <w:top w:val="none" w:sz="0" w:space="0" w:color="auto"/>
            <w:left w:val="none" w:sz="0" w:space="0" w:color="auto"/>
            <w:bottom w:val="none" w:sz="0" w:space="0" w:color="auto"/>
            <w:right w:val="none" w:sz="0" w:space="0" w:color="auto"/>
          </w:divBdr>
        </w:div>
      </w:divsChild>
    </w:div>
    <w:div w:id="492109960">
      <w:bodyDiv w:val="1"/>
      <w:marLeft w:val="0"/>
      <w:marRight w:val="0"/>
      <w:marTop w:val="0"/>
      <w:marBottom w:val="0"/>
      <w:divBdr>
        <w:top w:val="none" w:sz="0" w:space="0" w:color="auto"/>
        <w:left w:val="none" w:sz="0" w:space="0" w:color="auto"/>
        <w:bottom w:val="none" w:sz="0" w:space="0" w:color="auto"/>
        <w:right w:val="none" w:sz="0" w:space="0" w:color="auto"/>
      </w:divBdr>
      <w:divsChild>
        <w:div w:id="1082413166">
          <w:marLeft w:val="0"/>
          <w:marRight w:val="0"/>
          <w:marTop w:val="0"/>
          <w:marBottom w:val="0"/>
          <w:divBdr>
            <w:top w:val="none" w:sz="0" w:space="0" w:color="auto"/>
            <w:left w:val="none" w:sz="0" w:space="0" w:color="auto"/>
            <w:bottom w:val="none" w:sz="0" w:space="0" w:color="auto"/>
            <w:right w:val="none" w:sz="0" w:space="0" w:color="auto"/>
          </w:divBdr>
        </w:div>
      </w:divsChild>
    </w:div>
    <w:div w:id="492840308">
      <w:bodyDiv w:val="1"/>
      <w:marLeft w:val="0"/>
      <w:marRight w:val="0"/>
      <w:marTop w:val="0"/>
      <w:marBottom w:val="0"/>
      <w:divBdr>
        <w:top w:val="none" w:sz="0" w:space="0" w:color="auto"/>
        <w:left w:val="none" w:sz="0" w:space="0" w:color="auto"/>
        <w:bottom w:val="none" w:sz="0" w:space="0" w:color="auto"/>
        <w:right w:val="none" w:sz="0" w:space="0" w:color="auto"/>
      </w:divBdr>
      <w:divsChild>
        <w:div w:id="1590385621">
          <w:marLeft w:val="0"/>
          <w:marRight w:val="0"/>
          <w:marTop w:val="0"/>
          <w:marBottom w:val="0"/>
          <w:divBdr>
            <w:top w:val="none" w:sz="0" w:space="0" w:color="auto"/>
            <w:left w:val="none" w:sz="0" w:space="0" w:color="auto"/>
            <w:bottom w:val="none" w:sz="0" w:space="0" w:color="auto"/>
            <w:right w:val="none" w:sz="0" w:space="0" w:color="auto"/>
          </w:divBdr>
        </w:div>
      </w:divsChild>
    </w:div>
    <w:div w:id="495802673">
      <w:bodyDiv w:val="1"/>
      <w:marLeft w:val="0"/>
      <w:marRight w:val="0"/>
      <w:marTop w:val="0"/>
      <w:marBottom w:val="0"/>
      <w:divBdr>
        <w:top w:val="none" w:sz="0" w:space="0" w:color="auto"/>
        <w:left w:val="none" w:sz="0" w:space="0" w:color="auto"/>
        <w:bottom w:val="none" w:sz="0" w:space="0" w:color="auto"/>
        <w:right w:val="none" w:sz="0" w:space="0" w:color="auto"/>
      </w:divBdr>
      <w:divsChild>
        <w:div w:id="1501241057">
          <w:marLeft w:val="0"/>
          <w:marRight w:val="0"/>
          <w:marTop w:val="0"/>
          <w:marBottom w:val="0"/>
          <w:divBdr>
            <w:top w:val="none" w:sz="0" w:space="0" w:color="auto"/>
            <w:left w:val="none" w:sz="0" w:space="0" w:color="auto"/>
            <w:bottom w:val="none" w:sz="0" w:space="0" w:color="auto"/>
            <w:right w:val="none" w:sz="0" w:space="0" w:color="auto"/>
          </w:divBdr>
        </w:div>
      </w:divsChild>
    </w:div>
    <w:div w:id="498935188">
      <w:bodyDiv w:val="1"/>
      <w:marLeft w:val="0"/>
      <w:marRight w:val="0"/>
      <w:marTop w:val="0"/>
      <w:marBottom w:val="0"/>
      <w:divBdr>
        <w:top w:val="none" w:sz="0" w:space="0" w:color="auto"/>
        <w:left w:val="none" w:sz="0" w:space="0" w:color="auto"/>
        <w:bottom w:val="none" w:sz="0" w:space="0" w:color="auto"/>
        <w:right w:val="none" w:sz="0" w:space="0" w:color="auto"/>
      </w:divBdr>
      <w:divsChild>
        <w:div w:id="1802453821">
          <w:marLeft w:val="0"/>
          <w:marRight w:val="0"/>
          <w:marTop w:val="0"/>
          <w:marBottom w:val="0"/>
          <w:divBdr>
            <w:top w:val="none" w:sz="0" w:space="0" w:color="auto"/>
            <w:left w:val="none" w:sz="0" w:space="0" w:color="auto"/>
            <w:bottom w:val="none" w:sz="0" w:space="0" w:color="auto"/>
            <w:right w:val="none" w:sz="0" w:space="0" w:color="auto"/>
          </w:divBdr>
        </w:div>
      </w:divsChild>
    </w:div>
    <w:div w:id="501698085">
      <w:bodyDiv w:val="1"/>
      <w:marLeft w:val="0"/>
      <w:marRight w:val="0"/>
      <w:marTop w:val="0"/>
      <w:marBottom w:val="0"/>
      <w:divBdr>
        <w:top w:val="none" w:sz="0" w:space="0" w:color="auto"/>
        <w:left w:val="none" w:sz="0" w:space="0" w:color="auto"/>
        <w:bottom w:val="none" w:sz="0" w:space="0" w:color="auto"/>
        <w:right w:val="none" w:sz="0" w:space="0" w:color="auto"/>
      </w:divBdr>
      <w:divsChild>
        <w:div w:id="363867186">
          <w:marLeft w:val="0"/>
          <w:marRight w:val="0"/>
          <w:marTop w:val="0"/>
          <w:marBottom w:val="0"/>
          <w:divBdr>
            <w:top w:val="none" w:sz="0" w:space="0" w:color="auto"/>
            <w:left w:val="none" w:sz="0" w:space="0" w:color="auto"/>
            <w:bottom w:val="none" w:sz="0" w:space="0" w:color="auto"/>
            <w:right w:val="none" w:sz="0" w:space="0" w:color="auto"/>
          </w:divBdr>
        </w:div>
      </w:divsChild>
    </w:div>
    <w:div w:id="504327461">
      <w:bodyDiv w:val="1"/>
      <w:marLeft w:val="0"/>
      <w:marRight w:val="0"/>
      <w:marTop w:val="0"/>
      <w:marBottom w:val="0"/>
      <w:divBdr>
        <w:top w:val="none" w:sz="0" w:space="0" w:color="auto"/>
        <w:left w:val="none" w:sz="0" w:space="0" w:color="auto"/>
        <w:bottom w:val="none" w:sz="0" w:space="0" w:color="auto"/>
        <w:right w:val="none" w:sz="0" w:space="0" w:color="auto"/>
      </w:divBdr>
      <w:divsChild>
        <w:div w:id="496968847">
          <w:marLeft w:val="0"/>
          <w:marRight w:val="0"/>
          <w:marTop w:val="0"/>
          <w:marBottom w:val="0"/>
          <w:divBdr>
            <w:top w:val="none" w:sz="0" w:space="0" w:color="auto"/>
            <w:left w:val="none" w:sz="0" w:space="0" w:color="auto"/>
            <w:bottom w:val="none" w:sz="0" w:space="0" w:color="auto"/>
            <w:right w:val="none" w:sz="0" w:space="0" w:color="auto"/>
          </w:divBdr>
        </w:div>
      </w:divsChild>
    </w:div>
    <w:div w:id="505289250">
      <w:bodyDiv w:val="1"/>
      <w:marLeft w:val="0"/>
      <w:marRight w:val="0"/>
      <w:marTop w:val="0"/>
      <w:marBottom w:val="0"/>
      <w:divBdr>
        <w:top w:val="none" w:sz="0" w:space="0" w:color="auto"/>
        <w:left w:val="none" w:sz="0" w:space="0" w:color="auto"/>
        <w:bottom w:val="none" w:sz="0" w:space="0" w:color="auto"/>
        <w:right w:val="none" w:sz="0" w:space="0" w:color="auto"/>
      </w:divBdr>
      <w:divsChild>
        <w:div w:id="206072296">
          <w:marLeft w:val="0"/>
          <w:marRight w:val="0"/>
          <w:marTop w:val="0"/>
          <w:marBottom w:val="0"/>
          <w:divBdr>
            <w:top w:val="none" w:sz="0" w:space="0" w:color="auto"/>
            <w:left w:val="none" w:sz="0" w:space="0" w:color="auto"/>
            <w:bottom w:val="none" w:sz="0" w:space="0" w:color="auto"/>
            <w:right w:val="none" w:sz="0" w:space="0" w:color="auto"/>
          </w:divBdr>
        </w:div>
      </w:divsChild>
    </w:div>
    <w:div w:id="510996874">
      <w:bodyDiv w:val="1"/>
      <w:marLeft w:val="0"/>
      <w:marRight w:val="0"/>
      <w:marTop w:val="0"/>
      <w:marBottom w:val="0"/>
      <w:divBdr>
        <w:top w:val="none" w:sz="0" w:space="0" w:color="auto"/>
        <w:left w:val="none" w:sz="0" w:space="0" w:color="auto"/>
        <w:bottom w:val="none" w:sz="0" w:space="0" w:color="auto"/>
        <w:right w:val="none" w:sz="0" w:space="0" w:color="auto"/>
      </w:divBdr>
      <w:divsChild>
        <w:div w:id="1787305600">
          <w:marLeft w:val="0"/>
          <w:marRight w:val="0"/>
          <w:marTop w:val="0"/>
          <w:marBottom w:val="0"/>
          <w:divBdr>
            <w:top w:val="none" w:sz="0" w:space="0" w:color="auto"/>
            <w:left w:val="none" w:sz="0" w:space="0" w:color="auto"/>
            <w:bottom w:val="none" w:sz="0" w:space="0" w:color="auto"/>
            <w:right w:val="none" w:sz="0" w:space="0" w:color="auto"/>
          </w:divBdr>
        </w:div>
      </w:divsChild>
    </w:div>
    <w:div w:id="521018085">
      <w:bodyDiv w:val="1"/>
      <w:marLeft w:val="0"/>
      <w:marRight w:val="0"/>
      <w:marTop w:val="0"/>
      <w:marBottom w:val="0"/>
      <w:divBdr>
        <w:top w:val="none" w:sz="0" w:space="0" w:color="auto"/>
        <w:left w:val="none" w:sz="0" w:space="0" w:color="auto"/>
        <w:bottom w:val="none" w:sz="0" w:space="0" w:color="auto"/>
        <w:right w:val="none" w:sz="0" w:space="0" w:color="auto"/>
      </w:divBdr>
      <w:divsChild>
        <w:div w:id="811947115">
          <w:marLeft w:val="0"/>
          <w:marRight w:val="0"/>
          <w:marTop w:val="0"/>
          <w:marBottom w:val="0"/>
          <w:divBdr>
            <w:top w:val="none" w:sz="0" w:space="0" w:color="auto"/>
            <w:left w:val="none" w:sz="0" w:space="0" w:color="auto"/>
            <w:bottom w:val="none" w:sz="0" w:space="0" w:color="auto"/>
            <w:right w:val="none" w:sz="0" w:space="0" w:color="auto"/>
          </w:divBdr>
        </w:div>
      </w:divsChild>
    </w:div>
    <w:div w:id="523061877">
      <w:bodyDiv w:val="1"/>
      <w:marLeft w:val="0"/>
      <w:marRight w:val="0"/>
      <w:marTop w:val="0"/>
      <w:marBottom w:val="0"/>
      <w:divBdr>
        <w:top w:val="none" w:sz="0" w:space="0" w:color="auto"/>
        <w:left w:val="none" w:sz="0" w:space="0" w:color="auto"/>
        <w:bottom w:val="none" w:sz="0" w:space="0" w:color="auto"/>
        <w:right w:val="none" w:sz="0" w:space="0" w:color="auto"/>
      </w:divBdr>
      <w:divsChild>
        <w:div w:id="1926454663">
          <w:marLeft w:val="0"/>
          <w:marRight w:val="0"/>
          <w:marTop w:val="0"/>
          <w:marBottom w:val="0"/>
          <w:divBdr>
            <w:top w:val="none" w:sz="0" w:space="0" w:color="auto"/>
            <w:left w:val="none" w:sz="0" w:space="0" w:color="auto"/>
            <w:bottom w:val="none" w:sz="0" w:space="0" w:color="auto"/>
            <w:right w:val="none" w:sz="0" w:space="0" w:color="auto"/>
          </w:divBdr>
        </w:div>
      </w:divsChild>
    </w:div>
    <w:div w:id="523206166">
      <w:bodyDiv w:val="1"/>
      <w:marLeft w:val="0"/>
      <w:marRight w:val="0"/>
      <w:marTop w:val="0"/>
      <w:marBottom w:val="0"/>
      <w:divBdr>
        <w:top w:val="none" w:sz="0" w:space="0" w:color="auto"/>
        <w:left w:val="none" w:sz="0" w:space="0" w:color="auto"/>
        <w:bottom w:val="none" w:sz="0" w:space="0" w:color="auto"/>
        <w:right w:val="none" w:sz="0" w:space="0" w:color="auto"/>
      </w:divBdr>
      <w:divsChild>
        <w:div w:id="226576995">
          <w:marLeft w:val="0"/>
          <w:marRight w:val="0"/>
          <w:marTop w:val="0"/>
          <w:marBottom w:val="0"/>
          <w:divBdr>
            <w:top w:val="none" w:sz="0" w:space="0" w:color="auto"/>
            <w:left w:val="none" w:sz="0" w:space="0" w:color="auto"/>
            <w:bottom w:val="none" w:sz="0" w:space="0" w:color="auto"/>
            <w:right w:val="none" w:sz="0" w:space="0" w:color="auto"/>
          </w:divBdr>
        </w:div>
        <w:div w:id="834102826">
          <w:marLeft w:val="0"/>
          <w:marRight w:val="0"/>
          <w:marTop w:val="0"/>
          <w:marBottom w:val="0"/>
          <w:divBdr>
            <w:top w:val="none" w:sz="0" w:space="0" w:color="auto"/>
            <w:left w:val="none" w:sz="0" w:space="0" w:color="auto"/>
            <w:bottom w:val="none" w:sz="0" w:space="0" w:color="auto"/>
            <w:right w:val="none" w:sz="0" w:space="0" w:color="auto"/>
          </w:divBdr>
        </w:div>
        <w:div w:id="1291209800">
          <w:marLeft w:val="0"/>
          <w:marRight w:val="0"/>
          <w:marTop w:val="0"/>
          <w:marBottom w:val="0"/>
          <w:divBdr>
            <w:top w:val="none" w:sz="0" w:space="0" w:color="auto"/>
            <w:left w:val="none" w:sz="0" w:space="0" w:color="auto"/>
            <w:bottom w:val="none" w:sz="0" w:space="0" w:color="auto"/>
            <w:right w:val="none" w:sz="0" w:space="0" w:color="auto"/>
          </w:divBdr>
        </w:div>
        <w:div w:id="1663242057">
          <w:marLeft w:val="0"/>
          <w:marRight w:val="0"/>
          <w:marTop w:val="0"/>
          <w:marBottom w:val="0"/>
          <w:divBdr>
            <w:top w:val="none" w:sz="0" w:space="0" w:color="auto"/>
            <w:left w:val="none" w:sz="0" w:space="0" w:color="auto"/>
            <w:bottom w:val="none" w:sz="0" w:space="0" w:color="auto"/>
            <w:right w:val="none" w:sz="0" w:space="0" w:color="auto"/>
          </w:divBdr>
        </w:div>
        <w:div w:id="1780024954">
          <w:marLeft w:val="0"/>
          <w:marRight w:val="0"/>
          <w:marTop w:val="0"/>
          <w:marBottom w:val="0"/>
          <w:divBdr>
            <w:top w:val="none" w:sz="0" w:space="0" w:color="auto"/>
            <w:left w:val="none" w:sz="0" w:space="0" w:color="auto"/>
            <w:bottom w:val="none" w:sz="0" w:space="0" w:color="auto"/>
            <w:right w:val="none" w:sz="0" w:space="0" w:color="auto"/>
          </w:divBdr>
        </w:div>
        <w:div w:id="1814374162">
          <w:marLeft w:val="0"/>
          <w:marRight w:val="0"/>
          <w:marTop w:val="0"/>
          <w:marBottom w:val="0"/>
          <w:divBdr>
            <w:top w:val="none" w:sz="0" w:space="0" w:color="auto"/>
            <w:left w:val="none" w:sz="0" w:space="0" w:color="auto"/>
            <w:bottom w:val="none" w:sz="0" w:space="0" w:color="auto"/>
            <w:right w:val="none" w:sz="0" w:space="0" w:color="auto"/>
          </w:divBdr>
        </w:div>
        <w:div w:id="1915427528">
          <w:marLeft w:val="0"/>
          <w:marRight w:val="0"/>
          <w:marTop w:val="0"/>
          <w:marBottom w:val="0"/>
          <w:divBdr>
            <w:top w:val="none" w:sz="0" w:space="0" w:color="auto"/>
            <w:left w:val="none" w:sz="0" w:space="0" w:color="auto"/>
            <w:bottom w:val="none" w:sz="0" w:space="0" w:color="auto"/>
            <w:right w:val="none" w:sz="0" w:space="0" w:color="auto"/>
          </w:divBdr>
        </w:div>
      </w:divsChild>
    </w:div>
    <w:div w:id="525218621">
      <w:bodyDiv w:val="1"/>
      <w:marLeft w:val="0"/>
      <w:marRight w:val="0"/>
      <w:marTop w:val="0"/>
      <w:marBottom w:val="0"/>
      <w:divBdr>
        <w:top w:val="none" w:sz="0" w:space="0" w:color="auto"/>
        <w:left w:val="none" w:sz="0" w:space="0" w:color="auto"/>
        <w:bottom w:val="none" w:sz="0" w:space="0" w:color="auto"/>
        <w:right w:val="none" w:sz="0" w:space="0" w:color="auto"/>
      </w:divBdr>
      <w:divsChild>
        <w:div w:id="328489778">
          <w:marLeft w:val="0"/>
          <w:marRight w:val="0"/>
          <w:marTop w:val="0"/>
          <w:marBottom w:val="0"/>
          <w:divBdr>
            <w:top w:val="none" w:sz="0" w:space="0" w:color="auto"/>
            <w:left w:val="none" w:sz="0" w:space="0" w:color="auto"/>
            <w:bottom w:val="none" w:sz="0" w:space="0" w:color="auto"/>
            <w:right w:val="none" w:sz="0" w:space="0" w:color="auto"/>
          </w:divBdr>
        </w:div>
      </w:divsChild>
    </w:div>
    <w:div w:id="526794448">
      <w:bodyDiv w:val="1"/>
      <w:marLeft w:val="0"/>
      <w:marRight w:val="0"/>
      <w:marTop w:val="0"/>
      <w:marBottom w:val="0"/>
      <w:divBdr>
        <w:top w:val="none" w:sz="0" w:space="0" w:color="auto"/>
        <w:left w:val="none" w:sz="0" w:space="0" w:color="auto"/>
        <w:bottom w:val="none" w:sz="0" w:space="0" w:color="auto"/>
        <w:right w:val="none" w:sz="0" w:space="0" w:color="auto"/>
      </w:divBdr>
      <w:divsChild>
        <w:div w:id="1050569856">
          <w:marLeft w:val="0"/>
          <w:marRight w:val="0"/>
          <w:marTop w:val="0"/>
          <w:marBottom w:val="0"/>
          <w:divBdr>
            <w:top w:val="none" w:sz="0" w:space="0" w:color="auto"/>
            <w:left w:val="none" w:sz="0" w:space="0" w:color="auto"/>
            <w:bottom w:val="none" w:sz="0" w:space="0" w:color="auto"/>
            <w:right w:val="none" w:sz="0" w:space="0" w:color="auto"/>
          </w:divBdr>
        </w:div>
      </w:divsChild>
    </w:div>
    <w:div w:id="526874165">
      <w:bodyDiv w:val="1"/>
      <w:marLeft w:val="0"/>
      <w:marRight w:val="0"/>
      <w:marTop w:val="0"/>
      <w:marBottom w:val="0"/>
      <w:divBdr>
        <w:top w:val="none" w:sz="0" w:space="0" w:color="auto"/>
        <w:left w:val="none" w:sz="0" w:space="0" w:color="auto"/>
        <w:bottom w:val="none" w:sz="0" w:space="0" w:color="auto"/>
        <w:right w:val="none" w:sz="0" w:space="0" w:color="auto"/>
      </w:divBdr>
      <w:divsChild>
        <w:div w:id="1237133619">
          <w:marLeft w:val="0"/>
          <w:marRight w:val="0"/>
          <w:marTop w:val="0"/>
          <w:marBottom w:val="0"/>
          <w:divBdr>
            <w:top w:val="none" w:sz="0" w:space="0" w:color="auto"/>
            <w:left w:val="none" w:sz="0" w:space="0" w:color="auto"/>
            <w:bottom w:val="none" w:sz="0" w:space="0" w:color="auto"/>
            <w:right w:val="none" w:sz="0" w:space="0" w:color="auto"/>
          </w:divBdr>
        </w:div>
      </w:divsChild>
    </w:div>
    <w:div w:id="532500341">
      <w:bodyDiv w:val="1"/>
      <w:marLeft w:val="0"/>
      <w:marRight w:val="0"/>
      <w:marTop w:val="0"/>
      <w:marBottom w:val="0"/>
      <w:divBdr>
        <w:top w:val="none" w:sz="0" w:space="0" w:color="auto"/>
        <w:left w:val="none" w:sz="0" w:space="0" w:color="auto"/>
        <w:bottom w:val="none" w:sz="0" w:space="0" w:color="auto"/>
        <w:right w:val="none" w:sz="0" w:space="0" w:color="auto"/>
      </w:divBdr>
      <w:divsChild>
        <w:div w:id="5063886">
          <w:marLeft w:val="0"/>
          <w:marRight w:val="0"/>
          <w:marTop w:val="0"/>
          <w:marBottom w:val="0"/>
          <w:divBdr>
            <w:top w:val="none" w:sz="0" w:space="0" w:color="auto"/>
            <w:left w:val="none" w:sz="0" w:space="0" w:color="auto"/>
            <w:bottom w:val="none" w:sz="0" w:space="0" w:color="auto"/>
            <w:right w:val="none" w:sz="0" w:space="0" w:color="auto"/>
          </w:divBdr>
        </w:div>
      </w:divsChild>
    </w:div>
    <w:div w:id="533079973">
      <w:bodyDiv w:val="1"/>
      <w:marLeft w:val="0"/>
      <w:marRight w:val="0"/>
      <w:marTop w:val="0"/>
      <w:marBottom w:val="0"/>
      <w:divBdr>
        <w:top w:val="none" w:sz="0" w:space="0" w:color="auto"/>
        <w:left w:val="none" w:sz="0" w:space="0" w:color="auto"/>
        <w:bottom w:val="none" w:sz="0" w:space="0" w:color="auto"/>
        <w:right w:val="none" w:sz="0" w:space="0" w:color="auto"/>
      </w:divBdr>
      <w:divsChild>
        <w:div w:id="618682892">
          <w:marLeft w:val="0"/>
          <w:marRight w:val="0"/>
          <w:marTop w:val="0"/>
          <w:marBottom w:val="0"/>
          <w:divBdr>
            <w:top w:val="none" w:sz="0" w:space="0" w:color="auto"/>
            <w:left w:val="none" w:sz="0" w:space="0" w:color="auto"/>
            <w:bottom w:val="none" w:sz="0" w:space="0" w:color="auto"/>
            <w:right w:val="none" w:sz="0" w:space="0" w:color="auto"/>
          </w:divBdr>
        </w:div>
      </w:divsChild>
    </w:div>
    <w:div w:id="536281745">
      <w:bodyDiv w:val="1"/>
      <w:marLeft w:val="0"/>
      <w:marRight w:val="0"/>
      <w:marTop w:val="0"/>
      <w:marBottom w:val="0"/>
      <w:divBdr>
        <w:top w:val="none" w:sz="0" w:space="0" w:color="auto"/>
        <w:left w:val="none" w:sz="0" w:space="0" w:color="auto"/>
        <w:bottom w:val="none" w:sz="0" w:space="0" w:color="auto"/>
        <w:right w:val="none" w:sz="0" w:space="0" w:color="auto"/>
      </w:divBdr>
      <w:divsChild>
        <w:div w:id="57362461">
          <w:marLeft w:val="0"/>
          <w:marRight w:val="0"/>
          <w:marTop w:val="0"/>
          <w:marBottom w:val="0"/>
          <w:divBdr>
            <w:top w:val="none" w:sz="0" w:space="0" w:color="auto"/>
            <w:left w:val="none" w:sz="0" w:space="0" w:color="auto"/>
            <w:bottom w:val="none" w:sz="0" w:space="0" w:color="auto"/>
            <w:right w:val="none" w:sz="0" w:space="0" w:color="auto"/>
          </w:divBdr>
        </w:div>
      </w:divsChild>
    </w:div>
    <w:div w:id="537360191">
      <w:bodyDiv w:val="1"/>
      <w:marLeft w:val="0"/>
      <w:marRight w:val="0"/>
      <w:marTop w:val="0"/>
      <w:marBottom w:val="0"/>
      <w:divBdr>
        <w:top w:val="none" w:sz="0" w:space="0" w:color="auto"/>
        <w:left w:val="none" w:sz="0" w:space="0" w:color="auto"/>
        <w:bottom w:val="none" w:sz="0" w:space="0" w:color="auto"/>
        <w:right w:val="none" w:sz="0" w:space="0" w:color="auto"/>
      </w:divBdr>
      <w:divsChild>
        <w:div w:id="722559247">
          <w:marLeft w:val="0"/>
          <w:marRight w:val="0"/>
          <w:marTop w:val="0"/>
          <w:marBottom w:val="0"/>
          <w:divBdr>
            <w:top w:val="none" w:sz="0" w:space="0" w:color="auto"/>
            <w:left w:val="none" w:sz="0" w:space="0" w:color="auto"/>
            <w:bottom w:val="none" w:sz="0" w:space="0" w:color="auto"/>
            <w:right w:val="none" w:sz="0" w:space="0" w:color="auto"/>
          </w:divBdr>
        </w:div>
      </w:divsChild>
    </w:div>
    <w:div w:id="537856130">
      <w:bodyDiv w:val="1"/>
      <w:marLeft w:val="0"/>
      <w:marRight w:val="0"/>
      <w:marTop w:val="0"/>
      <w:marBottom w:val="0"/>
      <w:divBdr>
        <w:top w:val="none" w:sz="0" w:space="0" w:color="auto"/>
        <w:left w:val="none" w:sz="0" w:space="0" w:color="auto"/>
        <w:bottom w:val="none" w:sz="0" w:space="0" w:color="auto"/>
        <w:right w:val="none" w:sz="0" w:space="0" w:color="auto"/>
      </w:divBdr>
      <w:divsChild>
        <w:div w:id="2062627714">
          <w:marLeft w:val="0"/>
          <w:marRight w:val="0"/>
          <w:marTop w:val="0"/>
          <w:marBottom w:val="0"/>
          <w:divBdr>
            <w:top w:val="none" w:sz="0" w:space="0" w:color="auto"/>
            <w:left w:val="none" w:sz="0" w:space="0" w:color="auto"/>
            <w:bottom w:val="none" w:sz="0" w:space="0" w:color="auto"/>
            <w:right w:val="none" w:sz="0" w:space="0" w:color="auto"/>
          </w:divBdr>
        </w:div>
      </w:divsChild>
    </w:div>
    <w:div w:id="540942234">
      <w:bodyDiv w:val="1"/>
      <w:marLeft w:val="0"/>
      <w:marRight w:val="0"/>
      <w:marTop w:val="0"/>
      <w:marBottom w:val="0"/>
      <w:divBdr>
        <w:top w:val="none" w:sz="0" w:space="0" w:color="auto"/>
        <w:left w:val="none" w:sz="0" w:space="0" w:color="auto"/>
        <w:bottom w:val="none" w:sz="0" w:space="0" w:color="auto"/>
        <w:right w:val="none" w:sz="0" w:space="0" w:color="auto"/>
      </w:divBdr>
      <w:divsChild>
        <w:div w:id="1012219696">
          <w:marLeft w:val="0"/>
          <w:marRight w:val="0"/>
          <w:marTop w:val="0"/>
          <w:marBottom w:val="0"/>
          <w:divBdr>
            <w:top w:val="none" w:sz="0" w:space="0" w:color="auto"/>
            <w:left w:val="none" w:sz="0" w:space="0" w:color="auto"/>
            <w:bottom w:val="none" w:sz="0" w:space="0" w:color="auto"/>
            <w:right w:val="none" w:sz="0" w:space="0" w:color="auto"/>
          </w:divBdr>
        </w:div>
      </w:divsChild>
    </w:div>
    <w:div w:id="543753241">
      <w:bodyDiv w:val="1"/>
      <w:marLeft w:val="0"/>
      <w:marRight w:val="0"/>
      <w:marTop w:val="0"/>
      <w:marBottom w:val="0"/>
      <w:divBdr>
        <w:top w:val="none" w:sz="0" w:space="0" w:color="auto"/>
        <w:left w:val="none" w:sz="0" w:space="0" w:color="auto"/>
        <w:bottom w:val="none" w:sz="0" w:space="0" w:color="auto"/>
        <w:right w:val="none" w:sz="0" w:space="0" w:color="auto"/>
      </w:divBdr>
      <w:divsChild>
        <w:div w:id="1542018231">
          <w:marLeft w:val="0"/>
          <w:marRight w:val="0"/>
          <w:marTop w:val="0"/>
          <w:marBottom w:val="0"/>
          <w:divBdr>
            <w:top w:val="none" w:sz="0" w:space="0" w:color="auto"/>
            <w:left w:val="none" w:sz="0" w:space="0" w:color="auto"/>
            <w:bottom w:val="none" w:sz="0" w:space="0" w:color="auto"/>
            <w:right w:val="none" w:sz="0" w:space="0" w:color="auto"/>
          </w:divBdr>
        </w:div>
      </w:divsChild>
    </w:div>
    <w:div w:id="544677241">
      <w:bodyDiv w:val="1"/>
      <w:marLeft w:val="0"/>
      <w:marRight w:val="0"/>
      <w:marTop w:val="0"/>
      <w:marBottom w:val="0"/>
      <w:divBdr>
        <w:top w:val="none" w:sz="0" w:space="0" w:color="auto"/>
        <w:left w:val="none" w:sz="0" w:space="0" w:color="auto"/>
        <w:bottom w:val="none" w:sz="0" w:space="0" w:color="auto"/>
        <w:right w:val="none" w:sz="0" w:space="0" w:color="auto"/>
      </w:divBdr>
      <w:divsChild>
        <w:div w:id="1642004527">
          <w:marLeft w:val="0"/>
          <w:marRight w:val="0"/>
          <w:marTop w:val="0"/>
          <w:marBottom w:val="0"/>
          <w:divBdr>
            <w:top w:val="none" w:sz="0" w:space="0" w:color="auto"/>
            <w:left w:val="none" w:sz="0" w:space="0" w:color="auto"/>
            <w:bottom w:val="none" w:sz="0" w:space="0" w:color="auto"/>
            <w:right w:val="none" w:sz="0" w:space="0" w:color="auto"/>
          </w:divBdr>
        </w:div>
      </w:divsChild>
    </w:div>
    <w:div w:id="547111847">
      <w:bodyDiv w:val="1"/>
      <w:marLeft w:val="0"/>
      <w:marRight w:val="0"/>
      <w:marTop w:val="0"/>
      <w:marBottom w:val="0"/>
      <w:divBdr>
        <w:top w:val="none" w:sz="0" w:space="0" w:color="auto"/>
        <w:left w:val="none" w:sz="0" w:space="0" w:color="auto"/>
        <w:bottom w:val="none" w:sz="0" w:space="0" w:color="auto"/>
        <w:right w:val="none" w:sz="0" w:space="0" w:color="auto"/>
      </w:divBdr>
      <w:divsChild>
        <w:div w:id="1985238456">
          <w:marLeft w:val="0"/>
          <w:marRight w:val="0"/>
          <w:marTop w:val="0"/>
          <w:marBottom w:val="0"/>
          <w:divBdr>
            <w:top w:val="none" w:sz="0" w:space="0" w:color="auto"/>
            <w:left w:val="none" w:sz="0" w:space="0" w:color="auto"/>
            <w:bottom w:val="none" w:sz="0" w:space="0" w:color="auto"/>
            <w:right w:val="none" w:sz="0" w:space="0" w:color="auto"/>
          </w:divBdr>
        </w:div>
      </w:divsChild>
    </w:div>
    <w:div w:id="551769331">
      <w:bodyDiv w:val="1"/>
      <w:marLeft w:val="0"/>
      <w:marRight w:val="0"/>
      <w:marTop w:val="0"/>
      <w:marBottom w:val="0"/>
      <w:divBdr>
        <w:top w:val="none" w:sz="0" w:space="0" w:color="auto"/>
        <w:left w:val="none" w:sz="0" w:space="0" w:color="auto"/>
        <w:bottom w:val="none" w:sz="0" w:space="0" w:color="auto"/>
        <w:right w:val="none" w:sz="0" w:space="0" w:color="auto"/>
      </w:divBdr>
      <w:divsChild>
        <w:div w:id="251859540">
          <w:marLeft w:val="0"/>
          <w:marRight w:val="0"/>
          <w:marTop w:val="0"/>
          <w:marBottom w:val="0"/>
          <w:divBdr>
            <w:top w:val="none" w:sz="0" w:space="0" w:color="auto"/>
            <w:left w:val="none" w:sz="0" w:space="0" w:color="auto"/>
            <w:bottom w:val="none" w:sz="0" w:space="0" w:color="auto"/>
            <w:right w:val="none" w:sz="0" w:space="0" w:color="auto"/>
          </w:divBdr>
        </w:div>
      </w:divsChild>
    </w:div>
    <w:div w:id="558832641">
      <w:bodyDiv w:val="1"/>
      <w:marLeft w:val="0"/>
      <w:marRight w:val="0"/>
      <w:marTop w:val="0"/>
      <w:marBottom w:val="0"/>
      <w:divBdr>
        <w:top w:val="none" w:sz="0" w:space="0" w:color="auto"/>
        <w:left w:val="none" w:sz="0" w:space="0" w:color="auto"/>
        <w:bottom w:val="none" w:sz="0" w:space="0" w:color="auto"/>
        <w:right w:val="none" w:sz="0" w:space="0" w:color="auto"/>
      </w:divBdr>
      <w:divsChild>
        <w:div w:id="155538979">
          <w:marLeft w:val="0"/>
          <w:marRight w:val="0"/>
          <w:marTop w:val="0"/>
          <w:marBottom w:val="0"/>
          <w:divBdr>
            <w:top w:val="none" w:sz="0" w:space="0" w:color="auto"/>
            <w:left w:val="none" w:sz="0" w:space="0" w:color="auto"/>
            <w:bottom w:val="none" w:sz="0" w:space="0" w:color="auto"/>
            <w:right w:val="none" w:sz="0" w:space="0" w:color="auto"/>
          </w:divBdr>
        </w:div>
      </w:divsChild>
    </w:div>
    <w:div w:id="560098248">
      <w:bodyDiv w:val="1"/>
      <w:marLeft w:val="0"/>
      <w:marRight w:val="0"/>
      <w:marTop w:val="0"/>
      <w:marBottom w:val="0"/>
      <w:divBdr>
        <w:top w:val="none" w:sz="0" w:space="0" w:color="auto"/>
        <w:left w:val="none" w:sz="0" w:space="0" w:color="auto"/>
        <w:bottom w:val="none" w:sz="0" w:space="0" w:color="auto"/>
        <w:right w:val="none" w:sz="0" w:space="0" w:color="auto"/>
      </w:divBdr>
      <w:divsChild>
        <w:div w:id="2135829157">
          <w:marLeft w:val="0"/>
          <w:marRight w:val="0"/>
          <w:marTop w:val="0"/>
          <w:marBottom w:val="0"/>
          <w:divBdr>
            <w:top w:val="none" w:sz="0" w:space="0" w:color="auto"/>
            <w:left w:val="none" w:sz="0" w:space="0" w:color="auto"/>
            <w:bottom w:val="none" w:sz="0" w:space="0" w:color="auto"/>
            <w:right w:val="none" w:sz="0" w:space="0" w:color="auto"/>
          </w:divBdr>
        </w:div>
      </w:divsChild>
    </w:div>
    <w:div w:id="565920589">
      <w:bodyDiv w:val="1"/>
      <w:marLeft w:val="0"/>
      <w:marRight w:val="0"/>
      <w:marTop w:val="0"/>
      <w:marBottom w:val="0"/>
      <w:divBdr>
        <w:top w:val="none" w:sz="0" w:space="0" w:color="auto"/>
        <w:left w:val="none" w:sz="0" w:space="0" w:color="auto"/>
        <w:bottom w:val="none" w:sz="0" w:space="0" w:color="auto"/>
        <w:right w:val="none" w:sz="0" w:space="0" w:color="auto"/>
      </w:divBdr>
      <w:divsChild>
        <w:div w:id="999428949">
          <w:marLeft w:val="0"/>
          <w:marRight w:val="0"/>
          <w:marTop w:val="0"/>
          <w:marBottom w:val="0"/>
          <w:divBdr>
            <w:top w:val="none" w:sz="0" w:space="0" w:color="auto"/>
            <w:left w:val="none" w:sz="0" w:space="0" w:color="auto"/>
            <w:bottom w:val="none" w:sz="0" w:space="0" w:color="auto"/>
            <w:right w:val="none" w:sz="0" w:space="0" w:color="auto"/>
          </w:divBdr>
        </w:div>
      </w:divsChild>
    </w:div>
    <w:div w:id="567957018">
      <w:bodyDiv w:val="1"/>
      <w:marLeft w:val="0"/>
      <w:marRight w:val="0"/>
      <w:marTop w:val="0"/>
      <w:marBottom w:val="0"/>
      <w:divBdr>
        <w:top w:val="none" w:sz="0" w:space="0" w:color="auto"/>
        <w:left w:val="none" w:sz="0" w:space="0" w:color="auto"/>
        <w:bottom w:val="none" w:sz="0" w:space="0" w:color="auto"/>
        <w:right w:val="none" w:sz="0" w:space="0" w:color="auto"/>
      </w:divBdr>
      <w:divsChild>
        <w:div w:id="989795143">
          <w:marLeft w:val="0"/>
          <w:marRight w:val="0"/>
          <w:marTop w:val="0"/>
          <w:marBottom w:val="0"/>
          <w:divBdr>
            <w:top w:val="none" w:sz="0" w:space="0" w:color="auto"/>
            <w:left w:val="none" w:sz="0" w:space="0" w:color="auto"/>
            <w:bottom w:val="none" w:sz="0" w:space="0" w:color="auto"/>
            <w:right w:val="none" w:sz="0" w:space="0" w:color="auto"/>
          </w:divBdr>
        </w:div>
      </w:divsChild>
    </w:div>
    <w:div w:id="570308552">
      <w:bodyDiv w:val="1"/>
      <w:marLeft w:val="0"/>
      <w:marRight w:val="0"/>
      <w:marTop w:val="0"/>
      <w:marBottom w:val="0"/>
      <w:divBdr>
        <w:top w:val="none" w:sz="0" w:space="0" w:color="auto"/>
        <w:left w:val="none" w:sz="0" w:space="0" w:color="auto"/>
        <w:bottom w:val="none" w:sz="0" w:space="0" w:color="auto"/>
        <w:right w:val="none" w:sz="0" w:space="0" w:color="auto"/>
      </w:divBdr>
      <w:divsChild>
        <w:div w:id="1418744742">
          <w:marLeft w:val="0"/>
          <w:marRight w:val="0"/>
          <w:marTop w:val="0"/>
          <w:marBottom w:val="0"/>
          <w:divBdr>
            <w:top w:val="none" w:sz="0" w:space="0" w:color="auto"/>
            <w:left w:val="none" w:sz="0" w:space="0" w:color="auto"/>
            <w:bottom w:val="none" w:sz="0" w:space="0" w:color="auto"/>
            <w:right w:val="none" w:sz="0" w:space="0" w:color="auto"/>
          </w:divBdr>
        </w:div>
      </w:divsChild>
    </w:div>
    <w:div w:id="574436841">
      <w:bodyDiv w:val="1"/>
      <w:marLeft w:val="0"/>
      <w:marRight w:val="0"/>
      <w:marTop w:val="0"/>
      <w:marBottom w:val="0"/>
      <w:divBdr>
        <w:top w:val="none" w:sz="0" w:space="0" w:color="auto"/>
        <w:left w:val="none" w:sz="0" w:space="0" w:color="auto"/>
        <w:bottom w:val="none" w:sz="0" w:space="0" w:color="auto"/>
        <w:right w:val="none" w:sz="0" w:space="0" w:color="auto"/>
      </w:divBdr>
    </w:div>
    <w:div w:id="576011954">
      <w:bodyDiv w:val="1"/>
      <w:marLeft w:val="0"/>
      <w:marRight w:val="0"/>
      <w:marTop w:val="0"/>
      <w:marBottom w:val="0"/>
      <w:divBdr>
        <w:top w:val="none" w:sz="0" w:space="0" w:color="auto"/>
        <w:left w:val="none" w:sz="0" w:space="0" w:color="auto"/>
        <w:bottom w:val="none" w:sz="0" w:space="0" w:color="auto"/>
        <w:right w:val="none" w:sz="0" w:space="0" w:color="auto"/>
      </w:divBdr>
      <w:divsChild>
        <w:div w:id="1894391961">
          <w:marLeft w:val="0"/>
          <w:marRight w:val="0"/>
          <w:marTop w:val="0"/>
          <w:marBottom w:val="0"/>
          <w:divBdr>
            <w:top w:val="none" w:sz="0" w:space="0" w:color="auto"/>
            <w:left w:val="none" w:sz="0" w:space="0" w:color="auto"/>
            <w:bottom w:val="none" w:sz="0" w:space="0" w:color="auto"/>
            <w:right w:val="none" w:sz="0" w:space="0" w:color="auto"/>
          </w:divBdr>
        </w:div>
      </w:divsChild>
    </w:div>
    <w:div w:id="576864782">
      <w:bodyDiv w:val="1"/>
      <w:marLeft w:val="0"/>
      <w:marRight w:val="0"/>
      <w:marTop w:val="0"/>
      <w:marBottom w:val="0"/>
      <w:divBdr>
        <w:top w:val="none" w:sz="0" w:space="0" w:color="auto"/>
        <w:left w:val="none" w:sz="0" w:space="0" w:color="auto"/>
        <w:bottom w:val="none" w:sz="0" w:space="0" w:color="auto"/>
        <w:right w:val="none" w:sz="0" w:space="0" w:color="auto"/>
      </w:divBdr>
      <w:divsChild>
        <w:div w:id="795685799">
          <w:marLeft w:val="0"/>
          <w:marRight w:val="0"/>
          <w:marTop w:val="0"/>
          <w:marBottom w:val="0"/>
          <w:divBdr>
            <w:top w:val="none" w:sz="0" w:space="0" w:color="auto"/>
            <w:left w:val="none" w:sz="0" w:space="0" w:color="auto"/>
            <w:bottom w:val="none" w:sz="0" w:space="0" w:color="auto"/>
            <w:right w:val="none" w:sz="0" w:space="0" w:color="auto"/>
          </w:divBdr>
        </w:div>
      </w:divsChild>
    </w:div>
    <w:div w:id="580021412">
      <w:bodyDiv w:val="1"/>
      <w:marLeft w:val="0"/>
      <w:marRight w:val="0"/>
      <w:marTop w:val="0"/>
      <w:marBottom w:val="0"/>
      <w:divBdr>
        <w:top w:val="none" w:sz="0" w:space="0" w:color="auto"/>
        <w:left w:val="none" w:sz="0" w:space="0" w:color="auto"/>
        <w:bottom w:val="none" w:sz="0" w:space="0" w:color="auto"/>
        <w:right w:val="none" w:sz="0" w:space="0" w:color="auto"/>
      </w:divBdr>
      <w:divsChild>
        <w:div w:id="2000498031">
          <w:marLeft w:val="0"/>
          <w:marRight w:val="0"/>
          <w:marTop w:val="0"/>
          <w:marBottom w:val="0"/>
          <w:divBdr>
            <w:top w:val="none" w:sz="0" w:space="0" w:color="auto"/>
            <w:left w:val="none" w:sz="0" w:space="0" w:color="auto"/>
            <w:bottom w:val="none" w:sz="0" w:space="0" w:color="auto"/>
            <w:right w:val="none" w:sz="0" w:space="0" w:color="auto"/>
          </w:divBdr>
        </w:div>
      </w:divsChild>
    </w:div>
    <w:div w:id="588927636">
      <w:bodyDiv w:val="1"/>
      <w:marLeft w:val="0"/>
      <w:marRight w:val="0"/>
      <w:marTop w:val="0"/>
      <w:marBottom w:val="0"/>
      <w:divBdr>
        <w:top w:val="none" w:sz="0" w:space="0" w:color="auto"/>
        <w:left w:val="none" w:sz="0" w:space="0" w:color="auto"/>
        <w:bottom w:val="none" w:sz="0" w:space="0" w:color="auto"/>
        <w:right w:val="none" w:sz="0" w:space="0" w:color="auto"/>
      </w:divBdr>
      <w:divsChild>
        <w:div w:id="1413890547">
          <w:marLeft w:val="0"/>
          <w:marRight w:val="0"/>
          <w:marTop w:val="0"/>
          <w:marBottom w:val="0"/>
          <w:divBdr>
            <w:top w:val="none" w:sz="0" w:space="0" w:color="auto"/>
            <w:left w:val="none" w:sz="0" w:space="0" w:color="auto"/>
            <w:bottom w:val="none" w:sz="0" w:space="0" w:color="auto"/>
            <w:right w:val="none" w:sz="0" w:space="0" w:color="auto"/>
          </w:divBdr>
        </w:div>
      </w:divsChild>
    </w:div>
    <w:div w:id="591202113">
      <w:bodyDiv w:val="1"/>
      <w:marLeft w:val="0"/>
      <w:marRight w:val="0"/>
      <w:marTop w:val="0"/>
      <w:marBottom w:val="0"/>
      <w:divBdr>
        <w:top w:val="none" w:sz="0" w:space="0" w:color="auto"/>
        <w:left w:val="none" w:sz="0" w:space="0" w:color="auto"/>
        <w:bottom w:val="none" w:sz="0" w:space="0" w:color="auto"/>
        <w:right w:val="none" w:sz="0" w:space="0" w:color="auto"/>
      </w:divBdr>
      <w:divsChild>
        <w:div w:id="240261219">
          <w:marLeft w:val="0"/>
          <w:marRight w:val="0"/>
          <w:marTop w:val="0"/>
          <w:marBottom w:val="0"/>
          <w:divBdr>
            <w:top w:val="none" w:sz="0" w:space="0" w:color="auto"/>
            <w:left w:val="none" w:sz="0" w:space="0" w:color="auto"/>
            <w:bottom w:val="none" w:sz="0" w:space="0" w:color="auto"/>
            <w:right w:val="none" w:sz="0" w:space="0" w:color="auto"/>
          </w:divBdr>
        </w:div>
      </w:divsChild>
    </w:div>
    <w:div w:id="591203754">
      <w:bodyDiv w:val="1"/>
      <w:marLeft w:val="0"/>
      <w:marRight w:val="0"/>
      <w:marTop w:val="0"/>
      <w:marBottom w:val="0"/>
      <w:divBdr>
        <w:top w:val="none" w:sz="0" w:space="0" w:color="auto"/>
        <w:left w:val="none" w:sz="0" w:space="0" w:color="auto"/>
        <w:bottom w:val="none" w:sz="0" w:space="0" w:color="auto"/>
        <w:right w:val="none" w:sz="0" w:space="0" w:color="auto"/>
      </w:divBdr>
      <w:divsChild>
        <w:div w:id="21758453">
          <w:marLeft w:val="0"/>
          <w:marRight w:val="0"/>
          <w:marTop w:val="0"/>
          <w:marBottom w:val="0"/>
          <w:divBdr>
            <w:top w:val="none" w:sz="0" w:space="0" w:color="auto"/>
            <w:left w:val="none" w:sz="0" w:space="0" w:color="auto"/>
            <w:bottom w:val="none" w:sz="0" w:space="0" w:color="auto"/>
            <w:right w:val="none" w:sz="0" w:space="0" w:color="auto"/>
          </w:divBdr>
        </w:div>
      </w:divsChild>
    </w:div>
    <w:div w:id="593785692">
      <w:bodyDiv w:val="1"/>
      <w:marLeft w:val="0"/>
      <w:marRight w:val="0"/>
      <w:marTop w:val="0"/>
      <w:marBottom w:val="0"/>
      <w:divBdr>
        <w:top w:val="none" w:sz="0" w:space="0" w:color="auto"/>
        <w:left w:val="none" w:sz="0" w:space="0" w:color="auto"/>
        <w:bottom w:val="none" w:sz="0" w:space="0" w:color="auto"/>
        <w:right w:val="none" w:sz="0" w:space="0" w:color="auto"/>
      </w:divBdr>
    </w:div>
    <w:div w:id="601189990">
      <w:bodyDiv w:val="1"/>
      <w:marLeft w:val="0"/>
      <w:marRight w:val="0"/>
      <w:marTop w:val="0"/>
      <w:marBottom w:val="0"/>
      <w:divBdr>
        <w:top w:val="none" w:sz="0" w:space="0" w:color="auto"/>
        <w:left w:val="none" w:sz="0" w:space="0" w:color="auto"/>
        <w:bottom w:val="none" w:sz="0" w:space="0" w:color="auto"/>
        <w:right w:val="none" w:sz="0" w:space="0" w:color="auto"/>
      </w:divBdr>
      <w:divsChild>
        <w:div w:id="1780907822">
          <w:marLeft w:val="0"/>
          <w:marRight w:val="0"/>
          <w:marTop w:val="0"/>
          <w:marBottom w:val="0"/>
          <w:divBdr>
            <w:top w:val="none" w:sz="0" w:space="0" w:color="auto"/>
            <w:left w:val="none" w:sz="0" w:space="0" w:color="auto"/>
            <w:bottom w:val="none" w:sz="0" w:space="0" w:color="auto"/>
            <w:right w:val="none" w:sz="0" w:space="0" w:color="auto"/>
          </w:divBdr>
        </w:div>
      </w:divsChild>
    </w:div>
    <w:div w:id="603029165">
      <w:bodyDiv w:val="1"/>
      <w:marLeft w:val="0"/>
      <w:marRight w:val="0"/>
      <w:marTop w:val="0"/>
      <w:marBottom w:val="0"/>
      <w:divBdr>
        <w:top w:val="none" w:sz="0" w:space="0" w:color="auto"/>
        <w:left w:val="none" w:sz="0" w:space="0" w:color="auto"/>
        <w:bottom w:val="none" w:sz="0" w:space="0" w:color="auto"/>
        <w:right w:val="none" w:sz="0" w:space="0" w:color="auto"/>
      </w:divBdr>
      <w:divsChild>
        <w:div w:id="1565791958">
          <w:marLeft w:val="0"/>
          <w:marRight w:val="0"/>
          <w:marTop w:val="0"/>
          <w:marBottom w:val="0"/>
          <w:divBdr>
            <w:top w:val="none" w:sz="0" w:space="0" w:color="auto"/>
            <w:left w:val="none" w:sz="0" w:space="0" w:color="auto"/>
            <w:bottom w:val="none" w:sz="0" w:space="0" w:color="auto"/>
            <w:right w:val="none" w:sz="0" w:space="0" w:color="auto"/>
          </w:divBdr>
        </w:div>
      </w:divsChild>
    </w:div>
    <w:div w:id="614677214">
      <w:bodyDiv w:val="1"/>
      <w:marLeft w:val="0"/>
      <w:marRight w:val="0"/>
      <w:marTop w:val="0"/>
      <w:marBottom w:val="0"/>
      <w:divBdr>
        <w:top w:val="none" w:sz="0" w:space="0" w:color="auto"/>
        <w:left w:val="none" w:sz="0" w:space="0" w:color="auto"/>
        <w:bottom w:val="none" w:sz="0" w:space="0" w:color="auto"/>
        <w:right w:val="none" w:sz="0" w:space="0" w:color="auto"/>
      </w:divBdr>
      <w:divsChild>
        <w:div w:id="1462840074">
          <w:marLeft w:val="0"/>
          <w:marRight w:val="0"/>
          <w:marTop w:val="0"/>
          <w:marBottom w:val="0"/>
          <w:divBdr>
            <w:top w:val="none" w:sz="0" w:space="0" w:color="auto"/>
            <w:left w:val="none" w:sz="0" w:space="0" w:color="auto"/>
            <w:bottom w:val="none" w:sz="0" w:space="0" w:color="auto"/>
            <w:right w:val="none" w:sz="0" w:space="0" w:color="auto"/>
          </w:divBdr>
        </w:div>
      </w:divsChild>
    </w:div>
    <w:div w:id="614943508">
      <w:bodyDiv w:val="1"/>
      <w:marLeft w:val="0"/>
      <w:marRight w:val="0"/>
      <w:marTop w:val="0"/>
      <w:marBottom w:val="0"/>
      <w:divBdr>
        <w:top w:val="none" w:sz="0" w:space="0" w:color="auto"/>
        <w:left w:val="none" w:sz="0" w:space="0" w:color="auto"/>
        <w:bottom w:val="none" w:sz="0" w:space="0" w:color="auto"/>
        <w:right w:val="none" w:sz="0" w:space="0" w:color="auto"/>
      </w:divBdr>
      <w:divsChild>
        <w:div w:id="460733298">
          <w:marLeft w:val="0"/>
          <w:marRight w:val="0"/>
          <w:marTop w:val="0"/>
          <w:marBottom w:val="0"/>
          <w:divBdr>
            <w:top w:val="none" w:sz="0" w:space="0" w:color="auto"/>
            <w:left w:val="none" w:sz="0" w:space="0" w:color="auto"/>
            <w:bottom w:val="none" w:sz="0" w:space="0" w:color="auto"/>
            <w:right w:val="none" w:sz="0" w:space="0" w:color="auto"/>
          </w:divBdr>
          <w:divsChild>
            <w:div w:id="94727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180753">
      <w:bodyDiv w:val="1"/>
      <w:marLeft w:val="0"/>
      <w:marRight w:val="0"/>
      <w:marTop w:val="0"/>
      <w:marBottom w:val="0"/>
      <w:divBdr>
        <w:top w:val="none" w:sz="0" w:space="0" w:color="auto"/>
        <w:left w:val="none" w:sz="0" w:space="0" w:color="auto"/>
        <w:bottom w:val="none" w:sz="0" w:space="0" w:color="auto"/>
        <w:right w:val="none" w:sz="0" w:space="0" w:color="auto"/>
      </w:divBdr>
      <w:divsChild>
        <w:div w:id="484978555">
          <w:marLeft w:val="0"/>
          <w:marRight w:val="0"/>
          <w:marTop w:val="0"/>
          <w:marBottom w:val="0"/>
          <w:divBdr>
            <w:top w:val="none" w:sz="0" w:space="0" w:color="auto"/>
            <w:left w:val="none" w:sz="0" w:space="0" w:color="auto"/>
            <w:bottom w:val="none" w:sz="0" w:space="0" w:color="auto"/>
            <w:right w:val="none" w:sz="0" w:space="0" w:color="auto"/>
          </w:divBdr>
        </w:div>
      </w:divsChild>
    </w:div>
    <w:div w:id="616912826">
      <w:bodyDiv w:val="1"/>
      <w:marLeft w:val="0"/>
      <w:marRight w:val="0"/>
      <w:marTop w:val="0"/>
      <w:marBottom w:val="0"/>
      <w:divBdr>
        <w:top w:val="none" w:sz="0" w:space="0" w:color="auto"/>
        <w:left w:val="none" w:sz="0" w:space="0" w:color="auto"/>
        <w:bottom w:val="none" w:sz="0" w:space="0" w:color="auto"/>
        <w:right w:val="none" w:sz="0" w:space="0" w:color="auto"/>
      </w:divBdr>
      <w:divsChild>
        <w:div w:id="1426801426">
          <w:marLeft w:val="0"/>
          <w:marRight w:val="0"/>
          <w:marTop w:val="0"/>
          <w:marBottom w:val="0"/>
          <w:divBdr>
            <w:top w:val="none" w:sz="0" w:space="0" w:color="auto"/>
            <w:left w:val="none" w:sz="0" w:space="0" w:color="auto"/>
            <w:bottom w:val="none" w:sz="0" w:space="0" w:color="auto"/>
            <w:right w:val="none" w:sz="0" w:space="0" w:color="auto"/>
          </w:divBdr>
        </w:div>
      </w:divsChild>
    </w:div>
    <w:div w:id="618800443">
      <w:bodyDiv w:val="1"/>
      <w:marLeft w:val="0"/>
      <w:marRight w:val="0"/>
      <w:marTop w:val="0"/>
      <w:marBottom w:val="0"/>
      <w:divBdr>
        <w:top w:val="none" w:sz="0" w:space="0" w:color="auto"/>
        <w:left w:val="none" w:sz="0" w:space="0" w:color="auto"/>
        <w:bottom w:val="none" w:sz="0" w:space="0" w:color="auto"/>
        <w:right w:val="none" w:sz="0" w:space="0" w:color="auto"/>
      </w:divBdr>
      <w:divsChild>
        <w:div w:id="1265193757">
          <w:marLeft w:val="0"/>
          <w:marRight w:val="0"/>
          <w:marTop w:val="0"/>
          <w:marBottom w:val="0"/>
          <w:divBdr>
            <w:top w:val="none" w:sz="0" w:space="0" w:color="auto"/>
            <w:left w:val="none" w:sz="0" w:space="0" w:color="auto"/>
            <w:bottom w:val="none" w:sz="0" w:space="0" w:color="auto"/>
            <w:right w:val="none" w:sz="0" w:space="0" w:color="auto"/>
          </w:divBdr>
        </w:div>
      </w:divsChild>
    </w:div>
    <w:div w:id="631055242">
      <w:bodyDiv w:val="1"/>
      <w:marLeft w:val="0"/>
      <w:marRight w:val="0"/>
      <w:marTop w:val="0"/>
      <w:marBottom w:val="0"/>
      <w:divBdr>
        <w:top w:val="none" w:sz="0" w:space="0" w:color="auto"/>
        <w:left w:val="none" w:sz="0" w:space="0" w:color="auto"/>
        <w:bottom w:val="none" w:sz="0" w:space="0" w:color="auto"/>
        <w:right w:val="none" w:sz="0" w:space="0" w:color="auto"/>
      </w:divBdr>
      <w:divsChild>
        <w:div w:id="911349102">
          <w:marLeft w:val="0"/>
          <w:marRight w:val="0"/>
          <w:marTop w:val="0"/>
          <w:marBottom w:val="0"/>
          <w:divBdr>
            <w:top w:val="none" w:sz="0" w:space="0" w:color="auto"/>
            <w:left w:val="none" w:sz="0" w:space="0" w:color="auto"/>
            <w:bottom w:val="none" w:sz="0" w:space="0" w:color="auto"/>
            <w:right w:val="none" w:sz="0" w:space="0" w:color="auto"/>
          </w:divBdr>
        </w:div>
      </w:divsChild>
    </w:div>
    <w:div w:id="631253363">
      <w:bodyDiv w:val="1"/>
      <w:marLeft w:val="0"/>
      <w:marRight w:val="0"/>
      <w:marTop w:val="0"/>
      <w:marBottom w:val="0"/>
      <w:divBdr>
        <w:top w:val="none" w:sz="0" w:space="0" w:color="auto"/>
        <w:left w:val="none" w:sz="0" w:space="0" w:color="auto"/>
        <w:bottom w:val="none" w:sz="0" w:space="0" w:color="auto"/>
        <w:right w:val="none" w:sz="0" w:space="0" w:color="auto"/>
      </w:divBdr>
    </w:div>
    <w:div w:id="636833800">
      <w:bodyDiv w:val="1"/>
      <w:marLeft w:val="0"/>
      <w:marRight w:val="0"/>
      <w:marTop w:val="0"/>
      <w:marBottom w:val="0"/>
      <w:divBdr>
        <w:top w:val="none" w:sz="0" w:space="0" w:color="auto"/>
        <w:left w:val="none" w:sz="0" w:space="0" w:color="auto"/>
        <w:bottom w:val="none" w:sz="0" w:space="0" w:color="auto"/>
        <w:right w:val="none" w:sz="0" w:space="0" w:color="auto"/>
      </w:divBdr>
      <w:divsChild>
        <w:div w:id="727995956">
          <w:marLeft w:val="0"/>
          <w:marRight w:val="0"/>
          <w:marTop w:val="0"/>
          <w:marBottom w:val="0"/>
          <w:divBdr>
            <w:top w:val="none" w:sz="0" w:space="0" w:color="auto"/>
            <w:left w:val="none" w:sz="0" w:space="0" w:color="auto"/>
            <w:bottom w:val="none" w:sz="0" w:space="0" w:color="auto"/>
            <w:right w:val="none" w:sz="0" w:space="0" w:color="auto"/>
          </w:divBdr>
        </w:div>
      </w:divsChild>
    </w:div>
    <w:div w:id="640505776">
      <w:bodyDiv w:val="1"/>
      <w:marLeft w:val="0"/>
      <w:marRight w:val="0"/>
      <w:marTop w:val="0"/>
      <w:marBottom w:val="0"/>
      <w:divBdr>
        <w:top w:val="none" w:sz="0" w:space="0" w:color="auto"/>
        <w:left w:val="none" w:sz="0" w:space="0" w:color="auto"/>
        <w:bottom w:val="none" w:sz="0" w:space="0" w:color="auto"/>
        <w:right w:val="none" w:sz="0" w:space="0" w:color="auto"/>
      </w:divBdr>
      <w:divsChild>
        <w:div w:id="44455423">
          <w:marLeft w:val="0"/>
          <w:marRight w:val="0"/>
          <w:marTop w:val="0"/>
          <w:marBottom w:val="0"/>
          <w:divBdr>
            <w:top w:val="none" w:sz="0" w:space="0" w:color="auto"/>
            <w:left w:val="none" w:sz="0" w:space="0" w:color="auto"/>
            <w:bottom w:val="none" w:sz="0" w:space="0" w:color="auto"/>
            <w:right w:val="none" w:sz="0" w:space="0" w:color="auto"/>
          </w:divBdr>
        </w:div>
      </w:divsChild>
    </w:div>
    <w:div w:id="654795486">
      <w:bodyDiv w:val="1"/>
      <w:marLeft w:val="0"/>
      <w:marRight w:val="0"/>
      <w:marTop w:val="0"/>
      <w:marBottom w:val="0"/>
      <w:divBdr>
        <w:top w:val="none" w:sz="0" w:space="0" w:color="auto"/>
        <w:left w:val="none" w:sz="0" w:space="0" w:color="auto"/>
        <w:bottom w:val="none" w:sz="0" w:space="0" w:color="auto"/>
        <w:right w:val="none" w:sz="0" w:space="0" w:color="auto"/>
      </w:divBdr>
      <w:divsChild>
        <w:div w:id="298464404">
          <w:marLeft w:val="0"/>
          <w:marRight w:val="0"/>
          <w:marTop w:val="0"/>
          <w:marBottom w:val="0"/>
          <w:divBdr>
            <w:top w:val="none" w:sz="0" w:space="0" w:color="auto"/>
            <w:left w:val="none" w:sz="0" w:space="0" w:color="auto"/>
            <w:bottom w:val="none" w:sz="0" w:space="0" w:color="auto"/>
            <w:right w:val="none" w:sz="0" w:space="0" w:color="auto"/>
          </w:divBdr>
        </w:div>
      </w:divsChild>
    </w:div>
    <w:div w:id="660698280">
      <w:bodyDiv w:val="1"/>
      <w:marLeft w:val="0"/>
      <w:marRight w:val="0"/>
      <w:marTop w:val="0"/>
      <w:marBottom w:val="0"/>
      <w:divBdr>
        <w:top w:val="none" w:sz="0" w:space="0" w:color="auto"/>
        <w:left w:val="none" w:sz="0" w:space="0" w:color="auto"/>
        <w:bottom w:val="none" w:sz="0" w:space="0" w:color="auto"/>
        <w:right w:val="none" w:sz="0" w:space="0" w:color="auto"/>
      </w:divBdr>
      <w:divsChild>
        <w:div w:id="123472527">
          <w:marLeft w:val="0"/>
          <w:marRight w:val="0"/>
          <w:marTop w:val="0"/>
          <w:marBottom w:val="0"/>
          <w:divBdr>
            <w:top w:val="none" w:sz="0" w:space="0" w:color="auto"/>
            <w:left w:val="none" w:sz="0" w:space="0" w:color="auto"/>
            <w:bottom w:val="none" w:sz="0" w:space="0" w:color="auto"/>
            <w:right w:val="none" w:sz="0" w:space="0" w:color="auto"/>
          </w:divBdr>
        </w:div>
      </w:divsChild>
    </w:div>
    <w:div w:id="661197479">
      <w:bodyDiv w:val="1"/>
      <w:marLeft w:val="0"/>
      <w:marRight w:val="0"/>
      <w:marTop w:val="0"/>
      <w:marBottom w:val="0"/>
      <w:divBdr>
        <w:top w:val="none" w:sz="0" w:space="0" w:color="auto"/>
        <w:left w:val="none" w:sz="0" w:space="0" w:color="auto"/>
        <w:bottom w:val="none" w:sz="0" w:space="0" w:color="auto"/>
        <w:right w:val="none" w:sz="0" w:space="0" w:color="auto"/>
      </w:divBdr>
      <w:divsChild>
        <w:div w:id="990838895">
          <w:marLeft w:val="0"/>
          <w:marRight w:val="0"/>
          <w:marTop w:val="0"/>
          <w:marBottom w:val="0"/>
          <w:divBdr>
            <w:top w:val="none" w:sz="0" w:space="0" w:color="auto"/>
            <w:left w:val="none" w:sz="0" w:space="0" w:color="auto"/>
            <w:bottom w:val="none" w:sz="0" w:space="0" w:color="auto"/>
            <w:right w:val="none" w:sz="0" w:space="0" w:color="auto"/>
          </w:divBdr>
          <w:divsChild>
            <w:div w:id="157249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1519">
      <w:bodyDiv w:val="1"/>
      <w:marLeft w:val="0"/>
      <w:marRight w:val="0"/>
      <w:marTop w:val="0"/>
      <w:marBottom w:val="0"/>
      <w:divBdr>
        <w:top w:val="none" w:sz="0" w:space="0" w:color="auto"/>
        <w:left w:val="none" w:sz="0" w:space="0" w:color="auto"/>
        <w:bottom w:val="none" w:sz="0" w:space="0" w:color="auto"/>
        <w:right w:val="none" w:sz="0" w:space="0" w:color="auto"/>
      </w:divBdr>
      <w:divsChild>
        <w:div w:id="1834224098">
          <w:marLeft w:val="0"/>
          <w:marRight w:val="0"/>
          <w:marTop w:val="0"/>
          <w:marBottom w:val="0"/>
          <w:divBdr>
            <w:top w:val="none" w:sz="0" w:space="0" w:color="auto"/>
            <w:left w:val="none" w:sz="0" w:space="0" w:color="auto"/>
            <w:bottom w:val="none" w:sz="0" w:space="0" w:color="auto"/>
            <w:right w:val="none" w:sz="0" w:space="0" w:color="auto"/>
          </w:divBdr>
        </w:div>
      </w:divsChild>
    </w:div>
    <w:div w:id="665208662">
      <w:bodyDiv w:val="1"/>
      <w:marLeft w:val="0"/>
      <w:marRight w:val="0"/>
      <w:marTop w:val="0"/>
      <w:marBottom w:val="0"/>
      <w:divBdr>
        <w:top w:val="none" w:sz="0" w:space="0" w:color="auto"/>
        <w:left w:val="none" w:sz="0" w:space="0" w:color="auto"/>
        <w:bottom w:val="none" w:sz="0" w:space="0" w:color="auto"/>
        <w:right w:val="none" w:sz="0" w:space="0" w:color="auto"/>
      </w:divBdr>
      <w:divsChild>
        <w:div w:id="1020011036">
          <w:marLeft w:val="0"/>
          <w:marRight w:val="0"/>
          <w:marTop w:val="0"/>
          <w:marBottom w:val="0"/>
          <w:divBdr>
            <w:top w:val="none" w:sz="0" w:space="0" w:color="auto"/>
            <w:left w:val="none" w:sz="0" w:space="0" w:color="auto"/>
            <w:bottom w:val="none" w:sz="0" w:space="0" w:color="auto"/>
            <w:right w:val="none" w:sz="0" w:space="0" w:color="auto"/>
          </w:divBdr>
        </w:div>
      </w:divsChild>
    </w:div>
    <w:div w:id="667637700">
      <w:bodyDiv w:val="1"/>
      <w:marLeft w:val="0"/>
      <w:marRight w:val="0"/>
      <w:marTop w:val="0"/>
      <w:marBottom w:val="0"/>
      <w:divBdr>
        <w:top w:val="none" w:sz="0" w:space="0" w:color="auto"/>
        <w:left w:val="none" w:sz="0" w:space="0" w:color="auto"/>
        <w:bottom w:val="none" w:sz="0" w:space="0" w:color="auto"/>
        <w:right w:val="none" w:sz="0" w:space="0" w:color="auto"/>
      </w:divBdr>
      <w:divsChild>
        <w:div w:id="1567837327">
          <w:marLeft w:val="0"/>
          <w:marRight w:val="0"/>
          <w:marTop w:val="0"/>
          <w:marBottom w:val="0"/>
          <w:divBdr>
            <w:top w:val="none" w:sz="0" w:space="0" w:color="auto"/>
            <w:left w:val="none" w:sz="0" w:space="0" w:color="auto"/>
            <w:bottom w:val="none" w:sz="0" w:space="0" w:color="auto"/>
            <w:right w:val="none" w:sz="0" w:space="0" w:color="auto"/>
          </w:divBdr>
        </w:div>
      </w:divsChild>
    </w:div>
    <w:div w:id="671643168">
      <w:bodyDiv w:val="1"/>
      <w:marLeft w:val="0"/>
      <w:marRight w:val="0"/>
      <w:marTop w:val="0"/>
      <w:marBottom w:val="0"/>
      <w:divBdr>
        <w:top w:val="none" w:sz="0" w:space="0" w:color="auto"/>
        <w:left w:val="none" w:sz="0" w:space="0" w:color="auto"/>
        <w:bottom w:val="none" w:sz="0" w:space="0" w:color="auto"/>
        <w:right w:val="none" w:sz="0" w:space="0" w:color="auto"/>
      </w:divBdr>
      <w:divsChild>
        <w:div w:id="407387735">
          <w:marLeft w:val="0"/>
          <w:marRight w:val="0"/>
          <w:marTop w:val="0"/>
          <w:marBottom w:val="0"/>
          <w:divBdr>
            <w:top w:val="none" w:sz="0" w:space="0" w:color="auto"/>
            <w:left w:val="none" w:sz="0" w:space="0" w:color="auto"/>
            <w:bottom w:val="none" w:sz="0" w:space="0" w:color="auto"/>
            <w:right w:val="none" w:sz="0" w:space="0" w:color="auto"/>
          </w:divBdr>
        </w:div>
      </w:divsChild>
    </w:div>
    <w:div w:id="671832075">
      <w:bodyDiv w:val="1"/>
      <w:marLeft w:val="0"/>
      <w:marRight w:val="0"/>
      <w:marTop w:val="0"/>
      <w:marBottom w:val="0"/>
      <w:divBdr>
        <w:top w:val="none" w:sz="0" w:space="0" w:color="auto"/>
        <w:left w:val="none" w:sz="0" w:space="0" w:color="auto"/>
        <w:bottom w:val="none" w:sz="0" w:space="0" w:color="auto"/>
        <w:right w:val="none" w:sz="0" w:space="0" w:color="auto"/>
      </w:divBdr>
    </w:div>
    <w:div w:id="675764447">
      <w:bodyDiv w:val="1"/>
      <w:marLeft w:val="0"/>
      <w:marRight w:val="0"/>
      <w:marTop w:val="0"/>
      <w:marBottom w:val="0"/>
      <w:divBdr>
        <w:top w:val="none" w:sz="0" w:space="0" w:color="auto"/>
        <w:left w:val="none" w:sz="0" w:space="0" w:color="auto"/>
        <w:bottom w:val="none" w:sz="0" w:space="0" w:color="auto"/>
        <w:right w:val="none" w:sz="0" w:space="0" w:color="auto"/>
      </w:divBdr>
      <w:divsChild>
        <w:div w:id="1333870134">
          <w:marLeft w:val="0"/>
          <w:marRight w:val="0"/>
          <w:marTop w:val="0"/>
          <w:marBottom w:val="0"/>
          <w:divBdr>
            <w:top w:val="none" w:sz="0" w:space="0" w:color="auto"/>
            <w:left w:val="none" w:sz="0" w:space="0" w:color="auto"/>
            <w:bottom w:val="none" w:sz="0" w:space="0" w:color="auto"/>
            <w:right w:val="none" w:sz="0" w:space="0" w:color="auto"/>
          </w:divBdr>
        </w:div>
      </w:divsChild>
    </w:div>
    <w:div w:id="676928528">
      <w:bodyDiv w:val="1"/>
      <w:marLeft w:val="0"/>
      <w:marRight w:val="0"/>
      <w:marTop w:val="0"/>
      <w:marBottom w:val="0"/>
      <w:divBdr>
        <w:top w:val="none" w:sz="0" w:space="0" w:color="auto"/>
        <w:left w:val="none" w:sz="0" w:space="0" w:color="auto"/>
        <w:bottom w:val="none" w:sz="0" w:space="0" w:color="auto"/>
        <w:right w:val="none" w:sz="0" w:space="0" w:color="auto"/>
      </w:divBdr>
      <w:divsChild>
        <w:div w:id="1430084562">
          <w:marLeft w:val="0"/>
          <w:marRight w:val="0"/>
          <w:marTop w:val="0"/>
          <w:marBottom w:val="0"/>
          <w:divBdr>
            <w:top w:val="none" w:sz="0" w:space="0" w:color="auto"/>
            <w:left w:val="none" w:sz="0" w:space="0" w:color="auto"/>
            <w:bottom w:val="none" w:sz="0" w:space="0" w:color="auto"/>
            <w:right w:val="none" w:sz="0" w:space="0" w:color="auto"/>
          </w:divBdr>
        </w:div>
      </w:divsChild>
    </w:div>
    <w:div w:id="677460153">
      <w:bodyDiv w:val="1"/>
      <w:marLeft w:val="0"/>
      <w:marRight w:val="0"/>
      <w:marTop w:val="0"/>
      <w:marBottom w:val="0"/>
      <w:divBdr>
        <w:top w:val="none" w:sz="0" w:space="0" w:color="auto"/>
        <w:left w:val="none" w:sz="0" w:space="0" w:color="auto"/>
        <w:bottom w:val="none" w:sz="0" w:space="0" w:color="auto"/>
        <w:right w:val="none" w:sz="0" w:space="0" w:color="auto"/>
      </w:divBdr>
      <w:divsChild>
        <w:div w:id="587691094">
          <w:marLeft w:val="0"/>
          <w:marRight w:val="0"/>
          <w:marTop w:val="0"/>
          <w:marBottom w:val="0"/>
          <w:divBdr>
            <w:top w:val="none" w:sz="0" w:space="0" w:color="auto"/>
            <w:left w:val="none" w:sz="0" w:space="0" w:color="auto"/>
            <w:bottom w:val="none" w:sz="0" w:space="0" w:color="auto"/>
            <w:right w:val="none" w:sz="0" w:space="0" w:color="auto"/>
          </w:divBdr>
        </w:div>
      </w:divsChild>
    </w:div>
    <w:div w:id="682317530">
      <w:bodyDiv w:val="1"/>
      <w:marLeft w:val="0"/>
      <w:marRight w:val="0"/>
      <w:marTop w:val="0"/>
      <w:marBottom w:val="0"/>
      <w:divBdr>
        <w:top w:val="none" w:sz="0" w:space="0" w:color="auto"/>
        <w:left w:val="none" w:sz="0" w:space="0" w:color="auto"/>
        <w:bottom w:val="none" w:sz="0" w:space="0" w:color="auto"/>
        <w:right w:val="none" w:sz="0" w:space="0" w:color="auto"/>
      </w:divBdr>
    </w:div>
    <w:div w:id="683898602">
      <w:bodyDiv w:val="1"/>
      <w:marLeft w:val="0"/>
      <w:marRight w:val="0"/>
      <w:marTop w:val="0"/>
      <w:marBottom w:val="0"/>
      <w:divBdr>
        <w:top w:val="none" w:sz="0" w:space="0" w:color="auto"/>
        <w:left w:val="none" w:sz="0" w:space="0" w:color="auto"/>
        <w:bottom w:val="none" w:sz="0" w:space="0" w:color="auto"/>
        <w:right w:val="none" w:sz="0" w:space="0" w:color="auto"/>
      </w:divBdr>
      <w:divsChild>
        <w:div w:id="210775294">
          <w:marLeft w:val="0"/>
          <w:marRight w:val="0"/>
          <w:marTop w:val="0"/>
          <w:marBottom w:val="0"/>
          <w:divBdr>
            <w:top w:val="none" w:sz="0" w:space="0" w:color="auto"/>
            <w:left w:val="none" w:sz="0" w:space="0" w:color="auto"/>
            <w:bottom w:val="none" w:sz="0" w:space="0" w:color="auto"/>
            <w:right w:val="none" w:sz="0" w:space="0" w:color="auto"/>
          </w:divBdr>
        </w:div>
      </w:divsChild>
    </w:div>
    <w:div w:id="684093273">
      <w:bodyDiv w:val="1"/>
      <w:marLeft w:val="0"/>
      <w:marRight w:val="0"/>
      <w:marTop w:val="0"/>
      <w:marBottom w:val="0"/>
      <w:divBdr>
        <w:top w:val="none" w:sz="0" w:space="0" w:color="auto"/>
        <w:left w:val="none" w:sz="0" w:space="0" w:color="auto"/>
        <w:bottom w:val="none" w:sz="0" w:space="0" w:color="auto"/>
        <w:right w:val="none" w:sz="0" w:space="0" w:color="auto"/>
      </w:divBdr>
      <w:divsChild>
        <w:div w:id="2052683945">
          <w:marLeft w:val="0"/>
          <w:marRight w:val="0"/>
          <w:marTop w:val="0"/>
          <w:marBottom w:val="0"/>
          <w:divBdr>
            <w:top w:val="none" w:sz="0" w:space="0" w:color="auto"/>
            <w:left w:val="none" w:sz="0" w:space="0" w:color="auto"/>
            <w:bottom w:val="none" w:sz="0" w:space="0" w:color="auto"/>
            <w:right w:val="none" w:sz="0" w:space="0" w:color="auto"/>
          </w:divBdr>
        </w:div>
      </w:divsChild>
    </w:div>
    <w:div w:id="684988061">
      <w:bodyDiv w:val="1"/>
      <w:marLeft w:val="0"/>
      <w:marRight w:val="0"/>
      <w:marTop w:val="0"/>
      <w:marBottom w:val="0"/>
      <w:divBdr>
        <w:top w:val="none" w:sz="0" w:space="0" w:color="auto"/>
        <w:left w:val="none" w:sz="0" w:space="0" w:color="auto"/>
        <w:bottom w:val="none" w:sz="0" w:space="0" w:color="auto"/>
        <w:right w:val="none" w:sz="0" w:space="0" w:color="auto"/>
      </w:divBdr>
      <w:divsChild>
        <w:div w:id="383795335">
          <w:marLeft w:val="0"/>
          <w:marRight w:val="0"/>
          <w:marTop w:val="0"/>
          <w:marBottom w:val="0"/>
          <w:divBdr>
            <w:top w:val="none" w:sz="0" w:space="0" w:color="auto"/>
            <w:left w:val="none" w:sz="0" w:space="0" w:color="auto"/>
            <w:bottom w:val="none" w:sz="0" w:space="0" w:color="auto"/>
            <w:right w:val="none" w:sz="0" w:space="0" w:color="auto"/>
          </w:divBdr>
        </w:div>
      </w:divsChild>
    </w:div>
    <w:div w:id="695086094">
      <w:bodyDiv w:val="1"/>
      <w:marLeft w:val="0"/>
      <w:marRight w:val="0"/>
      <w:marTop w:val="0"/>
      <w:marBottom w:val="0"/>
      <w:divBdr>
        <w:top w:val="none" w:sz="0" w:space="0" w:color="auto"/>
        <w:left w:val="none" w:sz="0" w:space="0" w:color="auto"/>
        <w:bottom w:val="none" w:sz="0" w:space="0" w:color="auto"/>
        <w:right w:val="none" w:sz="0" w:space="0" w:color="auto"/>
      </w:divBdr>
      <w:divsChild>
        <w:div w:id="1536430059">
          <w:marLeft w:val="0"/>
          <w:marRight w:val="0"/>
          <w:marTop w:val="0"/>
          <w:marBottom w:val="0"/>
          <w:divBdr>
            <w:top w:val="none" w:sz="0" w:space="0" w:color="auto"/>
            <w:left w:val="none" w:sz="0" w:space="0" w:color="auto"/>
            <w:bottom w:val="none" w:sz="0" w:space="0" w:color="auto"/>
            <w:right w:val="none" w:sz="0" w:space="0" w:color="auto"/>
          </w:divBdr>
        </w:div>
      </w:divsChild>
    </w:div>
    <w:div w:id="703674554">
      <w:bodyDiv w:val="1"/>
      <w:marLeft w:val="0"/>
      <w:marRight w:val="0"/>
      <w:marTop w:val="0"/>
      <w:marBottom w:val="0"/>
      <w:divBdr>
        <w:top w:val="none" w:sz="0" w:space="0" w:color="auto"/>
        <w:left w:val="none" w:sz="0" w:space="0" w:color="auto"/>
        <w:bottom w:val="none" w:sz="0" w:space="0" w:color="auto"/>
        <w:right w:val="none" w:sz="0" w:space="0" w:color="auto"/>
      </w:divBdr>
      <w:divsChild>
        <w:div w:id="640235378">
          <w:marLeft w:val="0"/>
          <w:marRight w:val="0"/>
          <w:marTop w:val="0"/>
          <w:marBottom w:val="0"/>
          <w:divBdr>
            <w:top w:val="none" w:sz="0" w:space="0" w:color="auto"/>
            <w:left w:val="none" w:sz="0" w:space="0" w:color="auto"/>
            <w:bottom w:val="none" w:sz="0" w:space="0" w:color="auto"/>
            <w:right w:val="none" w:sz="0" w:space="0" w:color="auto"/>
          </w:divBdr>
        </w:div>
      </w:divsChild>
    </w:div>
    <w:div w:id="705451723">
      <w:bodyDiv w:val="1"/>
      <w:marLeft w:val="0"/>
      <w:marRight w:val="0"/>
      <w:marTop w:val="0"/>
      <w:marBottom w:val="0"/>
      <w:divBdr>
        <w:top w:val="none" w:sz="0" w:space="0" w:color="auto"/>
        <w:left w:val="none" w:sz="0" w:space="0" w:color="auto"/>
        <w:bottom w:val="none" w:sz="0" w:space="0" w:color="auto"/>
        <w:right w:val="none" w:sz="0" w:space="0" w:color="auto"/>
      </w:divBdr>
      <w:divsChild>
        <w:div w:id="290134189">
          <w:marLeft w:val="0"/>
          <w:marRight w:val="0"/>
          <w:marTop w:val="0"/>
          <w:marBottom w:val="0"/>
          <w:divBdr>
            <w:top w:val="none" w:sz="0" w:space="0" w:color="auto"/>
            <w:left w:val="none" w:sz="0" w:space="0" w:color="auto"/>
            <w:bottom w:val="none" w:sz="0" w:space="0" w:color="auto"/>
            <w:right w:val="none" w:sz="0" w:space="0" w:color="auto"/>
          </w:divBdr>
        </w:div>
      </w:divsChild>
    </w:div>
    <w:div w:id="708147435">
      <w:bodyDiv w:val="1"/>
      <w:marLeft w:val="0"/>
      <w:marRight w:val="0"/>
      <w:marTop w:val="0"/>
      <w:marBottom w:val="0"/>
      <w:divBdr>
        <w:top w:val="none" w:sz="0" w:space="0" w:color="auto"/>
        <w:left w:val="none" w:sz="0" w:space="0" w:color="auto"/>
        <w:bottom w:val="none" w:sz="0" w:space="0" w:color="auto"/>
        <w:right w:val="none" w:sz="0" w:space="0" w:color="auto"/>
      </w:divBdr>
      <w:divsChild>
        <w:div w:id="896817836">
          <w:marLeft w:val="0"/>
          <w:marRight w:val="0"/>
          <w:marTop w:val="0"/>
          <w:marBottom w:val="0"/>
          <w:divBdr>
            <w:top w:val="none" w:sz="0" w:space="0" w:color="auto"/>
            <w:left w:val="none" w:sz="0" w:space="0" w:color="auto"/>
            <w:bottom w:val="none" w:sz="0" w:space="0" w:color="auto"/>
            <w:right w:val="none" w:sz="0" w:space="0" w:color="auto"/>
          </w:divBdr>
        </w:div>
      </w:divsChild>
    </w:div>
    <w:div w:id="710153883">
      <w:bodyDiv w:val="1"/>
      <w:marLeft w:val="0"/>
      <w:marRight w:val="0"/>
      <w:marTop w:val="0"/>
      <w:marBottom w:val="0"/>
      <w:divBdr>
        <w:top w:val="none" w:sz="0" w:space="0" w:color="auto"/>
        <w:left w:val="none" w:sz="0" w:space="0" w:color="auto"/>
        <w:bottom w:val="none" w:sz="0" w:space="0" w:color="auto"/>
        <w:right w:val="none" w:sz="0" w:space="0" w:color="auto"/>
      </w:divBdr>
      <w:divsChild>
        <w:div w:id="2002083060">
          <w:marLeft w:val="0"/>
          <w:marRight w:val="0"/>
          <w:marTop w:val="0"/>
          <w:marBottom w:val="0"/>
          <w:divBdr>
            <w:top w:val="none" w:sz="0" w:space="0" w:color="auto"/>
            <w:left w:val="none" w:sz="0" w:space="0" w:color="auto"/>
            <w:bottom w:val="none" w:sz="0" w:space="0" w:color="auto"/>
            <w:right w:val="none" w:sz="0" w:space="0" w:color="auto"/>
          </w:divBdr>
        </w:div>
      </w:divsChild>
    </w:div>
    <w:div w:id="714230533">
      <w:bodyDiv w:val="1"/>
      <w:marLeft w:val="0"/>
      <w:marRight w:val="0"/>
      <w:marTop w:val="0"/>
      <w:marBottom w:val="0"/>
      <w:divBdr>
        <w:top w:val="none" w:sz="0" w:space="0" w:color="auto"/>
        <w:left w:val="none" w:sz="0" w:space="0" w:color="auto"/>
        <w:bottom w:val="none" w:sz="0" w:space="0" w:color="auto"/>
        <w:right w:val="none" w:sz="0" w:space="0" w:color="auto"/>
      </w:divBdr>
      <w:divsChild>
        <w:div w:id="368727264">
          <w:marLeft w:val="0"/>
          <w:marRight w:val="0"/>
          <w:marTop w:val="0"/>
          <w:marBottom w:val="0"/>
          <w:divBdr>
            <w:top w:val="none" w:sz="0" w:space="0" w:color="auto"/>
            <w:left w:val="none" w:sz="0" w:space="0" w:color="auto"/>
            <w:bottom w:val="none" w:sz="0" w:space="0" w:color="auto"/>
            <w:right w:val="none" w:sz="0" w:space="0" w:color="auto"/>
          </w:divBdr>
        </w:div>
      </w:divsChild>
    </w:div>
    <w:div w:id="717437316">
      <w:bodyDiv w:val="1"/>
      <w:marLeft w:val="0"/>
      <w:marRight w:val="0"/>
      <w:marTop w:val="0"/>
      <w:marBottom w:val="0"/>
      <w:divBdr>
        <w:top w:val="none" w:sz="0" w:space="0" w:color="auto"/>
        <w:left w:val="none" w:sz="0" w:space="0" w:color="auto"/>
        <w:bottom w:val="none" w:sz="0" w:space="0" w:color="auto"/>
        <w:right w:val="none" w:sz="0" w:space="0" w:color="auto"/>
      </w:divBdr>
      <w:divsChild>
        <w:div w:id="1125655415">
          <w:marLeft w:val="0"/>
          <w:marRight w:val="0"/>
          <w:marTop w:val="0"/>
          <w:marBottom w:val="0"/>
          <w:divBdr>
            <w:top w:val="none" w:sz="0" w:space="0" w:color="auto"/>
            <w:left w:val="none" w:sz="0" w:space="0" w:color="auto"/>
            <w:bottom w:val="none" w:sz="0" w:space="0" w:color="auto"/>
            <w:right w:val="none" w:sz="0" w:space="0" w:color="auto"/>
          </w:divBdr>
        </w:div>
      </w:divsChild>
    </w:div>
    <w:div w:id="723675373">
      <w:bodyDiv w:val="1"/>
      <w:marLeft w:val="0"/>
      <w:marRight w:val="0"/>
      <w:marTop w:val="0"/>
      <w:marBottom w:val="0"/>
      <w:divBdr>
        <w:top w:val="none" w:sz="0" w:space="0" w:color="auto"/>
        <w:left w:val="none" w:sz="0" w:space="0" w:color="auto"/>
        <w:bottom w:val="none" w:sz="0" w:space="0" w:color="auto"/>
        <w:right w:val="none" w:sz="0" w:space="0" w:color="auto"/>
      </w:divBdr>
      <w:divsChild>
        <w:div w:id="2072145872">
          <w:marLeft w:val="0"/>
          <w:marRight w:val="0"/>
          <w:marTop w:val="0"/>
          <w:marBottom w:val="0"/>
          <w:divBdr>
            <w:top w:val="none" w:sz="0" w:space="0" w:color="auto"/>
            <w:left w:val="none" w:sz="0" w:space="0" w:color="auto"/>
            <w:bottom w:val="none" w:sz="0" w:space="0" w:color="auto"/>
            <w:right w:val="none" w:sz="0" w:space="0" w:color="auto"/>
          </w:divBdr>
        </w:div>
      </w:divsChild>
    </w:div>
    <w:div w:id="734744773">
      <w:bodyDiv w:val="1"/>
      <w:marLeft w:val="0"/>
      <w:marRight w:val="0"/>
      <w:marTop w:val="0"/>
      <w:marBottom w:val="0"/>
      <w:divBdr>
        <w:top w:val="none" w:sz="0" w:space="0" w:color="auto"/>
        <w:left w:val="none" w:sz="0" w:space="0" w:color="auto"/>
        <w:bottom w:val="none" w:sz="0" w:space="0" w:color="auto"/>
        <w:right w:val="none" w:sz="0" w:space="0" w:color="auto"/>
      </w:divBdr>
      <w:divsChild>
        <w:div w:id="2019573352">
          <w:marLeft w:val="0"/>
          <w:marRight w:val="0"/>
          <w:marTop w:val="0"/>
          <w:marBottom w:val="0"/>
          <w:divBdr>
            <w:top w:val="none" w:sz="0" w:space="0" w:color="auto"/>
            <w:left w:val="none" w:sz="0" w:space="0" w:color="auto"/>
            <w:bottom w:val="none" w:sz="0" w:space="0" w:color="auto"/>
            <w:right w:val="none" w:sz="0" w:space="0" w:color="auto"/>
          </w:divBdr>
        </w:div>
      </w:divsChild>
    </w:div>
    <w:div w:id="739443192">
      <w:bodyDiv w:val="1"/>
      <w:marLeft w:val="0"/>
      <w:marRight w:val="0"/>
      <w:marTop w:val="0"/>
      <w:marBottom w:val="0"/>
      <w:divBdr>
        <w:top w:val="none" w:sz="0" w:space="0" w:color="auto"/>
        <w:left w:val="none" w:sz="0" w:space="0" w:color="auto"/>
        <w:bottom w:val="none" w:sz="0" w:space="0" w:color="auto"/>
        <w:right w:val="none" w:sz="0" w:space="0" w:color="auto"/>
      </w:divBdr>
      <w:divsChild>
        <w:div w:id="1736660168">
          <w:marLeft w:val="0"/>
          <w:marRight w:val="0"/>
          <w:marTop w:val="0"/>
          <w:marBottom w:val="0"/>
          <w:divBdr>
            <w:top w:val="none" w:sz="0" w:space="0" w:color="auto"/>
            <w:left w:val="none" w:sz="0" w:space="0" w:color="auto"/>
            <w:bottom w:val="none" w:sz="0" w:space="0" w:color="auto"/>
            <w:right w:val="none" w:sz="0" w:space="0" w:color="auto"/>
          </w:divBdr>
        </w:div>
      </w:divsChild>
    </w:div>
    <w:div w:id="742483270">
      <w:bodyDiv w:val="1"/>
      <w:marLeft w:val="0"/>
      <w:marRight w:val="0"/>
      <w:marTop w:val="0"/>
      <w:marBottom w:val="0"/>
      <w:divBdr>
        <w:top w:val="none" w:sz="0" w:space="0" w:color="auto"/>
        <w:left w:val="none" w:sz="0" w:space="0" w:color="auto"/>
        <w:bottom w:val="none" w:sz="0" w:space="0" w:color="auto"/>
        <w:right w:val="none" w:sz="0" w:space="0" w:color="auto"/>
      </w:divBdr>
      <w:divsChild>
        <w:div w:id="1807627455">
          <w:marLeft w:val="0"/>
          <w:marRight w:val="0"/>
          <w:marTop w:val="0"/>
          <w:marBottom w:val="0"/>
          <w:divBdr>
            <w:top w:val="none" w:sz="0" w:space="0" w:color="auto"/>
            <w:left w:val="none" w:sz="0" w:space="0" w:color="auto"/>
            <w:bottom w:val="none" w:sz="0" w:space="0" w:color="auto"/>
            <w:right w:val="none" w:sz="0" w:space="0" w:color="auto"/>
          </w:divBdr>
        </w:div>
      </w:divsChild>
    </w:div>
    <w:div w:id="743601681">
      <w:bodyDiv w:val="1"/>
      <w:marLeft w:val="0"/>
      <w:marRight w:val="0"/>
      <w:marTop w:val="0"/>
      <w:marBottom w:val="0"/>
      <w:divBdr>
        <w:top w:val="none" w:sz="0" w:space="0" w:color="auto"/>
        <w:left w:val="none" w:sz="0" w:space="0" w:color="auto"/>
        <w:bottom w:val="none" w:sz="0" w:space="0" w:color="auto"/>
        <w:right w:val="none" w:sz="0" w:space="0" w:color="auto"/>
      </w:divBdr>
      <w:divsChild>
        <w:div w:id="220487438">
          <w:marLeft w:val="0"/>
          <w:marRight w:val="0"/>
          <w:marTop w:val="0"/>
          <w:marBottom w:val="0"/>
          <w:divBdr>
            <w:top w:val="none" w:sz="0" w:space="0" w:color="auto"/>
            <w:left w:val="none" w:sz="0" w:space="0" w:color="auto"/>
            <w:bottom w:val="none" w:sz="0" w:space="0" w:color="auto"/>
            <w:right w:val="none" w:sz="0" w:space="0" w:color="auto"/>
          </w:divBdr>
        </w:div>
        <w:div w:id="394619991">
          <w:marLeft w:val="0"/>
          <w:marRight w:val="0"/>
          <w:marTop w:val="0"/>
          <w:marBottom w:val="0"/>
          <w:divBdr>
            <w:top w:val="none" w:sz="0" w:space="0" w:color="auto"/>
            <w:left w:val="none" w:sz="0" w:space="0" w:color="auto"/>
            <w:bottom w:val="none" w:sz="0" w:space="0" w:color="auto"/>
            <w:right w:val="none" w:sz="0" w:space="0" w:color="auto"/>
          </w:divBdr>
        </w:div>
        <w:div w:id="636377757">
          <w:marLeft w:val="0"/>
          <w:marRight w:val="0"/>
          <w:marTop w:val="0"/>
          <w:marBottom w:val="0"/>
          <w:divBdr>
            <w:top w:val="none" w:sz="0" w:space="0" w:color="auto"/>
            <w:left w:val="none" w:sz="0" w:space="0" w:color="auto"/>
            <w:bottom w:val="none" w:sz="0" w:space="0" w:color="auto"/>
            <w:right w:val="none" w:sz="0" w:space="0" w:color="auto"/>
          </w:divBdr>
        </w:div>
        <w:div w:id="1370491079">
          <w:marLeft w:val="0"/>
          <w:marRight w:val="0"/>
          <w:marTop w:val="0"/>
          <w:marBottom w:val="0"/>
          <w:divBdr>
            <w:top w:val="none" w:sz="0" w:space="0" w:color="auto"/>
            <w:left w:val="none" w:sz="0" w:space="0" w:color="auto"/>
            <w:bottom w:val="none" w:sz="0" w:space="0" w:color="auto"/>
            <w:right w:val="none" w:sz="0" w:space="0" w:color="auto"/>
          </w:divBdr>
        </w:div>
        <w:div w:id="1659572169">
          <w:marLeft w:val="0"/>
          <w:marRight w:val="0"/>
          <w:marTop w:val="0"/>
          <w:marBottom w:val="0"/>
          <w:divBdr>
            <w:top w:val="none" w:sz="0" w:space="0" w:color="auto"/>
            <w:left w:val="none" w:sz="0" w:space="0" w:color="auto"/>
            <w:bottom w:val="none" w:sz="0" w:space="0" w:color="auto"/>
            <w:right w:val="none" w:sz="0" w:space="0" w:color="auto"/>
          </w:divBdr>
        </w:div>
        <w:div w:id="1936860780">
          <w:marLeft w:val="0"/>
          <w:marRight w:val="0"/>
          <w:marTop w:val="0"/>
          <w:marBottom w:val="0"/>
          <w:divBdr>
            <w:top w:val="none" w:sz="0" w:space="0" w:color="auto"/>
            <w:left w:val="none" w:sz="0" w:space="0" w:color="auto"/>
            <w:bottom w:val="none" w:sz="0" w:space="0" w:color="auto"/>
            <w:right w:val="none" w:sz="0" w:space="0" w:color="auto"/>
          </w:divBdr>
        </w:div>
        <w:div w:id="2135902367">
          <w:marLeft w:val="0"/>
          <w:marRight w:val="0"/>
          <w:marTop w:val="0"/>
          <w:marBottom w:val="0"/>
          <w:divBdr>
            <w:top w:val="none" w:sz="0" w:space="0" w:color="auto"/>
            <w:left w:val="none" w:sz="0" w:space="0" w:color="auto"/>
            <w:bottom w:val="none" w:sz="0" w:space="0" w:color="auto"/>
            <w:right w:val="none" w:sz="0" w:space="0" w:color="auto"/>
          </w:divBdr>
        </w:div>
      </w:divsChild>
    </w:div>
    <w:div w:id="746532989">
      <w:bodyDiv w:val="1"/>
      <w:marLeft w:val="0"/>
      <w:marRight w:val="0"/>
      <w:marTop w:val="0"/>
      <w:marBottom w:val="0"/>
      <w:divBdr>
        <w:top w:val="none" w:sz="0" w:space="0" w:color="auto"/>
        <w:left w:val="none" w:sz="0" w:space="0" w:color="auto"/>
        <w:bottom w:val="none" w:sz="0" w:space="0" w:color="auto"/>
        <w:right w:val="none" w:sz="0" w:space="0" w:color="auto"/>
      </w:divBdr>
      <w:divsChild>
        <w:div w:id="1905068134">
          <w:marLeft w:val="0"/>
          <w:marRight w:val="0"/>
          <w:marTop w:val="0"/>
          <w:marBottom w:val="0"/>
          <w:divBdr>
            <w:top w:val="none" w:sz="0" w:space="0" w:color="auto"/>
            <w:left w:val="none" w:sz="0" w:space="0" w:color="auto"/>
            <w:bottom w:val="none" w:sz="0" w:space="0" w:color="auto"/>
            <w:right w:val="none" w:sz="0" w:space="0" w:color="auto"/>
          </w:divBdr>
        </w:div>
      </w:divsChild>
    </w:div>
    <w:div w:id="755176808">
      <w:bodyDiv w:val="1"/>
      <w:marLeft w:val="0"/>
      <w:marRight w:val="0"/>
      <w:marTop w:val="0"/>
      <w:marBottom w:val="0"/>
      <w:divBdr>
        <w:top w:val="none" w:sz="0" w:space="0" w:color="auto"/>
        <w:left w:val="none" w:sz="0" w:space="0" w:color="auto"/>
        <w:bottom w:val="none" w:sz="0" w:space="0" w:color="auto"/>
        <w:right w:val="none" w:sz="0" w:space="0" w:color="auto"/>
      </w:divBdr>
      <w:divsChild>
        <w:div w:id="218790385">
          <w:marLeft w:val="0"/>
          <w:marRight w:val="0"/>
          <w:marTop w:val="0"/>
          <w:marBottom w:val="0"/>
          <w:divBdr>
            <w:top w:val="none" w:sz="0" w:space="0" w:color="auto"/>
            <w:left w:val="none" w:sz="0" w:space="0" w:color="auto"/>
            <w:bottom w:val="none" w:sz="0" w:space="0" w:color="auto"/>
            <w:right w:val="none" w:sz="0" w:space="0" w:color="auto"/>
          </w:divBdr>
        </w:div>
      </w:divsChild>
    </w:div>
    <w:div w:id="760492499">
      <w:bodyDiv w:val="1"/>
      <w:marLeft w:val="0"/>
      <w:marRight w:val="0"/>
      <w:marTop w:val="0"/>
      <w:marBottom w:val="0"/>
      <w:divBdr>
        <w:top w:val="none" w:sz="0" w:space="0" w:color="auto"/>
        <w:left w:val="none" w:sz="0" w:space="0" w:color="auto"/>
        <w:bottom w:val="none" w:sz="0" w:space="0" w:color="auto"/>
        <w:right w:val="none" w:sz="0" w:space="0" w:color="auto"/>
      </w:divBdr>
      <w:divsChild>
        <w:div w:id="481655137">
          <w:marLeft w:val="0"/>
          <w:marRight w:val="0"/>
          <w:marTop w:val="0"/>
          <w:marBottom w:val="0"/>
          <w:divBdr>
            <w:top w:val="none" w:sz="0" w:space="0" w:color="auto"/>
            <w:left w:val="none" w:sz="0" w:space="0" w:color="auto"/>
            <w:bottom w:val="none" w:sz="0" w:space="0" w:color="auto"/>
            <w:right w:val="none" w:sz="0" w:space="0" w:color="auto"/>
          </w:divBdr>
        </w:div>
      </w:divsChild>
    </w:div>
    <w:div w:id="761993985">
      <w:bodyDiv w:val="1"/>
      <w:marLeft w:val="0"/>
      <w:marRight w:val="0"/>
      <w:marTop w:val="0"/>
      <w:marBottom w:val="0"/>
      <w:divBdr>
        <w:top w:val="none" w:sz="0" w:space="0" w:color="auto"/>
        <w:left w:val="none" w:sz="0" w:space="0" w:color="auto"/>
        <w:bottom w:val="none" w:sz="0" w:space="0" w:color="auto"/>
        <w:right w:val="none" w:sz="0" w:space="0" w:color="auto"/>
      </w:divBdr>
      <w:divsChild>
        <w:div w:id="123349096">
          <w:marLeft w:val="0"/>
          <w:marRight w:val="0"/>
          <w:marTop w:val="0"/>
          <w:marBottom w:val="0"/>
          <w:divBdr>
            <w:top w:val="none" w:sz="0" w:space="0" w:color="auto"/>
            <w:left w:val="none" w:sz="0" w:space="0" w:color="auto"/>
            <w:bottom w:val="none" w:sz="0" w:space="0" w:color="auto"/>
            <w:right w:val="none" w:sz="0" w:space="0" w:color="auto"/>
          </w:divBdr>
        </w:div>
      </w:divsChild>
    </w:div>
    <w:div w:id="767851698">
      <w:bodyDiv w:val="1"/>
      <w:marLeft w:val="0"/>
      <w:marRight w:val="0"/>
      <w:marTop w:val="0"/>
      <w:marBottom w:val="0"/>
      <w:divBdr>
        <w:top w:val="none" w:sz="0" w:space="0" w:color="auto"/>
        <w:left w:val="none" w:sz="0" w:space="0" w:color="auto"/>
        <w:bottom w:val="none" w:sz="0" w:space="0" w:color="auto"/>
        <w:right w:val="none" w:sz="0" w:space="0" w:color="auto"/>
      </w:divBdr>
      <w:divsChild>
        <w:div w:id="623466243">
          <w:marLeft w:val="0"/>
          <w:marRight w:val="0"/>
          <w:marTop w:val="0"/>
          <w:marBottom w:val="0"/>
          <w:divBdr>
            <w:top w:val="none" w:sz="0" w:space="0" w:color="auto"/>
            <w:left w:val="none" w:sz="0" w:space="0" w:color="auto"/>
            <w:bottom w:val="none" w:sz="0" w:space="0" w:color="auto"/>
            <w:right w:val="none" w:sz="0" w:space="0" w:color="auto"/>
          </w:divBdr>
        </w:div>
      </w:divsChild>
    </w:div>
    <w:div w:id="769931545">
      <w:bodyDiv w:val="1"/>
      <w:marLeft w:val="0"/>
      <w:marRight w:val="0"/>
      <w:marTop w:val="0"/>
      <w:marBottom w:val="0"/>
      <w:divBdr>
        <w:top w:val="none" w:sz="0" w:space="0" w:color="auto"/>
        <w:left w:val="none" w:sz="0" w:space="0" w:color="auto"/>
        <w:bottom w:val="none" w:sz="0" w:space="0" w:color="auto"/>
        <w:right w:val="none" w:sz="0" w:space="0" w:color="auto"/>
      </w:divBdr>
      <w:divsChild>
        <w:div w:id="1870872675">
          <w:marLeft w:val="0"/>
          <w:marRight w:val="0"/>
          <w:marTop w:val="0"/>
          <w:marBottom w:val="0"/>
          <w:divBdr>
            <w:top w:val="none" w:sz="0" w:space="0" w:color="auto"/>
            <w:left w:val="none" w:sz="0" w:space="0" w:color="auto"/>
            <w:bottom w:val="none" w:sz="0" w:space="0" w:color="auto"/>
            <w:right w:val="none" w:sz="0" w:space="0" w:color="auto"/>
          </w:divBdr>
        </w:div>
      </w:divsChild>
    </w:div>
    <w:div w:id="770049152">
      <w:bodyDiv w:val="1"/>
      <w:marLeft w:val="0"/>
      <w:marRight w:val="0"/>
      <w:marTop w:val="0"/>
      <w:marBottom w:val="0"/>
      <w:divBdr>
        <w:top w:val="none" w:sz="0" w:space="0" w:color="auto"/>
        <w:left w:val="none" w:sz="0" w:space="0" w:color="auto"/>
        <w:bottom w:val="none" w:sz="0" w:space="0" w:color="auto"/>
        <w:right w:val="none" w:sz="0" w:space="0" w:color="auto"/>
      </w:divBdr>
      <w:divsChild>
        <w:div w:id="91821102">
          <w:marLeft w:val="0"/>
          <w:marRight w:val="0"/>
          <w:marTop w:val="0"/>
          <w:marBottom w:val="0"/>
          <w:divBdr>
            <w:top w:val="none" w:sz="0" w:space="0" w:color="auto"/>
            <w:left w:val="none" w:sz="0" w:space="0" w:color="auto"/>
            <w:bottom w:val="none" w:sz="0" w:space="0" w:color="auto"/>
            <w:right w:val="none" w:sz="0" w:space="0" w:color="auto"/>
          </w:divBdr>
        </w:div>
      </w:divsChild>
    </w:div>
    <w:div w:id="772020499">
      <w:bodyDiv w:val="1"/>
      <w:marLeft w:val="0"/>
      <w:marRight w:val="0"/>
      <w:marTop w:val="0"/>
      <w:marBottom w:val="0"/>
      <w:divBdr>
        <w:top w:val="none" w:sz="0" w:space="0" w:color="auto"/>
        <w:left w:val="none" w:sz="0" w:space="0" w:color="auto"/>
        <w:bottom w:val="none" w:sz="0" w:space="0" w:color="auto"/>
        <w:right w:val="none" w:sz="0" w:space="0" w:color="auto"/>
      </w:divBdr>
      <w:divsChild>
        <w:div w:id="168911720">
          <w:marLeft w:val="0"/>
          <w:marRight w:val="0"/>
          <w:marTop w:val="0"/>
          <w:marBottom w:val="0"/>
          <w:divBdr>
            <w:top w:val="none" w:sz="0" w:space="0" w:color="auto"/>
            <w:left w:val="none" w:sz="0" w:space="0" w:color="auto"/>
            <w:bottom w:val="none" w:sz="0" w:space="0" w:color="auto"/>
            <w:right w:val="none" w:sz="0" w:space="0" w:color="auto"/>
          </w:divBdr>
        </w:div>
      </w:divsChild>
    </w:div>
    <w:div w:id="780881261">
      <w:bodyDiv w:val="1"/>
      <w:marLeft w:val="0"/>
      <w:marRight w:val="0"/>
      <w:marTop w:val="0"/>
      <w:marBottom w:val="0"/>
      <w:divBdr>
        <w:top w:val="none" w:sz="0" w:space="0" w:color="auto"/>
        <w:left w:val="none" w:sz="0" w:space="0" w:color="auto"/>
        <w:bottom w:val="none" w:sz="0" w:space="0" w:color="auto"/>
        <w:right w:val="none" w:sz="0" w:space="0" w:color="auto"/>
      </w:divBdr>
      <w:divsChild>
        <w:div w:id="462969293">
          <w:marLeft w:val="0"/>
          <w:marRight w:val="0"/>
          <w:marTop w:val="0"/>
          <w:marBottom w:val="0"/>
          <w:divBdr>
            <w:top w:val="none" w:sz="0" w:space="0" w:color="auto"/>
            <w:left w:val="none" w:sz="0" w:space="0" w:color="auto"/>
            <w:bottom w:val="none" w:sz="0" w:space="0" w:color="auto"/>
            <w:right w:val="none" w:sz="0" w:space="0" w:color="auto"/>
          </w:divBdr>
        </w:div>
      </w:divsChild>
    </w:div>
    <w:div w:id="786504398">
      <w:bodyDiv w:val="1"/>
      <w:marLeft w:val="0"/>
      <w:marRight w:val="0"/>
      <w:marTop w:val="0"/>
      <w:marBottom w:val="0"/>
      <w:divBdr>
        <w:top w:val="none" w:sz="0" w:space="0" w:color="auto"/>
        <w:left w:val="none" w:sz="0" w:space="0" w:color="auto"/>
        <w:bottom w:val="none" w:sz="0" w:space="0" w:color="auto"/>
        <w:right w:val="none" w:sz="0" w:space="0" w:color="auto"/>
      </w:divBdr>
      <w:divsChild>
        <w:div w:id="458955345">
          <w:marLeft w:val="0"/>
          <w:marRight w:val="0"/>
          <w:marTop w:val="0"/>
          <w:marBottom w:val="0"/>
          <w:divBdr>
            <w:top w:val="none" w:sz="0" w:space="0" w:color="auto"/>
            <w:left w:val="none" w:sz="0" w:space="0" w:color="auto"/>
            <w:bottom w:val="none" w:sz="0" w:space="0" w:color="auto"/>
            <w:right w:val="none" w:sz="0" w:space="0" w:color="auto"/>
          </w:divBdr>
        </w:div>
      </w:divsChild>
    </w:div>
    <w:div w:id="787548780">
      <w:bodyDiv w:val="1"/>
      <w:marLeft w:val="0"/>
      <w:marRight w:val="0"/>
      <w:marTop w:val="0"/>
      <w:marBottom w:val="0"/>
      <w:divBdr>
        <w:top w:val="none" w:sz="0" w:space="0" w:color="auto"/>
        <w:left w:val="none" w:sz="0" w:space="0" w:color="auto"/>
        <w:bottom w:val="none" w:sz="0" w:space="0" w:color="auto"/>
        <w:right w:val="none" w:sz="0" w:space="0" w:color="auto"/>
      </w:divBdr>
      <w:divsChild>
        <w:div w:id="359355092">
          <w:marLeft w:val="0"/>
          <w:marRight w:val="0"/>
          <w:marTop w:val="0"/>
          <w:marBottom w:val="0"/>
          <w:divBdr>
            <w:top w:val="none" w:sz="0" w:space="0" w:color="auto"/>
            <w:left w:val="none" w:sz="0" w:space="0" w:color="auto"/>
            <w:bottom w:val="none" w:sz="0" w:space="0" w:color="auto"/>
            <w:right w:val="none" w:sz="0" w:space="0" w:color="auto"/>
          </w:divBdr>
          <w:divsChild>
            <w:div w:id="1023823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700968">
      <w:bodyDiv w:val="1"/>
      <w:marLeft w:val="0"/>
      <w:marRight w:val="0"/>
      <w:marTop w:val="0"/>
      <w:marBottom w:val="0"/>
      <w:divBdr>
        <w:top w:val="none" w:sz="0" w:space="0" w:color="auto"/>
        <w:left w:val="none" w:sz="0" w:space="0" w:color="auto"/>
        <w:bottom w:val="none" w:sz="0" w:space="0" w:color="auto"/>
        <w:right w:val="none" w:sz="0" w:space="0" w:color="auto"/>
      </w:divBdr>
      <w:divsChild>
        <w:div w:id="1800219772">
          <w:marLeft w:val="0"/>
          <w:marRight w:val="0"/>
          <w:marTop w:val="0"/>
          <w:marBottom w:val="0"/>
          <w:divBdr>
            <w:top w:val="none" w:sz="0" w:space="0" w:color="auto"/>
            <w:left w:val="none" w:sz="0" w:space="0" w:color="auto"/>
            <w:bottom w:val="none" w:sz="0" w:space="0" w:color="auto"/>
            <w:right w:val="none" w:sz="0" w:space="0" w:color="auto"/>
          </w:divBdr>
        </w:div>
      </w:divsChild>
    </w:div>
    <w:div w:id="788400074">
      <w:bodyDiv w:val="1"/>
      <w:marLeft w:val="0"/>
      <w:marRight w:val="0"/>
      <w:marTop w:val="0"/>
      <w:marBottom w:val="0"/>
      <w:divBdr>
        <w:top w:val="none" w:sz="0" w:space="0" w:color="auto"/>
        <w:left w:val="none" w:sz="0" w:space="0" w:color="auto"/>
        <w:bottom w:val="none" w:sz="0" w:space="0" w:color="auto"/>
        <w:right w:val="none" w:sz="0" w:space="0" w:color="auto"/>
      </w:divBdr>
      <w:divsChild>
        <w:div w:id="429551628">
          <w:marLeft w:val="0"/>
          <w:marRight w:val="0"/>
          <w:marTop w:val="0"/>
          <w:marBottom w:val="0"/>
          <w:divBdr>
            <w:top w:val="none" w:sz="0" w:space="0" w:color="auto"/>
            <w:left w:val="none" w:sz="0" w:space="0" w:color="auto"/>
            <w:bottom w:val="none" w:sz="0" w:space="0" w:color="auto"/>
            <w:right w:val="none" w:sz="0" w:space="0" w:color="auto"/>
          </w:divBdr>
          <w:divsChild>
            <w:div w:id="14609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373519">
      <w:bodyDiv w:val="1"/>
      <w:marLeft w:val="0"/>
      <w:marRight w:val="0"/>
      <w:marTop w:val="0"/>
      <w:marBottom w:val="0"/>
      <w:divBdr>
        <w:top w:val="none" w:sz="0" w:space="0" w:color="auto"/>
        <w:left w:val="none" w:sz="0" w:space="0" w:color="auto"/>
        <w:bottom w:val="none" w:sz="0" w:space="0" w:color="auto"/>
        <w:right w:val="none" w:sz="0" w:space="0" w:color="auto"/>
      </w:divBdr>
      <w:divsChild>
        <w:div w:id="333993120">
          <w:marLeft w:val="0"/>
          <w:marRight w:val="0"/>
          <w:marTop w:val="0"/>
          <w:marBottom w:val="0"/>
          <w:divBdr>
            <w:top w:val="none" w:sz="0" w:space="0" w:color="auto"/>
            <w:left w:val="none" w:sz="0" w:space="0" w:color="auto"/>
            <w:bottom w:val="none" w:sz="0" w:space="0" w:color="auto"/>
            <w:right w:val="none" w:sz="0" w:space="0" w:color="auto"/>
          </w:divBdr>
        </w:div>
      </w:divsChild>
    </w:div>
    <w:div w:id="800922197">
      <w:bodyDiv w:val="1"/>
      <w:marLeft w:val="0"/>
      <w:marRight w:val="0"/>
      <w:marTop w:val="0"/>
      <w:marBottom w:val="0"/>
      <w:divBdr>
        <w:top w:val="none" w:sz="0" w:space="0" w:color="auto"/>
        <w:left w:val="none" w:sz="0" w:space="0" w:color="auto"/>
        <w:bottom w:val="none" w:sz="0" w:space="0" w:color="auto"/>
        <w:right w:val="none" w:sz="0" w:space="0" w:color="auto"/>
      </w:divBdr>
      <w:divsChild>
        <w:div w:id="775712777">
          <w:marLeft w:val="0"/>
          <w:marRight w:val="0"/>
          <w:marTop w:val="0"/>
          <w:marBottom w:val="0"/>
          <w:divBdr>
            <w:top w:val="none" w:sz="0" w:space="0" w:color="auto"/>
            <w:left w:val="none" w:sz="0" w:space="0" w:color="auto"/>
            <w:bottom w:val="none" w:sz="0" w:space="0" w:color="auto"/>
            <w:right w:val="none" w:sz="0" w:space="0" w:color="auto"/>
          </w:divBdr>
        </w:div>
        <w:div w:id="1156192652">
          <w:marLeft w:val="0"/>
          <w:marRight w:val="0"/>
          <w:marTop w:val="0"/>
          <w:marBottom w:val="0"/>
          <w:divBdr>
            <w:top w:val="none" w:sz="0" w:space="0" w:color="auto"/>
            <w:left w:val="none" w:sz="0" w:space="0" w:color="auto"/>
            <w:bottom w:val="none" w:sz="0" w:space="0" w:color="auto"/>
            <w:right w:val="none" w:sz="0" w:space="0" w:color="auto"/>
          </w:divBdr>
        </w:div>
      </w:divsChild>
    </w:div>
    <w:div w:id="806897642">
      <w:bodyDiv w:val="1"/>
      <w:marLeft w:val="0"/>
      <w:marRight w:val="0"/>
      <w:marTop w:val="0"/>
      <w:marBottom w:val="0"/>
      <w:divBdr>
        <w:top w:val="none" w:sz="0" w:space="0" w:color="auto"/>
        <w:left w:val="none" w:sz="0" w:space="0" w:color="auto"/>
        <w:bottom w:val="none" w:sz="0" w:space="0" w:color="auto"/>
        <w:right w:val="none" w:sz="0" w:space="0" w:color="auto"/>
      </w:divBdr>
      <w:divsChild>
        <w:div w:id="1582056410">
          <w:marLeft w:val="0"/>
          <w:marRight w:val="0"/>
          <w:marTop w:val="0"/>
          <w:marBottom w:val="0"/>
          <w:divBdr>
            <w:top w:val="none" w:sz="0" w:space="0" w:color="auto"/>
            <w:left w:val="none" w:sz="0" w:space="0" w:color="auto"/>
            <w:bottom w:val="none" w:sz="0" w:space="0" w:color="auto"/>
            <w:right w:val="none" w:sz="0" w:space="0" w:color="auto"/>
          </w:divBdr>
        </w:div>
      </w:divsChild>
    </w:div>
    <w:div w:id="812525707">
      <w:bodyDiv w:val="1"/>
      <w:marLeft w:val="0"/>
      <w:marRight w:val="0"/>
      <w:marTop w:val="0"/>
      <w:marBottom w:val="0"/>
      <w:divBdr>
        <w:top w:val="none" w:sz="0" w:space="0" w:color="auto"/>
        <w:left w:val="none" w:sz="0" w:space="0" w:color="auto"/>
        <w:bottom w:val="none" w:sz="0" w:space="0" w:color="auto"/>
        <w:right w:val="none" w:sz="0" w:space="0" w:color="auto"/>
      </w:divBdr>
      <w:divsChild>
        <w:div w:id="1996107217">
          <w:marLeft w:val="0"/>
          <w:marRight w:val="0"/>
          <w:marTop w:val="0"/>
          <w:marBottom w:val="0"/>
          <w:divBdr>
            <w:top w:val="none" w:sz="0" w:space="0" w:color="auto"/>
            <w:left w:val="none" w:sz="0" w:space="0" w:color="auto"/>
            <w:bottom w:val="none" w:sz="0" w:space="0" w:color="auto"/>
            <w:right w:val="none" w:sz="0" w:space="0" w:color="auto"/>
          </w:divBdr>
        </w:div>
      </w:divsChild>
    </w:div>
    <w:div w:id="812791331">
      <w:bodyDiv w:val="1"/>
      <w:marLeft w:val="0"/>
      <w:marRight w:val="0"/>
      <w:marTop w:val="0"/>
      <w:marBottom w:val="0"/>
      <w:divBdr>
        <w:top w:val="none" w:sz="0" w:space="0" w:color="auto"/>
        <w:left w:val="none" w:sz="0" w:space="0" w:color="auto"/>
        <w:bottom w:val="none" w:sz="0" w:space="0" w:color="auto"/>
        <w:right w:val="none" w:sz="0" w:space="0" w:color="auto"/>
      </w:divBdr>
      <w:divsChild>
        <w:div w:id="1837109334">
          <w:marLeft w:val="0"/>
          <w:marRight w:val="0"/>
          <w:marTop w:val="0"/>
          <w:marBottom w:val="0"/>
          <w:divBdr>
            <w:top w:val="none" w:sz="0" w:space="0" w:color="auto"/>
            <w:left w:val="none" w:sz="0" w:space="0" w:color="auto"/>
            <w:bottom w:val="none" w:sz="0" w:space="0" w:color="auto"/>
            <w:right w:val="none" w:sz="0" w:space="0" w:color="auto"/>
          </w:divBdr>
        </w:div>
      </w:divsChild>
    </w:div>
    <w:div w:id="815953928">
      <w:bodyDiv w:val="1"/>
      <w:marLeft w:val="0"/>
      <w:marRight w:val="0"/>
      <w:marTop w:val="0"/>
      <w:marBottom w:val="0"/>
      <w:divBdr>
        <w:top w:val="none" w:sz="0" w:space="0" w:color="auto"/>
        <w:left w:val="none" w:sz="0" w:space="0" w:color="auto"/>
        <w:bottom w:val="none" w:sz="0" w:space="0" w:color="auto"/>
        <w:right w:val="none" w:sz="0" w:space="0" w:color="auto"/>
      </w:divBdr>
      <w:divsChild>
        <w:div w:id="1989505320">
          <w:marLeft w:val="0"/>
          <w:marRight w:val="0"/>
          <w:marTop w:val="0"/>
          <w:marBottom w:val="0"/>
          <w:divBdr>
            <w:top w:val="none" w:sz="0" w:space="0" w:color="auto"/>
            <w:left w:val="none" w:sz="0" w:space="0" w:color="auto"/>
            <w:bottom w:val="none" w:sz="0" w:space="0" w:color="auto"/>
            <w:right w:val="none" w:sz="0" w:space="0" w:color="auto"/>
          </w:divBdr>
        </w:div>
      </w:divsChild>
    </w:div>
    <w:div w:id="818838645">
      <w:bodyDiv w:val="1"/>
      <w:marLeft w:val="0"/>
      <w:marRight w:val="0"/>
      <w:marTop w:val="0"/>
      <w:marBottom w:val="0"/>
      <w:divBdr>
        <w:top w:val="none" w:sz="0" w:space="0" w:color="auto"/>
        <w:left w:val="none" w:sz="0" w:space="0" w:color="auto"/>
        <w:bottom w:val="none" w:sz="0" w:space="0" w:color="auto"/>
        <w:right w:val="none" w:sz="0" w:space="0" w:color="auto"/>
      </w:divBdr>
      <w:divsChild>
        <w:div w:id="2100170988">
          <w:marLeft w:val="0"/>
          <w:marRight w:val="0"/>
          <w:marTop w:val="0"/>
          <w:marBottom w:val="0"/>
          <w:divBdr>
            <w:top w:val="none" w:sz="0" w:space="0" w:color="auto"/>
            <w:left w:val="none" w:sz="0" w:space="0" w:color="auto"/>
            <w:bottom w:val="none" w:sz="0" w:space="0" w:color="auto"/>
            <w:right w:val="none" w:sz="0" w:space="0" w:color="auto"/>
          </w:divBdr>
        </w:div>
      </w:divsChild>
    </w:div>
    <w:div w:id="823351630">
      <w:bodyDiv w:val="1"/>
      <w:marLeft w:val="0"/>
      <w:marRight w:val="0"/>
      <w:marTop w:val="0"/>
      <w:marBottom w:val="0"/>
      <w:divBdr>
        <w:top w:val="none" w:sz="0" w:space="0" w:color="auto"/>
        <w:left w:val="none" w:sz="0" w:space="0" w:color="auto"/>
        <w:bottom w:val="none" w:sz="0" w:space="0" w:color="auto"/>
        <w:right w:val="none" w:sz="0" w:space="0" w:color="auto"/>
      </w:divBdr>
      <w:divsChild>
        <w:div w:id="1354260531">
          <w:marLeft w:val="0"/>
          <w:marRight w:val="0"/>
          <w:marTop w:val="0"/>
          <w:marBottom w:val="0"/>
          <w:divBdr>
            <w:top w:val="none" w:sz="0" w:space="0" w:color="auto"/>
            <w:left w:val="none" w:sz="0" w:space="0" w:color="auto"/>
            <w:bottom w:val="none" w:sz="0" w:space="0" w:color="auto"/>
            <w:right w:val="none" w:sz="0" w:space="0" w:color="auto"/>
          </w:divBdr>
        </w:div>
      </w:divsChild>
    </w:div>
    <w:div w:id="824050615">
      <w:bodyDiv w:val="1"/>
      <w:marLeft w:val="0"/>
      <w:marRight w:val="0"/>
      <w:marTop w:val="0"/>
      <w:marBottom w:val="0"/>
      <w:divBdr>
        <w:top w:val="none" w:sz="0" w:space="0" w:color="auto"/>
        <w:left w:val="none" w:sz="0" w:space="0" w:color="auto"/>
        <w:bottom w:val="none" w:sz="0" w:space="0" w:color="auto"/>
        <w:right w:val="none" w:sz="0" w:space="0" w:color="auto"/>
      </w:divBdr>
      <w:divsChild>
        <w:div w:id="1630358961">
          <w:marLeft w:val="0"/>
          <w:marRight w:val="0"/>
          <w:marTop w:val="0"/>
          <w:marBottom w:val="0"/>
          <w:divBdr>
            <w:top w:val="none" w:sz="0" w:space="0" w:color="auto"/>
            <w:left w:val="none" w:sz="0" w:space="0" w:color="auto"/>
            <w:bottom w:val="none" w:sz="0" w:space="0" w:color="auto"/>
            <w:right w:val="none" w:sz="0" w:space="0" w:color="auto"/>
          </w:divBdr>
        </w:div>
      </w:divsChild>
    </w:div>
    <w:div w:id="826626298">
      <w:bodyDiv w:val="1"/>
      <w:marLeft w:val="0"/>
      <w:marRight w:val="0"/>
      <w:marTop w:val="0"/>
      <w:marBottom w:val="0"/>
      <w:divBdr>
        <w:top w:val="none" w:sz="0" w:space="0" w:color="auto"/>
        <w:left w:val="none" w:sz="0" w:space="0" w:color="auto"/>
        <w:bottom w:val="none" w:sz="0" w:space="0" w:color="auto"/>
        <w:right w:val="none" w:sz="0" w:space="0" w:color="auto"/>
      </w:divBdr>
      <w:divsChild>
        <w:div w:id="1101493130">
          <w:marLeft w:val="0"/>
          <w:marRight w:val="0"/>
          <w:marTop w:val="0"/>
          <w:marBottom w:val="0"/>
          <w:divBdr>
            <w:top w:val="none" w:sz="0" w:space="0" w:color="auto"/>
            <w:left w:val="none" w:sz="0" w:space="0" w:color="auto"/>
            <w:bottom w:val="none" w:sz="0" w:space="0" w:color="auto"/>
            <w:right w:val="none" w:sz="0" w:space="0" w:color="auto"/>
          </w:divBdr>
        </w:div>
      </w:divsChild>
    </w:div>
    <w:div w:id="827865411">
      <w:bodyDiv w:val="1"/>
      <w:marLeft w:val="0"/>
      <w:marRight w:val="0"/>
      <w:marTop w:val="0"/>
      <w:marBottom w:val="0"/>
      <w:divBdr>
        <w:top w:val="none" w:sz="0" w:space="0" w:color="auto"/>
        <w:left w:val="none" w:sz="0" w:space="0" w:color="auto"/>
        <w:bottom w:val="none" w:sz="0" w:space="0" w:color="auto"/>
        <w:right w:val="none" w:sz="0" w:space="0" w:color="auto"/>
      </w:divBdr>
      <w:divsChild>
        <w:div w:id="157622079">
          <w:marLeft w:val="0"/>
          <w:marRight w:val="0"/>
          <w:marTop w:val="0"/>
          <w:marBottom w:val="0"/>
          <w:divBdr>
            <w:top w:val="none" w:sz="0" w:space="0" w:color="auto"/>
            <w:left w:val="none" w:sz="0" w:space="0" w:color="auto"/>
            <w:bottom w:val="none" w:sz="0" w:space="0" w:color="auto"/>
            <w:right w:val="none" w:sz="0" w:space="0" w:color="auto"/>
          </w:divBdr>
        </w:div>
        <w:div w:id="604731663">
          <w:marLeft w:val="0"/>
          <w:marRight w:val="0"/>
          <w:marTop w:val="0"/>
          <w:marBottom w:val="0"/>
          <w:divBdr>
            <w:top w:val="none" w:sz="0" w:space="0" w:color="auto"/>
            <w:left w:val="none" w:sz="0" w:space="0" w:color="auto"/>
            <w:bottom w:val="none" w:sz="0" w:space="0" w:color="auto"/>
            <w:right w:val="none" w:sz="0" w:space="0" w:color="auto"/>
          </w:divBdr>
        </w:div>
        <w:div w:id="695272992">
          <w:marLeft w:val="0"/>
          <w:marRight w:val="0"/>
          <w:marTop w:val="0"/>
          <w:marBottom w:val="0"/>
          <w:divBdr>
            <w:top w:val="none" w:sz="0" w:space="0" w:color="auto"/>
            <w:left w:val="none" w:sz="0" w:space="0" w:color="auto"/>
            <w:bottom w:val="none" w:sz="0" w:space="0" w:color="auto"/>
            <w:right w:val="none" w:sz="0" w:space="0" w:color="auto"/>
          </w:divBdr>
        </w:div>
        <w:div w:id="938102720">
          <w:marLeft w:val="0"/>
          <w:marRight w:val="0"/>
          <w:marTop w:val="0"/>
          <w:marBottom w:val="0"/>
          <w:divBdr>
            <w:top w:val="none" w:sz="0" w:space="0" w:color="auto"/>
            <w:left w:val="none" w:sz="0" w:space="0" w:color="auto"/>
            <w:bottom w:val="none" w:sz="0" w:space="0" w:color="auto"/>
            <w:right w:val="none" w:sz="0" w:space="0" w:color="auto"/>
          </w:divBdr>
        </w:div>
        <w:div w:id="1765763173">
          <w:marLeft w:val="0"/>
          <w:marRight w:val="0"/>
          <w:marTop w:val="0"/>
          <w:marBottom w:val="0"/>
          <w:divBdr>
            <w:top w:val="none" w:sz="0" w:space="0" w:color="auto"/>
            <w:left w:val="none" w:sz="0" w:space="0" w:color="auto"/>
            <w:bottom w:val="none" w:sz="0" w:space="0" w:color="auto"/>
            <w:right w:val="none" w:sz="0" w:space="0" w:color="auto"/>
          </w:divBdr>
        </w:div>
        <w:div w:id="1770807524">
          <w:marLeft w:val="0"/>
          <w:marRight w:val="0"/>
          <w:marTop w:val="0"/>
          <w:marBottom w:val="0"/>
          <w:divBdr>
            <w:top w:val="none" w:sz="0" w:space="0" w:color="auto"/>
            <w:left w:val="none" w:sz="0" w:space="0" w:color="auto"/>
            <w:bottom w:val="none" w:sz="0" w:space="0" w:color="auto"/>
            <w:right w:val="none" w:sz="0" w:space="0" w:color="auto"/>
          </w:divBdr>
        </w:div>
        <w:div w:id="1911495620">
          <w:marLeft w:val="0"/>
          <w:marRight w:val="0"/>
          <w:marTop w:val="0"/>
          <w:marBottom w:val="0"/>
          <w:divBdr>
            <w:top w:val="none" w:sz="0" w:space="0" w:color="auto"/>
            <w:left w:val="none" w:sz="0" w:space="0" w:color="auto"/>
            <w:bottom w:val="none" w:sz="0" w:space="0" w:color="auto"/>
            <w:right w:val="none" w:sz="0" w:space="0" w:color="auto"/>
          </w:divBdr>
        </w:div>
      </w:divsChild>
    </w:div>
    <w:div w:id="829905049">
      <w:bodyDiv w:val="1"/>
      <w:marLeft w:val="0"/>
      <w:marRight w:val="0"/>
      <w:marTop w:val="0"/>
      <w:marBottom w:val="0"/>
      <w:divBdr>
        <w:top w:val="none" w:sz="0" w:space="0" w:color="auto"/>
        <w:left w:val="none" w:sz="0" w:space="0" w:color="auto"/>
        <w:bottom w:val="none" w:sz="0" w:space="0" w:color="auto"/>
        <w:right w:val="none" w:sz="0" w:space="0" w:color="auto"/>
      </w:divBdr>
      <w:divsChild>
        <w:div w:id="1938950346">
          <w:marLeft w:val="0"/>
          <w:marRight w:val="0"/>
          <w:marTop w:val="0"/>
          <w:marBottom w:val="0"/>
          <w:divBdr>
            <w:top w:val="none" w:sz="0" w:space="0" w:color="auto"/>
            <w:left w:val="none" w:sz="0" w:space="0" w:color="auto"/>
            <w:bottom w:val="none" w:sz="0" w:space="0" w:color="auto"/>
            <w:right w:val="none" w:sz="0" w:space="0" w:color="auto"/>
          </w:divBdr>
        </w:div>
      </w:divsChild>
    </w:div>
    <w:div w:id="840196230">
      <w:bodyDiv w:val="1"/>
      <w:marLeft w:val="0"/>
      <w:marRight w:val="0"/>
      <w:marTop w:val="0"/>
      <w:marBottom w:val="0"/>
      <w:divBdr>
        <w:top w:val="none" w:sz="0" w:space="0" w:color="auto"/>
        <w:left w:val="none" w:sz="0" w:space="0" w:color="auto"/>
        <w:bottom w:val="none" w:sz="0" w:space="0" w:color="auto"/>
        <w:right w:val="none" w:sz="0" w:space="0" w:color="auto"/>
      </w:divBdr>
      <w:divsChild>
        <w:div w:id="952632118">
          <w:marLeft w:val="0"/>
          <w:marRight w:val="0"/>
          <w:marTop w:val="0"/>
          <w:marBottom w:val="0"/>
          <w:divBdr>
            <w:top w:val="none" w:sz="0" w:space="0" w:color="auto"/>
            <w:left w:val="none" w:sz="0" w:space="0" w:color="auto"/>
            <w:bottom w:val="none" w:sz="0" w:space="0" w:color="auto"/>
            <w:right w:val="none" w:sz="0" w:space="0" w:color="auto"/>
          </w:divBdr>
        </w:div>
      </w:divsChild>
    </w:div>
    <w:div w:id="840848262">
      <w:bodyDiv w:val="1"/>
      <w:marLeft w:val="0"/>
      <w:marRight w:val="0"/>
      <w:marTop w:val="0"/>
      <w:marBottom w:val="0"/>
      <w:divBdr>
        <w:top w:val="none" w:sz="0" w:space="0" w:color="auto"/>
        <w:left w:val="none" w:sz="0" w:space="0" w:color="auto"/>
        <w:bottom w:val="none" w:sz="0" w:space="0" w:color="auto"/>
        <w:right w:val="none" w:sz="0" w:space="0" w:color="auto"/>
      </w:divBdr>
      <w:divsChild>
        <w:div w:id="965089279">
          <w:marLeft w:val="0"/>
          <w:marRight w:val="0"/>
          <w:marTop w:val="0"/>
          <w:marBottom w:val="0"/>
          <w:divBdr>
            <w:top w:val="none" w:sz="0" w:space="0" w:color="auto"/>
            <w:left w:val="none" w:sz="0" w:space="0" w:color="auto"/>
            <w:bottom w:val="none" w:sz="0" w:space="0" w:color="auto"/>
            <w:right w:val="none" w:sz="0" w:space="0" w:color="auto"/>
          </w:divBdr>
        </w:div>
      </w:divsChild>
    </w:div>
    <w:div w:id="841117926">
      <w:bodyDiv w:val="1"/>
      <w:marLeft w:val="0"/>
      <w:marRight w:val="0"/>
      <w:marTop w:val="0"/>
      <w:marBottom w:val="0"/>
      <w:divBdr>
        <w:top w:val="none" w:sz="0" w:space="0" w:color="auto"/>
        <w:left w:val="none" w:sz="0" w:space="0" w:color="auto"/>
        <w:bottom w:val="none" w:sz="0" w:space="0" w:color="auto"/>
        <w:right w:val="none" w:sz="0" w:space="0" w:color="auto"/>
      </w:divBdr>
      <w:divsChild>
        <w:div w:id="1593127534">
          <w:marLeft w:val="0"/>
          <w:marRight w:val="0"/>
          <w:marTop w:val="0"/>
          <w:marBottom w:val="0"/>
          <w:divBdr>
            <w:top w:val="none" w:sz="0" w:space="0" w:color="auto"/>
            <w:left w:val="none" w:sz="0" w:space="0" w:color="auto"/>
            <w:bottom w:val="none" w:sz="0" w:space="0" w:color="auto"/>
            <w:right w:val="none" w:sz="0" w:space="0" w:color="auto"/>
          </w:divBdr>
        </w:div>
      </w:divsChild>
    </w:div>
    <w:div w:id="849179039">
      <w:bodyDiv w:val="1"/>
      <w:marLeft w:val="0"/>
      <w:marRight w:val="0"/>
      <w:marTop w:val="0"/>
      <w:marBottom w:val="0"/>
      <w:divBdr>
        <w:top w:val="none" w:sz="0" w:space="0" w:color="auto"/>
        <w:left w:val="none" w:sz="0" w:space="0" w:color="auto"/>
        <w:bottom w:val="none" w:sz="0" w:space="0" w:color="auto"/>
        <w:right w:val="none" w:sz="0" w:space="0" w:color="auto"/>
      </w:divBdr>
      <w:divsChild>
        <w:div w:id="355040112">
          <w:marLeft w:val="0"/>
          <w:marRight w:val="0"/>
          <w:marTop w:val="0"/>
          <w:marBottom w:val="0"/>
          <w:divBdr>
            <w:top w:val="none" w:sz="0" w:space="0" w:color="auto"/>
            <w:left w:val="none" w:sz="0" w:space="0" w:color="auto"/>
            <w:bottom w:val="none" w:sz="0" w:space="0" w:color="auto"/>
            <w:right w:val="none" w:sz="0" w:space="0" w:color="auto"/>
          </w:divBdr>
        </w:div>
      </w:divsChild>
    </w:div>
    <w:div w:id="855191255">
      <w:bodyDiv w:val="1"/>
      <w:marLeft w:val="0"/>
      <w:marRight w:val="0"/>
      <w:marTop w:val="0"/>
      <w:marBottom w:val="0"/>
      <w:divBdr>
        <w:top w:val="none" w:sz="0" w:space="0" w:color="auto"/>
        <w:left w:val="none" w:sz="0" w:space="0" w:color="auto"/>
        <w:bottom w:val="none" w:sz="0" w:space="0" w:color="auto"/>
        <w:right w:val="none" w:sz="0" w:space="0" w:color="auto"/>
      </w:divBdr>
      <w:divsChild>
        <w:div w:id="1747454571">
          <w:marLeft w:val="0"/>
          <w:marRight w:val="0"/>
          <w:marTop w:val="0"/>
          <w:marBottom w:val="0"/>
          <w:divBdr>
            <w:top w:val="none" w:sz="0" w:space="0" w:color="auto"/>
            <w:left w:val="none" w:sz="0" w:space="0" w:color="auto"/>
            <w:bottom w:val="none" w:sz="0" w:space="0" w:color="auto"/>
            <w:right w:val="none" w:sz="0" w:space="0" w:color="auto"/>
          </w:divBdr>
        </w:div>
      </w:divsChild>
    </w:div>
    <w:div w:id="859314710">
      <w:bodyDiv w:val="1"/>
      <w:marLeft w:val="0"/>
      <w:marRight w:val="0"/>
      <w:marTop w:val="0"/>
      <w:marBottom w:val="0"/>
      <w:divBdr>
        <w:top w:val="none" w:sz="0" w:space="0" w:color="auto"/>
        <w:left w:val="none" w:sz="0" w:space="0" w:color="auto"/>
        <w:bottom w:val="none" w:sz="0" w:space="0" w:color="auto"/>
        <w:right w:val="none" w:sz="0" w:space="0" w:color="auto"/>
      </w:divBdr>
    </w:div>
    <w:div w:id="863249358">
      <w:bodyDiv w:val="1"/>
      <w:marLeft w:val="0"/>
      <w:marRight w:val="0"/>
      <w:marTop w:val="0"/>
      <w:marBottom w:val="0"/>
      <w:divBdr>
        <w:top w:val="none" w:sz="0" w:space="0" w:color="auto"/>
        <w:left w:val="none" w:sz="0" w:space="0" w:color="auto"/>
        <w:bottom w:val="none" w:sz="0" w:space="0" w:color="auto"/>
        <w:right w:val="none" w:sz="0" w:space="0" w:color="auto"/>
      </w:divBdr>
      <w:divsChild>
        <w:div w:id="218245758">
          <w:marLeft w:val="0"/>
          <w:marRight w:val="0"/>
          <w:marTop w:val="0"/>
          <w:marBottom w:val="0"/>
          <w:divBdr>
            <w:top w:val="none" w:sz="0" w:space="0" w:color="auto"/>
            <w:left w:val="none" w:sz="0" w:space="0" w:color="auto"/>
            <w:bottom w:val="none" w:sz="0" w:space="0" w:color="auto"/>
            <w:right w:val="none" w:sz="0" w:space="0" w:color="auto"/>
          </w:divBdr>
        </w:div>
      </w:divsChild>
    </w:div>
    <w:div w:id="873155426">
      <w:bodyDiv w:val="1"/>
      <w:marLeft w:val="0"/>
      <w:marRight w:val="0"/>
      <w:marTop w:val="0"/>
      <w:marBottom w:val="0"/>
      <w:divBdr>
        <w:top w:val="none" w:sz="0" w:space="0" w:color="auto"/>
        <w:left w:val="none" w:sz="0" w:space="0" w:color="auto"/>
        <w:bottom w:val="none" w:sz="0" w:space="0" w:color="auto"/>
        <w:right w:val="none" w:sz="0" w:space="0" w:color="auto"/>
      </w:divBdr>
      <w:divsChild>
        <w:div w:id="1093862431">
          <w:marLeft w:val="0"/>
          <w:marRight w:val="0"/>
          <w:marTop w:val="0"/>
          <w:marBottom w:val="0"/>
          <w:divBdr>
            <w:top w:val="none" w:sz="0" w:space="0" w:color="auto"/>
            <w:left w:val="none" w:sz="0" w:space="0" w:color="auto"/>
            <w:bottom w:val="none" w:sz="0" w:space="0" w:color="auto"/>
            <w:right w:val="none" w:sz="0" w:space="0" w:color="auto"/>
          </w:divBdr>
        </w:div>
      </w:divsChild>
    </w:div>
    <w:div w:id="884954195">
      <w:bodyDiv w:val="1"/>
      <w:marLeft w:val="0"/>
      <w:marRight w:val="0"/>
      <w:marTop w:val="0"/>
      <w:marBottom w:val="0"/>
      <w:divBdr>
        <w:top w:val="none" w:sz="0" w:space="0" w:color="auto"/>
        <w:left w:val="none" w:sz="0" w:space="0" w:color="auto"/>
        <w:bottom w:val="none" w:sz="0" w:space="0" w:color="auto"/>
        <w:right w:val="none" w:sz="0" w:space="0" w:color="auto"/>
      </w:divBdr>
      <w:divsChild>
        <w:div w:id="321126785">
          <w:marLeft w:val="0"/>
          <w:marRight w:val="0"/>
          <w:marTop w:val="0"/>
          <w:marBottom w:val="0"/>
          <w:divBdr>
            <w:top w:val="none" w:sz="0" w:space="0" w:color="auto"/>
            <w:left w:val="none" w:sz="0" w:space="0" w:color="auto"/>
            <w:bottom w:val="none" w:sz="0" w:space="0" w:color="auto"/>
            <w:right w:val="none" w:sz="0" w:space="0" w:color="auto"/>
          </w:divBdr>
        </w:div>
      </w:divsChild>
    </w:div>
    <w:div w:id="892543806">
      <w:bodyDiv w:val="1"/>
      <w:marLeft w:val="0"/>
      <w:marRight w:val="0"/>
      <w:marTop w:val="0"/>
      <w:marBottom w:val="0"/>
      <w:divBdr>
        <w:top w:val="none" w:sz="0" w:space="0" w:color="auto"/>
        <w:left w:val="none" w:sz="0" w:space="0" w:color="auto"/>
        <w:bottom w:val="none" w:sz="0" w:space="0" w:color="auto"/>
        <w:right w:val="none" w:sz="0" w:space="0" w:color="auto"/>
      </w:divBdr>
      <w:divsChild>
        <w:div w:id="590894608">
          <w:marLeft w:val="0"/>
          <w:marRight w:val="0"/>
          <w:marTop w:val="0"/>
          <w:marBottom w:val="0"/>
          <w:divBdr>
            <w:top w:val="none" w:sz="0" w:space="0" w:color="auto"/>
            <w:left w:val="none" w:sz="0" w:space="0" w:color="auto"/>
            <w:bottom w:val="none" w:sz="0" w:space="0" w:color="auto"/>
            <w:right w:val="none" w:sz="0" w:space="0" w:color="auto"/>
          </w:divBdr>
        </w:div>
      </w:divsChild>
    </w:div>
    <w:div w:id="896167900">
      <w:bodyDiv w:val="1"/>
      <w:marLeft w:val="0"/>
      <w:marRight w:val="0"/>
      <w:marTop w:val="0"/>
      <w:marBottom w:val="0"/>
      <w:divBdr>
        <w:top w:val="none" w:sz="0" w:space="0" w:color="auto"/>
        <w:left w:val="none" w:sz="0" w:space="0" w:color="auto"/>
        <w:bottom w:val="none" w:sz="0" w:space="0" w:color="auto"/>
        <w:right w:val="none" w:sz="0" w:space="0" w:color="auto"/>
      </w:divBdr>
      <w:divsChild>
        <w:div w:id="678387833">
          <w:marLeft w:val="0"/>
          <w:marRight w:val="0"/>
          <w:marTop w:val="0"/>
          <w:marBottom w:val="0"/>
          <w:divBdr>
            <w:top w:val="none" w:sz="0" w:space="0" w:color="auto"/>
            <w:left w:val="none" w:sz="0" w:space="0" w:color="auto"/>
            <w:bottom w:val="none" w:sz="0" w:space="0" w:color="auto"/>
            <w:right w:val="none" w:sz="0" w:space="0" w:color="auto"/>
          </w:divBdr>
        </w:div>
      </w:divsChild>
    </w:div>
    <w:div w:id="899904465">
      <w:bodyDiv w:val="1"/>
      <w:marLeft w:val="0"/>
      <w:marRight w:val="0"/>
      <w:marTop w:val="0"/>
      <w:marBottom w:val="0"/>
      <w:divBdr>
        <w:top w:val="none" w:sz="0" w:space="0" w:color="auto"/>
        <w:left w:val="none" w:sz="0" w:space="0" w:color="auto"/>
        <w:bottom w:val="none" w:sz="0" w:space="0" w:color="auto"/>
        <w:right w:val="none" w:sz="0" w:space="0" w:color="auto"/>
      </w:divBdr>
      <w:divsChild>
        <w:div w:id="44108505">
          <w:marLeft w:val="0"/>
          <w:marRight w:val="0"/>
          <w:marTop w:val="0"/>
          <w:marBottom w:val="0"/>
          <w:divBdr>
            <w:top w:val="none" w:sz="0" w:space="0" w:color="auto"/>
            <w:left w:val="none" w:sz="0" w:space="0" w:color="auto"/>
            <w:bottom w:val="none" w:sz="0" w:space="0" w:color="auto"/>
            <w:right w:val="none" w:sz="0" w:space="0" w:color="auto"/>
          </w:divBdr>
        </w:div>
      </w:divsChild>
    </w:div>
    <w:div w:id="901794260">
      <w:bodyDiv w:val="1"/>
      <w:marLeft w:val="0"/>
      <w:marRight w:val="0"/>
      <w:marTop w:val="0"/>
      <w:marBottom w:val="0"/>
      <w:divBdr>
        <w:top w:val="none" w:sz="0" w:space="0" w:color="auto"/>
        <w:left w:val="none" w:sz="0" w:space="0" w:color="auto"/>
        <w:bottom w:val="none" w:sz="0" w:space="0" w:color="auto"/>
        <w:right w:val="none" w:sz="0" w:space="0" w:color="auto"/>
      </w:divBdr>
    </w:div>
    <w:div w:id="903032346">
      <w:bodyDiv w:val="1"/>
      <w:marLeft w:val="0"/>
      <w:marRight w:val="0"/>
      <w:marTop w:val="0"/>
      <w:marBottom w:val="0"/>
      <w:divBdr>
        <w:top w:val="none" w:sz="0" w:space="0" w:color="auto"/>
        <w:left w:val="none" w:sz="0" w:space="0" w:color="auto"/>
        <w:bottom w:val="none" w:sz="0" w:space="0" w:color="auto"/>
        <w:right w:val="none" w:sz="0" w:space="0" w:color="auto"/>
      </w:divBdr>
      <w:divsChild>
        <w:div w:id="1357269432">
          <w:marLeft w:val="0"/>
          <w:marRight w:val="0"/>
          <w:marTop w:val="0"/>
          <w:marBottom w:val="0"/>
          <w:divBdr>
            <w:top w:val="none" w:sz="0" w:space="0" w:color="auto"/>
            <w:left w:val="none" w:sz="0" w:space="0" w:color="auto"/>
            <w:bottom w:val="none" w:sz="0" w:space="0" w:color="auto"/>
            <w:right w:val="none" w:sz="0" w:space="0" w:color="auto"/>
          </w:divBdr>
        </w:div>
      </w:divsChild>
    </w:div>
    <w:div w:id="907109240">
      <w:bodyDiv w:val="1"/>
      <w:marLeft w:val="0"/>
      <w:marRight w:val="0"/>
      <w:marTop w:val="0"/>
      <w:marBottom w:val="0"/>
      <w:divBdr>
        <w:top w:val="none" w:sz="0" w:space="0" w:color="auto"/>
        <w:left w:val="none" w:sz="0" w:space="0" w:color="auto"/>
        <w:bottom w:val="none" w:sz="0" w:space="0" w:color="auto"/>
        <w:right w:val="none" w:sz="0" w:space="0" w:color="auto"/>
      </w:divBdr>
      <w:divsChild>
        <w:div w:id="516121091">
          <w:marLeft w:val="0"/>
          <w:marRight w:val="0"/>
          <w:marTop w:val="0"/>
          <w:marBottom w:val="0"/>
          <w:divBdr>
            <w:top w:val="none" w:sz="0" w:space="0" w:color="auto"/>
            <w:left w:val="none" w:sz="0" w:space="0" w:color="auto"/>
            <w:bottom w:val="none" w:sz="0" w:space="0" w:color="auto"/>
            <w:right w:val="none" w:sz="0" w:space="0" w:color="auto"/>
          </w:divBdr>
        </w:div>
      </w:divsChild>
    </w:div>
    <w:div w:id="907685958">
      <w:bodyDiv w:val="1"/>
      <w:marLeft w:val="0"/>
      <w:marRight w:val="0"/>
      <w:marTop w:val="0"/>
      <w:marBottom w:val="0"/>
      <w:divBdr>
        <w:top w:val="none" w:sz="0" w:space="0" w:color="auto"/>
        <w:left w:val="none" w:sz="0" w:space="0" w:color="auto"/>
        <w:bottom w:val="none" w:sz="0" w:space="0" w:color="auto"/>
        <w:right w:val="none" w:sz="0" w:space="0" w:color="auto"/>
      </w:divBdr>
      <w:divsChild>
        <w:div w:id="1726181952">
          <w:marLeft w:val="0"/>
          <w:marRight w:val="0"/>
          <w:marTop w:val="0"/>
          <w:marBottom w:val="0"/>
          <w:divBdr>
            <w:top w:val="none" w:sz="0" w:space="0" w:color="auto"/>
            <w:left w:val="none" w:sz="0" w:space="0" w:color="auto"/>
            <w:bottom w:val="none" w:sz="0" w:space="0" w:color="auto"/>
            <w:right w:val="none" w:sz="0" w:space="0" w:color="auto"/>
          </w:divBdr>
        </w:div>
      </w:divsChild>
    </w:div>
    <w:div w:id="914362802">
      <w:bodyDiv w:val="1"/>
      <w:marLeft w:val="0"/>
      <w:marRight w:val="0"/>
      <w:marTop w:val="0"/>
      <w:marBottom w:val="0"/>
      <w:divBdr>
        <w:top w:val="none" w:sz="0" w:space="0" w:color="auto"/>
        <w:left w:val="none" w:sz="0" w:space="0" w:color="auto"/>
        <w:bottom w:val="none" w:sz="0" w:space="0" w:color="auto"/>
        <w:right w:val="none" w:sz="0" w:space="0" w:color="auto"/>
      </w:divBdr>
      <w:divsChild>
        <w:div w:id="2103446904">
          <w:marLeft w:val="0"/>
          <w:marRight w:val="0"/>
          <w:marTop w:val="0"/>
          <w:marBottom w:val="0"/>
          <w:divBdr>
            <w:top w:val="none" w:sz="0" w:space="0" w:color="auto"/>
            <w:left w:val="none" w:sz="0" w:space="0" w:color="auto"/>
            <w:bottom w:val="none" w:sz="0" w:space="0" w:color="auto"/>
            <w:right w:val="none" w:sz="0" w:space="0" w:color="auto"/>
          </w:divBdr>
        </w:div>
      </w:divsChild>
    </w:div>
    <w:div w:id="918293630">
      <w:bodyDiv w:val="1"/>
      <w:marLeft w:val="0"/>
      <w:marRight w:val="0"/>
      <w:marTop w:val="0"/>
      <w:marBottom w:val="0"/>
      <w:divBdr>
        <w:top w:val="none" w:sz="0" w:space="0" w:color="auto"/>
        <w:left w:val="none" w:sz="0" w:space="0" w:color="auto"/>
        <w:bottom w:val="none" w:sz="0" w:space="0" w:color="auto"/>
        <w:right w:val="none" w:sz="0" w:space="0" w:color="auto"/>
      </w:divBdr>
      <w:divsChild>
        <w:div w:id="24450624">
          <w:marLeft w:val="0"/>
          <w:marRight w:val="0"/>
          <w:marTop w:val="0"/>
          <w:marBottom w:val="0"/>
          <w:divBdr>
            <w:top w:val="none" w:sz="0" w:space="0" w:color="auto"/>
            <w:left w:val="none" w:sz="0" w:space="0" w:color="auto"/>
            <w:bottom w:val="none" w:sz="0" w:space="0" w:color="auto"/>
            <w:right w:val="none" w:sz="0" w:space="0" w:color="auto"/>
          </w:divBdr>
        </w:div>
      </w:divsChild>
    </w:div>
    <w:div w:id="920798300">
      <w:bodyDiv w:val="1"/>
      <w:marLeft w:val="0"/>
      <w:marRight w:val="0"/>
      <w:marTop w:val="0"/>
      <w:marBottom w:val="0"/>
      <w:divBdr>
        <w:top w:val="none" w:sz="0" w:space="0" w:color="auto"/>
        <w:left w:val="none" w:sz="0" w:space="0" w:color="auto"/>
        <w:bottom w:val="none" w:sz="0" w:space="0" w:color="auto"/>
        <w:right w:val="none" w:sz="0" w:space="0" w:color="auto"/>
      </w:divBdr>
      <w:divsChild>
        <w:div w:id="1372924495">
          <w:marLeft w:val="0"/>
          <w:marRight w:val="0"/>
          <w:marTop w:val="0"/>
          <w:marBottom w:val="0"/>
          <w:divBdr>
            <w:top w:val="none" w:sz="0" w:space="0" w:color="auto"/>
            <w:left w:val="none" w:sz="0" w:space="0" w:color="auto"/>
            <w:bottom w:val="none" w:sz="0" w:space="0" w:color="auto"/>
            <w:right w:val="none" w:sz="0" w:space="0" w:color="auto"/>
          </w:divBdr>
        </w:div>
      </w:divsChild>
    </w:div>
    <w:div w:id="921572964">
      <w:bodyDiv w:val="1"/>
      <w:marLeft w:val="0"/>
      <w:marRight w:val="0"/>
      <w:marTop w:val="0"/>
      <w:marBottom w:val="0"/>
      <w:divBdr>
        <w:top w:val="none" w:sz="0" w:space="0" w:color="auto"/>
        <w:left w:val="none" w:sz="0" w:space="0" w:color="auto"/>
        <w:bottom w:val="none" w:sz="0" w:space="0" w:color="auto"/>
        <w:right w:val="none" w:sz="0" w:space="0" w:color="auto"/>
      </w:divBdr>
      <w:divsChild>
        <w:div w:id="162670806">
          <w:marLeft w:val="0"/>
          <w:marRight w:val="0"/>
          <w:marTop w:val="0"/>
          <w:marBottom w:val="0"/>
          <w:divBdr>
            <w:top w:val="none" w:sz="0" w:space="0" w:color="auto"/>
            <w:left w:val="none" w:sz="0" w:space="0" w:color="auto"/>
            <w:bottom w:val="none" w:sz="0" w:space="0" w:color="auto"/>
            <w:right w:val="none" w:sz="0" w:space="0" w:color="auto"/>
          </w:divBdr>
        </w:div>
      </w:divsChild>
    </w:div>
    <w:div w:id="933049836">
      <w:bodyDiv w:val="1"/>
      <w:marLeft w:val="0"/>
      <w:marRight w:val="0"/>
      <w:marTop w:val="0"/>
      <w:marBottom w:val="0"/>
      <w:divBdr>
        <w:top w:val="none" w:sz="0" w:space="0" w:color="auto"/>
        <w:left w:val="none" w:sz="0" w:space="0" w:color="auto"/>
        <w:bottom w:val="none" w:sz="0" w:space="0" w:color="auto"/>
        <w:right w:val="none" w:sz="0" w:space="0" w:color="auto"/>
      </w:divBdr>
      <w:divsChild>
        <w:div w:id="54395158">
          <w:marLeft w:val="0"/>
          <w:marRight w:val="0"/>
          <w:marTop w:val="0"/>
          <w:marBottom w:val="0"/>
          <w:divBdr>
            <w:top w:val="none" w:sz="0" w:space="0" w:color="auto"/>
            <w:left w:val="none" w:sz="0" w:space="0" w:color="auto"/>
            <w:bottom w:val="none" w:sz="0" w:space="0" w:color="auto"/>
            <w:right w:val="none" w:sz="0" w:space="0" w:color="auto"/>
          </w:divBdr>
        </w:div>
      </w:divsChild>
    </w:div>
    <w:div w:id="933902345">
      <w:bodyDiv w:val="1"/>
      <w:marLeft w:val="0"/>
      <w:marRight w:val="0"/>
      <w:marTop w:val="0"/>
      <w:marBottom w:val="0"/>
      <w:divBdr>
        <w:top w:val="none" w:sz="0" w:space="0" w:color="auto"/>
        <w:left w:val="none" w:sz="0" w:space="0" w:color="auto"/>
        <w:bottom w:val="none" w:sz="0" w:space="0" w:color="auto"/>
        <w:right w:val="none" w:sz="0" w:space="0" w:color="auto"/>
      </w:divBdr>
      <w:divsChild>
        <w:div w:id="1093235975">
          <w:marLeft w:val="0"/>
          <w:marRight w:val="0"/>
          <w:marTop w:val="0"/>
          <w:marBottom w:val="0"/>
          <w:divBdr>
            <w:top w:val="none" w:sz="0" w:space="0" w:color="auto"/>
            <w:left w:val="none" w:sz="0" w:space="0" w:color="auto"/>
            <w:bottom w:val="none" w:sz="0" w:space="0" w:color="auto"/>
            <w:right w:val="none" w:sz="0" w:space="0" w:color="auto"/>
          </w:divBdr>
        </w:div>
      </w:divsChild>
    </w:div>
    <w:div w:id="934895614">
      <w:bodyDiv w:val="1"/>
      <w:marLeft w:val="0"/>
      <w:marRight w:val="0"/>
      <w:marTop w:val="0"/>
      <w:marBottom w:val="0"/>
      <w:divBdr>
        <w:top w:val="none" w:sz="0" w:space="0" w:color="auto"/>
        <w:left w:val="none" w:sz="0" w:space="0" w:color="auto"/>
        <w:bottom w:val="none" w:sz="0" w:space="0" w:color="auto"/>
        <w:right w:val="none" w:sz="0" w:space="0" w:color="auto"/>
      </w:divBdr>
      <w:divsChild>
        <w:div w:id="297565875">
          <w:marLeft w:val="0"/>
          <w:marRight w:val="0"/>
          <w:marTop w:val="0"/>
          <w:marBottom w:val="0"/>
          <w:divBdr>
            <w:top w:val="none" w:sz="0" w:space="0" w:color="auto"/>
            <w:left w:val="none" w:sz="0" w:space="0" w:color="auto"/>
            <w:bottom w:val="none" w:sz="0" w:space="0" w:color="auto"/>
            <w:right w:val="none" w:sz="0" w:space="0" w:color="auto"/>
          </w:divBdr>
        </w:div>
      </w:divsChild>
    </w:div>
    <w:div w:id="935481901">
      <w:bodyDiv w:val="1"/>
      <w:marLeft w:val="0"/>
      <w:marRight w:val="0"/>
      <w:marTop w:val="0"/>
      <w:marBottom w:val="0"/>
      <w:divBdr>
        <w:top w:val="none" w:sz="0" w:space="0" w:color="auto"/>
        <w:left w:val="none" w:sz="0" w:space="0" w:color="auto"/>
        <w:bottom w:val="none" w:sz="0" w:space="0" w:color="auto"/>
        <w:right w:val="none" w:sz="0" w:space="0" w:color="auto"/>
      </w:divBdr>
      <w:divsChild>
        <w:div w:id="13381631">
          <w:marLeft w:val="0"/>
          <w:marRight w:val="0"/>
          <w:marTop w:val="0"/>
          <w:marBottom w:val="0"/>
          <w:divBdr>
            <w:top w:val="none" w:sz="0" w:space="0" w:color="auto"/>
            <w:left w:val="none" w:sz="0" w:space="0" w:color="auto"/>
            <w:bottom w:val="none" w:sz="0" w:space="0" w:color="auto"/>
            <w:right w:val="none" w:sz="0" w:space="0" w:color="auto"/>
          </w:divBdr>
        </w:div>
        <w:div w:id="485173567">
          <w:marLeft w:val="0"/>
          <w:marRight w:val="0"/>
          <w:marTop w:val="0"/>
          <w:marBottom w:val="0"/>
          <w:divBdr>
            <w:top w:val="none" w:sz="0" w:space="0" w:color="auto"/>
            <w:left w:val="none" w:sz="0" w:space="0" w:color="auto"/>
            <w:bottom w:val="none" w:sz="0" w:space="0" w:color="auto"/>
            <w:right w:val="none" w:sz="0" w:space="0" w:color="auto"/>
          </w:divBdr>
        </w:div>
        <w:div w:id="538858970">
          <w:marLeft w:val="0"/>
          <w:marRight w:val="0"/>
          <w:marTop w:val="0"/>
          <w:marBottom w:val="0"/>
          <w:divBdr>
            <w:top w:val="none" w:sz="0" w:space="0" w:color="auto"/>
            <w:left w:val="none" w:sz="0" w:space="0" w:color="auto"/>
            <w:bottom w:val="none" w:sz="0" w:space="0" w:color="auto"/>
            <w:right w:val="none" w:sz="0" w:space="0" w:color="auto"/>
          </w:divBdr>
        </w:div>
        <w:div w:id="1046560489">
          <w:marLeft w:val="0"/>
          <w:marRight w:val="0"/>
          <w:marTop w:val="0"/>
          <w:marBottom w:val="0"/>
          <w:divBdr>
            <w:top w:val="none" w:sz="0" w:space="0" w:color="auto"/>
            <w:left w:val="none" w:sz="0" w:space="0" w:color="auto"/>
            <w:bottom w:val="none" w:sz="0" w:space="0" w:color="auto"/>
            <w:right w:val="none" w:sz="0" w:space="0" w:color="auto"/>
          </w:divBdr>
        </w:div>
        <w:div w:id="1591429706">
          <w:marLeft w:val="0"/>
          <w:marRight w:val="0"/>
          <w:marTop w:val="0"/>
          <w:marBottom w:val="0"/>
          <w:divBdr>
            <w:top w:val="none" w:sz="0" w:space="0" w:color="auto"/>
            <w:left w:val="none" w:sz="0" w:space="0" w:color="auto"/>
            <w:bottom w:val="none" w:sz="0" w:space="0" w:color="auto"/>
            <w:right w:val="none" w:sz="0" w:space="0" w:color="auto"/>
          </w:divBdr>
        </w:div>
        <w:div w:id="1640190577">
          <w:marLeft w:val="0"/>
          <w:marRight w:val="0"/>
          <w:marTop w:val="0"/>
          <w:marBottom w:val="0"/>
          <w:divBdr>
            <w:top w:val="none" w:sz="0" w:space="0" w:color="auto"/>
            <w:left w:val="none" w:sz="0" w:space="0" w:color="auto"/>
            <w:bottom w:val="none" w:sz="0" w:space="0" w:color="auto"/>
            <w:right w:val="none" w:sz="0" w:space="0" w:color="auto"/>
          </w:divBdr>
        </w:div>
        <w:div w:id="1777483664">
          <w:marLeft w:val="0"/>
          <w:marRight w:val="0"/>
          <w:marTop w:val="0"/>
          <w:marBottom w:val="0"/>
          <w:divBdr>
            <w:top w:val="none" w:sz="0" w:space="0" w:color="auto"/>
            <w:left w:val="none" w:sz="0" w:space="0" w:color="auto"/>
            <w:bottom w:val="none" w:sz="0" w:space="0" w:color="auto"/>
            <w:right w:val="none" w:sz="0" w:space="0" w:color="auto"/>
          </w:divBdr>
        </w:div>
      </w:divsChild>
    </w:div>
    <w:div w:id="935796342">
      <w:bodyDiv w:val="1"/>
      <w:marLeft w:val="0"/>
      <w:marRight w:val="0"/>
      <w:marTop w:val="0"/>
      <w:marBottom w:val="0"/>
      <w:divBdr>
        <w:top w:val="none" w:sz="0" w:space="0" w:color="auto"/>
        <w:left w:val="none" w:sz="0" w:space="0" w:color="auto"/>
        <w:bottom w:val="none" w:sz="0" w:space="0" w:color="auto"/>
        <w:right w:val="none" w:sz="0" w:space="0" w:color="auto"/>
      </w:divBdr>
      <w:divsChild>
        <w:div w:id="1791511906">
          <w:marLeft w:val="0"/>
          <w:marRight w:val="0"/>
          <w:marTop w:val="0"/>
          <w:marBottom w:val="0"/>
          <w:divBdr>
            <w:top w:val="none" w:sz="0" w:space="0" w:color="auto"/>
            <w:left w:val="none" w:sz="0" w:space="0" w:color="auto"/>
            <w:bottom w:val="none" w:sz="0" w:space="0" w:color="auto"/>
            <w:right w:val="none" w:sz="0" w:space="0" w:color="auto"/>
          </w:divBdr>
        </w:div>
      </w:divsChild>
    </w:div>
    <w:div w:id="936448165">
      <w:bodyDiv w:val="1"/>
      <w:marLeft w:val="0"/>
      <w:marRight w:val="0"/>
      <w:marTop w:val="0"/>
      <w:marBottom w:val="0"/>
      <w:divBdr>
        <w:top w:val="none" w:sz="0" w:space="0" w:color="auto"/>
        <w:left w:val="none" w:sz="0" w:space="0" w:color="auto"/>
        <w:bottom w:val="none" w:sz="0" w:space="0" w:color="auto"/>
        <w:right w:val="none" w:sz="0" w:space="0" w:color="auto"/>
      </w:divBdr>
      <w:divsChild>
        <w:div w:id="1533688817">
          <w:marLeft w:val="0"/>
          <w:marRight w:val="0"/>
          <w:marTop w:val="0"/>
          <w:marBottom w:val="0"/>
          <w:divBdr>
            <w:top w:val="none" w:sz="0" w:space="0" w:color="auto"/>
            <w:left w:val="none" w:sz="0" w:space="0" w:color="auto"/>
            <w:bottom w:val="none" w:sz="0" w:space="0" w:color="auto"/>
            <w:right w:val="none" w:sz="0" w:space="0" w:color="auto"/>
          </w:divBdr>
        </w:div>
      </w:divsChild>
    </w:div>
    <w:div w:id="938178595">
      <w:bodyDiv w:val="1"/>
      <w:marLeft w:val="0"/>
      <w:marRight w:val="0"/>
      <w:marTop w:val="0"/>
      <w:marBottom w:val="0"/>
      <w:divBdr>
        <w:top w:val="none" w:sz="0" w:space="0" w:color="auto"/>
        <w:left w:val="none" w:sz="0" w:space="0" w:color="auto"/>
        <w:bottom w:val="none" w:sz="0" w:space="0" w:color="auto"/>
        <w:right w:val="none" w:sz="0" w:space="0" w:color="auto"/>
      </w:divBdr>
      <w:divsChild>
        <w:div w:id="1769815549">
          <w:marLeft w:val="0"/>
          <w:marRight w:val="0"/>
          <w:marTop w:val="0"/>
          <w:marBottom w:val="0"/>
          <w:divBdr>
            <w:top w:val="none" w:sz="0" w:space="0" w:color="auto"/>
            <w:left w:val="none" w:sz="0" w:space="0" w:color="auto"/>
            <w:bottom w:val="none" w:sz="0" w:space="0" w:color="auto"/>
            <w:right w:val="none" w:sz="0" w:space="0" w:color="auto"/>
          </w:divBdr>
        </w:div>
      </w:divsChild>
    </w:div>
    <w:div w:id="952399135">
      <w:bodyDiv w:val="1"/>
      <w:marLeft w:val="0"/>
      <w:marRight w:val="0"/>
      <w:marTop w:val="0"/>
      <w:marBottom w:val="0"/>
      <w:divBdr>
        <w:top w:val="none" w:sz="0" w:space="0" w:color="auto"/>
        <w:left w:val="none" w:sz="0" w:space="0" w:color="auto"/>
        <w:bottom w:val="none" w:sz="0" w:space="0" w:color="auto"/>
        <w:right w:val="none" w:sz="0" w:space="0" w:color="auto"/>
      </w:divBdr>
      <w:divsChild>
        <w:div w:id="436291119">
          <w:marLeft w:val="0"/>
          <w:marRight w:val="0"/>
          <w:marTop w:val="0"/>
          <w:marBottom w:val="0"/>
          <w:divBdr>
            <w:top w:val="none" w:sz="0" w:space="0" w:color="auto"/>
            <w:left w:val="none" w:sz="0" w:space="0" w:color="auto"/>
            <w:bottom w:val="none" w:sz="0" w:space="0" w:color="auto"/>
            <w:right w:val="none" w:sz="0" w:space="0" w:color="auto"/>
          </w:divBdr>
        </w:div>
        <w:div w:id="462699519">
          <w:marLeft w:val="0"/>
          <w:marRight w:val="0"/>
          <w:marTop w:val="0"/>
          <w:marBottom w:val="0"/>
          <w:divBdr>
            <w:top w:val="none" w:sz="0" w:space="0" w:color="auto"/>
            <w:left w:val="none" w:sz="0" w:space="0" w:color="auto"/>
            <w:bottom w:val="none" w:sz="0" w:space="0" w:color="auto"/>
            <w:right w:val="none" w:sz="0" w:space="0" w:color="auto"/>
          </w:divBdr>
        </w:div>
        <w:div w:id="497892617">
          <w:marLeft w:val="0"/>
          <w:marRight w:val="0"/>
          <w:marTop w:val="0"/>
          <w:marBottom w:val="0"/>
          <w:divBdr>
            <w:top w:val="none" w:sz="0" w:space="0" w:color="auto"/>
            <w:left w:val="none" w:sz="0" w:space="0" w:color="auto"/>
            <w:bottom w:val="none" w:sz="0" w:space="0" w:color="auto"/>
            <w:right w:val="none" w:sz="0" w:space="0" w:color="auto"/>
          </w:divBdr>
        </w:div>
        <w:div w:id="839076318">
          <w:marLeft w:val="0"/>
          <w:marRight w:val="0"/>
          <w:marTop w:val="0"/>
          <w:marBottom w:val="0"/>
          <w:divBdr>
            <w:top w:val="none" w:sz="0" w:space="0" w:color="auto"/>
            <w:left w:val="none" w:sz="0" w:space="0" w:color="auto"/>
            <w:bottom w:val="none" w:sz="0" w:space="0" w:color="auto"/>
            <w:right w:val="none" w:sz="0" w:space="0" w:color="auto"/>
          </w:divBdr>
        </w:div>
        <w:div w:id="1016150441">
          <w:marLeft w:val="0"/>
          <w:marRight w:val="0"/>
          <w:marTop w:val="0"/>
          <w:marBottom w:val="0"/>
          <w:divBdr>
            <w:top w:val="none" w:sz="0" w:space="0" w:color="auto"/>
            <w:left w:val="none" w:sz="0" w:space="0" w:color="auto"/>
            <w:bottom w:val="none" w:sz="0" w:space="0" w:color="auto"/>
            <w:right w:val="none" w:sz="0" w:space="0" w:color="auto"/>
          </w:divBdr>
        </w:div>
        <w:div w:id="1209414881">
          <w:marLeft w:val="0"/>
          <w:marRight w:val="0"/>
          <w:marTop w:val="0"/>
          <w:marBottom w:val="0"/>
          <w:divBdr>
            <w:top w:val="none" w:sz="0" w:space="0" w:color="auto"/>
            <w:left w:val="none" w:sz="0" w:space="0" w:color="auto"/>
            <w:bottom w:val="none" w:sz="0" w:space="0" w:color="auto"/>
            <w:right w:val="none" w:sz="0" w:space="0" w:color="auto"/>
          </w:divBdr>
        </w:div>
        <w:div w:id="1983850630">
          <w:marLeft w:val="0"/>
          <w:marRight w:val="0"/>
          <w:marTop w:val="0"/>
          <w:marBottom w:val="0"/>
          <w:divBdr>
            <w:top w:val="none" w:sz="0" w:space="0" w:color="auto"/>
            <w:left w:val="none" w:sz="0" w:space="0" w:color="auto"/>
            <w:bottom w:val="none" w:sz="0" w:space="0" w:color="auto"/>
            <w:right w:val="none" w:sz="0" w:space="0" w:color="auto"/>
          </w:divBdr>
        </w:div>
      </w:divsChild>
    </w:div>
    <w:div w:id="961619166">
      <w:bodyDiv w:val="1"/>
      <w:marLeft w:val="0"/>
      <w:marRight w:val="0"/>
      <w:marTop w:val="0"/>
      <w:marBottom w:val="0"/>
      <w:divBdr>
        <w:top w:val="none" w:sz="0" w:space="0" w:color="auto"/>
        <w:left w:val="none" w:sz="0" w:space="0" w:color="auto"/>
        <w:bottom w:val="none" w:sz="0" w:space="0" w:color="auto"/>
        <w:right w:val="none" w:sz="0" w:space="0" w:color="auto"/>
      </w:divBdr>
      <w:divsChild>
        <w:div w:id="599292925">
          <w:marLeft w:val="0"/>
          <w:marRight w:val="0"/>
          <w:marTop w:val="0"/>
          <w:marBottom w:val="0"/>
          <w:divBdr>
            <w:top w:val="none" w:sz="0" w:space="0" w:color="auto"/>
            <w:left w:val="none" w:sz="0" w:space="0" w:color="auto"/>
            <w:bottom w:val="none" w:sz="0" w:space="0" w:color="auto"/>
            <w:right w:val="none" w:sz="0" w:space="0" w:color="auto"/>
          </w:divBdr>
        </w:div>
      </w:divsChild>
    </w:div>
    <w:div w:id="964121985">
      <w:bodyDiv w:val="1"/>
      <w:marLeft w:val="0"/>
      <w:marRight w:val="0"/>
      <w:marTop w:val="0"/>
      <w:marBottom w:val="0"/>
      <w:divBdr>
        <w:top w:val="none" w:sz="0" w:space="0" w:color="auto"/>
        <w:left w:val="none" w:sz="0" w:space="0" w:color="auto"/>
        <w:bottom w:val="none" w:sz="0" w:space="0" w:color="auto"/>
        <w:right w:val="none" w:sz="0" w:space="0" w:color="auto"/>
      </w:divBdr>
      <w:divsChild>
        <w:div w:id="554774196">
          <w:marLeft w:val="0"/>
          <w:marRight w:val="0"/>
          <w:marTop w:val="0"/>
          <w:marBottom w:val="0"/>
          <w:divBdr>
            <w:top w:val="none" w:sz="0" w:space="0" w:color="auto"/>
            <w:left w:val="none" w:sz="0" w:space="0" w:color="auto"/>
            <w:bottom w:val="none" w:sz="0" w:space="0" w:color="auto"/>
            <w:right w:val="none" w:sz="0" w:space="0" w:color="auto"/>
          </w:divBdr>
        </w:div>
      </w:divsChild>
    </w:div>
    <w:div w:id="964852637">
      <w:bodyDiv w:val="1"/>
      <w:marLeft w:val="0"/>
      <w:marRight w:val="0"/>
      <w:marTop w:val="0"/>
      <w:marBottom w:val="0"/>
      <w:divBdr>
        <w:top w:val="none" w:sz="0" w:space="0" w:color="auto"/>
        <w:left w:val="none" w:sz="0" w:space="0" w:color="auto"/>
        <w:bottom w:val="none" w:sz="0" w:space="0" w:color="auto"/>
        <w:right w:val="none" w:sz="0" w:space="0" w:color="auto"/>
      </w:divBdr>
      <w:divsChild>
        <w:div w:id="1371807324">
          <w:marLeft w:val="0"/>
          <w:marRight w:val="0"/>
          <w:marTop w:val="0"/>
          <w:marBottom w:val="0"/>
          <w:divBdr>
            <w:top w:val="none" w:sz="0" w:space="0" w:color="auto"/>
            <w:left w:val="none" w:sz="0" w:space="0" w:color="auto"/>
            <w:bottom w:val="none" w:sz="0" w:space="0" w:color="auto"/>
            <w:right w:val="none" w:sz="0" w:space="0" w:color="auto"/>
          </w:divBdr>
        </w:div>
      </w:divsChild>
    </w:div>
    <w:div w:id="965544907">
      <w:bodyDiv w:val="1"/>
      <w:marLeft w:val="0"/>
      <w:marRight w:val="0"/>
      <w:marTop w:val="0"/>
      <w:marBottom w:val="0"/>
      <w:divBdr>
        <w:top w:val="none" w:sz="0" w:space="0" w:color="auto"/>
        <w:left w:val="none" w:sz="0" w:space="0" w:color="auto"/>
        <w:bottom w:val="none" w:sz="0" w:space="0" w:color="auto"/>
        <w:right w:val="none" w:sz="0" w:space="0" w:color="auto"/>
      </w:divBdr>
      <w:divsChild>
        <w:div w:id="2007518408">
          <w:marLeft w:val="0"/>
          <w:marRight w:val="0"/>
          <w:marTop w:val="0"/>
          <w:marBottom w:val="0"/>
          <w:divBdr>
            <w:top w:val="none" w:sz="0" w:space="0" w:color="auto"/>
            <w:left w:val="none" w:sz="0" w:space="0" w:color="auto"/>
            <w:bottom w:val="none" w:sz="0" w:space="0" w:color="auto"/>
            <w:right w:val="none" w:sz="0" w:space="0" w:color="auto"/>
          </w:divBdr>
        </w:div>
      </w:divsChild>
    </w:div>
    <w:div w:id="967049365">
      <w:bodyDiv w:val="1"/>
      <w:marLeft w:val="0"/>
      <w:marRight w:val="0"/>
      <w:marTop w:val="0"/>
      <w:marBottom w:val="0"/>
      <w:divBdr>
        <w:top w:val="none" w:sz="0" w:space="0" w:color="auto"/>
        <w:left w:val="none" w:sz="0" w:space="0" w:color="auto"/>
        <w:bottom w:val="none" w:sz="0" w:space="0" w:color="auto"/>
        <w:right w:val="none" w:sz="0" w:space="0" w:color="auto"/>
      </w:divBdr>
      <w:divsChild>
        <w:div w:id="1714039209">
          <w:marLeft w:val="0"/>
          <w:marRight w:val="0"/>
          <w:marTop w:val="0"/>
          <w:marBottom w:val="0"/>
          <w:divBdr>
            <w:top w:val="none" w:sz="0" w:space="0" w:color="auto"/>
            <w:left w:val="none" w:sz="0" w:space="0" w:color="auto"/>
            <w:bottom w:val="none" w:sz="0" w:space="0" w:color="auto"/>
            <w:right w:val="none" w:sz="0" w:space="0" w:color="auto"/>
          </w:divBdr>
        </w:div>
      </w:divsChild>
    </w:div>
    <w:div w:id="974221396">
      <w:bodyDiv w:val="1"/>
      <w:marLeft w:val="0"/>
      <w:marRight w:val="0"/>
      <w:marTop w:val="0"/>
      <w:marBottom w:val="0"/>
      <w:divBdr>
        <w:top w:val="none" w:sz="0" w:space="0" w:color="auto"/>
        <w:left w:val="none" w:sz="0" w:space="0" w:color="auto"/>
        <w:bottom w:val="none" w:sz="0" w:space="0" w:color="auto"/>
        <w:right w:val="none" w:sz="0" w:space="0" w:color="auto"/>
      </w:divBdr>
      <w:divsChild>
        <w:div w:id="1961841231">
          <w:marLeft w:val="0"/>
          <w:marRight w:val="0"/>
          <w:marTop w:val="0"/>
          <w:marBottom w:val="0"/>
          <w:divBdr>
            <w:top w:val="none" w:sz="0" w:space="0" w:color="auto"/>
            <w:left w:val="none" w:sz="0" w:space="0" w:color="auto"/>
            <w:bottom w:val="none" w:sz="0" w:space="0" w:color="auto"/>
            <w:right w:val="none" w:sz="0" w:space="0" w:color="auto"/>
          </w:divBdr>
        </w:div>
      </w:divsChild>
    </w:div>
    <w:div w:id="992837277">
      <w:bodyDiv w:val="1"/>
      <w:marLeft w:val="0"/>
      <w:marRight w:val="0"/>
      <w:marTop w:val="0"/>
      <w:marBottom w:val="0"/>
      <w:divBdr>
        <w:top w:val="none" w:sz="0" w:space="0" w:color="auto"/>
        <w:left w:val="none" w:sz="0" w:space="0" w:color="auto"/>
        <w:bottom w:val="none" w:sz="0" w:space="0" w:color="auto"/>
        <w:right w:val="none" w:sz="0" w:space="0" w:color="auto"/>
      </w:divBdr>
    </w:div>
    <w:div w:id="993725320">
      <w:bodyDiv w:val="1"/>
      <w:marLeft w:val="0"/>
      <w:marRight w:val="0"/>
      <w:marTop w:val="0"/>
      <w:marBottom w:val="0"/>
      <w:divBdr>
        <w:top w:val="none" w:sz="0" w:space="0" w:color="auto"/>
        <w:left w:val="none" w:sz="0" w:space="0" w:color="auto"/>
        <w:bottom w:val="none" w:sz="0" w:space="0" w:color="auto"/>
        <w:right w:val="none" w:sz="0" w:space="0" w:color="auto"/>
      </w:divBdr>
      <w:divsChild>
        <w:div w:id="1755590811">
          <w:marLeft w:val="0"/>
          <w:marRight w:val="0"/>
          <w:marTop w:val="0"/>
          <w:marBottom w:val="0"/>
          <w:divBdr>
            <w:top w:val="none" w:sz="0" w:space="0" w:color="auto"/>
            <w:left w:val="none" w:sz="0" w:space="0" w:color="auto"/>
            <w:bottom w:val="none" w:sz="0" w:space="0" w:color="auto"/>
            <w:right w:val="none" w:sz="0" w:space="0" w:color="auto"/>
          </w:divBdr>
        </w:div>
      </w:divsChild>
    </w:div>
    <w:div w:id="1003511741">
      <w:bodyDiv w:val="1"/>
      <w:marLeft w:val="0"/>
      <w:marRight w:val="0"/>
      <w:marTop w:val="0"/>
      <w:marBottom w:val="0"/>
      <w:divBdr>
        <w:top w:val="none" w:sz="0" w:space="0" w:color="auto"/>
        <w:left w:val="none" w:sz="0" w:space="0" w:color="auto"/>
        <w:bottom w:val="none" w:sz="0" w:space="0" w:color="auto"/>
        <w:right w:val="none" w:sz="0" w:space="0" w:color="auto"/>
      </w:divBdr>
      <w:divsChild>
        <w:div w:id="831677131">
          <w:marLeft w:val="0"/>
          <w:marRight w:val="0"/>
          <w:marTop w:val="0"/>
          <w:marBottom w:val="0"/>
          <w:divBdr>
            <w:top w:val="none" w:sz="0" w:space="0" w:color="auto"/>
            <w:left w:val="none" w:sz="0" w:space="0" w:color="auto"/>
            <w:bottom w:val="none" w:sz="0" w:space="0" w:color="auto"/>
            <w:right w:val="none" w:sz="0" w:space="0" w:color="auto"/>
          </w:divBdr>
        </w:div>
      </w:divsChild>
    </w:div>
    <w:div w:id="1004942334">
      <w:bodyDiv w:val="1"/>
      <w:marLeft w:val="0"/>
      <w:marRight w:val="0"/>
      <w:marTop w:val="0"/>
      <w:marBottom w:val="0"/>
      <w:divBdr>
        <w:top w:val="none" w:sz="0" w:space="0" w:color="auto"/>
        <w:left w:val="none" w:sz="0" w:space="0" w:color="auto"/>
        <w:bottom w:val="none" w:sz="0" w:space="0" w:color="auto"/>
        <w:right w:val="none" w:sz="0" w:space="0" w:color="auto"/>
      </w:divBdr>
      <w:divsChild>
        <w:div w:id="1520505895">
          <w:marLeft w:val="0"/>
          <w:marRight w:val="0"/>
          <w:marTop w:val="0"/>
          <w:marBottom w:val="0"/>
          <w:divBdr>
            <w:top w:val="none" w:sz="0" w:space="0" w:color="auto"/>
            <w:left w:val="none" w:sz="0" w:space="0" w:color="auto"/>
            <w:bottom w:val="none" w:sz="0" w:space="0" w:color="auto"/>
            <w:right w:val="none" w:sz="0" w:space="0" w:color="auto"/>
          </w:divBdr>
        </w:div>
      </w:divsChild>
    </w:div>
    <w:div w:id="1009871967">
      <w:bodyDiv w:val="1"/>
      <w:marLeft w:val="0"/>
      <w:marRight w:val="0"/>
      <w:marTop w:val="0"/>
      <w:marBottom w:val="0"/>
      <w:divBdr>
        <w:top w:val="none" w:sz="0" w:space="0" w:color="auto"/>
        <w:left w:val="none" w:sz="0" w:space="0" w:color="auto"/>
        <w:bottom w:val="none" w:sz="0" w:space="0" w:color="auto"/>
        <w:right w:val="none" w:sz="0" w:space="0" w:color="auto"/>
      </w:divBdr>
      <w:divsChild>
        <w:div w:id="1092971212">
          <w:marLeft w:val="0"/>
          <w:marRight w:val="0"/>
          <w:marTop w:val="0"/>
          <w:marBottom w:val="0"/>
          <w:divBdr>
            <w:top w:val="none" w:sz="0" w:space="0" w:color="auto"/>
            <w:left w:val="none" w:sz="0" w:space="0" w:color="auto"/>
            <w:bottom w:val="none" w:sz="0" w:space="0" w:color="auto"/>
            <w:right w:val="none" w:sz="0" w:space="0" w:color="auto"/>
          </w:divBdr>
        </w:div>
      </w:divsChild>
    </w:div>
    <w:div w:id="1021514317">
      <w:bodyDiv w:val="1"/>
      <w:marLeft w:val="0"/>
      <w:marRight w:val="0"/>
      <w:marTop w:val="0"/>
      <w:marBottom w:val="0"/>
      <w:divBdr>
        <w:top w:val="none" w:sz="0" w:space="0" w:color="auto"/>
        <w:left w:val="none" w:sz="0" w:space="0" w:color="auto"/>
        <w:bottom w:val="none" w:sz="0" w:space="0" w:color="auto"/>
        <w:right w:val="none" w:sz="0" w:space="0" w:color="auto"/>
      </w:divBdr>
      <w:divsChild>
        <w:div w:id="440493642">
          <w:marLeft w:val="0"/>
          <w:marRight w:val="0"/>
          <w:marTop w:val="0"/>
          <w:marBottom w:val="0"/>
          <w:divBdr>
            <w:top w:val="none" w:sz="0" w:space="0" w:color="auto"/>
            <w:left w:val="none" w:sz="0" w:space="0" w:color="auto"/>
            <w:bottom w:val="none" w:sz="0" w:space="0" w:color="auto"/>
            <w:right w:val="none" w:sz="0" w:space="0" w:color="auto"/>
          </w:divBdr>
        </w:div>
      </w:divsChild>
    </w:div>
    <w:div w:id="1025138457">
      <w:bodyDiv w:val="1"/>
      <w:marLeft w:val="0"/>
      <w:marRight w:val="0"/>
      <w:marTop w:val="0"/>
      <w:marBottom w:val="0"/>
      <w:divBdr>
        <w:top w:val="none" w:sz="0" w:space="0" w:color="auto"/>
        <w:left w:val="none" w:sz="0" w:space="0" w:color="auto"/>
        <w:bottom w:val="none" w:sz="0" w:space="0" w:color="auto"/>
        <w:right w:val="none" w:sz="0" w:space="0" w:color="auto"/>
      </w:divBdr>
    </w:div>
    <w:div w:id="1026977366">
      <w:bodyDiv w:val="1"/>
      <w:marLeft w:val="0"/>
      <w:marRight w:val="0"/>
      <w:marTop w:val="0"/>
      <w:marBottom w:val="0"/>
      <w:divBdr>
        <w:top w:val="none" w:sz="0" w:space="0" w:color="auto"/>
        <w:left w:val="none" w:sz="0" w:space="0" w:color="auto"/>
        <w:bottom w:val="none" w:sz="0" w:space="0" w:color="auto"/>
        <w:right w:val="none" w:sz="0" w:space="0" w:color="auto"/>
      </w:divBdr>
      <w:divsChild>
        <w:div w:id="1281687990">
          <w:marLeft w:val="0"/>
          <w:marRight w:val="0"/>
          <w:marTop w:val="0"/>
          <w:marBottom w:val="0"/>
          <w:divBdr>
            <w:top w:val="none" w:sz="0" w:space="0" w:color="auto"/>
            <w:left w:val="none" w:sz="0" w:space="0" w:color="auto"/>
            <w:bottom w:val="none" w:sz="0" w:space="0" w:color="auto"/>
            <w:right w:val="none" w:sz="0" w:space="0" w:color="auto"/>
          </w:divBdr>
        </w:div>
      </w:divsChild>
    </w:div>
    <w:div w:id="1035468808">
      <w:bodyDiv w:val="1"/>
      <w:marLeft w:val="0"/>
      <w:marRight w:val="0"/>
      <w:marTop w:val="0"/>
      <w:marBottom w:val="0"/>
      <w:divBdr>
        <w:top w:val="none" w:sz="0" w:space="0" w:color="auto"/>
        <w:left w:val="none" w:sz="0" w:space="0" w:color="auto"/>
        <w:bottom w:val="none" w:sz="0" w:space="0" w:color="auto"/>
        <w:right w:val="none" w:sz="0" w:space="0" w:color="auto"/>
      </w:divBdr>
    </w:div>
    <w:div w:id="1037926080">
      <w:bodyDiv w:val="1"/>
      <w:marLeft w:val="0"/>
      <w:marRight w:val="0"/>
      <w:marTop w:val="0"/>
      <w:marBottom w:val="0"/>
      <w:divBdr>
        <w:top w:val="none" w:sz="0" w:space="0" w:color="auto"/>
        <w:left w:val="none" w:sz="0" w:space="0" w:color="auto"/>
        <w:bottom w:val="none" w:sz="0" w:space="0" w:color="auto"/>
        <w:right w:val="none" w:sz="0" w:space="0" w:color="auto"/>
      </w:divBdr>
      <w:divsChild>
        <w:div w:id="1026247123">
          <w:marLeft w:val="0"/>
          <w:marRight w:val="0"/>
          <w:marTop w:val="0"/>
          <w:marBottom w:val="0"/>
          <w:divBdr>
            <w:top w:val="none" w:sz="0" w:space="0" w:color="auto"/>
            <w:left w:val="none" w:sz="0" w:space="0" w:color="auto"/>
            <w:bottom w:val="none" w:sz="0" w:space="0" w:color="auto"/>
            <w:right w:val="none" w:sz="0" w:space="0" w:color="auto"/>
          </w:divBdr>
        </w:div>
      </w:divsChild>
    </w:div>
    <w:div w:id="1052390102">
      <w:bodyDiv w:val="1"/>
      <w:marLeft w:val="0"/>
      <w:marRight w:val="0"/>
      <w:marTop w:val="0"/>
      <w:marBottom w:val="0"/>
      <w:divBdr>
        <w:top w:val="none" w:sz="0" w:space="0" w:color="auto"/>
        <w:left w:val="none" w:sz="0" w:space="0" w:color="auto"/>
        <w:bottom w:val="none" w:sz="0" w:space="0" w:color="auto"/>
        <w:right w:val="none" w:sz="0" w:space="0" w:color="auto"/>
      </w:divBdr>
    </w:div>
    <w:div w:id="1054506486">
      <w:bodyDiv w:val="1"/>
      <w:marLeft w:val="0"/>
      <w:marRight w:val="0"/>
      <w:marTop w:val="0"/>
      <w:marBottom w:val="0"/>
      <w:divBdr>
        <w:top w:val="none" w:sz="0" w:space="0" w:color="auto"/>
        <w:left w:val="none" w:sz="0" w:space="0" w:color="auto"/>
        <w:bottom w:val="none" w:sz="0" w:space="0" w:color="auto"/>
        <w:right w:val="none" w:sz="0" w:space="0" w:color="auto"/>
      </w:divBdr>
      <w:divsChild>
        <w:div w:id="805776452">
          <w:marLeft w:val="0"/>
          <w:marRight w:val="0"/>
          <w:marTop w:val="0"/>
          <w:marBottom w:val="0"/>
          <w:divBdr>
            <w:top w:val="none" w:sz="0" w:space="0" w:color="auto"/>
            <w:left w:val="none" w:sz="0" w:space="0" w:color="auto"/>
            <w:bottom w:val="none" w:sz="0" w:space="0" w:color="auto"/>
            <w:right w:val="none" w:sz="0" w:space="0" w:color="auto"/>
          </w:divBdr>
        </w:div>
      </w:divsChild>
    </w:div>
    <w:div w:id="1056465494">
      <w:bodyDiv w:val="1"/>
      <w:marLeft w:val="0"/>
      <w:marRight w:val="0"/>
      <w:marTop w:val="0"/>
      <w:marBottom w:val="0"/>
      <w:divBdr>
        <w:top w:val="none" w:sz="0" w:space="0" w:color="auto"/>
        <w:left w:val="none" w:sz="0" w:space="0" w:color="auto"/>
        <w:bottom w:val="none" w:sz="0" w:space="0" w:color="auto"/>
        <w:right w:val="none" w:sz="0" w:space="0" w:color="auto"/>
      </w:divBdr>
      <w:divsChild>
        <w:div w:id="1422992608">
          <w:marLeft w:val="0"/>
          <w:marRight w:val="0"/>
          <w:marTop w:val="0"/>
          <w:marBottom w:val="0"/>
          <w:divBdr>
            <w:top w:val="none" w:sz="0" w:space="0" w:color="auto"/>
            <w:left w:val="none" w:sz="0" w:space="0" w:color="auto"/>
            <w:bottom w:val="none" w:sz="0" w:space="0" w:color="auto"/>
            <w:right w:val="none" w:sz="0" w:space="0" w:color="auto"/>
          </w:divBdr>
        </w:div>
      </w:divsChild>
    </w:div>
    <w:div w:id="1057240511">
      <w:bodyDiv w:val="1"/>
      <w:marLeft w:val="0"/>
      <w:marRight w:val="0"/>
      <w:marTop w:val="0"/>
      <w:marBottom w:val="0"/>
      <w:divBdr>
        <w:top w:val="none" w:sz="0" w:space="0" w:color="auto"/>
        <w:left w:val="none" w:sz="0" w:space="0" w:color="auto"/>
        <w:bottom w:val="none" w:sz="0" w:space="0" w:color="auto"/>
        <w:right w:val="none" w:sz="0" w:space="0" w:color="auto"/>
      </w:divBdr>
    </w:div>
    <w:div w:id="1057244103">
      <w:bodyDiv w:val="1"/>
      <w:marLeft w:val="0"/>
      <w:marRight w:val="0"/>
      <w:marTop w:val="0"/>
      <w:marBottom w:val="0"/>
      <w:divBdr>
        <w:top w:val="none" w:sz="0" w:space="0" w:color="auto"/>
        <w:left w:val="none" w:sz="0" w:space="0" w:color="auto"/>
        <w:bottom w:val="none" w:sz="0" w:space="0" w:color="auto"/>
        <w:right w:val="none" w:sz="0" w:space="0" w:color="auto"/>
      </w:divBdr>
      <w:divsChild>
        <w:div w:id="1709716205">
          <w:marLeft w:val="0"/>
          <w:marRight w:val="0"/>
          <w:marTop w:val="0"/>
          <w:marBottom w:val="0"/>
          <w:divBdr>
            <w:top w:val="none" w:sz="0" w:space="0" w:color="auto"/>
            <w:left w:val="none" w:sz="0" w:space="0" w:color="auto"/>
            <w:bottom w:val="none" w:sz="0" w:space="0" w:color="auto"/>
            <w:right w:val="none" w:sz="0" w:space="0" w:color="auto"/>
          </w:divBdr>
        </w:div>
      </w:divsChild>
    </w:div>
    <w:div w:id="1066687567">
      <w:bodyDiv w:val="1"/>
      <w:marLeft w:val="0"/>
      <w:marRight w:val="0"/>
      <w:marTop w:val="0"/>
      <w:marBottom w:val="0"/>
      <w:divBdr>
        <w:top w:val="none" w:sz="0" w:space="0" w:color="auto"/>
        <w:left w:val="none" w:sz="0" w:space="0" w:color="auto"/>
        <w:bottom w:val="none" w:sz="0" w:space="0" w:color="auto"/>
        <w:right w:val="none" w:sz="0" w:space="0" w:color="auto"/>
      </w:divBdr>
      <w:divsChild>
        <w:div w:id="660743422">
          <w:marLeft w:val="0"/>
          <w:marRight w:val="0"/>
          <w:marTop w:val="0"/>
          <w:marBottom w:val="0"/>
          <w:divBdr>
            <w:top w:val="none" w:sz="0" w:space="0" w:color="auto"/>
            <w:left w:val="none" w:sz="0" w:space="0" w:color="auto"/>
            <w:bottom w:val="none" w:sz="0" w:space="0" w:color="auto"/>
            <w:right w:val="none" w:sz="0" w:space="0" w:color="auto"/>
          </w:divBdr>
        </w:div>
      </w:divsChild>
    </w:div>
    <w:div w:id="1067920591">
      <w:bodyDiv w:val="1"/>
      <w:marLeft w:val="0"/>
      <w:marRight w:val="0"/>
      <w:marTop w:val="0"/>
      <w:marBottom w:val="0"/>
      <w:divBdr>
        <w:top w:val="none" w:sz="0" w:space="0" w:color="auto"/>
        <w:left w:val="none" w:sz="0" w:space="0" w:color="auto"/>
        <w:bottom w:val="none" w:sz="0" w:space="0" w:color="auto"/>
        <w:right w:val="none" w:sz="0" w:space="0" w:color="auto"/>
      </w:divBdr>
      <w:divsChild>
        <w:div w:id="1255825920">
          <w:marLeft w:val="0"/>
          <w:marRight w:val="0"/>
          <w:marTop w:val="0"/>
          <w:marBottom w:val="0"/>
          <w:divBdr>
            <w:top w:val="none" w:sz="0" w:space="0" w:color="auto"/>
            <w:left w:val="none" w:sz="0" w:space="0" w:color="auto"/>
            <w:bottom w:val="none" w:sz="0" w:space="0" w:color="auto"/>
            <w:right w:val="none" w:sz="0" w:space="0" w:color="auto"/>
          </w:divBdr>
        </w:div>
      </w:divsChild>
    </w:div>
    <w:div w:id="1073772871">
      <w:bodyDiv w:val="1"/>
      <w:marLeft w:val="0"/>
      <w:marRight w:val="0"/>
      <w:marTop w:val="0"/>
      <w:marBottom w:val="0"/>
      <w:divBdr>
        <w:top w:val="none" w:sz="0" w:space="0" w:color="auto"/>
        <w:left w:val="none" w:sz="0" w:space="0" w:color="auto"/>
        <w:bottom w:val="none" w:sz="0" w:space="0" w:color="auto"/>
        <w:right w:val="none" w:sz="0" w:space="0" w:color="auto"/>
      </w:divBdr>
      <w:divsChild>
        <w:div w:id="2145197196">
          <w:marLeft w:val="0"/>
          <w:marRight w:val="0"/>
          <w:marTop w:val="0"/>
          <w:marBottom w:val="0"/>
          <w:divBdr>
            <w:top w:val="none" w:sz="0" w:space="0" w:color="auto"/>
            <w:left w:val="none" w:sz="0" w:space="0" w:color="auto"/>
            <w:bottom w:val="none" w:sz="0" w:space="0" w:color="auto"/>
            <w:right w:val="none" w:sz="0" w:space="0" w:color="auto"/>
          </w:divBdr>
        </w:div>
      </w:divsChild>
    </w:div>
    <w:div w:id="1076322630">
      <w:bodyDiv w:val="1"/>
      <w:marLeft w:val="0"/>
      <w:marRight w:val="0"/>
      <w:marTop w:val="0"/>
      <w:marBottom w:val="0"/>
      <w:divBdr>
        <w:top w:val="none" w:sz="0" w:space="0" w:color="auto"/>
        <w:left w:val="none" w:sz="0" w:space="0" w:color="auto"/>
        <w:bottom w:val="none" w:sz="0" w:space="0" w:color="auto"/>
        <w:right w:val="none" w:sz="0" w:space="0" w:color="auto"/>
      </w:divBdr>
      <w:divsChild>
        <w:div w:id="1657568443">
          <w:marLeft w:val="0"/>
          <w:marRight w:val="0"/>
          <w:marTop w:val="0"/>
          <w:marBottom w:val="0"/>
          <w:divBdr>
            <w:top w:val="none" w:sz="0" w:space="0" w:color="auto"/>
            <w:left w:val="none" w:sz="0" w:space="0" w:color="auto"/>
            <w:bottom w:val="none" w:sz="0" w:space="0" w:color="auto"/>
            <w:right w:val="none" w:sz="0" w:space="0" w:color="auto"/>
          </w:divBdr>
        </w:div>
      </w:divsChild>
    </w:div>
    <w:div w:id="1078332054">
      <w:bodyDiv w:val="1"/>
      <w:marLeft w:val="0"/>
      <w:marRight w:val="0"/>
      <w:marTop w:val="0"/>
      <w:marBottom w:val="0"/>
      <w:divBdr>
        <w:top w:val="none" w:sz="0" w:space="0" w:color="auto"/>
        <w:left w:val="none" w:sz="0" w:space="0" w:color="auto"/>
        <w:bottom w:val="none" w:sz="0" w:space="0" w:color="auto"/>
        <w:right w:val="none" w:sz="0" w:space="0" w:color="auto"/>
      </w:divBdr>
      <w:divsChild>
        <w:div w:id="1523859846">
          <w:marLeft w:val="0"/>
          <w:marRight w:val="0"/>
          <w:marTop w:val="0"/>
          <w:marBottom w:val="0"/>
          <w:divBdr>
            <w:top w:val="none" w:sz="0" w:space="0" w:color="auto"/>
            <w:left w:val="none" w:sz="0" w:space="0" w:color="auto"/>
            <w:bottom w:val="none" w:sz="0" w:space="0" w:color="auto"/>
            <w:right w:val="none" w:sz="0" w:space="0" w:color="auto"/>
          </w:divBdr>
        </w:div>
      </w:divsChild>
    </w:div>
    <w:div w:id="1080178846">
      <w:bodyDiv w:val="1"/>
      <w:marLeft w:val="0"/>
      <w:marRight w:val="0"/>
      <w:marTop w:val="0"/>
      <w:marBottom w:val="0"/>
      <w:divBdr>
        <w:top w:val="none" w:sz="0" w:space="0" w:color="auto"/>
        <w:left w:val="none" w:sz="0" w:space="0" w:color="auto"/>
        <w:bottom w:val="none" w:sz="0" w:space="0" w:color="auto"/>
        <w:right w:val="none" w:sz="0" w:space="0" w:color="auto"/>
      </w:divBdr>
      <w:divsChild>
        <w:div w:id="224995472">
          <w:marLeft w:val="0"/>
          <w:marRight w:val="0"/>
          <w:marTop w:val="0"/>
          <w:marBottom w:val="0"/>
          <w:divBdr>
            <w:top w:val="none" w:sz="0" w:space="0" w:color="auto"/>
            <w:left w:val="none" w:sz="0" w:space="0" w:color="auto"/>
            <w:bottom w:val="none" w:sz="0" w:space="0" w:color="auto"/>
            <w:right w:val="none" w:sz="0" w:space="0" w:color="auto"/>
          </w:divBdr>
        </w:div>
        <w:div w:id="1358505460">
          <w:marLeft w:val="0"/>
          <w:marRight w:val="0"/>
          <w:marTop w:val="0"/>
          <w:marBottom w:val="0"/>
          <w:divBdr>
            <w:top w:val="none" w:sz="0" w:space="0" w:color="auto"/>
            <w:left w:val="none" w:sz="0" w:space="0" w:color="auto"/>
            <w:bottom w:val="none" w:sz="0" w:space="0" w:color="auto"/>
            <w:right w:val="none" w:sz="0" w:space="0" w:color="auto"/>
          </w:divBdr>
        </w:div>
      </w:divsChild>
    </w:div>
    <w:div w:id="1086683574">
      <w:bodyDiv w:val="1"/>
      <w:marLeft w:val="0"/>
      <w:marRight w:val="0"/>
      <w:marTop w:val="0"/>
      <w:marBottom w:val="0"/>
      <w:divBdr>
        <w:top w:val="none" w:sz="0" w:space="0" w:color="auto"/>
        <w:left w:val="none" w:sz="0" w:space="0" w:color="auto"/>
        <w:bottom w:val="none" w:sz="0" w:space="0" w:color="auto"/>
        <w:right w:val="none" w:sz="0" w:space="0" w:color="auto"/>
      </w:divBdr>
      <w:divsChild>
        <w:div w:id="634025687">
          <w:marLeft w:val="0"/>
          <w:marRight w:val="0"/>
          <w:marTop w:val="0"/>
          <w:marBottom w:val="0"/>
          <w:divBdr>
            <w:top w:val="none" w:sz="0" w:space="0" w:color="auto"/>
            <w:left w:val="none" w:sz="0" w:space="0" w:color="auto"/>
            <w:bottom w:val="none" w:sz="0" w:space="0" w:color="auto"/>
            <w:right w:val="none" w:sz="0" w:space="0" w:color="auto"/>
          </w:divBdr>
          <w:divsChild>
            <w:div w:id="110161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228703">
      <w:bodyDiv w:val="1"/>
      <w:marLeft w:val="0"/>
      <w:marRight w:val="0"/>
      <w:marTop w:val="0"/>
      <w:marBottom w:val="0"/>
      <w:divBdr>
        <w:top w:val="none" w:sz="0" w:space="0" w:color="auto"/>
        <w:left w:val="none" w:sz="0" w:space="0" w:color="auto"/>
        <w:bottom w:val="none" w:sz="0" w:space="0" w:color="auto"/>
        <w:right w:val="none" w:sz="0" w:space="0" w:color="auto"/>
      </w:divBdr>
      <w:divsChild>
        <w:div w:id="1013994737">
          <w:marLeft w:val="0"/>
          <w:marRight w:val="0"/>
          <w:marTop w:val="0"/>
          <w:marBottom w:val="0"/>
          <w:divBdr>
            <w:top w:val="none" w:sz="0" w:space="0" w:color="auto"/>
            <w:left w:val="none" w:sz="0" w:space="0" w:color="auto"/>
            <w:bottom w:val="none" w:sz="0" w:space="0" w:color="auto"/>
            <w:right w:val="none" w:sz="0" w:space="0" w:color="auto"/>
          </w:divBdr>
        </w:div>
      </w:divsChild>
    </w:div>
    <w:div w:id="1099714226">
      <w:bodyDiv w:val="1"/>
      <w:marLeft w:val="0"/>
      <w:marRight w:val="0"/>
      <w:marTop w:val="0"/>
      <w:marBottom w:val="0"/>
      <w:divBdr>
        <w:top w:val="none" w:sz="0" w:space="0" w:color="auto"/>
        <w:left w:val="none" w:sz="0" w:space="0" w:color="auto"/>
        <w:bottom w:val="none" w:sz="0" w:space="0" w:color="auto"/>
        <w:right w:val="none" w:sz="0" w:space="0" w:color="auto"/>
      </w:divBdr>
      <w:divsChild>
        <w:div w:id="112675837">
          <w:marLeft w:val="0"/>
          <w:marRight w:val="0"/>
          <w:marTop w:val="0"/>
          <w:marBottom w:val="0"/>
          <w:divBdr>
            <w:top w:val="none" w:sz="0" w:space="0" w:color="auto"/>
            <w:left w:val="none" w:sz="0" w:space="0" w:color="auto"/>
            <w:bottom w:val="none" w:sz="0" w:space="0" w:color="auto"/>
            <w:right w:val="none" w:sz="0" w:space="0" w:color="auto"/>
          </w:divBdr>
        </w:div>
      </w:divsChild>
    </w:div>
    <w:div w:id="1108547135">
      <w:bodyDiv w:val="1"/>
      <w:marLeft w:val="0"/>
      <w:marRight w:val="0"/>
      <w:marTop w:val="0"/>
      <w:marBottom w:val="0"/>
      <w:divBdr>
        <w:top w:val="none" w:sz="0" w:space="0" w:color="auto"/>
        <w:left w:val="none" w:sz="0" w:space="0" w:color="auto"/>
        <w:bottom w:val="none" w:sz="0" w:space="0" w:color="auto"/>
        <w:right w:val="none" w:sz="0" w:space="0" w:color="auto"/>
      </w:divBdr>
      <w:divsChild>
        <w:div w:id="1570454574">
          <w:marLeft w:val="0"/>
          <w:marRight w:val="0"/>
          <w:marTop w:val="0"/>
          <w:marBottom w:val="0"/>
          <w:divBdr>
            <w:top w:val="none" w:sz="0" w:space="0" w:color="auto"/>
            <w:left w:val="none" w:sz="0" w:space="0" w:color="auto"/>
            <w:bottom w:val="none" w:sz="0" w:space="0" w:color="auto"/>
            <w:right w:val="none" w:sz="0" w:space="0" w:color="auto"/>
          </w:divBdr>
          <w:divsChild>
            <w:div w:id="1673219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785715">
      <w:bodyDiv w:val="1"/>
      <w:marLeft w:val="0"/>
      <w:marRight w:val="0"/>
      <w:marTop w:val="0"/>
      <w:marBottom w:val="0"/>
      <w:divBdr>
        <w:top w:val="none" w:sz="0" w:space="0" w:color="auto"/>
        <w:left w:val="none" w:sz="0" w:space="0" w:color="auto"/>
        <w:bottom w:val="none" w:sz="0" w:space="0" w:color="auto"/>
        <w:right w:val="none" w:sz="0" w:space="0" w:color="auto"/>
      </w:divBdr>
      <w:divsChild>
        <w:div w:id="1460611837">
          <w:marLeft w:val="0"/>
          <w:marRight w:val="0"/>
          <w:marTop w:val="0"/>
          <w:marBottom w:val="0"/>
          <w:divBdr>
            <w:top w:val="none" w:sz="0" w:space="0" w:color="auto"/>
            <w:left w:val="none" w:sz="0" w:space="0" w:color="auto"/>
            <w:bottom w:val="none" w:sz="0" w:space="0" w:color="auto"/>
            <w:right w:val="none" w:sz="0" w:space="0" w:color="auto"/>
          </w:divBdr>
        </w:div>
      </w:divsChild>
    </w:div>
    <w:div w:id="1117603320">
      <w:bodyDiv w:val="1"/>
      <w:marLeft w:val="0"/>
      <w:marRight w:val="0"/>
      <w:marTop w:val="0"/>
      <w:marBottom w:val="0"/>
      <w:divBdr>
        <w:top w:val="none" w:sz="0" w:space="0" w:color="auto"/>
        <w:left w:val="none" w:sz="0" w:space="0" w:color="auto"/>
        <w:bottom w:val="none" w:sz="0" w:space="0" w:color="auto"/>
        <w:right w:val="none" w:sz="0" w:space="0" w:color="auto"/>
      </w:divBdr>
      <w:divsChild>
        <w:div w:id="1526364363">
          <w:marLeft w:val="0"/>
          <w:marRight w:val="0"/>
          <w:marTop w:val="0"/>
          <w:marBottom w:val="0"/>
          <w:divBdr>
            <w:top w:val="none" w:sz="0" w:space="0" w:color="auto"/>
            <w:left w:val="none" w:sz="0" w:space="0" w:color="auto"/>
            <w:bottom w:val="none" w:sz="0" w:space="0" w:color="auto"/>
            <w:right w:val="none" w:sz="0" w:space="0" w:color="auto"/>
          </w:divBdr>
        </w:div>
      </w:divsChild>
    </w:div>
    <w:div w:id="1121723706">
      <w:bodyDiv w:val="1"/>
      <w:marLeft w:val="0"/>
      <w:marRight w:val="0"/>
      <w:marTop w:val="0"/>
      <w:marBottom w:val="0"/>
      <w:divBdr>
        <w:top w:val="none" w:sz="0" w:space="0" w:color="auto"/>
        <w:left w:val="none" w:sz="0" w:space="0" w:color="auto"/>
        <w:bottom w:val="none" w:sz="0" w:space="0" w:color="auto"/>
        <w:right w:val="none" w:sz="0" w:space="0" w:color="auto"/>
      </w:divBdr>
      <w:divsChild>
        <w:div w:id="911425549">
          <w:marLeft w:val="0"/>
          <w:marRight w:val="0"/>
          <w:marTop w:val="0"/>
          <w:marBottom w:val="0"/>
          <w:divBdr>
            <w:top w:val="none" w:sz="0" w:space="0" w:color="auto"/>
            <w:left w:val="none" w:sz="0" w:space="0" w:color="auto"/>
            <w:bottom w:val="none" w:sz="0" w:space="0" w:color="auto"/>
            <w:right w:val="none" w:sz="0" w:space="0" w:color="auto"/>
          </w:divBdr>
        </w:div>
      </w:divsChild>
    </w:div>
    <w:div w:id="1122722680">
      <w:bodyDiv w:val="1"/>
      <w:marLeft w:val="0"/>
      <w:marRight w:val="0"/>
      <w:marTop w:val="0"/>
      <w:marBottom w:val="0"/>
      <w:divBdr>
        <w:top w:val="none" w:sz="0" w:space="0" w:color="auto"/>
        <w:left w:val="none" w:sz="0" w:space="0" w:color="auto"/>
        <w:bottom w:val="none" w:sz="0" w:space="0" w:color="auto"/>
        <w:right w:val="none" w:sz="0" w:space="0" w:color="auto"/>
      </w:divBdr>
      <w:divsChild>
        <w:div w:id="274405383">
          <w:marLeft w:val="0"/>
          <w:marRight w:val="0"/>
          <w:marTop w:val="0"/>
          <w:marBottom w:val="0"/>
          <w:divBdr>
            <w:top w:val="none" w:sz="0" w:space="0" w:color="auto"/>
            <w:left w:val="none" w:sz="0" w:space="0" w:color="auto"/>
            <w:bottom w:val="none" w:sz="0" w:space="0" w:color="auto"/>
            <w:right w:val="none" w:sz="0" w:space="0" w:color="auto"/>
          </w:divBdr>
        </w:div>
        <w:div w:id="986517582">
          <w:marLeft w:val="0"/>
          <w:marRight w:val="0"/>
          <w:marTop w:val="0"/>
          <w:marBottom w:val="0"/>
          <w:divBdr>
            <w:top w:val="none" w:sz="0" w:space="0" w:color="auto"/>
            <w:left w:val="none" w:sz="0" w:space="0" w:color="auto"/>
            <w:bottom w:val="none" w:sz="0" w:space="0" w:color="auto"/>
            <w:right w:val="none" w:sz="0" w:space="0" w:color="auto"/>
          </w:divBdr>
        </w:div>
      </w:divsChild>
    </w:div>
    <w:div w:id="1123888525">
      <w:bodyDiv w:val="1"/>
      <w:marLeft w:val="0"/>
      <w:marRight w:val="0"/>
      <w:marTop w:val="0"/>
      <w:marBottom w:val="0"/>
      <w:divBdr>
        <w:top w:val="none" w:sz="0" w:space="0" w:color="auto"/>
        <w:left w:val="none" w:sz="0" w:space="0" w:color="auto"/>
        <w:bottom w:val="none" w:sz="0" w:space="0" w:color="auto"/>
        <w:right w:val="none" w:sz="0" w:space="0" w:color="auto"/>
      </w:divBdr>
      <w:divsChild>
        <w:div w:id="1319337854">
          <w:marLeft w:val="0"/>
          <w:marRight w:val="0"/>
          <w:marTop w:val="0"/>
          <w:marBottom w:val="0"/>
          <w:divBdr>
            <w:top w:val="none" w:sz="0" w:space="0" w:color="auto"/>
            <w:left w:val="none" w:sz="0" w:space="0" w:color="auto"/>
            <w:bottom w:val="none" w:sz="0" w:space="0" w:color="auto"/>
            <w:right w:val="none" w:sz="0" w:space="0" w:color="auto"/>
          </w:divBdr>
          <w:divsChild>
            <w:div w:id="48008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957845">
      <w:bodyDiv w:val="1"/>
      <w:marLeft w:val="0"/>
      <w:marRight w:val="0"/>
      <w:marTop w:val="0"/>
      <w:marBottom w:val="0"/>
      <w:divBdr>
        <w:top w:val="none" w:sz="0" w:space="0" w:color="auto"/>
        <w:left w:val="none" w:sz="0" w:space="0" w:color="auto"/>
        <w:bottom w:val="none" w:sz="0" w:space="0" w:color="auto"/>
        <w:right w:val="none" w:sz="0" w:space="0" w:color="auto"/>
      </w:divBdr>
    </w:div>
    <w:div w:id="1126392020">
      <w:bodyDiv w:val="1"/>
      <w:marLeft w:val="0"/>
      <w:marRight w:val="0"/>
      <w:marTop w:val="0"/>
      <w:marBottom w:val="0"/>
      <w:divBdr>
        <w:top w:val="none" w:sz="0" w:space="0" w:color="auto"/>
        <w:left w:val="none" w:sz="0" w:space="0" w:color="auto"/>
        <w:bottom w:val="none" w:sz="0" w:space="0" w:color="auto"/>
        <w:right w:val="none" w:sz="0" w:space="0" w:color="auto"/>
      </w:divBdr>
      <w:divsChild>
        <w:div w:id="631058677">
          <w:marLeft w:val="0"/>
          <w:marRight w:val="0"/>
          <w:marTop w:val="0"/>
          <w:marBottom w:val="0"/>
          <w:divBdr>
            <w:top w:val="none" w:sz="0" w:space="0" w:color="auto"/>
            <w:left w:val="none" w:sz="0" w:space="0" w:color="auto"/>
            <w:bottom w:val="none" w:sz="0" w:space="0" w:color="auto"/>
            <w:right w:val="none" w:sz="0" w:space="0" w:color="auto"/>
          </w:divBdr>
        </w:div>
      </w:divsChild>
    </w:div>
    <w:div w:id="1128473097">
      <w:bodyDiv w:val="1"/>
      <w:marLeft w:val="0"/>
      <w:marRight w:val="0"/>
      <w:marTop w:val="0"/>
      <w:marBottom w:val="0"/>
      <w:divBdr>
        <w:top w:val="none" w:sz="0" w:space="0" w:color="auto"/>
        <w:left w:val="none" w:sz="0" w:space="0" w:color="auto"/>
        <w:bottom w:val="none" w:sz="0" w:space="0" w:color="auto"/>
        <w:right w:val="none" w:sz="0" w:space="0" w:color="auto"/>
      </w:divBdr>
      <w:divsChild>
        <w:div w:id="637150419">
          <w:marLeft w:val="0"/>
          <w:marRight w:val="0"/>
          <w:marTop w:val="0"/>
          <w:marBottom w:val="0"/>
          <w:divBdr>
            <w:top w:val="none" w:sz="0" w:space="0" w:color="auto"/>
            <w:left w:val="none" w:sz="0" w:space="0" w:color="auto"/>
            <w:bottom w:val="none" w:sz="0" w:space="0" w:color="auto"/>
            <w:right w:val="none" w:sz="0" w:space="0" w:color="auto"/>
          </w:divBdr>
        </w:div>
      </w:divsChild>
    </w:div>
    <w:div w:id="1136290084">
      <w:bodyDiv w:val="1"/>
      <w:marLeft w:val="0"/>
      <w:marRight w:val="0"/>
      <w:marTop w:val="0"/>
      <w:marBottom w:val="0"/>
      <w:divBdr>
        <w:top w:val="none" w:sz="0" w:space="0" w:color="auto"/>
        <w:left w:val="none" w:sz="0" w:space="0" w:color="auto"/>
        <w:bottom w:val="none" w:sz="0" w:space="0" w:color="auto"/>
        <w:right w:val="none" w:sz="0" w:space="0" w:color="auto"/>
      </w:divBdr>
      <w:divsChild>
        <w:div w:id="2032368473">
          <w:marLeft w:val="0"/>
          <w:marRight w:val="0"/>
          <w:marTop w:val="0"/>
          <w:marBottom w:val="0"/>
          <w:divBdr>
            <w:top w:val="none" w:sz="0" w:space="0" w:color="auto"/>
            <w:left w:val="none" w:sz="0" w:space="0" w:color="auto"/>
            <w:bottom w:val="none" w:sz="0" w:space="0" w:color="auto"/>
            <w:right w:val="none" w:sz="0" w:space="0" w:color="auto"/>
          </w:divBdr>
          <w:divsChild>
            <w:div w:id="111660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797604">
      <w:bodyDiv w:val="1"/>
      <w:marLeft w:val="0"/>
      <w:marRight w:val="0"/>
      <w:marTop w:val="0"/>
      <w:marBottom w:val="0"/>
      <w:divBdr>
        <w:top w:val="none" w:sz="0" w:space="0" w:color="auto"/>
        <w:left w:val="none" w:sz="0" w:space="0" w:color="auto"/>
        <w:bottom w:val="none" w:sz="0" w:space="0" w:color="auto"/>
        <w:right w:val="none" w:sz="0" w:space="0" w:color="auto"/>
      </w:divBdr>
      <w:divsChild>
        <w:div w:id="1709068952">
          <w:marLeft w:val="0"/>
          <w:marRight w:val="0"/>
          <w:marTop w:val="0"/>
          <w:marBottom w:val="0"/>
          <w:divBdr>
            <w:top w:val="none" w:sz="0" w:space="0" w:color="auto"/>
            <w:left w:val="none" w:sz="0" w:space="0" w:color="auto"/>
            <w:bottom w:val="none" w:sz="0" w:space="0" w:color="auto"/>
            <w:right w:val="none" w:sz="0" w:space="0" w:color="auto"/>
          </w:divBdr>
        </w:div>
      </w:divsChild>
    </w:div>
    <w:div w:id="1138257375">
      <w:bodyDiv w:val="1"/>
      <w:marLeft w:val="0"/>
      <w:marRight w:val="0"/>
      <w:marTop w:val="0"/>
      <w:marBottom w:val="0"/>
      <w:divBdr>
        <w:top w:val="none" w:sz="0" w:space="0" w:color="auto"/>
        <w:left w:val="none" w:sz="0" w:space="0" w:color="auto"/>
        <w:bottom w:val="none" w:sz="0" w:space="0" w:color="auto"/>
        <w:right w:val="none" w:sz="0" w:space="0" w:color="auto"/>
      </w:divBdr>
      <w:divsChild>
        <w:div w:id="1693191921">
          <w:marLeft w:val="0"/>
          <w:marRight w:val="0"/>
          <w:marTop w:val="0"/>
          <w:marBottom w:val="0"/>
          <w:divBdr>
            <w:top w:val="none" w:sz="0" w:space="0" w:color="auto"/>
            <w:left w:val="none" w:sz="0" w:space="0" w:color="auto"/>
            <w:bottom w:val="none" w:sz="0" w:space="0" w:color="auto"/>
            <w:right w:val="none" w:sz="0" w:space="0" w:color="auto"/>
          </w:divBdr>
        </w:div>
      </w:divsChild>
    </w:div>
    <w:div w:id="1140881487">
      <w:bodyDiv w:val="1"/>
      <w:marLeft w:val="0"/>
      <w:marRight w:val="0"/>
      <w:marTop w:val="0"/>
      <w:marBottom w:val="0"/>
      <w:divBdr>
        <w:top w:val="none" w:sz="0" w:space="0" w:color="auto"/>
        <w:left w:val="none" w:sz="0" w:space="0" w:color="auto"/>
        <w:bottom w:val="none" w:sz="0" w:space="0" w:color="auto"/>
        <w:right w:val="none" w:sz="0" w:space="0" w:color="auto"/>
      </w:divBdr>
      <w:divsChild>
        <w:div w:id="273244342">
          <w:marLeft w:val="0"/>
          <w:marRight w:val="0"/>
          <w:marTop w:val="0"/>
          <w:marBottom w:val="0"/>
          <w:divBdr>
            <w:top w:val="none" w:sz="0" w:space="0" w:color="auto"/>
            <w:left w:val="none" w:sz="0" w:space="0" w:color="auto"/>
            <w:bottom w:val="none" w:sz="0" w:space="0" w:color="auto"/>
            <w:right w:val="none" w:sz="0" w:space="0" w:color="auto"/>
          </w:divBdr>
        </w:div>
      </w:divsChild>
    </w:div>
    <w:div w:id="1152408833">
      <w:bodyDiv w:val="1"/>
      <w:marLeft w:val="0"/>
      <w:marRight w:val="0"/>
      <w:marTop w:val="0"/>
      <w:marBottom w:val="0"/>
      <w:divBdr>
        <w:top w:val="none" w:sz="0" w:space="0" w:color="auto"/>
        <w:left w:val="none" w:sz="0" w:space="0" w:color="auto"/>
        <w:bottom w:val="none" w:sz="0" w:space="0" w:color="auto"/>
        <w:right w:val="none" w:sz="0" w:space="0" w:color="auto"/>
      </w:divBdr>
      <w:divsChild>
        <w:div w:id="481896212">
          <w:marLeft w:val="0"/>
          <w:marRight w:val="0"/>
          <w:marTop w:val="0"/>
          <w:marBottom w:val="0"/>
          <w:divBdr>
            <w:top w:val="none" w:sz="0" w:space="0" w:color="auto"/>
            <w:left w:val="none" w:sz="0" w:space="0" w:color="auto"/>
            <w:bottom w:val="none" w:sz="0" w:space="0" w:color="auto"/>
            <w:right w:val="none" w:sz="0" w:space="0" w:color="auto"/>
          </w:divBdr>
        </w:div>
      </w:divsChild>
    </w:div>
    <w:div w:id="1153721300">
      <w:bodyDiv w:val="1"/>
      <w:marLeft w:val="0"/>
      <w:marRight w:val="0"/>
      <w:marTop w:val="0"/>
      <w:marBottom w:val="0"/>
      <w:divBdr>
        <w:top w:val="none" w:sz="0" w:space="0" w:color="auto"/>
        <w:left w:val="none" w:sz="0" w:space="0" w:color="auto"/>
        <w:bottom w:val="none" w:sz="0" w:space="0" w:color="auto"/>
        <w:right w:val="none" w:sz="0" w:space="0" w:color="auto"/>
      </w:divBdr>
      <w:divsChild>
        <w:div w:id="868373618">
          <w:marLeft w:val="0"/>
          <w:marRight w:val="0"/>
          <w:marTop w:val="0"/>
          <w:marBottom w:val="0"/>
          <w:divBdr>
            <w:top w:val="none" w:sz="0" w:space="0" w:color="auto"/>
            <w:left w:val="none" w:sz="0" w:space="0" w:color="auto"/>
            <w:bottom w:val="none" w:sz="0" w:space="0" w:color="auto"/>
            <w:right w:val="none" w:sz="0" w:space="0" w:color="auto"/>
          </w:divBdr>
        </w:div>
      </w:divsChild>
    </w:div>
    <w:div w:id="1170874513">
      <w:bodyDiv w:val="1"/>
      <w:marLeft w:val="0"/>
      <w:marRight w:val="0"/>
      <w:marTop w:val="0"/>
      <w:marBottom w:val="0"/>
      <w:divBdr>
        <w:top w:val="none" w:sz="0" w:space="0" w:color="auto"/>
        <w:left w:val="none" w:sz="0" w:space="0" w:color="auto"/>
        <w:bottom w:val="none" w:sz="0" w:space="0" w:color="auto"/>
        <w:right w:val="none" w:sz="0" w:space="0" w:color="auto"/>
      </w:divBdr>
      <w:divsChild>
        <w:div w:id="759183966">
          <w:marLeft w:val="0"/>
          <w:marRight w:val="0"/>
          <w:marTop w:val="0"/>
          <w:marBottom w:val="0"/>
          <w:divBdr>
            <w:top w:val="none" w:sz="0" w:space="0" w:color="auto"/>
            <w:left w:val="none" w:sz="0" w:space="0" w:color="auto"/>
            <w:bottom w:val="none" w:sz="0" w:space="0" w:color="auto"/>
            <w:right w:val="none" w:sz="0" w:space="0" w:color="auto"/>
          </w:divBdr>
        </w:div>
      </w:divsChild>
    </w:div>
    <w:div w:id="1171291892">
      <w:bodyDiv w:val="1"/>
      <w:marLeft w:val="0"/>
      <w:marRight w:val="0"/>
      <w:marTop w:val="0"/>
      <w:marBottom w:val="0"/>
      <w:divBdr>
        <w:top w:val="none" w:sz="0" w:space="0" w:color="auto"/>
        <w:left w:val="none" w:sz="0" w:space="0" w:color="auto"/>
        <w:bottom w:val="none" w:sz="0" w:space="0" w:color="auto"/>
        <w:right w:val="none" w:sz="0" w:space="0" w:color="auto"/>
      </w:divBdr>
      <w:divsChild>
        <w:div w:id="1650741459">
          <w:marLeft w:val="0"/>
          <w:marRight w:val="0"/>
          <w:marTop w:val="0"/>
          <w:marBottom w:val="0"/>
          <w:divBdr>
            <w:top w:val="none" w:sz="0" w:space="0" w:color="auto"/>
            <w:left w:val="none" w:sz="0" w:space="0" w:color="auto"/>
            <w:bottom w:val="none" w:sz="0" w:space="0" w:color="auto"/>
            <w:right w:val="none" w:sz="0" w:space="0" w:color="auto"/>
          </w:divBdr>
        </w:div>
      </w:divsChild>
    </w:div>
    <w:div w:id="1173767216">
      <w:bodyDiv w:val="1"/>
      <w:marLeft w:val="0"/>
      <w:marRight w:val="0"/>
      <w:marTop w:val="0"/>
      <w:marBottom w:val="0"/>
      <w:divBdr>
        <w:top w:val="none" w:sz="0" w:space="0" w:color="auto"/>
        <w:left w:val="none" w:sz="0" w:space="0" w:color="auto"/>
        <w:bottom w:val="none" w:sz="0" w:space="0" w:color="auto"/>
        <w:right w:val="none" w:sz="0" w:space="0" w:color="auto"/>
      </w:divBdr>
      <w:divsChild>
        <w:div w:id="1359431577">
          <w:marLeft w:val="0"/>
          <w:marRight w:val="0"/>
          <w:marTop w:val="0"/>
          <w:marBottom w:val="0"/>
          <w:divBdr>
            <w:top w:val="none" w:sz="0" w:space="0" w:color="auto"/>
            <w:left w:val="none" w:sz="0" w:space="0" w:color="auto"/>
            <w:bottom w:val="none" w:sz="0" w:space="0" w:color="auto"/>
            <w:right w:val="none" w:sz="0" w:space="0" w:color="auto"/>
          </w:divBdr>
        </w:div>
      </w:divsChild>
    </w:div>
    <w:div w:id="1174224122">
      <w:bodyDiv w:val="1"/>
      <w:marLeft w:val="0"/>
      <w:marRight w:val="0"/>
      <w:marTop w:val="0"/>
      <w:marBottom w:val="0"/>
      <w:divBdr>
        <w:top w:val="none" w:sz="0" w:space="0" w:color="auto"/>
        <w:left w:val="none" w:sz="0" w:space="0" w:color="auto"/>
        <w:bottom w:val="none" w:sz="0" w:space="0" w:color="auto"/>
        <w:right w:val="none" w:sz="0" w:space="0" w:color="auto"/>
      </w:divBdr>
      <w:divsChild>
        <w:div w:id="1881822663">
          <w:marLeft w:val="0"/>
          <w:marRight w:val="0"/>
          <w:marTop w:val="0"/>
          <w:marBottom w:val="0"/>
          <w:divBdr>
            <w:top w:val="none" w:sz="0" w:space="0" w:color="auto"/>
            <w:left w:val="none" w:sz="0" w:space="0" w:color="auto"/>
            <w:bottom w:val="none" w:sz="0" w:space="0" w:color="auto"/>
            <w:right w:val="none" w:sz="0" w:space="0" w:color="auto"/>
          </w:divBdr>
        </w:div>
      </w:divsChild>
    </w:div>
    <w:div w:id="1176380331">
      <w:bodyDiv w:val="1"/>
      <w:marLeft w:val="0"/>
      <w:marRight w:val="0"/>
      <w:marTop w:val="0"/>
      <w:marBottom w:val="0"/>
      <w:divBdr>
        <w:top w:val="none" w:sz="0" w:space="0" w:color="auto"/>
        <w:left w:val="none" w:sz="0" w:space="0" w:color="auto"/>
        <w:bottom w:val="none" w:sz="0" w:space="0" w:color="auto"/>
        <w:right w:val="none" w:sz="0" w:space="0" w:color="auto"/>
      </w:divBdr>
      <w:divsChild>
        <w:div w:id="340813913">
          <w:marLeft w:val="0"/>
          <w:marRight w:val="0"/>
          <w:marTop w:val="0"/>
          <w:marBottom w:val="0"/>
          <w:divBdr>
            <w:top w:val="none" w:sz="0" w:space="0" w:color="auto"/>
            <w:left w:val="none" w:sz="0" w:space="0" w:color="auto"/>
            <w:bottom w:val="none" w:sz="0" w:space="0" w:color="auto"/>
            <w:right w:val="none" w:sz="0" w:space="0" w:color="auto"/>
          </w:divBdr>
        </w:div>
      </w:divsChild>
    </w:div>
    <w:div w:id="1182427329">
      <w:bodyDiv w:val="1"/>
      <w:marLeft w:val="0"/>
      <w:marRight w:val="0"/>
      <w:marTop w:val="0"/>
      <w:marBottom w:val="0"/>
      <w:divBdr>
        <w:top w:val="none" w:sz="0" w:space="0" w:color="auto"/>
        <w:left w:val="none" w:sz="0" w:space="0" w:color="auto"/>
        <w:bottom w:val="none" w:sz="0" w:space="0" w:color="auto"/>
        <w:right w:val="none" w:sz="0" w:space="0" w:color="auto"/>
      </w:divBdr>
      <w:divsChild>
        <w:div w:id="560095557">
          <w:marLeft w:val="0"/>
          <w:marRight w:val="0"/>
          <w:marTop w:val="0"/>
          <w:marBottom w:val="0"/>
          <w:divBdr>
            <w:top w:val="none" w:sz="0" w:space="0" w:color="auto"/>
            <w:left w:val="none" w:sz="0" w:space="0" w:color="auto"/>
            <w:bottom w:val="none" w:sz="0" w:space="0" w:color="auto"/>
            <w:right w:val="none" w:sz="0" w:space="0" w:color="auto"/>
          </w:divBdr>
        </w:div>
      </w:divsChild>
    </w:div>
    <w:div w:id="1191407542">
      <w:bodyDiv w:val="1"/>
      <w:marLeft w:val="0"/>
      <w:marRight w:val="0"/>
      <w:marTop w:val="0"/>
      <w:marBottom w:val="0"/>
      <w:divBdr>
        <w:top w:val="none" w:sz="0" w:space="0" w:color="auto"/>
        <w:left w:val="none" w:sz="0" w:space="0" w:color="auto"/>
        <w:bottom w:val="none" w:sz="0" w:space="0" w:color="auto"/>
        <w:right w:val="none" w:sz="0" w:space="0" w:color="auto"/>
      </w:divBdr>
      <w:divsChild>
        <w:div w:id="482819708">
          <w:marLeft w:val="0"/>
          <w:marRight w:val="0"/>
          <w:marTop w:val="0"/>
          <w:marBottom w:val="0"/>
          <w:divBdr>
            <w:top w:val="none" w:sz="0" w:space="0" w:color="auto"/>
            <w:left w:val="none" w:sz="0" w:space="0" w:color="auto"/>
            <w:bottom w:val="none" w:sz="0" w:space="0" w:color="auto"/>
            <w:right w:val="none" w:sz="0" w:space="0" w:color="auto"/>
          </w:divBdr>
        </w:div>
      </w:divsChild>
    </w:div>
    <w:div w:id="1196193374">
      <w:bodyDiv w:val="1"/>
      <w:marLeft w:val="0"/>
      <w:marRight w:val="0"/>
      <w:marTop w:val="0"/>
      <w:marBottom w:val="0"/>
      <w:divBdr>
        <w:top w:val="none" w:sz="0" w:space="0" w:color="auto"/>
        <w:left w:val="none" w:sz="0" w:space="0" w:color="auto"/>
        <w:bottom w:val="none" w:sz="0" w:space="0" w:color="auto"/>
        <w:right w:val="none" w:sz="0" w:space="0" w:color="auto"/>
      </w:divBdr>
      <w:divsChild>
        <w:div w:id="1405760964">
          <w:marLeft w:val="0"/>
          <w:marRight w:val="0"/>
          <w:marTop w:val="0"/>
          <w:marBottom w:val="0"/>
          <w:divBdr>
            <w:top w:val="none" w:sz="0" w:space="0" w:color="auto"/>
            <w:left w:val="none" w:sz="0" w:space="0" w:color="auto"/>
            <w:bottom w:val="none" w:sz="0" w:space="0" w:color="auto"/>
            <w:right w:val="none" w:sz="0" w:space="0" w:color="auto"/>
          </w:divBdr>
        </w:div>
      </w:divsChild>
    </w:div>
    <w:div w:id="1199440752">
      <w:bodyDiv w:val="1"/>
      <w:marLeft w:val="0"/>
      <w:marRight w:val="0"/>
      <w:marTop w:val="0"/>
      <w:marBottom w:val="0"/>
      <w:divBdr>
        <w:top w:val="none" w:sz="0" w:space="0" w:color="auto"/>
        <w:left w:val="none" w:sz="0" w:space="0" w:color="auto"/>
        <w:bottom w:val="none" w:sz="0" w:space="0" w:color="auto"/>
        <w:right w:val="none" w:sz="0" w:space="0" w:color="auto"/>
      </w:divBdr>
      <w:divsChild>
        <w:div w:id="442653904">
          <w:marLeft w:val="0"/>
          <w:marRight w:val="0"/>
          <w:marTop w:val="0"/>
          <w:marBottom w:val="0"/>
          <w:divBdr>
            <w:top w:val="none" w:sz="0" w:space="0" w:color="auto"/>
            <w:left w:val="none" w:sz="0" w:space="0" w:color="auto"/>
            <w:bottom w:val="none" w:sz="0" w:space="0" w:color="auto"/>
            <w:right w:val="none" w:sz="0" w:space="0" w:color="auto"/>
          </w:divBdr>
          <w:divsChild>
            <w:div w:id="852185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094969">
      <w:bodyDiv w:val="1"/>
      <w:marLeft w:val="0"/>
      <w:marRight w:val="0"/>
      <w:marTop w:val="0"/>
      <w:marBottom w:val="0"/>
      <w:divBdr>
        <w:top w:val="none" w:sz="0" w:space="0" w:color="auto"/>
        <w:left w:val="none" w:sz="0" w:space="0" w:color="auto"/>
        <w:bottom w:val="none" w:sz="0" w:space="0" w:color="auto"/>
        <w:right w:val="none" w:sz="0" w:space="0" w:color="auto"/>
      </w:divBdr>
      <w:divsChild>
        <w:div w:id="1666395141">
          <w:marLeft w:val="0"/>
          <w:marRight w:val="0"/>
          <w:marTop w:val="0"/>
          <w:marBottom w:val="0"/>
          <w:divBdr>
            <w:top w:val="none" w:sz="0" w:space="0" w:color="auto"/>
            <w:left w:val="none" w:sz="0" w:space="0" w:color="auto"/>
            <w:bottom w:val="none" w:sz="0" w:space="0" w:color="auto"/>
            <w:right w:val="none" w:sz="0" w:space="0" w:color="auto"/>
          </w:divBdr>
        </w:div>
        <w:div w:id="2140568283">
          <w:marLeft w:val="0"/>
          <w:marRight w:val="0"/>
          <w:marTop w:val="0"/>
          <w:marBottom w:val="0"/>
          <w:divBdr>
            <w:top w:val="none" w:sz="0" w:space="0" w:color="auto"/>
            <w:left w:val="none" w:sz="0" w:space="0" w:color="auto"/>
            <w:bottom w:val="none" w:sz="0" w:space="0" w:color="auto"/>
            <w:right w:val="none" w:sz="0" w:space="0" w:color="auto"/>
          </w:divBdr>
        </w:div>
      </w:divsChild>
    </w:div>
    <w:div w:id="1203403746">
      <w:bodyDiv w:val="1"/>
      <w:marLeft w:val="0"/>
      <w:marRight w:val="0"/>
      <w:marTop w:val="0"/>
      <w:marBottom w:val="0"/>
      <w:divBdr>
        <w:top w:val="none" w:sz="0" w:space="0" w:color="auto"/>
        <w:left w:val="none" w:sz="0" w:space="0" w:color="auto"/>
        <w:bottom w:val="none" w:sz="0" w:space="0" w:color="auto"/>
        <w:right w:val="none" w:sz="0" w:space="0" w:color="auto"/>
      </w:divBdr>
      <w:divsChild>
        <w:div w:id="2043942875">
          <w:marLeft w:val="0"/>
          <w:marRight w:val="0"/>
          <w:marTop w:val="0"/>
          <w:marBottom w:val="0"/>
          <w:divBdr>
            <w:top w:val="none" w:sz="0" w:space="0" w:color="auto"/>
            <w:left w:val="none" w:sz="0" w:space="0" w:color="auto"/>
            <w:bottom w:val="none" w:sz="0" w:space="0" w:color="auto"/>
            <w:right w:val="none" w:sz="0" w:space="0" w:color="auto"/>
          </w:divBdr>
        </w:div>
      </w:divsChild>
    </w:div>
    <w:div w:id="1205675225">
      <w:bodyDiv w:val="1"/>
      <w:marLeft w:val="0"/>
      <w:marRight w:val="0"/>
      <w:marTop w:val="0"/>
      <w:marBottom w:val="0"/>
      <w:divBdr>
        <w:top w:val="none" w:sz="0" w:space="0" w:color="auto"/>
        <w:left w:val="none" w:sz="0" w:space="0" w:color="auto"/>
        <w:bottom w:val="none" w:sz="0" w:space="0" w:color="auto"/>
        <w:right w:val="none" w:sz="0" w:space="0" w:color="auto"/>
      </w:divBdr>
      <w:divsChild>
        <w:div w:id="389381163">
          <w:marLeft w:val="0"/>
          <w:marRight w:val="0"/>
          <w:marTop w:val="0"/>
          <w:marBottom w:val="0"/>
          <w:divBdr>
            <w:top w:val="none" w:sz="0" w:space="0" w:color="auto"/>
            <w:left w:val="none" w:sz="0" w:space="0" w:color="auto"/>
            <w:bottom w:val="none" w:sz="0" w:space="0" w:color="auto"/>
            <w:right w:val="none" w:sz="0" w:space="0" w:color="auto"/>
          </w:divBdr>
        </w:div>
        <w:div w:id="389429516">
          <w:marLeft w:val="0"/>
          <w:marRight w:val="0"/>
          <w:marTop w:val="0"/>
          <w:marBottom w:val="0"/>
          <w:divBdr>
            <w:top w:val="none" w:sz="0" w:space="0" w:color="auto"/>
            <w:left w:val="none" w:sz="0" w:space="0" w:color="auto"/>
            <w:bottom w:val="none" w:sz="0" w:space="0" w:color="auto"/>
            <w:right w:val="none" w:sz="0" w:space="0" w:color="auto"/>
          </w:divBdr>
        </w:div>
        <w:div w:id="481124202">
          <w:marLeft w:val="0"/>
          <w:marRight w:val="0"/>
          <w:marTop w:val="0"/>
          <w:marBottom w:val="0"/>
          <w:divBdr>
            <w:top w:val="none" w:sz="0" w:space="0" w:color="auto"/>
            <w:left w:val="none" w:sz="0" w:space="0" w:color="auto"/>
            <w:bottom w:val="none" w:sz="0" w:space="0" w:color="auto"/>
            <w:right w:val="none" w:sz="0" w:space="0" w:color="auto"/>
          </w:divBdr>
        </w:div>
        <w:div w:id="565531473">
          <w:marLeft w:val="0"/>
          <w:marRight w:val="0"/>
          <w:marTop w:val="0"/>
          <w:marBottom w:val="0"/>
          <w:divBdr>
            <w:top w:val="none" w:sz="0" w:space="0" w:color="auto"/>
            <w:left w:val="none" w:sz="0" w:space="0" w:color="auto"/>
            <w:bottom w:val="none" w:sz="0" w:space="0" w:color="auto"/>
            <w:right w:val="none" w:sz="0" w:space="0" w:color="auto"/>
          </w:divBdr>
        </w:div>
        <w:div w:id="864363296">
          <w:marLeft w:val="0"/>
          <w:marRight w:val="0"/>
          <w:marTop w:val="0"/>
          <w:marBottom w:val="0"/>
          <w:divBdr>
            <w:top w:val="none" w:sz="0" w:space="0" w:color="auto"/>
            <w:left w:val="none" w:sz="0" w:space="0" w:color="auto"/>
            <w:bottom w:val="none" w:sz="0" w:space="0" w:color="auto"/>
            <w:right w:val="none" w:sz="0" w:space="0" w:color="auto"/>
          </w:divBdr>
        </w:div>
        <w:div w:id="2112167178">
          <w:marLeft w:val="0"/>
          <w:marRight w:val="0"/>
          <w:marTop w:val="0"/>
          <w:marBottom w:val="0"/>
          <w:divBdr>
            <w:top w:val="none" w:sz="0" w:space="0" w:color="auto"/>
            <w:left w:val="none" w:sz="0" w:space="0" w:color="auto"/>
            <w:bottom w:val="none" w:sz="0" w:space="0" w:color="auto"/>
            <w:right w:val="none" w:sz="0" w:space="0" w:color="auto"/>
          </w:divBdr>
        </w:div>
        <w:div w:id="2114091146">
          <w:marLeft w:val="0"/>
          <w:marRight w:val="0"/>
          <w:marTop w:val="0"/>
          <w:marBottom w:val="0"/>
          <w:divBdr>
            <w:top w:val="none" w:sz="0" w:space="0" w:color="auto"/>
            <w:left w:val="none" w:sz="0" w:space="0" w:color="auto"/>
            <w:bottom w:val="none" w:sz="0" w:space="0" w:color="auto"/>
            <w:right w:val="none" w:sz="0" w:space="0" w:color="auto"/>
          </w:divBdr>
        </w:div>
      </w:divsChild>
    </w:div>
    <w:div w:id="1210334681">
      <w:bodyDiv w:val="1"/>
      <w:marLeft w:val="0"/>
      <w:marRight w:val="0"/>
      <w:marTop w:val="0"/>
      <w:marBottom w:val="0"/>
      <w:divBdr>
        <w:top w:val="none" w:sz="0" w:space="0" w:color="auto"/>
        <w:left w:val="none" w:sz="0" w:space="0" w:color="auto"/>
        <w:bottom w:val="none" w:sz="0" w:space="0" w:color="auto"/>
        <w:right w:val="none" w:sz="0" w:space="0" w:color="auto"/>
      </w:divBdr>
      <w:divsChild>
        <w:div w:id="1786541763">
          <w:marLeft w:val="0"/>
          <w:marRight w:val="0"/>
          <w:marTop w:val="0"/>
          <w:marBottom w:val="0"/>
          <w:divBdr>
            <w:top w:val="none" w:sz="0" w:space="0" w:color="auto"/>
            <w:left w:val="none" w:sz="0" w:space="0" w:color="auto"/>
            <w:bottom w:val="none" w:sz="0" w:space="0" w:color="auto"/>
            <w:right w:val="none" w:sz="0" w:space="0" w:color="auto"/>
          </w:divBdr>
        </w:div>
      </w:divsChild>
    </w:div>
    <w:div w:id="1211458155">
      <w:bodyDiv w:val="1"/>
      <w:marLeft w:val="0"/>
      <w:marRight w:val="0"/>
      <w:marTop w:val="0"/>
      <w:marBottom w:val="0"/>
      <w:divBdr>
        <w:top w:val="none" w:sz="0" w:space="0" w:color="auto"/>
        <w:left w:val="none" w:sz="0" w:space="0" w:color="auto"/>
        <w:bottom w:val="none" w:sz="0" w:space="0" w:color="auto"/>
        <w:right w:val="none" w:sz="0" w:space="0" w:color="auto"/>
      </w:divBdr>
      <w:divsChild>
        <w:div w:id="113981589">
          <w:marLeft w:val="0"/>
          <w:marRight w:val="0"/>
          <w:marTop w:val="0"/>
          <w:marBottom w:val="0"/>
          <w:divBdr>
            <w:top w:val="none" w:sz="0" w:space="0" w:color="auto"/>
            <w:left w:val="none" w:sz="0" w:space="0" w:color="auto"/>
            <w:bottom w:val="none" w:sz="0" w:space="0" w:color="auto"/>
            <w:right w:val="none" w:sz="0" w:space="0" w:color="auto"/>
          </w:divBdr>
        </w:div>
      </w:divsChild>
    </w:div>
    <w:div w:id="1213881730">
      <w:bodyDiv w:val="1"/>
      <w:marLeft w:val="0"/>
      <w:marRight w:val="0"/>
      <w:marTop w:val="0"/>
      <w:marBottom w:val="0"/>
      <w:divBdr>
        <w:top w:val="none" w:sz="0" w:space="0" w:color="auto"/>
        <w:left w:val="none" w:sz="0" w:space="0" w:color="auto"/>
        <w:bottom w:val="none" w:sz="0" w:space="0" w:color="auto"/>
        <w:right w:val="none" w:sz="0" w:space="0" w:color="auto"/>
      </w:divBdr>
      <w:divsChild>
        <w:div w:id="932712030">
          <w:marLeft w:val="0"/>
          <w:marRight w:val="0"/>
          <w:marTop w:val="0"/>
          <w:marBottom w:val="0"/>
          <w:divBdr>
            <w:top w:val="none" w:sz="0" w:space="0" w:color="auto"/>
            <w:left w:val="none" w:sz="0" w:space="0" w:color="auto"/>
            <w:bottom w:val="none" w:sz="0" w:space="0" w:color="auto"/>
            <w:right w:val="none" w:sz="0" w:space="0" w:color="auto"/>
          </w:divBdr>
        </w:div>
      </w:divsChild>
    </w:div>
    <w:div w:id="1214274268">
      <w:bodyDiv w:val="1"/>
      <w:marLeft w:val="0"/>
      <w:marRight w:val="0"/>
      <w:marTop w:val="0"/>
      <w:marBottom w:val="0"/>
      <w:divBdr>
        <w:top w:val="none" w:sz="0" w:space="0" w:color="auto"/>
        <w:left w:val="none" w:sz="0" w:space="0" w:color="auto"/>
        <w:bottom w:val="none" w:sz="0" w:space="0" w:color="auto"/>
        <w:right w:val="none" w:sz="0" w:space="0" w:color="auto"/>
      </w:divBdr>
      <w:divsChild>
        <w:div w:id="2092773601">
          <w:marLeft w:val="0"/>
          <w:marRight w:val="0"/>
          <w:marTop w:val="0"/>
          <w:marBottom w:val="0"/>
          <w:divBdr>
            <w:top w:val="none" w:sz="0" w:space="0" w:color="auto"/>
            <w:left w:val="none" w:sz="0" w:space="0" w:color="auto"/>
            <w:bottom w:val="none" w:sz="0" w:space="0" w:color="auto"/>
            <w:right w:val="none" w:sz="0" w:space="0" w:color="auto"/>
          </w:divBdr>
        </w:div>
      </w:divsChild>
    </w:div>
    <w:div w:id="1219777631">
      <w:bodyDiv w:val="1"/>
      <w:marLeft w:val="0"/>
      <w:marRight w:val="0"/>
      <w:marTop w:val="0"/>
      <w:marBottom w:val="0"/>
      <w:divBdr>
        <w:top w:val="none" w:sz="0" w:space="0" w:color="auto"/>
        <w:left w:val="none" w:sz="0" w:space="0" w:color="auto"/>
        <w:bottom w:val="none" w:sz="0" w:space="0" w:color="auto"/>
        <w:right w:val="none" w:sz="0" w:space="0" w:color="auto"/>
      </w:divBdr>
      <w:divsChild>
        <w:div w:id="65802893">
          <w:marLeft w:val="0"/>
          <w:marRight w:val="0"/>
          <w:marTop w:val="0"/>
          <w:marBottom w:val="0"/>
          <w:divBdr>
            <w:top w:val="none" w:sz="0" w:space="0" w:color="auto"/>
            <w:left w:val="none" w:sz="0" w:space="0" w:color="auto"/>
            <w:bottom w:val="none" w:sz="0" w:space="0" w:color="auto"/>
            <w:right w:val="none" w:sz="0" w:space="0" w:color="auto"/>
          </w:divBdr>
        </w:div>
      </w:divsChild>
    </w:div>
    <w:div w:id="1221552663">
      <w:bodyDiv w:val="1"/>
      <w:marLeft w:val="0"/>
      <w:marRight w:val="0"/>
      <w:marTop w:val="0"/>
      <w:marBottom w:val="0"/>
      <w:divBdr>
        <w:top w:val="none" w:sz="0" w:space="0" w:color="auto"/>
        <w:left w:val="none" w:sz="0" w:space="0" w:color="auto"/>
        <w:bottom w:val="none" w:sz="0" w:space="0" w:color="auto"/>
        <w:right w:val="none" w:sz="0" w:space="0" w:color="auto"/>
      </w:divBdr>
      <w:divsChild>
        <w:div w:id="542790223">
          <w:marLeft w:val="0"/>
          <w:marRight w:val="0"/>
          <w:marTop w:val="0"/>
          <w:marBottom w:val="0"/>
          <w:divBdr>
            <w:top w:val="none" w:sz="0" w:space="0" w:color="auto"/>
            <w:left w:val="none" w:sz="0" w:space="0" w:color="auto"/>
            <w:bottom w:val="none" w:sz="0" w:space="0" w:color="auto"/>
            <w:right w:val="none" w:sz="0" w:space="0" w:color="auto"/>
          </w:divBdr>
        </w:div>
      </w:divsChild>
    </w:div>
    <w:div w:id="1224294199">
      <w:bodyDiv w:val="1"/>
      <w:marLeft w:val="0"/>
      <w:marRight w:val="0"/>
      <w:marTop w:val="0"/>
      <w:marBottom w:val="0"/>
      <w:divBdr>
        <w:top w:val="none" w:sz="0" w:space="0" w:color="auto"/>
        <w:left w:val="none" w:sz="0" w:space="0" w:color="auto"/>
        <w:bottom w:val="none" w:sz="0" w:space="0" w:color="auto"/>
        <w:right w:val="none" w:sz="0" w:space="0" w:color="auto"/>
      </w:divBdr>
    </w:div>
    <w:div w:id="1226264036">
      <w:bodyDiv w:val="1"/>
      <w:marLeft w:val="0"/>
      <w:marRight w:val="0"/>
      <w:marTop w:val="0"/>
      <w:marBottom w:val="0"/>
      <w:divBdr>
        <w:top w:val="none" w:sz="0" w:space="0" w:color="auto"/>
        <w:left w:val="none" w:sz="0" w:space="0" w:color="auto"/>
        <w:bottom w:val="none" w:sz="0" w:space="0" w:color="auto"/>
        <w:right w:val="none" w:sz="0" w:space="0" w:color="auto"/>
      </w:divBdr>
      <w:divsChild>
        <w:div w:id="1488938773">
          <w:marLeft w:val="0"/>
          <w:marRight w:val="0"/>
          <w:marTop w:val="0"/>
          <w:marBottom w:val="0"/>
          <w:divBdr>
            <w:top w:val="none" w:sz="0" w:space="0" w:color="auto"/>
            <w:left w:val="none" w:sz="0" w:space="0" w:color="auto"/>
            <w:bottom w:val="none" w:sz="0" w:space="0" w:color="auto"/>
            <w:right w:val="none" w:sz="0" w:space="0" w:color="auto"/>
          </w:divBdr>
        </w:div>
      </w:divsChild>
    </w:div>
    <w:div w:id="1226379308">
      <w:bodyDiv w:val="1"/>
      <w:marLeft w:val="0"/>
      <w:marRight w:val="0"/>
      <w:marTop w:val="0"/>
      <w:marBottom w:val="0"/>
      <w:divBdr>
        <w:top w:val="none" w:sz="0" w:space="0" w:color="auto"/>
        <w:left w:val="none" w:sz="0" w:space="0" w:color="auto"/>
        <w:bottom w:val="none" w:sz="0" w:space="0" w:color="auto"/>
        <w:right w:val="none" w:sz="0" w:space="0" w:color="auto"/>
      </w:divBdr>
      <w:divsChild>
        <w:div w:id="2139759160">
          <w:marLeft w:val="0"/>
          <w:marRight w:val="0"/>
          <w:marTop w:val="0"/>
          <w:marBottom w:val="0"/>
          <w:divBdr>
            <w:top w:val="none" w:sz="0" w:space="0" w:color="auto"/>
            <w:left w:val="none" w:sz="0" w:space="0" w:color="auto"/>
            <w:bottom w:val="none" w:sz="0" w:space="0" w:color="auto"/>
            <w:right w:val="none" w:sz="0" w:space="0" w:color="auto"/>
          </w:divBdr>
        </w:div>
      </w:divsChild>
    </w:div>
    <w:div w:id="1227640794">
      <w:bodyDiv w:val="1"/>
      <w:marLeft w:val="0"/>
      <w:marRight w:val="0"/>
      <w:marTop w:val="0"/>
      <w:marBottom w:val="0"/>
      <w:divBdr>
        <w:top w:val="none" w:sz="0" w:space="0" w:color="auto"/>
        <w:left w:val="none" w:sz="0" w:space="0" w:color="auto"/>
        <w:bottom w:val="none" w:sz="0" w:space="0" w:color="auto"/>
        <w:right w:val="none" w:sz="0" w:space="0" w:color="auto"/>
      </w:divBdr>
      <w:divsChild>
        <w:div w:id="895820337">
          <w:marLeft w:val="0"/>
          <w:marRight w:val="0"/>
          <w:marTop w:val="0"/>
          <w:marBottom w:val="0"/>
          <w:divBdr>
            <w:top w:val="none" w:sz="0" w:space="0" w:color="auto"/>
            <w:left w:val="none" w:sz="0" w:space="0" w:color="auto"/>
            <w:bottom w:val="none" w:sz="0" w:space="0" w:color="auto"/>
            <w:right w:val="none" w:sz="0" w:space="0" w:color="auto"/>
          </w:divBdr>
        </w:div>
      </w:divsChild>
    </w:div>
    <w:div w:id="1227643119">
      <w:bodyDiv w:val="1"/>
      <w:marLeft w:val="0"/>
      <w:marRight w:val="0"/>
      <w:marTop w:val="0"/>
      <w:marBottom w:val="0"/>
      <w:divBdr>
        <w:top w:val="none" w:sz="0" w:space="0" w:color="auto"/>
        <w:left w:val="none" w:sz="0" w:space="0" w:color="auto"/>
        <w:bottom w:val="none" w:sz="0" w:space="0" w:color="auto"/>
        <w:right w:val="none" w:sz="0" w:space="0" w:color="auto"/>
      </w:divBdr>
      <w:divsChild>
        <w:div w:id="2128229034">
          <w:marLeft w:val="0"/>
          <w:marRight w:val="0"/>
          <w:marTop w:val="0"/>
          <w:marBottom w:val="0"/>
          <w:divBdr>
            <w:top w:val="none" w:sz="0" w:space="0" w:color="auto"/>
            <w:left w:val="none" w:sz="0" w:space="0" w:color="auto"/>
            <w:bottom w:val="none" w:sz="0" w:space="0" w:color="auto"/>
            <w:right w:val="none" w:sz="0" w:space="0" w:color="auto"/>
          </w:divBdr>
        </w:div>
      </w:divsChild>
    </w:div>
    <w:div w:id="1232232175">
      <w:bodyDiv w:val="1"/>
      <w:marLeft w:val="0"/>
      <w:marRight w:val="0"/>
      <w:marTop w:val="0"/>
      <w:marBottom w:val="0"/>
      <w:divBdr>
        <w:top w:val="none" w:sz="0" w:space="0" w:color="auto"/>
        <w:left w:val="none" w:sz="0" w:space="0" w:color="auto"/>
        <w:bottom w:val="none" w:sz="0" w:space="0" w:color="auto"/>
        <w:right w:val="none" w:sz="0" w:space="0" w:color="auto"/>
      </w:divBdr>
      <w:divsChild>
        <w:div w:id="380711588">
          <w:marLeft w:val="0"/>
          <w:marRight w:val="0"/>
          <w:marTop w:val="0"/>
          <w:marBottom w:val="0"/>
          <w:divBdr>
            <w:top w:val="none" w:sz="0" w:space="0" w:color="auto"/>
            <w:left w:val="none" w:sz="0" w:space="0" w:color="auto"/>
            <w:bottom w:val="none" w:sz="0" w:space="0" w:color="auto"/>
            <w:right w:val="none" w:sz="0" w:space="0" w:color="auto"/>
          </w:divBdr>
        </w:div>
      </w:divsChild>
    </w:div>
    <w:div w:id="1233000880">
      <w:bodyDiv w:val="1"/>
      <w:marLeft w:val="0"/>
      <w:marRight w:val="0"/>
      <w:marTop w:val="0"/>
      <w:marBottom w:val="0"/>
      <w:divBdr>
        <w:top w:val="none" w:sz="0" w:space="0" w:color="auto"/>
        <w:left w:val="none" w:sz="0" w:space="0" w:color="auto"/>
        <w:bottom w:val="none" w:sz="0" w:space="0" w:color="auto"/>
        <w:right w:val="none" w:sz="0" w:space="0" w:color="auto"/>
      </w:divBdr>
      <w:divsChild>
        <w:div w:id="2037266167">
          <w:marLeft w:val="0"/>
          <w:marRight w:val="0"/>
          <w:marTop w:val="0"/>
          <w:marBottom w:val="0"/>
          <w:divBdr>
            <w:top w:val="none" w:sz="0" w:space="0" w:color="auto"/>
            <w:left w:val="none" w:sz="0" w:space="0" w:color="auto"/>
            <w:bottom w:val="none" w:sz="0" w:space="0" w:color="auto"/>
            <w:right w:val="none" w:sz="0" w:space="0" w:color="auto"/>
          </w:divBdr>
        </w:div>
      </w:divsChild>
    </w:div>
    <w:div w:id="1236211151">
      <w:bodyDiv w:val="1"/>
      <w:marLeft w:val="0"/>
      <w:marRight w:val="0"/>
      <w:marTop w:val="0"/>
      <w:marBottom w:val="0"/>
      <w:divBdr>
        <w:top w:val="none" w:sz="0" w:space="0" w:color="auto"/>
        <w:left w:val="none" w:sz="0" w:space="0" w:color="auto"/>
        <w:bottom w:val="none" w:sz="0" w:space="0" w:color="auto"/>
        <w:right w:val="none" w:sz="0" w:space="0" w:color="auto"/>
      </w:divBdr>
      <w:divsChild>
        <w:div w:id="130830730">
          <w:marLeft w:val="0"/>
          <w:marRight w:val="0"/>
          <w:marTop w:val="0"/>
          <w:marBottom w:val="0"/>
          <w:divBdr>
            <w:top w:val="none" w:sz="0" w:space="0" w:color="auto"/>
            <w:left w:val="none" w:sz="0" w:space="0" w:color="auto"/>
            <w:bottom w:val="none" w:sz="0" w:space="0" w:color="auto"/>
            <w:right w:val="none" w:sz="0" w:space="0" w:color="auto"/>
          </w:divBdr>
        </w:div>
      </w:divsChild>
    </w:div>
    <w:div w:id="1241017599">
      <w:bodyDiv w:val="1"/>
      <w:marLeft w:val="0"/>
      <w:marRight w:val="0"/>
      <w:marTop w:val="0"/>
      <w:marBottom w:val="0"/>
      <w:divBdr>
        <w:top w:val="none" w:sz="0" w:space="0" w:color="auto"/>
        <w:left w:val="none" w:sz="0" w:space="0" w:color="auto"/>
        <w:bottom w:val="none" w:sz="0" w:space="0" w:color="auto"/>
        <w:right w:val="none" w:sz="0" w:space="0" w:color="auto"/>
      </w:divBdr>
      <w:divsChild>
        <w:div w:id="12997786">
          <w:marLeft w:val="0"/>
          <w:marRight w:val="0"/>
          <w:marTop w:val="0"/>
          <w:marBottom w:val="0"/>
          <w:divBdr>
            <w:top w:val="none" w:sz="0" w:space="0" w:color="auto"/>
            <w:left w:val="none" w:sz="0" w:space="0" w:color="auto"/>
            <w:bottom w:val="none" w:sz="0" w:space="0" w:color="auto"/>
            <w:right w:val="none" w:sz="0" w:space="0" w:color="auto"/>
          </w:divBdr>
        </w:div>
      </w:divsChild>
    </w:div>
    <w:div w:id="1243300131">
      <w:bodyDiv w:val="1"/>
      <w:marLeft w:val="0"/>
      <w:marRight w:val="0"/>
      <w:marTop w:val="0"/>
      <w:marBottom w:val="0"/>
      <w:divBdr>
        <w:top w:val="none" w:sz="0" w:space="0" w:color="auto"/>
        <w:left w:val="none" w:sz="0" w:space="0" w:color="auto"/>
        <w:bottom w:val="none" w:sz="0" w:space="0" w:color="auto"/>
        <w:right w:val="none" w:sz="0" w:space="0" w:color="auto"/>
      </w:divBdr>
      <w:divsChild>
        <w:div w:id="1509373084">
          <w:marLeft w:val="0"/>
          <w:marRight w:val="0"/>
          <w:marTop w:val="0"/>
          <w:marBottom w:val="0"/>
          <w:divBdr>
            <w:top w:val="none" w:sz="0" w:space="0" w:color="auto"/>
            <w:left w:val="none" w:sz="0" w:space="0" w:color="auto"/>
            <w:bottom w:val="none" w:sz="0" w:space="0" w:color="auto"/>
            <w:right w:val="none" w:sz="0" w:space="0" w:color="auto"/>
          </w:divBdr>
        </w:div>
      </w:divsChild>
    </w:div>
    <w:div w:id="1245993379">
      <w:bodyDiv w:val="1"/>
      <w:marLeft w:val="0"/>
      <w:marRight w:val="0"/>
      <w:marTop w:val="0"/>
      <w:marBottom w:val="0"/>
      <w:divBdr>
        <w:top w:val="none" w:sz="0" w:space="0" w:color="auto"/>
        <w:left w:val="none" w:sz="0" w:space="0" w:color="auto"/>
        <w:bottom w:val="none" w:sz="0" w:space="0" w:color="auto"/>
        <w:right w:val="none" w:sz="0" w:space="0" w:color="auto"/>
      </w:divBdr>
      <w:divsChild>
        <w:div w:id="1193227216">
          <w:marLeft w:val="0"/>
          <w:marRight w:val="0"/>
          <w:marTop w:val="0"/>
          <w:marBottom w:val="0"/>
          <w:divBdr>
            <w:top w:val="none" w:sz="0" w:space="0" w:color="auto"/>
            <w:left w:val="none" w:sz="0" w:space="0" w:color="auto"/>
            <w:bottom w:val="none" w:sz="0" w:space="0" w:color="auto"/>
            <w:right w:val="none" w:sz="0" w:space="0" w:color="auto"/>
          </w:divBdr>
        </w:div>
      </w:divsChild>
    </w:div>
    <w:div w:id="1250961748">
      <w:bodyDiv w:val="1"/>
      <w:marLeft w:val="0"/>
      <w:marRight w:val="0"/>
      <w:marTop w:val="0"/>
      <w:marBottom w:val="0"/>
      <w:divBdr>
        <w:top w:val="none" w:sz="0" w:space="0" w:color="auto"/>
        <w:left w:val="none" w:sz="0" w:space="0" w:color="auto"/>
        <w:bottom w:val="none" w:sz="0" w:space="0" w:color="auto"/>
        <w:right w:val="none" w:sz="0" w:space="0" w:color="auto"/>
      </w:divBdr>
      <w:divsChild>
        <w:div w:id="549070916">
          <w:marLeft w:val="0"/>
          <w:marRight w:val="0"/>
          <w:marTop w:val="0"/>
          <w:marBottom w:val="0"/>
          <w:divBdr>
            <w:top w:val="none" w:sz="0" w:space="0" w:color="auto"/>
            <w:left w:val="none" w:sz="0" w:space="0" w:color="auto"/>
            <w:bottom w:val="none" w:sz="0" w:space="0" w:color="auto"/>
            <w:right w:val="none" w:sz="0" w:space="0" w:color="auto"/>
          </w:divBdr>
        </w:div>
      </w:divsChild>
    </w:div>
    <w:div w:id="1251083730">
      <w:bodyDiv w:val="1"/>
      <w:marLeft w:val="0"/>
      <w:marRight w:val="0"/>
      <w:marTop w:val="0"/>
      <w:marBottom w:val="0"/>
      <w:divBdr>
        <w:top w:val="none" w:sz="0" w:space="0" w:color="auto"/>
        <w:left w:val="none" w:sz="0" w:space="0" w:color="auto"/>
        <w:bottom w:val="none" w:sz="0" w:space="0" w:color="auto"/>
        <w:right w:val="none" w:sz="0" w:space="0" w:color="auto"/>
      </w:divBdr>
      <w:divsChild>
        <w:div w:id="2055539167">
          <w:marLeft w:val="0"/>
          <w:marRight w:val="0"/>
          <w:marTop w:val="0"/>
          <w:marBottom w:val="0"/>
          <w:divBdr>
            <w:top w:val="none" w:sz="0" w:space="0" w:color="auto"/>
            <w:left w:val="none" w:sz="0" w:space="0" w:color="auto"/>
            <w:bottom w:val="none" w:sz="0" w:space="0" w:color="auto"/>
            <w:right w:val="none" w:sz="0" w:space="0" w:color="auto"/>
          </w:divBdr>
        </w:div>
      </w:divsChild>
    </w:div>
    <w:div w:id="1254702324">
      <w:bodyDiv w:val="1"/>
      <w:marLeft w:val="0"/>
      <w:marRight w:val="0"/>
      <w:marTop w:val="0"/>
      <w:marBottom w:val="0"/>
      <w:divBdr>
        <w:top w:val="none" w:sz="0" w:space="0" w:color="auto"/>
        <w:left w:val="none" w:sz="0" w:space="0" w:color="auto"/>
        <w:bottom w:val="none" w:sz="0" w:space="0" w:color="auto"/>
        <w:right w:val="none" w:sz="0" w:space="0" w:color="auto"/>
      </w:divBdr>
      <w:divsChild>
        <w:div w:id="1127889556">
          <w:marLeft w:val="0"/>
          <w:marRight w:val="0"/>
          <w:marTop w:val="0"/>
          <w:marBottom w:val="0"/>
          <w:divBdr>
            <w:top w:val="none" w:sz="0" w:space="0" w:color="auto"/>
            <w:left w:val="none" w:sz="0" w:space="0" w:color="auto"/>
            <w:bottom w:val="none" w:sz="0" w:space="0" w:color="auto"/>
            <w:right w:val="none" w:sz="0" w:space="0" w:color="auto"/>
          </w:divBdr>
        </w:div>
      </w:divsChild>
    </w:div>
    <w:div w:id="1256282410">
      <w:bodyDiv w:val="1"/>
      <w:marLeft w:val="0"/>
      <w:marRight w:val="0"/>
      <w:marTop w:val="0"/>
      <w:marBottom w:val="0"/>
      <w:divBdr>
        <w:top w:val="none" w:sz="0" w:space="0" w:color="auto"/>
        <w:left w:val="none" w:sz="0" w:space="0" w:color="auto"/>
        <w:bottom w:val="none" w:sz="0" w:space="0" w:color="auto"/>
        <w:right w:val="none" w:sz="0" w:space="0" w:color="auto"/>
      </w:divBdr>
      <w:divsChild>
        <w:div w:id="74129539">
          <w:marLeft w:val="0"/>
          <w:marRight w:val="0"/>
          <w:marTop w:val="0"/>
          <w:marBottom w:val="0"/>
          <w:divBdr>
            <w:top w:val="none" w:sz="0" w:space="0" w:color="auto"/>
            <w:left w:val="none" w:sz="0" w:space="0" w:color="auto"/>
            <w:bottom w:val="none" w:sz="0" w:space="0" w:color="auto"/>
            <w:right w:val="none" w:sz="0" w:space="0" w:color="auto"/>
          </w:divBdr>
        </w:div>
      </w:divsChild>
    </w:div>
    <w:div w:id="1259408721">
      <w:bodyDiv w:val="1"/>
      <w:marLeft w:val="0"/>
      <w:marRight w:val="0"/>
      <w:marTop w:val="0"/>
      <w:marBottom w:val="0"/>
      <w:divBdr>
        <w:top w:val="none" w:sz="0" w:space="0" w:color="auto"/>
        <w:left w:val="none" w:sz="0" w:space="0" w:color="auto"/>
        <w:bottom w:val="none" w:sz="0" w:space="0" w:color="auto"/>
        <w:right w:val="none" w:sz="0" w:space="0" w:color="auto"/>
      </w:divBdr>
      <w:divsChild>
        <w:div w:id="1597443865">
          <w:marLeft w:val="0"/>
          <w:marRight w:val="0"/>
          <w:marTop w:val="0"/>
          <w:marBottom w:val="0"/>
          <w:divBdr>
            <w:top w:val="none" w:sz="0" w:space="0" w:color="auto"/>
            <w:left w:val="none" w:sz="0" w:space="0" w:color="auto"/>
            <w:bottom w:val="none" w:sz="0" w:space="0" w:color="auto"/>
            <w:right w:val="none" w:sz="0" w:space="0" w:color="auto"/>
          </w:divBdr>
        </w:div>
      </w:divsChild>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9962812">
          <w:marLeft w:val="0"/>
          <w:marRight w:val="0"/>
          <w:marTop w:val="0"/>
          <w:marBottom w:val="0"/>
          <w:divBdr>
            <w:top w:val="none" w:sz="0" w:space="0" w:color="auto"/>
            <w:left w:val="none" w:sz="0" w:space="0" w:color="auto"/>
            <w:bottom w:val="none" w:sz="0" w:space="0" w:color="auto"/>
            <w:right w:val="none" w:sz="0" w:space="0" w:color="auto"/>
          </w:divBdr>
        </w:div>
      </w:divsChild>
    </w:div>
    <w:div w:id="1263032187">
      <w:bodyDiv w:val="1"/>
      <w:marLeft w:val="0"/>
      <w:marRight w:val="0"/>
      <w:marTop w:val="0"/>
      <w:marBottom w:val="0"/>
      <w:divBdr>
        <w:top w:val="none" w:sz="0" w:space="0" w:color="auto"/>
        <w:left w:val="none" w:sz="0" w:space="0" w:color="auto"/>
        <w:bottom w:val="none" w:sz="0" w:space="0" w:color="auto"/>
        <w:right w:val="none" w:sz="0" w:space="0" w:color="auto"/>
      </w:divBdr>
      <w:divsChild>
        <w:div w:id="376898669">
          <w:marLeft w:val="0"/>
          <w:marRight w:val="0"/>
          <w:marTop w:val="0"/>
          <w:marBottom w:val="0"/>
          <w:divBdr>
            <w:top w:val="none" w:sz="0" w:space="0" w:color="auto"/>
            <w:left w:val="none" w:sz="0" w:space="0" w:color="auto"/>
            <w:bottom w:val="none" w:sz="0" w:space="0" w:color="auto"/>
            <w:right w:val="none" w:sz="0" w:space="0" w:color="auto"/>
          </w:divBdr>
        </w:div>
      </w:divsChild>
    </w:div>
    <w:div w:id="1268388717">
      <w:bodyDiv w:val="1"/>
      <w:marLeft w:val="0"/>
      <w:marRight w:val="0"/>
      <w:marTop w:val="0"/>
      <w:marBottom w:val="0"/>
      <w:divBdr>
        <w:top w:val="none" w:sz="0" w:space="0" w:color="auto"/>
        <w:left w:val="none" w:sz="0" w:space="0" w:color="auto"/>
        <w:bottom w:val="none" w:sz="0" w:space="0" w:color="auto"/>
        <w:right w:val="none" w:sz="0" w:space="0" w:color="auto"/>
      </w:divBdr>
      <w:divsChild>
        <w:div w:id="500242736">
          <w:marLeft w:val="0"/>
          <w:marRight w:val="0"/>
          <w:marTop w:val="0"/>
          <w:marBottom w:val="0"/>
          <w:divBdr>
            <w:top w:val="none" w:sz="0" w:space="0" w:color="auto"/>
            <w:left w:val="none" w:sz="0" w:space="0" w:color="auto"/>
            <w:bottom w:val="none" w:sz="0" w:space="0" w:color="auto"/>
            <w:right w:val="none" w:sz="0" w:space="0" w:color="auto"/>
          </w:divBdr>
        </w:div>
      </w:divsChild>
    </w:div>
    <w:div w:id="1268928476">
      <w:bodyDiv w:val="1"/>
      <w:marLeft w:val="0"/>
      <w:marRight w:val="0"/>
      <w:marTop w:val="0"/>
      <w:marBottom w:val="0"/>
      <w:divBdr>
        <w:top w:val="none" w:sz="0" w:space="0" w:color="auto"/>
        <w:left w:val="none" w:sz="0" w:space="0" w:color="auto"/>
        <w:bottom w:val="none" w:sz="0" w:space="0" w:color="auto"/>
        <w:right w:val="none" w:sz="0" w:space="0" w:color="auto"/>
      </w:divBdr>
      <w:divsChild>
        <w:div w:id="2082365535">
          <w:marLeft w:val="0"/>
          <w:marRight w:val="0"/>
          <w:marTop w:val="0"/>
          <w:marBottom w:val="0"/>
          <w:divBdr>
            <w:top w:val="none" w:sz="0" w:space="0" w:color="auto"/>
            <w:left w:val="none" w:sz="0" w:space="0" w:color="auto"/>
            <w:bottom w:val="none" w:sz="0" w:space="0" w:color="auto"/>
            <w:right w:val="none" w:sz="0" w:space="0" w:color="auto"/>
          </w:divBdr>
        </w:div>
      </w:divsChild>
    </w:div>
    <w:div w:id="1272737602">
      <w:bodyDiv w:val="1"/>
      <w:marLeft w:val="0"/>
      <w:marRight w:val="0"/>
      <w:marTop w:val="0"/>
      <w:marBottom w:val="0"/>
      <w:divBdr>
        <w:top w:val="none" w:sz="0" w:space="0" w:color="auto"/>
        <w:left w:val="none" w:sz="0" w:space="0" w:color="auto"/>
        <w:bottom w:val="none" w:sz="0" w:space="0" w:color="auto"/>
        <w:right w:val="none" w:sz="0" w:space="0" w:color="auto"/>
      </w:divBdr>
      <w:divsChild>
        <w:div w:id="1008092991">
          <w:marLeft w:val="0"/>
          <w:marRight w:val="0"/>
          <w:marTop w:val="0"/>
          <w:marBottom w:val="0"/>
          <w:divBdr>
            <w:top w:val="none" w:sz="0" w:space="0" w:color="auto"/>
            <w:left w:val="none" w:sz="0" w:space="0" w:color="auto"/>
            <w:bottom w:val="none" w:sz="0" w:space="0" w:color="auto"/>
            <w:right w:val="none" w:sz="0" w:space="0" w:color="auto"/>
          </w:divBdr>
        </w:div>
      </w:divsChild>
    </w:div>
    <w:div w:id="1285505975">
      <w:bodyDiv w:val="1"/>
      <w:marLeft w:val="0"/>
      <w:marRight w:val="0"/>
      <w:marTop w:val="0"/>
      <w:marBottom w:val="0"/>
      <w:divBdr>
        <w:top w:val="none" w:sz="0" w:space="0" w:color="auto"/>
        <w:left w:val="none" w:sz="0" w:space="0" w:color="auto"/>
        <w:bottom w:val="none" w:sz="0" w:space="0" w:color="auto"/>
        <w:right w:val="none" w:sz="0" w:space="0" w:color="auto"/>
      </w:divBdr>
      <w:divsChild>
        <w:div w:id="369963737">
          <w:marLeft w:val="0"/>
          <w:marRight w:val="0"/>
          <w:marTop w:val="0"/>
          <w:marBottom w:val="0"/>
          <w:divBdr>
            <w:top w:val="none" w:sz="0" w:space="0" w:color="auto"/>
            <w:left w:val="none" w:sz="0" w:space="0" w:color="auto"/>
            <w:bottom w:val="none" w:sz="0" w:space="0" w:color="auto"/>
            <w:right w:val="none" w:sz="0" w:space="0" w:color="auto"/>
          </w:divBdr>
        </w:div>
      </w:divsChild>
    </w:div>
    <w:div w:id="1285575690">
      <w:bodyDiv w:val="1"/>
      <w:marLeft w:val="0"/>
      <w:marRight w:val="0"/>
      <w:marTop w:val="0"/>
      <w:marBottom w:val="0"/>
      <w:divBdr>
        <w:top w:val="none" w:sz="0" w:space="0" w:color="auto"/>
        <w:left w:val="none" w:sz="0" w:space="0" w:color="auto"/>
        <w:bottom w:val="none" w:sz="0" w:space="0" w:color="auto"/>
        <w:right w:val="none" w:sz="0" w:space="0" w:color="auto"/>
      </w:divBdr>
      <w:divsChild>
        <w:div w:id="21788609">
          <w:marLeft w:val="0"/>
          <w:marRight w:val="0"/>
          <w:marTop w:val="0"/>
          <w:marBottom w:val="0"/>
          <w:divBdr>
            <w:top w:val="none" w:sz="0" w:space="0" w:color="auto"/>
            <w:left w:val="none" w:sz="0" w:space="0" w:color="auto"/>
            <w:bottom w:val="none" w:sz="0" w:space="0" w:color="auto"/>
            <w:right w:val="none" w:sz="0" w:space="0" w:color="auto"/>
          </w:divBdr>
        </w:div>
      </w:divsChild>
    </w:div>
    <w:div w:id="1285695336">
      <w:bodyDiv w:val="1"/>
      <w:marLeft w:val="0"/>
      <w:marRight w:val="0"/>
      <w:marTop w:val="0"/>
      <w:marBottom w:val="0"/>
      <w:divBdr>
        <w:top w:val="none" w:sz="0" w:space="0" w:color="auto"/>
        <w:left w:val="none" w:sz="0" w:space="0" w:color="auto"/>
        <w:bottom w:val="none" w:sz="0" w:space="0" w:color="auto"/>
        <w:right w:val="none" w:sz="0" w:space="0" w:color="auto"/>
      </w:divBdr>
      <w:divsChild>
        <w:div w:id="1749231174">
          <w:marLeft w:val="0"/>
          <w:marRight w:val="0"/>
          <w:marTop w:val="0"/>
          <w:marBottom w:val="0"/>
          <w:divBdr>
            <w:top w:val="none" w:sz="0" w:space="0" w:color="auto"/>
            <w:left w:val="none" w:sz="0" w:space="0" w:color="auto"/>
            <w:bottom w:val="none" w:sz="0" w:space="0" w:color="auto"/>
            <w:right w:val="none" w:sz="0" w:space="0" w:color="auto"/>
          </w:divBdr>
        </w:div>
      </w:divsChild>
    </w:div>
    <w:div w:id="1289896058">
      <w:bodyDiv w:val="1"/>
      <w:marLeft w:val="0"/>
      <w:marRight w:val="0"/>
      <w:marTop w:val="0"/>
      <w:marBottom w:val="0"/>
      <w:divBdr>
        <w:top w:val="none" w:sz="0" w:space="0" w:color="auto"/>
        <w:left w:val="none" w:sz="0" w:space="0" w:color="auto"/>
        <w:bottom w:val="none" w:sz="0" w:space="0" w:color="auto"/>
        <w:right w:val="none" w:sz="0" w:space="0" w:color="auto"/>
      </w:divBdr>
      <w:divsChild>
        <w:div w:id="19555828">
          <w:marLeft w:val="0"/>
          <w:marRight w:val="0"/>
          <w:marTop w:val="0"/>
          <w:marBottom w:val="0"/>
          <w:divBdr>
            <w:top w:val="none" w:sz="0" w:space="0" w:color="auto"/>
            <w:left w:val="none" w:sz="0" w:space="0" w:color="auto"/>
            <w:bottom w:val="none" w:sz="0" w:space="0" w:color="auto"/>
            <w:right w:val="none" w:sz="0" w:space="0" w:color="auto"/>
          </w:divBdr>
        </w:div>
        <w:div w:id="353002844">
          <w:marLeft w:val="0"/>
          <w:marRight w:val="0"/>
          <w:marTop w:val="0"/>
          <w:marBottom w:val="0"/>
          <w:divBdr>
            <w:top w:val="none" w:sz="0" w:space="0" w:color="auto"/>
            <w:left w:val="none" w:sz="0" w:space="0" w:color="auto"/>
            <w:bottom w:val="none" w:sz="0" w:space="0" w:color="auto"/>
            <w:right w:val="none" w:sz="0" w:space="0" w:color="auto"/>
          </w:divBdr>
        </w:div>
        <w:div w:id="689448361">
          <w:marLeft w:val="0"/>
          <w:marRight w:val="0"/>
          <w:marTop w:val="0"/>
          <w:marBottom w:val="0"/>
          <w:divBdr>
            <w:top w:val="none" w:sz="0" w:space="0" w:color="auto"/>
            <w:left w:val="none" w:sz="0" w:space="0" w:color="auto"/>
            <w:bottom w:val="none" w:sz="0" w:space="0" w:color="auto"/>
            <w:right w:val="none" w:sz="0" w:space="0" w:color="auto"/>
          </w:divBdr>
        </w:div>
        <w:div w:id="1129200965">
          <w:marLeft w:val="0"/>
          <w:marRight w:val="0"/>
          <w:marTop w:val="0"/>
          <w:marBottom w:val="0"/>
          <w:divBdr>
            <w:top w:val="none" w:sz="0" w:space="0" w:color="auto"/>
            <w:left w:val="none" w:sz="0" w:space="0" w:color="auto"/>
            <w:bottom w:val="none" w:sz="0" w:space="0" w:color="auto"/>
            <w:right w:val="none" w:sz="0" w:space="0" w:color="auto"/>
          </w:divBdr>
        </w:div>
        <w:div w:id="1256671003">
          <w:marLeft w:val="0"/>
          <w:marRight w:val="0"/>
          <w:marTop w:val="0"/>
          <w:marBottom w:val="0"/>
          <w:divBdr>
            <w:top w:val="none" w:sz="0" w:space="0" w:color="auto"/>
            <w:left w:val="none" w:sz="0" w:space="0" w:color="auto"/>
            <w:bottom w:val="none" w:sz="0" w:space="0" w:color="auto"/>
            <w:right w:val="none" w:sz="0" w:space="0" w:color="auto"/>
          </w:divBdr>
        </w:div>
        <w:div w:id="1353608789">
          <w:marLeft w:val="0"/>
          <w:marRight w:val="0"/>
          <w:marTop w:val="0"/>
          <w:marBottom w:val="0"/>
          <w:divBdr>
            <w:top w:val="none" w:sz="0" w:space="0" w:color="auto"/>
            <w:left w:val="none" w:sz="0" w:space="0" w:color="auto"/>
            <w:bottom w:val="none" w:sz="0" w:space="0" w:color="auto"/>
            <w:right w:val="none" w:sz="0" w:space="0" w:color="auto"/>
          </w:divBdr>
        </w:div>
        <w:div w:id="1751465070">
          <w:marLeft w:val="0"/>
          <w:marRight w:val="0"/>
          <w:marTop w:val="0"/>
          <w:marBottom w:val="0"/>
          <w:divBdr>
            <w:top w:val="none" w:sz="0" w:space="0" w:color="auto"/>
            <w:left w:val="none" w:sz="0" w:space="0" w:color="auto"/>
            <w:bottom w:val="none" w:sz="0" w:space="0" w:color="auto"/>
            <w:right w:val="none" w:sz="0" w:space="0" w:color="auto"/>
          </w:divBdr>
        </w:div>
      </w:divsChild>
    </w:div>
    <w:div w:id="1290820905">
      <w:bodyDiv w:val="1"/>
      <w:marLeft w:val="0"/>
      <w:marRight w:val="0"/>
      <w:marTop w:val="0"/>
      <w:marBottom w:val="0"/>
      <w:divBdr>
        <w:top w:val="none" w:sz="0" w:space="0" w:color="auto"/>
        <w:left w:val="none" w:sz="0" w:space="0" w:color="auto"/>
        <w:bottom w:val="none" w:sz="0" w:space="0" w:color="auto"/>
        <w:right w:val="none" w:sz="0" w:space="0" w:color="auto"/>
      </w:divBdr>
    </w:div>
    <w:div w:id="1296178472">
      <w:bodyDiv w:val="1"/>
      <w:marLeft w:val="0"/>
      <w:marRight w:val="0"/>
      <w:marTop w:val="0"/>
      <w:marBottom w:val="0"/>
      <w:divBdr>
        <w:top w:val="none" w:sz="0" w:space="0" w:color="auto"/>
        <w:left w:val="none" w:sz="0" w:space="0" w:color="auto"/>
        <w:bottom w:val="none" w:sz="0" w:space="0" w:color="auto"/>
        <w:right w:val="none" w:sz="0" w:space="0" w:color="auto"/>
      </w:divBdr>
      <w:divsChild>
        <w:div w:id="740835208">
          <w:marLeft w:val="0"/>
          <w:marRight w:val="0"/>
          <w:marTop w:val="0"/>
          <w:marBottom w:val="0"/>
          <w:divBdr>
            <w:top w:val="none" w:sz="0" w:space="0" w:color="auto"/>
            <w:left w:val="none" w:sz="0" w:space="0" w:color="auto"/>
            <w:bottom w:val="none" w:sz="0" w:space="0" w:color="auto"/>
            <w:right w:val="none" w:sz="0" w:space="0" w:color="auto"/>
          </w:divBdr>
        </w:div>
      </w:divsChild>
    </w:div>
    <w:div w:id="1300724520">
      <w:bodyDiv w:val="1"/>
      <w:marLeft w:val="0"/>
      <w:marRight w:val="0"/>
      <w:marTop w:val="0"/>
      <w:marBottom w:val="0"/>
      <w:divBdr>
        <w:top w:val="none" w:sz="0" w:space="0" w:color="auto"/>
        <w:left w:val="none" w:sz="0" w:space="0" w:color="auto"/>
        <w:bottom w:val="none" w:sz="0" w:space="0" w:color="auto"/>
        <w:right w:val="none" w:sz="0" w:space="0" w:color="auto"/>
      </w:divBdr>
      <w:divsChild>
        <w:div w:id="106971866">
          <w:marLeft w:val="0"/>
          <w:marRight w:val="0"/>
          <w:marTop w:val="0"/>
          <w:marBottom w:val="0"/>
          <w:divBdr>
            <w:top w:val="none" w:sz="0" w:space="0" w:color="auto"/>
            <w:left w:val="none" w:sz="0" w:space="0" w:color="auto"/>
            <w:bottom w:val="none" w:sz="0" w:space="0" w:color="auto"/>
            <w:right w:val="none" w:sz="0" w:space="0" w:color="auto"/>
          </w:divBdr>
        </w:div>
      </w:divsChild>
    </w:div>
    <w:div w:id="1305282719">
      <w:bodyDiv w:val="1"/>
      <w:marLeft w:val="0"/>
      <w:marRight w:val="0"/>
      <w:marTop w:val="0"/>
      <w:marBottom w:val="0"/>
      <w:divBdr>
        <w:top w:val="none" w:sz="0" w:space="0" w:color="auto"/>
        <w:left w:val="none" w:sz="0" w:space="0" w:color="auto"/>
        <w:bottom w:val="none" w:sz="0" w:space="0" w:color="auto"/>
        <w:right w:val="none" w:sz="0" w:space="0" w:color="auto"/>
      </w:divBdr>
      <w:divsChild>
        <w:div w:id="644089031">
          <w:marLeft w:val="0"/>
          <w:marRight w:val="0"/>
          <w:marTop w:val="0"/>
          <w:marBottom w:val="0"/>
          <w:divBdr>
            <w:top w:val="none" w:sz="0" w:space="0" w:color="auto"/>
            <w:left w:val="none" w:sz="0" w:space="0" w:color="auto"/>
            <w:bottom w:val="none" w:sz="0" w:space="0" w:color="auto"/>
            <w:right w:val="none" w:sz="0" w:space="0" w:color="auto"/>
          </w:divBdr>
        </w:div>
      </w:divsChild>
    </w:div>
    <w:div w:id="1318458123">
      <w:bodyDiv w:val="1"/>
      <w:marLeft w:val="0"/>
      <w:marRight w:val="0"/>
      <w:marTop w:val="0"/>
      <w:marBottom w:val="0"/>
      <w:divBdr>
        <w:top w:val="none" w:sz="0" w:space="0" w:color="auto"/>
        <w:left w:val="none" w:sz="0" w:space="0" w:color="auto"/>
        <w:bottom w:val="none" w:sz="0" w:space="0" w:color="auto"/>
        <w:right w:val="none" w:sz="0" w:space="0" w:color="auto"/>
      </w:divBdr>
      <w:divsChild>
        <w:div w:id="1282876954">
          <w:marLeft w:val="0"/>
          <w:marRight w:val="0"/>
          <w:marTop w:val="0"/>
          <w:marBottom w:val="0"/>
          <w:divBdr>
            <w:top w:val="none" w:sz="0" w:space="0" w:color="auto"/>
            <w:left w:val="none" w:sz="0" w:space="0" w:color="auto"/>
            <w:bottom w:val="none" w:sz="0" w:space="0" w:color="auto"/>
            <w:right w:val="none" w:sz="0" w:space="0" w:color="auto"/>
          </w:divBdr>
        </w:div>
      </w:divsChild>
    </w:div>
    <w:div w:id="1320112300">
      <w:bodyDiv w:val="1"/>
      <w:marLeft w:val="0"/>
      <w:marRight w:val="0"/>
      <w:marTop w:val="0"/>
      <w:marBottom w:val="0"/>
      <w:divBdr>
        <w:top w:val="none" w:sz="0" w:space="0" w:color="auto"/>
        <w:left w:val="none" w:sz="0" w:space="0" w:color="auto"/>
        <w:bottom w:val="none" w:sz="0" w:space="0" w:color="auto"/>
        <w:right w:val="none" w:sz="0" w:space="0" w:color="auto"/>
      </w:divBdr>
      <w:divsChild>
        <w:div w:id="874536168">
          <w:marLeft w:val="0"/>
          <w:marRight w:val="0"/>
          <w:marTop w:val="0"/>
          <w:marBottom w:val="0"/>
          <w:divBdr>
            <w:top w:val="none" w:sz="0" w:space="0" w:color="auto"/>
            <w:left w:val="none" w:sz="0" w:space="0" w:color="auto"/>
            <w:bottom w:val="none" w:sz="0" w:space="0" w:color="auto"/>
            <w:right w:val="none" w:sz="0" w:space="0" w:color="auto"/>
          </w:divBdr>
        </w:div>
      </w:divsChild>
    </w:div>
    <w:div w:id="1321152315">
      <w:bodyDiv w:val="1"/>
      <w:marLeft w:val="0"/>
      <w:marRight w:val="0"/>
      <w:marTop w:val="0"/>
      <w:marBottom w:val="0"/>
      <w:divBdr>
        <w:top w:val="none" w:sz="0" w:space="0" w:color="auto"/>
        <w:left w:val="none" w:sz="0" w:space="0" w:color="auto"/>
        <w:bottom w:val="none" w:sz="0" w:space="0" w:color="auto"/>
        <w:right w:val="none" w:sz="0" w:space="0" w:color="auto"/>
      </w:divBdr>
      <w:divsChild>
        <w:div w:id="203100286">
          <w:marLeft w:val="0"/>
          <w:marRight w:val="0"/>
          <w:marTop w:val="0"/>
          <w:marBottom w:val="0"/>
          <w:divBdr>
            <w:top w:val="none" w:sz="0" w:space="0" w:color="auto"/>
            <w:left w:val="none" w:sz="0" w:space="0" w:color="auto"/>
            <w:bottom w:val="none" w:sz="0" w:space="0" w:color="auto"/>
            <w:right w:val="none" w:sz="0" w:space="0" w:color="auto"/>
          </w:divBdr>
        </w:div>
      </w:divsChild>
    </w:div>
    <w:div w:id="1322350920">
      <w:bodyDiv w:val="1"/>
      <w:marLeft w:val="0"/>
      <w:marRight w:val="0"/>
      <w:marTop w:val="0"/>
      <w:marBottom w:val="0"/>
      <w:divBdr>
        <w:top w:val="none" w:sz="0" w:space="0" w:color="auto"/>
        <w:left w:val="none" w:sz="0" w:space="0" w:color="auto"/>
        <w:bottom w:val="none" w:sz="0" w:space="0" w:color="auto"/>
        <w:right w:val="none" w:sz="0" w:space="0" w:color="auto"/>
      </w:divBdr>
      <w:divsChild>
        <w:div w:id="883519638">
          <w:marLeft w:val="0"/>
          <w:marRight w:val="0"/>
          <w:marTop w:val="0"/>
          <w:marBottom w:val="0"/>
          <w:divBdr>
            <w:top w:val="none" w:sz="0" w:space="0" w:color="auto"/>
            <w:left w:val="none" w:sz="0" w:space="0" w:color="auto"/>
            <w:bottom w:val="none" w:sz="0" w:space="0" w:color="auto"/>
            <w:right w:val="none" w:sz="0" w:space="0" w:color="auto"/>
          </w:divBdr>
        </w:div>
      </w:divsChild>
    </w:div>
    <w:div w:id="1323658361">
      <w:bodyDiv w:val="1"/>
      <w:marLeft w:val="0"/>
      <w:marRight w:val="0"/>
      <w:marTop w:val="0"/>
      <w:marBottom w:val="0"/>
      <w:divBdr>
        <w:top w:val="none" w:sz="0" w:space="0" w:color="auto"/>
        <w:left w:val="none" w:sz="0" w:space="0" w:color="auto"/>
        <w:bottom w:val="none" w:sz="0" w:space="0" w:color="auto"/>
        <w:right w:val="none" w:sz="0" w:space="0" w:color="auto"/>
      </w:divBdr>
      <w:divsChild>
        <w:div w:id="460999797">
          <w:marLeft w:val="0"/>
          <w:marRight w:val="0"/>
          <w:marTop w:val="0"/>
          <w:marBottom w:val="0"/>
          <w:divBdr>
            <w:top w:val="none" w:sz="0" w:space="0" w:color="auto"/>
            <w:left w:val="none" w:sz="0" w:space="0" w:color="auto"/>
            <w:bottom w:val="none" w:sz="0" w:space="0" w:color="auto"/>
            <w:right w:val="none" w:sz="0" w:space="0" w:color="auto"/>
          </w:divBdr>
        </w:div>
      </w:divsChild>
    </w:div>
    <w:div w:id="1325626773">
      <w:bodyDiv w:val="1"/>
      <w:marLeft w:val="0"/>
      <w:marRight w:val="0"/>
      <w:marTop w:val="0"/>
      <w:marBottom w:val="0"/>
      <w:divBdr>
        <w:top w:val="none" w:sz="0" w:space="0" w:color="auto"/>
        <w:left w:val="none" w:sz="0" w:space="0" w:color="auto"/>
        <w:bottom w:val="none" w:sz="0" w:space="0" w:color="auto"/>
        <w:right w:val="none" w:sz="0" w:space="0" w:color="auto"/>
      </w:divBdr>
      <w:divsChild>
        <w:div w:id="523250099">
          <w:marLeft w:val="0"/>
          <w:marRight w:val="0"/>
          <w:marTop w:val="0"/>
          <w:marBottom w:val="0"/>
          <w:divBdr>
            <w:top w:val="none" w:sz="0" w:space="0" w:color="auto"/>
            <w:left w:val="none" w:sz="0" w:space="0" w:color="auto"/>
            <w:bottom w:val="none" w:sz="0" w:space="0" w:color="auto"/>
            <w:right w:val="none" w:sz="0" w:space="0" w:color="auto"/>
          </w:divBdr>
        </w:div>
      </w:divsChild>
    </w:div>
    <w:div w:id="1328678682">
      <w:bodyDiv w:val="1"/>
      <w:marLeft w:val="0"/>
      <w:marRight w:val="0"/>
      <w:marTop w:val="0"/>
      <w:marBottom w:val="0"/>
      <w:divBdr>
        <w:top w:val="none" w:sz="0" w:space="0" w:color="auto"/>
        <w:left w:val="none" w:sz="0" w:space="0" w:color="auto"/>
        <w:bottom w:val="none" w:sz="0" w:space="0" w:color="auto"/>
        <w:right w:val="none" w:sz="0" w:space="0" w:color="auto"/>
      </w:divBdr>
    </w:div>
    <w:div w:id="1330253332">
      <w:bodyDiv w:val="1"/>
      <w:marLeft w:val="0"/>
      <w:marRight w:val="0"/>
      <w:marTop w:val="0"/>
      <w:marBottom w:val="0"/>
      <w:divBdr>
        <w:top w:val="none" w:sz="0" w:space="0" w:color="auto"/>
        <w:left w:val="none" w:sz="0" w:space="0" w:color="auto"/>
        <w:bottom w:val="none" w:sz="0" w:space="0" w:color="auto"/>
        <w:right w:val="none" w:sz="0" w:space="0" w:color="auto"/>
      </w:divBdr>
      <w:divsChild>
        <w:div w:id="2045474596">
          <w:marLeft w:val="0"/>
          <w:marRight w:val="0"/>
          <w:marTop w:val="0"/>
          <w:marBottom w:val="0"/>
          <w:divBdr>
            <w:top w:val="none" w:sz="0" w:space="0" w:color="auto"/>
            <w:left w:val="none" w:sz="0" w:space="0" w:color="auto"/>
            <w:bottom w:val="none" w:sz="0" w:space="0" w:color="auto"/>
            <w:right w:val="none" w:sz="0" w:space="0" w:color="auto"/>
          </w:divBdr>
        </w:div>
      </w:divsChild>
    </w:div>
    <w:div w:id="1331445739">
      <w:bodyDiv w:val="1"/>
      <w:marLeft w:val="0"/>
      <w:marRight w:val="0"/>
      <w:marTop w:val="0"/>
      <w:marBottom w:val="0"/>
      <w:divBdr>
        <w:top w:val="none" w:sz="0" w:space="0" w:color="auto"/>
        <w:left w:val="none" w:sz="0" w:space="0" w:color="auto"/>
        <w:bottom w:val="none" w:sz="0" w:space="0" w:color="auto"/>
        <w:right w:val="none" w:sz="0" w:space="0" w:color="auto"/>
      </w:divBdr>
      <w:divsChild>
        <w:div w:id="1221870015">
          <w:marLeft w:val="0"/>
          <w:marRight w:val="0"/>
          <w:marTop w:val="0"/>
          <w:marBottom w:val="0"/>
          <w:divBdr>
            <w:top w:val="none" w:sz="0" w:space="0" w:color="auto"/>
            <w:left w:val="none" w:sz="0" w:space="0" w:color="auto"/>
            <w:bottom w:val="none" w:sz="0" w:space="0" w:color="auto"/>
            <w:right w:val="none" w:sz="0" w:space="0" w:color="auto"/>
          </w:divBdr>
        </w:div>
      </w:divsChild>
    </w:div>
    <w:div w:id="1332102550">
      <w:bodyDiv w:val="1"/>
      <w:marLeft w:val="0"/>
      <w:marRight w:val="0"/>
      <w:marTop w:val="0"/>
      <w:marBottom w:val="0"/>
      <w:divBdr>
        <w:top w:val="none" w:sz="0" w:space="0" w:color="auto"/>
        <w:left w:val="none" w:sz="0" w:space="0" w:color="auto"/>
        <w:bottom w:val="none" w:sz="0" w:space="0" w:color="auto"/>
        <w:right w:val="none" w:sz="0" w:space="0" w:color="auto"/>
      </w:divBdr>
      <w:divsChild>
        <w:div w:id="1259019568">
          <w:marLeft w:val="0"/>
          <w:marRight w:val="0"/>
          <w:marTop w:val="0"/>
          <w:marBottom w:val="0"/>
          <w:divBdr>
            <w:top w:val="none" w:sz="0" w:space="0" w:color="auto"/>
            <w:left w:val="none" w:sz="0" w:space="0" w:color="auto"/>
            <w:bottom w:val="none" w:sz="0" w:space="0" w:color="auto"/>
            <w:right w:val="none" w:sz="0" w:space="0" w:color="auto"/>
          </w:divBdr>
        </w:div>
      </w:divsChild>
    </w:div>
    <w:div w:id="1338724914">
      <w:bodyDiv w:val="1"/>
      <w:marLeft w:val="0"/>
      <w:marRight w:val="0"/>
      <w:marTop w:val="0"/>
      <w:marBottom w:val="0"/>
      <w:divBdr>
        <w:top w:val="none" w:sz="0" w:space="0" w:color="auto"/>
        <w:left w:val="none" w:sz="0" w:space="0" w:color="auto"/>
        <w:bottom w:val="none" w:sz="0" w:space="0" w:color="auto"/>
        <w:right w:val="none" w:sz="0" w:space="0" w:color="auto"/>
      </w:divBdr>
      <w:divsChild>
        <w:div w:id="1607496070">
          <w:marLeft w:val="0"/>
          <w:marRight w:val="0"/>
          <w:marTop w:val="0"/>
          <w:marBottom w:val="0"/>
          <w:divBdr>
            <w:top w:val="none" w:sz="0" w:space="0" w:color="auto"/>
            <w:left w:val="none" w:sz="0" w:space="0" w:color="auto"/>
            <w:bottom w:val="none" w:sz="0" w:space="0" w:color="auto"/>
            <w:right w:val="none" w:sz="0" w:space="0" w:color="auto"/>
          </w:divBdr>
        </w:div>
      </w:divsChild>
    </w:div>
    <w:div w:id="1340500202">
      <w:bodyDiv w:val="1"/>
      <w:marLeft w:val="0"/>
      <w:marRight w:val="0"/>
      <w:marTop w:val="0"/>
      <w:marBottom w:val="0"/>
      <w:divBdr>
        <w:top w:val="none" w:sz="0" w:space="0" w:color="auto"/>
        <w:left w:val="none" w:sz="0" w:space="0" w:color="auto"/>
        <w:bottom w:val="none" w:sz="0" w:space="0" w:color="auto"/>
        <w:right w:val="none" w:sz="0" w:space="0" w:color="auto"/>
      </w:divBdr>
      <w:divsChild>
        <w:div w:id="2136867188">
          <w:marLeft w:val="0"/>
          <w:marRight w:val="0"/>
          <w:marTop w:val="0"/>
          <w:marBottom w:val="0"/>
          <w:divBdr>
            <w:top w:val="none" w:sz="0" w:space="0" w:color="auto"/>
            <w:left w:val="none" w:sz="0" w:space="0" w:color="auto"/>
            <w:bottom w:val="none" w:sz="0" w:space="0" w:color="auto"/>
            <w:right w:val="none" w:sz="0" w:space="0" w:color="auto"/>
          </w:divBdr>
        </w:div>
      </w:divsChild>
    </w:div>
    <w:div w:id="1345858122">
      <w:bodyDiv w:val="1"/>
      <w:marLeft w:val="0"/>
      <w:marRight w:val="0"/>
      <w:marTop w:val="0"/>
      <w:marBottom w:val="0"/>
      <w:divBdr>
        <w:top w:val="none" w:sz="0" w:space="0" w:color="auto"/>
        <w:left w:val="none" w:sz="0" w:space="0" w:color="auto"/>
        <w:bottom w:val="none" w:sz="0" w:space="0" w:color="auto"/>
        <w:right w:val="none" w:sz="0" w:space="0" w:color="auto"/>
      </w:divBdr>
      <w:divsChild>
        <w:div w:id="1031103487">
          <w:marLeft w:val="0"/>
          <w:marRight w:val="0"/>
          <w:marTop w:val="0"/>
          <w:marBottom w:val="0"/>
          <w:divBdr>
            <w:top w:val="none" w:sz="0" w:space="0" w:color="auto"/>
            <w:left w:val="none" w:sz="0" w:space="0" w:color="auto"/>
            <w:bottom w:val="none" w:sz="0" w:space="0" w:color="auto"/>
            <w:right w:val="none" w:sz="0" w:space="0" w:color="auto"/>
          </w:divBdr>
        </w:div>
      </w:divsChild>
    </w:div>
    <w:div w:id="1347630139">
      <w:bodyDiv w:val="1"/>
      <w:marLeft w:val="0"/>
      <w:marRight w:val="0"/>
      <w:marTop w:val="0"/>
      <w:marBottom w:val="0"/>
      <w:divBdr>
        <w:top w:val="none" w:sz="0" w:space="0" w:color="auto"/>
        <w:left w:val="none" w:sz="0" w:space="0" w:color="auto"/>
        <w:bottom w:val="none" w:sz="0" w:space="0" w:color="auto"/>
        <w:right w:val="none" w:sz="0" w:space="0" w:color="auto"/>
      </w:divBdr>
      <w:divsChild>
        <w:div w:id="550193683">
          <w:marLeft w:val="0"/>
          <w:marRight w:val="0"/>
          <w:marTop w:val="0"/>
          <w:marBottom w:val="0"/>
          <w:divBdr>
            <w:top w:val="none" w:sz="0" w:space="0" w:color="auto"/>
            <w:left w:val="none" w:sz="0" w:space="0" w:color="auto"/>
            <w:bottom w:val="none" w:sz="0" w:space="0" w:color="auto"/>
            <w:right w:val="none" w:sz="0" w:space="0" w:color="auto"/>
          </w:divBdr>
        </w:div>
      </w:divsChild>
    </w:div>
    <w:div w:id="1350062022">
      <w:bodyDiv w:val="1"/>
      <w:marLeft w:val="0"/>
      <w:marRight w:val="0"/>
      <w:marTop w:val="0"/>
      <w:marBottom w:val="0"/>
      <w:divBdr>
        <w:top w:val="none" w:sz="0" w:space="0" w:color="auto"/>
        <w:left w:val="none" w:sz="0" w:space="0" w:color="auto"/>
        <w:bottom w:val="none" w:sz="0" w:space="0" w:color="auto"/>
        <w:right w:val="none" w:sz="0" w:space="0" w:color="auto"/>
      </w:divBdr>
    </w:div>
    <w:div w:id="1351178934">
      <w:bodyDiv w:val="1"/>
      <w:marLeft w:val="0"/>
      <w:marRight w:val="0"/>
      <w:marTop w:val="0"/>
      <w:marBottom w:val="0"/>
      <w:divBdr>
        <w:top w:val="none" w:sz="0" w:space="0" w:color="auto"/>
        <w:left w:val="none" w:sz="0" w:space="0" w:color="auto"/>
        <w:bottom w:val="none" w:sz="0" w:space="0" w:color="auto"/>
        <w:right w:val="none" w:sz="0" w:space="0" w:color="auto"/>
      </w:divBdr>
      <w:divsChild>
        <w:div w:id="332806710">
          <w:marLeft w:val="0"/>
          <w:marRight w:val="0"/>
          <w:marTop w:val="0"/>
          <w:marBottom w:val="0"/>
          <w:divBdr>
            <w:top w:val="none" w:sz="0" w:space="0" w:color="auto"/>
            <w:left w:val="none" w:sz="0" w:space="0" w:color="auto"/>
            <w:bottom w:val="none" w:sz="0" w:space="0" w:color="auto"/>
            <w:right w:val="none" w:sz="0" w:space="0" w:color="auto"/>
          </w:divBdr>
        </w:div>
      </w:divsChild>
    </w:div>
    <w:div w:id="1367365218">
      <w:bodyDiv w:val="1"/>
      <w:marLeft w:val="0"/>
      <w:marRight w:val="0"/>
      <w:marTop w:val="0"/>
      <w:marBottom w:val="0"/>
      <w:divBdr>
        <w:top w:val="none" w:sz="0" w:space="0" w:color="auto"/>
        <w:left w:val="none" w:sz="0" w:space="0" w:color="auto"/>
        <w:bottom w:val="none" w:sz="0" w:space="0" w:color="auto"/>
        <w:right w:val="none" w:sz="0" w:space="0" w:color="auto"/>
      </w:divBdr>
      <w:divsChild>
        <w:div w:id="378095106">
          <w:marLeft w:val="0"/>
          <w:marRight w:val="0"/>
          <w:marTop w:val="0"/>
          <w:marBottom w:val="0"/>
          <w:divBdr>
            <w:top w:val="none" w:sz="0" w:space="0" w:color="auto"/>
            <w:left w:val="none" w:sz="0" w:space="0" w:color="auto"/>
            <w:bottom w:val="none" w:sz="0" w:space="0" w:color="auto"/>
            <w:right w:val="none" w:sz="0" w:space="0" w:color="auto"/>
          </w:divBdr>
        </w:div>
      </w:divsChild>
    </w:div>
    <w:div w:id="1368486580">
      <w:bodyDiv w:val="1"/>
      <w:marLeft w:val="0"/>
      <w:marRight w:val="0"/>
      <w:marTop w:val="0"/>
      <w:marBottom w:val="0"/>
      <w:divBdr>
        <w:top w:val="none" w:sz="0" w:space="0" w:color="auto"/>
        <w:left w:val="none" w:sz="0" w:space="0" w:color="auto"/>
        <w:bottom w:val="none" w:sz="0" w:space="0" w:color="auto"/>
        <w:right w:val="none" w:sz="0" w:space="0" w:color="auto"/>
      </w:divBdr>
      <w:divsChild>
        <w:div w:id="250162008">
          <w:marLeft w:val="0"/>
          <w:marRight w:val="0"/>
          <w:marTop w:val="0"/>
          <w:marBottom w:val="0"/>
          <w:divBdr>
            <w:top w:val="none" w:sz="0" w:space="0" w:color="auto"/>
            <w:left w:val="none" w:sz="0" w:space="0" w:color="auto"/>
            <w:bottom w:val="none" w:sz="0" w:space="0" w:color="auto"/>
            <w:right w:val="none" w:sz="0" w:space="0" w:color="auto"/>
          </w:divBdr>
        </w:div>
      </w:divsChild>
    </w:div>
    <w:div w:id="1369143472">
      <w:bodyDiv w:val="1"/>
      <w:marLeft w:val="0"/>
      <w:marRight w:val="0"/>
      <w:marTop w:val="0"/>
      <w:marBottom w:val="0"/>
      <w:divBdr>
        <w:top w:val="none" w:sz="0" w:space="0" w:color="auto"/>
        <w:left w:val="none" w:sz="0" w:space="0" w:color="auto"/>
        <w:bottom w:val="none" w:sz="0" w:space="0" w:color="auto"/>
        <w:right w:val="none" w:sz="0" w:space="0" w:color="auto"/>
      </w:divBdr>
      <w:divsChild>
        <w:div w:id="1297486928">
          <w:marLeft w:val="0"/>
          <w:marRight w:val="0"/>
          <w:marTop w:val="0"/>
          <w:marBottom w:val="0"/>
          <w:divBdr>
            <w:top w:val="none" w:sz="0" w:space="0" w:color="auto"/>
            <w:left w:val="none" w:sz="0" w:space="0" w:color="auto"/>
            <w:bottom w:val="none" w:sz="0" w:space="0" w:color="auto"/>
            <w:right w:val="none" w:sz="0" w:space="0" w:color="auto"/>
          </w:divBdr>
        </w:div>
      </w:divsChild>
    </w:div>
    <w:div w:id="1370185042">
      <w:bodyDiv w:val="1"/>
      <w:marLeft w:val="0"/>
      <w:marRight w:val="0"/>
      <w:marTop w:val="0"/>
      <w:marBottom w:val="0"/>
      <w:divBdr>
        <w:top w:val="none" w:sz="0" w:space="0" w:color="auto"/>
        <w:left w:val="none" w:sz="0" w:space="0" w:color="auto"/>
        <w:bottom w:val="none" w:sz="0" w:space="0" w:color="auto"/>
        <w:right w:val="none" w:sz="0" w:space="0" w:color="auto"/>
      </w:divBdr>
      <w:divsChild>
        <w:div w:id="58602635">
          <w:marLeft w:val="0"/>
          <w:marRight w:val="0"/>
          <w:marTop w:val="0"/>
          <w:marBottom w:val="0"/>
          <w:divBdr>
            <w:top w:val="none" w:sz="0" w:space="0" w:color="auto"/>
            <w:left w:val="none" w:sz="0" w:space="0" w:color="auto"/>
            <w:bottom w:val="none" w:sz="0" w:space="0" w:color="auto"/>
            <w:right w:val="none" w:sz="0" w:space="0" w:color="auto"/>
          </w:divBdr>
        </w:div>
      </w:divsChild>
    </w:div>
    <w:div w:id="1373535651">
      <w:bodyDiv w:val="1"/>
      <w:marLeft w:val="0"/>
      <w:marRight w:val="0"/>
      <w:marTop w:val="0"/>
      <w:marBottom w:val="0"/>
      <w:divBdr>
        <w:top w:val="none" w:sz="0" w:space="0" w:color="auto"/>
        <w:left w:val="none" w:sz="0" w:space="0" w:color="auto"/>
        <w:bottom w:val="none" w:sz="0" w:space="0" w:color="auto"/>
        <w:right w:val="none" w:sz="0" w:space="0" w:color="auto"/>
      </w:divBdr>
      <w:divsChild>
        <w:div w:id="211311588">
          <w:marLeft w:val="0"/>
          <w:marRight w:val="0"/>
          <w:marTop w:val="0"/>
          <w:marBottom w:val="0"/>
          <w:divBdr>
            <w:top w:val="none" w:sz="0" w:space="0" w:color="auto"/>
            <w:left w:val="none" w:sz="0" w:space="0" w:color="auto"/>
            <w:bottom w:val="none" w:sz="0" w:space="0" w:color="auto"/>
            <w:right w:val="none" w:sz="0" w:space="0" w:color="auto"/>
          </w:divBdr>
        </w:div>
      </w:divsChild>
    </w:div>
    <w:div w:id="1375931246">
      <w:bodyDiv w:val="1"/>
      <w:marLeft w:val="0"/>
      <w:marRight w:val="0"/>
      <w:marTop w:val="0"/>
      <w:marBottom w:val="0"/>
      <w:divBdr>
        <w:top w:val="none" w:sz="0" w:space="0" w:color="auto"/>
        <w:left w:val="none" w:sz="0" w:space="0" w:color="auto"/>
        <w:bottom w:val="none" w:sz="0" w:space="0" w:color="auto"/>
        <w:right w:val="none" w:sz="0" w:space="0" w:color="auto"/>
      </w:divBdr>
      <w:divsChild>
        <w:div w:id="1781073062">
          <w:marLeft w:val="0"/>
          <w:marRight w:val="0"/>
          <w:marTop w:val="0"/>
          <w:marBottom w:val="0"/>
          <w:divBdr>
            <w:top w:val="none" w:sz="0" w:space="0" w:color="auto"/>
            <w:left w:val="none" w:sz="0" w:space="0" w:color="auto"/>
            <w:bottom w:val="none" w:sz="0" w:space="0" w:color="auto"/>
            <w:right w:val="none" w:sz="0" w:space="0" w:color="auto"/>
          </w:divBdr>
        </w:div>
      </w:divsChild>
    </w:div>
    <w:div w:id="1389452905">
      <w:bodyDiv w:val="1"/>
      <w:marLeft w:val="0"/>
      <w:marRight w:val="0"/>
      <w:marTop w:val="0"/>
      <w:marBottom w:val="0"/>
      <w:divBdr>
        <w:top w:val="none" w:sz="0" w:space="0" w:color="auto"/>
        <w:left w:val="none" w:sz="0" w:space="0" w:color="auto"/>
        <w:bottom w:val="none" w:sz="0" w:space="0" w:color="auto"/>
        <w:right w:val="none" w:sz="0" w:space="0" w:color="auto"/>
      </w:divBdr>
      <w:divsChild>
        <w:div w:id="1693800833">
          <w:marLeft w:val="0"/>
          <w:marRight w:val="0"/>
          <w:marTop w:val="0"/>
          <w:marBottom w:val="0"/>
          <w:divBdr>
            <w:top w:val="none" w:sz="0" w:space="0" w:color="auto"/>
            <w:left w:val="none" w:sz="0" w:space="0" w:color="auto"/>
            <w:bottom w:val="none" w:sz="0" w:space="0" w:color="auto"/>
            <w:right w:val="none" w:sz="0" w:space="0" w:color="auto"/>
          </w:divBdr>
        </w:div>
      </w:divsChild>
    </w:div>
    <w:div w:id="1390423583">
      <w:bodyDiv w:val="1"/>
      <w:marLeft w:val="0"/>
      <w:marRight w:val="0"/>
      <w:marTop w:val="0"/>
      <w:marBottom w:val="0"/>
      <w:divBdr>
        <w:top w:val="none" w:sz="0" w:space="0" w:color="auto"/>
        <w:left w:val="none" w:sz="0" w:space="0" w:color="auto"/>
        <w:bottom w:val="none" w:sz="0" w:space="0" w:color="auto"/>
        <w:right w:val="none" w:sz="0" w:space="0" w:color="auto"/>
      </w:divBdr>
      <w:divsChild>
        <w:div w:id="1820801704">
          <w:marLeft w:val="0"/>
          <w:marRight w:val="0"/>
          <w:marTop w:val="0"/>
          <w:marBottom w:val="0"/>
          <w:divBdr>
            <w:top w:val="none" w:sz="0" w:space="0" w:color="auto"/>
            <w:left w:val="none" w:sz="0" w:space="0" w:color="auto"/>
            <w:bottom w:val="none" w:sz="0" w:space="0" w:color="auto"/>
            <w:right w:val="none" w:sz="0" w:space="0" w:color="auto"/>
          </w:divBdr>
        </w:div>
      </w:divsChild>
    </w:div>
    <w:div w:id="1390768955">
      <w:bodyDiv w:val="1"/>
      <w:marLeft w:val="0"/>
      <w:marRight w:val="0"/>
      <w:marTop w:val="0"/>
      <w:marBottom w:val="0"/>
      <w:divBdr>
        <w:top w:val="none" w:sz="0" w:space="0" w:color="auto"/>
        <w:left w:val="none" w:sz="0" w:space="0" w:color="auto"/>
        <w:bottom w:val="none" w:sz="0" w:space="0" w:color="auto"/>
        <w:right w:val="none" w:sz="0" w:space="0" w:color="auto"/>
      </w:divBdr>
      <w:divsChild>
        <w:div w:id="1109933833">
          <w:marLeft w:val="0"/>
          <w:marRight w:val="0"/>
          <w:marTop w:val="0"/>
          <w:marBottom w:val="0"/>
          <w:divBdr>
            <w:top w:val="none" w:sz="0" w:space="0" w:color="auto"/>
            <w:left w:val="none" w:sz="0" w:space="0" w:color="auto"/>
            <w:bottom w:val="none" w:sz="0" w:space="0" w:color="auto"/>
            <w:right w:val="none" w:sz="0" w:space="0" w:color="auto"/>
          </w:divBdr>
        </w:div>
      </w:divsChild>
    </w:div>
    <w:div w:id="1391884696">
      <w:bodyDiv w:val="1"/>
      <w:marLeft w:val="0"/>
      <w:marRight w:val="0"/>
      <w:marTop w:val="0"/>
      <w:marBottom w:val="0"/>
      <w:divBdr>
        <w:top w:val="none" w:sz="0" w:space="0" w:color="auto"/>
        <w:left w:val="none" w:sz="0" w:space="0" w:color="auto"/>
        <w:bottom w:val="none" w:sz="0" w:space="0" w:color="auto"/>
        <w:right w:val="none" w:sz="0" w:space="0" w:color="auto"/>
      </w:divBdr>
      <w:divsChild>
        <w:div w:id="946423955">
          <w:marLeft w:val="0"/>
          <w:marRight w:val="0"/>
          <w:marTop w:val="0"/>
          <w:marBottom w:val="0"/>
          <w:divBdr>
            <w:top w:val="none" w:sz="0" w:space="0" w:color="auto"/>
            <w:left w:val="none" w:sz="0" w:space="0" w:color="auto"/>
            <w:bottom w:val="none" w:sz="0" w:space="0" w:color="auto"/>
            <w:right w:val="none" w:sz="0" w:space="0" w:color="auto"/>
          </w:divBdr>
        </w:div>
      </w:divsChild>
    </w:div>
    <w:div w:id="1402946566">
      <w:bodyDiv w:val="1"/>
      <w:marLeft w:val="0"/>
      <w:marRight w:val="0"/>
      <w:marTop w:val="0"/>
      <w:marBottom w:val="0"/>
      <w:divBdr>
        <w:top w:val="none" w:sz="0" w:space="0" w:color="auto"/>
        <w:left w:val="none" w:sz="0" w:space="0" w:color="auto"/>
        <w:bottom w:val="none" w:sz="0" w:space="0" w:color="auto"/>
        <w:right w:val="none" w:sz="0" w:space="0" w:color="auto"/>
      </w:divBdr>
      <w:divsChild>
        <w:div w:id="1838954158">
          <w:marLeft w:val="0"/>
          <w:marRight w:val="0"/>
          <w:marTop w:val="0"/>
          <w:marBottom w:val="0"/>
          <w:divBdr>
            <w:top w:val="none" w:sz="0" w:space="0" w:color="auto"/>
            <w:left w:val="none" w:sz="0" w:space="0" w:color="auto"/>
            <w:bottom w:val="none" w:sz="0" w:space="0" w:color="auto"/>
            <w:right w:val="none" w:sz="0" w:space="0" w:color="auto"/>
          </w:divBdr>
        </w:div>
      </w:divsChild>
    </w:div>
    <w:div w:id="1403330172">
      <w:bodyDiv w:val="1"/>
      <w:marLeft w:val="0"/>
      <w:marRight w:val="0"/>
      <w:marTop w:val="0"/>
      <w:marBottom w:val="0"/>
      <w:divBdr>
        <w:top w:val="none" w:sz="0" w:space="0" w:color="auto"/>
        <w:left w:val="none" w:sz="0" w:space="0" w:color="auto"/>
        <w:bottom w:val="none" w:sz="0" w:space="0" w:color="auto"/>
        <w:right w:val="none" w:sz="0" w:space="0" w:color="auto"/>
      </w:divBdr>
      <w:divsChild>
        <w:div w:id="1189559926">
          <w:marLeft w:val="0"/>
          <w:marRight w:val="0"/>
          <w:marTop w:val="0"/>
          <w:marBottom w:val="0"/>
          <w:divBdr>
            <w:top w:val="none" w:sz="0" w:space="0" w:color="auto"/>
            <w:left w:val="none" w:sz="0" w:space="0" w:color="auto"/>
            <w:bottom w:val="none" w:sz="0" w:space="0" w:color="auto"/>
            <w:right w:val="none" w:sz="0" w:space="0" w:color="auto"/>
          </w:divBdr>
        </w:div>
      </w:divsChild>
    </w:div>
    <w:div w:id="1404180680">
      <w:bodyDiv w:val="1"/>
      <w:marLeft w:val="0"/>
      <w:marRight w:val="0"/>
      <w:marTop w:val="0"/>
      <w:marBottom w:val="0"/>
      <w:divBdr>
        <w:top w:val="none" w:sz="0" w:space="0" w:color="auto"/>
        <w:left w:val="none" w:sz="0" w:space="0" w:color="auto"/>
        <w:bottom w:val="none" w:sz="0" w:space="0" w:color="auto"/>
        <w:right w:val="none" w:sz="0" w:space="0" w:color="auto"/>
      </w:divBdr>
      <w:divsChild>
        <w:div w:id="1452940542">
          <w:marLeft w:val="0"/>
          <w:marRight w:val="0"/>
          <w:marTop w:val="0"/>
          <w:marBottom w:val="0"/>
          <w:divBdr>
            <w:top w:val="none" w:sz="0" w:space="0" w:color="auto"/>
            <w:left w:val="none" w:sz="0" w:space="0" w:color="auto"/>
            <w:bottom w:val="none" w:sz="0" w:space="0" w:color="auto"/>
            <w:right w:val="none" w:sz="0" w:space="0" w:color="auto"/>
          </w:divBdr>
        </w:div>
      </w:divsChild>
    </w:div>
    <w:div w:id="1404714614">
      <w:bodyDiv w:val="1"/>
      <w:marLeft w:val="0"/>
      <w:marRight w:val="0"/>
      <w:marTop w:val="0"/>
      <w:marBottom w:val="0"/>
      <w:divBdr>
        <w:top w:val="none" w:sz="0" w:space="0" w:color="auto"/>
        <w:left w:val="none" w:sz="0" w:space="0" w:color="auto"/>
        <w:bottom w:val="none" w:sz="0" w:space="0" w:color="auto"/>
        <w:right w:val="none" w:sz="0" w:space="0" w:color="auto"/>
      </w:divBdr>
      <w:divsChild>
        <w:div w:id="762339070">
          <w:marLeft w:val="0"/>
          <w:marRight w:val="0"/>
          <w:marTop w:val="0"/>
          <w:marBottom w:val="0"/>
          <w:divBdr>
            <w:top w:val="none" w:sz="0" w:space="0" w:color="auto"/>
            <w:left w:val="none" w:sz="0" w:space="0" w:color="auto"/>
            <w:bottom w:val="none" w:sz="0" w:space="0" w:color="auto"/>
            <w:right w:val="none" w:sz="0" w:space="0" w:color="auto"/>
          </w:divBdr>
        </w:div>
      </w:divsChild>
    </w:div>
    <w:div w:id="1415588588">
      <w:bodyDiv w:val="1"/>
      <w:marLeft w:val="0"/>
      <w:marRight w:val="0"/>
      <w:marTop w:val="0"/>
      <w:marBottom w:val="0"/>
      <w:divBdr>
        <w:top w:val="none" w:sz="0" w:space="0" w:color="auto"/>
        <w:left w:val="none" w:sz="0" w:space="0" w:color="auto"/>
        <w:bottom w:val="none" w:sz="0" w:space="0" w:color="auto"/>
        <w:right w:val="none" w:sz="0" w:space="0" w:color="auto"/>
      </w:divBdr>
      <w:divsChild>
        <w:div w:id="507646335">
          <w:marLeft w:val="0"/>
          <w:marRight w:val="0"/>
          <w:marTop w:val="0"/>
          <w:marBottom w:val="0"/>
          <w:divBdr>
            <w:top w:val="none" w:sz="0" w:space="0" w:color="auto"/>
            <w:left w:val="none" w:sz="0" w:space="0" w:color="auto"/>
            <w:bottom w:val="none" w:sz="0" w:space="0" w:color="auto"/>
            <w:right w:val="none" w:sz="0" w:space="0" w:color="auto"/>
          </w:divBdr>
        </w:div>
      </w:divsChild>
    </w:div>
    <w:div w:id="1419325941">
      <w:bodyDiv w:val="1"/>
      <w:marLeft w:val="0"/>
      <w:marRight w:val="0"/>
      <w:marTop w:val="0"/>
      <w:marBottom w:val="0"/>
      <w:divBdr>
        <w:top w:val="none" w:sz="0" w:space="0" w:color="auto"/>
        <w:left w:val="none" w:sz="0" w:space="0" w:color="auto"/>
        <w:bottom w:val="none" w:sz="0" w:space="0" w:color="auto"/>
        <w:right w:val="none" w:sz="0" w:space="0" w:color="auto"/>
      </w:divBdr>
      <w:divsChild>
        <w:div w:id="1484160338">
          <w:marLeft w:val="0"/>
          <w:marRight w:val="0"/>
          <w:marTop w:val="0"/>
          <w:marBottom w:val="0"/>
          <w:divBdr>
            <w:top w:val="none" w:sz="0" w:space="0" w:color="auto"/>
            <w:left w:val="none" w:sz="0" w:space="0" w:color="auto"/>
            <w:bottom w:val="none" w:sz="0" w:space="0" w:color="auto"/>
            <w:right w:val="none" w:sz="0" w:space="0" w:color="auto"/>
          </w:divBdr>
        </w:div>
      </w:divsChild>
    </w:div>
    <w:div w:id="1419449506">
      <w:bodyDiv w:val="1"/>
      <w:marLeft w:val="0"/>
      <w:marRight w:val="0"/>
      <w:marTop w:val="0"/>
      <w:marBottom w:val="0"/>
      <w:divBdr>
        <w:top w:val="none" w:sz="0" w:space="0" w:color="auto"/>
        <w:left w:val="none" w:sz="0" w:space="0" w:color="auto"/>
        <w:bottom w:val="none" w:sz="0" w:space="0" w:color="auto"/>
        <w:right w:val="none" w:sz="0" w:space="0" w:color="auto"/>
      </w:divBdr>
      <w:divsChild>
        <w:div w:id="697705573">
          <w:marLeft w:val="0"/>
          <w:marRight w:val="0"/>
          <w:marTop w:val="0"/>
          <w:marBottom w:val="0"/>
          <w:divBdr>
            <w:top w:val="none" w:sz="0" w:space="0" w:color="auto"/>
            <w:left w:val="none" w:sz="0" w:space="0" w:color="auto"/>
            <w:bottom w:val="none" w:sz="0" w:space="0" w:color="auto"/>
            <w:right w:val="none" w:sz="0" w:space="0" w:color="auto"/>
          </w:divBdr>
        </w:div>
      </w:divsChild>
    </w:div>
    <w:div w:id="1431468941">
      <w:bodyDiv w:val="1"/>
      <w:marLeft w:val="0"/>
      <w:marRight w:val="0"/>
      <w:marTop w:val="0"/>
      <w:marBottom w:val="0"/>
      <w:divBdr>
        <w:top w:val="none" w:sz="0" w:space="0" w:color="auto"/>
        <w:left w:val="none" w:sz="0" w:space="0" w:color="auto"/>
        <w:bottom w:val="none" w:sz="0" w:space="0" w:color="auto"/>
        <w:right w:val="none" w:sz="0" w:space="0" w:color="auto"/>
      </w:divBdr>
      <w:divsChild>
        <w:div w:id="705954408">
          <w:marLeft w:val="0"/>
          <w:marRight w:val="0"/>
          <w:marTop w:val="0"/>
          <w:marBottom w:val="0"/>
          <w:divBdr>
            <w:top w:val="none" w:sz="0" w:space="0" w:color="auto"/>
            <w:left w:val="none" w:sz="0" w:space="0" w:color="auto"/>
            <w:bottom w:val="none" w:sz="0" w:space="0" w:color="auto"/>
            <w:right w:val="none" w:sz="0" w:space="0" w:color="auto"/>
          </w:divBdr>
        </w:div>
      </w:divsChild>
    </w:div>
    <w:div w:id="1433010642">
      <w:bodyDiv w:val="1"/>
      <w:marLeft w:val="0"/>
      <w:marRight w:val="0"/>
      <w:marTop w:val="0"/>
      <w:marBottom w:val="0"/>
      <w:divBdr>
        <w:top w:val="none" w:sz="0" w:space="0" w:color="auto"/>
        <w:left w:val="none" w:sz="0" w:space="0" w:color="auto"/>
        <w:bottom w:val="none" w:sz="0" w:space="0" w:color="auto"/>
        <w:right w:val="none" w:sz="0" w:space="0" w:color="auto"/>
      </w:divBdr>
      <w:divsChild>
        <w:div w:id="1051734772">
          <w:marLeft w:val="0"/>
          <w:marRight w:val="0"/>
          <w:marTop w:val="0"/>
          <w:marBottom w:val="0"/>
          <w:divBdr>
            <w:top w:val="none" w:sz="0" w:space="0" w:color="auto"/>
            <w:left w:val="none" w:sz="0" w:space="0" w:color="auto"/>
            <w:bottom w:val="none" w:sz="0" w:space="0" w:color="auto"/>
            <w:right w:val="none" w:sz="0" w:space="0" w:color="auto"/>
          </w:divBdr>
        </w:div>
      </w:divsChild>
    </w:div>
    <w:div w:id="1435318451">
      <w:bodyDiv w:val="1"/>
      <w:marLeft w:val="0"/>
      <w:marRight w:val="0"/>
      <w:marTop w:val="0"/>
      <w:marBottom w:val="0"/>
      <w:divBdr>
        <w:top w:val="none" w:sz="0" w:space="0" w:color="auto"/>
        <w:left w:val="none" w:sz="0" w:space="0" w:color="auto"/>
        <w:bottom w:val="none" w:sz="0" w:space="0" w:color="auto"/>
        <w:right w:val="none" w:sz="0" w:space="0" w:color="auto"/>
      </w:divBdr>
      <w:divsChild>
        <w:div w:id="2056276542">
          <w:marLeft w:val="0"/>
          <w:marRight w:val="0"/>
          <w:marTop w:val="0"/>
          <w:marBottom w:val="0"/>
          <w:divBdr>
            <w:top w:val="none" w:sz="0" w:space="0" w:color="auto"/>
            <w:left w:val="none" w:sz="0" w:space="0" w:color="auto"/>
            <w:bottom w:val="none" w:sz="0" w:space="0" w:color="auto"/>
            <w:right w:val="none" w:sz="0" w:space="0" w:color="auto"/>
          </w:divBdr>
        </w:div>
      </w:divsChild>
    </w:div>
    <w:div w:id="1436025508">
      <w:bodyDiv w:val="1"/>
      <w:marLeft w:val="0"/>
      <w:marRight w:val="0"/>
      <w:marTop w:val="0"/>
      <w:marBottom w:val="0"/>
      <w:divBdr>
        <w:top w:val="none" w:sz="0" w:space="0" w:color="auto"/>
        <w:left w:val="none" w:sz="0" w:space="0" w:color="auto"/>
        <w:bottom w:val="none" w:sz="0" w:space="0" w:color="auto"/>
        <w:right w:val="none" w:sz="0" w:space="0" w:color="auto"/>
      </w:divBdr>
    </w:div>
    <w:div w:id="1436247100">
      <w:bodyDiv w:val="1"/>
      <w:marLeft w:val="0"/>
      <w:marRight w:val="0"/>
      <w:marTop w:val="0"/>
      <w:marBottom w:val="0"/>
      <w:divBdr>
        <w:top w:val="none" w:sz="0" w:space="0" w:color="auto"/>
        <w:left w:val="none" w:sz="0" w:space="0" w:color="auto"/>
        <w:bottom w:val="none" w:sz="0" w:space="0" w:color="auto"/>
        <w:right w:val="none" w:sz="0" w:space="0" w:color="auto"/>
      </w:divBdr>
    </w:div>
    <w:div w:id="1443038572">
      <w:bodyDiv w:val="1"/>
      <w:marLeft w:val="0"/>
      <w:marRight w:val="0"/>
      <w:marTop w:val="0"/>
      <w:marBottom w:val="0"/>
      <w:divBdr>
        <w:top w:val="none" w:sz="0" w:space="0" w:color="auto"/>
        <w:left w:val="none" w:sz="0" w:space="0" w:color="auto"/>
        <w:bottom w:val="none" w:sz="0" w:space="0" w:color="auto"/>
        <w:right w:val="none" w:sz="0" w:space="0" w:color="auto"/>
      </w:divBdr>
      <w:divsChild>
        <w:div w:id="600379065">
          <w:marLeft w:val="0"/>
          <w:marRight w:val="0"/>
          <w:marTop w:val="0"/>
          <w:marBottom w:val="0"/>
          <w:divBdr>
            <w:top w:val="none" w:sz="0" w:space="0" w:color="auto"/>
            <w:left w:val="none" w:sz="0" w:space="0" w:color="auto"/>
            <w:bottom w:val="none" w:sz="0" w:space="0" w:color="auto"/>
            <w:right w:val="none" w:sz="0" w:space="0" w:color="auto"/>
          </w:divBdr>
        </w:div>
      </w:divsChild>
    </w:div>
    <w:div w:id="1444223296">
      <w:bodyDiv w:val="1"/>
      <w:marLeft w:val="0"/>
      <w:marRight w:val="0"/>
      <w:marTop w:val="0"/>
      <w:marBottom w:val="0"/>
      <w:divBdr>
        <w:top w:val="none" w:sz="0" w:space="0" w:color="auto"/>
        <w:left w:val="none" w:sz="0" w:space="0" w:color="auto"/>
        <w:bottom w:val="none" w:sz="0" w:space="0" w:color="auto"/>
        <w:right w:val="none" w:sz="0" w:space="0" w:color="auto"/>
      </w:divBdr>
      <w:divsChild>
        <w:div w:id="1458379296">
          <w:marLeft w:val="0"/>
          <w:marRight w:val="0"/>
          <w:marTop w:val="0"/>
          <w:marBottom w:val="0"/>
          <w:divBdr>
            <w:top w:val="none" w:sz="0" w:space="0" w:color="auto"/>
            <w:left w:val="none" w:sz="0" w:space="0" w:color="auto"/>
            <w:bottom w:val="none" w:sz="0" w:space="0" w:color="auto"/>
            <w:right w:val="none" w:sz="0" w:space="0" w:color="auto"/>
          </w:divBdr>
        </w:div>
      </w:divsChild>
    </w:div>
    <w:div w:id="1450319920">
      <w:bodyDiv w:val="1"/>
      <w:marLeft w:val="0"/>
      <w:marRight w:val="0"/>
      <w:marTop w:val="0"/>
      <w:marBottom w:val="0"/>
      <w:divBdr>
        <w:top w:val="none" w:sz="0" w:space="0" w:color="auto"/>
        <w:left w:val="none" w:sz="0" w:space="0" w:color="auto"/>
        <w:bottom w:val="none" w:sz="0" w:space="0" w:color="auto"/>
        <w:right w:val="none" w:sz="0" w:space="0" w:color="auto"/>
      </w:divBdr>
    </w:div>
    <w:div w:id="1451509870">
      <w:bodyDiv w:val="1"/>
      <w:marLeft w:val="0"/>
      <w:marRight w:val="0"/>
      <w:marTop w:val="0"/>
      <w:marBottom w:val="0"/>
      <w:divBdr>
        <w:top w:val="none" w:sz="0" w:space="0" w:color="auto"/>
        <w:left w:val="none" w:sz="0" w:space="0" w:color="auto"/>
        <w:bottom w:val="none" w:sz="0" w:space="0" w:color="auto"/>
        <w:right w:val="none" w:sz="0" w:space="0" w:color="auto"/>
      </w:divBdr>
      <w:divsChild>
        <w:div w:id="283927808">
          <w:marLeft w:val="0"/>
          <w:marRight w:val="0"/>
          <w:marTop w:val="0"/>
          <w:marBottom w:val="0"/>
          <w:divBdr>
            <w:top w:val="none" w:sz="0" w:space="0" w:color="auto"/>
            <w:left w:val="none" w:sz="0" w:space="0" w:color="auto"/>
            <w:bottom w:val="none" w:sz="0" w:space="0" w:color="auto"/>
            <w:right w:val="none" w:sz="0" w:space="0" w:color="auto"/>
          </w:divBdr>
        </w:div>
      </w:divsChild>
    </w:div>
    <w:div w:id="1453403370">
      <w:bodyDiv w:val="1"/>
      <w:marLeft w:val="0"/>
      <w:marRight w:val="0"/>
      <w:marTop w:val="0"/>
      <w:marBottom w:val="0"/>
      <w:divBdr>
        <w:top w:val="none" w:sz="0" w:space="0" w:color="auto"/>
        <w:left w:val="none" w:sz="0" w:space="0" w:color="auto"/>
        <w:bottom w:val="none" w:sz="0" w:space="0" w:color="auto"/>
        <w:right w:val="none" w:sz="0" w:space="0" w:color="auto"/>
      </w:divBdr>
      <w:divsChild>
        <w:div w:id="895698374">
          <w:marLeft w:val="0"/>
          <w:marRight w:val="0"/>
          <w:marTop w:val="0"/>
          <w:marBottom w:val="0"/>
          <w:divBdr>
            <w:top w:val="none" w:sz="0" w:space="0" w:color="auto"/>
            <w:left w:val="none" w:sz="0" w:space="0" w:color="auto"/>
            <w:bottom w:val="none" w:sz="0" w:space="0" w:color="auto"/>
            <w:right w:val="none" w:sz="0" w:space="0" w:color="auto"/>
          </w:divBdr>
        </w:div>
      </w:divsChild>
    </w:div>
    <w:div w:id="1458600150">
      <w:bodyDiv w:val="1"/>
      <w:marLeft w:val="0"/>
      <w:marRight w:val="0"/>
      <w:marTop w:val="0"/>
      <w:marBottom w:val="0"/>
      <w:divBdr>
        <w:top w:val="none" w:sz="0" w:space="0" w:color="auto"/>
        <w:left w:val="none" w:sz="0" w:space="0" w:color="auto"/>
        <w:bottom w:val="none" w:sz="0" w:space="0" w:color="auto"/>
        <w:right w:val="none" w:sz="0" w:space="0" w:color="auto"/>
      </w:divBdr>
      <w:divsChild>
        <w:div w:id="855850060">
          <w:marLeft w:val="0"/>
          <w:marRight w:val="0"/>
          <w:marTop w:val="0"/>
          <w:marBottom w:val="0"/>
          <w:divBdr>
            <w:top w:val="none" w:sz="0" w:space="0" w:color="auto"/>
            <w:left w:val="none" w:sz="0" w:space="0" w:color="auto"/>
            <w:bottom w:val="none" w:sz="0" w:space="0" w:color="auto"/>
            <w:right w:val="none" w:sz="0" w:space="0" w:color="auto"/>
          </w:divBdr>
        </w:div>
      </w:divsChild>
    </w:div>
    <w:div w:id="1463306269">
      <w:bodyDiv w:val="1"/>
      <w:marLeft w:val="0"/>
      <w:marRight w:val="0"/>
      <w:marTop w:val="0"/>
      <w:marBottom w:val="0"/>
      <w:divBdr>
        <w:top w:val="none" w:sz="0" w:space="0" w:color="auto"/>
        <w:left w:val="none" w:sz="0" w:space="0" w:color="auto"/>
        <w:bottom w:val="none" w:sz="0" w:space="0" w:color="auto"/>
        <w:right w:val="none" w:sz="0" w:space="0" w:color="auto"/>
      </w:divBdr>
      <w:divsChild>
        <w:div w:id="970937729">
          <w:marLeft w:val="0"/>
          <w:marRight w:val="0"/>
          <w:marTop w:val="0"/>
          <w:marBottom w:val="0"/>
          <w:divBdr>
            <w:top w:val="none" w:sz="0" w:space="0" w:color="auto"/>
            <w:left w:val="none" w:sz="0" w:space="0" w:color="auto"/>
            <w:bottom w:val="none" w:sz="0" w:space="0" w:color="auto"/>
            <w:right w:val="none" w:sz="0" w:space="0" w:color="auto"/>
          </w:divBdr>
        </w:div>
      </w:divsChild>
    </w:div>
    <w:div w:id="1469738336">
      <w:bodyDiv w:val="1"/>
      <w:marLeft w:val="0"/>
      <w:marRight w:val="0"/>
      <w:marTop w:val="0"/>
      <w:marBottom w:val="0"/>
      <w:divBdr>
        <w:top w:val="none" w:sz="0" w:space="0" w:color="auto"/>
        <w:left w:val="none" w:sz="0" w:space="0" w:color="auto"/>
        <w:bottom w:val="none" w:sz="0" w:space="0" w:color="auto"/>
        <w:right w:val="none" w:sz="0" w:space="0" w:color="auto"/>
      </w:divBdr>
      <w:divsChild>
        <w:div w:id="1733649537">
          <w:marLeft w:val="0"/>
          <w:marRight w:val="0"/>
          <w:marTop w:val="0"/>
          <w:marBottom w:val="0"/>
          <w:divBdr>
            <w:top w:val="none" w:sz="0" w:space="0" w:color="auto"/>
            <w:left w:val="none" w:sz="0" w:space="0" w:color="auto"/>
            <w:bottom w:val="none" w:sz="0" w:space="0" w:color="auto"/>
            <w:right w:val="none" w:sz="0" w:space="0" w:color="auto"/>
          </w:divBdr>
        </w:div>
      </w:divsChild>
    </w:div>
    <w:div w:id="1478917653">
      <w:bodyDiv w:val="1"/>
      <w:marLeft w:val="0"/>
      <w:marRight w:val="0"/>
      <w:marTop w:val="0"/>
      <w:marBottom w:val="0"/>
      <w:divBdr>
        <w:top w:val="none" w:sz="0" w:space="0" w:color="auto"/>
        <w:left w:val="none" w:sz="0" w:space="0" w:color="auto"/>
        <w:bottom w:val="none" w:sz="0" w:space="0" w:color="auto"/>
        <w:right w:val="none" w:sz="0" w:space="0" w:color="auto"/>
      </w:divBdr>
      <w:divsChild>
        <w:div w:id="290795032">
          <w:marLeft w:val="0"/>
          <w:marRight w:val="0"/>
          <w:marTop w:val="0"/>
          <w:marBottom w:val="0"/>
          <w:divBdr>
            <w:top w:val="none" w:sz="0" w:space="0" w:color="auto"/>
            <w:left w:val="none" w:sz="0" w:space="0" w:color="auto"/>
            <w:bottom w:val="none" w:sz="0" w:space="0" w:color="auto"/>
            <w:right w:val="none" w:sz="0" w:space="0" w:color="auto"/>
          </w:divBdr>
        </w:div>
      </w:divsChild>
    </w:div>
    <w:div w:id="1482039662">
      <w:bodyDiv w:val="1"/>
      <w:marLeft w:val="0"/>
      <w:marRight w:val="0"/>
      <w:marTop w:val="0"/>
      <w:marBottom w:val="0"/>
      <w:divBdr>
        <w:top w:val="none" w:sz="0" w:space="0" w:color="auto"/>
        <w:left w:val="none" w:sz="0" w:space="0" w:color="auto"/>
        <w:bottom w:val="none" w:sz="0" w:space="0" w:color="auto"/>
        <w:right w:val="none" w:sz="0" w:space="0" w:color="auto"/>
      </w:divBdr>
    </w:div>
    <w:div w:id="1491864844">
      <w:bodyDiv w:val="1"/>
      <w:marLeft w:val="0"/>
      <w:marRight w:val="0"/>
      <w:marTop w:val="0"/>
      <w:marBottom w:val="0"/>
      <w:divBdr>
        <w:top w:val="none" w:sz="0" w:space="0" w:color="auto"/>
        <w:left w:val="none" w:sz="0" w:space="0" w:color="auto"/>
        <w:bottom w:val="none" w:sz="0" w:space="0" w:color="auto"/>
        <w:right w:val="none" w:sz="0" w:space="0" w:color="auto"/>
      </w:divBdr>
      <w:divsChild>
        <w:div w:id="768745376">
          <w:marLeft w:val="0"/>
          <w:marRight w:val="0"/>
          <w:marTop w:val="0"/>
          <w:marBottom w:val="0"/>
          <w:divBdr>
            <w:top w:val="none" w:sz="0" w:space="0" w:color="auto"/>
            <w:left w:val="none" w:sz="0" w:space="0" w:color="auto"/>
            <w:bottom w:val="none" w:sz="0" w:space="0" w:color="auto"/>
            <w:right w:val="none" w:sz="0" w:space="0" w:color="auto"/>
          </w:divBdr>
        </w:div>
      </w:divsChild>
    </w:div>
    <w:div w:id="1498882498">
      <w:bodyDiv w:val="1"/>
      <w:marLeft w:val="0"/>
      <w:marRight w:val="0"/>
      <w:marTop w:val="0"/>
      <w:marBottom w:val="0"/>
      <w:divBdr>
        <w:top w:val="none" w:sz="0" w:space="0" w:color="auto"/>
        <w:left w:val="none" w:sz="0" w:space="0" w:color="auto"/>
        <w:bottom w:val="none" w:sz="0" w:space="0" w:color="auto"/>
        <w:right w:val="none" w:sz="0" w:space="0" w:color="auto"/>
      </w:divBdr>
      <w:divsChild>
        <w:div w:id="1106779100">
          <w:marLeft w:val="0"/>
          <w:marRight w:val="0"/>
          <w:marTop w:val="0"/>
          <w:marBottom w:val="0"/>
          <w:divBdr>
            <w:top w:val="none" w:sz="0" w:space="0" w:color="auto"/>
            <w:left w:val="none" w:sz="0" w:space="0" w:color="auto"/>
            <w:bottom w:val="none" w:sz="0" w:space="0" w:color="auto"/>
            <w:right w:val="none" w:sz="0" w:space="0" w:color="auto"/>
          </w:divBdr>
        </w:div>
      </w:divsChild>
    </w:div>
    <w:div w:id="1509363721">
      <w:bodyDiv w:val="1"/>
      <w:marLeft w:val="0"/>
      <w:marRight w:val="0"/>
      <w:marTop w:val="0"/>
      <w:marBottom w:val="0"/>
      <w:divBdr>
        <w:top w:val="none" w:sz="0" w:space="0" w:color="auto"/>
        <w:left w:val="none" w:sz="0" w:space="0" w:color="auto"/>
        <w:bottom w:val="none" w:sz="0" w:space="0" w:color="auto"/>
        <w:right w:val="none" w:sz="0" w:space="0" w:color="auto"/>
      </w:divBdr>
      <w:divsChild>
        <w:div w:id="1578242939">
          <w:marLeft w:val="0"/>
          <w:marRight w:val="0"/>
          <w:marTop w:val="0"/>
          <w:marBottom w:val="0"/>
          <w:divBdr>
            <w:top w:val="none" w:sz="0" w:space="0" w:color="auto"/>
            <w:left w:val="none" w:sz="0" w:space="0" w:color="auto"/>
            <w:bottom w:val="none" w:sz="0" w:space="0" w:color="auto"/>
            <w:right w:val="none" w:sz="0" w:space="0" w:color="auto"/>
          </w:divBdr>
        </w:div>
      </w:divsChild>
    </w:div>
    <w:div w:id="1523319004">
      <w:bodyDiv w:val="1"/>
      <w:marLeft w:val="0"/>
      <w:marRight w:val="0"/>
      <w:marTop w:val="0"/>
      <w:marBottom w:val="0"/>
      <w:divBdr>
        <w:top w:val="none" w:sz="0" w:space="0" w:color="auto"/>
        <w:left w:val="none" w:sz="0" w:space="0" w:color="auto"/>
        <w:bottom w:val="none" w:sz="0" w:space="0" w:color="auto"/>
        <w:right w:val="none" w:sz="0" w:space="0" w:color="auto"/>
      </w:divBdr>
      <w:divsChild>
        <w:div w:id="330724246">
          <w:marLeft w:val="0"/>
          <w:marRight w:val="0"/>
          <w:marTop w:val="0"/>
          <w:marBottom w:val="0"/>
          <w:divBdr>
            <w:top w:val="none" w:sz="0" w:space="0" w:color="auto"/>
            <w:left w:val="none" w:sz="0" w:space="0" w:color="auto"/>
            <w:bottom w:val="none" w:sz="0" w:space="0" w:color="auto"/>
            <w:right w:val="none" w:sz="0" w:space="0" w:color="auto"/>
          </w:divBdr>
          <w:divsChild>
            <w:div w:id="112966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684050">
      <w:bodyDiv w:val="1"/>
      <w:marLeft w:val="0"/>
      <w:marRight w:val="0"/>
      <w:marTop w:val="0"/>
      <w:marBottom w:val="0"/>
      <w:divBdr>
        <w:top w:val="none" w:sz="0" w:space="0" w:color="auto"/>
        <w:left w:val="none" w:sz="0" w:space="0" w:color="auto"/>
        <w:bottom w:val="none" w:sz="0" w:space="0" w:color="auto"/>
        <w:right w:val="none" w:sz="0" w:space="0" w:color="auto"/>
      </w:divBdr>
      <w:divsChild>
        <w:div w:id="1815367314">
          <w:marLeft w:val="0"/>
          <w:marRight w:val="0"/>
          <w:marTop w:val="0"/>
          <w:marBottom w:val="0"/>
          <w:divBdr>
            <w:top w:val="none" w:sz="0" w:space="0" w:color="auto"/>
            <w:left w:val="none" w:sz="0" w:space="0" w:color="auto"/>
            <w:bottom w:val="none" w:sz="0" w:space="0" w:color="auto"/>
            <w:right w:val="none" w:sz="0" w:space="0" w:color="auto"/>
          </w:divBdr>
        </w:div>
      </w:divsChild>
    </w:div>
    <w:div w:id="1533110733">
      <w:bodyDiv w:val="1"/>
      <w:marLeft w:val="0"/>
      <w:marRight w:val="0"/>
      <w:marTop w:val="0"/>
      <w:marBottom w:val="0"/>
      <w:divBdr>
        <w:top w:val="none" w:sz="0" w:space="0" w:color="auto"/>
        <w:left w:val="none" w:sz="0" w:space="0" w:color="auto"/>
        <w:bottom w:val="none" w:sz="0" w:space="0" w:color="auto"/>
        <w:right w:val="none" w:sz="0" w:space="0" w:color="auto"/>
      </w:divBdr>
      <w:divsChild>
        <w:div w:id="479930223">
          <w:marLeft w:val="0"/>
          <w:marRight w:val="0"/>
          <w:marTop w:val="0"/>
          <w:marBottom w:val="0"/>
          <w:divBdr>
            <w:top w:val="none" w:sz="0" w:space="0" w:color="auto"/>
            <w:left w:val="none" w:sz="0" w:space="0" w:color="auto"/>
            <w:bottom w:val="none" w:sz="0" w:space="0" w:color="auto"/>
            <w:right w:val="none" w:sz="0" w:space="0" w:color="auto"/>
          </w:divBdr>
        </w:div>
      </w:divsChild>
    </w:div>
    <w:div w:id="1543977612">
      <w:bodyDiv w:val="1"/>
      <w:marLeft w:val="0"/>
      <w:marRight w:val="0"/>
      <w:marTop w:val="0"/>
      <w:marBottom w:val="0"/>
      <w:divBdr>
        <w:top w:val="none" w:sz="0" w:space="0" w:color="auto"/>
        <w:left w:val="none" w:sz="0" w:space="0" w:color="auto"/>
        <w:bottom w:val="none" w:sz="0" w:space="0" w:color="auto"/>
        <w:right w:val="none" w:sz="0" w:space="0" w:color="auto"/>
      </w:divBdr>
      <w:divsChild>
        <w:div w:id="1570847710">
          <w:marLeft w:val="0"/>
          <w:marRight w:val="0"/>
          <w:marTop w:val="0"/>
          <w:marBottom w:val="0"/>
          <w:divBdr>
            <w:top w:val="none" w:sz="0" w:space="0" w:color="auto"/>
            <w:left w:val="none" w:sz="0" w:space="0" w:color="auto"/>
            <w:bottom w:val="none" w:sz="0" w:space="0" w:color="auto"/>
            <w:right w:val="none" w:sz="0" w:space="0" w:color="auto"/>
          </w:divBdr>
        </w:div>
      </w:divsChild>
    </w:div>
    <w:div w:id="1551305666">
      <w:bodyDiv w:val="1"/>
      <w:marLeft w:val="0"/>
      <w:marRight w:val="0"/>
      <w:marTop w:val="0"/>
      <w:marBottom w:val="0"/>
      <w:divBdr>
        <w:top w:val="none" w:sz="0" w:space="0" w:color="auto"/>
        <w:left w:val="none" w:sz="0" w:space="0" w:color="auto"/>
        <w:bottom w:val="none" w:sz="0" w:space="0" w:color="auto"/>
        <w:right w:val="none" w:sz="0" w:space="0" w:color="auto"/>
      </w:divBdr>
      <w:divsChild>
        <w:div w:id="2024433820">
          <w:marLeft w:val="0"/>
          <w:marRight w:val="0"/>
          <w:marTop w:val="0"/>
          <w:marBottom w:val="0"/>
          <w:divBdr>
            <w:top w:val="none" w:sz="0" w:space="0" w:color="auto"/>
            <w:left w:val="none" w:sz="0" w:space="0" w:color="auto"/>
            <w:bottom w:val="none" w:sz="0" w:space="0" w:color="auto"/>
            <w:right w:val="none" w:sz="0" w:space="0" w:color="auto"/>
          </w:divBdr>
        </w:div>
      </w:divsChild>
    </w:div>
    <w:div w:id="1553539714">
      <w:bodyDiv w:val="1"/>
      <w:marLeft w:val="0"/>
      <w:marRight w:val="0"/>
      <w:marTop w:val="0"/>
      <w:marBottom w:val="0"/>
      <w:divBdr>
        <w:top w:val="none" w:sz="0" w:space="0" w:color="auto"/>
        <w:left w:val="none" w:sz="0" w:space="0" w:color="auto"/>
        <w:bottom w:val="none" w:sz="0" w:space="0" w:color="auto"/>
        <w:right w:val="none" w:sz="0" w:space="0" w:color="auto"/>
      </w:divBdr>
      <w:divsChild>
        <w:div w:id="1889606090">
          <w:marLeft w:val="0"/>
          <w:marRight w:val="0"/>
          <w:marTop w:val="0"/>
          <w:marBottom w:val="0"/>
          <w:divBdr>
            <w:top w:val="none" w:sz="0" w:space="0" w:color="auto"/>
            <w:left w:val="none" w:sz="0" w:space="0" w:color="auto"/>
            <w:bottom w:val="none" w:sz="0" w:space="0" w:color="auto"/>
            <w:right w:val="none" w:sz="0" w:space="0" w:color="auto"/>
          </w:divBdr>
        </w:div>
      </w:divsChild>
    </w:div>
    <w:div w:id="1554192229">
      <w:bodyDiv w:val="1"/>
      <w:marLeft w:val="0"/>
      <w:marRight w:val="0"/>
      <w:marTop w:val="0"/>
      <w:marBottom w:val="0"/>
      <w:divBdr>
        <w:top w:val="none" w:sz="0" w:space="0" w:color="auto"/>
        <w:left w:val="none" w:sz="0" w:space="0" w:color="auto"/>
        <w:bottom w:val="none" w:sz="0" w:space="0" w:color="auto"/>
        <w:right w:val="none" w:sz="0" w:space="0" w:color="auto"/>
      </w:divBdr>
      <w:divsChild>
        <w:div w:id="2040856818">
          <w:marLeft w:val="0"/>
          <w:marRight w:val="0"/>
          <w:marTop w:val="0"/>
          <w:marBottom w:val="0"/>
          <w:divBdr>
            <w:top w:val="none" w:sz="0" w:space="0" w:color="auto"/>
            <w:left w:val="none" w:sz="0" w:space="0" w:color="auto"/>
            <w:bottom w:val="none" w:sz="0" w:space="0" w:color="auto"/>
            <w:right w:val="none" w:sz="0" w:space="0" w:color="auto"/>
          </w:divBdr>
        </w:div>
      </w:divsChild>
    </w:div>
    <w:div w:id="1561671209">
      <w:bodyDiv w:val="1"/>
      <w:marLeft w:val="0"/>
      <w:marRight w:val="0"/>
      <w:marTop w:val="0"/>
      <w:marBottom w:val="0"/>
      <w:divBdr>
        <w:top w:val="none" w:sz="0" w:space="0" w:color="auto"/>
        <w:left w:val="none" w:sz="0" w:space="0" w:color="auto"/>
        <w:bottom w:val="none" w:sz="0" w:space="0" w:color="auto"/>
        <w:right w:val="none" w:sz="0" w:space="0" w:color="auto"/>
      </w:divBdr>
    </w:div>
    <w:div w:id="1568765319">
      <w:bodyDiv w:val="1"/>
      <w:marLeft w:val="0"/>
      <w:marRight w:val="0"/>
      <w:marTop w:val="0"/>
      <w:marBottom w:val="0"/>
      <w:divBdr>
        <w:top w:val="none" w:sz="0" w:space="0" w:color="auto"/>
        <w:left w:val="none" w:sz="0" w:space="0" w:color="auto"/>
        <w:bottom w:val="none" w:sz="0" w:space="0" w:color="auto"/>
        <w:right w:val="none" w:sz="0" w:space="0" w:color="auto"/>
      </w:divBdr>
      <w:divsChild>
        <w:div w:id="712190714">
          <w:marLeft w:val="0"/>
          <w:marRight w:val="0"/>
          <w:marTop w:val="0"/>
          <w:marBottom w:val="0"/>
          <w:divBdr>
            <w:top w:val="none" w:sz="0" w:space="0" w:color="auto"/>
            <w:left w:val="none" w:sz="0" w:space="0" w:color="auto"/>
            <w:bottom w:val="none" w:sz="0" w:space="0" w:color="auto"/>
            <w:right w:val="none" w:sz="0" w:space="0" w:color="auto"/>
          </w:divBdr>
        </w:div>
      </w:divsChild>
    </w:div>
    <w:div w:id="1571576531">
      <w:bodyDiv w:val="1"/>
      <w:marLeft w:val="0"/>
      <w:marRight w:val="0"/>
      <w:marTop w:val="0"/>
      <w:marBottom w:val="0"/>
      <w:divBdr>
        <w:top w:val="none" w:sz="0" w:space="0" w:color="auto"/>
        <w:left w:val="none" w:sz="0" w:space="0" w:color="auto"/>
        <w:bottom w:val="none" w:sz="0" w:space="0" w:color="auto"/>
        <w:right w:val="none" w:sz="0" w:space="0" w:color="auto"/>
      </w:divBdr>
      <w:divsChild>
        <w:div w:id="1554609820">
          <w:marLeft w:val="0"/>
          <w:marRight w:val="0"/>
          <w:marTop w:val="0"/>
          <w:marBottom w:val="0"/>
          <w:divBdr>
            <w:top w:val="none" w:sz="0" w:space="0" w:color="auto"/>
            <w:left w:val="none" w:sz="0" w:space="0" w:color="auto"/>
            <w:bottom w:val="none" w:sz="0" w:space="0" w:color="auto"/>
            <w:right w:val="none" w:sz="0" w:space="0" w:color="auto"/>
          </w:divBdr>
        </w:div>
      </w:divsChild>
    </w:div>
    <w:div w:id="1574001619">
      <w:bodyDiv w:val="1"/>
      <w:marLeft w:val="0"/>
      <w:marRight w:val="0"/>
      <w:marTop w:val="0"/>
      <w:marBottom w:val="0"/>
      <w:divBdr>
        <w:top w:val="none" w:sz="0" w:space="0" w:color="auto"/>
        <w:left w:val="none" w:sz="0" w:space="0" w:color="auto"/>
        <w:bottom w:val="none" w:sz="0" w:space="0" w:color="auto"/>
        <w:right w:val="none" w:sz="0" w:space="0" w:color="auto"/>
      </w:divBdr>
    </w:div>
    <w:div w:id="1579629885">
      <w:bodyDiv w:val="1"/>
      <w:marLeft w:val="0"/>
      <w:marRight w:val="0"/>
      <w:marTop w:val="0"/>
      <w:marBottom w:val="0"/>
      <w:divBdr>
        <w:top w:val="none" w:sz="0" w:space="0" w:color="auto"/>
        <w:left w:val="none" w:sz="0" w:space="0" w:color="auto"/>
        <w:bottom w:val="none" w:sz="0" w:space="0" w:color="auto"/>
        <w:right w:val="none" w:sz="0" w:space="0" w:color="auto"/>
      </w:divBdr>
      <w:divsChild>
        <w:div w:id="166332959">
          <w:marLeft w:val="0"/>
          <w:marRight w:val="0"/>
          <w:marTop w:val="0"/>
          <w:marBottom w:val="0"/>
          <w:divBdr>
            <w:top w:val="none" w:sz="0" w:space="0" w:color="auto"/>
            <w:left w:val="none" w:sz="0" w:space="0" w:color="auto"/>
            <w:bottom w:val="none" w:sz="0" w:space="0" w:color="auto"/>
            <w:right w:val="none" w:sz="0" w:space="0" w:color="auto"/>
          </w:divBdr>
          <w:divsChild>
            <w:div w:id="194460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027947">
      <w:bodyDiv w:val="1"/>
      <w:marLeft w:val="0"/>
      <w:marRight w:val="0"/>
      <w:marTop w:val="0"/>
      <w:marBottom w:val="0"/>
      <w:divBdr>
        <w:top w:val="none" w:sz="0" w:space="0" w:color="auto"/>
        <w:left w:val="none" w:sz="0" w:space="0" w:color="auto"/>
        <w:bottom w:val="none" w:sz="0" w:space="0" w:color="auto"/>
        <w:right w:val="none" w:sz="0" w:space="0" w:color="auto"/>
      </w:divBdr>
      <w:divsChild>
        <w:div w:id="1859470086">
          <w:marLeft w:val="0"/>
          <w:marRight w:val="0"/>
          <w:marTop w:val="0"/>
          <w:marBottom w:val="0"/>
          <w:divBdr>
            <w:top w:val="none" w:sz="0" w:space="0" w:color="auto"/>
            <w:left w:val="none" w:sz="0" w:space="0" w:color="auto"/>
            <w:bottom w:val="none" w:sz="0" w:space="0" w:color="auto"/>
            <w:right w:val="none" w:sz="0" w:space="0" w:color="auto"/>
          </w:divBdr>
        </w:div>
      </w:divsChild>
    </w:div>
    <w:div w:id="1592470339">
      <w:bodyDiv w:val="1"/>
      <w:marLeft w:val="0"/>
      <w:marRight w:val="0"/>
      <w:marTop w:val="0"/>
      <w:marBottom w:val="0"/>
      <w:divBdr>
        <w:top w:val="none" w:sz="0" w:space="0" w:color="auto"/>
        <w:left w:val="none" w:sz="0" w:space="0" w:color="auto"/>
        <w:bottom w:val="none" w:sz="0" w:space="0" w:color="auto"/>
        <w:right w:val="none" w:sz="0" w:space="0" w:color="auto"/>
      </w:divBdr>
      <w:divsChild>
        <w:div w:id="457067124">
          <w:marLeft w:val="0"/>
          <w:marRight w:val="0"/>
          <w:marTop w:val="0"/>
          <w:marBottom w:val="0"/>
          <w:divBdr>
            <w:top w:val="none" w:sz="0" w:space="0" w:color="auto"/>
            <w:left w:val="none" w:sz="0" w:space="0" w:color="auto"/>
            <w:bottom w:val="none" w:sz="0" w:space="0" w:color="auto"/>
            <w:right w:val="none" w:sz="0" w:space="0" w:color="auto"/>
          </w:divBdr>
        </w:div>
      </w:divsChild>
    </w:div>
    <w:div w:id="1594246071">
      <w:bodyDiv w:val="1"/>
      <w:marLeft w:val="0"/>
      <w:marRight w:val="0"/>
      <w:marTop w:val="0"/>
      <w:marBottom w:val="0"/>
      <w:divBdr>
        <w:top w:val="none" w:sz="0" w:space="0" w:color="auto"/>
        <w:left w:val="none" w:sz="0" w:space="0" w:color="auto"/>
        <w:bottom w:val="none" w:sz="0" w:space="0" w:color="auto"/>
        <w:right w:val="none" w:sz="0" w:space="0" w:color="auto"/>
      </w:divBdr>
      <w:divsChild>
        <w:div w:id="2048988601">
          <w:marLeft w:val="0"/>
          <w:marRight w:val="0"/>
          <w:marTop w:val="0"/>
          <w:marBottom w:val="0"/>
          <w:divBdr>
            <w:top w:val="none" w:sz="0" w:space="0" w:color="auto"/>
            <w:left w:val="none" w:sz="0" w:space="0" w:color="auto"/>
            <w:bottom w:val="none" w:sz="0" w:space="0" w:color="auto"/>
            <w:right w:val="none" w:sz="0" w:space="0" w:color="auto"/>
          </w:divBdr>
        </w:div>
      </w:divsChild>
    </w:div>
    <w:div w:id="1595282513">
      <w:bodyDiv w:val="1"/>
      <w:marLeft w:val="0"/>
      <w:marRight w:val="0"/>
      <w:marTop w:val="0"/>
      <w:marBottom w:val="0"/>
      <w:divBdr>
        <w:top w:val="none" w:sz="0" w:space="0" w:color="auto"/>
        <w:left w:val="none" w:sz="0" w:space="0" w:color="auto"/>
        <w:bottom w:val="none" w:sz="0" w:space="0" w:color="auto"/>
        <w:right w:val="none" w:sz="0" w:space="0" w:color="auto"/>
      </w:divBdr>
      <w:divsChild>
        <w:div w:id="1544635869">
          <w:marLeft w:val="0"/>
          <w:marRight w:val="0"/>
          <w:marTop w:val="0"/>
          <w:marBottom w:val="0"/>
          <w:divBdr>
            <w:top w:val="none" w:sz="0" w:space="0" w:color="auto"/>
            <w:left w:val="none" w:sz="0" w:space="0" w:color="auto"/>
            <w:bottom w:val="none" w:sz="0" w:space="0" w:color="auto"/>
            <w:right w:val="none" w:sz="0" w:space="0" w:color="auto"/>
          </w:divBdr>
        </w:div>
      </w:divsChild>
    </w:div>
    <w:div w:id="1602949347">
      <w:bodyDiv w:val="1"/>
      <w:marLeft w:val="0"/>
      <w:marRight w:val="0"/>
      <w:marTop w:val="0"/>
      <w:marBottom w:val="0"/>
      <w:divBdr>
        <w:top w:val="none" w:sz="0" w:space="0" w:color="auto"/>
        <w:left w:val="none" w:sz="0" w:space="0" w:color="auto"/>
        <w:bottom w:val="none" w:sz="0" w:space="0" w:color="auto"/>
        <w:right w:val="none" w:sz="0" w:space="0" w:color="auto"/>
      </w:divBdr>
      <w:divsChild>
        <w:div w:id="868952963">
          <w:marLeft w:val="0"/>
          <w:marRight w:val="0"/>
          <w:marTop w:val="0"/>
          <w:marBottom w:val="0"/>
          <w:divBdr>
            <w:top w:val="none" w:sz="0" w:space="0" w:color="auto"/>
            <w:left w:val="none" w:sz="0" w:space="0" w:color="auto"/>
            <w:bottom w:val="none" w:sz="0" w:space="0" w:color="auto"/>
            <w:right w:val="none" w:sz="0" w:space="0" w:color="auto"/>
          </w:divBdr>
        </w:div>
      </w:divsChild>
    </w:div>
    <w:div w:id="1604725053">
      <w:bodyDiv w:val="1"/>
      <w:marLeft w:val="0"/>
      <w:marRight w:val="0"/>
      <w:marTop w:val="0"/>
      <w:marBottom w:val="0"/>
      <w:divBdr>
        <w:top w:val="none" w:sz="0" w:space="0" w:color="auto"/>
        <w:left w:val="none" w:sz="0" w:space="0" w:color="auto"/>
        <w:bottom w:val="none" w:sz="0" w:space="0" w:color="auto"/>
        <w:right w:val="none" w:sz="0" w:space="0" w:color="auto"/>
      </w:divBdr>
      <w:divsChild>
        <w:div w:id="280648065">
          <w:marLeft w:val="0"/>
          <w:marRight w:val="0"/>
          <w:marTop w:val="0"/>
          <w:marBottom w:val="0"/>
          <w:divBdr>
            <w:top w:val="none" w:sz="0" w:space="0" w:color="auto"/>
            <w:left w:val="none" w:sz="0" w:space="0" w:color="auto"/>
            <w:bottom w:val="none" w:sz="0" w:space="0" w:color="auto"/>
            <w:right w:val="none" w:sz="0" w:space="0" w:color="auto"/>
          </w:divBdr>
        </w:div>
      </w:divsChild>
    </w:div>
    <w:div w:id="1614677617">
      <w:bodyDiv w:val="1"/>
      <w:marLeft w:val="0"/>
      <w:marRight w:val="0"/>
      <w:marTop w:val="0"/>
      <w:marBottom w:val="0"/>
      <w:divBdr>
        <w:top w:val="none" w:sz="0" w:space="0" w:color="auto"/>
        <w:left w:val="none" w:sz="0" w:space="0" w:color="auto"/>
        <w:bottom w:val="none" w:sz="0" w:space="0" w:color="auto"/>
        <w:right w:val="none" w:sz="0" w:space="0" w:color="auto"/>
      </w:divBdr>
      <w:divsChild>
        <w:div w:id="1702245692">
          <w:marLeft w:val="0"/>
          <w:marRight w:val="0"/>
          <w:marTop w:val="0"/>
          <w:marBottom w:val="0"/>
          <w:divBdr>
            <w:top w:val="none" w:sz="0" w:space="0" w:color="auto"/>
            <w:left w:val="none" w:sz="0" w:space="0" w:color="auto"/>
            <w:bottom w:val="none" w:sz="0" w:space="0" w:color="auto"/>
            <w:right w:val="none" w:sz="0" w:space="0" w:color="auto"/>
          </w:divBdr>
        </w:div>
      </w:divsChild>
    </w:div>
    <w:div w:id="1619145775">
      <w:bodyDiv w:val="1"/>
      <w:marLeft w:val="0"/>
      <w:marRight w:val="0"/>
      <w:marTop w:val="0"/>
      <w:marBottom w:val="0"/>
      <w:divBdr>
        <w:top w:val="none" w:sz="0" w:space="0" w:color="auto"/>
        <w:left w:val="none" w:sz="0" w:space="0" w:color="auto"/>
        <w:bottom w:val="none" w:sz="0" w:space="0" w:color="auto"/>
        <w:right w:val="none" w:sz="0" w:space="0" w:color="auto"/>
      </w:divBdr>
      <w:divsChild>
        <w:div w:id="1123769113">
          <w:marLeft w:val="0"/>
          <w:marRight w:val="0"/>
          <w:marTop w:val="0"/>
          <w:marBottom w:val="0"/>
          <w:divBdr>
            <w:top w:val="none" w:sz="0" w:space="0" w:color="auto"/>
            <w:left w:val="none" w:sz="0" w:space="0" w:color="auto"/>
            <w:bottom w:val="none" w:sz="0" w:space="0" w:color="auto"/>
            <w:right w:val="none" w:sz="0" w:space="0" w:color="auto"/>
          </w:divBdr>
        </w:div>
      </w:divsChild>
    </w:div>
    <w:div w:id="1620843357">
      <w:bodyDiv w:val="1"/>
      <w:marLeft w:val="0"/>
      <w:marRight w:val="0"/>
      <w:marTop w:val="0"/>
      <w:marBottom w:val="0"/>
      <w:divBdr>
        <w:top w:val="none" w:sz="0" w:space="0" w:color="auto"/>
        <w:left w:val="none" w:sz="0" w:space="0" w:color="auto"/>
        <w:bottom w:val="none" w:sz="0" w:space="0" w:color="auto"/>
        <w:right w:val="none" w:sz="0" w:space="0" w:color="auto"/>
      </w:divBdr>
      <w:divsChild>
        <w:div w:id="335766377">
          <w:marLeft w:val="0"/>
          <w:marRight w:val="0"/>
          <w:marTop w:val="0"/>
          <w:marBottom w:val="0"/>
          <w:divBdr>
            <w:top w:val="none" w:sz="0" w:space="0" w:color="auto"/>
            <w:left w:val="none" w:sz="0" w:space="0" w:color="auto"/>
            <w:bottom w:val="none" w:sz="0" w:space="0" w:color="auto"/>
            <w:right w:val="none" w:sz="0" w:space="0" w:color="auto"/>
          </w:divBdr>
        </w:div>
      </w:divsChild>
    </w:div>
    <w:div w:id="1621766169">
      <w:bodyDiv w:val="1"/>
      <w:marLeft w:val="0"/>
      <w:marRight w:val="0"/>
      <w:marTop w:val="0"/>
      <w:marBottom w:val="0"/>
      <w:divBdr>
        <w:top w:val="none" w:sz="0" w:space="0" w:color="auto"/>
        <w:left w:val="none" w:sz="0" w:space="0" w:color="auto"/>
        <w:bottom w:val="none" w:sz="0" w:space="0" w:color="auto"/>
        <w:right w:val="none" w:sz="0" w:space="0" w:color="auto"/>
      </w:divBdr>
      <w:divsChild>
        <w:div w:id="2092384713">
          <w:marLeft w:val="0"/>
          <w:marRight w:val="0"/>
          <w:marTop w:val="0"/>
          <w:marBottom w:val="0"/>
          <w:divBdr>
            <w:top w:val="none" w:sz="0" w:space="0" w:color="auto"/>
            <w:left w:val="none" w:sz="0" w:space="0" w:color="auto"/>
            <w:bottom w:val="none" w:sz="0" w:space="0" w:color="auto"/>
            <w:right w:val="none" w:sz="0" w:space="0" w:color="auto"/>
          </w:divBdr>
        </w:div>
      </w:divsChild>
    </w:div>
    <w:div w:id="1630353053">
      <w:bodyDiv w:val="1"/>
      <w:marLeft w:val="0"/>
      <w:marRight w:val="0"/>
      <w:marTop w:val="0"/>
      <w:marBottom w:val="0"/>
      <w:divBdr>
        <w:top w:val="none" w:sz="0" w:space="0" w:color="auto"/>
        <w:left w:val="none" w:sz="0" w:space="0" w:color="auto"/>
        <w:bottom w:val="none" w:sz="0" w:space="0" w:color="auto"/>
        <w:right w:val="none" w:sz="0" w:space="0" w:color="auto"/>
      </w:divBdr>
    </w:div>
    <w:div w:id="1632441660">
      <w:bodyDiv w:val="1"/>
      <w:marLeft w:val="0"/>
      <w:marRight w:val="0"/>
      <w:marTop w:val="0"/>
      <w:marBottom w:val="0"/>
      <w:divBdr>
        <w:top w:val="none" w:sz="0" w:space="0" w:color="auto"/>
        <w:left w:val="none" w:sz="0" w:space="0" w:color="auto"/>
        <w:bottom w:val="none" w:sz="0" w:space="0" w:color="auto"/>
        <w:right w:val="none" w:sz="0" w:space="0" w:color="auto"/>
      </w:divBdr>
    </w:div>
    <w:div w:id="1632595010">
      <w:bodyDiv w:val="1"/>
      <w:marLeft w:val="0"/>
      <w:marRight w:val="0"/>
      <w:marTop w:val="0"/>
      <w:marBottom w:val="0"/>
      <w:divBdr>
        <w:top w:val="none" w:sz="0" w:space="0" w:color="auto"/>
        <w:left w:val="none" w:sz="0" w:space="0" w:color="auto"/>
        <w:bottom w:val="none" w:sz="0" w:space="0" w:color="auto"/>
        <w:right w:val="none" w:sz="0" w:space="0" w:color="auto"/>
      </w:divBdr>
      <w:divsChild>
        <w:div w:id="2105834387">
          <w:marLeft w:val="0"/>
          <w:marRight w:val="0"/>
          <w:marTop w:val="0"/>
          <w:marBottom w:val="0"/>
          <w:divBdr>
            <w:top w:val="none" w:sz="0" w:space="0" w:color="auto"/>
            <w:left w:val="none" w:sz="0" w:space="0" w:color="auto"/>
            <w:bottom w:val="none" w:sz="0" w:space="0" w:color="auto"/>
            <w:right w:val="none" w:sz="0" w:space="0" w:color="auto"/>
          </w:divBdr>
        </w:div>
      </w:divsChild>
    </w:div>
    <w:div w:id="1633438203">
      <w:bodyDiv w:val="1"/>
      <w:marLeft w:val="0"/>
      <w:marRight w:val="0"/>
      <w:marTop w:val="0"/>
      <w:marBottom w:val="0"/>
      <w:divBdr>
        <w:top w:val="none" w:sz="0" w:space="0" w:color="auto"/>
        <w:left w:val="none" w:sz="0" w:space="0" w:color="auto"/>
        <w:bottom w:val="none" w:sz="0" w:space="0" w:color="auto"/>
        <w:right w:val="none" w:sz="0" w:space="0" w:color="auto"/>
      </w:divBdr>
      <w:divsChild>
        <w:div w:id="1305962869">
          <w:marLeft w:val="0"/>
          <w:marRight w:val="0"/>
          <w:marTop w:val="0"/>
          <w:marBottom w:val="0"/>
          <w:divBdr>
            <w:top w:val="none" w:sz="0" w:space="0" w:color="auto"/>
            <w:left w:val="none" w:sz="0" w:space="0" w:color="auto"/>
            <w:bottom w:val="none" w:sz="0" w:space="0" w:color="auto"/>
            <w:right w:val="none" w:sz="0" w:space="0" w:color="auto"/>
          </w:divBdr>
          <w:divsChild>
            <w:div w:id="129829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557797">
      <w:bodyDiv w:val="1"/>
      <w:marLeft w:val="0"/>
      <w:marRight w:val="0"/>
      <w:marTop w:val="0"/>
      <w:marBottom w:val="0"/>
      <w:divBdr>
        <w:top w:val="none" w:sz="0" w:space="0" w:color="auto"/>
        <w:left w:val="none" w:sz="0" w:space="0" w:color="auto"/>
        <w:bottom w:val="none" w:sz="0" w:space="0" w:color="auto"/>
        <w:right w:val="none" w:sz="0" w:space="0" w:color="auto"/>
      </w:divBdr>
      <w:divsChild>
        <w:div w:id="1452555554">
          <w:marLeft w:val="0"/>
          <w:marRight w:val="0"/>
          <w:marTop w:val="0"/>
          <w:marBottom w:val="0"/>
          <w:divBdr>
            <w:top w:val="none" w:sz="0" w:space="0" w:color="auto"/>
            <w:left w:val="none" w:sz="0" w:space="0" w:color="auto"/>
            <w:bottom w:val="none" w:sz="0" w:space="0" w:color="auto"/>
            <w:right w:val="none" w:sz="0" w:space="0" w:color="auto"/>
          </w:divBdr>
        </w:div>
      </w:divsChild>
    </w:div>
    <w:div w:id="1636569054">
      <w:bodyDiv w:val="1"/>
      <w:marLeft w:val="0"/>
      <w:marRight w:val="0"/>
      <w:marTop w:val="0"/>
      <w:marBottom w:val="0"/>
      <w:divBdr>
        <w:top w:val="none" w:sz="0" w:space="0" w:color="auto"/>
        <w:left w:val="none" w:sz="0" w:space="0" w:color="auto"/>
        <w:bottom w:val="none" w:sz="0" w:space="0" w:color="auto"/>
        <w:right w:val="none" w:sz="0" w:space="0" w:color="auto"/>
      </w:divBdr>
      <w:divsChild>
        <w:div w:id="690573323">
          <w:marLeft w:val="0"/>
          <w:marRight w:val="0"/>
          <w:marTop w:val="0"/>
          <w:marBottom w:val="0"/>
          <w:divBdr>
            <w:top w:val="none" w:sz="0" w:space="0" w:color="auto"/>
            <w:left w:val="none" w:sz="0" w:space="0" w:color="auto"/>
            <w:bottom w:val="none" w:sz="0" w:space="0" w:color="auto"/>
            <w:right w:val="none" w:sz="0" w:space="0" w:color="auto"/>
          </w:divBdr>
        </w:div>
      </w:divsChild>
    </w:div>
    <w:div w:id="1645960934">
      <w:bodyDiv w:val="1"/>
      <w:marLeft w:val="0"/>
      <w:marRight w:val="0"/>
      <w:marTop w:val="0"/>
      <w:marBottom w:val="0"/>
      <w:divBdr>
        <w:top w:val="none" w:sz="0" w:space="0" w:color="auto"/>
        <w:left w:val="none" w:sz="0" w:space="0" w:color="auto"/>
        <w:bottom w:val="none" w:sz="0" w:space="0" w:color="auto"/>
        <w:right w:val="none" w:sz="0" w:space="0" w:color="auto"/>
      </w:divBdr>
      <w:divsChild>
        <w:div w:id="1932468068">
          <w:marLeft w:val="0"/>
          <w:marRight w:val="0"/>
          <w:marTop w:val="0"/>
          <w:marBottom w:val="0"/>
          <w:divBdr>
            <w:top w:val="none" w:sz="0" w:space="0" w:color="auto"/>
            <w:left w:val="none" w:sz="0" w:space="0" w:color="auto"/>
            <w:bottom w:val="none" w:sz="0" w:space="0" w:color="auto"/>
            <w:right w:val="none" w:sz="0" w:space="0" w:color="auto"/>
          </w:divBdr>
        </w:div>
      </w:divsChild>
    </w:div>
    <w:div w:id="1647781622">
      <w:bodyDiv w:val="1"/>
      <w:marLeft w:val="0"/>
      <w:marRight w:val="0"/>
      <w:marTop w:val="0"/>
      <w:marBottom w:val="0"/>
      <w:divBdr>
        <w:top w:val="none" w:sz="0" w:space="0" w:color="auto"/>
        <w:left w:val="none" w:sz="0" w:space="0" w:color="auto"/>
        <w:bottom w:val="none" w:sz="0" w:space="0" w:color="auto"/>
        <w:right w:val="none" w:sz="0" w:space="0" w:color="auto"/>
      </w:divBdr>
      <w:divsChild>
        <w:div w:id="753208674">
          <w:marLeft w:val="0"/>
          <w:marRight w:val="0"/>
          <w:marTop w:val="0"/>
          <w:marBottom w:val="0"/>
          <w:divBdr>
            <w:top w:val="none" w:sz="0" w:space="0" w:color="auto"/>
            <w:left w:val="none" w:sz="0" w:space="0" w:color="auto"/>
            <w:bottom w:val="none" w:sz="0" w:space="0" w:color="auto"/>
            <w:right w:val="none" w:sz="0" w:space="0" w:color="auto"/>
          </w:divBdr>
        </w:div>
      </w:divsChild>
    </w:div>
    <w:div w:id="1657297968">
      <w:bodyDiv w:val="1"/>
      <w:marLeft w:val="0"/>
      <w:marRight w:val="0"/>
      <w:marTop w:val="0"/>
      <w:marBottom w:val="0"/>
      <w:divBdr>
        <w:top w:val="none" w:sz="0" w:space="0" w:color="auto"/>
        <w:left w:val="none" w:sz="0" w:space="0" w:color="auto"/>
        <w:bottom w:val="none" w:sz="0" w:space="0" w:color="auto"/>
        <w:right w:val="none" w:sz="0" w:space="0" w:color="auto"/>
      </w:divBdr>
      <w:divsChild>
        <w:div w:id="107815214">
          <w:marLeft w:val="0"/>
          <w:marRight w:val="0"/>
          <w:marTop w:val="0"/>
          <w:marBottom w:val="0"/>
          <w:divBdr>
            <w:top w:val="none" w:sz="0" w:space="0" w:color="auto"/>
            <w:left w:val="none" w:sz="0" w:space="0" w:color="auto"/>
            <w:bottom w:val="none" w:sz="0" w:space="0" w:color="auto"/>
            <w:right w:val="none" w:sz="0" w:space="0" w:color="auto"/>
          </w:divBdr>
        </w:div>
      </w:divsChild>
    </w:div>
    <w:div w:id="1663655933">
      <w:bodyDiv w:val="1"/>
      <w:marLeft w:val="0"/>
      <w:marRight w:val="0"/>
      <w:marTop w:val="0"/>
      <w:marBottom w:val="0"/>
      <w:divBdr>
        <w:top w:val="none" w:sz="0" w:space="0" w:color="auto"/>
        <w:left w:val="none" w:sz="0" w:space="0" w:color="auto"/>
        <w:bottom w:val="none" w:sz="0" w:space="0" w:color="auto"/>
        <w:right w:val="none" w:sz="0" w:space="0" w:color="auto"/>
      </w:divBdr>
      <w:divsChild>
        <w:div w:id="1250575744">
          <w:marLeft w:val="0"/>
          <w:marRight w:val="0"/>
          <w:marTop w:val="0"/>
          <w:marBottom w:val="0"/>
          <w:divBdr>
            <w:top w:val="none" w:sz="0" w:space="0" w:color="auto"/>
            <w:left w:val="none" w:sz="0" w:space="0" w:color="auto"/>
            <w:bottom w:val="none" w:sz="0" w:space="0" w:color="auto"/>
            <w:right w:val="none" w:sz="0" w:space="0" w:color="auto"/>
          </w:divBdr>
        </w:div>
      </w:divsChild>
    </w:div>
    <w:div w:id="1663847395">
      <w:bodyDiv w:val="1"/>
      <w:marLeft w:val="0"/>
      <w:marRight w:val="0"/>
      <w:marTop w:val="0"/>
      <w:marBottom w:val="0"/>
      <w:divBdr>
        <w:top w:val="none" w:sz="0" w:space="0" w:color="auto"/>
        <w:left w:val="none" w:sz="0" w:space="0" w:color="auto"/>
        <w:bottom w:val="none" w:sz="0" w:space="0" w:color="auto"/>
        <w:right w:val="none" w:sz="0" w:space="0" w:color="auto"/>
      </w:divBdr>
      <w:divsChild>
        <w:div w:id="436370325">
          <w:marLeft w:val="0"/>
          <w:marRight w:val="0"/>
          <w:marTop w:val="0"/>
          <w:marBottom w:val="0"/>
          <w:divBdr>
            <w:top w:val="none" w:sz="0" w:space="0" w:color="auto"/>
            <w:left w:val="none" w:sz="0" w:space="0" w:color="auto"/>
            <w:bottom w:val="none" w:sz="0" w:space="0" w:color="auto"/>
            <w:right w:val="none" w:sz="0" w:space="0" w:color="auto"/>
          </w:divBdr>
        </w:div>
        <w:div w:id="928663096">
          <w:marLeft w:val="0"/>
          <w:marRight w:val="0"/>
          <w:marTop w:val="0"/>
          <w:marBottom w:val="0"/>
          <w:divBdr>
            <w:top w:val="none" w:sz="0" w:space="0" w:color="auto"/>
            <w:left w:val="none" w:sz="0" w:space="0" w:color="auto"/>
            <w:bottom w:val="none" w:sz="0" w:space="0" w:color="auto"/>
            <w:right w:val="none" w:sz="0" w:space="0" w:color="auto"/>
          </w:divBdr>
        </w:div>
      </w:divsChild>
    </w:div>
    <w:div w:id="1664624202">
      <w:bodyDiv w:val="1"/>
      <w:marLeft w:val="0"/>
      <w:marRight w:val="0"/>
      <w:marTop w:val="0"/>
      <w:marBottom w:val="0"/>
      <w:divBdr>
        <w:top w:val="none" w:sz="0" w:space="0" w:color="auto"/>
        <w:left w:val="none" w:sz="0" w:space="0" w:color="auto"/>
        <w:bottom w:val="none" w:sz="0" w:space="0" w:color="auto"/>
        <w:right w:val="none" w:sz="0" w:space="0" w:color="auto"/>
      </w:divBdr>
      <w:divsChild>
        <w:div w:id="571042846">
          <w:marLeft w:val="0"/>
          <w:marRight w:val="0"/>
          <w:marTop w:val="0"/>
          <w:marBottom w:val="0"/>
          <w:divBdr>
            <w:top w:val="none" w:sz="0" w:space="0" w:color="auto"/>
            <w:left w:val="none" w:sz="0" w:space="0" w:color="auto"/>
            <w:bottom w:val="none" w:sz="0" w:space="0" w:color="auto"/>
            <w:right w:val="none" w:sz="0" w:space="0" w:color="auto"/>
          </w:divBdr>
        </w:div>
      </w:divsChild>
    </w:div>
    <w:div w:id="1666005844">
      <w:bodyDiv w:val="1"/>
      <w:marLeft w:val="0"/>
      <w:marRight w:val="0"/>
      <w:marTop w:val="0"/>
      <w:marBottom w:val="0"/>
      <w:divBdr>
        <w:top w:val="none" w:sz="0" w:space="0" w:color="auto"/>
        <w:left w:val="none" w:sz="0" w:space="0" w:color="auto"/>
        <w:bottom w:val="none" w:sz="0" w:space="0" w:color="auto"/>
        <w:right w:val="none" w:sz="0" w:space="0" w:color="auto"/>
      </w:divBdr>
      <w:divsChild>
        <w:div w:id="388114324">
          <w:marLeft w:val="0"/>
          <w:marRight w:val="0"/>
          <w:marTop w:val="0"/>
          <w:marBottom w:val="0"/>
          <w:divBdr>
            <w:top w:val="none" w:sz="0" w:space="0" w:color="auto"/>
            <w:left w:val="none" w:sz="0" w:space="0" w:color="auto"/>
            <w:bottom w:val="none" w:sz="0" w:space="0" w:color="auto"/>
            <w:right w:val="none" w:sz="0" w:space="0" w:color="auto"/>
          </w:divBdr>
        </w:div>
      </w:divsChild>
    </w:div>
    <w:div w:id="1672176781">
      <w:bodyDiv w:val="1"/>
      <w:marLeft w:val="0"/>
      <w:marRight w:val="0"/>
      <w:marTop w:val="0"/>
      <w:marBottom w:val="0"/>
      <w:divBdr>
        <w:top w:val="none" w:sz="0" w:space="0" w:color="auto"/>
        <w:left w:val="none" w:sz="0" w:space="0" w:color="auto"/>
        <w:bottom w:val="none" w:sz="0" w:space="0" w:color="auto"/>
        <w:right w:val="none" w:sz="0" w:space="0" w:color="auto"/>
      </w:divBdr>
    </w:div>
    <w:div w:id="1682703085">
      <w:bodyDiv w:val="1"/>
      <w:marLeft w:val="0"/>
      <w:marRight w:val="0"/>
      <w:marTop w:val="0"/>
      <w:marBottom w:val="0"/>
      <w:divBdr>
        <w:top w:val="none" w:sz="0" w:space="0" w:color="auto"/>
        <w:left w:val="none" w:sz="0" w:space="0" w:color="auto"/>
        <w:bottom w:val="none" w:sz="0" w:space="0" w:color="auto"/>
        <w:right w:val="none" w:sz="0" w:space="0" w:color="auto"/>
      </w:divBdr>
      <w:divsChild>
        <w:div w:id="979916105">
          <w:marLeft w:val="0"/>
          <w:marRight w:val="0"/>
          <w:marTop w:val="0"/>
          <w:marBottom w:val="0"/>
          <w:divBdr>
            <w:top w:val="none" w:sz="0" w:space="0" w:color="auto"/>
            <w:left w:val="none" w:sz="0" w:space="0" w:color="auto"/>
            <w:bottom w:val="none" w:sz="0" w:space="0" w:color="auto"/>
            <w:right w:val="none" w:sz="0" w:space="0" w:color="auto"/>
          </w:divBdr>
        </w:div>
      </w:divsChild>
    </w:div>
    <w:div w:id="1687905778">
      <w:bodyDiv w:val="1"/>
      <w:marLeft w:val="0"/>
      <w:marRight w:val="0"/>
      <w:marTop w:val="0"/>
      <w:marBottom w:val="0"/>
      <w:divBdr>
        <w:top w:val="none" w:sz="0" w:space="0" w:color="auto"/>
        <w:left w:val="none" w:sz="0" w:space="0" w:color="auto"/>
        <w:bottom w:val="none" w:sz="0" w:space="0" w:color="auto"/>
        <w:right w:val="none" w:sz="0" w:space="0" w:color="auto"/>
      </w:divBdr>
      <w:divsChild>
        <w:div w:id="1974554659">
          <w:marLeft w:val="0"/>
          <w:marRight w:val="0"/>
          <w:marTop w:val="0"/>
          <w:marBottom w:val="0"/>
          <w:divBdr>
            <w:top w:val="none" w:sz="0" w:space="0" w:color="auto"/>
            <w:left w:val="none" w:sz="0" w:space="0" w:color="auto"/>
            <w:bottom w:val="none" w:sz="0" w:space="0" w:color="auto"/>
            <w:right w:val="none" w:sz="0" w:space="0" w:color="auto"/>
          </w:divBdr>
        </w:div>
      </w:divsChild>
    </w:div>
    <w:div w:id="1697610450">
      <w:bodyDiv w:val="1"/>
      <w:marLeft w:val="0"/>
      <w:marRight w:val="0"/>
      <w:marTop w:val="0"/>
      <w:marBottom w:val="0"/>
      <w:divBdr>
        <w:top w:val="none" w:sz="0" w:space="0" w:color="auto"/>
        <w:left w:val="none" w:sz="0" w:space="0" w:color="auto"/>
        <w:bottom w:val="none" w:sz="0" w:space="0" w:color="auto"/>
        <w:right w:val="none" w:sz="0" w:space="0" w:color="auto"/>
      </w:divBdr>
      <w:divsChild>
        <w:div w:id="260915536">
          <w:marLeft w:val="0"/>
          <w:marRight w:val="0"/>
          <w:marTop w:val="0"/>
          <w:marBottom w:val="0"/>
          <w:divBdr>
            <w:top w:val="none" w:sz="0" w:space="0" w:color="auto"/>
            <w:left w:val="none" w:sz="0" w:space="0" w:color="auto"/>
            <w:bottom w:val="none" w:sz="0" w:space="0" w:color="auto"/>
            <w:right w:val="none" w:sz="0" w:space="0" w:color="auto"/>
          </w:divBdr>
        </w:div>
        <w:div w:id="550772688">
          <w:marLeft w:val="0"/>
          <w:marRight w:val="0"/>
          <w:marTop w:val="0"/>
          <w:marBottom w:val="0"/>
          <w:divBdr>
            <w:top w:val="none" w:sz="0" w:space="0" w:color="auto"/>
            <w:left w:val="none" w:sz="0" w:space="0" w:color="auto"/>
            <w:bottom w:val="none" w:sz="0" w:space="0" w:color="auto"/>
            <w:right w:val="none" w:sz="0" w:space="0" w:color="auto"/>
          </w:divBdr>
        </w:div>
        <w:div w:id="861866864">
          <w:marLeft w:val="0"/>
          <w:marRight w:val="0"/>
          <w:marTop w:val="0"/>
          <w:marBottom w:val="0"/>
          <w:divBdr>
            <w:top w:val="none" w:sz="0" w:space="0" w:color="auto"/>
            <w:left w:val="none" w:sz="0" w:space="0" w:color="auto"/>
            <w:bottom w:val="none" w:sz="0" w:space="0" w:color="auto"/>
            <w:right w:val="none" w:sz="0" w:space="0" w:color="auto"/>
          </w:divBdr>
        </w:div>
        <w:div w:id="1065227632">
          <w:marLeft w:val="0"/>
          <w:marRight w:val="0"/>
          <w:marTop w:val="0"/>
          <w:marBottom w:val="0"/>
          <w:divBdr>
            <w:top w:val="none" w:sz="0" w:space="0" w:color="auto"/>
            <w:left w:val="none" w:sz="0" w:space="0" w:color="auto"/>
            <w:bottom w:val="none" w:sz="0" w:space="0" w:color="auto"/>
            <w:right w:val="none" w:sz="0" w:space="0" w:color="auto"/>
          </w:divBdr>
        </w:div>
        <w:div w:id="1423449915">
          <w:marLeft w:val="0"/>
          <w:marRight w:val="0"/>
          <w:marTop w:val="0"/>
          <w:marBottom w:val="0"/>
          <w:divBdr>
            <w:top w:val="none" w:sz="0" w:space="0" w:color="auto"/>
            <w:left w:val="none" w:sz="0" w:space="0" w:color="auto"/>
            <w:bottom w:val="none" w:sz="0" w:space="0" w:color="auto"/>
            <w:right w:val="none" w:sz="0" w:space="0" w:color="auto"/>
          </w:divBdr>
        </w:div>
        <w:div w:id="1703289189">
          <w:marLeft w:val="0"/>
          <w:marRight w:val="0"/>
          <w:marTop w:val="0"/>
          <w:marBottom w:val="0"/>
          <w:divBdr>
            <w:top w:val="none" w:sz="0" w:space="0" w:color="auto"/>
            <w:left w:val="none" w:sz="0" w:space="0" w:color="auto"/>
            <w:bottom w:val="none" w:sz="0" w:space="0" w:color="auto"/>
            <w:right w:val="none" w:sz="0" w:space="0" w:color="auto"/>
          </w:divBdr>
        </w:div>
        <w:div w:id="1995529349">
          <w:marLeft w:val="0"/>
          <w:marRight w:val="0"/>
          <w:marTop w:val="0"/>
          <w:marBottom w:val="0"/>
          <w:divBdr>
            <w:top w:val="none" w:sz="0" w:space="0" w:color="auto"/>
            <w:left w:val="none" w:sz="0" w:space="0" w:color="auto"/>
            <w:bottom w:val="none" w:sz="0" w:space="0" w:color="auto"/>
            <w:right w:val="none" w:sz="0" w:space="0" w:color="auto"/>
          </w:divBdr>
        </w:div>
      </w:divsChild>
    </w:div>
    <w:div w:id="1697846828">
      <w:bodyDiv w:val="1"/>
      <w:marLeft w:val="0"/>
      <w:marRight w:val="0"/>
      <w:marTop w:val="0"/>
      <w:marBottom w:val="0"/>
      <w:divBdr>
        <w:top w:val="none" w:sz="0" w:space="0" w:color="auto"/>
        <w:left w:val="none" w:sz="0" w:space="0" w:color="auto"/>
        <w:bottom w:val="none" w:sz="0" w:space="0" w:color="auto"/>
        <w:right w:val="none" w:sz="0" w:space="0" w:color="auto"/>
      </w:divBdr>
      <w:divsChild>
        <w:div w:id="1532768742">
          <w:marLeft w:val="0"/>
          <w:marRight w:val="0"/>
          <w:marTop w:val="0"/>
          <w:marBottom w:val="0"/>
          <w:divBdr>
            <w:top w:val="none" w:sz="0" w:space="0" w:color="auto"/>
            <w:left w:val="none" w:sz="0" w:space="0" w:color="auto"/>
            <w:bottom w:val="none" w:sz="0" w:space="0" w:color="auto"/>
            <w:right w:val="none" w:sz="0" w:space="0" w:color="auto"/>
          </w:divBdr>
        </w:div>
      </w:divsChild>
    </w:div>
    <w:div w:id="1704014621">
      <w:bodyDiv w:val="1"/>
      <w:marLeft w:val="0"/>
      <w:marRight w:val="0"/>
      <w:marTop w:val="0"/>
      <w:marBottom w:val="0"/>
      <w:divBdr>
        <w:top w:val="none" w:sz="0" w:space="0" w:color="auto"/>
        <w:left w:val="none" w:sz="0" w:space="0" w:color="auto"/>
        <w:bottom w:val="none" w:sz="0" w:space="0" w:color="auto"/>
        <w:right w:val="none" w:sz="0" w:space="0" w:color="auto"/>
      </w:divBdr>
      <w:divsChild>
        <w:div w:id="18775819">
          <w:marLeft w:val="0"/>
          <w:marRight w:val="0"/>
          <w:marTop w:val="0"/>
          <w:marBottom w:val="0"/>
          <w:divBdr>
            <w:top w:val="none" w:sz="0" w:space="0" w:color="auto"/>
            <w:left w:val="none" w:sz="0" w:space="0" w:color="auto"/>
            <w:bottom w:val="none" w:sz="0" w:space="0" w:color="auto"/>
            <w:right w:val="none" w:sz="0" w:space="0" w:color="auto"/>
          </w:divBdr>
        </w:div>
      </w:divsChild>
    </w:div>
    <w:div w:id="1706102482">
      <w:bodyDiv w:val="1"/>
      <w:marLeft w:val="0"/>
      <w:marRight w:val="0"/>
      <w:marTop w:val="0"/>
      <w:marBottom w:val="0"/>
      <w:divBdr>
        <w:top w:val="none" w:sz="0" w:space="0" w:color="auto"/>
        <w:left w:val="none" w:sz="0" w:space="0" w:color="auto"/>
        <w:bottom w:val="none" w:sz="0" w:space="0" w:color="auto"/>
        <w:right w:val="none" w:sz="0" w:space="0" w:color="auto"/>
      </w:divBdr>
      <w:divsChild>
        <w:div w:id="622544353">
          <w:marLeft w:val="0"/>
          <w:marRight w:val="0"/>
          <w:marTop w:val="0"/>
          <w:marBottom w:val="0"/>
          <w:divBdr>
            <w:top w:val="none" w:sz="0" w:space="0" w:color="auto"/>
            <w:left w:val="none" w:sz="0" w:space="0" w:color="auto"/>
            <w:bottom w:val="none" w:sz="0" w:space="0" w:color="auto"/>
            <w:right w:val="none" w:sz="0" w:space="0" w:color="auto"/>
          </w:divBdr>
        </w:div>
      </w:divsChild>
    </w:div>
    <w:div w:id="1706178548">
      <w:bodyDiv w:val="1"/>
      <w:marLeft w:val="0"/>
      <w:marRight w:val="0"/>
      <w:marTop w:val="0"/>
      <w:marBottom w:val="0"/>
      <w:divBdr>
        <w:top w:val="none" w:sz="0" w:space="0" w:color="auto"/>
        <w:left w:val="none" w:sz="0" w:space="0" w:color="auto"/>
        <w:bottom w:val="none" w:sz="0" w:space="0" w:color="auto"/>
        <w:right w:val="none" w:sz="0" w:space="0" w:color="auto"/>
      </w:divBdr>
      <w:divsChild>
        <w:div w:id="1959556313">
          <w:marLeft w:val="0"/>
          <w:marRight w:val="0"/>
          <w:marTop w:val="0"/>
          <w:marBottom w:val="0"/>
          <w:divBdr>
            <w:top w:val="none" w:sz="0" w:space="0" w:color="auto"/>
            <w:left w:val="none" w:sz="0" w:space="0" w:color="auto"/>
            <w:bottom w:val="none" w:sz="0" w:space="0" w:color="auto"/>
            <w:right w:val="none" w:sz="0" w:space="0" w:color="auto"/>
          </w:divBdr>
        </w:div>
      </w:divsChild>
    </w:div>
    <w:div w:id="1709522060">
      <w:bodyDiv w:val="1"/>
      <w:marLeft w:val="0"/>
      <w:marRight w:val="0"/>
      <w:marTop w:val="0"/>
      <w:marBottom w:val="0"/>
      <w:divBdr>
        <w:top w:val="none" w:sz="0" w:space="0" w:color="auto"/>
        <w:left w:val="none" w:sz="0" w:space="0" w:color="auto"/>
        <w:bottom w:val="none" w:sz="0" w:space="0" w:color="auto"/>
        <w:right w:val="none" w:sz="0" w:space="0" w:color="auto"/>
      </w:divBdr>
      <w:divsChild>
        <w:div w:id="556859835">
          <w:marLeft w:val="0"/>
          <w:marRight w:val="0"/>
          <w:marTop w:val="0"/>
          <w:marBottom w:val="0"/>
          <w:divBdr>
            <w:top w:val="none" w:sz="0" w:space="0" w:color="auto"/>
            <w:left w:val="none" w:sz="0" w:space="0" w:color="auto"/>
            <w:bottom w:val="none" w:sz="0" w:space="0" w:color="auto"/>
            <w:right w:val="none" w:sz="0" w:space="0" w:color="auto"/>
          </w:divBdr>
        </w:div>
      </w:divsChild>
    </w:div>
    <w:div w:id="1709719509">
      <w:bodyDiv w:val="1"/>
      <w:marLeft w:val="0"/>
      <w:marRight w:val="0"/>
      <w:marTop w:val="0"/>
      <w:marBottom w:val="0"/>
      <w:divBdr>
        <w:top w:val="none" w:sz="0" w:space="0" w:color="auto"/>
        <w:left w:val="none" w:sz="0" w:space="0" w:color="auto"/>
        <w:bottom w:val="none" w:sz="0" w:space="0" w:color="auto"/>
        <w:right w:val="none" w:sz="0" w:space="0" w:color="auto"/>
      </w:divBdr>
      <w:divsChild>
        <w:div w:id="1512719461">
          <w:marLeft w:val="0"/>
          <w:marRight w:val="0"/>
          <w:marTop w:val="0"/>
          <w:marBottom w:val="0"/>
          <w:divBdr>
            <w:top w:val="none" w:sz="0" w:space="0" w:color="auto"/>
            <w:left w:val="none" w:sz="0" w:space="0" w:color="auto"/>
            <w:bottom w:val="none" w:sz="0" w:space="0" w:color="auto"/>
            <w:right w:val="none" w:sz="0" w:space="0" w:color="auto"/>
          </w:divBdr>
        </w:div>
        <w:div w:id="2118286664">
          <w:marLeft w:val="0"/>
          <w:marRight w:val="0"/>
          <w:marTop w:val="0"/>
          <w:marBottom w:val="0"/>
          <w:divBdr>
            <w:top w:val="none" w:sz="0" w:space="0" w:color="auto"/>
            <w:left w:val="none" w:sz="0" w:space="0" w:color="auto"/>
            <w:bottom w:val="none" w:sz="0" w:space="0" w:color="auto"/>
            <w:right w:val="none" w:sz="0" w:space="0" w:color="auto"/>
          </w:divBdr>
        </w:div>
      </w:divsChild>
    </w:div>
    <w:div w:id="1715081793">
      <w:bodyDiv w:val="1"/>
      <w:marLeft w:val="0"/>
      <w:marRight w:val="0"/>
      <w:marTop w:val="0"/>
      <w:marBottom w:val="0"/>
      <w:divBdr>
        <w:top w:val="none" w:sz="0" w:space="0" w:color="auto"/>
        <w:left w:val="none" w:sz="0" w:space="0" w:color="auto"/>
        <w:bottom w:val="none" w:sz="0" w:space="0" w:color="auto"/>
        <w:right w:val="none" w:sz="0" w:space="0" w:color="auto"/>
      </w:divBdr>
    </w:div>
    <w:div w:id="1724408344">
      <w:bodyDiv w:val="1"/>
      <w:marLeft w:val="0"/>
      <w:marRight w:val="0"/>
      <w:marTop w:val="0"/>
      <w:marBottom w:val="0"/>
      <w:divBdr>
        <w:top w:val="none" w:sz="0" w:space="0" w:color="auto"/>
        <w:left w:val="none" w:sz="0" w:space="0" w:color="auto"/>
        <w:bottom w:val="none" w:sz="0" w:space="0" w:color="auto"/>
        <w:right w:val="none" w:sz="0" w:space="0" w:color="auto"/>
      </w:divBdr>
      <w:divsChild>
        <w:div w:id="2112506801">
          <w:marLeft w:val="0"/>
          <w:marRight w:val="0"/>
          <w:marTop w:val="0"/>
          <w:marBottom w:val="0"/>
          <w:divBdr>
            <w:top w:val="none" w:sz="0" w:space="0" w:color="auto"/>
            <w:left w:val="none" w:sz="0" w:space="0" w:color="auto"/>
            <w:bottom w:val="none" w:sz="0" w:space="0" w:color="auto"/>
            <w:right w:val="none" w:sz="0" w:space="0" w:color="auto"/>
          </w:divBdr>
        </w:div>
      </w:divsChild>
    </w:div>
    <w:div w:id="1727679158">
      <w:bodyDiv w:val="1"/>
      <w:marLeft w:val="0"/>
      <w:marRight w:val="0"/>
      <w:marTop w:val="0"/>
      <w:marBottom w:val="0"/>
      <w:divBdr>
        <w:top w:val="none" w:sz="0" w:space="0" w:color="auto"/>
        <w:left w:val="none" w:sz="0" w:space="0" w:color="auto"/>
        <w:bottom w:val="none" w:sz="0" w:space="0" w:color="auto"/>
        <w:right w:val="none" w:sz="0" w:space="0" w:color="auto"/>
      </w:divBdr>
      <w:divsChild>
        <w:div w:id="777262201">
          <w:marLeft w:val="0"/>
          <w:marRight w:val="0"/>
          <w:marTop w:val="0"/>
          <w:marBottom w:val="0"/>
          <w:divBdr>
            <w:top w:val="none" w:sz="0" w:space="0" w:color="auto"/>
            <w:left w:val="none" w:sz="0" w:space="0" w:color="auto"/>
            <w:bottom w:val="none" w:sz="0" w:space="0" w:color="auto"/>
            <w:right w:val="none" w:sz="0" w:space="0" w:color="auto"/>
          </w:divBdr>
        </w:div>
      </w:divsChild>
    </w:div>
    <w:div w:id="1728066631">
      <w:bodyDiv w:val="1"/>
      <w:marLeft w:val="0"/>
      <w:marRight w:val="0"/>
      <w:marTop w:val="0"/>
      <w:marBottom w:val="0"/>
      <w:divBdr>
        <w:top w:val="none" w:sz="0" w:space="0" w:color="auto"/>
        <w:left w:val="none" w:sz="0" w:space="0" w:color="auto"/>
        <w:bottom w:val="none" w:sz="0" w:space="0" w:color="auto"/>
        <w:right w:val="none" w:sz="0" w:space="0" w:color="auto"/>
      </w:divBdr>
      <w:divsChild>
        <w:div w:id="2129618363">
          <w:marLeft w:val="0"/>
          <w:marRight w:val="0"/>
          <w:marTop w:val="0"/>
          <w:marBottom w:val="0"/>
          <w:divBdr>
            <w:top w:val="none" w:sz="0" w:space="0" w:color="auto"/>
            <w:left w:val="none" w:sz="0" w:space="0" w:color="auto"/>
            <w:bottom w:val="none" w:sz="0" w:space="0" w:color="auto"/>
            <w:right w:val="none" w:sz="0" w:space="0" w:color="auto"/>
          </w:divBdr>
        </w:div>
      </w:divsChild>
    </w:div>
    <w:div w:id="1729104974">
      <w:bodyDiv w:val="1"/>
      <w:marLeft w:val="0"/>
      <w:marRight w:val="0"/>
      <w:marTop w:val="0"/>
      <w:marBottom w:val="0"/>
      <w:divBdr>
        <w:top w:val="none" w:sz="0" w:space="0" w:color="auto"/>
        <w:left w:val="none" w:sz="0" w:space="0" w:color="auto"/>
        <w:bottom w:val="none" w:sz="0" w:space="0" w:color="auto"/>
        <w:right w:val="none" w:sz="0" w:space="0" w:color="auto"/>
      </w:divBdr>
      <w:divsChild>
        <w:div w:id="113715479">
          <w:marLeft w:val="0"/>
          <w:marRight w:val="0"/>
          <w:marTop w:val="0"/>
          <w:marBottom w:val="0"/>
          <w:divBdr>
            <w:top w:val="none" w:sz="0" w:space="0" w:color="auto"/>
            <w:left w:val="none" w:sz="0" w:space="0" w:color="auto"/>
            <w:bottom w:val="none" w:sz="0" w:space="0" w:color="auto"/>
            <w:right w:val="none" w:sz="0" w:space="0" w:color="auto"/>
          </w:divBdr>
        </w:div>
      </w:divsChild>
    </w:div>
    <w:div w:id="1741831773">
      <w:bodyDiv w:val="1"/>
      <w:marLeft w:val="0"/>
      <w:marRight w:val="0"/>
      <w:marTop w:val="0"/>
      <w:marBottom w:val="0"/>
      <w:divBdr>
        <w:top w:val="none" w:sz="0" w:space="0" w:color="auto"/>
        <w:left w:val="none" w:sz="0" w:space="0" w:color="auto"/>
        <w:bottom w:val="none" w:sz="0" w:space="0" w:color="auto"/>
        <w:right w:val="none" w:sz="0" w:space="0" w:color="auto"/>
      </w:divBdr>
      <w:divsChild>
        <w:div w:id="2104253269">
          <w:marLeft w:val="0"/>
          <w:marRight w:val="0"/>
          <w:marTop w:val="0"/>
          <w:marBottom w:val="0"/>
          <w:divBdr>
            <w:top w:val="none" w:sz="0" w:space="0" w:color="auto"/>
            <w:left w:val="none" w:sz="0" w:space="0" w:color="auto"/>
            <w:bottom w:val="none" w:sz="0" w:space="0" w:color="auto"/>
            <w:right w:val="none" w:sz="0" w:space="0" w:color="auto"/>
          </w:divBdr>
        </w:div>
      </w:divsChild>
    </w:div>
    <w:div w:id="1745294103">
      <w:bodyDiv w:val="1"/>
      <w:marLeft w:val="0"/>
      <w:marRight w:val="0"/>
      <w:marTop w:val="0"/>
      <w:marBottom w:val="0"/>
      <w:divBdr>
        <w:top w:val="none" w:sz="0" w:space="0" w:color="auto"/>
        <w:left w:val="none" w:sz="0" w:space="0" w:color="auto"/>
        <w:bottom w:val="none" w:sz="0" w:space="0" w:color="auto"/>
        <w:right w:val="none" w:sz="0" w:space="0" w:color="auto"/>
      </w:divBdr>
      <w:divsChild>
        <w:div w:id="192231554">
          <w:marLeft w:val="0"/>
          <w:marRight w:val="0"/>
          <w:marTop w:val="0"/>
          <w:marBottom w:val="0"/>
          <w:divBdr>
            <w:top w:val="none" w:sz="0" w:space="0" w:color="auto"/>
            <w:left w:val="none" w:sz="0" w:space="0" w:color="auto"/>
            <w:bottom w:val="none" w:sz="0" w:space="0" w:color="auto"/>
            <w:right w:val="none" w:sz="0" w:space="0" w:color="auto"/>
          </w:divBdr>
        </w:div>
      </w:divsChild>
    </w:div>
    <w:div w:id="1745495602">
      <w:bodyDiv w:val="1"/>
      <w:marLeft w:val="0"/>
      <w:marRight w:val="0"/>
      <w:marTop w:val="0"/>
      <w:marBottom w:val="0"/>
      <w:divBdr>
        <w:top w:val="none" w:sz="0" w:space="0" w:color="auto"/>
        <w:left w:val="none" w:sz="0" w:space="0" w:color="auto"/>
        <w:bottom w:val="none" w:sz="0" w:space="0" w:color="auto"/>
        <w:right w:val="none" w:sz="0" w:space="0" w:color="auto"/>
      </w:divBdr>
    </w:div>
    <w:div w:id="1746561981">
      <w:bodyDiv w:val="1"/>
      <w:marLeft w:val="0"/>
      <w:marRight w:val="0"/>
      <w:marTop w:val="0"/>
      <w:marBottom w:val="0"/>
      <w:divBdr>
        <w:top w:val="none" w:sz="0" w:space="0" w:color="auto"/>
        <w:left w:val="none" w:sz="0" w:space="0" w:color="auto"/>
        <w:bottom w:val="none" w:sz="0" w:space="0" w:color="auto"/>
        <w:right w:val="none" w:sz="0" w:space="0" w:color="auto"/>
      </w:divBdr>
      <w:divsChild>
        <w:div w:id="1906840503">
          <w:marLeft w:val="0"/>
          <w:marRight w:val="0"/>
          <w:marTop w:val="0"/>
          <w:marBottom w:val="0"/>
          <w:divBdr>
            <w:top w:val="none" w:sz="0" w:space="0" w:color="auto"/>
            <w:left w:val="none" w:sz="0" w:space="0" w:color="auto"/>
            <w:bottom w:val="none" w:sz="0" w:space="0" w:color="auto"/>
            <w:right w:val="none" w:sz="0" w:space="0" w:color="auto"/>
          </w:divBdr>
        </w:div>
      </w:divsChild>
    </w:div>
    <w:div w:id="1750809730">
      <w:bodyDiv w:val="1"/>
      <w:marLeft w:val="0"/>
      <w:marRight w:val="0"/>
      <w:marTop w:val="0"/>
      <w:marBottom w:val="0"/>
      <w:divBdr>
        <w:top w:val="none" w:sz="0" w:space="0" w:color="auto"/>
        <w:left w:val="none" w:sz="0" w:space="0" w:color="auto"/>
        <w:bottom w:val="none" w:sz="0" w:space="0" w:color="auto"/>
        <w:right w:val="none" w:sz="0" w:space="0" w:color="auto"/>
      </w:divBdr>
      <w:divsChild>
        <w:div w:id="1842507176">
          <w:marLeft w:val="0"/>
          <w:marRight w:val="0"/>
          <w:marTop w:val="0"/>
          <w:marBottom w:val="0"/>
          <w:divBdr>
            <w:top w:val="none" w:sz="0" w:space="0" w:color="auto"/>
            <w:left w:val="none" w:sz="0" w:space="0" w:color="auto"/>
            <w:bottom w:val="none" w:sz="0" w:space="0" w:color="auto"/>
            <w:right w:val="none" w:sz="0" w:space="0" w:color="auto"/>
          </w:divBdr>
        </w:div>
      </w:divsChild>
    </w:div>
    <w:div w:id="1751581698">
      <w:bodyDiv w:val="1"/>
      <w:marLeft w:val="0"/>
      <w:marRight w:val="0"/>
      <w:marTop w:val="0"/>
      <w:marBottom w:val="0"/>
      <w:divBdr>
        <w:top w:val="none" w:sz="0" w:space="0" w:color="auto"/>
        <w:left w:val="none" w:sz="0" w:space="0" w:color="auto"/>
        <w:bottom w:val="none" w:sz="0" w:space="0" w:color="auto"/>
        <w:right w:val="none" w:sz="0" w:space="0" w:color="auto"/>
      </w:divBdr>
      <w:divsChild>
        <w:div w:id="1991858902">
          <w:marLeft w:val="0"/>
          <w:marRight w:val="0"/>
          <w:marTop w:val="0"/>
          <w:marBottom w:val="0"/>
          <w:divBdr>
            <w:top w:val="none" w:sz="0" w:space="0" w:color="auto"/>
            <w:left w:val="none" w:sz="0" w:space="0" w:color="auto"/>
            <w:bottom w:val="none" w:sz="0" w:space="0" w:color="auto"/>
            <w:right w:val="none" w:sz="0" w:space="0" w:color="auto"/>
          </w:divBdr>
        </w:div>
      </w:divsChild>
    </w:div>
    <w:div w:id="1759522503">
      <w:bodyDiv w:val="1"/>
      <w:marLeft w:val="0"/>
      <w:marRight w:val="0"/>
      <w:marTop w:val="0"/>
      <w:marBottom w:val="0"/>
      <w:divBdr>
        <w:top w:val="none" w:sz="0" w:space="0" w:color="auto"/>
        <w:left w:val="none" w:sz="0" w:space="0" w:color="auto"/>
        <w:bottom w:val="none" w:sz="0" w:space="0" w:color="auto"/>
        <w:right w:val="none" w:sz="0" w:space="0" w:color="auto"/>
      </w:divBdr>
      <w:divsChild>
        <w:div w:id="1969848255">
          <w:marLeft w:val="0"/>
          <w:marRight w:val="0"/>
          <w:marTop w:val="0"/>
          <w:marBottom w:val="0"/>
          <w:divBdr>
            <w:top w:val="none" w:sz="0" w:space="0" w:color="auto"/>
            <w:left w:val="none" w:sz="0" w:space="0" w:color="auto"/>
            <w:bottom w:val="none" w:sz="0" w:space="0" w:color="auto"/>
            <w:right w:val="none" w:sz="0" w:space="0" w:color="auto"/>
          </w:divBdr>
        </w:div>
      </w:divsChild>
    </w:div>
    <w:div w:id="1763141462">
      <w:bodyDiv w:val="1"/>
      <w:marLeft w:val="0"/>
      <w:marRight w:val="0"/>
      <w:marTop w:val="0"/>
      <w:marBottom w:val="0"/>
      <w:divBdr>
        <w:top w:val="none" w:sz="0" w:space="0" w:color="auto"/>
        <w:left w:val="none" w:sz="0" w:space="0" w:color="auto"/>
        <w:bottom w:val="none" w:sz="0" w:space="0" w:color="auto"/>
        <w:right w:val="none" w:sz="0" w:space="0" w:color="auto"/>
      </w:divBdr>
      <w:divsChild>
        <w:div w:id="1409570501">
          <w:marLeft w:val="0"/>
          <w:marRight w:val="0"/>
          <w:marTop w:val="0"/>
          <w:marBottom w:val="0"/>
          <w:divBdr>
            <w:top w:val="none" w:sz="0" w:space="0" w:color="auto"/>
            <w:left w:val="none" w:sz="0" w:space="0" w:color="auto"/>
            <w:bottom w:val="none" w:sz="0" w:space="0" w:color="auto"/>
            <w:right w:val="none" w:sz="0" w:space="0" w:color="auto"/>
          </w:divBdr>
        </w:div>
      </w:divsChild>
    </w:div>
    <w:div w:id="1767648055">
      <w:bodyDiv w:val="1"/>
      <w:marLeft w:val="0"/>
      <w:marRight w:val="0"/>
      <w:marTop w:val="0"/>
      <w:marBottom w:val="0"/>
      <w:divBdr>
        <w:top w:val="none" w:sz="0" w:space="0" w:color="auto"/>
        <w:left w:val="none" w:sz="0" w:space="0" w:color="auto"/>
        <w:bottom w:val="none" w:sz="0" w:space="0" w:color="auto"/>
        <w:right w:val="none" w:sz="0" w:space="0" w:color="auto"/>
      </w:divBdr>
      <w:divsChild>
        <w:div w:id="1680039738">
          <w:marLeft w:val="0"/>
          <w:marRight w:val="0"/>
          <w:marTop w:val="0"/>
          <w:marBottom w:val="0"/>
          <w:divBdr>
            <w:top w:val="none" w:sz="0" w:space="0" w:color="auto"/>
            <w:left w:val="none" w:sz="0" w:space="0" w:color="auto"/>
            <w:bottom w:val="none" w:sz="0" w:space="0" w:color="auto"/>
            <w:right w:val="none" w:sz="0" w:space="0" w:color="auto"/>
          </w:divBdr>
        </w:div>
      </w:divsChild>
    </w:div>
    <w:div w:id="1768381833">
      <w:bodyDiv w:val="1"/>
      <w:marLeft w:val="0"/>
      <w:marRight w:val="0"/>
      <w:marTop w:val="0"/>
      <w:marBottom w:val="0"/>
      <w:divBdr>
        <w:top w:val="none" w:sz="0" w:space="0" w:color="auto"/>
        <w:left w:val="none" w:sz="0" w:space="0" w:color="auto"/>
        <w:bottom w:val="none" w:sz="0" w:space="0" w:color="auto"/>
        <w:right w:val="none" w:sz="0" w:space="0" w:color="auto"/>
      </w:divBdr>
      <w:divsChild>
        <w:div w:id="544021687">
          <w:marLeft w:val="0"/>
          <w:marRight w:val="0"/>
          <w:marTop w:val="0"/>
          <w:marBottom w:val="0"/>
          <w:divBdr>
            <w:top w:val="none" w:sz="0" w:space="0" w:color="auto"/>
            <w:left w:val="none" w:sz="0" w:space="0" w:color="auto"/>
            <w:bottom w:val="none" w:sz="0" w:space="0" w:color="auto"/>
            <w:right w:val="none" w:sz="0" w:space="0" w:color="auto"/>
          </w:divBdr>
        </w:div>
        <w:div w:id="799762567">
          <w:marLeft w:val="0"/>
          <w:marRight w:val="0"/>
          <w:marTop w:val="0"/>
          <w:marBottom w:val="0"/>
          <w:divBdr>
            <w:top w:val="none" w:sz="0" w:space="0" w:color="auto"/>
            <w:left w:val="none" w:sz="0" w:space="0" w:color="auto"/>
            <w:bottom w:val="none" w:sz="0" w:space="0" w:color="auto"/>
            <w:right w:val="none" w:sz="0" w:space="0" w:color="auto"/>
          </w:divBdr>
        </w:div>
        <w:div w:id="866212273">
          <w:marLeft w:val="0"/>
          <w:marRight w:val="0"/>
          <w:marTop w:val="0"/>
          <w:marBottom w:val="0"/>
          <w:divBdr>
            <w:top w:val="none" w:sz="0" w:space="0" w:color="auto"/>
            <w:left w:val="none" w:sz="0" w:space="0" w:color="auto"/>
            <w:bottom w:val="none" w:sz="0" w:space="0" w:color="auto"/>
            <w:right w:val="none" w:sz="0" w:space="0" w:color="auto"/>
          </w:divBdr>
        </w:div>
        <w:div w:id="1025910158">
          <w:marLeft w:val="0"/>
          <w:marRight w:val="0"/>
          <w:marTop w:val="0"/>
          <w:marBottom w:val="0"/>
          <w:divBdr>
            <w:top w:val="none" w:sz="0" w:space="0" w:color="auto"/>
            <w:left w:val="none" w:sz="0" w:space="0" w:color="auto"/>
            <w:bottom w:val="none" w:sz="0" w:space="0" w:color="auto"/>
            <w:right w:val="none" w:sz="0" w:space="0" w:color="auto"/>
          </w:divBdr>
        </w:div>
        <w:div w:id="1066879203">
          <w:marLeft w:val="0"/>
          <w:marRight w:val="0"/>
          <w:marTop w:val="0"/>
          <w:marBottom w:val="0"/>
          <w:divBdr>
            <w:top w:val="none" w:sz="0" w:space="0" w:color="auto"/>
            <w:left w:val="none" w:sz="0" w:space="0" w:color="auto"/>
            <w:bottom w:val="none" w:sz="0" w:space="0" w:color="auto"/>
            <w:right w:val="none" w:sz="0" w:space="0" w:color="auto"/>
          </w:divBdr>
        </w:div>
        <w:div w:id="1462071185">
          <w:marLeft w:val="0"/>
          <w:marRight w:val="0"/>
          <w:marTop w:val="0"/>
          <w:marBottom w:val="0"/>
          <w:divBdr>
            <w:top w:val="none" w:sz="0" w:space="0" w:color="auto"/>
            <w:left w:val="none" w:sz="0" w:space="0" w:color="auto"/>
            <w:bottom w:val="none" w:sz="0" w:space="0" w:color="auto"/>
            <w:right w:val="none" w:sz="0" w:space="0" w:color="auto"/>
          </w:divBdr>
        </w:div>
        <w:div w:id="2007439700">
          <w:marLeft w:val="0"/>
          <w:marRight w:val="0"/>
          <w:marTop w:val="0"/>
          <w:marBottom w:val="0"/>
          <w:divBdr>
            <w:top w:val="none" w:sz="0" w:space="0" w:color="auto"/>
            <w:left w:val="none" w:sz="0" w:space="0" w:color="auto"/>
            <w:bottom w:val="none" w:sz="0" w:space="0" w:color="auto"/>
            <w:right w:val="none" w:sz="0" w:space="0" w:color="auto"/>
          </w:divBdr>
        </w:div>
      </w:divsChild>
    </w:div>
    <w:div w:id="1769811377">
      <w:bodyDiv w:val="1"/>
      <w:marLeft w:val="0"/>
      <w:marRight w:val="0"/>
      <w:marTop w:val="0"/>
      <w:marBottom w:val="0"/>
      <w:divBdr>
        <w:top w:val="none" w:sz="0" w:space="0" w:color="auto"/>
        <w:left w:val="none" w:sz="0" w:space="0" w:color="auto"/>
        <w:bottom w:val="none" w:sz="0" w:space="0" w:color="auto"/>
        <w:right w:val="none" w:sz="0" w:space="0" w:color="auto"/>
      </w:divBdr>
      <w:divsChild>
        <w:div w:id="1583028148">
          <w:marLeft w:val="0"/>
          <w:marRight w:val="0"/>
          <w:marTop w:val="0"/>
          <w:marBottom w:val="0"/>
          <w:divBdr>
            <w:top w:val="none" w:sz="0" w:space="0" w:color="auto"/>
            <w:left w:val="none" w:sz="0" w:space="0" w:color="auto"/>
            <w:bottom w:val="none" w:sz="0" w:space="0" w:color="auto"/>
            <w:right w:val="none" w:sz="0" w:space="0" w:color="auto"/>
          </w:divBdr>
        </w:div>
      </w:divsChild>
    </w:div>
    <w:div w:id="1771854438">
      <w:bodyDiv w:val="1"/>
      <w:marLeft w:val="0"/>
      <w:marRight w:val="0"/>
      <w:marTop w:val="0"/>
      <w:marBottom w:val="0"/>
      <w:divBdr>
        <w:top w:val="none" w:sz="0" w:space="0" w:color="auto"/>
        <w:left w:val="none" w:sz="0" w:space="0" w:color="auto"/>
        <w:bottom w:val="none" w:sz="0" w:space="0" w:color="auto"/>
        <w:right w:val="none" w:sz="0" w:space="0" w:color="auto"/>
      </w:divBdr>
      <w:divsChild>
        <w:div w:id="688877578">
          <w:marLeft w:val="0"/>
          <w:marRight w:val="0"/>
          <w:marTop w:val="0"/>
          <w:marBottom w:val="0"/>
          <w:divBdr>
            <w:top w:val="none" w:sz="0" w:space="0" w:color="auto"/>
            <w:left w:val="none" w:sz="0" w:space="0" w:color="auto"/>
            <w:bottom w:val="none" w:sz="0" w:space="0" w:color="auto"/>
            <w:right w:val="none" w:sz="0" w:space="0" w:color="auto"/>
          </w:divBdr>
        </w:div>
      </w:divsChild>
    </w:div>
    <w:div w:id="1782143645">
      <w:bodyDiv w:val="1"/>
      <w:marLeft w:val="0"/>
      <w:marRight w:val="0"/>
      <w:marTop w:val="0"/>
      <w:marBottom w:val="0"/>
      <w:divBdr>
        <w:top w:val="none" w:sz="0" w:space="0" w:color="auto"/>
        <w:left w:val="none" w:sz="0" w:space="0" w:color="auto"/>
        <w:bottom w:val="none" w:sz="0" w:space="0" w:color="auto"/>
        <w:right w:val="none" w:sz="0" w:space="0" w:color="auto"/>
      </w:divBdr>
      <w:divsChild>
        <w:div w:id="1117329806">
          <w:marLeft w:val="0"/>
          <w:marRight w:val="0"/>
          <w:marTop w:val="0"/>
          <w:marBottom w:val="0"/>
          <w:divBdr>
            <w:top w:val="none" w:sz="0" w:space="0" w:color="auto"/>
            <w:left w:val="none" w:sz="0" w:space="0" w:color="auto"/>
            <w:bottom w:val="none" w:sz="0" w:space="0" w:color="auto"/>
            <w:right w:val="none" w:sz="0" w:space="0" w:color="auto"/>
          </w:divBdr>
        </w:div>
      </w:divsChild>
    </w:div>
    <w:div w:id="1785342558">
      <w:bodyDiv w:val="1"/>
      <w:marLeft w:val="0"/>
      <w:marRight w:val="0"/>
      <w:marTop w:val="0"/>
      <w:marBottom w:val="0"/>
      <w:divBdr>
        <w:top w:val="none" w:sz="0" w:space="0" w:color="auto"/>
        <w:left w:val="none" w:sz="0" w:space="0" w:color="auto"/>
        <w:bottom w:val="none" w:sz="0" w:space="0" w:color="auto"/>
        <w:right w:val="none" w:sz="0" w:space="0" w:color="auto"/>
      </w:divBdr>
      <w:divsChild>
        <w:div w:id="2087920385">
          <w:marLeft w:val="0"/>
          <w:marRight w:val="0"/>
          <w:marTop w:val="0"/>
          <w:marBottom w:val="0"/>
          <w:divBdr>
            <w:top w:val="none" w:sz="0" w:space="0" w:color="auto"/>
            <w:left w:val="none" w:sz="0" w:space="0" w:color="auto"/>
            <w:bottom w:val="none" w:sz="0" w:space="0" w:color="auto"/>
            <w:right w:val="none" w:sz="0" w:space="0" w:color="auto"/>
          </w:divBdr>
        </w:div>
      </w:divsChild>
    </w:div>
    <w:div w:id="1789542681">
      <w:bodyDiv w:val="1"/>
      <w:marLeft w:val="0"/>
      <w:marRight w:val="0"/>
      <w:marTop w:val="0"/>
      <w:marBottom w:val="0"/>
      <w:divBdr>
        <w:top w:val="none" w:sz="0" w:space="0" w:color="auto"/>
        <w:left w:val="none" w:sz="0" w:space="0" w:color="auto"/>
        <w:bottom w:val="none" w:sz="0" w:space="0" w:color="auto"/>
        <w:right w:val="none" w:sz="0" w:space="0" w:color="auto"/>
      </w:divBdr>
      <w:divsChild>
        <w:div w:id="1938055097">
          <w:marLeft w:val="0"/>
          <w:marRight w:val="0"/>
          <w:marTop w:val="0"/>
          <w:marBottom w:val="0"/>
          <w:divBdr>
            <w:top w:val="none" w:sz="0" w:space="0" w:color="auto"/>
            <w:left w:val="none" w:sz="0" w:space="0" w:color="auto"/>
            <w:bottom w:val="none" w:sz="0" w:space="0" w:color="auto"/>
            <w:right w:val="none" w:sz="0" w:space="0" w:color="auto"/>
          </w:divBdr>
        </w:div>
      </w:divsChild>
    </w:div>
    <w:div w:id="1791164872">
      <w:bodyDiv w:val="1"/>
      <w:marLeft w:val="0"/>
      <w:marRight w:val="0"/>
      <w:marTop w:val="0"/>
      <w:marBottom w:val="0"/>
      <w:divBdr>
        <w:top w:val="none" w:sz="0" w:space="0" w:color="auto"/>
        <w:left w:val="none" w:sz="0" w:space="0" w:color="auto"/>
        <w:bottom w:val="none" w:sz="0" w:space="0" w:color="auto"/>
        <w:right w:val="none" w:sz="0" w:space="0" w:color="auto"/>
      </w:divBdr>
      <w:divsChild>
        <w:div w:id="482284708">
          <w:marLeft w:val="0"/>
          <w:marRight w:val="0"/>
          <w:marTop w:val="0"/>
          <w:marBottom w:val="0"/>
          <w:divBdr>
            <w:top w:val="none" w:sz="0" w:space="0" w:color="auto"/>
            <w:left w:val="none" w:sz="0" w:space="0" w:color="auto"/>
            <w:bottom w:val="none" w:sz="0" w:space="0" w:color="auto"/>
            <w:right w:val="none" w:sz="0" w:space="0" w:color="auto"/>
          </w:divBdr>
        </w:div>
      </w:divsChild>
    </w:div>
    <w:div w:id="1792048465">
      <w:bodyDiv w:val="1"/>
      <w:marLeft w:val="0"/>
      <w:marRight w:val="0"/>
      <w:marTop w:val="0"/>
      <w:marBottom w:val="0"/>
      <w:divBdr>
        <w:top w:val="none" w:sz="0" w:space="0" w:color="auto"/>
        <w:left w:val="none" w:sz="0" w:space="0" w:color="auto"/>
        <w:bottom w:val="none" w:sz="0" w:space="0" w:color="auto"/>
        <w:right w:val="none" w:sz="0" w:space="0" w:color="auto"/>
      </w:divBdr>
      <w:divsChild>
        <w:div w:id="1044673100">
          <w:marLeft w:val="0"/>
          <w:marRight w:val="0"/>
          <w:marTop w:val="0"/>
          <w:marBottom w:val="0"/>
          <w:divBdr>
            <w:top w:val="none" w:sz="0" w:space="0" w:color="auto"/>
            <w:left w:val="none" w:sz="0" w:space="0" w:color="auto"/>
            <w:bottom w:val="none" w:sz="0" w:space="0" w:color="auto"/>
            <w:right w:val="none" w:sz="0" w:space="0" w:color="auto"/>
          </w:divBdr>
        </w:div>
      </w:divsChild>
    </w:div>
    <w:div w:id="1792048532">
      <w:bodyDiv w:val="1"/>
      <w:marLeft w:val="0"/>
      <w:marRight w:val="0"/>
      <w:marTop w:val="0"/>
      <w:marBottom w:val="0"/>
      <w:divBdr>
        <w:top w:val="none" w:sz="0" w:space="0" w:color="auto"/>
        <w:left w:val="none" w:sz="0" w:space="0" w:color="auto"/>
        <w:bottom w:val="none" w:sz="0" w:space="0" w:color="auto"/>
        <w:right w:val="none" w:sz="0" w:space="0" w:color="auto"/>
      </w:divBdr>
      <w:divsChild>
        <w:div w:id="1400594732">
          <w:marLeft w:val="0"/>
          <w:marRight w:val="0"/>
          <w:marTop w:val="0"/>
          <w:marBottom w:val="0"/>
          <w:divBdr>
            <w:top w:val="none" w:sz="0" w:space="0" w:color="auto"/>
            <w:left w:val="none" w:sz="0" w:space="0" w:color="auto"/>
            <w:bottom w:val="none" w:sz="0" w:space="0" w:color="auto"/>
            <w:right w:val="none" w:sz="0" w:space="0" w:color="auto"/>
          </w:divBdr>
        </w:div>
      </w:divsChild>
    </w:div>
    <w:div w:id="1795060059">
      <w:bodyDiv w:val="1"/>
      <w:marLeft w:val="0"/>
      <w:marRight w:val="0"/>
      <w:marTop w:val="0"/>
      <w:marBottom w:val="0"/>
      <w:divBdr>
        <w:top w:val="none" w:sz="0" w:space="0" w:color="auto"/>
        <w:left w:val="none" w:sz="0" w:space="0" w:color="auto"/>
        <w:bottom w:val="none" w:sz="0" w:space="0" w:color="auto"/>
        <w:right w:val="none" w:sz="0" w:space="0" w:color="auto"/>
      </w:divBdr>
      <w:divsChild>
        <w:div w:id="480969157">
          <w:marLeft w:val="0"/>
          <w:marRight w:val="0"/>
          <w:marTop w:val="0"/>
          <w:marBottom w:val="0"/>
          <w:divBdr>
            <w:top w:val="none" w:sz="0" w:space="0" w:color="auto"/>
            <w:left w:val="none" w:sz="0" w:space="0" w:color="auto"/>
            <w:bottom w:val="none" w:sz="0" w:space="0" w:color="auto"/>
            <w:right w:val="none" w:sz="0" w:space="0" w:color="auto"/>
          </w:divBdr>
        </w:div>
      </w:divsChild>
    </w:div>
    <w:div w:id="1804928960">
      <w:bodyDiv w:val="1"/>
      <w:marLeft w:val="0"/>
      <w:marRight w:val="0"/>
      <w:marTop w:val="0"/>
      <w:marBottom w:val="0"/>
      <w:divBdr>
        <w:top w:val="none" w:sz="0" w:space="0" w:color="auto"/>
        <w:left w:val="none" w:sz="0" w:space="0" w:color="auto"/>
        <w:bottom w:val="none" w:sz="0" w:space="0" w:color="auto"/>
        <w:right w:val="none" w:sz="0" w:space="0" w:color="auto"/>
      </w:divBdr>
      <w:divsChild>
        <w:div w:id="622079699">
          <w:marLeft w:val="0"/>
          <w:marRight w:val="0"/>
          <w:marTop w:val="0"/>
          <w:marBottom w:val="0"/>
          <w:divBdr>
            <w:top w:val="none" w:sz="0" w:space="0" w:color="auto"/>
            <w:left w:val="none" w:sz="0" w:space="0" w:color="auto"/>
            <w:bottom w:val="none" w:sz="0" w:space="0" w:color="auto"/>
            <w:right w:val="none" w:sz="0" w:space="0" w:color="auto"/>
          </w:divBdr>
        </w:div>
      </w:divsChild>
    </w:div>
    <w:div w:id="1806504246">
      <w:bodyDiv w:val="1"/>
      <w:marLeft w:val="0"/>
      <w:marRight w:val="0"/>
      <w:marTop w:val="0"/>
      <w:marBottom w:val="0"/>
      <w:divBdr>
        <w:top w:val="none" w:sz="0" w:space="0" w:color="auto"/>
        <w:left w:val="none" w:sz="0" w:space="0" w:color="auto"/>
        <w:bottom w:val="none" w:sz="0" w:space="0" w:color="auto"/>
        <w:right w:val="none" w:sz="0" w:space="0" w:color="auto"/>
      </w:divBdr>
      <w:divsChild>
        <w:div w:id="2033653200">
          <w:marLeft w:val="0"/>
          <w:marRight w:val="0"/>
          <w:marTop w:val="0"/>
          <w:marBottom w:val="0"/>
          <w:divBdr>
            <w:top w:val="none" w:sz="0" w:space="0" w:color="auto"/>
            <w:left w:val="none" w:sz="0" w:space="0" w:color="auto"/>
            <w:bottom w:val="none" w:sz="0" w:space="0" w:color="auto"/>
            <w:right w:val="none" w:sz="0" w:space="0" w:color="auto"/>
          </w:divBdr>
        </w:div>
      </w:divsChild>
    </w:div>
    <w:div w:id="1811483104">
      <w:bodyDiv w:val="1"/>
      <w:marLeft w:val="0"/>
      <w:marRight w:val="0"/>
      <w:marTop w:val="0"/>
      <w:marBottom w:val="0"/>
      <w:divBdr>
        <w:top w:val="none" w:sz="0" w:space="0" w:color="auto"/>
        <w:left w:val="none" w:sz="0" w:space="0" w:color="auto"/>
        <w:bottom w:val="none" w:sz="0" w:space="0" w:color="auto"/>
        <w:right w:val="none" w:sz="0" w:space="0" w:color="auto"/>
      </w:divBdr>
      <w:divsChild>
        <w:div w:id="1337684305">
          <w:marLeft w:val="0"/>
          <w:marRight w:val="0"/>
          <w:marTop w:val="0"/>
          <w:marBottom w:val="0"/>
          <w:divBdr>
            <w:top w:val="none" w:sz="0" w:space="0" w:color="auto"/>
            <w:left w:val="none" w:sz="0" w:space="0" w:color="auto"/>
            <w:bottom w:val="none" w:sz="0" w:space="0" w:color="auto"/>
            <w:right w:val="none" w:sz="0" w:space="0" w:color="auto"/>
          </w:divBdr>
        </w:div>
      </w:divsChild>
    </w:div>
    <w:div w:id="1815902098">
      <w:bodyDiv w:val="1"/>
      <w:marLeft w:val="0"/>
      <w:marRight w:val="0"/>
      <w:marTop w:val="0"/>
      <w:marBottom w:val="0"/>
      <w:divBdr>
        <w:top w:val="none" w:sz="0" w:space="0" w:color="auto"/>
        <w:left w:val="none" w:sz="0" w:space="0" w:color="auto"/>
        <w:bottom w:val="none" w:sz="0" w:space="0" w:color="auto"/>
        <w:right w:val="none" w:sz="0" w:space="0" w:color="auto"/>
      </w:divBdr>
      <w:divsChild>
        <w:div w:id="1779568534">
          <w:marLeft w:val="0"/>
          <w:marRight w:val="0"/>
          <w:marTop w:val="0"/>
          <w:marBottom w:val="0"/>
          <w:divBdr>
            <w:top w:val="none" w:sz="0" w:space="0" w:color="auto"/>
            <w:left w:val="none" w:sz="0" w:space="0" w:color="auto"/>
            <w:bottom w:val="none" w:sz="0" w:space="0" w:color="auto"/>
            <w:right w:val="none" w:sz="0" w:space="0" w:color="auto"/>
          </w:divBdr>
        </w:div>
      </w:divsChild>
    </w:div>
    <w:div w:id="1822967395">
      <w:bodyDiv w:val="1"/>
      <w:marLeft w:val="0"/>
      <w:marRight w:val="0"/>
      <w:marTop w:val="0"/>
      <w:marBottom w:val="0"/>
      <w:divBdr>
        <w:top w:val="none" w:sz="0" w:space="0" w:color="auto"/>
        <w:left w:val="none" w:sz="0" w:space="0" w:color="auto"/>
        <w:bottom w:val="none" w:sz="0" w:space="0" w:color="auto"/>
        <w:right w:val="none" w:sz="0" w:space="0" w:color="auto"/>
      </w:divBdr>
      <w:divsChild>
        <w:div w:id="795491078">
          <w:marLeft w:val="0"/>
          <w:marRight w:val="0"/>
          <w:marTop w:val="0"/>
          <w:marBottom w:val="0"/>
          <w:divBdr>
            <w:top w:val="none" w:sz="0" w:space="0" w:color="auto"/>
            <w:left w:val="none" w:sz="0" w:space="0" w:color="auto"/>
            <w:bottom w:val="none" w:sz="0" w:space="0" w:color="auto"/>
            <w:right w:val="none" w:sz="0" w:space="0" w:color="auto"/>
          </w:divBdr>
        </w:div>
      </w:divsChild>
    </w:div>
    <w:div w:id="1831212503">
      <w:bodyDiv w:val="1"/>
      <w:marLeft w:val="0"/>
      <w:marRight w:val="0"/>
      <w:marTop w:val="0"/>
      <w:marBottom w:val="0"/>
      <w:divBdr>
        <w:top w:val="none" w:sz="0" w:space="0" w:color="auto"/>
        <w:left w:val="none" w:sz="0" w:space="0" w:color="auto"/>
        <w:bottom w:val="none" w:sz="0" w:space="0" w:color="auto"/>
        <w:right w:val="none" w:sz="0" w:space="0" w:color="auto"/>
      </w:divBdr>
      <w:divsChild>
        <w:div w:id="997421333">
          <w:marLeft w:val="0"/>
          <w:marRight w:val="0"/>
          <w:marTop w:val="0"/>
          <w:marBottom w:val="0"/>
          <w:divBdr>
            <w:top w:val="none" w:sz="0" w:space="0" w:color="auto"/>
            <w:left w:val="none" w:sz="0" w:space="0" w:color="auto"/>
            <w:bottom w:val="none" w:sz="0" w:space="0" w:color="auto"/>
            <w:right w:val="none" w:sz="0" w:space="0" w:color="auto"/>
          </w:divBdr>
        </w:div>
      </w:divsChild>
    </w:div>
    <w:div w:id="1831826305">
      <w:bodyDiv w:val="1"/>
      <w:marLeft w:val="0"/>
      <w:marRight w:val="0"/>
      <w:marTop w:val="0"/>
      <w:marBottom w:val="0"/>
      <w:divBdr>
        <w:top w:val="none" w:sz="0" w:space="0" w:color="auto"/>
        <w:left w:val="none" w:sz="0" w:space="0" w:color="auto"/>
        <w:bottom w:val="none" w:sz="0" w:space="0" w:color="auto"/>
        <w:right w:val="none" w:sz="0" w:space="0" w:color="auto"/>
      </w:divBdr>
      <w:divsChild>
        <w:div w:id="335546745">
          <w:marLeft w:val="0"/>
          <w:marRight w:val="0"/>
          <w:marTop w:val="0"/>
          <w:marBottom w:val="0"/>
          <w:divBdr>
            <w:top w:val="none" w:sz="0" w:space="0" w:color="auto"/>
            <w:left w:val="none" w:sz="0" w:space="0" w:color="auto"/>
            <w:bottom w:val="none" w:sz="0" w:space="0" w:color="auto"/>
            <w:right w:val="none" w:sz="0" w:space="0" w:color="auto"/>
          </w:divBdr>
        </w:div>
      </w:divsChild>
    </w:div>
    <w:div w:id="1832990282">
      <w:bodyDiv w:val="1"/>
      <w:marLeft w:val="0"/>
      <w:marRight w:val="0"/>
      <w:marTop w:val="0"/>
      <w:marBottom w:val="0"/>
      <w:divBdr>
        <w:top w:val="none" w:sz="0" w:space="0" w:color="auto"/>
        <w:left w:val="none" w:sz="0" w:space="0" w:color="auto"/>
        <w:bottom w:val="none" w:sz="0" w:space="0" w:color="auto"/>
        <w:right w:val="none" w:sz="0" w:space="0" w:color="auto"/>
      </w:divBdr>
      <w:divsChild>
        <w:div w:id="1999765864">
          <w:marLeft w:val="0"/>
          <w:marRight w:val="0"/>
          <w:marTop w:val="0"/>
          <w:marBottom w:val="0"/>
          <w:divBdr>
            <w:top w:val="none" w:sz="0" w:space="0" w:color="auto"/>
            <w:left w:val="none" w:sz="0" w:space="0" w:color="auto"/>
            <w:bottom w:val="none" w:sz="0" w:space="0" w:color="auto"/>
            <w:right w:val="none" w:sz="0" w:space="0" w:color="auto"/>
          </w:divBdr>
        </w:div>
      </w:divsChild>
    </w:div>
    <w:div w:id="1834755968">
      <w:bodyDiv w:val="1"/>
      <w:marLeft w:val="0"/>
      <w:marRight w:val="0"/>
      <w:marTop w:val="0"/>
      <w:marBottom w:val="0"/>
      <w:divBdr>
        <w:top w:val="none" w:sz="0" w:space="0" w:color="auto"/>
        <w:left w:val="none" w:sz="0" w:space="0" w:color="auto"/>
        <w:bottom w:val="none" w:sz="0" w:space="0" w:color="auto"/>
        <w:right w:val="none" w:sz="0" w:space="0" w:color="auto"/>
      </w:divBdr>
      <w:divsChild>
        <w:div w:id="439494021">
          <w:marLeft w:val="0"/>
          <w:marRight w:val="0"/>
          <w:marTop w:val="0"/>
          <w:marBottom w:val="0"/>
          <w:divBdr>
            <w:top w:val="none" w:sz="0" w:space="0" w:color="auto"/>
            <w:left w:val="none" w:sz="0" w:space="0" w:color="auto"/>
            <w:bottom w:val="none" w:sz="0" w:space="0" w:color="auto"/>
            <w:right w:val="none" w:sz="0" w:space="0" w:color="auto"/>
          </w:divBdr>
        </w:div>
      </w:divsChild>
    </w:div>
    <w:div w:id="1834949077">
      <w:bodyDiv w:val="1"/>
      <w:marLeft w:val="0"/>
      <w:marRight w:val="0"/>
      <w:marTop w:val="0"/>
      <w:marBottom w:val="0"/>
      <w:divBdr>
        <w:top w:val="none" w:sz="0" w:space="0" w:color="auto"/>
        <w:left w:val="none" w:sz="0" w:space="0" w:color="auto"/>
        <w:bottom w:val="none" w:sz="0" w:space="0" w:color="auto"/>
        <w:right w:val="none" w:sz="0" w:space="0" w:color="auto"/>
      </w:divBdr>
      <w:divsChild>
        <w:div w:id="1806657840">
          <w:marLeft w:val="0"/>
          <w:marRight w:val="0"/>
          <w:marTop w:val="0"/>
          <w:marBottom w:val="0"/>
          <w:divBdr>
            <w:top w:val="none" w:sz="0" w:space="0" w:color="auto"/>
            <w:left w:val="none" w:sz="0" w:space="0" w:color="auto"/>
            <w:bottom w:val="none" w:sz="0" w:space="0" w:color="auto"/>
            <w:right w:val="none" w:sz="0" w:space="0" w:color="auto"/>
          </w:divBdr>
        </w:div>
      </w:divsChild>
    </w:div>
    <w:div w:id="1837301883">
      <w:bodyDiv w:val="1"/>
      <w:marLeft w:val="0"/>
      <w:marRight w:val="0"/>
      <w:marTop w:val="0"/>
      <w:marBottom w:val="0"/>
      <w:divBdr>
        <w:top w:val="none" w:sz="0" w:space="0" w:color="auto"/>
        <w:left w:val="none" w:sz="0" w:space="0" w:color="auto"/>
        <w:bottom w:val="none" w:sz="0" w:space="0" w:color="auto"/>
        <w:right w:val="none" w:sz="0" w:space="0" w:color="auto"/>
      </w:divBdr>
      <w:divsChild>
        <w:div w:id="356859424">
          <w:marLeft w:val="0"/>
          <w:marRight w:val="0"/>
          <w:marTop w:val="0"/>
          <w:marBottom w:val="0"/>
          <w:divBdr>
            <w:top w:val="none" w:sz="0" w:space="0" w:color="auto"/>
            <w:left w:val="none" w:sz="0" w:space="0" w:color="auto"/>
            <w:bottom w:val="none" w:sz="0" w:space="0" w:color="auto"/>
            <w:right w:val="none" w:sz="0" w:space="0" w:color="auto"/>
          </w:divBdr>
        </w:div>
      </w:divsChild>
    </w:div>
    <w:div w:id="1842114910">
      <w:bodyDiv w:val="1"/>
      <w:marLeft w:val="0"/>
      <w:marRight w:val="0"/>
      <w:marTop w:val="0"/>
      <w:marBottom w:val="0"/>
      <w:divBdr>
        <w:top w:val="none" w:sz="0" w:space="0" w:color="auto"/>
        <w:left w:val="none" w:sz="0" w:space="0" w:color="auto"/>
        <w:bottom w:val="none" w:sz="0" w:space="0" w:color="auto"/>
        <w:right w:val="none" w:sz="0" w:space="0" w:color="auto"/>
      </w:divBdr>
      <w:divsChild>
        <w:div w:id="396435351">
          <w:marLeft w:val="0"/>
          <w:marRight w:val="0"/>
          <w:marTop w:val="0"/>
          <w:marBottom w:val="0"/>
          <w:divBdr>
            <w:top w:val="none" w:sz="0" w:space="0" w:color="auto"/>
            <w:left w:val="none" w:sz="0" w:space="0" w:color="auto"/>
            <w:bottom w:val="none" w:sz="0" w:space="0" w:color="auto"/>
            <w:right w:val="none" w:sz="0" w:space="0" w:color="auto"/>
          </w:divBdr>
        </w:div>
      </w:divsChild>
    </w:div>
    <w:div w:id="1856575911">
      <w:bodyDiv w:val="1"/>
      <w:marLeft w:val="0"/>
      <w:marRight w:val="0"/>
      <w:marTop w:val="0"/>
      <w:marBottom w:val="0"/>
      <w:divBdr>
        <w:top w:val="none" w:sz="0" w:space="0" w:color="auto"/>
        <w:left w:val="none" w:sz="0" w:space="0" w:color="auto"/>
        <w:bottom w:val="none" w:sz="0" w:space="0" w:color="auto"/>
        <w:right w:val="none" w:sz="0" w:space="0" w:color="auto"/>
      </w:divBdr>
      <w:divsChild>
        <w:div w:id="1801875997">
          <w:marLeft w:val="0"/>
          <w:marRight w:val="0"/>
          <w:marTop w:val="0"/>
          <w:marBottom w:val="0"/>
          <w:divBdr>
            <w:top w:val="none" w:sz="0" w:space="0" w:color="auto"/>
            <w:left w:val="none" w:sz="0" w:space="0" w:color="auto"/>
            <w:bottom w:val="none" w:sz="0" w:space="0" w:color="auto"/>
            <w:right w:val="none" w:sz="0" w:space="0" w:color="auto"/>
          </w:divBdr>
        </w:div>
      </w:divsChild>
    </w:div>
    <w:div w:id="1858420469">
      <w:bodyDiv w:val="1"/>
      <w:marLeft w:val="0"/>
      <w:marRight w:val="0"/>
      <w:marTop w:val="0"/>
      <w:marBottom w:val="0"/>
      <w:divBdr>
        <w:top w:val="none" w:sz="0" w:space="0" w:color="auto"/>
        <w:left w:val="none" w:sz="0" w:space="0" w:color="auto"/>
        <w:bottom w:val="none" w:sz="0" w:space="0" w:color="auto"/>
        <w:right w:val="none" w:sz="0" w:space="0" w:color="auto"/>
      </w:divBdr>
      <w:divsChild>
        <w:div w:id="1559441678">
          <w:marLeft w:val="0"/>
          <w:marRight w:val="0"/>
          <w:marTop w:val="0"/>
          <w:marBottom w:val="0"/>
          <w:divBdr>
            <w:top w:val="none" w:sz="0" w:space="0" w:color="auto"/>
            <w:left w:val="none" w:sz="0" w:space="0" w:color="auto"/>
            <w:bottom w:val="none" w:sz="0" w:space="0" w:color="auto"/>
            <w:right w:val="none" w:sz="0" w:space="0" w:color="auto"/>
          </w:divBdr>
        </w:div>
      </w:divsChild>
    </w:div>
    <w:div w:id="1866556783">
      <w:bodyDiv w:val="1"/>
      <w:marLeft w:val="0"/>
      <w:marRight w:val="0"/>
      <w:marTop w:val="0"/>
      <w:marBottom w:val="0"/>
      <w:divBdr>
        <w:top w:val="none" w:sz="0" w:space="0" w:color="auto"/>
        <w:left w:val="none" w:sz="0" w:space="0" w:color="auto"/>
        <w:bottom w:val="none" w:sz="0" w:space="0" w:color="auto"/>
        <w:right w:val="none" w:sz="0" w:space="0" w:color="auto"/>
      </w:divBdr>
      <w:divsChild>
        <w:div w:id="104228057">
          <w:marLeft w:val="0"/>
          <w:marRight w:val="0"/>
          <w:marTop w:val="0"/>
          <w:marBottom w:val="0"/>
          <w:divBdr>
            <w:top w:val="none" w:sz="0" w:space="0" w:color="auto"/>
            <w:left w:val="none" w:sz="0" w:space="0" w:color="auto"/>
            <w:bottom w:val="none" w:sz="0" w:space="0" w:color="auto"/>
            <w:right w:val="none" w:sz="0" w:space="0" w:color="auto"/>
          </w:divBdr>
        </w:div>
      </w:divsChild>
    </w:div>
    <w:div w:id="1869372848">
      <w:bodyDiv w:val="1"/>
      <w:marLeft w:val="0"/>
      <w:marRight w:val="0"/>
      <w:marTop w:val="0"/>
      <w:marBottom w:val="0"/>
      <w:divBdr>
        <w:top w:val="none" w:sz="0" w:space="0" w:color="auto"/>
        <w:left w:val="none" w:sz="0" w:space="0" w:color="auto"/>
        <w:bottom w:val="none" w:sz="0" w:space="0" w:color="auto"/>
        <w:right w:val="none" w:sz="0" w:space="0" w:color="auto"/>
      </w:divBdr>
      <w:divsChild>
        <w:div w:id="700207039">
          <w:marLeft w:val="0"/>
          <w:marRight w:val="0"/>
          <w:marTop w:val="0"/>
          <w:marBottom w:val="0"/>
          <w:divBdr>
            <w:top w:val="none" w:sz="0" w:space="0" w:color="auto"/>
            <w:left w:val="none" w:sz="0" w:space="0" w:color="auto"/>
            <w:bottom w:val="none" w:sz="0" w:space="0" w:color="auto"/>
            <w:right w:val="none" w:sz="0" w:space="0" w:color="auto"/>
          </w:divBdr>
        </w:div>
      </w:divsChild>
    </w:div>
    <w:div w:id="1871986199">
      <w:bodyDiv w:val="1"/>
      <w:marLeft w:val="0"/>
      <w:marRight w:val="0"/>
      <w:marTop w:val="0"/>
      <w:marBottom w:val="0"/>
      <w:divBdr>
        <w:top w:val="none" w:sz="0" w:space="0" w:color="auto"/>
        <w:left w:val="none" w:sz="0" w:space="0" w:color="auto"/>
        <w:bottom w:val="none" w:sz="0" w:space="0" w:color="auto"/>
        <w:right w:val="none" w:sz="0" w:space="0" w:color="auto"/>
      </w:divBdr>
      <w:divsChild>
        <w:div w:id="1123882936">
          <w:marLeft w:val="0"/>
          <w:marRight w:val="0"/>
          <w:marTop w:val="0"/>
          <w:marBottom w:val="0"/>
          <w:divBdr>
            <w:top w:val="none" w:sz="0" w:space="0" w:color="auto"/>
            <w:left w:val="none" w:sz="0" w:space="0" w:color="auto"/>
            <w:bottom w:val="none" w:sz="0" w:space="0" w:color="auto"/>
            <w:right w:val="none" w:sz="0" w:space="0" w:color="auto"/>
          </w:divBdr>
        </w:div>
      </w:divsChild>
    </w:div>
    <w:div w:id="1874070771">
      <w:bodyDiv w:val="1"/>
      <w:marLeft w:val="0"/>
      <w:marRight w:val="0"/>
      <w:marTop w:val="0"/>
      <w:marBottom w:val="0"/>
      <w:divBdr>
        <w:top w:val="none" w:sz="0" w:space="0" w:color="auto"/>
        <w:left w:val="none" w:sz="0" w:space="0" w:color="auto"/>
        <w:bottom w:val="none" w:sz="0" w:space="0" w:color="auto"/>
        <w:right w:val="none" w:sz="0" w:space="0" w:color="auto"/>
      </w:divBdr>
      <w:divsChild>
        <w:div w:id="1099716096">
          <w:marLeft w:val="0"/>
          <w:marRight w:val="0"/>
          <w:marTop w:val="0"/>
          <w:marBottom w:val="0"/>
          <w:divBdr>
            <w:top w:val="none" w:sz="0" w:space="0" w:color="auto"/>
            <w:left w:val="none" w:sz="0" w:space="0" w:color="auto"/>
            <w:bottom w:val="none" w:sz="0" w:space="0" w:color="auto"/>
            <w:right w:val="none" w:sz="0" w:space="0" w:color="auto"/>
          </w:divBdr>
        </w:div>
      </w:divsChild>
    </w:div>
    <w:div w:id="1879122724">
      <w:bodyDiv w:val="1"/>
      <w:marLeft w:val="0"/>
      <w:marRight w:val="0"/>
      <w:marTop w:val="0"/>
      <w:marBottom w:val="0"/>
      <w:divBdr>
        <w:top w:val="none" w:sz="0" w:space="0" w:color="auto"/>
        <w:left w:val="none" w:sz="0" w:space="0" w:color="auto"/>
        <w:bottom w:val="none" w:sz="0" w:space="0" w:color="auto"/>
        <w:right w:val="none" w:sz="0" w:space="0" w:color="auto"/>
      </w:divBdr>
      <w:divsChild>
        <w:div w:id="838807758">
          <w:marLeft w:val="0"/>
          <w:marRight w:val="0"/>
          <w:marTop w:val="0"/>
          <w:marBottom w:val="0"/>
          <w:divBdr>
            <w:top w:val="none" w:sz="0" w:space="0" w:color="auto"/>
            <w:left w:val="none" w:sz="0" w:space="0" w:color="auto"/>
            <w:bottom w:val="none" w:sz="0" w:space="0" w:color="auto"/>
            <w:right w:val="none" w:sz="0" w:space="0" w:color="auto"/>
          </w:divBdr>
        </w:div>
      </w:divsChild>
    </w:div>
    <w:div w:id="1879202644">
      <w:bodyDiv w:val="1"/>
      <w:marLeft w:val="0"/>
      <w:marRight w:val="0"/>
      <w:marTop w:val="0"/>
      <w:marBottom w:val="0"/>
      <w:divBdr>
        <w:top w:val="none" w:sz="0" w:space="0" w:color="auto"/>
        <w:left w:val="none" w:sz="0" w:space="0" w:color="auto"/>
        <w:bottom w:val="none" w:sz="0" w:space="0" w:color="auto"/>
        <w:right w:val="none" w:sz="0" w:space="0" w:color="auto"/>
      </w:divBdr>
      <w:divsChild>
        <w:div w:id="1577546673">
          <w:marLeft w:val="0"/>
          <w:marRight w:val="0"/>
          <w:marTop w:val="0"/>
          <w:marBottom w:val="0"/>
          <w:divBdr>
            <w:top w:val="none" w:sz="0" w:space="0" w:color="auto"/>
            <w:left w:val="none" w:sz="0" w:space="0" w:color="auto"/>
            <w:bottom w:val="none" w:sz="0" w:space="0" w:color="auto"/>
            <w:right w:val="none" w:sz="0" w:space="0" w:color="auto"/>
          </w:divBdr>
        </w:div>
      </w:divsChild>
    </w:div>
    <w:div w:id="1889099153">
      <w:bodyDiv w:val="1"/>
      <w:marLeft w:val="0"/>
      <w:marRight w:val="0"/>
      <w:marTop w:val="0"/>
      <w:marBottom w:val="0"/>
      <w:divBdr>
        <w:top w:val="none" w:sz="0" w:space="0" w:color="auto"/>
        <w:left w:val="none" w:sz="0" w:space="0" w:color="auto"/>
        <w:bottom w:val="none" w:sz="0" w:space="0" w:color="auto"/>
        <w:right w:val="none" w:sz="0" w:space="0" w:color="auto"/>
      </w:divBdr>
      <w:divsChild>
        <w:div w:id="1763917658">
          <w:marLeft w:val="0"/>
          <w:marRight w:val="0"/>
          <w:marTop w:val="0"/>
          <w:marBottom w:val="0"/>
          <w:divBdr>
            <w:top w:val="none" w:sz="0" w:space="0" w:color="auto"/>
            <w:left w:val="none" w:sz="0" w:space="0" w:color="auto"/>
            <w:bottom w:val="none" w:sz="0" w:space="0" w:color="auto"/>
            <w:right w:val="none" w:sz="0" w:space="0" w:color="auto"/>
          </w:divBdr>
        </w:div>
      </w:divsChild>
    </w:div>
    <w:div w:id="1890532500">
      <w:bodyDiv w:val="1"/>
      <w:marLeft w:val="0"/>
      <w:marRight w:val="0"/>
      <w:marTop w:val="0"/>
      <w:marBottom w:val="0"/>
      <w:divBdr>
        <w:top w:val="none" w:sz="0" w:space="0" w:color="auto"/>
        <w:left w:val="none" w:sz="0" w:space="0" w:color="auto"/>
        <w:bottom w:val="none" w:sz="0" w:space="0" w:color="auto"/>
        <w:right w:val="none" w:sz="0" w:space="0" w:color="auto"/>
      </w:divBdr>
      <w:divsChild>
        <w:div w:id="206527858">
          <w:marLeft w:val="0"/>
          <w:marRight w:val="0"/>
          <w:marTop w:val="0"/>
          <w:marBottom w:val="0"/>
          <w:divBdr>
            <w:top w:val="none" w:sz="0" w:space="0" w:color="auto"/>
            <w:left w:val="none" w:sz="0" w:space="0" w:color="auto"/>
            <w:bottom w:val="none" w:sz="0" w:space="0" w:color="auto"/>
            <w:right w:val="none" w:sz="0" w:space="0" w:color="auto"/>
          </w:divBdr>
        </w:div>
      </w:divsChild>
    </w:div>
    <w:div w:id="1891187105">
      <w:bodyDiv w:val="1"/>
      <w:marLeft w:val="0"/>
      <w:marRight w:val="0"/>
      <w:marTop w:val="0"/>
      <w:marBottom w:val="0"/>
      <w:divBdr>
        <w:top w:val="none" w:sz="0" w:space="0" w:color="auto"/>
        <w:left w:val="none" w:sz="0" w:space="0" w:color="auto"/>
        <w:bottom w:val="none" w:sz="0" w:space="0" w:color="auto"/>
        <w:right w:val="none" w:sz="0" w:space="0" w:color="auto"/>
      </w:divBdr>
      <w:divsChild>
        <w:div w:id="1585992185">
          <w:marLeft w:val="0"/>
          <w:marRight w:val="0"/>
          <w:marTop w:val="0"/>
          <w:marBottom w:val="0"/>
          <w:divBdr>
            <w:top w:val="none" w:sz="0" w:space="0" w:color="auto"/>
            <w:left w:val="none" w:sz="0" w:space="0" w:color="auto"/>
            <w:bottom w:val="none" w:sz="0" w:space="0" w:color="auto"/>
            <w:right w:val="none" w:sz="0" w:space="0" w:color="auto"/>
          </w:divBdr>
        </w:div>
      </w:divsChild>
    </w:div>
    <w:div w:id="1897857172">
      <w:bodyDiv w:val="1"/>
      <w:marLeft w:val="0"/>
      <w:marRight w:val="0"/>
      <w:marTop w:val="0"/>
      <w:marBottom w:val="0"/>
      <w:divBdr>
        <w:top w:val="none" w:sz="0" w:space="0" w:color="auto"/>
        <w:left w:val="none" w:sz="0" w:space="0" w:color="auto"/>
        <w:bottom w:val="none" w:sz="0" w:space="0" w:color="auto"/>
        <w:right w:val="none" w:sz="0" w:space="0" w:color="auto"/>
      </w:divBdr>
      <w:divsChild>
        <w:div w:id="926381190">
          <w:marLeft w:val="0"/>
          <w:marRight w:val="0"/>
          <w:marTop w:val="0"/>
          <w:marBottom w:val="0"/>
          <w:divBdr>
            <w:top w:val="none" w:sz="0" w:space="0" w:color="auto"/>
            <w:left w:val="none" w:sz="0" w:space="0" w:color="auto"/>
            <w:bottom w:val="none" w:sz="0" w:space="0" w:color="auto"/>
            <w:right w:val="none" w:sz="0" w:space="0" w:color="auto"/>
          </w:divBdr>
        </w:div>
      </w:divsChild>
    </w:div>
    <w:div w:id="1901593030">
      <w:bodyDiv w:val="1"/>
      <w:marLeft w:val="0"/>
      <w:marRight w:val="0"/>
      <w:marTop w:val="0"/>
      <w:marBottom w:val="0"/>
      <w:divBdr>
        <w:top w:val="none" w:sz="0" w:space="0" w:color="auto"/>
        <w:left w:val="none" w:sz="0" w:space="0" w:color="auto"/>
        <w:bottom w:val="none" w:sz="0" w:space="0" w:color="auto"/>
        <w:right w:val="none" w:sz="0" w:space="0" w:color="auto"/>
      </w:divBdr>
      <w:divsChild>
        <w:div w:id="314728891">
          <w:marLeft w:val="0"/>
          <w:marRight w:val="0"/>
          <w:marTop w:val="0"/>
          <w:marBottom w:val="0"/>
          <w:divBdr>
            <w:top w:val="none" w:sz="0" w:space="0" w:color="auto"/>
            <w:left w:val="none" w:sz="0" w:space="0" w:color="auto"/>
            <w:bottom w:val="none" w:sz="0" w:space="0" w:color="auto"/>
            <w:right w:val="none" w:sz="0" w:space="0" w:color="auto"/>
          </w:divBdr>
        </w:div>
      </w:divsChild>
    </w:div>
    <w:div w:id="1911839749">
      <w:bodyDiv w:val="1"/>
      <w:marLeft w:val="0"/>
      <w:marRight w:val="0"/>
      <w:marTop w:val="0"/>
      <w:marBottom w:val="0"/>
      <w:divBdr>
        <w:top w:val="none" w:sz="0" w:space="0" w:color="auto"/>
        <w:left w:val="none" w:sz="0" w:space="0" w:color="auto"/>
        <w:bottom w:val="none" w:sz="0" w:space="0" w:color="auto"/>
        <w:right w:val="none" w:sz="0" w:space="0" w:color="auto"/>
      </w:divBdr>
      <w:divsChild>
        <w:div w:id="279650292">
          <w:marLeft w:val="0"/>
          <w:marRight w:val="0"/>
          <w:marTop w:val="0"/>
          <w:marBottom w:val="0"/>
          <w:divBdr>
            <w:top w:val="none" w:sz="0" w:space="0" w:color="auto"/>
            <w:left w:val="none" w:sz="0" w:space="0" w:color="auto"/>
            <w:bottom w:val="none" w:sz="0" w:space="0" w:color="auto"/>
            <w:right w:val="none" w:sz="0" w:space="0" w:color="auto"/>
          </w:divBdr>
        </w:div>
      </w:divsChild>
    </w:div>
    <w:div w:id="1913000679">
      <w:bodyDiv w:val="1"/>
      <w:marLeft w:val="0"/>
      <w:marRight w:val="0"/>
      <w:marTop w:val="0"/>
      <w:marBottom w:val="0"/>
      <w:divBdr>
        <w:top w:val="none" w:sz="0" w:space="0" w:color="auto"/>
        <w:left w:val="none" w:sz="0" w:space="0" w:color="auto"/>
        <w:bottom w:val="none" w:sz="0" w:space="0" w:color="auto"/>
        <w:right w:val="none" w:sz="0" w:space="0" w:color="auto"/>
      </w:divBdr>
    </w:div>
    <w:div w:id="1932158616">
      <w:bodyDiv w:val="1"/>
      <w:marLeft w:val="0"/>
      <w:marRight w:val="0"/>
      <w:marTop w:val="0"/>
      <w:marBottom w:val="0"/>
      <w:divBdr>
        <w:top w:val="none" w:sz="0" w:space="0" w:color="auto"/>
        <w:left w:val="none" w:sz="0" w:space="0" w:color="auto"/>
        <w:bottom w:val="none" w:sz="0" w:space="0" w:color="auto"/>
        <w:right w:val="none" w:sz="0" w:space="0" w:color="auto"/>
      </w:divBdr>
      <w:divsChild>
        <w:div w:id="460153269">
          <w:marLeft w:val="0"/>
          <w:marRight w:val="0"/>
          <w:marTop w:val="0"/>
          <w:marBottom w:val="0"/>
          <w:divBdr>
            <w:top w:val="none" w:sz="0" w:space="0" w:color="auto"/>
            <w:left w:val="none" w:sz="0" w:space="0" w:color="auto"/>
            <w:bottom w:val="none" w:sz="0" w:space="0" w:color="auto"/>
            <w:right w:val="none" w:sz="0" w:space="0" w:color="auto"/>
          </w:divBdr>
          <w:divsChild>
            <w:div w:id="213682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556072">
      <w:bodyDiv w:val="1"/>
      <w:marLeft w:val="0"/>
      <w:marRight w:val="0"/>
      <w:marTop w:val="0"/>
      <w:marBottom w:val="0"/>
      <w:divBdr>
        <w:top w:val="none" w:sz="0" w:space="0" w:color="auto"/>
        <w:left w:val="none" w:sz="0" w:space="0" w:color="auto"/>
        <w:bottom w:val="none" w:sz="0" w:space="0" w:color="auto"/>
        <w:right w:val="none" w:sz="0" w:space="0" w:color="auto"/>
      </w:divBdr>
      <w:divsChild>
        <w:div w:id="1017655606">
          <w:marLeft w:val="0"/>
          <w:marRight w:val="0"/>
          <w:marTop w:val="0"/>
          <w:marBottom w:val="0"/>
          <w:divBdr>
            <w:top w:val="none" w:sz="0" w:space="0" w:color="auto"/>
            <w:left w:val="none" w:sz="0" w:space="0" w:color="auto"/>
            <w:bottom w:val="none" w:sz="0" w:space="0" w:color="auto"/>
            <w:right w:val="none" w:sz="0" w:space="0" w:color="auto"/>
          </w:divBdr>
        </w:div>
      </w:divsChild>
    </w:div>
    <w:div w:id="1938904700">
      <w:bodyDiv w:val="1"/>
      <w:marLeft w:val="0"/>
      <w:marRight w:val="0"/>
      <w:marTop w:val="0"/>
      <w:marBottom w:val="0"/>
      <w:divBdr>
        <w:top w:val="none" w:sz="0" w:space="0" w:color="auto"/>
        <w:left w:val="none" w:sz="0" w:space="0" w:color="auto"/>
        <w:bottom w:val="none" w:sz="0" w:space="0" w:color="auto"/>
        <w:right w:val="none" w:sz="0" w:space="0" w:color="auto"/>
      </w:divBdr>
      <w:divsChild>
        <w:div w:id="1110858458">
          <w:marLeft w:val="0"/>
          <w:marRight w:val="0"/>
          <w:marTop w:val="0"/>
          <w:marBottom w:val="0"/>
          <w:divBdr>
            <w:top w:val="none" w:sz="0" w:space="0" w:color="auto"/>
            <w:left w:val="none" w:sz="0" w:space="0" w:color="auto"/>
            <w:bottom w:val="none" w:sz="0" w:space="0" w:color="auto"/>
            <w:right w:val="none" w:sz="0" w:space="0" w:color="auto"/>
          </w:divBdr>
        </w:div>
      </w:divsChild>
    </w:div>
    <w:div w:id="1940795679">
      <w:bodyDiv w:val="1"/>
      <w:marLeft w:val="0"/>
      <w:marRight w:val="0"/>
      <w:marTop w:val="0"/>
      <w:marBottom w:val="0"/>
      <w:divBdr>
        <w:top w:val="none" w:sz="0" w:space="0" w:color="auto"/>
        <w:left w:val="none" w:sz="0" w:space="0" w:color="auto"/>
        <w:bottom w:val="none" w:sz="0" w:space="0" w:color="auto"/>
        <w:right w:val="none" w:sz="0" w:space="0" w:color="auto"/>
      </w:divBdr>
      <w:divsChild>
        <w:div w:id="960109936">
          <w:marLeft w:val="0"/>
          <w:marRight w:val="0"/>
          <w:marTop w:val="0"/>
          <w:marBottom w:val="0"/>
          <w:divBdr>
            <w:top w:val="none" w:sz="0" w:space="0" w:color="auto"/>
            <w:left w:val="none" w:sz="0" w:space="0" w:color="auto"/>
            <w:bottom w:val="none" w:sz="0" w:space="0" w:color="auto"/>
            <w:right w:val="none" w:sz="0" w:space="0" w:color="auto"/>
          </w:divBdr>
        </w:div>
      </w:divsChild>
    </w:div>
    <w:div w:id="1947274142">
      <w:bodyDiv w:val="1"/>
      <w:marLeft w:val="0"/>
      <w:marRight w:val="0"/>
      <w:marTop w:val="0"/>
      <w:marBottom w:val="0"/>
      <w:divBdr>
        <w:top w:val="none" w:sz="0" w:space="0" w:color="auto"/>
        <w:left w:val="none" w:sz="0" w:space="0" w:color="auto"/>
        <w:bottom w:val="none" w:sz="0" w:space="0" w:color="auto"/>
        <w:right w:val="none" w:sz="0" w:space="0" w:color="auto"/>
      </w:divBdr>
      <w:divsChild>
        <w:div w:id="1851330988">
          <w:marLeft w:val="0"/>
          <w:marRight w:val="0"/>
          <w:marTop w:val="0"/>
          <w:marBottom w:val="0"/>
          <w:divBdr>
            <w:top w:val="none" w:sz="0" w:space="0" w:color="auto"/>
            <w:left w:val="none" w:sz="0" w:space="0" w:color="auto"/>
            <w:bottom w:val="none" w:sz="0" w:space="0" w:color="auto"/>
            <w:right w:val="none" w:sz="0" w:space="0" w:color="auto"/>
          </w:divBdr>
          <w:divsChild>
            <w:div w:id="90264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04031">
      <w:bodyDiv w:val="1"/>
      <w:marLeft w:val="0"/>
      <w:marRight w:val="0"/>
      <w:marTop w:val="0"/>
      <w:marBottom w:val="0"/>
      <w:divBdr>
        <w:top w:val="none" w:sz="0" w:space="0" w:color="auto"/>
        <w:left w:val="none" w:sz="0" w:space="0" w:color="auto"/>
        <w:bottom w:val="none" w:sz="0" w:space="0" w:color="auto"/>
        <w:right w:val="none" w:sz="0" w:space="0" w:color="auto"/>
      </w:divBdr>
      <w:divsChild>
        <w:div w:id="1090273578">
          <w:marLeft w:val="0"/>
          <w:marRight w:val="0"/>
          <w:marTop w:val="0"/>
          <w:marBottom w:val="0"/>
          <w:divBdr>
            <w:top w:val="none" w:sz="0" w:space="0" w:color="auto"/>
            <w:left w:val="none" w:sz="0" w:space="0" w:color="auto"/>
            <w:bottom w:val="none" w:sz="0" w:space="0" w:color="auto"/>
            <w:right w:val="none" w:sz="0" w:space="0" w:color="auto"/>
          </w:divBdr>
        </w:div>
      </w:divsChild>
    </w:div>
    <w:div w:id="1953591825">
      <w:bodyDiv w:val="1"/>
      <w:marLeft w:val="0"/>
      <w:marRight w:val="0"/>
      <w:marTop w:val="0"/>
      <w:marBottom w:val="0"/>
      <w:divBdr>
        <w:top w:val="none" w:sz="0" w:space="0" w:color="auto"/>
        <w:left w:val="none" w:sz="0" w:space="0" w:color="auto"/>
        <w:bottom w:val="none" w:sz="0" w:space="0" w:color="auto"/>
        <w:right w:val="none" w:sz="0" w:space="0" w:color="auto"/>
      </w:divBdr>
      <w:divsChild>
        <w:div w:id="291441584">
          <w:marLeft w:val="0"/>
          <w:marRight w:val="0"/>
          <w:marTop w:val="0"/>
          <w:marBottom w:val="0"/>
          <w:divBdr>
            <w:top w:val="none" w:sz="0" w:space="0" w:color="auto"/>
            <w:left w:val="none" w:sz="0" w:space="0" w:color="auto"/>
            <w:bottom w:val="none" w:sz="0" w:space="0" w:color="auto"/>
            <w:right w:val="none" w:sz="0" w:space="0" w:color="auto"/>
          </w:divBdr>
        </w:div>
      </w:divsChild>
    </w:div>
    <w:div w:id="1953977892">
      <w:bodyDiv w:val="1"/>
      <w:marLeft w:val="0"/>
      <w:marRight w:val="0"/>
      <w:marTop w:val="0"/>
      <w:marBottom w:val="0"/>
      <w:divBdr>
        <w:top w:val="none" w:sz="0" w:space="0" w:color="auto"/>
        <w:left w:val="none" w:sz="0" w:space="0" w:color="auto"/>
        <w:bottom w:val="none" w:sz="0" w:space="0" w:color="auto"/>
        <w:right w:val="none" w:sz="0" w:space="0" w:color="auto"/>
      </w:divBdr>
      <w:divsChild>
        <w:div w:id="1739016654">
          <w:marLeft w:val="0"/>
          <w:marRight w:val="0"/>
          <w:marTop w:val="0"/>
          <w:marBottom w:val="0"/>
          <w:divBdr>
            <w:top w:val="none" w:sz="0" w:space="0" w:color="auto"/>
            <w:left w:val="none" w:sz="0" w:space="0" w:color="auto"/>
            <w:bottom w:val="none" w:sz="0" w:space="0" w:color="auto"/>
            <w:right w:val="none" w:sz="0" w:space="0" w:color="auto"/>
          </w:divBdr>
        </w:div>
      </w:divsChild>
    </w:div>
    <w:div w:id="1955938699">
      <w:bodyDiv w:val="1"/>
      <w:marLeft w:val="0"/>
      <w:marRight w:val="0"/>
      <w:marTop w:val="0"/>
      <w:marBottom w:val="0"/>
      <w:divBdr>
        <w:top w:val="none" w:sz="0" w:space="0" w:color="auto"/>
        <w:left w:val="none" w:sz="0" w:space="0" w:color="auto"/>
        <w:bottom w:val="none" w:sz="0" w:space="0" w:color="auto"/>
        <w:right w:val="none" w:sz="0" w:space="0" w:color="auto"/>
      </w:divBdr>
      <w:divsChild>
        <w:div w:id="466438893">
          <w:marLeft w:val="0"/>
          <w:marRight w:val="0"/>
          <w:marTop w:val="0"/>
          <w:marBottom w:val="0"/>
          <w:divBdr>
            <w:top w:val="none" w:sz="0" w:space="0" w:color="auto"/>
            <w:left w:val="none" w:sz="0" w:space="0" w:color="auto"/>
            <w:bottom w:val="none" w:sz="0" w:space="0" w:color="auto"/>
            <w:right w:val="none" w:sz="0" w:space="0" w:color="auto"/>
          </w:divBdr>
        </w:div>
      </w:divsChild>
    </w:div>
    <w:div w:id="1958871824">
      <w:bodyDiv w:val="1"/>
      <w:marLeft w:val="0"/>
      <w:marRight w:val="0"/>
      <w:marTop w:val="0"/>
      <w:marBottom w:val="0"/>
      <w:divBdr>
        <w:top w:val="none" w:sz="0" w:space="0" w:color="auto"/>
        <w:left w:val="none" w:sz="0" w:space="0" w:color="auto"/>
        <w:bottom w:val="none" w:sz="0" w:space="0" w:color="auto"/>
        <w:right w:val="none" w:sz="0" w:space="0" w:color="auto"/>
      </w:divBdr>
      <w:divsChild>
        <w:div w:id="835262972">
          <w:marLeft w:val="0"/>
          <w:marRight w:val="0"/>
          <w:marTop w:val="0"/>
          <w:marBottom w:val="0"/>
          <w:divBdr>
            <w:top w:val="none" w:sz="0" w:space="0" w:color="auto"/>
            <w:left w:val="none" w:sz="0" w:space="0" w:color="auto"/>
            <w:bottom w:val="none" w:sz="0" w:space="0" w:color="auto"/>
            <w:right w:val="none" w:sz="0" w:space="0" w:color="auto"/>
          </w:divBdr>
        </w:div>
      </w:divsChild>
    </w:div>
    <w:div w:id="1962805072">
      <w:bodyDiv w:val="1"/>
      <w:marLeft w:val="0"/>
      <w:marRight w:val="0"/>
      <w:marTop w:val="0"/>
      <w:marBottom w:val="0"/>
      <w:divBdr>
        <w:top w:val="none" w:sz="0" w:space="0" w:color="auto"/>
        <w:left w:val="none" w:sz="0" w:space="0" w:color="auto"/>
        <w:bottom w:val="none" w:sz="0" w:space="0" w:color="auto"/>
        <w:right w:val="none" w:sz="0" w:space="0" w:color="auto"/>
      </w:divBdr>
      <w:divsChild>
        <w:div w:id="1089424823">
          <w:marLeft w:val="0"/>
          <w:marRight w:val="0"/>
          <w:marTop w:val="0"/>
          <w:marBottom w:val="0"/>
          <w:divBdr>
            <w:top w:val="none" w:sz="0" w:space="0" w:color="auto"/>
            <w:left w:val="none" w:sz="0" w:space="0" w:color="auto"/>
            <w:bottom w:val="none" w:sz="0" w:space="0" w:color="auto"/>
            <w:right w:val="none" w:sz="0" w:space="0" w:color="auto"/>
          </w:divBdr>
        </w:div>
      </w:divsChild>
    </w:div>
    <w:div w:id="1967739917">
      <w:bodyDiv w:val="1"/>
      <w:marLeft w:val="0"/>
      <w:marRight w:val="0"/>
      <w:marTop w:val="0"/>
      <w:marBottom w:val="0"/>
      <w:divBdr>
        <w:top w:val="none" w:sz="0" w:space="0" w:color="auto"/>
        <w:left w:val="none" w:sz="0" w:space="0" w:color="auto"/>
        <w:bottom w:val="none" w:sz="0" w:space="0" w:color="auto"/>
        <w:right w:val="none" w:sz="0" w:space="0" w:color="auto"/>
      </w:divBdr>
      <w:divsChild>
        <w:div w:id="1788813070">
          <w:marLeft w:val="0"/>
          <w:marRight w:val="0"/>
          <w:marTop w:val="0"/>
          <w:marBottom w:val="0"/>
          <w:divBdr>
            <w:top w:val="none" w:sz="0" w:space="0" w:color="auto"/>
            <w:left w:val="none" w:sz="0" w:space="0" w:color="auto"/>
            <w:bottom w:val="none" w:sz="0" w:space="0" w:color="auto"/>
            <w:right w:val="none" w:sz="0" w:space="0" w:color="auto"/>
          </w:divBdr>
        </w:div>
      </w:divsChild>
    </w:div>
    <w:div w:id="1968705458">
      <w:bodyDiv w:val="1"/>
      <w:marLeft w:val="0"/>
      <w:marRight w:val="0"/>
      <w:marTop w:val="0"/>
      <w:marBottom w:val="0"/>
      <w:divBdr>
        <w:top w:val="none" w:sz="0" w:space="0" w:color="auto"/>
        <w:left w:val="none" w:sz="0" w:space="0" w:color="auto"/>
        <w:bottom w:val="none" w:sz="0" w:space="0" w:color="auto"/>
        <w:right w:val="none" w:sz="0" w:space="0" w:color="auto"/>
      </w:divBdr>
      <w:divsChild>
        <w:div w:id="1795364935">
          <w:marLeft w:val="0"/>
          <w:marRight w:val="0"/>
          <w:marTop w:val="0"/>
          <w:marBottom w:val="0"/>
          <w:divBdr>
            <w:top w:val="none" w:sz="0" w:space="0" w:color="auto"/>
            <w:left w:val="none" w:sz="0" w:space="0" w:color="auto"/>
            <w:bottom w:val="none" w:sz="0" w:space="0" w:color="auto"/>
            <w:right w:val="none" w:sz="0" w:space="0" w:color="auto"/>
          </w:divBdr>
        </w:div>
      </w:divsChild>
    </w:div>
    <w:div w:id="1973292281">
      <w:bodyDiv w:val="1"/>
      <w:marLeft w:val="0"/>
      <w:marRight w:val="0"/>
      <w:marTop w:val="0"/>
      <w:marBottom w:val="0"/>
      <w:divBdr>
        <w:top w:val="none" w:sz="0" w:space="0" w:color="auto"/>
        <w:left w:val="none" w:sz="0" w:space="0" w:color="auto"/>
        <w:bottom w:val="none" w:sz="0" w:space="0" w:color="auto"/>
        <w:right w:val="none" w:sz="0" w:space="0" w:color="auto"/>
      </w:divBdr>
      <w:divsChild>
        <w:div w:id="1865169333">
          <w:marLeft w:val="0"/>
          <w:marRight w:val="0"/>
          <w:marTop w:val="0"/>
          <w:marBottom w:val="0"/>
          <w:divBdr>
            <w:top w:val="none" w:sz="0" w:space="0" w:color="auto"/>
            <w:left w:val="none" w:sz="0" w:space="0" w:color="auto"/>
            <w:bottom w:val="none" w:sz="0" w:space="0" w:color="auto"/>
            <w:right w:val="none" w:sz="0" w:space="0" w:color="auto"/>
          </w:divBdr>
        </w:div>
      </w:divsChild>
    </w:div>
    <w:div w:id="1985156966">
      <w:bodyDiv w:val="1"/>
      <w:marLeft w:val="0"/>
      <w:marRight w:val="0"/>
      <w:marTop w:val="0"/>
      <w:marBottom w:val="0"/>
      <w:divBdr>
        <w:top w:val="none" w:sz="0" w:space="0" w:color="auto"/>
        <w:left w:val="none" w:sz="0" w:space="0" w:color="auto"/>
        <w:bottom w:val="none" w:sz="0" w:space="0" w:color="auto"/>
        <w:right w:val="none" w:sz="0" w:space="0" w:color="auto"/>
      </w:divBdr>
      <w:divsChild>
        <w:div w:id="1299535164">
          <w:marLeft w:val="0"/>
          <w:marRight w:val="0"/>
          <w:marTop w:val="0"/>
          <w:marBottom w:val="0"/>
          <w:divBdr>
            <w:top w:val="none" w:sz="0" w:space="0" w:color="auto"/>
            <w:left w:val="none" w:sz="0" w:space="0" w:color="auto"/>
            <w:bottom w:val="none" w:sz="0" w:space="0" w:color="auto"/>
            <w:right w:val="none" w:sz="0" w:space="0" w:color="auto"/>
          </w:divBdr>
        </w:div>
      </w:divsChild>
    </w:div>
    <w:div w:id="1988632661">
      <w:bodyDiv w:val="1"/>
      <w:marLeft w:val="0"/>
      <w:marRight w:val="0"/>
      <w:marTop w:val="0"/>
      <w:marBottom w:val="0"/>
      <w:divBdr>
        <w:top w:val="none" w:sz="0" w:space="0" w:color="auto"/>
        <w:left w:val="none" w:sz="0" w:space="0" w:color="auto"/>
        <w:bottom w:val="none" w:sz="0" w:space="0" w:color="auto"/>
        <w:right w:val="none" w:sz="0" w:space="0" w:color="auto"/>
      </w:divBdr>
    </w:div>
    <w:div w:id="1991667932">
      <w:bodyDiv w:val="1"/>
      <w:marLeft w:val="0"/>
      <w:marRight w:val="0"/>
      <w:marTop w:val="0"/>
      <w:marBottom w:val="0"/>
      <w:divBdr>
        <w:top w:val="none" w:sz="0" w:space="0" w:color="auto"/>
        <w:left w:val="none" w:sz="0" w:space="0" w:color="auto"/>
        <w:bottom w:val="none" w:sz="0" w:space="0" w:color="auto"/>
        <w:right w:val="none" w:sz="0" w:space="0" w:color="auto"/>
      </w:divBdr>
      <w:divsChild>
        <w:div w:id="963542114">
          <w:marLeft w:val="0"/>
          <w:marRight w:val="0"/>
          <w:marTop w:val="0"/>
          <w:marBottom w:val="0"/>
          <w:divBdr>
            <w:top w:val="none" w:sz="0" w:space="0" w:color="auto"/>
            <w:left w:val="none" w:sz="0" w:space="0" w:color="auto"/>
            <w:bottom w:val="none" w:sz="0" w:space="0" w:color="auto"/>
            <w:right w:val="none" w:sz="0" w:space="0" w:color="auto"/>
          </w:divBdr>
        </w:div>
      </w:divsChild>
    </w:div>
    <w:div w:id="1991783907">
      <w:bodyDiv w:val="1"/>
      <w:marLeft w:val="0"/>
      <w:marRight w:val="0"/>
      <w:marTop w:val="0"/>
      <w:marBottom w:val="0"/>
      <w:divBdr>
        <w:top w:val="none" w:sz="0" w:space="0" w:color="auto"/>
        <w:left w:val="none" w:sz="0" w:space="0" w:color="auto"/>
        <w:bottom w:val="none" w:sz="0" w:space="0" w:color="auto"/>
        <w:right w:val="none" w:sz="0" w:space="0" w:color="auto"/>
      </w:divBdr>
      <w:divsChild>
        <w:div w:id="1160199679">
          <w:marLeft w:val="0"/>
          <w:marRight w:val="0"/>
          <w:marTop w:val="0"/>
          <w:marBottom w:val="0"/>
          <w:divBdr>
            <w:top w:val="none" w:sz="0" w:space="0" w:color="auto"/>
            <w:left w:val="none" w:sz="0" w:space="0" w:color="auto"/>
            <w:bottom w:val="none" w:sz="0" w:space="0" w:color="auto"/>
            <w:right w:val="none" w:sz="0" w:space="0" w:color="auto"/>
          </w:divBdr>
        </w:div>
      </w:divsChild>
    </w:div>
    <w:div w:id="1993483746">
      <w:bodyDiv w:val="1"/>
      <w:marLeft w:val="0"/>
      <w:marRight w:val="0"/>
      <w:marTop w:val="0"/>
      <w:marBottom w:val="0"/>
      <w:divBdr>
        <w:top w:val="none" w:sz="0" w:space="0" w:color="auto"/>
        <w:left w:val="none" w:sz="0" w:space="0" w:color="auto"/>
        <w:bottom w:val="none" w:sz="0" w:space="0" w:color="auto"/>
        <w:right w:val="none" w:sz="0" w:space="0" w:color="auto"/>
      </w:divBdr>
      <w:divsChild>
        <w:div w:id="986394053">
          <w:marLeft w:val="0"/>
          <w:marRight w:val="0"/>
          <w:marTop w:val="0"/>
          <w:marBottom w:val="0"/>
          <w:divBdr>
            <w:top w:val="none" w:sz="0" w:space="0" w:color="auto"/>
            <w:left w:val="none" w:sz="0" w:space="0" w:color="auto"/>
            <w:bottom w:val="none" w:sz="0" w:space="0" w:color="auto"/>
            <w:right w:val="none" w:sz="0" w:space="0" w:color="auto"/>
          </w:divBdr>
        </w:div>
      </w:divsChild>
    </w:div>
    <w:div w:id="1997371737">
      <w:bodyDiv w:val="1"/>
      <w:marLeft w:val="0"/>
      <w:marRight w:val="0"/>
      <w:marTop w:val="0"/>
      <w:marBottom w:val="0"/>
      <w:divBdr>
        <w:top w:val="none" w:sz="0" w:space="0" w:color="auto"/>
        <w:left w:val="none" w:sz="0" w:space="0" w:color="auto"/>
        <w:bottom w:val="none" w:sz="0" w:space="0" w:color="auto"/>
        <w:right w:val="none" w:sz="0" w:space="0" w:color="auto"/>
      </w:divBdr>
      <w:divsChild>
        <w:div w:id="1180241143">
          <w:marLeft w:val="0"/>
          <w:marRight w:val="0"/>
          <w:marTop w:val="0"/>
          <w:marBottom w:val="0"/>
          <w:divBdr>
            <w:top w:val="none" w:sz="0" w:space="0" w:color="auto"/>
            <w:left w:val="none" w:sz="0" w:space="0" w:color="auto"/>
            <w:bottom w:val="none" w:sz="0" w:space="0" w:color="auto"/>
            <w:right w:val="none" w:sz="0" w:space="0" w:color="auto"/>
          </w:divBdr>
        </w:div>
      </w:divsChild>
    </w:div>
    <w:div w:id="1999728443">
      <w:bodyDiv w:val="1"/>
      <w:marLeft w:val="0"/>
      <w:marRight w:val="0"/>
      <w:marTop w:val="0"/>
      <w:marBottom w:val="0"/>
      <w:divBdr>
        <w:top w:val="none" w:sz="0" w:space="0" w:color="auto"/>
        <w:left w:val="none" w:sz="0" w:space="0" w:color="auto"/>
        <w:bottom w:val="none" w:sz="0" w:space="0" w:color="auto"/>
        <w:right w:val="none" w:sz="0" w:space="0" w:color="auto"/>
      </w:divBdr>
      <w:divsChild>
        <w:div w:id="1107888742">
          <w:marLeft w:val="0"/>
          <w:marRight w:val="0"/>
          <w:marTop w:val="0"/>
          <w:marBottom w:val="0"/>
          <w:divBdr>
            <w:top w:val="none" w:sz="0" w:space="0" w:color="auto"/>
            <w:left w:val="none" w:sz="0" w:space="0" w:color="auto"/>
            <w:bottom w:val="none" w:sz="0" w:space="0" w:color="auto"/>
            <w:right w:val="none" w:sz="0" w:space="0" w:color="auto"/>
          </w:divBdr>
        </w:div>
      </w:divsChild>
    </w:div>
    <w:div w:id="1999770122">
      <w:bodyDiv w:val="1"/>
      <w:marLeft w:val="0"/>
      <w:marRight w:val="0"/>
      <w:marTop w:val="0"/>
      <w:marBottom w:val="0"/>
      <w:divBdr>
        <w:top w:val="none" w:sz="0" w:space="0" w:color="auto"/>
        <w:left w:val="none" w:sz="0" w:space="0" w:color="auto"/>
        <w:bottom w:val="none" w:sz="0" w:space="0" w:color="auto"/>
        <w:right w:val="none" w:sz="0" w:space="0" w:color="auto"/>
      </w:divBdr>
      <w:divsChild>
        <w:div w:id="1113019257">
          <w:marLeft w:val="0"/>
          <w:marRight w:val="0"/>
          <w:marTop w:val="0"/>
          <w:marBottom w:val="0"/>
          <w:divBdr>
            <w:top w:val="none" w:sz="0" w:space="0" w:color="auto"/>
            <w:left w:val="none" w:sz="0" w:space="0" w:color="auto"/>
            <w:bottom w:val="none" w:sz="0" w:space="0" w:color="auto"/>
            <w:right w:val="none" w:sz="0" w:space="0" w:color="auto"/>
          </w:divBdr>
        </w:div>
      </w:divsChild>
    </w:div>
    <w:div w:id="2002074342">
      <w:bodyDiv w:val="1"/>
      <w:marLeft w:val="0"/>
      <w:marRight w:val="0"/>
      <w:marTop w:val="0"/>
      <w:marBottom w:val="0"/>
      <w:divBdr>
        <w:top w:val="none" w:sz="0" w:space="0" w:color="auto"/>
        <w:left w:val="none" w:sz="0" w:space="0" w:color="auto"/>
        <w:bottom w:val="none" w:sz="0" w:space="0" w:color="auto"/>
        <w:right w:val="none" w:sz="0" w:space="0" w:color="auto"/>
      </w:divBdr>
      <w:divsChild>
        <w:div w:id="1837263455">
          <w:marLeft w:val="0"/>
          <w:marRight w:val="0"/>
          <w:marTop w:val="0"/>
          <w:marBottom w:val="0"/>
          <w:divBdr>
            <w:top w:val="none" w:sz="0" w:space="0" w:color="auto"/>
            <w:left w:val="none" w:sz="0" w:space="0" w:color="auto"/>
            <w:bottom w:val="none" w:sz="0" w:space="0" w:color="auto"/>
            <w:right w:val="none" w:sz="0" w:space="0" w:color="auto"/>
          </w:divBdr>
        </w:div>
      </w:divsChild>
    </w:div>
    <w:div w:id="2006861279">
      <w:bodyDiv w:val="1"/>
      <w:marLeft w:val="0"/>
      <w:marRight w:val="0"/>
      <w:marTop w:val="0"/>
      <w:marBottom w:val="0"/>
      <w:divBdr>
        <w:top w:val="none" w:sz="0" w:space="0" w:color="auto"/>
        <w:left w:val="none" w:sz="0" w:space="0" w:color="auto"/>
        <w:bottom w:val="none" w:sz="0" w:space="0" w:color="auto"/>
        <w:right w:val="none" w:sz="0" w:space="0" w:color="auto"/>
      </w:divBdr>
      <w:divsChild>
        <w:div w:id="559096384">
          <w:marLeft w:val="0"/>
          <w:marRight w:val="0"/>
          <w:marTop w:val="0"/>
          <w:marBottom w:val="0"/>
          <w:divBdr>
            <w:top w:val="none" w:sz="0" w:space="0" w:color="auto"/>
            <w:left w:val="none" w:sz="0" w:space="0" w:color="auto"/>
            <w:bottom w:val="none" w:sz="0" w:space="0" w:color="auto"/>
            <w:right w:val="none" w:sz="0" w:space="0" w:color="auto"/>
          </w:divBdr>
        </w:div>
      </w:divsChild>
    </w:div>
    <w:div w:id="2008364347">
      <w:bodyDiv w:val="1"/>
      <w:marLeft w:val="0"/>
      <w:marRight w:val="0"/>
      <w:marTop w:val="0"/>
      <w:marBottom w:val="0"/>
      <w:divBdr>
        <w:top w:val="none" w:sz="0" w:space="0" w:color="auto"/>
        <w:left w:val="none" w:sz="0" w:space="0" w:color="auto"/>
        <w:bottom w:val="none" w:sz="0" w:space="0" w:color="auto"/>
        <w:right w:val="none" w:sz="0" w:space="0" w:color="auto"/>
      </w:divBdr>
      <w:divsChild>
        <w:div w:id="1498569754">
          <w:marLeft w:val="0"/>
          <w:marRight w:val="0"/>
          <w:marTop w:val="0"/>
          <w:marBottom w:val="0"/>
          <w:divBdr>
            <w:top w:val="none" w:sz="0" w:space="0" w:color="auto"/>
            <w:left w:val="none" w:sz="0" w:space="0" w:color="auto"/>
            <w:bottom w:val="none" w:sz="0" w:space="0" w:color="auto"/>
            <w:right w:val="none" w:sz="0" w:space="0" w:color="auto"/>
          </w:divBdr>
        </w:div>
      </w:divsChild>
    </w:div>
    <w:div w:id="2009402557">
      <w:bodyDiv w:val="1"/>
      <w:marLeft w:val="0"/>
      <w:marRight w:val="0"/>
      <w:marTop w:val="0"/>
      <w:marBottom w:val="0"/>
      <w:divBdr>
        <w:top w:val="none" w:sz="0" w:space="0" w:color="auto"/>
        <w:left w:val="none" w:sz="0" w:space="0" w:color="auto"/>
        <w:bottom w:val="none" w:sz="0" w:space="0" w:color="auto"/>
        <w:right w:val="none" w:sz="0" w:space="0" w:color="auto"/>
      </w:divBdr>
      <w:divsChild>
        <w:div w:id="17703174">
          <w:marLeft w:val="0"/>
          <w:marRight w:val="0"/>
          <w:marTop w:val="0"/>
          <w:marBottom w:val="0"/>
          <w:divBdr>
            <w:top w:val="none" w:sz="0" w:space="0" w:color="auto"/>
            <w:left w:val="none" w:sz="0" w:space="0" w:color="auto"/>
            <w:bottom w:val="none" w:sz="0" w:space="0" w:color="auto"/>
            <w:right w:val="none" w:sz="0" w:space="0" w:color="auto"/>
          </w:divBdr>
        </w:div>
      </w:divsChild>
    </w:div>
    <w:div w:id="2010327903">
      <w:bodyDiv w:val="1"/>
      <w:marLeft w:val="0"/>
      <w:marRight w:val="0"/>
      <w:marTop w:val="0"/>
      <w:marBottom w:val="0"/>
      <w:divBdr>
        <w:top w:val="none" w:sz="0" w:space="0" w:color="auto"/>
        <w:left w:val="none" w:sz="0" w:space="0" w:color="auto"/>
        <w:bottom w:val="none" w:sz="0" w:space="0" w:color="auto"/>
        <w:right w:val="none" w:sz="0" w:space="0" w:color="auto"/>
      </w:divBdr>
      <w:divsChild>
        <w:div w:id="601884889">
          <w:marLeft w:val="0"/>
          <w:marRight w:val="0"/>
          <w:marTop w:val="0"/>
          <w:marBottom w:val="0"/>
          <w:divBdr>
            <w:top w:val="none" w:sz="0" w:space="0" w:color="auto"/>
            <w:left w:val="none" w:sz="0" w:space="0" w:color="auto"/>
            <w:bottom w:val="none" w:sz="0" w:space="0" w:color="auto"/>
            <w:right w:val="none" w:sz="0" w:space="0" w:color="auto"/>
          </w:divBdr>
        </w:div>
      </w:divsChild>
    </w:div>
    <w:div w:id="2018849092">
      <w:bodyDiv w:val="1"/>
      <w:marLeft w:val="0"/>
      <w:marRight w:val="0"/>
      <w:marTop w:val="0"/>
      <w:marBottom w:val="0"/>
      <w:divBdr>
        <w:top w:val="none" w:sz="0" w:space="0" w:color="auto"/>
        <w:left w:val="none" w:sz="0" w:space="0" w:color="auto"/>
        <w:bottom w:val="none" w:sz="0" w:space="0" w:color="auto"/>
        <w:right w:val="none" w:sz="0" w:space="0" w:color="auto"/>
      </w:divBdr>
      <w:divsChild>
        <w:div w:id="919948957">
          <w:marLeft w:val="0"/>
          <w:marRight w:val="0"/>
          <w:marTop w:val="0"/>
          <w:marBottom w:val="0"/>
          <w:divBdr>
            <w:top w:val="none" w:sz="0" w:space="0" w:color="auto"/>
            <w:left w:val="none" w:sz="0" w:space="0" w:color="auto"/>
            <w:bottom w:val="none" w:sz="0" w:space="0" w:color="auto"/>
            <w:right w:val="none" w:sz="0" w:space="0" w:color="auto"/>
          </w:divBdr>
        </w:div>
      </w:divsChild>
    </w:div>
    <w:div w:id="2021542699">
      <w:bodyDiv w:val="1"/>
      <w:marLeft w:val="0"/>
      <w:marRight w:val="0"/>
      <w:marTop w:val="0"/>
      <w:marBottom w:val="0"/>
      <w:divBdr>
        <w:top w:val="none" w:sz="0" w:space="0" w:color="auto"/>
        <w:left w:val="none" w:sz="0" w:space="0" w:color="auto"/>
        <w:bottom w:val="none" w:sz="0" w:space="0" w:color="auto"/>
        <w:right w:val="none" w:sz="0" w:space="0" w:color="auto"/>
      </w:divBdr>
      <w:divsChild>
        <w:div w:id="1351029961">
          <w:marLeft w:val="0"/>
          <w:marRight w:val="0"/>
          <w:marTop w:val="0"/>
          <w:marBottom w:val="0"/>
          <w:divBdr>
            <w:top w:val="none" w:sz="0" w:space="0" w:color="auto"/>
            <w:left w:val="none" w:sz="0" w:space="0" w:color="auto"/>
            <w:bottom w:val="none" w:sz="0" w:space="0" w:color="auto"/>
            <w:right w:val="none" w:sz="0" w:space="0" w:color="auto"/>
          </w:divBdr>
        </w:div>
      </w:divsChild>
    </w:div>
    <w:div w:id="2033679263">
      <w:bodyDiv w:val="1"/>
      <w:marLeft w:val="0"/>
      <w:marRight w:val="0"/>
      <w:marTop w:val="0"/>
      <w:marBottom w:val="0"/>
      <w:divBdr>
        <w:top w:val="none" w:sz="0" w:space="0" w:color="auto"/>
        <w:left w:val="none" w:sz="0" w:space="0" w:color="auto"/>
        <w:bottom w:val="none" w:sz="0" w:space="0" w:color="auto"/>
        <w:right w:val="none" w:sz="0" w:space="0" w:color="auto"/>
      </w:divBdr>
    </w:div>
    <w:div w:id="2036617564">
      <w:bodyDiv w:val="1"/>
      <w:marLeft w:val="0"/>
      <w:marRight w:val="0"/>
      <w:marTop w:val="0"/>
      <w:marBottom w:val="0"/>
      <w:divBdr>
        <w:top w:val="none" w:sz="0" w:space="0" w:color="auto"/>
        <w:left w:val="none" w:sz="0" w:space="0" w:color="auto"/>
        <w:bottom w:val="none" w:sz="0" w:space="0" w:color="auto"/>
        <w:right w:val="none" w:sz="0" w:space="0" w:color="auto"/>
      </w:divBdr>
      <w:divsChild>
        <w:div w:id="1102645108">
          <w:marLeft w:val="0"/>
          <w:marRight w:val="0"/>
          <w:marTop w:val="0"/>
          <w:marBottom w:val="0"/>
          <w:divBdr>
            <w:top w:val="none" w:sz="0" w:space="0" w:color="auto"/>
            <w:left w:val="none" w:sz="0" w:space="0" w:color="auto"/>
            <w:bottom w:val="none" w:sz="0" w:space="0" w:color="auto"/>
            <w:right w:val="none" w:sz="0" w:space="0" w:color="auto"/>
          </w:divBdr>
        </w:div>
      </w:divsChild>
    </w:div>
    <w:div w:id="2040086226">
      <w:bodyDiv w:val="1"/>
      <w:marLeft w:val="0"/>
      <w:marRight w:val="0"/>
      <w:marTop w:val="0"/>
      <w:marBottom w:val="0"/>
      <w:divBdr>
        <w:top w:val="none" w:sz="0" w:space="0" w:color="auto"/>
        <w:left w:val="none" w:sz="0" w:space="0" w:color="auto"/>
        <w:bottom w:val="none" w:sz="0" w:space="0" w:color="auto"/>
        <w:right w:val="none" w:sz="0" w:space="0" w:color="auto"/>
      </w:divBdr>
      <w:divsChild>
        <w:div w:id="79914334">
          <w:marLeft w:val="0"/>
          <w:marRight w:val="0"/>
          <w:marTop w:val="0"/>
          <w:marBottom w:val="0"/>
          <w:divBdr>
            <w:top w:val="none" w:sz="0" w:space="0" w:color="auto"/>
            <w:left w:val="none" w:sz="0" w:space="0" w:color="auto"/>
            <w:bottom w:val="none" w:sz="0" w:space="0" w:color="auto"/>
            <w:right w:val="none" w:sz="0" w:space="0" w:color="auto"/>
          </w:divBdr>
        </w:div>
      </w:divsChild>
    </w:div>
    <w:div w:id="2043048035">
      <w:bodyDiv w:val="1"/>
      <w:marLeft w:val="0"/>
      <w:marRight w:val="0"/>
      <w:marTop w:val="0"/>
      <w:marBottom w:val="0"/>
      <w:divBdr>
        <w:top w:val="none" w:sz="0" w:space="0" w:color="auto"/>
        <w:left w:val="none" w:sz="0" w:space="0" w:color="auto"/>
        <w:bottom w:val="none" w:sz="0" w:space="0" w:color="auto"/>
        <w:right w:val="none" w:sz="0" w:space="0" w:color="auto"/>
      </w:divBdr>
      <w:divsChild>
        <w:div w:id="1183011966">
          <w:marLeft w:val="0"/>
          <w:marRight w:val="0"/>
          <w:marTop w:val="0"/>
          <w:marBottom w:val="0"/>
          <w:divBdr>
            <w:top w:val="none" w:sz="0" w:space="0" w:color="auto"/>
            <w:left w:val="none" w:sz="0" w:space="0" w:color="auto"/>
            <w:bottom w:val="none" w:sz="0" w:space="0" w:color="auto"/>
            <w:right w:val="none" w:sz="0" w:space="0" w:color="auto"/>
          </w:divBdr>
        </w:div>
      </w:divsChild>
    </w:div>
    <w:div w:id="2043243472">
      <w:bodyDiv w:val="1"/>
      <w:marLeft w:val="0"/>
      <w:marRight w:val="0"/>
      <w:marTop w:val="0"/>
      <w:marBottom w:val="0"/>
      <w:divBdr>
        <w:top w:val="none" w:sz="0" w:space="0" w:color="auto"/>
        <w:left w:val="none" w:sz="0" w:space="0" w:color="auto"/>
        <w:bottom w:val="none" w:sz="0" w:space="0" w:color="auto"/>
        <w:right w:val="none" w:sz="0" w:space="0" w:color="auto"/>
      </w:divBdr>
      <w:divsChild>
        <w:div w:id="1916284244">
          <w:marLeft w:val="0"/>
          <w:marRight w:val="0"/>
          <w:marTop w:val="0"/>
          <w:marBottom w:val="0"/>
          <w:divBdr>
            <w:top w:val="none" w:sz="0" w:space="0" w:color="auto"/>
            <w:left w:val="none" w:sz="0" w:space="0" w:color="auto"/>
            <w:bottom w:val="none" w:sz="0" w:space="0" w:color="auto"/>
            <w:right w:val="none" w:sz="0" w:space="0" w:color="auto"/>
          </w:divBdr>
        </w:div>
      </w:divsChild>
    </w:div>
    <w:div w:id="2052073412">
      <w:bodyDiv w:val="1"/>
      <w:marLeft w:val="0"/>
      <w:marRight w:val="0"/>
      <w:marTop w:val="0"/>
      <w:marBottom w:val="0"/>
      <w:divBdr>
        <w:top w:val="none" w:sz="0" w:space="0" w:color="auto"/>
        <w:left w:val="none" w:sz="0" w:space="0" w:color="auto"/>
        <w:bottom w:val="none" w:sz="0" w:space="0" w:color="auto"/>
        <w:right w:val="none" w:sz="0" w:space="0" w:color="auto"/>
      </w:divBdr>
      <w:divsChild>
        <w:div w:id="20009709">
          <w:marLeft w:val="0"/>
          <w:marRight w:val="0"/>
          <w:marTop w:val="0"/>
          <w:marBottom w:val="0"/>
          <w:divBdr>
            <w:top w:val="none" w:sz="0" w:space="0" w:color="auto"/>
            <w:left w:val="none" w:sz="0" w:space="0" w:color="auto"/>
            <w:bottom w:val="none" w:sz="0" w:space="0" w:color="auto"/>
            <w:right w:val="none" w:sz="0" w:space="0" w:color="auto"/>
          </w:divBdr>
          <w:divsChild>
            <w:div w:id="14328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159088">
      <w:bodyDiv w:val="1"/>
      <w:marLeft w:val="0"/>
      <w:marRight w:val="0"/>
      <w:marTop w:val="0"/>
      <w:marBottom w:val="0"/>
      <w:divBdr>
        <w:top w:val="none" w:sz="0" w:space="0" w:color="auto"/>
        <w:left w:val="none" w:sz="0" w:space="0" w:color="auto"/>
        <w:bottom w:val="none" w:sz="0" w:space="0" w:color="auto"/>
        <w:right w:val="none" w:sz="0" w:space="0" w:color="auto"/>
      </w:divBdr>
      <w:divsChild>
        <w:div w:id="1821189519">
          <w:marLeft w:val="0"/>
          <w:marRight w:val="0"/>
          <w:marTop w:val="0"/>
          <w:marBottom w:val="0"/>
          <w:divBdr>
            <w:top w:val="none" w:sz="0" w:space="0" w:color="auto"/>
            <w:left w:val="none" w:sz="0" w:space="0" w:color="auto"/>
            <w:bottom w:val="none" w:sz="0" w:space="0" w:color="auto"/>
            <w:right w:val="none" w:sz="0" w:space="0" w:color="auto"/>
          </w:divBdr>
        </w:div>
      </w:divsChild>
    </w:div>
    <w:div w:id="2057772077">
      <w:bodyDiv w:val="1"/>
      <w:marLeft w:val="0"/>
      <w:marRight w:val="0"/>
      <w:marTop w:val="0"/>
      <w:marBottom w:val="0"/>
      <w:divBdr>
        <w:top w:val="none" w:sz="0" w:space="0" w:color="auto"/>
        <w:left w:val="none" w:sz="0" w:space="0" w:color="auto"/>
        <w:bottom w:val="none" w:sz="0" w:space="0" w:color="auto"/>
        <w:right w:val="none" w:sz="0" w:space="0" w:color="auto"/>
      </w:divBdr>
      <w:divsChild>
        <w:div w:id="1979145706">
          <w:marLeft w:val="0"/>
          <w:marRight w:val="0"/>
          <w:marTop w:val="0"/>
          <w:marBottom w:val="0"/>
          <w:divBdr>
            <w:top w:val="none" w:sz="0" w:space="0" w:color="auto"/>
            <w:left w:val="none" w:sz="0" w:space="0" w:color="auto"/>
            <w:bottom w:val="none" w:sz="0" w:space="0" w:color="auto"/>
            <w:right w:val="none" w:sz="0" w:space="0" w:color="auto"/>
          </w:divBdr>
        </w:div>
      </w:divsChild>
    </w:div>
    <w:div w:id="2059469298">
      <w:bodyDiv w:val="1"/>
      <w:marLeft w:val="0"/>
      <w:marRight w:val="0"/>
      <w:marTop w:val="0"/>
      <w:marBottom w:val="0"/>
      <w:divBdr>
        <w:top w:val="none" w:sz="0" w:space="0" w:color="auto"/>
        <w:left w:val="none" w:sz="0" w:space="0" w:color="auto"/>
        <w:bottom w:val="none" w:sz="0" w:space="0" w:color="auto"/>
        <w:right w:val="none" w:sz="0" w:space="0" w:color="auto"/>
      </w:divBdr>
      <w:divsChild>
        <w:div w:id="1986659842">
          <w:marLeft w:val="0"/>
          <w:marRight w:val="0"/>
          <w:marTop w:val="0"/>
          <w:marBottom w:val="0"/>
          <w:divBdr>
            <w:top w:val="none" w:sz="0" w:space="0" w:color="auto"/>
            <w:left w:val="none" w:sz="0" w:space="0" w:color="auto"/>
            <w:bottom w:val="none" w:sz="0" w:space="0" w:color="auto"/>
            <w:right w:val="none" w:sz="0" w:space="0" w:color="auto"/>
          </w:divBdr>
        </w:div>
      </w:divsChild>
    </w:div>
    <w:div w:id="2060011260">
      <w:bodyDiv w:val="1"/>
      <w:marLeft w:val="0"/>
      <w:marRight w:val="0"/>
      <w:marTop w:val="0"/>
      <w:marBottom w:val="0"/>
      <w:divBdr>
        <w:top w:val="none" w:sz="0" w:space="0" w:color="auto"/>
        <w:left w:val="none" w:sz="0" w:space="0" w:color="auto"/>
        <w:bottom w:val="none" w:sz="0" w:space="0" w:color="auto"/>
        <w:right w:val="none" w:sz="0" w:space="0" w:color="auto"/>
      </w:divBdr>
      <w:divsChild>
        <w:div w:id="1347950320">
          <w:marLeft w:val="0"/>
          <w:marRight w:val="0"/>
          <w:marTop w:val="0"/>
          <w:marBottom w:val="0"/>
          <w:divBdr>
            <w:top w:val="none" w:sz="0" w:space="0" w:color="auto"/>
            <w:left w:val="none" w:sz="0" w:space="0" w:color="auto"/>
            <w:bottom w:val="none" w:sz="0" w:space="0" w:color="auto"/>
            <w:right w:val="none" w:sz="0" w:space="0" w:color="auto"/>
          </w:divBdr>
        </w:div>
      </w:divsChild>
    </w:div>
    <w:div w:id="2061047633">
      <w:bodyDiv w:val="1"/>
      <w:marLeft w:val="0"/>
      <w:marRight w:val="0"/>
      <w:marTop w:val="0"/>
      <w:marBottom w:val="0"/>
      <w:divBdr>
        <w:top w:val="none" w:sz="0" w:space="0" w:color="auto"/>
        <w:left w:val="none" w:sz="0" w:space="0" w:color="auto"/>
        <w:bottom w:val="none" w:sz="0" w:space="0" w:color="auto"/>
        <w:right w:val="none" w:sz="0" w:space="0" w:color="auto"/>
      </w:divBdr>
      <w:divsChild>
        <w:div w:id="1923947438">
          <w:marLeft w:val="0"/>
          <w:marRight w:val="0"/>
          <w:marTop w:val="0"/>
          <w:marBottom w:val="0"/>
          <w:divBdr>
            <w:top w:val="none" w:sz="0" w:space="0" w:color="auto"/>
            <w:left w:val="none" w:sz="0" w:space="0" w:color="auto"/>
            <w:bottom w:val="none" w:sz="0" w:space="0" w:color="auto"/>
            <w:right w:val="none" w:sz="0" w:space="0" w:color="auto"/>
          </w:divBdr>
        </w:div>
      </w:divsChild>
    </w:div>
    <w:div w:id="2064139563">
      <w:bodyDiv w:val="1"/>
      <w:marLeft w:val="0"/>
      <w:marRight w:val="0"/>
      <w:marTop w:val="0"/>
      <w:marBottom w:val="0"/>
      <w:divBdr>
        <w:top w:val="none" w:sz="0" w:space="0" w:color="auto"/>
        <w:left w:val="none" w:sz="0" w:space="0" w:color="auto"/>
        <w:bottom w:val="none" w:sz="0" w:space="0" w:color="auto"/>
        <w:right w:val="none" w:sz="0" w:space="0" w:color="auto"/>
      </w:divBdr>
      <w:divsChild>
        <w:div w:id="719061495">
          <w:marLeft w:val="0"/>
          <w:marRight w:val="0"/>
          <w:marTop w:val="0"/>
          <w:marBottom w:val="0"/>
          <w:divBdr>
            <w:top w:val="none" w:sz="0" w:space="0" w:color="auto"/>
            <w:left w:val="none" w:sz="0" w:space="0" w:color="auto"/>
            <w:bottom w:val="none" w:sz="0" w:space="0" w:color="auto"/>
            <w:right w:val="none" w:sz="0" w:space="0" w:color="auto"/>
          </w:divBdr>
        </w:div>
      </w:divsChild>
    </w:div>
    <w:div w:id="2064212410">
      <w:bodyDiv w:val="1"/>
      <w:marLeft w:val="0"/>
      <w:marRight w:val="0"/>
      <w:marTop w:val="0"/>
      <w:marBottom w:val="0"/>
      <w:divBdr>
        <w:top w:val="none" w:sz="0" w:space="0" w:color="auto"/>
        <w:left w:val="none" w:sz="0" w:space="0" w:color="auto"/>
        <w:bottom w:val="none" w:sz="0" w:space="0" w:color="auto"/>
        <w:right w:val="none" w:sz="0" w:space="0" w:color="auto"/>
      </w:divBdr>
      <w:divsChild>
        <w:div w:id="273903807">
          <w:marLeft w:val="0"/>
          <w:marRight w:val="0"/>
          <w:marTop w:val="0"/>
          <w:marBottom w:val="0"/>
          <w:divBdr>
            <w:top w:val="none" w:sz="0" w:space="0" w:color="auto"/>
            <w:left w:val="none" w:sz="0" w:space="0" w:color="auto"/>
            <w:bottom w:val="none" w:sz="0" w:space="0" w:color="auto"/>
            <w:right w:val="none" w:sz="0" w:space="0" w:color="auto"/>
          </w:divBdr>
        </w:div>
      </w:divsChild>
    </w:div>
    <w:div w:id="2070033248">
      <w:bodyDiv w:val="1"/>
      <w:marLeft w:val="0"/>
      <w:marRight w:val="0"/>
      <w:marTop w:val="0"/>
      <w:marBottom w:val="0"/>
      <w:divBdr>
        <w:top w:val="none" w:sz="0" w:space="0" w:color="auto"/>
        <w:left w:val="none" w:sz="0" w:space="0" w:color="auto"/>
        <w:bottom w:val="none" w:sz="0" w:space="0" w:color="auto"/>
        <w:right w:val="none" w:sz="0" w:space="0" w:color="auto"/>
      </w:divBdr>
      <w:divsChild>
        <w:div w:id="1000817475">
          <w:marLeft w:val="0"/>
          <w:marRight w:val="0"/>
          <w:marTop w:val="0"/>
          <w:marBottom w:val="0"/>
          <w:divBdr>
            <w:top w:val="none" w:sz="0" w:space="0" w:color="auto"/>
            <w:left w:val="none" w:sz="0" w:space="0" w:color="auto"/>
            <w:bottom w:val="none" w:sz="0" w:space="0" w:color="auto"/>
            <w:right w:val="none" w:sz="0" w:space="0" w:color="auto"/>
          </w:divBdr>
        </w:div>
      </w:divsChild>
    </w:div>
    <w:div w:id="2070952486">
      <w:bodyDiv w:val="1"/>
      <w:marLeft w:val="0"/>
      <w:marRight w:val="0"/>
      <w:marTop w:val="0"/>
      <w:marBottom w:val="0"/>
      <w:divBdr>
        <w:top w:val="none" w:sz="0" w:space="0" w:color="auto"/>
        <w:left w:val="none" w:sz="0" w:space="0" w:color="auto"/>
        <w:bottom w:val="none" w:sz="0" w:space="0" w:color="auto"/>
        <w:right w:val="none" w:sz="0" w:space="0" w:color="auto"/>
      </w:divBdr>
      <w:divsChild>
        <w:div w:id="130710423">
          <w:marLeft w:val="0"/>
          <w:marRight w:val="0"/>
          <w:marTop w:val="0"/>
          <w:marBottom w:val="0"/>
          <w:divBdr>
            <w:top w:val="none" w:sz="0" w:space="0" w:color="auto"/>
            <w:left w:val="none" w:sz="0" w:space="0" w:color="auto"/>
            <w:bottom w:val="none" w:sz="0" w:space="0" w:color="auto"/>
            <w:right w:val="none" w:sz="0" w:space="0" w:color="auto"/>
          </w:divBdr>
          <w:divsChild>
            <w:div w:id="592320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785572">
      <w:bodyDiv w:val="1"/>
      <w:marLeft w:val="0"/>
      <w:marRight w:val="0"/>
      <w:marTop w:val="0"/>
      <w:marBottom w:val="0"/>
      <w:divBdr>
        <w:top w:val="none" w:sz="0" w:space="0" w:color="auto"/>
        <w:left w:val="none" w:sz="0" w:space="0" w:color="auto"/>
        <w:bottom w:val="none" w:sz="0" w:space="0" w:color="auto"/>
        <w:right w:val="none" w:sz="0" w:space="0" w:color="auto"/>
      </w:divBdr>
      <w:divsChild>
        <w:div w:id="1423337492">
          <w:marLeft w:val="0"/>
          <w:marRight w:val="0"/>
          <w:marTop w:val="0"/>
          <w:marBottom w:val="0"/>
          <w:divBdr>
            <w:top w:val="none" w:sz="0" w:space="0" w:color="auto"/>
            <w:left w:val="none" w:sz="0" w:space="0" w:color="auto"/>
            <w:bottom w:val="none" w:sz="0" w:space="0" w:color="auto"/>
            <w:right w:val="none" w:sz="0" w:space="0" w:color="auto"/>
          </w:divBdr>
        </w:div>
      </w:divsChild>
    </w:div>
    <w:div w:id="2081323945">
      <w:bodyDiv w:val="1"/>
      <w:marLeft w:val="0"/>
      <w:marRight w:val="0"/>
      <w:marTop w:val="0"/>
      <w:marBottom w:val="0"/>
      <w:divBdr>
        <w:top w:val="none" w:sz="0" w:space="0" w:color="auto"/>
        <w:left w:val="none" w:sz="0" w:space="0" w:color="auto"/>
        <w:bottom w:val="none" w:sz="0" w:space="0" w:color="auto"/>
        <w:right w:val="none" w:sz="0" w:space="0" w:color="auto"/>
      </w:divBdr>
      <w:divsChild>
        <w:div w:id="1848058672">
          <w:marLeft w:val="0"/>
          <w:marRight w:val="0"/>
          <w:marTop w:val="0"/>
          <w:marBottom w:val="0"/>
          <w:divBdr>
            <w:top w:val="none" w:sz="0" w:space="0" w:color="auto"/>
            <w:left w:val="none" w:sz="0" w:space="0" w:color="auto"/>
            <w:bottom w:val="none" w:sz="0" w:space="0" w:color="auto"/>
            <w:right w:val="none" w:sz="0" w:space="0" w:color="auto"/>
          </w:divBdr>
        </w:div>
      </w:divsChild>
    </w:div>
    <w:div w:id="2082095272">
      <w:bodyDiv w:val="1"/>
      <w:marLeft w:val="0"/>
      <w:marRight w:val="0"/>
      <w:marTop w:val="0"/>
      <w:marBottom w:val="0"/>
      <w:divBdr>
        <w:top w:val="none" w:sz="0" w:space="0" w:color="auto"/>
        <w:left w:val="none" w:sz="0" w:space="0" w:color="auto"/>
        <w:bottom w:val="none" w:sz="0" w:space="0" w:color="auto"/>
        <w:right w:val="none" w:sz="0" w:space="0" w:color="auto"/>
      </w:divBdr>
      <w:divsChild>
        <w:div w:id="436219647">
          <w:marLeft w:val="0"/>
          <w:marRight w:val="0"/>
          <w:marTop w:val="0"/>
          <w:marBottom w:val="0"/>
          <w:divBdr>
            <w:top w:val="none" w:sz="0" w:space="0" w:color="auto"/>
            <w:left w:val="none" w:sz="0" w:space="0" w:color="auto"/>
            <w:bottom w:val="none" w:sz="0" w:space="0" w:color="auto"/>
            <w:right w:val="none" w:sz="0" w:space="0" w:color="auto"/>
          </w:divBdr>
        </w:div>
      </w:divsChild>
    </w:div>
    <w:div w:id="2084448463">
      <w:bodyDiv w:val="1"/>
      <w:marLeft w:val="0"/>
      <w:marRight w:val="0"/>
      <w:marTop w:val="0"/>
      <w:marBottom w:val="0"/>
      <w:divBdr>
        <w:top w:val="none" w:sz="0" w:space="0" w:color="auto"/>
        <w:left w:val="none" w:sz="0" w:space="0" w:color="auto"/>
        <w:bottom w:val="none" w:sz="0" w:space="0" w:color="auto"/>
        <w:right w:val="none" w:sz="0" w:space="0" w:color="auto"/>
      </w:divBdr>
      <w:divsChild>
        <w:div w:id="1913159642">
          <w:marLeft w:val="0"/>
          <w:marRight w:val="0"/>
          <w:marTop w:val="0"/>
          <w:marBottom w:val="0"/>
          <w:divBdr>
            <w:top w:val="none" w:sz="0" w:space="0" w:color="auto"/>
            <w:left w:val="none" w:sz="0" w:space="0" w:color="auto"/>
            <w:bottom w:val="none" w:sz="0" w:space="0" w:color="auto"/>
            <w:right w:val="none" w:sz="0" w:space="0" w:color="auto"/>
          </w:divBdr>
        </w:div>
      </w:divsChild>
    </w:div>
    <w:div w:id="2086612262">
      <w:bodyDiv w:val="1"/>
      <w:marLeft w:val="0"/>
      <w:marRight w:val="0"/>
      <w:marTop w:val="0"/>
      <w:marBottom w:val="0"/>
      <w:divBdr>
        <w:top w:val="none" w:sz="0" w:space="0" w:color="auto"/>
        <w:left w:val="none" w:sz="0" w:space="0" w:color="auto"/>
        <w:bottom w:val="none" w:sz="0" w:space="0" w:color="auto"/>
        <w:right w:val="none" w:sz="0" w:space="0" w:color="auto"/>
      </w:divBdr>
      <w:divsChild>
        <w:div w:id="55398939">
          <w:marLeft w:val="0"/>
          <w:marRight w:val="0"/>
          <w:marTop w:val="0"/>
          <w:marBottom w:val="0"/>
          <w:divBdr>
            <w:top w:val="none" w:sz="0" w:space="0" w:color="auto"/>
            <w:left w:val="none" w:sz="0" w:space="0" w:color="auto"/>
            <w:bottom w:val="none" w:sz="0" w:space="0" w:color="auto"/>
            <w:right w:val="none" w:sz="0" w:space="0" w:color="auto"/>
          </w:divBdr>
        </w:div>
      </w:divsChild>
    </w:div>
    <w:div w:id="2090537872">
      <w:bodyDiv w:val="1"/>
      <w:marLeft w:val="0"/>
      <w:marRight w:val="0"/>
      <w:marTop w:val="0"/>
      <w:marBottom w:val="0"/>
      <w:divBdr>
        <w:top w:val="none" w:sz="0" w:space="0" w:color="auto"/>
        <w:left w:val="none" w:sz="0" w:space="0" w:color="auto"/>
        <w:bottom w:val="none" w:sz="0" w:space="0" w:color="auto"/>
        <w:right w:val="none" w:sz="0" w:space="0" w:color="auto"/>
      </w:divBdr>
      <w:divsChild>
        <w:div w:id="504051969">
          <w:marLeft w:val="0"/>
          <w:marRight w:val="0"/>
          <w:marTop w:val="0"/>
          <w:marBottom w:val="0"/>
          <w:divBdr>
            <w:top w:val="none" w:sz="0" w:space="0" w:color="auto"/>
            <w:left w:val="none" w:sz="0" w:space="0" w:color="auto"/>
            <w:bottom w:val="none" w:sz="0" w:space="0" w:color="auto"/>
            <w:right w:val="none" w:sz="0" w:space="0" w:color="auto"/>
          </w:divBdr>
        </w:div>
      </w:divsChild>
    </w:div>
    <w:div w:id="2091924293">
      <w:bodyDiv w:val="1"/>
      <w:marLeft w:val="0"/>
      <w:marRight w:val="0"/>
      <w:marTop w:val="0"/>
      <w:marBottom w:val="0"/>
      <w:divBdr>
        <w:top w:val="none" w:sz="0" w:space="0" w:color="auto"/>
        <w:left w:val="none" w:sz="0" w:space="0" w:color="auto"/>
        <w:bottom w:val="none" w:sz="0" w:space="0" w:color="auto"/>
        <w:right w:val="none" w:sz="0" w:space="0" w:color="auto"/>
      </w:divBdr>
      <w:divsChild>
        <w:div w:id="1791625600">
          <w:marLeft w:val="0"/>
          <w:marRight w:val="0"/>
          <w:marTop w:val="0"/>
          <w:marBottom w:val="0"/>
          <w:divBdr>
            <w:top w:val="none" w:sz="0" w:space="0" w:color="auto"/>
            <w:left w:val="none" w:sz="0" w:space="0" w:color="auto"/>
            <w:bottom w:val="none" w:sz="0" w:space="0" w:color="auto"/>
            <w:right w:val="none" w:sz="0" w:space="0" w:color="auto"/>
          </w:divBdr>
        </w:div>
      </w:divsChild>
    </w:div>
    <w:div w:id="2095735013">
      <w:bodyDiv w:val="1"/>
      <w:marLeft w:val="0"/>
      <w:marRight w:val="0"/>
      <w:marTop w:val="0"/>
      <w:marBottom w:val="0"/>
      <w:divBdr>
        <w:top w:val="none" w:sz="0" w:space="0" w:color="auto"/>
        <w:left w:val="none" w:sz="0" w:space="0" w:color="auto"/>
        <w:bottom w:val="none" w:sz="0" w:space="0" w:color="auto"/>
        <w:right w:val="none" w:sz="0" w:space="0" w:color="auto"/>
      </w:divBdr>
      <w:divsChild>
        <w:div w:id="265575670">
          <w:marLeft w:val="0"/>
          <w:marRight w:val="0"/>
          <w:marTop w:val="0"/>
          <w:marBottom w:val="0"/>
          <w:divBdr>
            <w:top w:val="none" w:sz="0" w:space="0" w:color="auto"/>
            <w:left w:val="none" w:sz="0" w:space="0" w:color="auto"/>
            <w:bottom w:val="none" w:sz="0" w:space="0" w:color="auto"/>
            <w:right w:val="none" w:sz="0" w:space="0" w:color="auto"/>
          </w:divBdr>
        </w:div>
      </w:divsChild>
    </w:div>
    <w:div w:id="2100251372">
      <w:bodyDiv w:val="1"/>
      <w:marLeft w:val="0"/>
      <w:marRight w:val="0"/>
      <w:marTop w:val="0"/>
      <w:marBottom w:val="0"/>
      <w:divBdr>
        <w:top w:val="none" w:sz="0" w:space="0" w:color="auto"/>
        <w:left w:val="none" w:sz="0" w:space="0" w:color="auto"/>
        <w:bottom w:val="none" w:sz="0" w:space="0" w:color="auto"/>
        <w:right w:val="none" w:sz="0" w:space="0" w:color="auto"/>
      </w:divBdr>
      <w:divsChild>
        <w:div w:id="665059638">
          <w:marLeft w:val="0"/>
          <w:marRight w:val="0"/>
          <w:marTop w:val="0"/>
          <w:marBottom w:val="0"/>
          <w:divBdr>
            <w:top w:val="none" w:sz="0" w:space="0" w:color="auto"/>
            <w:left w:val="none" w:sz="0" w:space="0" w:color="auto"/>
            <w:bottom w:val="none" w:sz="0" w:space="0" w:color="auto"/>
            <w:right w:val="none" w:sz="0" w:space="0" w:color="auto"/>
          </w:divBdr>
        </w:div>
      </w:divsChild>
    </w:div>
    <w:div w:id="2109233363">
      <w:bodyDiv w:val="1"/>
      <w:marLeft w:val="0"/>
      <w:marRight w:val="0"/>
      <w:marTop w:val="0"/>
      <w:marBottom w:val="0"/>
      <w:divBdr>
        <w:top w:val="none" w:sz="0" w:space="0" w:color="auto"/>
        <w:left w:val="none" w:sz="0" w:space="0" w:color="auto"/>
        <w:bottom w:val="none" w:sz="0" w:space="0" w:color="auto"/>
        <w:right w:val="none" w:sz="0" w:space="0" w:color="auto"/>
      </w:divBdr>
      <w:divsChild>
        <w:div w:id="1327591258">
          <w:marLeft w:val="0"/>
          <w:marRight w:val="0"/>
          <w:marTop w:val="0"/>
          <w:marBottom w:val="0"/>
          <w:divBdr>
            <w:top w:val="none" w:sz="0" w:space="0" w:color="auto"/>
            <w:left w:val="none" w:sz="0" w:space="0" w:color="auto"/>
            <w:bottom w:val="none" w:sz="0" w:space="0" w:color="auto"/>
            <w:right w:val="none" w:sz="0" w:space="0" w:color="auto"/>
          </w:divBdr>
        </w:div>
      </w:divsChild>
    </w:div>
    <w:div w:id="2113238850">
      <w:bodyDiv w:val="1"/>
      <w:marLeft w:val="0"/>
      <w:marRight w:val="0"/>
      <w:marTop w:val="0"/>
      <w:marBottom w:val="0"/>
      <w:divBdr>
        <w:top w:val="none" w:sz="0" w:space="0" w:color="auto"/>
        <w:left w:val="none" w:sz="0" w:space="0" w:color="auto"/>
        <w:bottom w:val="none" w:sz="0" w:space="0" w:color="auto"/>
        <w:right w:val="none" w:sz="0" w:space="0" w:color="auto"/>
      </w:divBdr>
      <w:divsChild>
        <w:div w:id="502941828">
          <w:marLeft w:val="0"/>
          <w:marRight w:val="0"/>
          <w:marTop w:val="0"/>
          <w:marBottom w:val="0"/>
          <w:divBdr>
            <w:top w:val="none" w:sz="0" w:space="0" w:color="auto"/>
            <w:left w:val="none" w:sz="0" w:space="0" w:color="auto"/>
            <w:bottom w:val="none" w:sz="0" w:space="0" w:color="auto"/>
            <w:right w:val="none" w:sz="0" w:space="0" w:color="auto"/>
          </w:divBdr>
        </w:div>
      </w:divsChild>
    </w:div>
    <w:div w:id="2115325660">
      <w:bodyDiv w:val="1"/>
      <w:marLeft w:val="0"/>
      <w:marRight w:val="0"/>
      <w:marTop w:val="0"/>
      <w:marBottom w:val="0"/>
      <w:divBdr>
        <w:top w:val="none" w:sz="0" w:space="0" w:color="auto"/>
        <w:left w:val="none" w:sz="0" w:space="0" w:color="auto"/>
        <w:bottom w:val="none" w:sz="0" w:space="0" w:color="auto"/>
        <w:right w:val="none" w:sz="0" w:space="0" w:color="auto"/>
      </w:divBdr>
      <w:divsChild>
        <w:div w:id="1535801392">
          <w:marLeft w:val="0"/>
          <w:marRight w:val="0"/>
          <w:marTop w:val="0"/>
          <w:marBottom w:val="0"/>
          <w:divBdr>
            <w:top w:val="none" w:sz="0" w:space="0" w:color="auto"/>
            <w:left w:val="none" w:sz="0" w:space="0" w:color="auto"/>
            <w:bottom w:val="none" w:sz="0" w:space="0" w:color="auto"/>
            <w:right w:val="none" w:sz="0" w:space="0" w:color="auto"/>
          </w:divBdr>
        </w:div>
      </w:divsChild>
    </w:div>
    <w:div w:id="2117560372">
      <w:bodyDiv w:val="1"/>
      <w:marLeft w:val="0"/>
      <w:marRight w:val="0"/>
      <w:marTop w:val="0"/>
      <w:marBottom w:val="0"/>
      <w:divBdr>
        <w:top w:val="none" w:sz="0" w:space="0" w:color="auto"/>
        <w:left w:val="none" w:sz="0" w:space="0" w:color="auto"/>
        <w:bottom w:val="none" w:sz="0" w:space="0" w:color="auto"/>
        <w:right w:val="none" w:sz="0" w:space="0" w:color="auto"/>
      </w:divBdr>
      <w:divsChild>
        <w:div w:id="1521772481">
          <w:marLeft w:val="0"/>
          <w:marRight w:val="0"/>
          <w:marTop w:val="0"/>
          <w:marBottom w:val="0"/>
          <w:divBdr>
            <w:top w:val="none" w:sz="0" w:space="0" w:color="auto"/>
            <w:left w:val="none" w:sz="0" w:space="0" w:color="auto"/>
            <w:bottom w:val="none" w:sz="0" w:space="0" w:color="auto"/>
            <w:right w:val="none" w:sz="0" w:space="0" w:color="auto"/>
          </w:divBdr>
        </w:div>
      </w:divsChild>
    </w:div>
    <w:div w:id="2117869379">
      <w:bodyDiv w:val="1"/>
      <w:marLeft w:val="0"/>
      <w:marRight w:val="0"/>
      <w:marTop w:val="0"/>
      <w:marBottom w:val="0"/>
      <w:divBdr>
        <w:top w:val="none" w:sz="0" w:space="0" w:color="auto"/>
        <w:left w:val="none" w:sz="0" w:space="0" w:color="auto"/>
        <w:bottom w:val="none" w:sz="0" w:space="0" w:color="auto"/>
        <w:right w:val="none" w:sz="0" w:space="0" w:color="auto"/>
      </w:divBdr>
      <w:divsChild>
        <w:div w:id="1216353131">
          <w:marLeft w:val="0"/>
          <w:marRight w:val="0"/>
          <w:marTop w:val="0"/>
          <w:marBottom w:val="0"/>
          <w:divBdr>
            <w:top w:val="none" w:sz="0" w:space="0" w:color="auto"/>
            <w:left w:val="none" w:sz="0" w:space="0" w:color="auto"/>
            <w:bottom w:val="none" w:sz="0" w:space="0" w:color="auto"/>
            <w:right w:val="none" w:sz="0" w:space="0" w:color="auto"/>
          </w:divBdr>
        </w:div>
      </w:divsChild>
    </w:div>
    <w:div w:id="2120682328">
      <w:bodyDiv w:val="1"/>
      <w:marLeft w:val="0"/>
      <w:marRight w:val="0"/>
      <w:marTop w:val="0"/>
      <w:marBottom w:val="0"/>
      <w:divBdr>
        <w:top w:val="none" w:sz="0" w:space="0" w:color="auto"/>
        <w:left w:val="none" w:sz="0" w:space="0" w:color="auto"/>
        <w:bottom w:val="none" w:sz="0" w:space="0" w:color="auto"/>
        <w:right w:val="none" w:sz="0" w:space="0" w:color="auto"/>
      </w:divBdr>
      <w:divsChild>
        <w:div w:id="402677099">
          <w:marLeft w:val="0"/>
          <w:marRight w:val="0"/>
          <w:marTop w:val="0"/>
          <w:marBottom w:val="0"/>
          <w:divBdr>
            <w:top w:val="none" w:sz="0" w:space="0" w:color="auto"/>
            <w:left w:val="none" w:sz="0" w:space="0" w:color="auto"/>
            <w:bottom w:val="none" w:sz="0" w:space="0" w:color="auto"/>
            <w:right w:val="none" w:sz="0" w:space="0" w:color="auto"/>
          </w:divBdr>
          <w:divsChild>
            <w:div w:id="73573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948890">
      <w:bodyDiv w:val="1"/>
      <w:marLeft w:val="0"/>
      <w:marRight w:val="0"/>
      <w:marTop w:val="0"/>
      <w:marBottom w:val="0"/>
      <w:divBdr>
        <w:top w:val="none" w:sz="0" w:space="0" w:color="auto"/>
        <w:left w:val="none" w:sz="0" w:space="0" w:color="auto"/>
        <w:bottom w:val="none" w:sz="0" w:space="0" w:color="auto"/>
        <w:right w:val="none" w:sz="0" w:space="0" w:color="auto"/>
      </w:divBdr>
      <w:divsChild>
        <w:div w:id="1459179572">
          <w:marLeft w:val="0"/>
          <w:marRight w:val="0"/>
          <w:marTop w:val="0"/>
          <w:marBottom w:val="0"/>
          <w:divBdr>
            <w:top w:val="none" w:sz="0" w:space="0" w:color="auto"/>
            <w:left w:val="none" w:sz="0" w:space="0" w:color="auto"/>
            <w:bottom w:val="none" w:sz="0" w:space="0" w:color="auto"/>
            <w:right w:val="none" w:sz="0" w:space="0" w:color="auto"/>
          </w:divBdr>
        </w:div>
      </w:divsChild>
    </w:div>
    <w:div w:id="2124952944">
      <w:bodyDiv w:val="1"/>
      <w:marLeft w:val="0"/>
      <w:marRight w:val="0"/>
      <w:marTop w:val="0"/>
      <w:marBottom w:val="0"/>
      <w:divBdr>
        <w:top w:val="none" w:sz="0" w:space="0" w:color="auto"/>
        <w:left w:val="none" w:sz="0" w:space="0" w:color="auto"/>
        <w:bottom w:val="none" w:sz="0" w:space="0" w:color="auto"/>
        <w:right w:val="none" w:sz="0" w:space="0" w:color="auto"/>
      </w:divBdr>
      <w:divsChild>
        <w:div w:id="54160335">
          <w:marLeft w:val="0"/>
          <w:marRight w:val="0"/>
          <w:marTop w:val="0"/>
          <w:marBottom w:val="0"/>
          <w:divBdr>
            <w:top w:val="none" w:sz="0" w:space="0" w:color="auto"/>
            <w:left w:val="none" w:sz="0" w:space="0" w:color="auto"/>
            <w:bottom w:val="none" w:sz="0" w:space="0" w:color="auto"/>
            <w:right w:val="none" w:sz="0" w:space="0" w:color="auto"/>
          </w:divBdr>
        </w:div>
      </w:divsChild>
    </w:div>
    <w:div w:id="2129353583">
      <w:bodyDiv w:val="1"/>
      <w:marLeft w:val="0"/>
      <w:marRight w:val="0"/>
      <w:marTop w:val="0"/>
      <w:marBottom w:val="0"/>
      <w:divBdr>
        <w:top w:val="none" w:sz="0" w:space="0" w:color="auto"/>
        <w:left w:val="none" w:sz="0" w:space="0" w:color="auto"/>
        <w:bottom w:val="none" w:sz="0" w:space="0" w:color="auto"/>
        <w:right w:val="none" w:sz="0" w:space="0" w:color="auto"/>
      </w:divBdr>
      <w:divsChild>
        <w:div w:id="1645695398">
          <w:marLeft w:val="0"/>
          <w:marRight w:val="0"/>
          <w:marTop w:val="0"/>
          <w:marBottom w:val="0"/>
          <w:divBdr>
            <w:top w:val="none" w:sz="0" w:space="0" w:color="auto"/>
            <w:left w:val="none" w:sz="0" w:space="0" w:color="auto"/>
            <w:bottom w:val="none" w:sz="0" w:space="0" w:color="auto"/>
            <w:right w:val="none" w:sz="0" w:space="0" w:color="auto"/>
          </w:divBdr>
        </w:div>
      </w:divsChild>
    </w:div>
    <w:div w:id="2131169821">
      <w:bodyDiv w:val="1"/>
      <w:marLeft w:val="0"/>
      <w:marRight w:val="0"/>
      <w:marTop w:val="0"/>
      <w:marBottom w:val="0"/>
      <w:divBdr>
        <w:top w:val="none" w:sz="0" w:space="0" w:color="auto"/>
        <w:left w:val="none" w:sz="0" w:space="0" w:color="auto"/>
        <w:bottom w:val="none" w:sz="0" w:space="0" w:color="auto"/>
        <w:right w:val="none" w:sz="0" w:space="0" w:color="auto"/>
      </w:divBdr>
      <w:divsChild>
        <w:div w:id="1992828317">
          <w:marLeft w:val="0"/>
          <w:marRight w:val="0"/>
          <w:marTop w:val="0"/>
          <w:marBottom w:val="0"/>
          <w:divBdr>
            <w:top w:val="none" w:sz="0" w:space="0" w:color="auto"/>
            <w:left w:val="none" w:sz="0" w:space="0" w:color="auto"/>
            <w:bottom w:val="none" w:sz="0" w:space="0" w:color="auto"/>
            <w:right w:val="none" w:sz="0" w:space="0" w:color="auto"/>
          </w:divBdr>
        </w:div>
      </w:divsChild>
    </w:div>
    <w:div w:id="2131975681">
      <w:bodyDiv w:val="1"/>
      <w:marLeft w:val="0"/>
      <w:marRight w:val="0"/>
      <w:marTop w:val="0"/>
      <w:marBottom w:val="0"/>
      <w:divBdr>
        <w:top w:val="none" w:sz="0" w:space="0" w:color="auto"/>
        <w:left w:val="none" w:sz="0" w:space="0" w:color="auto"/>
        <w:bottom w:val="none" w:sz="0" w:space="0" w:color="auto"/>
        <w:right w:val="none" w:sz="0" w:space="0" w:color="auto"/>
      </w:divBdr>
      <w:divsChild>
        <w:div w:id="634410036">
          <w:marLeft w:val="0"/>
          <w:marRight w:val="0"/>
          <w:marTop w:val="0"/>
          <w:marBottom w:val="0"/>
          <w:divBdr>
            <w:top w:val="none" w:sz="0" w:space="0" w:color="auto"/>
            <w:left w:val="none" w:sz="0" w:space="0" w:color="auto"/>
            <w:bottom w:val="none" w:sz="0" w:space="0" w:color="auto"/>
            <w:right w:val="none" w:sz="0" w:space="0" w:color="auto"/>
          </w:divBdr>
        </w:div>
      </w:divsChild>
    </w:div>
    <w:div w:id="2133395968">
      <w:bodyDiv w:val="1"/>
      <w:marLeft w:val="0"/>
      <w:marRight w:val="0"/>
      <w:marTop w:val="0"/>
      <w:marBottom w:val="0"/>
      <w:divBdr>
        <w:top w:val="none" w:sz="0" w:space="0" w:color="auto"/>
        <w:left w:val="none" w:sz="0" w:space="0" w:color="auto"/>
        <w:bottom w:val="none" w:sz="0" w:space="0" w:color="auto"/>
        <w:right w:val="none" w:sz="0" w:space="0" w:color="auto"/>
      </w:divBdr>
    </w:div>
    <w:div w:id="2137982687">
      <w:bodyDiv w:val="1"/>
      <w:marLeft w:val="0"/>
      <w:marRight w:val="0"/>
      <w:marTop w:val="0"/>
      <w:marBottom w:val="0"/>
      <w:divBdr>
        <w:top w:val="none" w:sz="0" w:space="0" w:color="auto"/>
        <w:left w:val="none" w:sz="0" w:space="0" w:color="auto"/>
        <w:bottom w:val="none" w:sz="0" w:space="0" w:color="auto"/>
        <w:right w:val="none" w:sz="0" w:space="0" w:color="auto"/>
      </w:divBdr>
      <w:divsChild>
        <w:div w:id="256258965">
          <w:marLeft w:val="0"/>
          <w:marRight w:val="0"/>
          <w:marTop w:val="0"/>
          <w:marBottom w:val="0"/>
          <w:divBdr>
            <w:top w:val="none" w:sz="0" w:space="0" w:color="auto"/>
            <w:left w:val="none" w:sz="0" w:space="0" w:color="auto"/>
            <w:bottom w:val="none" w:sz="0" w:space="0" w:color="auto"/>
            <w:right w:val="none" w:sz="0" w:space="0" w:color="auto"/>
          </w:divBdr>
        </w:div>
      </w:divsChild>
    </w:div>
    <w:div w:id="2139184924">
      <w:bodyDiv w:val="1"/>
      <w:marLeft w:val="0"/>
      <w:marRight w:val="0"/>
      <w:marTop w:val="0"/>
      <w:marBottom w:val="0"/>
      <w:divBdr>
        <w:top w:val="none" w:sz="0" w:space="0" w:color="auto"/>
        <w:left w:val="none" w:sz="0" w:space="0" w:color="auto"/>
        <w:bottom w:val="none" w:sz="0" w:space="0" w:color="auto"/>
        <w:right w:val="none" w:sz="0" w:space="0" w:color="auto"/>
      </w:divBdr>
      <w:divsChild>
        <w:div w:id="1810782458">
          <w:marLeft w:val="0"/>
          <w:marRight w:val="0"/>
          <w:marTop w:val="0"/>
          <w:marBottom w:val="0"/>
          <w:divBdr>
            <w:top w:val="none" w:sz="0" w:space="0" w:color="auto"/>
            <w:left w:val="none" w:sz="0" w:space="0" w:color="auto"/>
            <w:bottom w:val="none" w:sz="0" w:space="0" w:color="auto"/>
            <w:right w:val="none" w:sz="0" w:space="0" w:color="auto"/>
          </w:divBdr>
        </w:div>
      </w:divsChild>
    </w:div>
    <w:div w:id="2141223594">
      <w:bodyDiv w:val="1"/>
      <w:marLeft w:val="0"/>
      <w:marRight w:val="0"/>
      <w:marTop w:val="0"/>
      <w:marBottom w:val="0"/>
      <w:divBdr>
        <w:top w:val="none" w:sz="0" w:space="0" w:color="auto"/>
        <w:left w:val="none" w:sz="0" w:space="0" w:color="auto"/>
        <w:bottom w:val="none" w:sz="0" w:space="0" w:color="auto"/>
        <w:right w:val="none" w:sz="0" w:space="0" w:color="auto"/>
      </w:divBdr>
      <w:divsChild>
        <w:div w:id="1499229725">
          <w:marLeft w:val="0"/>
          <w:marRight w:val="0"/>
          <w:marTop w:val="0"/>
          <w:marBottom w:val="0"/>
          <w:divBdr>
            <w:top w:val="none" w:sz="0" w:space="0" w:color="auto"/>
            <w:left w:val="none" w:sz="0" w:space="0" w:color="auto"/>
            <w:bottom w:val="none" w:sz="0" w:space="0" w:color="auto"/>
            <w:right w:val="none" w:sz="0" w:space="0" w:color="auto"/>
          </w:divBdr>
        </w:div>
      </w:divsChild>
    </w:div>
    <w:div w:id="2143572467">
      <w:bodyDiv w:val="1"/>
      <w:marLeft w:val="0"/>
      <w:marRight w:val="0"/>
      <w:marTop w:val="0"/>
      <w:marBottom w:val="0"/>
      <w:divBdr>
        <w:top w:val="none" w:sz="0" w:space="0" w:color="auto"/>
        <w:left w:val="none" w:sz="0" w:space="0" w:color="auto"/>
        <w:bottom w:val="none" w:sz="0" w:space="0" w:color="auto"/>
        <w:right w:val="none" w:sz="0" w:space="0" w:color="auto"/>
      </w:divBdr>
      <w:divsChild>
        <w:div w:id="2058315139">
          <w:marLeft w:val="0"/>
          <w:marRight w:val="0"/>
          <w:marTop w:val="0"/>
          <w:marBottom w:val="0"/>
          <w:divBdr>
            <w:top w:val="none" w:sz="0" w:space="0" w:color="auto"/>
            <w:left w:val="none" w:sz="0" w:space="0" w:color="auto"/>
            <w:bottom w:val="none" w:sz="0" w:space="0" w:color="auto"/>
            <w:right w:val="none" w:sz="0" w:space="0" w:color="auto"/>
          </w:divBdr>
        </w:div>
      </w:divsChild>
    </w:div>
    <w:div w:id="2144420656">
      <w:bodyDiv w:val="1"/>
      <w:marLeft w:val="0"/>
      <w:marRight w:val="0"/>
      <w:marTop w:val="0"/>
      <w:marBottom w:val="0"/>
      <w:divBdr>
        <w:top w:val="none" w:sz="0" w:space="0" w:color="auto"/>
        <w:left w:val="none" w:sz="0" w:space="0" w:color="auto"/>
        <w:bottom w:val="none" w:sz="0" w:space="0" w:color="auto"/>
        <w:right w:val="none" w:sz="0" w:space="0" w:color="auto"/>
      </w:divBdr>
      <w:divsChild>
        <w:div w:id="4539053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uradni-list.si/1/objava.jsp?sop=2018-01-0544" TargetMode="External"/><Relationship Id="rId18" Type="http://schemas.openxmlformats.org/officeDocument/2006/relationships/hyperlink" Target="http://www.uradni-list.si/1/objava.jsp?sop=2007-01-3411" TargetMode="External"/><Relationship Id="rId26" Type="http://schemas.openxmlformats.org/officeDocument/2006/relationships/hyperlink" Target="http://www.uradni-list.si/1/objava.jsp?sop=2018-01-1412" TargetMode="External"/><Relationship Id="rId39" Type="http://schemas.openxmlformats.org/officeDocument/2006/relationships/image" Target="media/image1.emf"/><Relationship Id="rId21" Type="http://schemas.openxmlformats.org/officeDocument/2006/relationships/hyperlink" Target="http://www.uradni-list.si/1/objava.jsp?sop=2008-01-3015" TargetMode="External"/><Relationship Id="rId34" Type="http://schemas.openxmlformats.org/officeDocument/2006/relationships/hyperlink" Target="http://www.uradni-list.si/1/objava.jsp?sop=2020-01-1195" TargetMode="External"/><Relationship Id="rId42" Type="http://schemas.openxmlformats.org/officeDocument/2006/relationships/hyperlink" Target="https://www.uradni-list.si/_pdf/2021/Ra/r2021148.pdf" TargetMode="External"/><Relationship Id="rId47" Type="http://schemas.openxmlformats.org/officeDocument/2006/relationships/header" Target="header2.xml"/><Relationship Id="rId50" Type="http://schemas.openxmlformats.org/officeDocument/2006/relationships/header" Target="head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uradni-list.si/1/objava.jsp?sop=2002-01-1253" TargetMode="External"/><Relationship Id="rId29" Type="http://schemas.openxmlformats.org/officeDocument/2006/relationships/hyperlink" Target="http://www.uradni-list.si/1/objava.jsp?sop=2008-01-2416" TargetMode="External"/><Relationship Id="rId11" Type="http://schemas.openxmlformats.org/officeDocument/2006/relationships/hyperlink" Target="http://www.uradni-list.si/1/objava.jsp?sop=2015-01-2277" TargetMode="External"/><Relationship Id="rId24" Type="http://schemas.openxmlformats.org/officeDocument/2006/relationships/hyperlink" Target="http://www.uradni-list.si/1/objava.jsp?sop=2020-01-3772" TargetMode="External"/><Relationship Id="rId32" Type="http://schemas.openxmlformats.org/officeDocument/2006/relationships/hyperlink" Target="http://www.uradni-list.si/1/objava.jsp?sop=2017-01-3416" TargetMode="External"/><Relationship Id="rId37" Type="http://schemas.openxmlformats.org/officeDocument/2006/relationships/hyperlink" Target="http://www.uradni-list.si/1/objava.jsp?sop=2018-01-0820" TargetMode="External"/><Relationship Id="rId40" Type="http://schemas.openxmlformats.org/officeDocument/2006/relationships/image" Target="media/image2.png"/><Relationship Id="rId45" Type="http://schemas.openxmlformats.org/officeDocument/2006/relationships/hyperlink" Target="https://www.uradni-list.si/_pdf/2021/Ra/r2021148.pdf" TargetMode="External"/><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hyperlink" Target="http://www.uradni-list.si/1/objava.jsp?sop=2013-01-3677" TargetMode="External"/><Relationship Id="rId19" Type="http://schemas.openxmlformats.org/officeDocument/2006/relationships/hyperlink" Target="http://www.uradni-list.si/1/objava.jsp?sop=2008-01-2817" TargetMode="External"/><Relationship Id="rId31" Type="http://schemas.openxmlformats.org/officeDocument/2006/relationships/hyperlink" Target="http://www.uradni-list.si/1/objava.jsp?sop=2015-01-0505" TargetMode="External"/><Relationship Id="rId44" Type="http://schemas.openxmlformats.org/officeDocument/2006/relationships/image" Target="media/image4.emf"/><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uradni-list.si/1/objava.jsp?sop=2013-21-0433" TargetMode="External"/><Relationship Id="rId14" Type="http://schemas.openxmlformats.org/officeDocument/2006/relationships/hyperlink" Target="http://www.uradni-list.si/1/objava.jsp?sop=2020-01-3501" TargetMode="External"/><Relationship Id="rId22" Type="http://schemas.openxmlformats.org/officeDocument/2006/relationships/hyperlink" Target="http://www.uradni-list.si/1/objava.jsp?sop=2012-01-1700" TargetMode="External"/><Relationship Id="rId27" Type="http://schemas.openxmlformats.org/officeDocument/2006/relationships/hyperlink" Target="http://www.uradni-list.si/1/objava.jsp?sop=2013-01-0107" TargetMode="External"/><Relationship Id="rId30" Type="http://schemas.openxmlformats.org/officeDocument/2006/relationships/hyperlink" Target="http://www.uradni-list.si/1/objava.jsp?sop=2011-01-1805" TargetMode="External"/><Relationship Id="rId35" Type="http://schemas.openxmlformats.org/officeDocument/2006/relationships/hyperlink" Target="http://www.uradni-list.si/1/objava.jsp?sop=2020-01-3287" TargetMode="External"/><Relationship Id="rId43" Type="http://schemas.openxmlformats.org/officeDocument/2006/relationships/hyperlink" Target="http://www.konjeniskepoti.info" TargetMode="External"/><Relationship Id="rId48" Type="http://schemas.openxmlformats.org/officeDocument/2006/relationships/footer" Target="footer1.xml"/><Relationship Id="rId8" Type="http://schemas.openxmlformats.org/officeDocument/2006/relationships/hyperlink" Target="http://www.uradni-list.si/1/objava.jsp?sop=2011-01-0449" TargetMode="External"/><Relationship Id="rId51" Type="http://schemas.openxmlformats.org/officeDocument/2006/relationships/footer" Target="footer3.xml"/><Relationship Id="rId3" Type="http://schemas.openxmlformats.org/officeDocument/2006/relationships/styles" Target="styles.xml"/><Relationship Id="rId12" Type="http://schemas.openxmlformats.org/officeDocument/2006/relationships/hyperlink" Target="http://www.uradni-list.si/1/objava.jsp?sop=2015-01-3772" TargetMode="External"/><Relationship Id="rId17" Type="http://schemas.openxmlformats.org/officeDocument/2006/relationships/hyperlink" Target="http://www.uradni-list.si/1/objava.jsp?sop=2006-01-4831" TargetMode="External"/><Relationship Id="rId25" Type="http://schemas.openxmlformats.org/officeDocument/2006/relationships/hyperlink" Target="http://www.uradni-list.si/1/objava.jsp?sop=2018-01-0457" TargetMode="External"/><Relationship Id="rId33" Type="http://schemas.openxmlformats.org/officeDocument/2006/relationships/hyperlink" Target="http://www.uradni-list.si/1/objava.jsp?sop=2018-21-0943" TargetMode="External"/><Relationship Id="rId38" Type="http://schemas.openxmlformats.org/officeDocument/2006/relationships/hyperlink" Target="http://www.uradni-list.si/1/objava.jsp?sop=2017-01-2297" TargetMode="External"/><Relationship Id="rId46" Type="http://schemas.openxmlformats.org/officeDocument/2006/relationships/header" Target="header1.xml"/><Relationship Id="rId20" Type="http://schemas.openxmlformats.org/officeDocument/2006/relationships/hyperlink" Target="http://www.uradni-list.si/1/objava.jsp?sop=2008-01-3014" TargetMode="External"/><Relationship Id="rId41"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uradni-list.si/1/objava.jsp?sop=2015-01-2277" TargetMode="External"/><Relationship Id="rId23" Type="http://schemas.openxmlformats.org/officeDocument/2006/relationships/hyperlink" Target="http://www.uradni-list.si/1/objava.jsp?sop=2020-01-2765" TargetMode="External"/><Relationship Id="rId28" Type="http://schemas.openxmlformats.org/officeDocument/2006/relationships/hyperlink" Target="http://www.uradni-list.si/1/objava.jsp?sop=2006-01-5268" TargetMode="External"/><Relationship Id="rId36" Type="http://schemas.openxmlformats.org/officeDocument/2006/relationships/hyperlink" Target="https://www.uradni-list.si/glasilo-uradni-list-rs/vsebina/2021-01-1843/dogovor-o-odpravi-varcevalnih-ukrepov-v-zvezi-s-povracili-stroskov-in-drugimi-prejemki-javnih-usluzbencev-zamiku-izplacilnega-dneva-place-pri-proracunskih-uporabnikih-ter-regresu-za-letni-dopust-za-leto-2021" TargetMode="External"/><Relationship Id="rId4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pozejdon\cadis\CadisV3\Predloge\Poslovanje\PredlogaObr2010.dotm"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9187FB83-368C-422C-8639-1079A4B053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PredlogaObr2010.dotm</Template>
  <TotalTime>0</TotalTime>
  <Pages>169</Pages>
  <Words>55539</Words>
  <Characters>316574</Characters>
  <Application>Microsoft Office Word</Application>
  <DocSecurity>0</DocSecurity>
  <Lines>2638</Lines>
  <Paragraphs>742</Paragraphs>
  <ScaleCrop>false</ScaleCrop>
  <HeadingPairs>
    <vt:vector size="2" baseType="variant">
      <vt:variant>
        <vt:lpstr>Naslov</vt:lpstr>
      </vt:variant>
      <vt:variant>
        <vt:i4>1</vt:i4>
      </vt:variant>
    </vt:vector>
  </HeadingPairs>
  <TitlesOfParts>
    <vt:vector size="1" baseType="lpstr">
      <vt:lpstr/>
    </vt:vector>
  </TitlesOfParts>
  <Manager/>
  <Company/>
  <LinksUpToDate>false</LinksUpToDate>
  <CharactersWithSpaces>371371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2021-12-02T11:49:00Z</dcterms:created>
  <dcterms:modified xsi:type="dcterms:W3CDTF">2021-12-17T06:06:00Z</dcterms:modified>
  <cp:category/>
</cp:coreProperties>
</file>