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49DA8" w14:textId="7AD01A5A" w:rsidR="00323458" w:rsidRDefault="00323458" w:rsidP="00DB0C3E">
      <w:pPr>
        <w:pStyle w:val="ANormal"/>
        <w:rPr>
          <w:noProof/>
        </w:rPr>
      </w:pPr>
    </w:p>
    <w:p w14:paraId="1C8FF9FE" w14:textId="5A764317" w:rsidR="00283794" w:rsidRDefault="00283794" w:rsidP="00DB0C3E">
      <w:pPr>
        <w:pStyle w:val="ANormal"/>
        <w:rPr>
          <w:noProof/>
        </w:rPr>
      </w:pPr>
    </w:p>
    <w:p w14:paraId="05F89D94" w14:textId="2DC1F089" w:rsidR="00283794" w:rsidRDefault="00283794" w:rsidP="00DB0C3E">
      <w:pPr>
        <w:pStyle w:val="ANormal"/>
        <w:rPr>
          <w:noProof/>
        </w:rPr>
      </w:pPr>
    </w:p>
    <w:p w14:paraId="04359356" w14:textId="1661FC5F" w:rsidR="00283794" w:rsidRDefault="00283794" w:rsidP="00DB0C3E">
      <w:pPr>
        <w:pStyle w:val="ANormal"/>
        <w:rPr>
          <w:noProof/>
        </w:rPr>
      </w:pPr>
    </w:p>
    <w:p w14:paraId="481B8FD8" w14:textId="646A284F" w:rsidR="00283794" w:rsidRDefault="00283794" w:rsidP="00DB0C3E">
      <w:pPr>
        <w:pStyle w:val="ANormal"/>
        <w:rPr>
          <w:noProof/>
        </w:rPr>
      </w:pPr>
    </w:p>
    <w:p w14:paraId="57994C8B" w14:textId="2F1A5547" w:rsidR="00283794" w:rsidRDefault="00283794" w:rsidP="00DB0C3E">
      <w:pPr>
        <w:pStyle w:val="ANormal"/>
        <w:rPr>
          <w:noProof/>
        </w:rPr>
      </w:pPr>
    </w:p>
    <w:p w14:paraId="20464409" w14:textId="42ACCC6F" w:rsidR="00283794" w:rsidRDefault="00283794" w:rsidP="00DB0C3E">
      <w:pPr>
        <w:pStyle w:val="ANormal"/>
        <w:rPr>
          <w:noProof/>
        </w:rPr>
      </w:pPr>
    </w:p>
    <w:p w14:paraId="7A2B9CE1" w14:textId="762E6CC7" w:rsidR="00283794" w:rsidRDefault="00283794" w:rsidP="00DB0C3E">
      <w:pPr>
        <w:pStyle w:val="ANormal"/>
        <w:rPr>
          <w:noProof/>
        </w:rPr>
      </w:pPr>
    </w:p>
    <w:p w14:paraId="6E101709" w14:textId="7A50A123" w:rsidR="00283794" w:rsidRDefault="00283794" w:rsidP="00DB0C3E">
      <w:pPr>
        <w:pStyle w:val="ANormal"/>
        <w:rPr>
          <w:noProof/>
        </w:rPr>
      </w:pPr>
    </w:p>
    <w:p w14:paraId="0242B913" w14:textId="54C2BD08" w:rsidR="00283794" w:rsidRDefault="00283794" w:rsidP="00DB0C3E">
      <w:pPr>
        <w:pStyle w:val="ANormal"/>
        <w:rPr>
          <w:noProof/>
        </w:rPr>
      </w:pPr>
    </w:p>
    <w:p w14:paraId="582A1708" w14:textId="77777777" w:rsidR="00283794" w:rsidRDefault="00283794" w:rsidP="00283794">
      <w:pPr>
        <w:pStyle w:val="ANaslov"/>
        <w:rPr>
          <w:noProof/>
        </w:rPr>
      </w:pPr>
      <w:r>
        <w:rPr>
          <w:noProof/>
        </w:rPr>
        <w:t>PRORAČUN</w:t>
      </w:r>
    </w:p>
    <w:p w14:paraId="4DDABF6A" w14:textId="418182CE" w:rsidR="00283794" w:rsidRDefault="00283794" w:rsidP="00283794">
      <w:pPr>
        <w:pStyle w:val="ANaslov"/>
        <w:rPr>
          <w:noProof/>
        </w:rPr>
      </w:pPr>
      <w:r>
        <w:rPr>
          <w:noProof/>
        </w:rPr>
        <w:t>za leto 20</w:t>
      </w:r>
      <w:r w:rsidR="00EB2C72">
        <w:rPr>
          <w:noProof/>
        </w:rPr>
        <w:t>23</w:t>
      </w:r>
    </w:p>
    <w:p w14:paraId="1F730A40" w14:textId="77777777" w:rsidR="00283794" w:rsidRDefault="00283794">
      <w:pPr>
        <w:overflowPunct/>
        <w:autoSpaceDE/>
        <w:autoSpaceDN/>
        <w:adjustRightInd/>
        <w:spacing w:before="0" w:after="0"/>
        <w:ind w:left="0"/>
        <w:textAlignment w:val="auto"/>
      </w:pPr>
      <w:r>
        <w:br w:type="page"/>
      </w:r>
    </w:p>
    <w:p w14:paraId="6104D4D1" w14:textId="59E414FD" w:rsidR="002D7BB3" w:rsidRDefault="00283794">
      <w:pPr>
        <w:pStyle w:val="Kazalovsebine2"/>
        <w:tabs>
          <w:tab w:val="right" w:leader="dot" w:pos="9628"/>
        </w:tabs>
        <w:rPr>
          <w:rFonts w:asciiTheme="minorHAnsi" w:eastAsiaTheme="minorEastAsia" w:hAnsiTheme="minorHAnsi" w:cstheme="minorBidi"/>
          <w:smallCaps w:val="0"/>
          <w:noProof/>
          <w:sz w:val="22"/>
          <w:szCs w:val="22"/>
          <w:lang w:eastAsia="sl-SI"/>
        </w:rPr>
      </w:pPr>
      <w:r>
        <w:lastRenderedPageBreak/>
        <w:fldChar w:fldCharType="begin"/>
      </w:r>
      <w:r>
        <w:instrText xml:space="preserve"> TOC \o "2-5" \h \z </w:instrText>
      </w:r>
      <w:r>
        <w:fldChar w:fldCharType="separate"/>
      </w:r>
      <w:hyperlink w:anchor="_Toc87962924" w:history="1">
        <w:r w:rsidR="002D7BB3" w:rsidRPr="00D744B7">
          <w:rPr>
            <w:rStyle w:val="Hiperpovezava"/>
            <w:noProof/>
          </w:rPr>
          <w:t>I. SPLOŠNI DEL</w:t>
        </w:r>
        <w:r w:rsidR="002D7BB3">
          <w:rPr>
            <w:noProof/>
            <w:webHidden/>
          </w:rPr>
          <w:tab/>
        </w:r>
        <w:r w:rsidR="002D7BB3">
          <w:rPr>
            <w:noProof/>
            <w:webHidden/>
          </w:rPr>
          <w:fldChar w:fldCharType="begin"/>
        </w:r>
        <w:r w:rsidR="002D7BB3">
          <w:rPr>
            <w:noProof/>
            <w:webHidden/>
          </w:rPr>
          <w:instrText xml:space="preserve"> PAGEREF _Toc87962924 \h </w:instrText>
        </w:r>
        <w:r w:rsidR="002D7BB3">
          <w:rPr>
            <w:noProof/>
            <w:webHidden/>
          </w:rPr>
        </w:r>
        <w:r w:rsidR="002D7BB3">
          <w:rPr>
            <w:noProof/>
            <w:webHidden/>
          </w:rPr>
          <w:fldChar w:fldCharType="separate"/>
        </w:r>
        <w:r w:rsidR="002D7BB3">
          <w:rPr>
            <w:noProof/>
            <w:webHidden/>
          </w:rPr>
          <w:t>16</w:t>
        </w:r>
        <w:r w:rsidR="002D7BB3">
          <w:rPr>
            <w:noProof/>
            <w:webHidden/>
          </w:rPr>
          <w:fldChar w:fldCharType="end"/>
        </w:r>
      </w:hyperlink>
    </w:p>
    <w:p w14:paraId="11654A25" w14:textId="29E9AA5B"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25" w:history="1">
        <w:r w:rsidR="002D7BB3" w:rsidRPr="00D744B7">
          <w:rPr>
            <w:rStyle w:val="Hiperpovezava"/>
            <w:noProof/>
          </w:rPr>
          <w:t>A. BILANCA PRIHODKOV IN ODHODKOV</w:t>
        </w:r>
        <w:r w:rsidR="002D7BB3">
          <w:rPr>
            <w:noProof/>
            <w:webHidden/>
          </w:rPr>
          <w:tab/>
        </w:r>
        <w:r w:rsidR="002D7BB3">
          <w:rPr>
            <w:noProof/>
            <w:webHidden/>
          </w:rPr>
          <w:fldChar w:fldCharType="begin"/>
        </w:r>
        <w:r w:rsidR="002D7BB3">
          <w:rPr>
            <w:noProof/>
            <w:webHidden/>
          </w:rPr>
          <w:instrText xml:space="preserve"> PAGEREF _Toc87962925 \h </w:instrText>
        </w:r>
        <w:r w:rsidR="002D7BB3">
          <w:rPr>
            <w:noProof/>
            <w:webHidden/>
          </w:rPr>
        </w:r>
        <w:r w:rsidR="002D7BB3">
          <w:rPr>
            <w:noProof/>
            <w:webHidden/>
          </w:rPr>
          <w:fldChar w:fldCharType="separate"/>
        </w:r>
        <w:r w:rsidR="002D7BB3">
          <w:rPr>
            <w:noProof/>
            <w:webHidden/>
          </w:rPr>
          <w:t>16</w:t>
        </w:r>
        <w:r w:rsidR="002D7BB3">
          <w:rPr>
            <w:noProof/>
            <w:webHidden/>
          </w:rPr>
          <w:fldChar w:fldCharType="end"/>
        </w:r>
      </w:hyperlink>
    </w:p>
    <w:p w14:paraId="75DA24BC" w14:textId="403541EF"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26" w:history="1">
        <w:r w:rsidR="002D7BB3" w:rsidRPr="00D744B7">
          <w:rPr>
            <w:rStyle w:val="Hiperpovezava"/>
            <w:noProof/>
          </w:rPr>
          <w:t>4 ODHODKI IN DRUGI IZDATKI</w:t>
        </w:r>
        <w:r w:rsidR="002D7BB3">
          <w:rPr>
            <w:noProof/>
            <w:webHidden/>
          </w:rPr>
          <w:tab/>
        </w:r>
        <w:r w:rsidR="002D7BB3">
          <w:rPr>
            <w:noProof/>
            <w:webHidden/>
          </w:rPr>
          <w:fldChar w:fldCharType="begin"/>
        </w:r>
        <w:r w:rsidR="002D7BB3">
          <w:rPr>
            <w:noProof/>
            <w:webHidden/>
          </w:rPr>
          <w:instrText xml:space="preserve"> PAGEREF _Toc87962926 \h </w:instrText>
        </w:r>
        <w:r w:rsidR="002D7BB3">
          <w:rPr>
            <w:noProof/>
            <w:webHidden/>
          </w:rPr>
        </w:r>
        <w:r w:rsidR="002D7BB3">
          <w:rPr>
            <w:noProof/>
            <w:webHidden/>
          </w:rPr>
          <w:fldChar w:fldCharType="separate"/>
        </w:r>
        <w:r w:rsidR="002D7BB3">
          <w:rPr>
            <w:noProof/>
            <w:webHidden/>
          </w:rPr>
          <w:t>16</w:t>
        </w:r>
        <w:r w:rsidR="002D7BB3">
          <w:rPr>
            <w:noProof/>
            <w:webHidden/>
          </w:rPr>
          <w:fldChar w:fldCharType="end"/>
        </w:r>
      </w:hyperlink>
    </w:p>
    <w:p w14:paraId="4CC04272" w14:textId="066302C5"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27" w:history="1">
        <w:r w:rsidR="002D7BB3" w:rsidRPr="00D744B7">
          <w:rPr>
            <w:rStyle w:val="Hiperpovezava"/>
            <w:noProof/>
          </w:rPr>
          <w:t>40 TEKOČI ODHODKI</w:t>
        </w:r>
        <w:r w:rsidR="002D7BB3">
          <w:rPr>
            <w:noProof/>
            <w:webHidden/>
          </w:rPr>
          <w:tab/>
        </w:r>
        <w:r w:rsidR="002D7BB3">
          <w:rPr>
            <w:noProof/>
            <w:webHidden/>
          </w:rPr>
          <w:fldChar w:fldCharType="begin"/>
        </w:r>
        <w:r w:rsidR="002D7BB3">
          <w:rPr>
            <w:noProof/>
            <w:webHidden/>
          </w:rPr>
          <w:instrText xml:space="preserve"> PAGEREF _Toc87962927 \h </w:instrText>
        </w:r>
        <w:r w:rsidR="002D7BB3">
          <w:rPr>
            <w:noProof/>
            <w:webHidden/>
          </w:rPr>
        </w:r>
        <w:r w:rsidR="002D7BB3">
          <w:rPr>
            <w:noProof/>
            <w:webHidden/>
          </w:rPr>
          <w:fldChar w:fldCharType="separate"/>
        </w:r>
        <w:r w:rsidR="002D7BB3">
          <w:rPr>
            <w:noProof/>
            <w:webHidden/>
          </w:rPr>
          <w:t>16</w:t>
        </w:r>
        <w:r w:rsidR="002D7BB3">
          <w:rPr>
            <w:noProof/>
            <w:webHidden/>
          </w:rPr>
          <w:fldChar w:fldCharType="end"/>
        </w:r>
      </w:hyperlink>
    </w:p>
    <w:p w14:paraId="06C1FCE3" w14:textId="6C5D22B3"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28" w:history="1">
        <w:r w:rsidR="002D7BB3" w:rsidRPr="00D744B7">
          <w:rPr>
            <w:rStyle w:val="Hiperpovezava"/>
            <w:noProof/>
          </w:rPr>
          <w:t>41 TEKOČI TRANSFERI</w:t>
        </w:r>
        <w:r w:rsidR="002D7BB3">
          <w:rPr>
            <w:noProof/>
            <w:webHidden/>
          </w:rPr>
          <w:tab/>
        </w:r>
        <w:r w:rsidR="002D7BB3">
          <w:rPr>
            <w:noProof/>
            <w:webHidden/>
          </w:rPr>
          <w:fldChar w:fldCharType="begin"/>
        </w:r>
        <w:r w:rsidR="002D7BB3">
          <w:rPr>
            <w:noProof/>
            <w:webHidden/>
          </w:rPr>
          <w:instrText xml:space="preserve"> PAGEREF _Toc87962928 \h </w:instrText>
        </w:r>
        <w:r w:rsidR="002D7BB3">
          <w:rPr>
            <w:noProof/>
            <w:webHidden/>
          </w:rPr>
        </w:r>
        <w:r w:rsidR="002D7BB3">
          <w:rPr>
            <w:noProof/>
            <w:webHidden/>
          </w:rPr>
          <w:fldChar w:fldCharType="separate"/>
        </w:r>
        <w:r w:rsidR="002D7BB3">
          <w:rPr>
            <w:noProof/>
            <w:webHidden/>
          </w:rPr>
          <w:t>17</w:t>
        </w:r>
        <w:r w:rsidR="002D7BB3">
          <w:rPr>
            <w:noProof/>
            <w:webHidden/>
          </w:rPr>
          <w:fldChar w:fldCharType="end"/>
        </w:r>
      </w:hyperlink>
    </w:p>
    <w:p w14:paraId="5B0F5267" w14:textId="5C14BE7A"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29" w:history="1">
        <w:r w:rsidR="002D7BB3" w:rsidRPr="00D744B7">
          <w:rPr>
            <w:rStyle w:val="Hiperpovezava"/>
            <w:noProof/>
          </w:rPr>
          <w:t>42 INVESTICIJSKI ODHODKI</w:t>
        </w:r>
        <w:r w:rsidR="002D7BB3">
          <w:rPr>
            <w:noProof/>
            <w:webHidden/>
          </w:rPr>
          <w:tab/>
        </w:r>
        <w:r w:rsidR="002D7BB3">
          <w:rPr>
            <w:noProof/>
            <w:webHidden/>
          </w:rPr>
          <w:fldChar w:fldCharType="begin"/>
        </w:r>
        <w:r w:rsidR="002D7BB3">
          <w:rPr>
            <w:noProof/>
            <w:webHidden/>
          </w:rPr>
          <w:instrText xml:space="preserve"> PAGEREF _Toc87962929 \h </w:instrText>
        </w:r>
        <w:r w:rsidR="002D7BB3">
          <w:rPr>
            <w:noProof/>
            <w:webHidden/>
          </w:rPr>
        </w:r>
        <w:r w:rsidR="002D7BB3">
          <w:rPr>
            <w:noProof/>
            <w:webHidden/>
          </w:rPr>
          <w:fldChar w:fldCharType="separate"/>
        </w:r>
        <w:r w:rsidR="002D7BB3">
          <w:rPr>
            <w:noProof/>
            <w:webHidden/>
          </w:rPr>
          <w:t>17</w:t>
        </w:r>
        <w:r w:rsidR="002D7BB3">
          <w:rPr>
            <w:noProof/>
            <w:webHidden/>
          </w:rPr>
          <w:fldChar w:fldCharType="end"/>
        </w:r>
      </w:hyperlink>
    </w:p>
    <w:p w14:paraId="75D90D43" w14:textId="722B5BDB"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0" w:history="1">
        <w:r w:rsidR="002D7BB3" w:rsidRPr="00D744B7">
          <w:rPr>
            <w:rStyle w:val="Hiperpovezava"/>
            <w:noProof/>
          </w:rPr>
          <w:t>43 INVESTICIJSKI TRANSFERI</w:t>
        </w:r>
        <w:r w:rsidR="002D7BB3">
          <w:rPr>
            <w:noProof/>
            <w:webHidden/>
          </w:rPr>
          <w:tab/>
        </w:r>
        <w:r w:rsidR="002D7BB3">
          <w:rPr>
            <w:noProof/>
            <w:webHidden/>
          </w:rPr>
          <w:fldChar w:fldCharType="begin"/>
        </w:r>
        <w:r w:rsidR="002D7BB3">
          <w:rPr>
            <w:noProof/>
            <w:webHidden/>
          </w:rPr>
          <w:instrText xml:space="preserve"> PAGEREF _Toc87962930 \h </w:instrText>
        </w:r>
        <w:r w:rsidR="002D7BB3">
          <w:rPr>
            <w:noProof/>
            <w:webHidden/>
          </w:rPr>
        </w:r>
        <w:r w:rsidR="002D7BB3">
          <w:rPr>
            <w:noProof/>
            <w:webHidden/>
          </w:rPr>
          <w:fldChar w:fldCharType="separate"/>
        </w:r>
        <w:r w:rsidR="002D7BB3">
          <w:rPr>
            <w:noProof/>
            <w:webHidden/>
          </w:rPr>
          <w:t>18</w:t>
        </w:r>
        <w:r w:rsidR="002D7BB3">
          <w:rPr>
            <w:noProof/>
            <w:webHidden/>
          </w:rPr>
          <w:fldChar w:fldCharType="end"/>
        </w:r>
      </w:hyperlink>
    </w:p>
    <w:p w14:paraId="22DEA6FF" w14:textId="7DD18A22"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31" w:history="1">
        <w:r w:rsidR="002D7BB3" w:rsidRPr="00D744B7">
          <w:rPr>
            <w:rStyle w:val="Hiperpovezava"/>
            <w:noProof/>
          </w:rPr>
          <w:t>7 PRIHODKI IN DRUGI PREJEMKI</w:t>
        </w:r>
        <w:r w:rsidR="002D7BB3">
          <w:rPr>
            <w:noProof/>
            <w:webHidden/>
          </w:rPr>
          <w:tab/>
        </w:r>
        <w:r w:rsidR="002D7BB3">
          <w:rPr>
            <w:noProof/>
            <w:webHidden/>
          </w:rPr>
          <w:fldChar w:fldCharType="begin"/>
        </w:r>
        <w:r w:rsidR="002D7BB3">
          <w:rPr>
            <w:noProof/>
            <w:webHidden/>
          </w:rPr>
          <w:instrText xml:space="preserve"> PAGEREF _Toc87962931 \h </w:instrText>
        </w:r>
        <w:r w:rsidR="002D7BB3">
          <w:rPr>
            <w:noProof/>
            <w:webHidden/>
          </w:rPr>
        </w:r>
        <w:r w:rsidR="002D7BB3">
          <w:rPr>
            <w:noProof/>
            <w:webHidden/>
          </w:rPr>
          <w:fldChar w:fldCharType="separate"/>
        </w:r>
        <w:r w:rsidR="002D7BB3">
          <w:rPr>
            <w:noProof/>
            <w:webHidden/>
          </w:rPr>
          <w:t>18</w:t>
        </w:r>
        <w:r w:rsidR="002D7BB3">
          <w:rPr>
            <w:noProof/>
            <w:webHidden/>
          </w:rPr>
          <w:fldChar w:fldCharType="end"/>
        </w:r>
      </w:hyperlink>
    </w:p>
    <w:p w14:paraId="52B94E97" w14:textId="0DC02428"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2" w:history="1">
        <w:r w:rsidR="002D7BB3" w:rsidRPr="00D744B7">
          <w:rPr>
            <w:rStyle w:val="Hiperpovezava"/>
            <w:noProof/>
          </w:rPr>
          <w:t>70 DAVČNI PRIHODKI</w:t>
        </w:r>
        <w:r w:rsidR="002D7BB3">
          <w:rPr>
            <w:noProof/>
            <w:webHidden/>
          </w:rPr>
          <w:tab/>
        </w:r>
        <w:r w:rsidR="002D7BB3">
          <w:rPr>
            <w:noProof/>
            <w:webHidden/>
          </w:rPr>
          <w:fldChar w:fldCharType="begin"/>
        </w:r>
        <w:r w:rsidR="002D7BB3">
          <w:rPr>
            <w:noProof/>
            <w:webHidden/>
          </w:rPr>
          <w:instrText xml:space="preserve"> PAGEREF _Toc87962932 \h </w:instrText>
        </w:r>
        <w:r w:rsidR="002D7BB3">
          <w:rPr>
            <w:noProof/>
            <w:webHidden/>
          </w:rPr>
        </w:r>
        <w:r w:rsidR="002D7BB3">
          <w:rPr>
            <w:noProof/>
            <w:webHidden/>
          </w:rPr>
          <w:fldChar w:fldCharType="separate"/>
        </w:r>
        <w:r w:rsidR="002D7BB3">
          <w:rPr>
            <w:noProof/>
            <w:webHidden/>
          </w:rPr>
          <w:t>18</w:t>
        </w:r>
        <w:r w:rsidR="002D7BB3">
          <w:rPr>
            <w:noProof/>
            <w:webHidden/>
          </w:rPr>
          <w:fldChar w:fldCharType="end"/>
        </w:r>
      </w:hyperlink>
    </w:p>
    <w:p w14:paraId="2A08DB69" w14:textId="117BDD41"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3" w:history="1">
        <w:r w:rsidR="002D7BB3" w:rsidRPr="00D744B7">
          <w:rPr>
            <w:rStyle w:val="Hiperpovezava"/>
            <w:noProof/>
          </w:rPr>
          <w:t>71 NEDAVČNI PRIHODKI</w:t>
        </w:r>
        <w:r w:rsidR="002D7BB3">
          <w:rPr>
            <w:noProof/>
            <w:webHidden/>
          </w:rPr>
          <w:tab/>
        </w:r>
        <w:r w:rsidR="002D7BB3">
          <w:rPr>
            <w:noProof/>
            <w:webHidden/>
          </w:rPr>
          <w:fldChar w:fldCharType="begin"/>
        </w:r>
        <w:r w:rsidR="002D7BB3">
          <w:rPr>
            <w:noProof/>
            <w:webHidden/>
          </w:rPr>
          <w:instrText xml:space="preserve"> PAGEREF _Toc87962933 \h </w:instrText>
        </w:r>
        <w:r w:rsidR="002D7BB3">
          <w:rPr>
            <w:noProof/>
            <w:webHidden/>
          </w:rPr>
        </w:r>
        <w:r w:rsidR="002D7BB3">
          <w:rPr>
            <w:noProof/>
            <w:webHidden/>
          </w:rPr>
          <w:fldChar w:fldCharType="separate"/>
        </w:r>
        <w:r w:rsidR="002D7BB3">
          <w:rPr>
            <w:noProof/>
            <w:webHidden/>
          </w:rPr>
          <w:t>21</w:t>
        </w:r>
        <w:r w:rsidR="002D7BB3">
          <w:rPr>
            <w:noProof/>
            <w:webHidden/>
          </w:rPr>
          <w:fldChar w:fldCharType="end"/>
        </w:r>
      </w:hyperlink>
    </w:p>
    <w:p w14:paraId="30D61BD8" w14:textId="53FD6D42"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4" w:history="1">
        <w:r w:rsidR="002D7BB3" w:rsidRPr="00D744B7">
          <w:rPr>
            <w:rStyle w:val="Hiperpovezava"/>
            <w:noProof/>
          </w:rPr>
          <w:t>72 KAPITALSKI PRIHODKI</w:t>
        </w:r>
        <w:r w:rsidR="002D7BB3">
          <w:rPr>
            <w:noProof/>
            <w:webHidden/>
          </w:rPr>
          <w:tab/>
        </w:r>
        <w:r w:rsidR="002D7BB3">
          <w:rPr>
            <w:noProof/>
            <w:webHidden/>
          </w:rPr>
          <w:fldChar w:fldCharType="begin"/>
        </w:r>
        <w:r w:rsidR="002D7BB3">
          <w:rPr>
            <w:noProof/>
            <w:webHidden/>
          </w:rPr>
          <w:instrText xml:space="preserve"> PAGEREF _Toc87962934 \h </w:instrText>
        </w:r>
        <w:r w:rsidR="002D7BB3">
          <w:rPr>
            <w:noProof/>
            <w:webHidden/>
          </w:rPr>
        </w:r>
        <w:r w:rsidR="002D7BB3">
          <w:rPr>
            <w:noProof/>
            <w:webHidden/>
          </w:rPr>
          <w:fldChar w:fldCharType="separate"/>
        </w:r>
        <w:r w:rsidR="002D7BB3">
          <w:rPr>
            <w:noProof/>
            <w:webHidden/>
          </w:rPr>
          <w:t>22</w:t>
        </w:r>
        <w:r w:rsidR="002D7BB3">
          <w:rPr>
            <w:noProof/>
            <w:webHidden/>
          </w:rPr>
          <w:fldChar w:fldCharType="end"/>
        </w:r>
      </w:hyperlink>
    </w:p>
    <w:p w14:paraId="20F6F900" w14:textId="1C9183E4"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5" w:history="1">
        <w:r w:rsidR="002D7BB3" w:rsidRPr="00D744B7">
          <w:rPr>
            <w:rStyle w:val="Hiperpovezava"/>
            <w:noProof/>
          </w:rPr>
          <w:t>73 PREJETE DONACIJE</w:t>
        </w:r>
        <w:r w:rsidR="002D7BB3">
          <w:rPr>
            <w:noProof/>
            <w:webHidden/>
          </w:rPr>
          <w:tab/>
        </w:r>
        <w:r w:rsidR="002D7BB3">
          <w:rPr>
            <w:noProof/>
            <w:webHidden/>
          </w:rPr>
          <w:fldChar w:fldCharType="begin"/>
        </w:r>
        <w:r w:rsidR="002D7BB3">
          <w:rPr>
            <w:noProof/>
            <w:webHidden/>
          </w:rPr>
          <w:instrText xml:space="preserve"> PAGEREF _Toc87962935 \h </w:instrText>
        </w:r>
        <w:r w:rsidR="002D7BB3">
          <w:rPr>
            <w:noProof/>
            <w:webHidden/>
          </w:rPr>
        </w:r>
        <w:r w:rsidR="002D7BB3">
          <w:rPr>
            <w:noProof/>
            <w:webHidden/>
          </w:rPr>
          <w:fldChar w:fldCharType="separate"/>
        </w:r>
        <w:r w:rsidR="002D7BB3">
          <w:rPr>
            <w:noProof/>
            <w:webHidden/>
          </w:rPr>
          <w:t>22</w:t>
        </w:r>
        <w:r w:rsidR="002D7BB3">
          <w:rPr>
            <w:noProof/>
            <w:webHidden/>
          </w:rPr>
          <w:fldChar w:fldCharType="end"/>
        </w:r>
      </w:hyperlink>
    </w:p>
    <w:p w14:paraId="3DBB2C13" w14:textId="0A016AE5"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6" w:history="1">
        <w:r w:rsidR="002D7BB3" w:rsidRPr="00D744B7">
          <w:rPr>
            <w:rStyle w:val="Hiperpovezava"/>
            <w:noProof/>
          </w:rPr>
          <w:t>74 TRANSFERNI PRIHODKI</w:t>
        </w:r>
        <w:r w:rsidR="002D7BB3">
          <w:rPr>
            <w:noProof/>
            <w:webHidden/>
          </w:rPr>
          <w:tab/>
        </w:r>
        <w:r w:rsidR="002D7BB3">
          <w:rPr>
            <w:noProof/>
            <w:webHidden/>
          </w:rPr>
          <w:fldChar w:fldCharType="begin"/>
        </w:r>
        <w:r w:rsidR="002D7BB3">
          <w:rPr>
            <w:noProof/>
            <w:webHidden/>
          </w:rPr>
          <w:instrText xml:space="preserve"> PAGEREF _Toc87962936 \h </w:instrText>
        </w:r>
        <w:r w:rsidR="002D7BB3">
          <w:rPr>
            <w:noProof/>
            <w:webHidden/>
          </w:rPr>
        </w:r>
        <w:r w:rsidR="002D7BB3">
          <w:rPr>
            <w:noProof/>
            <w:webHidden/>
          </w:rPr>
          <w:fldChar w:fldCharType="separate"/>
        </w:r>
        <w:r w:rsidR="002D7BB3">
          <w:rPr>
            <w:noProof/>
            <w:webHidden/>
          </w:rPr>
          <w:t>22</w:t>
        </w:r>
        <w:r w:rsidR="002D7BB3">
          <w:rPr>
            <w:noProof/>
            <w:webHidden/>
          </w:rPr>
          <w:fldChar w:fldCharType="end"/>
        </w:r>
      </w:hyperlink>
    </w:p>
    <w:p w14:paraId="50969BC9" w14:textId="7B603E6F"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37" w:history="1">
        <w:r w:rsidR="002D7BB3" w:rsidRPr="00D744B7">
          <w:rPr>
            <w:rStyle w:val="Hiperpovezava"/>
            <w:noProof/>
          </w:rPr>
          <w:t>B. RAČUN FINANČNIH TERJATEV IN NALOŽB</w:t>
        </w:r>
        <w:r w:rsidR="002D7BB3">
          <w:rPr>
            <w:noProof/>
            <w:webHidden/>
          </w:rPr>
          <w:tab/>
        </w:r>
        <w:r w:rsidR="002D7BB3">
          <w:rPr>
            <w:noProof/>
            <w:webHidden/>
          </w:rPr>
          <w:fldChar w:fldCharType="begin"/>
        </w:r>
        <w:r w:rsidR="002D7BB3">
          <w:rPr>
            <w:noProof/>
            <w:webHidden/>
          </w:rPr>
          <w:instrText xml:space="preserve"> PAGEREF _Toc87962937 \h </w:instrText>
        </w:r>
        <w:r w:rsidR="002D7BB3">
          <w:rPr>
            <w:noProof/>
            <w:webHidden/>
          </w:rPr>
        </w:r>
        <w:r w:rsidR="002D7BB3">
          <w:rPr>
            <w:noProof/>
            <w:webHidden/>
          </w:rPr>
          <w:fldChar w:fldCharType="separate"/>
        </w:r>
        <w:r w:rsidR="002D7BB3">
          <w:rPr>
            <w:noProof/>
            <w:webHidden/>
          </w:rPr>
          <w:t>23</w:t>
        </w:r>
        <w:r w:rsidR="002D7BB3">
          <w:rPr>
            <w:noProof/>
            <w:webHidden/>
          </w:rPr>
          <w:fldChar w:fldCharType="end"/>
        </w:r>
      </w:hyperlink>
    </w:p>
    <w:p w14:paraId="3CE3416A" w14:textId="4B8FC464"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38" w:history="1">
        <w:r w:rsidR="002D7BB3" w:rsidRPr="00D744B7">
          <w:rPr>
            <w:rStyle w:val="Hiperpovezava"/>
            <w:noProof/>
          </w:rPr>
          <w:t>44 DANA POSOJILA IN POVEČANJE KAPITALSKIH DELEŽEV</w:t>
        </w:r>
        <w:r w:rsidR="002D7BB3">
          <w:rPr>
            <w:noProof/>
            <w:webHidden/>
          </w:rPr>
          <w:tab/>
        </w:r>
        <w:r w:rsidR="002D7BB3">
          <w:rPr>
            <w:noProof/>
            <w:webHidden/>
          </w:rPr>
          <w:fldChar w:fldCharType="begin"/>
        </w:r>
        <w:r w:rsidR="002D7BB3">
          <w:rPr>
            <w:noProof/>
            <w:webHidden/>
          </w:rPr>
          <w:instrText xml:space="preserve"> PAGEREF _Toc87962938 \h </w:instrText>
        </w:r>
        <w:r w:rsidR="002D7BB3">
          <w:rPr>
            <w:noProof/>
            <w:webHidden/>
          </w:rPr>
        </w:r>
        <w:r w:rsidR="002D7BB3">
          <w:rPr>
            <w:noProof/>
            <w:webHidden/>
          </w:rPr>
          <w:fldChar w:fldCharType="separate"/>
        </w:r>
        <w:r w:rsidR="002D7BB3">
          <w:rPr>
            <w:noProof/>
            <w:webHidden/>
          </w:rPr>
          <w:t>23</w:t>
        </w:r>
        <w:r w:rsidR="002D7BB3">
          <w:rPr>
            <w:noProof/>
            <w:webHidden/>
          </w:rPr>
          <w:fldChar w:fldCharType="end"/>
        </w:r>
      </w:hyperlink>
    </w:p>
    <w:p w14:paraId="75515FB6" w14:textId="1682B038"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39" w:history="1">
        <w:r w:rsidR="002D7BB3" w:rsidRPr="00D744B7">
          <w:rPr>
            <w:rStyle w:val="Hiperpovezava"/>
            <w:noProof/>
          </w:rPr>
          <w:t>C. RAČUN FINANCIRANJA</w:t>
        </w:r>
        <w:r w:rsidR="002D7BB3">
          <w:rPr>
            <w:noProof/>
            <w:webHidden/>
          </w:rPr>
          <w:tab/>
        </w:r>
        <w:r w:rsidR="002D7BB3">
          <w:rPr>
            <w:noProof/>
            <w:webHidden/>
          </w:rPr>
          <w:fldChar w:fldCharType="begin"/>
        </w:r>
        <w:r w:rsidR="002D7BB3">
          <w:rPr>
            <w:noProof/>
            <w:webHidden/>
          </w:rPr>
          <w:instrText xml:space="preserve"> PAGEREF _Toc87962939 \h </w:instrText>
        </w:r>
        <w:r w:rsidR="002D7BB3">
          <w:rPr>
            <w:noProof/>
            <w:webHidden/>
          </w:rPr>
        </w:r>
        <w:r w:rsidR="002D7BB3">
          <w:rPr>
            <w:noProof/>
            <w:webHidden/>
          </w:rPr>
          <w:fldChar w:fldCharType="separate"/>
        </w:r>
        <w:r w:rsidR="002D7BB3">
          <w:rPr>
            <w:noProof/>
            <w:webHidden/>
          </w:rPr>
          <w:t>23</w:t>
        </w:r>
        <w:r w:rsidR="002D7BB3">
          <w:rPr>
            <w:noProof/>
            <w:webHidden/>
          </w:rPr>
          <w:fldChar w:fldCharType="end"/>
        </w:r>
      </w:hyperlink>
    </w:p>
    <w:p w14:paraId="4DD1D203" w14:textId="77185447"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40" w:history="1">
        <w:r w:rsidR="002D7BB3" w:rsidRPr="00D744B7">
          <w:rPr>
            <w:rStyle w:val="Hiperpovezava"/>
            <w:noProof/>
          </w:rPr>
          <w:t>5 RAČUN FINANCIRANJA</w:t>
        </w:r>
        <w:r w:rsidR="002D7BB3">
          <w:rPr>
            <w:noProof/>
            <w:webHidden/>
          </w:rPr>
          <w:tab/>
        </w:r>
        <w:r w:rsidR="002D7BB3">
          <w:rPr>
            <w:noProof/>
            <w:webHidden/>
          </w:rPr>
          <w:fldChar w:fldCharType="begin"/>
        </w:r>
        <w:r w:rsidR="002D7BB3">
          <w:rPr>
            <w:noProof/>
            <w:webHidden/>
          </w:rPr>
          <w:instrText xml:space="preserve"> PAGEREF _Toc87962940 \h </w:instrText>
        </w:r>
        <w:r w:rsidR="002D7BB3">
          <w:rPr>
            <w:noProof/>
            <w:webHidden/>
          </w:rPr>
        </w:r>
        <w:r w:rsidR="002D7BB3">
          <w:rPr>
            <w:noProof/>
            <w:webHidden/>
          </w:rPr>
          <w:fldChar w:fldCharType="separate"/>
        </w:r>
        <w:r w:rsidR="002D7BB3">
          <w:rPr>
            <w:noProof/>
            <w:webHidden/>
          </w:rPr>
          <w:t>23</w:t>
        </w:r>
        <w:r w:rsidR="002D7BB3">
          <w:rPr>
            <w:noProof/>
            <w:webHidden/>
          </w:rPr>
          <w:fldChar w:fldCharType="end"/>
        </w:r>
      </w:hyperlink>
    </w:p>
    <w:p w14:paraId="0572918A" w14:textId="7C41E51E"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41" w:history="1">
        <w:r w:rsidR="002D7BB3" w:rsidRPr="00D744B7">
          <w:rPr>
            <w:rStyle w:val="Hiperpovezava"/>
            <w:noProof/>
          </w:rPr>
          <w:t>50 ZADOLŽEVANJE</w:t>
        </w:r>
        <w:r w:rsidR="002D7BB3">
          <w:rPr>
            <w:noProof/>
            <w:webHidden/>
          </w:rPr>
          <w:tab/>
        </w:r>
        <w:r w:rsidR="002D7BB3">
          <w:rPr>
            <w:noProof/>
            <w:webHidden/>
          </w:rPr>
          <w:fldChar w:fldCharType="begin"/>
        </w:r>
        <w:r w:rsidR="002D7BB3">
          <w:rPr>
            <w:noProof/>
            <w:webHidden/>
          </w:rPr>
          <w:instrText xml:space="preserve"> PAGEREF _Toc87962941 \h </w:instrText>
        </w:r>
        <w:r w:rsidR="002D7BB3">
          <w:rPr>
            <w:noProof/>
            <w:webHidden/>
          </w:rPr>
        </w:r>
        <w:r w:rsidR="002D7BB3">
          <w:rPr>
            <w:noProof/>
            <w:webHidden/>
          </w:rPr>
          <w:fldChar w:fldCharType="separate"/>
        </w:r>
        <w:r w:rsidR="002D7BB3">
          <w:rPr>
            <w:noProof/>
            <w:webHidden/>
          </w:rPr>
          <w:t>24</w:t>
        </w:r>
        <w:r w:rsidR="002D7BB3">
          <w:rPr>
            <w:noProof/>
            <w:webHidden/>
          </w:rPr>
          <w:fldChar w:fldCharType="end"/>
        </w:r>
      </w:hyperlink>
    </w:p>
    <w:p w14:paraId="17460372" w14:textId="172F8B4E"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42" w:history="1">
        <w:r w:rsidR="002D7BB3" w:rsidRPr="00D744B7">
          <w:rPr>
            <w:rStyle w:val="Hiperpovezava"/>
            <w:noProof/>
          </w:rPr>
          <w:t>55 ODPLAČILA DOLGA</w:t>
        </w:r>
        <w:r w:rsidR="002D7BB3">
          <w:rPr>
            <w:noProof/>
            <w:webHidden/>
          </w:rPr>
          <w:tab/>
        </w:r>
        <w:r w:rsidR="002D7BB3">
          <w:rPr>
            <w:noProof/>
            <w:webHidden/>
          </w:rPr>
          <w:fldChar w:fldCharType="begin"/>
        </w:r>
        <w:r w:rsidR="002D7BB3">
          <w:rPr>
            <w:noProof/>
            <w:webHidden/>
          </w:rPr>
          <w:instrText xml:space="preserve"> PAGEREF _Toc87962942 \h </w:instrText>
        </w:r>
        <w:r w:rsidR="002D7BB3">
          <w:rPr>
            <w:noProof/>
            <w:webHidden/>
          </w:rPr>
        </w:r>
        <w:r w:rsidR="002D7BB3">
          <w:rPr>
            <w:noProof/>
            <w:webHidden/>
          </w:rPr>
          <w:fldChar w:fldCharType="separate"/>
        </w:r>
        <w:r w:rsidR="002D7BB3">
          <w:rPr>
            <w:noProof/>
            <w:webHidden/>
          </w:rPr>
          <w:t>24</w:t>
        </w:r>
        <w:r w:rsidR="002D7BB3">
          <w:rPr>
            <w:noProof/>
            <w:webHidden/>
          </w:rPr>
          <w:fldChar w:fldCharType="end"/>
        </w:r>
      </w:hyperlink>
    </w:p>
    <w:p w14:paraId="73FEFB9C" w14:textId="48CEEDEF" w:rsidR="002D7BB3" w:rsidRDefault="00E75555">
      <w:pPr>
        <w:pStyle w:val="Kazalovsebine2"/>
        <w:tabs>
          <w:tab w:val="right" w:leader="dot" w:pos="9628"/>
        </w:tabs>
        <w:rPr>
          <w:rFonts w:asciiTheme="minorHAnsi" w:eastAsiaTheme="minorEastAsia" w:hAnsiTheme="minorHAnsi" w:cstheme="minorBidi"/>
          <w:smallCaps w:val="0"/>
          <w:noProof/>
          <w:sz w:val="22"/>
          <w:szCs w:val="22"/>
          <w:lang w:eastAsia="sl-SI"/>
        </w:rPr>
      </w:pPr>
      <w:hyperlink w:anchor="_Toc87962943" w:history="1">
        <w:r w:rsidR="002D7BB3" w:rsidRPr="00D744B7">
          <w:rPr>
            <w:rStyle w:val="Hiperpovezava"/>
            <w:noProof/>
          </w:rPr>
          <w:t>II. POSEBNI DEL</w:t>
        </w:r>
        <w:r w:rsidR="002D7BB3">
          <w:rPr>
            <w:noProof/>
            <w:webHidden/>
          </w:rPr>
          <w:tab/>
        </w:r>
        <w:r w:rsidR="002D7BB3">
          <w:rPr>
            <w:noProof/>
            <w:webHidden/>
          </w:rPr>
          <w:fldChar w:fldCharType="begin"/>
        </w:r>
        <w:r w:rsidR="002D7BB3">
          <w:rPr>
            <w:noProof/>
            <w:webHidden/>
          </w:rPr>
          <w:instrText xml:space="preserve"> PAGEREF _Toc87962943 \h </w:instrText>
        </w:r>
        <w:r w:rsidR="002D7BB3">
          <w:rPr>
            <w:noProof/>
            <w:webHidden/>
          </w:rPr>
        </w:r>
        <w:r w:rsidR="002D7BB3">
          <w:rPr>
            <w:noProof/>
            <w:webHidden/>
          </w:rPr>
          <w:fldChar w:fldCharType="separate"/>
        </w:r>
        <w:r w:rsidR="002D7BB3">
          <w:rPr>
            <w:noProof/>
            <w:webHidden/>
          </w:rPr>
          <w:t>26</w:t>
        </w:r>
        <w:r w:rsidR="002D7BB3">
          <w:rPr>
            <w:noProof/>
            <w:webHidden/>
          </w:rPr>
          <w:fldChar w:fldCharType="end"/>
        </w:r>
      </w:hyperlink>
    </w:p>
    <w:p w14:paraId="18078FA7" w14:textId="781841F3"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44" w:history="1">
        <w:r w:rsidR="002D7BB3" w:rsidRPr="00D744B7">
          <w:rPr>
            <w:rStyle w:val="Hiperpovezava"/>
            <w:noProof/>
          </w:rPr>
          <w:t>A. BILANCA PRIHODKOV IN ODHODKOV</w:t>
        </w:r>
        <w:r w:rsidR="002D7BB3">
          <w:rPr>
            <w:noProof/>
            <w:webHidden/>
          </w:rPr>
          <w:tab/>
        </w:r>
        <w:r w:rsidR="002D7BB3">
          <w:rPr>
            <w:noProof/>
            <w:webHidden/>
          </w:rPr>
          <w:fldChar w:fldCharType="begin"/>
        </w:r>
        <w:r w:rsidR="002D7BB3">
          <w:rPr>
            <w:noProof/>
            <w:webHidden/>
          </w:rPr>
          <w:instrText xml:space="preserve"> PAGEREF _Toc87962944 \h </w:instrText>
        </w:r>
        <w:r w:rsidR="002D7BB3">
          <w:rPr>
            <w:noProof/>
            <w:webHidden/>
          </w:rPr>
        </w:r>
        <w:r w:rsidR="002D7BB3">
          <w:rPr>
            <w:noProof/>
            <w:webHidden/>
          </w:rPr>
          <w:fldChar w:fldCharType="separate"/>
        </w:r>
        <w:r w:rsidR="002D7BB3">
          <w:rPr>
            <w:noProof/>
            <w:webHidden/>
          </w:rPr>
          <w:t>26</w:t>
        </w:r>
        <w:r w:rsidR="002D7BB3">
          <w:rPr>
            <w:noProof/>
            <w:webHidden/>
          </w:rPr>
          <w:fldChar w:fldCharType="end"/>
        </w:r>
      </w:hyperlink>
    </w:p>
    <w:p w14:paraId="751EB66F" w14:textId="4E55EF8A"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45" w:history="1">
        <w:r w:rsidR="002D7BB3" w:rsidRPr="00D744B7">
          <w:rPr>
            <w:rStyle w:val="Hiperpovezava"/>
            <w:noProof/>
          </w:rPr>
          <w:t>1000 Občinski svet</w:t>
        </w:r>
        <w:r w:rsidR="002D7BB3">
          <w:rPr>
            <w:noProof/>
            <w:webHidden/>
          </w:rPr>
          <w:tab/>
        </w:r>
        <w:r w:rsidR="002D7BB3">
          <w:rPr>
            <w:noProof/>
            <w:webHidden/>
          </w:rPr>
          <w:fldChar w:fldCharType="begin"/>
        </w:r>
        <w:r w:rsidR="002D7BB3">
          <w:rPr>
            <w:noProof/>
            <w:webHidden/>
          </w:rPr>
          <w:instrText xml:space="preserve"> PAGEREF _Toc87962945 \h </w:instrText>
        </w:r>
        <w:r w:rsidR="002D7BB3">
          <w:rPr>
            <w:noProof/>
            <w:webHidden/>
          </w:rPr>
        </w:r>
        <w:r w:rsidR="002D7BB3">
          <w:rPr>
            <w:noProof/>
            <w:webHidden/>
          </w:rPr>
          <w:fldChar w:fldCharType="separate"/>
        </w:r>
        <w:r w:rsidR="002D7BB3">
          <w:rPr>
            <w:noProof/>
            <w:webHidden/>
          </w:rPr>
          <w:t>26</w:t>
        </w:r>
        <w:r w:rsidR="002D7BB3">
          <w:rPr>
            <w:noProof/>
            <w:webHidden/>
          </w:rPr>
          <w:fldChar w:fldCharType="end"/>
        </w:r>
      </w:hyperlink>
    </w:p>
    <w:p w14:paraId="3649A614" w14:textId="6DD4F812"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46" w:history="1">
        <w:r w:rsidR="002D7BB3" w:rsidRPr="00D744B7">
          <w:rPr>
            <w:rStyle w:val="Hiperpovezava"/>
            <w:noProof/>
          </w:rPr>
          <w:t>01 POLITIČNI SISTEM</w:t>
        </w:r>
        <w:r w:rsidR="002D7BB3">
          <w:rPr>
            <w:noProof/>
            <w:webHidden/>
          </w:rPr>
          <w:tab/>
        </w:r>
        <w:r w:rsidR="002D7BB3">
          <w:rPr>
            <w:noProof/>
            <w:webHidden/>
          </w:rPr>
          <w:fldChar w:fldCharType="begin"/>
        </w:r>
        <w:r w:rsidR="002D7BB3">
          <w:rPr>
            <w:noProof/>
            <w:webHidden/>
          </w:rPr>
          <w:instrText xml:space="preserve"> PAGEREF _Toc87962946 \h </w:instrText>
        </w:r>
        <w:r w:rsidR="002D7BB3">
          <w:rPr>
            <w:noProof/>
            <w:webHidden/>
          </w:rPr>
        </w:r>
        <w:r w:rsidR="002D7BB3">
          <w:rPr>
            <w:noProof/>
            <w:webHidden/>
          </w:rPr>
          <w:fldChar w:fldCharType="separate"/>
        </w:r>
        <w:r w:rsidR="002D7BB3">
          <w:rPr>
            <w:noProof/>
            <w:webHidden/>
          </w:rPr>
          <w:t>26</w:t>
        </w:r>
        <w:r w:rsidR="002D7BB3">
          <w:rPr>
            <w:noProof/>
            <w:webHidden/>
          </w:rPr>
          <w:fldChar w:fldCharType="end"/>
        </w:r>
      </w:hyperlink>
    </w:p>
    <w:p w14:paraId="42751A84" w14:textId="41C388FE"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47" w:history="1">
        <w:r w:rsidR="002D7BB3" w:rsidRPr="00D744B7">
          <w:rPr>
            <w:rStyle w:val="Hiperpovezava"/>
            <w:noProof/>
          </w:rPr>
          <w:t>2000 Nadzorni odbor</w:t>
        </w:r>
        <w:r w:rsidR="002D7BB3">
          <w:rPr>
            <w:noProof/>
            <w:webHidden/>
          </w:rPr>
          <w:tab/>
        </w:r>
        <w:r w:rsidR="002D7BB3">
          <w:rPr>
            <w:noProof/>
            <w:webHidden/>
          </w:rPr>
          <w:fldChar w:fldCharType="begin"/>
        </w:r>
        <w:r w:rsidR="002D7BB3">
          <w:rPr>
            <w:noProof/>
            <w:webHidden/>
          </w:rPr>
          <w:instrText xml:space="preserve"> PAGEREF _Toc87962947 \h </w:instrText>
        </w:r>
        <w:r w:rsidR="002D7BB3">
          <w:rPr>
            <w:noProof/>
            <w:webHidden/>
          </w:rPr>
        </w:r>
        <w:r w:rsidR="002D7BB3">
          <w:rPr>
            <w:noProof/>
            <w:webHidden/>
          </w:rPr>
          <w:fldChar w:fldCharType="separate"/>
        </w:r>
        <w:r w:rsidR="002D7BB3">
          <w:rPr>
            <w:noProof/>
            <w:webHidden/>
          </w:rPr>
          <w:t>28</w:t>
        </w:r>
        <w:r w:rsidR="002D7BB3">
          <w:rPr>
            <w:noProof/>
            <w:webHidden/>
          </w:rPr>
          <w:fldChar w:fldCharType="end"/>
        </w:r>
      </w:hyperlink>
    </w:p>
    <w:p w14:paraId="21871E36" w14:textId="29B9EF0B"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48" w:history="1">
        <w:r w:rsidR="002D7BB3" w:rsidRPr="00D744B7">
          <w:rPr>
            <w:rStyle w:val="Hiperpovezava"/>
            <w:noProof/>
          </w:rPr>
          <w:t>02 EKONOMSKA IN FISKALNA ADMINISTRACIJA</w:t>
        </w:r>
        <w:r w:rsidR="002D7BB3">
          <w:rPr>
            <w:noProof/>
            <w:webHidden/>
          </w:rPr>
          <w:tab/>
        </w:r>
        <w:r w:rsidR="002D7BB3">
          <w:rPr>
            <w:noProof/>
            <w:webHidden/>
          </w:rPr>
          <w:fldChar w:fldCharType="begin"/>
        </w:r>
        <w:r w:rsidR="002D7BB3">
          <w:rPr>
            <w:noProof/>
            <w:webHidden/>
          </w:rPr>
          <w:instrText xml:space="preserve"> PAGEREF _Toc87962948 \h </w:instrText>
        </w:r>
        <w:r w:rsidR="002D7BB3">
          <w:rPr>
            <w:noProof/>
            <w:webHidden/>
          </w:rPr>
        </w:r>
        <w:r w:rsidR="002D7BB3">
          <w:rPr>
            <w:noProof/>
            <w:webHidden/>
          </w:rPr>
          <w:fldChar w:fldCharType="separate"/>
        </w:r>
        <w:r w:rsidR="002D7BB3">
          <w:rPr>
            <w:noProof/>
            <w:webHidden/>
          </w:rPr>
          <w:t>28</w:t>
        </w:r>
        <w:r w:rsidR="002D7BB3">
          <w:rPr>
            <w:noProof/>
            <w:webHidden/>
          </w:rPr>
          <w:fldChar w:fldCharType="end"/>
        </w:r>
      </w:hyperlink>
    </w:p>
    <w:p w14:paraId="579EB271" w14:textId="12BE8EAB"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49" w:history="1">
        <w:r w:rsidR="002D7BB3" w:rsidRPr="00D744B7">
          <w:rPr>
            <w:rStyle w:val="Hiperpovezava"/>
            <w:noProof/>
          </w:rPr>
          <w:t>3000 Župan</w:t>
        </w:r>
        <w:r w:rsidR="002D7BB3">
          <w:rPr>
            <w:noProof/>
            <w:webHidden/>
          </w:rPr>
          <w:tab/>
        </w:r>
        <w:r w:rsidR="002D7BB3">
          <w:rPr>
            <w:noProof/>
            <w:webHidden/>
          </w:rPr>
          <w:fldChar w:fldCharType="begin"/>
        </w:r>
        <w:r w:rsidR="002D7BB3">
          <w:rPr>
            <w:noProof/>
            <w:webHidden/>
          </w:rPr>
          <w:instrText xml:space="preserve"> PAGEREF _Toc87962949 \h </w:instrText>
        </w:r>
        <w:r w:rsidR="002D7BB3">
          <w:rPr>
            <w:noProof/>
            <w:webHidden/>
          </w:rPr>
        </w:r>
        <w:r w:rsidR="002D7BB3">
          <w:rPr>
            <w:noProof/>
            <w:webHidden/>
          </w:rPr>
          <w:fldChar w:fldCharType="separate"/>
        </w:r>
        <w:r w:rsidR="002D7BB3">
          <w:rPr>
            <w:noProof/>
            <w:webHidden/>
          </w:rPr>
          <w:t>30</w:t>
        </w:r>
        <w:r w:rsidR="002D7BB3">
          <w:rPr>
            <w:noProof/>
            <w:webHidden/>
          </w:rPr>
          <w:fldChar w:fldCharType="end"/>
        </w:r>
      </w:hyperlink>
    </w:p>
    <w:p w14:paraId="7E30750F" w14:textId="76DD96D8"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0" w:history="1">
        <w:r w:rsidR="002D7BB3" w:rsidRPr="00D744B7">
          <w:rPr>
            <w:rStyle w:val="Hiperpovezava"/>
            <w:noProof/>
          </w:rPr>
          <w:t>01 POLITIČNI SISTEM</w:t>
        </w:r>
        <w:r w:rsidR="002D7BB3">
          <w:rPr>
            <w:noProof/>
            <w:webHidden/>
          </w:rPr>
          <w:tab/>
        </w:r>
        <w:r w:rsidR="002D7BB3">
          <w:rPr>
            <w:noProof/>
            <w:webHidden/>
          </w:rPr>
          <w:fldChar w:fldCharType="begin"/>
        </w:r>
        <w:r w:rsidR="002D7BB3">
          <w:rPr>
            <w:noProof/>
            <w:webHidden/>
          </w:rPr>
          <w:instrText xml:space="preserve"> PAGEREF _Toc87962950 \h </w:instrText>
        </w:r>
        <w:r w:rsidR="002D7BB3">
          <w:rPr>
            <w:noProof/>
            <w:webHidden/>
          </w:rPr>
        </w:r>
        <w:r w:rsidR="002D7BB3">
          <w:rPr>
            <w:noProof/>
            <w:webHidden/>
          </w:rPr>
          <w:fldChar w:fldCharType="separate"/>
        </w:r>
        <w:r w:rsidR="002D7BB3">
          <w:rPr>
            <w:noProof/>
            <w:webHidden/>
          </w:rPr>
          <w:t>30</w:t>
        </w:r>
        <w:r w:rsidR="002D7BB3">
          <w:rPr>
            <w:noProof/>
            <w:webHidden/>
          </w:rPr>
          <w:fldChar w:fldCharType="end"/>
        </w:r>
      </w:hyperlink>
    </w:p>
    <w:p w14:paraId="2407C2C0" w14:textId="38FCE197"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1" w:history="1">
        <w:r w:rsidR="002D7BB3" w:rsidRPr="00D744B7">
          <w:rPr>
            <w:rStyle w:val="Hiperpovezava"/>
            <w:noProof/>
          </w:rPr>
          <w:t>23 INTERVENCIJSKI PROGRAMI IN OBVEZNOSTI</w:t>
        </w:r>
        <w:r w:rsidR="002D7BB3">
          <w:rPr>
            <w:noProof/>
            <w:webHidden/>
          </w:rPr>
          <w:tab/>
        </w:r>
        <w:r w:rsidR="002D7BB3">
          <w:rPr>
            <w:noProof/>
            <w:webHidden/>
          </w:rPr>
          <w:fldChar w:fldCharType="begin"/>
        </w:r>
        <w:r w:rsidR="002D7BB3">
          <w:rPr>
            <w:noProof/>
            <w:webHidden/>
          </w:rPr>
          <w:instrText xml:space="preserve"> PAGEREF _Toc87962951 \h </w:instrText>
        </w:r>
        <w:r w:rsidR="002D7BB3">
          <w:rPr>
            <w:noProof/>
            <w:webHidden/>
          </w:rPr>
        </w:r>
        <w:r w:rsidR="002D7BB3">
          <w:rPr>
            <w:noProof/>
            <w:webHidden/>
          </w:rPr>
          <w:fldChar w:fldCharType="separate"/>
        </w:r>
        <w:r w:rsidR="002D7BB3">
          <w:rPr>
            <w:noProof/>
            <w:webHidden/>
          </w:rPr>
          <w:t>33</w:t>
        </w:r>
        <w:r w:rsidR="002D7BB3">
          <w:rPr>
            <w:noProof/>
            <w:webHidden/>
          </w:rPr>
          <w:fldChar w:fldCharType="end"/>
        </w:r>
      </w:hyperlink>
    </w:p>
    <w:p w14:paraId="58C714CB" w14:textId="5F30B18D"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52" w:history="1">
        <w:r w:rsidR="002D7BB3" w:rsidRPr="00D744B7">
          <w:rPr>
            <w:rStyle w:val="Hiperpovezava"/>
            <w:noProof/>
          </w:rPr>
          <w:t>4000 Občinska uprava</w:t>
        </w:r>
        <w:r w:rsidR="002D7BB3">
          <w:rPr>
            <w:noProof/>
            <w:webHidden/>
          </w:rPr>
          <w:tab/>
        </w:r>
        <w:r w:rsidR="002D7BB3">
          <w:rPr>
            <w:noProof/>
            <w:webHidden/>
          </w:rPr>
          <w:fldChar w:fldCharType="begin"/>
        </w:r>
        <w:r w:rsidR="002D7BB3">
          <w:rPr>
            <w:noProof/>
            <w:webHidden/>
          </w:rPr>
          <w:instrText xml:space="preserve"> PAGEREF _Toc87962952 \h </w:instrText>
        </w:r>
        <w:r w:rsidR="002D7BB3">
          <w:rPr>
            <w:noProof/>
            <w:webHidden/>
          </w:rPr>
        </w:r>
        <w:r w:rsidR="002D7BB3">
          <w:rPr>
            <w:noProof/>
            <w:webHidden/>
          </w:rPr>
          <w:fldChar w:fldCharType="separate"/>
        </w:r>
        <w:r w:rsidR="002D7BB3">
          <w:rPr>
            <w:noProof/>
            <w:webHidden/>
          </w:rPr>
          <w:t>35</w:t>
        </w:r>
        <w:r w:rsidR="002D7BB3">
          <w:rPr>
            <w:noProof/>
            <w:webHidden/>
          </w:rPr>
          <w:fldChar w:fldCharType="end"/>
        </w:r>
      </w:hyperlink>
    </w:p>
    <w:p w14:paraId="68758FCD" w14:textId="560ED4D1"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3" w:history="1">
        <w:r w:rsidR="002D7BB3" w:rsidRPr="00D744B7">
          <w:rPr>
            <w:rStyle w:val="Hiperpovezava"/>
            <w:noProof/>
          </w:rPr>
          <w:t>02 EKONOMSKA IN FISKALNA ADMINISTRACIJA</w:t>
        </w:r>
        <w:r w:rsidR="002D7BB3">
          <w:rPr>
            <w:noProof/>
            <w:webHidden/>
          </w:rPr>
          <w:tab/>
        </w:r>
        <w:r w:rsidR="002D7BB3">
          <w:rPr>
            <w:noProof/>
            <w:webHidden/>
          </w:rPr>
          <w:fldChar w:fldCharType="begin"/>
        </w:r>
        <w:r w:rsidR="002D7BB3">
          <w:rPr>
            <w:noProof/>
            <w:webHidden/>
          </w:rPr>
          <w:instrText xml:space="preserve"> PAGEREF _Toc87962953 \h </w:instrText>
        </w:r>
        <w:r w:rsidR="002D7BB3">
          <w:rPr>
            <w:noProof/>
            <w:webHidden/>
          </w:rPr>
        </w:r>
        <w:r w:rsidR="002D7BB3">
          <w:rPr>
            <w:noProof/>
            <w:webHidden/>
          </w:rPr>
          <w:fldChar w:fldCharType="separate"/>
        </w:r>
        <w:r w:rsidR="002D7BB3">
          <w:rPr>
            <w:noProof/>
            <w:webHidden/>
          </w:rPr>
          <w:t>35</w:t>
        </w:r>
        <w:r w:rsidR="002D7BB3">
          <w:rPr>
            <w:noProof/>
            <w:webHidden/>
          </w:rPr>
          <w:fldChar w:fldCharType="end"/>
        </w:r>
      </w:hyperlink>
    </w:p>
    <w:p w14:paraId="011AA66F" w14:textId="25E4CDB8"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4" w:history="1">
        <w:r w:rsidR="002D7BB3" w:rsidRPr="00D744B7">
          <w:rPr>
            <w:rStyle w:val="Hiperpovezava"/>
            <w:noProof/>
          </w:rPr>
          <w:t>04 SKUPNE ADMINISTRATIVNE SLUŽBE IN SPLOŠNE JAVNE STORITVE</w:t>
        </w:r>
        <w:r w:rsidR="002D7BB3">
          <w:rPr>
            <w:noProof/>
            <w:webHidden/>
          </w:rPr>
          <w:tab/>
        </w:r>
        <w:r w:rsidR="002D7BB3">
          <w:rPr>
            <w:noProof/>
            <w:webHidden/>
          </w:rPr>
          <w:fldChar w:fldCharType="begin"/>
        </w:r>
        <w:r w:rsidR="002D7BB3">
          <w:rPr>
            <w:noProof/>
            <w:webHidden/>
          </w:rPr>
          <w:instrText xml:space="preserve"> PAGEREF _Toc87962954 \h </w:instrText>
        </w:r>
        <w:r w:rsidR="002D7BB3">
          <w:rPr>
            <w:noProof/>
            <w:webHidden/>
          </w:rPr>
        </w:r>
        <w:r w:rsidR="002D7BB3">
          <w:rPr>
            <w:noProof/>
            <w:webHidden/>
          </w:rPr>
          <w:fldChar w:fldCharType="separate"/>
        </w:r>
        <w:r w:rsidR="002D7BB3">
          <w:rPr>
            <w:noProof/>
            <w:webHidden/>
          </w:rPr>
          <w:t>36</w:t>
        </w:r>
        <w:r w:rsidR="002D7BB3">
          <w:rPr>
            <w:noProof/>
            <w:webHidden/>
          </w:rPr>
          <w:fldChar w:fldCharType="end"/>
        </w:r>
      </w:hyperlink>
    </w:p>
    <w:p w14:paraId="766FA692" w14:textId="2785C142"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5" w:history="1">
        <w:r w:rsidR="002D7BB3" w:rsidRPr="00D744B7">
          <w:rPr>
            <w:rStyle w:val="Hiperpovezava"/>
            <w:noProof/>
          </w:rPr>
          <w:t>06 LOKALNA SAMOUPRAVA</w:t>
        </w:r>
        <w:r w:rsidR="002D7BB3">
          <w:rPr>
            <w:noProof/>
            <w:webHidden/>
          </w:rPr>
          <w:tab/>
        </w:r>
        <w:r w:rsidR="002D7BB3">
          <w:rPr>
            <w:noProof/>
            <w:webHidden/>
          </w:rPr>
          <w:fldChar w:fldCharType="begin"/>
        </w:r>
        <w:r w:rsidR="002D7BB3">
          <w:rPr>
            <w:noProof/>
            <w:webHidden/>
          </w:rPr>
          <w:instrText xml:space="preserve"> PAGEREF _Toc87962955 \h </w:instrText>
        </w:r>
        <w:r w:rsidR="002D7BB3">
          <w:rPr>
            <w:noProof/>
            <w:webHidden/>
          </w:rPr>
        </w:r>
        <w:r w:rsidR="002D7BB3">
          <w:rPr>
            <w:noProof/>
            <w:webHidden/>
          </w:rPr>
          <w:fldChar w:fldCharType="separate"/>
        </w:r>
        <w:r w:rsidR="002D7BB3">
          <w:rPr>
            <w:noProof/>
            <w:webHidden/>
          </w:rPr>
          <w:t>44</w:t>
        </w:r>
        <w:r w:rsidR="002D7BB3">
          <w:rPr>
            <w:noProof/>
            <w:webHidden/>
          </w:rPr>
          <w:fldChar w:fldCharType="end"/>
        </w:r>
      </w:hyperlink>
    </w:p>
    <w:p w14:paraId="34561C5D" w14:textId="1662678F"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6" w:history="1">
        <w:r w:rsidR="002D7BB3" w:rsidRPr="00D744B7">
          <w:rPr>
            <w:rStyle w:val="Hiperpovezava"/>
            <w:rFonts w:ascii="Arial" w:hAnsi="Arial" w:cs="Arial"/>
            <w:noProof/>
          </w:rPr>
          <w:t>07 OBRAMBA IN UKREPI OB IZREDNIH DOGODKIH</w:t>
        </w:r>
        <w:r w:rsidR="002D7BB3">
          <w:rPr>
            <w:noProof/>
            <w:webHidden/>
          </w:rPr>
          <w:tab/>
        </w:r>
        <w:r w:rsidR="002D7BB3">
          <w:rPr>
            <w:noProof/>
            <w:webHidden/>
          </w:rPr>
          <w:fldChar w:fldCharType="begin"/>
        </w:r>
        <w:r w:rsidR="002D7BB3">
          <w:rPr>
            <w:noProof/>
            <w:webHidden/>
          </w:rPr>
          <w:instrText xml:space="preserve"> PAGEREF _Toc87962956 \h </w:instrText>
        </w:r>
        <w:r w:rsidR="002D7BB3">
          <w:rPr>
            <w:noProof/>
            <w:webHidden/>
          </w:rPr>
        </w:r>
        <w:r w:rsidR="002D7BB3">
          <w:rPr>
            <w:noProof/>
            <w:webHidden/>
          </w:rPr>
          <w:fldChar w:fldCharType="separate"/>
        </w:r>
        <w:r w:rsidR="002D7BB3">
          <w:rPr>
            <w:noProof/>
            <w:webHidden/>
          </w:rPr>
          <w:t>50</w:t>
        </w:r>
        <w:r w:rsidR="002D7BB3">
          <w:rPr>
            <w:noProof/>
            <w:webHidden/>
          </w:rPr>
          <w:fldChar w:fldCharType="end"/>
        </w:r>
      </w:hyperlink>
    </w:p>
    <w:p w14:paraId="668ADB66" w14:textId="770F24AD"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7" w:history="1">
        <w:r w:rsidR="002D7BB3" w:rsidRPr="00D744B7">
          <w:rPr>
            <w:rStyle w:val="Hiperpovezava"/>
            <w:rFonts w:ascii="Arial" w:hAnsi="Arial" w:cs="Arial"/>
            <w:noProof/>
          </w:rPr>
          <w:t>08 NOTRANJE ZADEVE IN VARNOST</w:t>
        </w:r>
        <w:r w:rsidR="002D7BB3">
          <w:rPr>
            <w:noProof/>
            <w:webHidden/>
          </w:rPr>
          <w:tab/>
        </w:r>
        <w:r w:rsidR="002D7BB3">
          <w:rPr>
            <w:noProof/>
            <w:webHidden/>
          </w:rPr>
          <w:fldChar w:fldCharType="begin"/>
        </w:r>
        <w:r w:rsidR="002D7BB3">
          <w:rPr>
            <w:noProof/>
            <w:webHidden/>
          </w:rPr>
          <w:instrText xml:space="preserve"> PAGEREF _Toc87962957 \h </w:instrText>
        </w:r>
        <w:r w:rsidR="002D7BB3">
          <w:rPr>
            <w:noProof/>
            <w:webHidden/>
          </w:rPr>
        </w:r>
        <w:r w:rsidR="002D7BB3">
          <w:rPr>
            <w:noProof/>
            <w:webHidden/>
          </w:rPr>
          <w:fldChar w:fldCharType="separate"/>
        </w:r>
        <w:r w:rsidR="002D7BB3">
          <w:rPr>
            <w:noProof/>
            <w:webHidden/>
          </w:rPr>
          <w:t>55</w:t>
        </w:r>
        <w:r w:rsidR="002D7BB3">
          <w:rPr>
            <w:noProof/>
            <w:webHidden/>
          </w:rPr>
          <w:fldChar w:fldCharType="end"/>
        </w:r>
      </w:hyperlink>
    </w:p>
    <w:p w14:paraId="780FBA0F" w14:textId="45086E3F"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8" w:history="1">
        <w:r w:rsidR="002D7BB3" w:rsidRPr="00D744B7">
          <w:rPr>
            <w:rStyle w:val="Hiperpovezava"/>
            <w:noProof/>
          </w:rPr>
          <w:t>11 KMETIJSTVO, GOZDARSTVO IN RIBIŠTVO</w:t>
        </w:r>
        <w:r w:rsidR="002D7BB3">
          <w:rPr>
            <w:noProof/>
            <w:webHidden/>
          </w:rPr>
          <w:tab/>
        </w:r>
        <w:r w:rsidR="002D7BB3">
          <w:rPr>
            <w:noProof/>
            <w:webHidden/>
          </w:rPr>
          <w:fldChar w:fldCharType="begin"/>
        </w:r>
        <w:r w:rsidR="002D7BB3">
          <w:rPr>
            <w:noProof/>
            <w:webHidden/>
          </w:rPr>
          <w:instrText xml:space="preserve"> PAGEREF _Toc87962958 \h </w:instrText>
        </w:r>
        <w:r w:rsidR="002D7BB3">
          <w:rPr>
            <w:noProof/>
            <w:webHidden/>
          </w:rPr>
        </w:r>
        <w:r w:rsidR="002D7BB3">
          <w:rPr>
            <w:noProof/>
            <w:webHidden/>
          </w:rPr>
          <w:fldChar w:fldCharType="separate"/>
        </w:r>
        <w:r w:rsidR="002D7BB3">
          <w:rPr>
            <w:noProof/>
            <w:webHidden/>
          </w:rPr>
          <w:t>57</w:t>
        </w:r>
        <w:r w:rsidR="002D7BB3">
          <w:rPr>
            <w:noProof/>
            <w:webHidden/>
          </w:rPr>
          <w:fldChar w:fldCharType="end"/>
        </w:r>
      </w:hyperlink>
    </w:p>
    <w:p w14:paraId="0E61C1C5" w14:textId="4672D8E5"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59" w:history="1">
        <w:r w:rsidR="002D7BB3" w:rsidRPr="00D744B7">
          <w:rPr>
            <w:rStyle w:val="Hiperpovezava"/>
            <w:noProof/>
          </w:rPr>
          <w:t>12 PRIDOBIVANJE IN DISTRIBUCIJA ENERGETSKIH SUROVIN</w:t>
        </w:r>
        <w:r w:rsidR="002D7BB3">
          <w:rPr>
            <w:noProof/>
            <w:webHidden/>
          </w:rPr>
          <w:tab/>
        </w:r>
        <w:r w:rsidR="002D7BB3">
          <w:rPr>
            <w:noProof/>
            <w:webHidden/>
          </w:rPr>
          <w:fldChar w:fldCharType="begin"/>
        </w:r>
        <w:r w:rsidR="002D7BB3">
          <w:rPr>
            <w:noProof/>
            <w:webHidden/>
          </w:rPr>
          <w:instrText xml:space="preserve"> PAGEREF _Toc87962959 \h </w:instrText>
        </w:r>
        <w:r w:rsidR="002D7BB3">
          <w:rPr>
            <w:noProof/>
            <w:webHidden/>
          </w:rPr>
        </w:r>
        <w:r w:rsidR="002D7BB3">
          <w:rPr>
            <w:noProof/>
            <w:webHidden/>
          </w:rPr>
          <w:fldChar w:fldCharType="separate"/>
        </w:r>
        <w:r w:rsidR="002D7BB3">
          <w:rPr>
            <w:noProof/>
            <w:webHidden/>
          </w:rPr>
          <w:t>63</w:t>
        </w:r>
        <w:r w:rsidR="002D7BB3">
          <w:rPr>
            <w:noProof/>
            <w:webHidden/>
          </w:rPr>
          <w:fldChar w:fldCharType="end"/>
        </w:r>
      </w:hyperlink>
    </w:p>
    <w:p w14:paraId="575360D5" w14:textId="37A546D1"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0" w:history="1">
        <w:r w:rsidR="002D7BB3" w:rsidRPr="00D744B7">
          <w:rPr>
            <w:rStyle w:val="Hiperpovezava"/>
            <w:noProof/>
          </w:rPr>
          <w:t>13 PROMET, PROMETNA INFRASTRUKTURA IN KOMUNIKACIJE</w:t>
        </w:r>
        <w:r w:rsidR="002D7BB3">
          <w:rPr>
            <w:noProof/>
            <w:webHidden/>
          </w:rPr>
          <w:tab/>
        </w:r>
        <w:r w:rsidR="002D7BB3">
          <w:rPr>
            <w:noProof/>
            <w:webHidden/>
          </w:rPr>
          <w:fldChar w:fldCharType="begin"/>
        </w:r>
        <w:r w:rsidR="002D7BB3">
          <w:rPr>
            <w:noProof/>
            <w:webHidden/>
          </w:rPr>
          <w:instrText xml:space="preserve"> PAGEREF _Toc87962960 \h </w:instrText>
        </w:r>
        <w:r w:rsidR="002D7BB3">
          <w:rPr>
            <w:noProof/>
            <w:webHidden/>
          </w:rPr>
        </w:r>
        <w:r w:rsidR="002D7BB3">
          <w:rPr>
            <w:noProof/>
            <w:webHidden/>
          </w:rPr>
          <w:fldChar w:fldCharType="separate"/>
        </w:r>
        <w:r w:rsidR="002D7BB3">
          <w:rPr>
            <w:noProof/>
            <w:webHidden/>
          </w:rPr>
          <w:t>63</w:t>
        </w:r>
        <w:r w:rsidR="002D7BB3">
          <w:rPr>
            <w:noProof/>
            <w:webHidden/>
          </w:rPr>
          <w:fldChar w:fldCharType="end"/>
        </w:r>
      </w:hyperlink>
    </w:p>
    <w:p w14:paraId="34B6A30C" w14:textId="1B784ADF"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1" w:history="1">
        <w:r w:rsidR="002D7BB3" w:rsidRPr="00D744B7">
          <w:rPr>
            <w:rStyle w:val="Hiperpovezava"/>
            <w:noProof/>
          </w:rPr>
          <w:t>14 GOSPODARSTVO</w:t>
        </w:r>
        <w:r w:rsidR="002D7BB3">
          <w:rPr>
            <w:noProof/>
            <w:webHidden/>
          </w:rPr>
          <w:tab/>
        </w:r>
        <w:r w:rsidR="002D7BB3">
          <w:rPr>
            <w:noProof/>
            <w:webHidden/>
          </w:rPr>
          <w:fldChar w:fldCharType="begin"/>
        </w:r>
        <w:r w:rsidR="002D7BB3">
          <w:rPr>
            <w:noProof/>
            <w:webHidden/>
          </w:rPr>
          <w:instrText xml:space="preserve"> PAGEREF _Toc87962961 \h </w:instrText>
        </w:r>
        <w:r w:rsidR="002D7BB3">
          <w:rPr>
            <w:noProof/>
            <w:webHidden/>
          </w:rPr>
        </w:r>
        <w:r w:rsidR="002D7BB3">
          <w:rPr>
            <w:noProof/>
            <w:webHidden/>
          </w:rPr>
          <w:fldChar w:fldCharType="separate"/>
        </w:r>
        <w:r w:rsidR="002D7BB3">
          <w:rPr>
            <w:noProof/>
            <w:webHidden/>
          </w:rPr>
          <w:t>67</w:t>
        </w:r>
        <w:r w:rsidR="002D7BB3">
          <w:rPr>
            <w:noProof/>
            <w:webHidden/>
          </w:rPr>
          <w:fldChar w:fldCharType="end"/>
        </w:r>
      </w:hyperlink>
    </w:p>
    <w:p w14:paraId="5D99CAC4" w14:textId="0B453A40"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2" w:history="1">
        <w:r w:rsidR="002D7BB3" w:rsidRPr="00D744B7">
          <w:rPr>
            <w:rStyle w:val="Hiperpovezava"/>
            <w:noProof/>
          </w:rPr>
          <w:t>15 VAROVANJE OKOLJA IN NARAVNE DEDIŠČINE</w:t>
        </w:r>
        <w:r w:rsidR="002D7BB3">
          <w:rPr>
            <w:noProof/>
            <w:webHidden/>
          </w:rPr>
          <w:tab/>
        </w:r>
        <w:r w:rsidR="002D7BB3">
          <w:rPr>
            <w:noProof/>
            <w:webHidden/>
          </w:rPr>
          <w:fldChar w:fldCharType="begin"/>
        </w:r>
        <w:r w:rsidR="002D7BB3">
          <w:rPr>
            <w:noProof/>
            <w:webHidden/>
          </w:rPr>
          <w:instrText xml:space="preserve"> PAGEREF _Toc87962962 \h </w:instrText>
        </w:r>
        <w:r w:rsidR="002D7BB3">
          <w:rPr>
            <w:noProof/>
            <w:webHidden/>
          </w:rPr>
        </w:r>
        <w:r w:rsidR="002D7BB3">
          <w:rPr>
            <w:noProof/>
            <w:webHidden/>
          </w:rPr>
          <w:fldChar w:fldCharType="separate"/>
        </w:r>
        <w:r w:rsidR="002D7BB3">
          <w:rPr>
            <w:noProof/>
            <w:webHidden/>
          </w:rPr>
          <w:t>74</w:t>
        </w:r>
        <w:r w:rsidR="002D7BB3">
          <w:rPr>
            <w:noProof/>
            <w:webHidden/>
          </w:rPr>
          <w:fldChar w:fldCharType="end"/>
        </w:r>
      </w:hyperlink>
    </w:p>
    <w:p w14:paraId="70049F03" w14:textId="1A4FA162"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3" w:history="1">
        <w:r w:rsidR="002D7BB3" w:rsidRPr="00D744B7">
          <w:rPr>
            <w:rStyle w:val="Hiperpovezava"/>
            <w:rFonts w:ascii="Arial" w:hAnsi="Arial" w:cs="Arial"/>
            <w:noProof/>
          </w:rPr>
          <w:t>16 PROSTORSKO PLANIRANJE IN STANOVANJSKO KOMUNALNA DEJAVNOST</w:t>
        </w:r>
        <w:r w:rsidR="002D7BB3">
          <w:rPr>
            <w:noProof/>
            <w:webHidden/>
          </w:rPr>
          <w:tab/>
        </w:r>
        <w:r w:rsidR="002D7BB3">
          <w:rPr>
            <w:noProof/>
            <w:webHidden/>
          </w:rPr>
          <w:fldChar w:fldCharType="begin"/>
        </w:r>
        <w:r w:rsidR="002D7BB3">
          <w:rPr>
            <w:noProof/>
            <w:webHidden/>
          </w:rPr>
          <w:instrText xml:space="preserve"> PAGEREF _Toc87962963 \h </w:instrText>
        </w:r>
        <w:r w:rsidR="002D7BB3">
          <w:rPr>
            <w:noProof/>
            <w:webHidden/>
          </w:rPr>
        </w:r>
        <w:r w:rsidR="002D7BB3">
          <w:rPr>
            <w:noProof/>
            <w:webHidden/>
          </w:rPr>
          <w:fldChar w:fldCharType="separate"/>
        </w:r>
        <w:r w:rsidR="002D7BB3">
          <w:rPr>
            <w:noProof/>
            <w:webHidden/>
          </w:rPr>
          <w:t>78</w:t>
        </w:r>
        <w:r w:rsidR="002D7BB3">
          <w:rPr>
            <w:noProof/>
            <w:webHidden/>
          </w:rPr>
          <w:fldChar w:fldCharType="end"/>
        </w:r>
      </w:hyperlink>
    </w:p>
    <w:p w14:paraId="7C551FCF" w14:textId="7767DE16"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4" w:history="1">
        <w:r w:rsidR="002D7BB3" w:rsidRPr="00D744B7">
          <w:rPr>
            <w:rStyle w:val="Hiperpovezava"/>
            <w:rFonts w:ascii="Arial" w:hAnsi="Arial" w:cs="Arial"/>
            <w:noProof/>
          </w:rPr>
          <w:t>17 ZDRAVSTVENO VARSTVO</w:t>
        </w:r>
        <w:r w:rsidR="002D7BB3">
          <w:rPr>
            <w:noProof/>
            <w:webHidden/>
          </w:rPr>
          <w:tab/>
        </w:r>
        <w:r w:rsidR="002D7BB3">
          <w:rPr>
            <w:noProof/>
            <w:webHidden/>
          </w:rPr>
          <w:fldChar w:fldCharType="begin"/>
        </w:r>
        <w:r w:rsidR="002D7BB3">
          <w:rPr>
            <w:noProof/>
            <w:webHidden/>
          </w:rPr>
          <w:instrText xml:space="preserve"> PAGEREF _Toc87962964 \h </w:instrText>
        </w:r>
        <w:r w:rsidR="002D7BB3">
          <w:rPr>
            <w:noProof/>
            <w:webHidden/>
          </w:rPr>
        </w:r>
        <w:r w:rsidR="002D7BB3">
          <w:rPr>
            <w:noProof/>
            <w:webHidden/>
          </w:rPr>
          <w:fldChar w:fldCharType="separate"/>
        </w:r>
        <w:r w:rsidR="002D7BB3">
          <w:rPr>
            <w:noProof/>
            <w:webHidden/>
          </w:rPr>
          <w:t>84</w:t>
        </w:r>
        <w:r w:rsidR="002D7BB3">
          <w:rPr>
            <w:noProof/>
            <w:webHidden/>
          </w:rPr>
          <w:fldChar w:fldCharType="end"/>
        </w:r>
      </w:hyperlink>
    </w:p>
    <w:p w14:paraId="68B253CA" w14:textId="66A9C492"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5" w:history="1">
        <w:r w:rsidR="002D7BB3" w:rsidRPr="00D744B7">
          <w:rPr>
            <w:rStyle w:val="Hiperpovezava"/>
            <w:noProof/>
          </w:rPr>
          <w:t>18 KULTURA, ŠPORT IN NEVLADNE ORGANIZACIJE</w:t>
        </w:r>
        <w:r w:rsidR="002D7BB3">
          <w:rPr>
            <w:noProof/>
            <w:webHidden/>
          </w:rPr>
          <w:tab/>
        </w:r>
        <w:r w:rsidR="002D7BB3">
          <w:rPr>
            <w:noProof/>
            <w:webHidden/>
          </w:rPr>
          <w:fldChar w:fldCharType="begin"/>
        </w:r>
        <w:r w:rsidR="002D7BB3">
          <w:rPr>
            <w:noProof/>
            <w:webHidden/>
          </w:rPr>
          <w:instrText xml:space="preserve"> PAGEREF _Toc87962965 \h </w:instrText>
        </w:r>
        <w:r w:rsidR="002D7BB3">
          <w:rPr>
            <w:noProof/>
            <w:webHidden/>
          </w:rPr>
        </w:r>
        <w:r w:rsidR="002D7BB3">
          <w:rPr>
            <w:noProof/>
            <w:webHidden/>
          </w:rPr>
          <w:fldChar w:fldCharType="separate"/>
        </w:r>
        <w:r w:rsidR="002D7BB3">
          <w:rPr>
            <w:noProof/>
            <w:webHidden/>
          </w:rPr>
          <w:t>87</w:t>
        </w:r>
        <w:r w:rsidR="002D7BB3">
          <w:rPr>
            <w:noProof/>
            <w:webHidden/>
          </w:rPr>
          <w:fldChar w:fldCharType="end"/>
        </w:r>
      </w:hyperlink>
    </w:p>
    <w:p w14:paraId="1C455582" w14:textId="28A05685"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6" w:history="1">
        <w:r w:rsidR="002D7BB3" w:rsidRPr="00D744B7">
          <w:rPr>
            <w:rStyle w:val="Hiperpovezava"/>
            <w:noProof/>
          </w:rPr>
          <w:t>19 IZOBRAŽEVANJE</w:t>
        </w:r>
        <w:r w:rsidR="002D7BB3">
          <w:rPr>
            <w:noProof/>
            <w:webHidden/>
          </w:rPr>
          <w:tab/>
        </w:r>
        <w:r w:rsidR="002D7BB3">
          <w:rPr>
            <w:noProof/>
            <w:webHidden/>
          </w:rPr>
          <w:fldChar w:fldCharType="begin"/>
        </w:r>
        <w:r w:rsidR="002D7BB3">
          <w:rPr>
            <w:noProof/>
            <w:webHidden/>
          </w:rPr>
          <w:instrText xml:space="preserve"> PAGEREF _Toc87962966 \h </w:instrText>
        </w:r>
        <w:r w:rsidR="002D7BB3">
          <w:rPr>
            <w:noProof/>
            <w:webHidden/>
          </w:rPr>
        </w:r>
        <w:r w:rsidR="002D7BB3">
          <w:rPr>
            <w:noProof/>
            <w:webHidden/>
          </w:rPr>
          <w:fldChar w:fldCharType="separate"/>
        </w:r>
        <w:r w:rsidR="002D7BB3">
          <w:rPr>
            <w:noProof/>
            <w:webHidden/>
          </w:rPr>
          <w:t>99</w:t>
        </w:r>
        <w:r w:rsidR="002D7BB3">
          <w:rPr>
            <w:noProof/>
            <w:webHidden/>
          </w:rPr>
          <w:fldChar w:fldCharType="end"/>
        </w:r>
      </w:hyperlink>
    </w:p>
    <w:p w14:paraId="2AEE2FFF" w14:textId="2B02C4DE"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7" w:history="1">
        <w:r w:rsidR="002D7BB3" w:rsidRPr="00D744B7">
          <w:rPr>
            <w:rStyle w:val="Hiperpovezava"/>
            <w:rFonts w:ascii="Arial" w:hAnsi="Arial" w:cs="Arial"/>
            <w:noProof/>
          </w:rPr>
          <w:t>20 SOCIALNO VARSTVO</w:t>
        </w:r>
        <w:r w:rsidR="002D7BB3">
          <w:rPr>
            <w:noProof/>
            <w:webHidden/>
          </w:rPr>
          <w:tab/>
        </w:r>
        <w:r w:rsidR="002D7BB3">
          <w:rPr>
            <w:noProof/>
            <w:webHidden/>
          </w:rPr>
          <w:fldChar w:fldCharType="begin"/>
        </w:r>
        <w:r w:rsidR="002D7BB3">
          <w:rPr>
            <w:noProof/>
            <w:webHidden/>
          </w:rPr>
          <w:instrText xml:space="preserve"> PAGEREF _Toc87962967 \h </w:instrText>
        </w:r>
        <w:r w:rsidR="002D7BB3">
          <w:rPr>
            <w:noProof/>
            <w:webHidden/>
          </w:rPr>
        </w:r>
        <w:r w:rsidR="002D7BB3">
          <w:rPr>
            <w:noProof/>
            <w:webHidden/>
          </w:rPr>
          <w:fldChar w:fldCharType="separate"/>
        </w:r>
        <w:r w:rsidR="002D7BB3">
          <w:rPr>
            <w:noProof/>
            <w:webHidden/>
          </w:rPr>
          <w:t>114</w:t>
        </w:r>
        <w:r w:rsidR="002D7BB3">
          <w:rPr>
            <w:noProof/>
            <w:webHidden/>
          </w:rPr>
          <w:fldChar w:fldCharType="end"/>
        </w:r>
      </w:hyperlink>
    </w:p>
    <w:p w14:paraId="0EB42654" w14:textId="0F19E58A"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8" w:history="1">
        <w:r w:rsidR="002D7BB3" w:rsidRPr="00D744B7">
          <w:rPr>
            <w:rStyle w:val="Hiperpovezava"/>
            <w:noProof/>
          </w:rPr>
          <w:t>22 SERVISIRANJE JAVNEGA DOLGA</w:t>
        </w:r>
        <w:r w:rsidR="002D7BB3">
          <w:rPr>
            <w:noProof/>
            <w:webHidden/>
          </w:rPr>
          <w:tab/>
        </w:r>
        <w:r w:rsidR="002D7BB3">
          <w:rPr>
            <w:noProof/>
            <w:webHidden/>
          </w:rPr>
          <w:fldChar w:fldCharType="begin"/>
        </w:r>
        <w:r w:rsidR="002D7BB3">
          <w:rPr>
            <w:noProof/>
            <w:webHidden/>
          </w:rPr>
          <w:instrText xml:space="preserve"> PAGEREF _Toc87962968 \h </w:instrText>
        </w:r>
        <w:r w:rsidR="002D7BB3">
          <w:rPr>
            <w:noProof/>
            <w:webHidden/>
          </w:rPr>
        </w:r>
        <w:r w:rsidR="002D7BB3">
          <w:rPr>
            <w:noProof/>
            <w:webHidden/>
          </w:rPr>
          <w:fldChar w:fldCharType="separate"/>
        </w:r>
        <w:r w:rsidR="002D7BB3">
          <w:rPr>
            <w:noProof/>
            <w:webHidden/>
          </w:rPr>
          <w:t>121</w:t>
        </w:r>
        <w:r w:rsidR="002D7BB3">
          <w:rPr>
            <w:noProof/>
            <w:webHidden/>
          </w:rPr>
          <w:fldChar w:fldCharType="end"/>
        </w:r>
      </w:hyperlink>
    </w:p>
    <w:p w14:paraId="302F0C14" w14:textId="132A72C1"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69" w:history="1">
        <w:r w:rsidR="002D7BB3" w:rsidRPr="00D744B7">
          <w:rPr>
            <w:rStyle w:val="Hiperpovezava"/>
            <w:noProof/>
          </w:rPr>
          <w:t>23 INTERVENCIJSKI PROGRAMI IN OBVEZNOSTI</w:t>
        </w:r>
        <w:r w:rsidR="002D7BB3">
          <w:rPr>
            <w:noProof/>
            <w:webHidden/>
          </w:rPr>
          <w:tab/>
        </w:r>
        <w:r w:rsidR="002D7BB3">
          <w:rPr>
            <w:noProof/>
            <w:webHidden/>
          </w:rPr>
          <w:fldChar w:fldCharType="begin"/>
        </w:r>
        <w:r w:rsidR="002D7BB3">
          <w:rPr>
            <w:noProof/>
            <w:webHidden/>
          </w:rPr>
          <w:instrText xml:space="preserve"> PAGEREF _Toc87962969 \h </w:instrText>
        </w:r>
        <w:r w:rsidR="002D7BB3">
          <w:rPr>
            <w:noProof/>
            <w:webHidden/>
          </w:rPr>
        </w:r>
        <w:r w:rsidR="002D7BB3">
          <w:rPr>
            <w:noProof/>
            <w:webHidden/>
          </w:rPr>
          <w:fldChar w:fldCharType="separate"/>
        </w:r>
        <w:r w:rsidR="002D7BB3">
          <w:rPr>
            <w:noProof/>
            <w:webHidden/>
          </w:rPr>
          <w:t>124</w:t>
        </w:r>
        <w:r w:rsidR="002D7BB3">
          <w:rPr>
            <w:noProof/>
            <w:webHidden/>
          </w:rPr>
          <w:fldChar w:fldCharType="end"/>
        </w:r>
      </w:hyperlink>
    </w:p>
    <w:p w14:paraId="17EF3183" w14:textId="792B8203"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70" w:history="1">
        <w:r w:rsidR="002D7BB3" w:rsidRPr="00D744B7">
          <w:rPr>
            <w:rStyle w:val="Hiperpovezava"/>
            <w:noProof/>
          </w:rPr>
          <w:t>5000 Režijski obrat</w:t>
        </w:r>
        <w:r w:rsidR="002D7BB3">
          <w:rPr>
            <w:noProof/>
            <w:webHidden/>
          </w:rPr>
          <w:tab/>
        </w:r>
        <w:r w:rsidR="002D7BB3">
          <w:rPr>
            <w:noProof/>
            <w:webHidden/>
          </w:rPr>
          <w:fldChar w:fldCharType="begin"/>
        </w:r>
        <w:r w:rsidR="002D7BB3">
          <w:rPr>
            <w:noProof/>
            <w:webHidden/>
          </w:rPr>
          <w:instrText xml:space="preserve"> PAGEREF _Toc87962970 \h </w:instrText>
        </w:r>
        <w:r w:rsidR="002D7BB3">
          <w:rPr>
            <w:noProof/>
            <w:webHidden/>
          </w:rPr>
        </w:r>
        <w:r w:rsidR="002D7BB3">
          <w:rPr>
            <w:noProof/>
            <w:webHidden/>
          </w:rPr>
          <w:fldChar w:fldCharType="separate"/>
        </w:r>
        <w:r w:rsidR="002D7BB3">
          <w:rPr>
            <w:noProof/>
            <w:webHidden/>
          </w:rPr>
          <w:t>125</w:t>
        </w:r>
        <w:r w:rsidR="002D7BB3">
          <w:rPr>
            <w:noProof/>
            <w:webHidden/>
          </w:rPr>
          <w:fldChar w:fldCharType="end"/>
        </w:r>
      </w:hyperlink>
    </w:p>
    <w:p w14:paraId="4E4B24B0" w14:textId="218D52D7"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71" w:history="1">
        <w:r w:rsidR="002D7BB3" w:rsidRPr="00D744B7">
          <w:rPr>
            <w:rStyle w:val="Hiperpovezava"/>
            <w:noProof/>
          </w:rPr>
          <w:t>06 LOKALNA SAMOUPRAVA</w:t>
        </w:r>
        <w:r w:rsidR="002D7BB3">
          <w:rPr>
            <w:noProof/>
            <w:webHidden/>
          </w:rPr>
          <w:tab/>
        </w:r>
        <w:r w:rsidR="002D7BB3">
          <w:rPr>
            <w:noProof/>
            <w:webHidden/>
          </w:rPr>
          <w:fldChar w:fldCharType="begin"/>
        </w:r>
        <w:r w:rsidR="002D7BB3">
          <w:rPr>
            <w:noProof/>
            <w:webHidden/>
          </w:rPr>
          <w:instrText xml:space="preserve"> PAGEREF _Toc87962971 \h </w:instrText>
        </w:r>
        <w:r w:rsidR="002D7BB3">
          <w:rPr>
            <w:noProof/>
            <w:webHidden/>
          </w:rPr>
        </w:r>
        <w:r w:rsidR="002D7BB3">
          <w:rPr>
            <w:noProof/>
            <w:webHidden/>
          </w:rPr>
          <w:fldChar w:fldCharType="separate"/>
        </w:r>
        <w:r w:rsidR="002D7BB3">
          <w:rPr>
            <w:noProof/>
            <w:webHidden/>
          </w:rPr>
          <w:t>125</w:t>
        </w:r>
        <w:r w:rsidR="002D7BB3">
          <w:rPr>
            <w:noProof/>
            <w:webHidden/>
          </w:rPr>
          <w:fldChar w:fldCharType="end"/>
        </w:r>
      </w:hyperlink>
    </w:p>
    <w:p w14:paraId="33CB5353" w14:textId="448DCED9"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72" w:history="1">
        <w:r w:rsidR="002D7BB3" w:rsidRPr="00D744B7">
          <w:rPr>
            <w:rStyle w:val="Hiperpovezava"/>
            <w:noProof/>
          </w:rPr>
          <w:t>5001 Krajevna skupnost Bukovica-Volčja Draga</w:t>
        </w:r>
        <w:r w:rsidR="002D7BB3">
          <w:rPr>
            <w:noProof/>
            <w:webHidden/>
          </w:rPr>
          <w:tab/>
        </w:r>
        <w:r w:rsidR="002D7BB3">
          <w:rPr>
            <w:noProof/>
            <w:webHidden/>
          </w:rPr>
          <w:fldChar w:fldCharType="begin"/>
        </w:r>
        <w:r w:rsidR="002D7BB3">
          <w:rPr>
            <w:noProof/>
            <w:webHidden/>
          </w:rPr>
          <w:instrText xml:space="preserve"> PAGEREF _Toc87962972 \h </w:instrText>
        </w:r>
        <w:r w:rsidR="002D7BB3">
          <w:rPr>
            <w:noProof/>
            <w:webHidden/>
          </w:rPr>
        </w:r>
        <w:r w:rsidR="002D7BB3">
          <w:rPr>
            <w:noProof/>
            <w:webHidden/>
          </w:rPr>
          <w:fldChar w:fldCharType="separate"/>
        </w:r>
        <w:r w:rsidR="002D7BB3">
          <w:rPr>
            <w:noProof/>
            <w:webHidden/>
          </w:rPr>
          <w:t>126</w:t>
        </w:r>
        <w:r w:rsidR="002D7BB3">
          <w:rPr>
            <w:noProof/>
            <w:webHidden/>
          </w:rPr>
          <w:fldChar w:fldCharType="end"/>
        </w:r>
      </w:hyperlink>
    </w:p>
    <w:p w14:paraId="1A485366" w14:textId="33EEA444"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73" w:history="1">
        <w:r w:rsidR="002D7BB3" w:rsidRPr="00D744B7">
          <w:rPr>
            <w:rStyle w:val="Hiperpovezava"/>
            <w:noProof/>
          </w:rPr>
          <w:t>5002 Krajevna skupnost Renče</w:t>
        </w:r>
        <w:r w:rsidR="002D7BB3">
          <w:rPr>
            <w:noProof/>
            <w:webHidden/>
          </w:rPr>
          <w:tab/>
        </w:r>
        <w:r w:rsidR="002D7BB3">
          <w:rPr>
            <w:noProof/>
            <w:webHidden/>
          </w:rPr>
          <w:fldChar w:fldCharType="begin"/>
        </w:r>
        <w:r w:rsidR="002D7BB3">
          <w:rPr>
            <w:noProof/>
            <w:webHidden/>
          </w:rPr>
          <w:instrText xml:space="preserve"> PAGEREF _Toc87962973 \h </w:instrText>
        </w:r>
        <w:r w:rsidR="002D7BB3">
          <w:rPr>
            <w:noProof/>
            <w:webHidden/>
          </w:rPr>
        </w:r>
        <w:r w:rsidR="002D7BB3">
          <w:rPr>
            <w:noProof/>
            <w:webHidden/>
          </w:rPr>
          <w:fldChar w:fldCharType="separate"/>
        </w:r>
        <w:r w:rsidR="002D7BB3">
          <w:rPr>
            <w:noProof/>
            <w:webHidden/>
          </w:rPr>
          <w:t>126</w:t>
        </w:r>
        <w:r w:rsidR="002D7BB3">
          <w:rPr>
            <w:noProof/>
            <w:webHidden/>
          </w:rPr>
          <w:fldChar w:fldCharType="end"/>
        </w:r>
      </w:hyperlink>
    </w:p>
    <w:p w14:paraId="63B42507" w14:textId="1F865E28"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74" w:history="1">
        <w:r w:rsidR="002D7BB3" w:rsidRPr="00D744B7">
          <w:rPr>
            <w:rStyle w:val="Hiperpovezava"/>
            <w:noProof/>
          </w:rPr>
          <w:t>5003 Krajevna skupnost Vogrsko</w:t>
        </w:r>
        <w:r w:rsidR="002D7BB3">
          <w:rPr>
            <w:noProof/>
            <w:webHidden/>
          </w:rPr>
          <w:tab/>
        </w:r>
        <w:r w:rsidR="002D7BB3">
          <w:rPr>
            <w:noProof/>
            <w:webHidden/>
          </w:rPr>
          <w:fldChar w:fldCharType="begin"/>
        </w:r>
        <w:r w:rsidR="002D7BB3">
          <w:rPr>
            <w:noProof/>
            <w:webHidden/>
          </w:rPr>
          <w:instrText xml:space="preserve"> PAGEREF _Toc87962974 \h </w:instrText>
        </w:r>
        <w:r w:rsidR="002D7BB3">
          <w:rPr>
            <w:noProof/>
            <w:webHidden/>
          </w:rPr>
        </w:r>
        <w:r w:rsidR="002D7BB3">
          <w:rPr>
            <w:noProof/>
            <w:webHidden/>
          </w:rPr>
          <w:fldChar w:fldCharType="separate"/>
        </w:r>
        <w:r w:rsidR="002D7BB3">
          <w:rPr>
            <w:noProof/>
            <w:webHidden/>
          </w:rPr>
          <w:t>126</w:t>
        </w:r>
        <w:r w:rsidR="002D7BB3">
          <w:rPr>
            <w:noProof/>
            <w:webHidden/>
          </w:rPr>
          <w:fldChar w:fldCharType="end"/>
        </w:r>
      </w:hyperlink>
    </w:p>
    <w:p w14:paraId="10FD677F" w14:textId="0B9DD0A2"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75" w:history="1">
        <w:r w:rsidR="002D7BB3" w:rsidRPr="00D744B7">
          <w:rPr>
            <w:rStyle w:val="Hiperpovezava"/>
            <w:noProof/>
          </w:rPr>
          <w:t>B. RAČUN FINANČNIH TERJATEV IN NALOŽB</w:t>
        </w:r>
        <w:r w:rsidR="002D7BB3">
          <w:rPr>
            <w:noProof/>
            <w:webHidden/>
          </w:rPr>
          <w:tab/>
        </w:r>
        <w:r w:rsidR="002D7BB3">
          <w:rPr>
            <w:noProof/>
            <w:webHidden/>
          </w:rPr>
          <w:fldChar w:fldCharType="begin"/>
        </w:r>
        <w:r w:rsidR="002D7BB3">
          <w:rPr>
            <w:noProof/>
            <w:webHidden/>
          </w:rPr>
          <w:instrText xml:space="preserve"> PAGEREF _Toc87962975 \h </w:instrText>
        </w:r>
        <w:r w:rsidR="002D7BB3">
          <w:rPr>
            <w:noProof/>
            <w:webHidden/>
          </w:rPr>
        </w:r>
        <w:r w:rsidR="002D7BB3">
          <w:rPr>
            <w:noProof/>
            <w:webHidden/>
          </w:rPr>
          <w:fldChar w:fldCharType="separate"/>
        </w:r>
        <w:r w:rsidR="002D7BB3">
          <w:rPr>
            <w:noProof/>
            <w:webHidden/>
          </w:rPr>
          <w:t>127</w:t>
        </w:r>
        <w:r w:rsidR="002D7BB3">
          <w:rPr>
            <w:noProof/>
            <w:webHidden/>
          </w:rPr>
          <w:fldChar w:fldCharType="end"/>
        </w:r>
      </w:hyperlink>
    </w:p>
    <w:p w14:paraId="64782077" w14:textId="0B36E0A6"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76" w:history="1">
        <w:r w:rsidR="002D7BB3" w:rsidRPr="00D744B7">
          <w:rPr>
            <w:rStyle w:val="Hiperpovezava"/>
            <w:noProof/>
          </w:rPr>
          <w:t>14 GOSPODARSTVO</w:t>
        </w:r>
        <w:r w:rsidR="002D7BB3">
          <w:rPr>
            <w:noProof/>
            <w:webHidden/>
          </w:rPr>
          <w:tab/>
        </w:r>
        <w:r w:rsidR="002D7BB3">
          <w:rPr>
            <w:noProof/>
            <w:webHidden/>
          </w:rPr>
          <w:fldChar w:fldCharType="begin"/>
        </w:r>
        <w:r w:rsidR="002D7BB3">
          <w:rPr>
            <w:noProof/>
            <w:webHidden/>
          </w:rPr>
          <w:instrText xml:space="preserve"> PAGEREF _Toc87962976 \h </w:instrText>
        </w:r>
        <w:r w:rsidR="002D7BB3">
          <w:rPr>
            <w:noProof/>
            <w:webHidden/>
          </w:rPr>
        </w:r>
        <w:r w:rsidR="002D7BB3">
          <w:rPr>
            <w:noProof/>
            <w:webHidden/>
          </w:rPr>
          <w:fldChar w:fldCharType="separate"/>
        </w:r>
        <w:r w:rsidR="002D7BB3">
          <w:rPr>
            <w:noProof/>
            <w:webHidden/>
          </w:rPr>
          <w:t>128</w:t>
        </w:r>
        <w:r w:rsidR="002D7BB3">
          <w:rPr>
            <w:noProof/>
            <w:webHidden/>
          </w:rPr>
          <w:fldChar w:fldCharType="end"/>
        </w:r>
      </w:hyperlink>
    </w:p>
    <w:p w14:paraId="6F82714F" w14:textId="4730C8AF"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77" w:history="1">
        <w:r w:rsidR="002D7BB3" w:rsidRPr="00D744B7">
          <w:rPr>
            <w:rStyle w:val="Hiperpovezava"/>
            <w:noProof/>
          </w:rPr>
          <w:t>C. RAČUN FINANCIRANJA</w:t>
        </w:r>
        <w:r w:rsidR="002D7BB3">
          <w:rPr>
            <w:noProof/>
            <w:webHidden/>
          </w:rPr>
          <w:tab/>
        </w:r>
        <w:r w:rsidR="002D7BB3">
          <w:rPr>
            <w:noProof/>
            <w:webHidden/>
          </w:rPr>
          <w:fldChar w:fldCharType="begin"/>
        </w:r>
        <w:r w:rsidR="002D7BB3">
          <w:rPr>
            <w:noProof/>
            <w:webHidden/>
          </w:rPr>
          <w:instrText xml:space="preserve"> PAGEREF _Toc87962977 \h </w:instrText>
        </w:r>
        <w:r w:rsidR="002D7BB3">
          <w:rPr>
            <w:noProof/>
            <w:webHidden/>
          </w:rPr>
        </w:r>
        <w:r w:rsidR="002D7BB3">
          <w:rPr>
            <w:noProof/>
            <w:webHidden/>
          </w:rPr>
          <w:fldChar w:fldCharType="separate"/>
        </w:r>
        <w:r w:rsidR="002D7BB3">
          <w:rPr>
            <w:noProof/>
            <w:webHidden/>
          </w:rPr>
          <w:t>129</w:t>
        </w:r>
        <w:r w:rsidR="002D7BB3">
          <w:rPr>
            <w:noProof/>
            <w:webHidden/>
          </w:rPr>
          <w:fldChar w:fldCharType="end"/>
        </w:r>
      </w:hyperlink>
    </w:p>
    <w:p w14:paraId="7A41DC1B" w14:textId="250D6B28" w:rsidR="002D7BB3" w:rsidRDefault="00E75555">
      <w:pPr>
        <w:pStyle w:val="Kazalovsebine4"/>
        <w:tabs>
          <w:tab w:val="right" w:leader="dot" w:pos="9628"/>
        </w:tabs>
        <w:rPr>
          <w:rFonts w:asciiTheme="minorHAnsi" w:eastAsiaTheme="minorEastAsia" w:hAnsiTheme="minorHAnsi" w:cstheme="minorBidi"/>
          <w:noProof/>
          <w:sz w:val="22"/>
          <w:szCs w:val="22"/>
          <w:lang w:eastAsia="sl-SI"/>
        </w:rPr>
      </w:pPr>
      <w:hyperlink w:anchor="_Toc87962978" w:history="1">
        <w:r w:rsidR="002D7BB3" w:rsidRPr="00D744B7">
          <w:rPr>
            <w:rStyle w:val="Hiperpovezava"/>
            <w:noProof/>
          </w:rPr>
          <w:t>4000 Občinska uprava</w:t>
        </w:r>
        <w:r w:rsidR="002D7BB3">
          <w:rPr>
            <w:noProof/>
            <w:webHidden/>
          </w:rPr>
          <w:tab/>
        </w:r>
        <w:r w:rsidR="002D7BB3">
          <w:rPr>
            <w:noProof/>
            <w:webHidden/>
          </w:rPr>
          <w:fldChar w:fldCharType="begin"/>
        </w:r>
        <w:r w:rsidR="002D7BB3">
          <w:rPr>
            <w:noProof/>
            <w:webHidden/>
          </w:rPr>
          <w:instrText xml:space="preserve"> PAGEREF _Toc87962978 \h </w:instrText>
        </w:r>
        <w:r w:rsidR="002D7BB3">
          <w:rPr>
            <w:noProof/>
            <w:webHidden/>
          </w:rPr>
        </w:r>
        <w:r w:rsidR="002D7BB3">
          <w:rPr>
            <w:noProof/>
            <w:webHidden/>
          </w:rPr>
          <w:fldChar w:fldCharType="separate"/>
        </w:r>
        <w:r w:rsidR="002D7BB3">
          <w:rPr>
            <w:noProof/>
            <w:webHidden/>
          </w:rPr>
          <w:t>129</w:t>
        </w:r>
        <w:r w:rsidR="002D7BB3">
          <w:rPr>
            <w:noProof/>
            <w:webHidden/>
          </w:rPr>
          <w:fldChar w:fldCharType="end"/>
        </w:r>
      </w:hyperlink>
    </w:p>
    <w:p w14:paraId="4BA5F41D" w14:textId="5501473C" w:rsidR="002D7BB3" w:rsidRDefault="00E75555">
      <w:pPr>
        <w:pStyle w:val="Kazalovsebine5"/>
        <w:tabs>
          <w:tab w:val="right" w:leader="dot" w:pos="9628"/>
        </w:tabs>
        <w:rPr>
          <w:rFonts w:asciiTheme="minorHAnsi" w:eastAsiaTheme="minorEastAsia" w:hAnsiTheme="minorHAnsi" w:cstheme="minorBidi"/>
          <w:noProof/>
          <w:sz w:val="22"/>
          <w:szCs w:val="22"/>
          <w:lang w:eastAsia="sl-SI"/>
        </w:rPr>
      </w:pPr>
      <w:hyperlink w:anchor="_Toc87962979" w:history="1">
        <w:r w:rsidR="002D7BB3" w:rsidRPr="00D744B7">
          <w:rPr>
            <w:rStyle w:val="Hiperpovezava"/>
            <w:noProof/>
          </w:rPr>
          <w:t>22 SERVISIRANJE JAVNEGA DOLGA</w:t>
        </w:r>
        <w:r w:rsidR="002D7BB3">
          <w:rPr>
            <w:noProof/>
            <w:webHidden/>
          </w:rPr>
          <w:tab/>
        </w:r>
        <w:r w:rsidR="002D7BB3">
          <w:rPr>
            <w:noProof/>
            <w:webHidden/>
          </w:rPr>
          <w:fldChar w:fldCharType="begin"/>
        </w:r>
        <w:r w:rsidR="002D7BB3">
          <w:rPr>
            <w:noProof/>
            <w:webHidden/>
          </w:rPr>
          <w:instrText xml:space="preserve"> PAGEREF _Toc87962979 \h </w:instrText>
        </w:r>
        <w:r w:rsidR="002D7BB3">
          <w:rPr>
            <w:noProof/>
            <w:webHidden/>
          </w:rPr>
        </w:r>
        <w:r w:rsidR="002D7BB3">
          <w:rPr>
            <w:noProof/>
            <w:webHidden/>
          </w:rPr>
          <w:fldChar w:fldCharType="separate"/>
        </w:r>
        <w:r w:rsidR="002D7BB3">
          <w:rPr>
            <w:noProof/>
            <w:webHidden/>
          </w:rPr>
          <w:t>129</w:t>
        </w:r>
        <w:r w:rsidR="002D7BB3">
          <w:rPr>
            <w:noProof/>
            <w:webHidden/>
          </w:rPr>
          <w:fldChar w:fldCharType="end"/>
        </w:r>
      </w:hyperlink>
    </w:p>
    <w:p w14:paraId="3892E390" w14:textId="0D2525E7"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0" w:history="1">
        <w:r w:rsidR="002D7BB3" w:rsidRPr="00D744B7">
          <w:rPr>
            <w:rStyle w:val="Hiperpovezava"/>
            <w:noProof/>
          </w:rPr>
          <w:t>OB201-09-0004 Nakup opreme upravnih prostorov in SOU</w:t>
        </w:r>
        <w:r w:rsidR="002D7BB3">
          <w:rPr>
            <w:noProof/>
            <w:webHidden/>
          </w:rPr>
          <w:tab/>
        </w:r>
        <w:r w:rsidR="002D7BB3">
          <w:rPr>
            <w:noProof/>
            <w:webHidden/>
          </w:rPr>
          <w:fldChar w:fldCharType="begin"/>
        </w:r>
        <w:r w:rsidR="002D7BB3">
          <w:rPr>
            <w:noProof/>
            <w:webHidden/>
          </w:rPr>
          <w:instrText xml:space="preserve"> PAGEREF _Toc87962980 \h </w:instrText>
        </w:r>
        <w:r w:rsidR="002D7BB3">
          <w:rPr>
            <w:noProof/>
            <w:webHidden/>
          </w:rPr>
        </w:r>
        <w:r w:rsidR="002D7BB3">
          <w:rPr>
            <w:noProof/>
            <w:webHidden/>
          </w:rPr>
          <w:fldChar w:fldCharType="separate"/>
        </w:r>
        <w:r w:rsidR="002D7BB3">
          <w:rPr>
            <w:noProof/>
            <w:webHidden/>
          </w:rPr>
          <w:t>133</w:t>
        </w:r>
        <w:r w:rsidR="002D7BB3">
          <w:rPr>
            <w:noProof/>
            <w:webHidden/>
          </w:rPr>
          <w:fldChar w:fldCharType="end"/>
        </w:r>
      </w:hyperlink>
    </w:p>
    <w:p w14:paraId="7630DBC8" w14:textId="18DEBAA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1" w:history="1">
        <w:r w:rsidR="002D7BB3" w:rsidRPr="00D744B7">
          <w:rPr>
            <w:rStyle w:val="Hiperpovezava"/>
            <w:noProof/>
          </w:rPr>
          <w:t>OB201-09-0005 Oprema civilne zaščite</w:t>
        </w:r>
        <w:r w:rsidR="002D7BB3">
          <w:rPr>
            <w:noProof/>
            <w:webHidden/>
          </w:rPr>
          <w:tab/>
        </w:r>
        <w:r w:rsidR="002D7BB3">
          <w:rPr>
            <w:noProof/>
            <w:webHidden/>
          </w:rPr>
          <w:fldChar w:fldCharType="begin"/>
        </w:r>
        <w:r w:rsidR="002D7BB3">
          <w:rPr>
            <w:noProof/>
            <w:webHidden/>
          </w:rPr>
          <w:instrText xml:space="preserve"> PAGEREF _Toc87962981 \h </w:instrText>
        </w:r>
        <w:r w:rsidR="002D7BB3">
          <w:rPr>
            <w:noProof/>
            <w:webHidden/>
          </w:rPr>
        </w:r>
        <w:r w:rsidR="002D7BB3">
          <w:rPr>
            <w:noProof/>
            <w:webHidden/>
          </w:rPr>
          <w:fldChar w:fldCharType="separate"/>
        </w:r>
        <w:r w:rsidR="002D7BB3">
          <w:rPr>
            <w:noProof/>
            <w:webHidden/>
          </w:rPr>
          <w:t>133</w:t>
        </w:r>
        <w:r w:rsidR="002D7BB3">
          <w:rPr>
            <w:noProof/>
            <w:webHidden/>
          </w:rPr>
          <w:fldChar w:fldCharType="end"/>
        </w:r>
      </w:hyperlink>
    </w:p>
    <w:p w14:paraId="4B6C8B01" w14:textId="53033DA3"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2" w:history="1">
        <w:r w:rsidR="002D7BB3" w:rsidRPr="00D744B7">
          <w:rPr>
            <w:rStyle w:val="Hiperpovezava"/>
            <w:noProof/>
          </w:rPr>
          <w:t>OB201-09-0006 Nabava gasilskih vozil in gasilske zaščitne opreme</w:t>
        </w:r>
        <w:r w:rsidR="002D7BB3">
          <w:rPr>
            <w:noProof/>
            <w:webHidden/>
          </w:rPr>
          <w:tab/>
        </w:r>
        <w:r w:rsidR="002D7BB3">
          <w:rPr>
            <w:noProof/>
            <w:webHidden/>
          </w:rPr>
          <w:fldChar w:fldCharType="begin"/>
        </w:r>
        <w:r w:rsidR="002D7BB3">
          <w:rPr>
            <w:noProof/>
            <w:webHidden/>
          </w:rPr>
          <w:instrText xml:space="preserve"> PAGEREF _Toc87962982 \h </w:instrText>
        </w:r>
        <w:r w:rsidR="002D7BB3">
          <w:rPr>
            <w:noProof/>
            <w:webHidden/>
          </w:rPr>
        </w:r>
        <w:r w:rsidR="002D7BB3">
          <w:rPr>
            <w:noProof/>
            <w:webHidden/>
          </w:rPr>
          <w:fldChar w:fldCharType="separate"/>
        </w:r>
        <w:r w:rsidR="002D7BB3">
          <w:rPr>
            <w:noProof/>
            <w:webHidden/>
          </w:rPr>
          <w:t>133</w:t>
        </w:r>
        <w:r w:rsidR="002D7BB3">
          <w:rPr>
            <w:noProof/>
            <w:webHidden/>
          </w:rPr>
          <w:fldChar w:fldCharType="end"/>
        </w:r>
      </w:hyperlink>
    </w:p>
    <w:p w14:paraId="1E1D8F3D" w14:textId="01FEB928"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3" w:history="1">
        <w:r w:rsidR="002D7BB3" w:rsidRPr="00D744B7">
          <w:rPr>
            <w:rStyle w:val="Hiperpovezava"/>
            <w:noProof/>
          </w:rPr>
          <w:t>OB201-09-0007 Podpore za prestrukt. in prenovo kmet.proizv.</w:t>
        </w:r>
        <w:r w:rsidR="002D7BB3">
          <w:rPr>
            <w:noProof/>
            <w:webHidden/>
          </w:rPr>
          <w:tab/>
        </w:r>
        <w:r w:rsidR="002D7BB3">
          <w:rPr>
            <w:noProof/>
            <w:webHidden/>
          </w:rPr>
          <w:fldChar w:fldCharType="begin"/>
        </w:r>
        <w:r w:rsidR="002D7BB3">
          <w:rPr>
            <w:noProof/>
            <w:webHidden/>
          </w:rPr>
          <w:instrText xml:space="preserve"> PAGEREF _Toc87962983 \h </w:instrText>
        </w:r>
        <w:r w:rsidR="002D7BB3">
          <w:rPr>
            <w:noProof/>
            <w:webHidden/>
          </w:rPr>
        </w:r>
        <w:r w:rsidR="002D7BB3">
          <w:rPr>
            <w:noProof/>
            <w:webHidden/>
          </w:rPr>
          <w:fldChar w:fldCharType="separate"/>
        </w:r>
        <w:r w:rsidR="002D7BB3">
          <w:rPr>
            <w:noProof/>
            <w:webHidden/>
          </w:rPr>
          <w:t>133</w:t>
        </w:r>
        <w:r w:rsidR="002D7BB3">
          <w:rPr>
            <w:noProof/>
            <w:webHidden/>
          </w:rPr>
          <w:fldChar w:fldCharType="end"/>
        </w:r>
      </w:hyperlink>
    </w:p>
    <w:p w14:paraId="6F0CE3E2" w14:textId="2BC99A15"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4" w:history="1">
        <w:r w:rsidR="002D7BB3" w:rsidRPr="00D744B7">
          <w:rPr>
            <w:rStyle w:val="Hiperpovezava"/>
            <w:noProof/>
          </w:rPr>
          <w:t>OB201-09-0008 Obvoznica Volčja Draga-Bazara</w:t>
        </w:r>
        <w:r w:rsidR="002D7BB3">
          <w:rPr>
            <w:noProof/>
            <w:webHidden/>
          </w:rPr>
          <w:tab/>
        </w:r>
        <w:r w:rsidR="002D7BB3">
          <w:rPr>
            <w:noProof/>
            <w:webHidden/>
          </w:rPr>
          <w:fldChar w:fldCharType="begin"/>
        </w:r>
        <w:r w:rsidR="002D7BB3">
          <w:rPr>
            <w:noProof/>
            <w:webHidden/>
          </w:rPr>
          <w:instrText xml:space="preserve"> PAGEREF _Toc87962984 \h </w:instrText>
        </w:r>
        <w:r w:rsidR="002D7BB3">
          <w:rPr>
            <w:noProof/>
            <w:webHidden/>
          </w:rPr>
        </w:r>
        <w:r w:rsidR="002D7BB3">
          <w:rPr>
            <w:noProof/>
            <w:webHidden/>
          </w:rPr>
          <w:fldChar w:fldCharType="separate"/>
        </w:r>
        <w:r w:rsidR="002D7BB3">
          <w:rPr>
            <w:noProof/>
            <w:webHidden/>
          </w:rPr>
          <w:t>133</w:t>
        </w:r>
        <w:r w:rsidR="002D7BB3">
          <w:rPr>
            <w:noProof/>
            <w:webHidden/>
          </w:rPr>
          <w:fldChar w:fldCharType="end"/>
        </w:r>
      </w:hyperlink>
    </w:p>
    <w:p w14:paraId="5C8F554D" w14:textId="4E425679"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5" w:history="1">
        <w:r w:rsidR="002D7BB3" w:rsidRPr="00D744B7">
          <w:rPr>
            <w:rStyle w:val="Hiperpovezava"/>
            <w:noProof/>
          </w:rPr>
          <w:t>OB201-09-0019 Upravljanje in vzdrževanje javne razsvetljave</w:t>
        </w:r>
        <w:r w:rsidR="002D7BB3">
          <w:rPr>
            <w:noProof/>
            <w:webHidden/>
          </w:rPr>
          <w:tab/>
        </w:r>
        <w:r w:rsidR="002D7BB3">
          <w:rPr>
            <w:noProof/>
            <w:webHidden/>
          </w:rPr>
          <w:fldChar w:fldCharType="begin"/>
        </w:r>
        <w:r w:rsidR="002D7BB3">
          <w:rPr>
            <w:noProof/>
            <w:webHidden/>
          </w:rPr>
          <w:instrText xml:space="preserve"> PAGEREF _Toc87962985 \h </w:instrText>
        </w:r>
        <w:r w:rsidR="002D7BB3">
          <w:rPr>
            <w:noProof/>
            <w:webHidden/>
          </w:rPr>
        </w:r>
        <w:r w:rsidR="002D7BB3">
          <w:rPr>
            <w:noProof/>
            <w:webHidden/>
          </w:rPr>
          <w:fldChar w:fldCharType="separate"/>
        </w:r>
        <w:r w:rsidR="002D7BB3">
          <w:rPr>
            <w:noProof/>
            <w:webHidden/>
          </w:rPr>
          <w:t>134</w:t>
        </w:r>
        <w:r w:rsidR="002D7BB3">
          <w:rPr>
            <w:noProof/>
            <w:webHidden/>
          </w:rPr>
          <w:fldChar w:fldCharType="end"/>
        </w:r>
      </w:hyperlink>
    </w:p>
    <w:p w14:paraId="01C86316" w14:textId="47E139BF"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6" w:history="1">
        <w:r w:rsidR="002D7BB3" w:rsidRPr="00D744B7">
          <w:rPr>
            <w:rStyle w:val="Hiperpovezava"/>
            <w:noProof/>
          </w:rPr>
          <w:t>OB201-10-0014 Gradnja in vzdrževanje ekoloških otokov</w:t>
        </w:r>
        <w:r w:rsidR="002D7BB3">
          <w:rPr>
            <w:noProof/>
            <w:webHidden/>
          </w:rPr>
          <w:tab/>
        </w:r>
        <w:r w:rsidR="002D7BB3">
          <w:rPr>
            <w:noProof/>
            <w:webHidden/>
          </w:rPr>
          <w:fldChar w:fldCharType="begin"/>
        </w:r>
        <w:r w:rsidR="002D7BB3">
          <w:rPr>
            <w:noProof/>
            <w:webHidden/>
          </w:rPr>
          <w:instrText xml:space="preserve"> PAGEREF _Toc87962986 \h </w:instrText>
        </w:r>
        <w:r w:rsidR="002D7BB3">
          <w:rPr>
            <w:noProof/>
            <w:webHidden/>
          </w:rPr>
        </w:r>
        <w:r w:rsidR="002D7BB3">
          <w:rPr>
            <w:noProof/>
            <w:webHidden/>
          </w:rPr>
          <w:fldChar w:fldCharType="separate"/>
        </w:r>
        <w:r w:rsidR="002D7BB3">
          <w:rPr>
            <w:noProof/>
            <w:webHidden/>
          </w:rPr>
          <w:t>134</w:t>
        </w:r>
        <w:r w:rsidR="002D7BB3">
          <w:rPr>
            <w:noProof/>
            <w:webHidden/>
          </w:rPr>
          <w:fldChar w:fldCharType="end"/>
        </w:r>
      </w:hyperlink>
    </w:p>
    <w:p w14:paraId="7F8DFCFC" w14:textId="1CF99628"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7" w:history="1">
        <w:r w:rsidR="002D7BB3" w:rsidRPr="00D744B7">
          <w:rPr>
            <w:rStyle w:val="Hiperpovezava"/>
            <w:noProof/>
          </w:rPr>
          <w:t>OB201-10-0016 *Gradnja in vzdrževanje čistilnih naprav</w:t>
        </w:r>
        <w:r w:rsidR="002D7BB3">
          <w:rPr>
            <w:noProof/>
            <w:webHidden/>
          </w:rPr>
          <w:tab/>
        </w:r>
        <w:r w:rsidR="002D7BB3">
          <w:rPr>
            <w:noProof/>
            <w:webHidden/>
          </w:rPr>
          <w:fldChar w:fldCharType="begin"/>
        </w:r>
        <w:r w:rsidR="002D7BB3">
          <w:rPr>
            <w:noProof/>
            <w:webHidden/>
          </w:rPr>
          <w:instrText xml:space="preserve"> PAGEREF _Toc87962987 \h </w:instrText>
        </w:r>
        <w:r w:rsidR="002D7BB3">
          <w:rPr>
            <w:noProof/>
            <w:webHidden/>
          </w:rPr>
        </w:r>
        <w:r w:rsidR="002D7BB3">
          <w:rPr>
            <w:noProof/>
            <w:webHidden/>
          </w:rPr>
          <w:fldChar w:fldCharType="separate"/>
        </w:r>
        <w:r w:rsidR="002D7BB3">
          <w:rPr>
            <w:noProof/>
            <w:webHidden/>
          </w:rPr>
          <w:t>134</w:t>
        </w:r>
        <w:r w:rsidR="002D7BB3">
          <w:rPr>
            <w:noProof/>
            <w:webHidden/>
          </w:rPr>
          <w:fldChar w:fldCharType="end"/>
        </w:r>
      </w:hyperlink>
    </w:p>
    <w:p w14:paraId="052F4005" w14:textId="797836E3"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8" w:history="1">
        <w:r w:rsidR="002D7BB3" w:rsidRPr="00D744B7">
          <w:rPr>
            <w:rStyle w:val="Hiperpovezava"/>
            <w:noProof/>
          </w:rPr>
          <w:t>OB201-10-0018 Nakup zemljišč</w:t>
        </w:r>
        <w:r w:rsidR="002D7BB3">
          <w:rPr>
            <w:noProof/>
            <w:webHidden/>
          </w:rPr>
          <w:tab/>
        </w:r>
        <w:r w:rsidR="002D7BB3">
          <w:rPr>
            <w:noProof/>
            <w:webHidden/>
          </w:rPr>
          <w:fldChar w:fldCharType="begin"/>
        </w:r>
        <w:r w:rsidR="002D7BB3">
          <w:rPr>
            <w:noProof/>
            <w:webHidden/>
          </w:rPr>
          <w:instrText xml:space="preserve"> PAGEREF _Toc87962988 \h </w:instrText>
        </w:r>
        <w:r w:rsidR="002D7BB3">
          <w:rPr>
            <w:noProof/>
            <w:webHidden/>
          </w:rPr>
        </w:r>
        <w:r w:rsidR="002D7BB3">
          <w:rPr>
            <w:noProof/>
            <w:webHidden/>
          </w:rPr>
          <w:fldChar w:fldCharType="separate"/>
        </w:r>
        <w:r w:rsidR="002D7BB3">
          <w:rPr>
            <w:noProof/>
            <w:webHidden/>
          </w:rPr>
          <w:t>134</w:t>
        </w:r>
        <w:r w:rsidR="002D7BB3">
          <w:rPr>
            <w:noProof/>
            <w:webHidden/>
          </w:rPr>
          <w:fldChar w:fldCharType="end"/>
        </w:r>
      </w:hyperlink>
    </w:p>
    <w:p w14:paraId="00B7BC96" w14:textId="19EF483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89" w:history="1">
        <w:r w:rsidR="002D7BB3" w:rsidRPr="00D744B7">
          <w:rPr>
            <w:rStyle w:val="Hiperpovezava"/>
            <w:noProof/>
          </w:rPr>
          <w:t>OB201-10-0019 Sofinanciranje investicijskih del v cerkvi</w:t>
        </w:r>
        <w:r w:rsidR="002D7BB3">
          <w:rPr>
            <w:noProof/>
            <w:webHidden/>
          </w:rPr>
          <w:tab/>
        </w:r>
        <w:r w:rsidR="002D7BB3">
          <w:rPr>
            <w:noProof/>
            <w:webHidden/>
          </w:rPr>
          <w:fldChar w:fldCharType="begin"/>
        </w:r>
        <w:r w:rsidR="002D7BB3">
          <w:rPr>
            <w:noProof/>
            <w:webHidden/>
          </w:rPr>
          <w:instrText xml:space="preserve"> PAGEREF _Toc87962989 \h </w:instrText>
        </w:r>
        <w:r w:rsidR="002D7BB3">
          <w:rPr>
            <w:noProof/>
            <w:webHidden/>
          </w:rPr>
        </w:r>
        <w:r w:rsidR="002D7BB3">
          <w:rPr>
            <w:noProof/>
            <w:webHidden/>
          </w:rPr>
          <w:fldChar w:fldCharType="separate"/>
        </w:r>
        <w:r w:rsidR="002D7BB3">
          <w:rPr>
            <w:noProof/>
            <w:webHidden/>
          </w:rPr>
          <w:t>135</w:t>
        </w:r>
        <w:r w:rsidR="002D7BB3">
          <w:rPr>
            <w:noProof/>
            <w:webHidden/>
          </w:rPr>
          <w:fldChar w:fldCharType="end"/>
        </w:r>
      </w:hyperlink>
    </w:p>
    <w:p w14:paraId="23CA85E2" w14:textId="6B81EB8A"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0" w:history="1">
        <w:r w:rsidR="002D7BB3" w:rsidRPr="00D744B7">
          <w:rPr>
            <w:rStyle w:val="Hiperpovezava"/>
            <w:noProof/>
          </w:rPr>
          <w:t>OB201-10-0040 Investicijsko  vzdrževanje POŠ Bukovica</w:t>
        </w:r>
        <w:r w:rsidR="002D7BB3">
          <w:rPr>
            <w:noProof/>
            <w:webHidden/>
          </w:rPr>
          <w:tab/>
        </w:r>
        <w:r w:rsidR="002D7BB3">
          <w:rPr>
            <w:noProof/>
            <w:webHidden/>
          </w:rPr>
          <w:fldChar w:fldCharType="begin"/>
        </w:r>
        <w:r w:rsidR="002D7BB3">
          <w:rPr>
            <w:noProof/>
            <w:webHidden/>
          </w:rPr>
          <w:instrText xml:space="preserve"> PAGEREF _Toc87962990 \h </w:instrText>
        </w:r>
        <w:r w:rsidR="002D7BB3">
          <w:rPr>
            <w:noProof/>
            <w:webHidden/>
          </w:rPr>
        </w:r>
        <w:r w:rsidR="002D7BB3">
          <w:rPr>
            <w:noProof/>
            <w:webHidden/>
          </w:rPr>
          <w:fldChar w:fldCharType="separate"/>
        </w:r>
        <w:r w:rsidR="002D7BB3">
          <w:rPr>
            <w:noProof/>
            <w:webHidden/>
          </w:rPr>
          <w:t>135</w:t>
        </w:r>
        <w:r w:rsidR="002D7BB3">
          <w:rPr>
            <w:noProof/>
            <w:webHidden/>
          </w:rPr>
          <w:fldChar w:fldCharType="end"/>
        </w:r>
      </w:hyperlink>
    </w:p>
    <w:p w14:paraId="2B7EFC35" w14:textId="3B8DF7D2"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1" w:history="1">
        <w:r w:rsidR="002D7BB3" w:rsidRPr="00D744B7">
          <w:rPr>
            <w:rStyle w:val="Hiperpovezava"/>
            <w:noProof/>
          </w:rPr>
          <w:t>OB201-10-0041 Notranja oprema vrtcev in šole</w:t>
        </w:r>
        <w:r w:rsidR="002D7BB3">
          <w:rPr>
            <w:noProof/>
            <w:webHidden/>
          </w:rPr>
          <w:tab/>
        </w:r>
        <w:r w:rsidR="002D7BB3">
          <w:rPr>
            <w:noProof/>
            <w:webHidden/>
          </w:rPr>
          <w:fldChar w:fldCharType="begin"/>
        </w:r>
        <w:r w:rsidR="002D7BB3">
          <w:rPr>
            <w:noProof/>
            <w:webHidden/>
          </w:rPr>
          <w:instrText xml:space="preserve"> PAGEREF _Toc87962991 \h </w:instrText>
        </w:r>
        <w:r w:rsidR="002D7BB3">
          <w:rPr>
            <w:noProof/>
            <w:webHidden/>
          </w:rPr>
        </w:r>
        <w:r w:rsidR="002D7BB3">
          <w:rPr>
            <w:noProof/>
            <w:webHidden/>
          </w:rPr>
          <w:fldChar w:fldCharType="separate"/>
        </w:r>
        <w:r w:rsidR="002D7BB3">
          <w:rPr>
            <w:noProof/>
            <w:webHidden/>
          </w:rPr>
          <w:t>135</w:t>
        </w:r>
        <w:r w:rsidR="002D7BB3">
          <w:rPr>
            <w:noProof/>
            <w:webHidden/>
          </w:rPr>
          <w:fldChar w:fldCharType="end"/>
        </w:r>
      </w:hyperlink>
    </w:p>
    <w:p w14:paraId="419E38B6" w14:textId="4BCEA2F7"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2" w:history="1">
        <w:r w:rsidR="002D7BB3" w:rsidRPr="00D744B7">
          <w:rPr>
            <w:rStyle w:val="Hiperpovezava"/>
            <w:noProof/>
          </w:rPr>
          <w:t>OB201-10-0042 Investicijsko vzdrževanje POŠ Vogrsko</w:t>
        </w:r>
        <w:r w:rsidR="002D7BB3">
          <w:rPr>
            <w:noProof/>
            <w:webHidden/>
          </w:rPr>
          <w:tab/>
        </w:r>
        <w:r w:rsidR="002D7BB3">
          <w:rPr>
            <w:noProof/>
            <w:webHidden/>
          </w:rPr>
          <w:fldChar w:fldCharType="begin"/>
        </w:r>
        <w:r w:rsidR="002D7BB3">
          <w:rPr>
            <w:noProof/>
            <w:webHidden/>
          </w:rPr>
          <w:instrText xml:space="preserve"> PAGEREF _Toc87962992 \h </w:instrText>
        </w:r>
        <w:r w:rsidR="002D7BB3">
          <w:rPr>
            <w:noProof/>
            <w:webHidden/>
          </w:rPr>
        </w:r>
        <w:r w:rsidR="002D7BB3">
          <w:rPr>
            <w:noProof/>
            <w:webHidden/>
          </w:rPr>
          <w:fldChar w:fldCharType="separate"/>
        </w:r>
        <w:r w:rsidR="002D7BB3">
          <w:rPr>
            <w:noProof/>
            <w:webHidden/>
          </w:rPr>
          <w:t>135</w:t>
        </w:r>
        <w:r w:rsidR="002D7BB3">
          <w:rPr>
            <w:noProof/>
            <w:webHidden/>
          </w:rPr>
          <w:fldChar w:fldCharType="end"/>
        </w:r>
      </w:hyperlink>
    </w:p>
    <w:p w14:paraId="6DF269D4" w14:textId="6ABED2B6"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3" w:history="1">
        <w:r w:rsidR="002D7BB3" w:rsidRPr="00D744B7">
          <w:rPr>
            <w:rStyle w:val="Hiperpovezava"/>
            <w:noProof/>
          </w:rPr>
          <w:t>OB201-10-0043 Investicijsko vzdrževanje OŠ Renče</w:t>
        </w:r>
        <w:r w:rsidR="002D7BB3">
          <w:rPr>
            <w:noProof/>
            <w:webHidden/>
          </w:rPr>
          <w:tab/>
        </w:r>
        <w:r w:rsidR="002D7BB3">
          <w:rPr>
            <w:noProof/>
            <w:webHidden/>
          </w:rPr>
          <w:fldChar w:fldCharType="begin"/>
        </w:r>
        <w:r w:rsidR="002D7BB3">
          <w:rPr>
            <w:noProof/>
            <w:webHidden/>
          </w:rPr>
          <w:instrText xml:space="preserve"> PAGEREF _Toc87962993 \h </w:instrText>
        </w:r>
        <w:r w:rsidR="002D7BB3">
          <w:rPr>
            <w:noProof/>
            <w:webHidden/>
          </w:rPr>
        </w:r>
        <w:r w:rsidR="002D7BB3">
          <w:rPr>
            <w:noProof/>
            <w:webHidden/>
          </w:rPr>
          <w:fldChar w:fldCharType="separate"/>
        </w:r>
        <w:r w:rsidR="002D7BB3">
          <w:rPr>
            <w:noProof/>
            <w:webHidden/>
          </w:rPr>
          <w:t>135</w:t>
        </w:r>
        <w:r w:rsidR="002D7BB3">
          <w:rPr>
            <w:noProof/>
            <w:webHidden/>
          </w:rPr>
          <w:fldChar w:fldCharType="end"/>
        </w:r>
      </w:hyperlink>
    </w:p>
    <w:p w14:paraId="07D2EC18" w14:textId="561C635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4" w:history="1">
        <w:r w:rsidR="002D7BB3" w:rsidRPr="00D744B7">
          <w:rPr>
            <w:rStyle w:val="Hiperpovezava"/>
            <w:noProof/>
          </w:rPr>
          <w:t>OB201-11-0002 Režijski obrat - oprema</w:t>
        </w:r>
        <w:r w:rsidR="002D7BB3">
          <w:rPr>
            <w:noProof/>
            <w:webHidden/>
          </w:rPr>
          <w:tab/>
        </w:r>
        <w:r w:rsidR="002D7BB3">
          <w:rPr>
            <w:noProof/>
            <w:webHidden/>
          </w:rPr>
          <w:fldChar w:fldCharType="begin"/>
        </w:r>
        <w:r w:rsidR="002D7BB3">
          <w:rPr>
            <w:noProof/>
            <w:webHidden/>
          </w:rPr>
          <w:instrText xml:space="preserve"> PAGEREF _Toc87962994 \h </w:instrText>
        </w:r>
        <w:r w:rsidR="002D7BB3">
          <w:rPr>
            <w:noProof/>
            <w:webHidden/>
          </w:rPr>
        </w:r>
        <w:r w:rsidR="002D7BB3">
          <w:rPr>
            <w:noProof/>
            <w:webHidden/>
          </w:rPr>
          <w:fldChar w:fldCharType="separate"/>
        </w:r>
        <w:r w:rsidR="002D7BB3">
          <w:rPr>
            <w:noProof/>
            <w:webHidden/>
          </w:rPr>
          <w:t>136</w:t>
        </w:r>
        <w:r w:rsidR="002D7BB3">
          <w:rPr>
            <w:noProof/>
            <w:webHidden/>
          </w:rPr>
          <w:fldChar w:fldCharType="end"/>
        </w:r>
      </w:hyperlink>
    </w:p>
    <w:p w14:paraId="41B814C8" w14:textId="788BB304"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5" w:history="1">
        <w:r w:rsidR="002D7BB3" w:rsidRPr="00D744B7">
          <w:rPr>
            <w:rStyle w:val="Hiperpovezava"/>
            <w:noProof/>
          </w:rPr>
          <w:t>OB201-11-0003 Vzdrževanje vodovodnega omrežja</w:t>
        </w:r>
        <w:r w:rsidR="002D7BB3">
          <w:rPr>
            <w:noProof/>
            <w:webHidden/>
          </w:rPr>
          <w:tab/>
        </w:r>
        <w:r w:rsidR="002D7BB3">
          <w:rPr>
            <w:noProof/>
            <w:webHidden/>
          </w:rPr>
          <w:fldChar w:fldCharType="begin"/>
        </w:r>
        <w:r w:rsidR="002D7BB3">
          <w:rPr>
            <w:noProof/>
            <w:webHidden/>
          </w:rPr>
          <w:instrText xml:space="preserve"> PAGEREF _Toc87962995 \h </w:instrText>
        </w:r>
        <w:r w:rsidR="002D7BB3">
          <w:rPr>
            <w:noProof/>
            <w:webHidden/>
          </w:rPr>
        </w:r>
        <w:r w:rsidR="002D7BB3">
          <w:rPr>
            <w:noProof/>
            <w:webHidden/>
          </w:rPr>
          <w:fldChar w:fldCharType="separate"/>
        </w:r>
        <w:r w:rsidR="002D7BB3">
          <w:rPr>
            <w:noProof/>
            <w:webHidden/>
          </w:rPr>
          <w:t>136</w:t>
        </w:r>
        <w:r w:rsidR="002D7BB3">
          <w:rPr>
            <w:noProof/>
            <w:webHidden/>
          </w:rPr>
          <w:fldChar w:fldCharType="end"/>
        </w:r>
      </w:hyperlink>
    </w:p>
    <w:p w14:paraId="4E02221C" w14:textId="0F7D22FE"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6" w:history="1">
        <w:r w:rsidR="002D7BB3" w:rsidRPr="00D744B7">
          <w:rPr>
            <w:rStyle w:val="Hiperpovezava"/>
            <w:rFonts w:ascii="Arial" w:hAnsi="Arial"/>
            <w:noProof/>
          </w:rPr>
          <w:t>Namen in cilj</w:t>
        </w:r>
        <w:r w:rsidR="002D7BB3">
          <w:rPr>
            <w:noProof/>
            <w:webHidden/>
          </w:rPr>
          <w:tab/>
        </w:r>
        <w:r w:rsidR="002D7BB3">
          <w:rPr>
            <w:noProof/>
            <w:webHidden/>
          </w:rPr>
          <w:fldChar w:fldCharType="begin"/>
        </w:r>
        <w:r w:rsidR="002D7BB3">
          <w:rPr>
            <w:noProof/>
            <w:webHidden/>
          </w:rPr>
          <w:instrText xml:space="preserve"> PAGEREF _Toc87962996 \h </w:instrText>
        </w:r>
        <w:r w:rsidR="002D7BB3">
          <w:rPr>
            <w:noProof/>
            <w:webHidden/>
          </w:rPr>
        </w:r>
        <w:r w:rsidR="002D7BB3">
          <w:rPr>
            <w:noProof/>
            <w:webHidden/>
          </w:rPr>
          <w:fldChar w:fldCharType="separate"/>
        </w:r>
        <w:r w:rsidR="002D7BB3">
          <w:rPr>
            <w:noProof/>
            <w:webHidden/>
          </w:rPr>
          <w:t>136</w:t>
        </w:r>
        <w:r w:rsidR="002D7BB3">
          <w:rPr>
            <w:noProof/>
            <w:webHidden/>
          </w:rPr>
          <w:fldChar w:fldCharType="end"/>
        </w:r>
      </w:hyperlink>
    </w:p>
    <w:p w14:paraId="42E363C3" w14:textId="7009561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7" w:history="1">
        <w:r w:rsidR="002D7BB3" w:rsidRPr="00D744B7">
          <w:rPr>
            <w:rStyle w:val="Hiperpovezava"/>
            <w:noProof/>
          </w:rPr>
          <w:t>OB201-11-0005 Investicijsko vzdrževanje OŠ Kozara</w:t>
        </w:r>
        <w:r w:rsidR="002D7BB3">
          <w:rPr>
            <w:noProof/>
            <w:webHidden/>
          </w:rPr>
          <w:tab/>
        </w:r>
        <w:r w:rsidR="002D7BB3">
          <w:rPr>
            <w:noProof/>
            <w:webHidden/>
          </w:rPr>
          <w:fldChar w:fldCharType="begin"/>
        </w:r>
        <w:r w:rsidR="002D7BB3">
          <w:rPr>
            <w:noProof/>
            <w:webHidden/>
          </w:rPr>
          <w:instrText xml:space="preserve"> PAGEREF _Toc87962997 \h </w:instrText>
        </w:r>
        <w:r w:rsidR="002D7BB3">
          <w:rPr>
            <w:noProof/>
            <w:webHidden/>
          </w:rPr>
        </w:r>
        <w:r w:rsidR="002D7BB3">
          <w:rPr>
            <w:noProof/>
            <w:webHidden/>
          </w:rPr>
          <w:fldChar w:fldCharType="separate"/>
        </w:r>
        <w:r w:rsidR="002D7BB3">
          <w:rPr>
            <w:noProof/>
            <w:webHidden/>
          </w:rPr>
          <w:t>136</w:t>
        </w:r>
        <w:r w:rsidR="002D7BB3">
          <w:rPr>
            <w:noProof/>
            <w:webHidden/>
          </w:rPr>
          <w:fldChar w:fldCharType="end"/>
        </w:r>
      </w:hyperlink>
    </w:p>
    <w:p w14:paraId="287716A5" w14:textId="03F6F111"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8" w:history="1">
        <w:r w:rsidR="002D7BB3" w:rsidRPr="00D744B7">
          <w:rPr>
            <w:rStyle w:val="Hiperpovezava"/>
            <w:noProof/>
          </w:rPr>
          <w:t>OB201-12-0006 Upravljanje in vzdrževanje občinskih cest</w:t>
        </w:r>
        <w:r w:rsidR="002D7BB3">
          <w:rPr>
            <w:noProof/>
            <w:webHidden/>
          </w:rPr>
          <w:tab/>
        </w:r>
        <w:r w:rsidR="002D7BB3">
          <w:rPr>
            <w:noProof/>
            <w:webHidden/>
          </w:rPr>
          <w:fldChar w:fldCharType="begin"/>
        </w:r>
        <w:r w:rsidR="002D7BB3">
          <w:rPr>
            <w:noProof/>
            <w:webHidden/>
          </w:rPr>
          <w:instrText xml:space="preserve"> PAGEREF _Toc87962998 \h </w:instrText>
        </w:r>
        <w:r w:rsidR="002D7BB3">
          <w:rPr>
            <w:noProof/>
            <w:webHidden/>
          </w:rPr>
        </w:r>
        <w:r w:rsidR="002D7BB3">
          <w:rPr>
            <w:noProof/>
            <w:webHidden/>
          </w:rPr>
          <w:fldChar w:fldCharType="separate"/>
        </w:r>
        <w:r w:rsidR="002D7BB3">
          <w:rPr>
            <w:noProof/>
            <w:webHidden/>
          </w:rPr>
          <w:t>136</w:t>
        </w:r>
        <w:r w:rsidR="002D7BB3">
          <w:rPr>
            <w:noProof/>
            <w:webHidden/>
          </w:rPr>
          <w:fldChar w:fldCharType="end"/>
        </w:r>
      </w:hyperlink>
    </w:p>
    <w:p w14:paraId="7BAC7382" w14:textId="0F3C2E5F"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2999" w:history="1">
        <w:r w:rsidR="002D7BB3" w:rsidRPr="00D744B7">
          <w:rPr>
            <w:rStyle w:val="Hiperpovezava"/>
            <w:noProof/>
          </w:rPr>
          <w:t>OB201-16-0007 Projekt "Občina po meri invalidov"</w:t>
        </w:r>
        <w:r w:rsidR="002D7BB3">
          <w:rPr>
            <w:noProof/>
            <w:webHidden/>
          </w:rPr>
          <w:tab/>
        </w:r>
        <w:r w:rsidR="002D7BB3">
          <w:rPr>
            <w:noProof/>
            <w:webHidden/>
          </w:rPr>
          <w:fldChar w:fldCharType="begin"/>
        </w:r>
        <w:r w:rsidR="002D7BB3">
          <w:rPr>
            <w:noProof/>
            <w:webHidden/>
          </w:rPr>
          <w:instrText xml:space="preserve"> PAGEREF _Toc87962999 \h </w:instrText>
        </w:r>
        <w:r w:rsidR="002D7BB3">
          <w:rPr>
            <w:noProof/>
            <w:webHidden/>
          </w:rPr>
        </w:r>
        <w:r w:rsidR="002D7BB3">
          <w:rPr>
            <w:noProof/>
            <w:webHidden/>
          </w:rPr>
          <w:fldChar w:fldCharType="separate"/>
        </w:r>
        <w:r w:rsidR="002D7BB3">
          <w:rPr>
            <w:noProof/>
            <w:webHidden/>
          </w:rPr>
          <w:t>137</w:t>
        </w:r>
        <w:r w:rsidR="002D7BB3">
          <w:rPr>
            <w:noProof/>
            <w:webHidden/>
          </w:rPr>
          <w:fldChar w:fldCharType="end"/>
        </w:r>
      </w:hyperlink>
    </w:p>
    <w:p w14:paraId="21D82B94" w14:textId="2D98EA47"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0" w:history="1">
        <w:r w:rsidR="002D7BB3" w:rsidRPr="00D744B7">
          <w:rPr>
            <w:rStyle w:val="Hiperpovezava"/>
            <w:noProof/>
          </w:rPr>
          <w:t>OB201-17-0001 Upravljanje in tekoče vzdrževanje objektov</w:t>
        </w:r>
        <w:r w:rsidR="002D7BB3">
          <w:rPr>
            <w:noProof/>
            <w:webHidden/>
          </w:rPr>
          <w:tab/>
        </w:r>
        <w:r w:rsidR="002D7BB3">
          <w:rPr>
            <w:noProof/>
            <w:webHidden/>
          </w:rPr>
          <w:fldChar w:fldCharType="begin"/>
        </w:r>
        <w:r w:rsidR="002D7BB3">
          <w:rPr>
            <w:noProof/>
            <w:webHidden/>
          </w:rPr>
          <w:instrText xml:space="preserve"> PAGEREF _Toc87963000 \h </w:instrText>
        </w:r>
        <w:r w:rsidR="002D7BB3">
          <w:rPr>
            <w:noProof/>
            <w:webHidden/>
          </w:rPr>
        </w:r>
        <w:r w:rsidR="002D7BB3">
          <w:rPr>
            <w:noProof/>
            <w:webHidden/>
          </w:rPr>
          <w:fldChar w:fldCharType="separate"/>
        </w:r>
        <w:r w:rsidR="002D7BB3">
          <w:rPr>
            <w:noProof/>
            <w:webHidden/>
          </w:rPr>
          <w:t>137</w:t>
        </w:r>
        <w:r w:rsidR="002D7BB3">
          <w:rPr>
            <w:noProof/>
            <w:webHidden/>
          </w:rPr>
          <w:fldChar w:fldCharType="end"/>
        </w:r>
      </w:hyperlink>
    </w:p>
    <w:p w14:paraId="7D0C8F39" w14:textId="493CDB58"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1" w:history="1">
        <w:r w:rsidR="002D7BB3" w:rsidRPr="00D744B7">
          <w:rPr>
            <w:rStyle w:val="Hiperpovezava"/>
            <w:noProof/>
          </w:rPr>
          <w:t>OB201-17-0007 *Poti miru</w:t>
        </w:r>
        <w:r w:rsidR="002D7BB3">
          <w:rPr>
            <w:noProof/>
            <w:webHidden/>
          </w:rPr>
          <w:tab/>
        </w:r>
        <w:r w:rsidR="002D7BB3">
          <w:rPr>
            <w:noProof/>
            <w:webHidden/>
          </w:rPr>
          <w:fldChar w:fldCharType="begin"/>
        </w:r>
        <w:r w:rsidR="002D7BB3">
          <w:rPr>
            <w:noProof/>
            <w:webHidden/>
          </w:rPr>
          <w:instrText xml:space="preserve"> PAGEREF _Toc87963001 \h </w:instrText>
        </w:r>
        <w:r w:rsidR="002D7BB3">
          <w:rPr>
            <w:noProof/>
            <w:webHidden/>
          </w:rPr>
        </w:r>
        <w:r w:rsidR="002D7BB3">
          <w:rPr>
            <w:noProof/>
            <w:webHidden/>
          </w:rPr>
          <w:fldChar w:fldCharType="separate"/>
        </w:r>
        <w:r w:rsidR="002D7BB3">
          <w:rPr>
            <w:noProof/>
            <w:webHidden/>
          </w:rPr>
          <w:t>137</w:t>
        </w:r>
        <w:r w:rsidR="002D7BB3">
          <w:rPr>
            <w:noProof/>
            <w:webHidden/>
          </w:rPr>
          <w:fldChar w:fldCharType="end"/>
        </w:r>
      </w:hyperlink>
    </w:p>
    <w:p w14:paraId="65DF8254" w14:textId="69DA4383"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2" w:history="1">
        <w:r w:rsidR="002D7BB3" w:rsidRPr="00D744B7">
          <w:rPr>
            <w:rStyle w:val="Hiperpovezava"/>
            <w:noProof/>
          </w:rPr>
          <w:t>OB201-18-0029 Park v Volčji Dragi</w:t>
        </w:r>
        <w:r w:rsidR="002D7BB3">
          <w:rPr>
            <w:noProof/>
            <w:webHidden/>
          </w:rPr>
          <w:tab/>
        </w:r>
        <w:r w:rsidR="002D7BB3">
          <w:rPr>
            <w:noProof/>
            <w:webHidden/>
          </w:rPr>
          <w:fldChar w:fldCharType="begin"/>
        </w:r>
        <w:r w:rsidR="002D7BB3">
          <w:rPr>
            <w:noProof/>
            <w:webHidden/>
          </w:rPr>
          <w:instrText xml:space="preserve"> PAGEREF _Toc87963002 \h </w:instrText>
        </w:r>
        <w:r w:rsidR="002D7BB3">
          <w:rPr>
            <w:noProof/>
            <w:webHidden/>
          </w:rPr>
        </w:r>
        <w:r w:rsidR="002D7BB3">
          <w:rPr>
            <w:noProof/>
            <w:webHidden/>
          </w:rPr>
          <w:fldChar w:fldCharType="separate"/>
        </w:r>
        <w:r w:rsidR="002D7BB3">
          <w:rPr>
            <w:noProof/>
            <w:webHidden/>
          </w:rPr>
          <w:t>138</w:t>
        </w:r>
        <w:r w:rsidR="002D7BB3">
          <w:rPr>
            <w:noProof/>
            <w:webHidden/>
          </w:rPr>
          <w:fldChar w:fldCharType="end"/>
        </w:r>
      </w:hyperlink>
    </w:p>
    <w:p w14:paraId="4A97BDD6" w14:textId="31068B0D"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3" w:history="1">
        <w:r w:rsidR="002D7BB3" w:rsidRPr="00D744B7">
          <w:rPr>
            <w:rStyle w:val="Hiperpovezava"/>
            <w:noProof/>
          </w:rPr>
          <w:t>OB201-18-0040 Socialna stanovanja</w:t>
        </w:r>
        <w:r w:rsidR="002D7BB3">
          <w:rPr>
            <w:noProof/>
            <w:webHidden/>
          </w:rPr>
          <w:tab/>
        </w:r>
        <w:r w:rsidR="002D7BB3">
          <w:rPr>
            <w:noProof/>
            <w:webHidden/>
          </w:rPr>
          <w:fldChar w:fldCharType="begin"/>
        </w:r>
        <w:r w:rsidR="002D7BB3">
          <w:rPr>
            <w:noProof/>
            <w:webHidden/>
          </w:rPr>
          <w:instrText xml:space="preserve"> PAGEREF _Toc87963003 \h </w:instrText>
        </w:r>
        <w:r w:rsidR="002D7BB3">
          <w:rPr>
            <w:noProof/>
            <w:webHidden/>
          </w:rPr>
        </w:r>
        <w:r w:rsidR="002D7BB3">
          <w:rPr>
            <w:noProof/>
            <w:webHidden/>
          </w:rPr>
          <w:fldChar w:fldCharType="separate"/>
        </w:r>
        <w:r w:rsidR="002D7BB3">
          <w:rPr>
            <w:noProof/>
            <w:webHidden/>
          </w:rPr>
          <w:t>138</w:t>
        </w:r>
        <w:r w:rsidR="002D7BB3">
          <w:rPr>
            <w:noProof/>
            <w:webHidden/>
          </w:rPr>
          <w:fldChar w:fldCharType="end"/>
        </w:r>
      </w:hyperlink>
    </w:p>
    <w:p w14:paraId="3A5A951B" w14:textId="518D58B4"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4" w:history="1">
        <w:r w:rsidR="002D7BB3" w:rsidRPr="00D744B7">
          <w:rPr>
            <w:rStyle w:val="Hiperpovezava"/>
            <w:noProof/>
          </w:rPr>
          <w:t>OB201-18-0041 Subvencije za nakup MČN</w:t>
        </w:r>
        <w:r w:rsidR="002D7BB3">
          <w:rPr>
            <w:noProof/>
            <w:webHidden/>
          </w:rPr>
          <w:tab/>
        </w:r>
        <w:r w:rsidR="002D7BB3">
          <w:rPr>
            <w:noProof/>
            <w:webHidden/>
          </w:rPr>
          <w:fldChar w:fldCharType="begin"/>
        </w:r>
        <w:r w:rsidR="002D7BB3">
          <w:rPr>
            <w:noProof/>
            <w:webHidden/>
          </w:rPr>
          <w:instrText xml:space="preserve"> PAGEREF _Toc87963004 \h </w:instrText>
        </w:r>
        <w:r w:rsidR="002D7BB3">
          <w:rPr>
            <w:noProof/>
            <w:webHidden/>
          </w:rPr>
        </w:r>
        <w:r w:rsidR="002D7BB3">
          <w:rPr>
            <w:noProof/>
            <w:webHidden/>
          </w:rPr>
          <w:fldChar w:fldCharType="separate"/>
        </w:r>
        <w:r w:rsidR="002D7BB3">
          <w:rPr>
            <w:noProof/>
            <w:webHidden/>
          </w:rPr>
          <w:t>138</w:t>
        </w:r>
        <w:r w:rsidR="002D7BB3">
          <w:rPr>
            <w:noProof/>
            <w:webHidden/>
          </w:rPr>
          <w:fldChar w:fldCharType="end"/>
        </w:r>
      </w:hyperlink>
    </w:p>
    <w:p w14:paraId="401708E5" w14:textId="611F44A9"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5" w:history="1">
        <w:r w:rsidR="002D7BB3" w:rsidRPr="00D744B7">
          <w:rPr>
            <w:rStyle w:val="Hiperpovezava"/>
            <w:noProof/>
          </w:rPr>
          <w:t>OB201-19-0011 *Polnilnice za električne avtomobile</w:t>
        </w:r>
        <w:r w:rsidR="002D7BB3">
          <w:rPr>
            <w:noProof/>
            <w:webHidden/>
          </w:rPr>
          <w:tab/>
        </w:r>
        <w:r w:rsidR="002D7BB3">
          <w:rPr>
            <w:noProof/>
            <w:webHidden/>
          </w:rPr>
          <w:fldChar w:fldCharType="begin"/>
        </w:r>
        <w:r w:rsidR="002D7BB3">
          <w:rPr>
            <w:noProof/>
            <w:webHidden/>
          </w:rPr>
          <w:instrText xml:space="preserve"> PAGEREF _Toc87963005 \h </w:instrText>
        </w:r>
        <w:r w:rsidR="002D7BB3">
          <w:rPr>
            <w:noProof/>
            <w:webHidden/>
          </w:rPr>
        </w:r>
        <w:r w:rsidR="002D7BB3">
          <w:rPr>
            <w:noProof/>
            <w:webHidden/>
          </w:rPr>
          <w:fldChar w:fldCharType="separate"/>
        </w:r>
        <w:r w:rsidR="002D7BB3">
          <w:rPr>
            <w:noProof/>
            <w:webHidden/>
          </w:rPr>
          <w:t>138</w:t>
        </w:r>
        <w:r w:rsidR="002D7BB3">
          <w:rPr>
            <w:noProof/>
            <w:webHidden/>
          </w:rPr>
          <w:fldChar w:fldCharType="end"/>
        </w:r>
      </w:hyperlink>
    </w:p>
    <w:p w14:paraId="4EBD1C19" w14:textId="2EF9290D"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6" w:history="1">
        <w:r w:rsidR="002D7BB3" w:rsidRPr="00D744B7">
          <w:rPr>
            <w:rStyle w:val="Hiperpovezava"/>
            <w:noProof/>
          </w:rPr>
          <w:t>OB201-19-0021 Nabava kamiona GVC</w:t>
        </w:r>
        <w:r w:rsidR="002D7BB3">
          <w:rPr>
            <w:noProof/>
            <w:webHidden/>
          </w:rPr>
          <w:tab/>
        </w:r>
        <w:r w:rsidR="002D7BB3">
          <w:rPr>
            <w:noProof/>
            <w:webHidden/>
          </w:rPr>
          <w:fldChar w:fldCharType="begin"/>
        </w:r>
        <w:r w:rsidR="002D7BB3">
          <w:rPr>
            <w:noProof/>
            <w:webHidden/>
          </w:rPr>
          <w:instrText xml:space="preserve"> PAGEREF _Toc87963006 \h </w:instrText>
        </w:r>
        <w:r w:rsidR="002D7BB3">
          <w:rPr>
            <w:noProof/>
            <w:webHidden/>
          </w:rPr>
        </w:r>
        <w:r w:rsidR="002D7BB3">
          <w:rPr>
            <w:noProof/>
            <w:webHidden/>
          </w:rPr>
          <w:fldChar w:fldCharType="separate"/>
        </w:r>
        <w:r w:rsidR="002D7BB3">
          <w:rPr>
            <w:noProof/>
            <w:webHidden/>
          </w:rPr>
          <w:t>139</w:t>
        </w:r>
        <w:r w:rsidR="002D7BB3">
          <w:rPr>
            <w:noProof/>
            <w:webHidden/>
          </w:rPr>
          <w:fldChar w:fldCharType="end"/>
        </w:r>
      </w:hyperlink>
    </w:p>
    <w:p w14:paraId="47EBBBEE" w14:textId="521A305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7" w:history="1">
        <w:r w:rsidR="002D7BB3" w:rsidRPr="00D744B7">
          <w:rPr>
            <w:rStyle w:val="Hiperpovezava"/>
            <w:noProof/>
          </w:rPr>
          <w:t>OB201-20-0018 Urejanje infrastrukture na podeželju - poljske pot</w:t>
        </w:r>
        <w:r w:rsidR="002D7BB3">
          <w:rPr>
            <w:noProof/>
            <w:webHidden/>
          </w:rPr>
          <w:tab/>
        </w:r>
        <w:r w:rsidR="002D7BB3">
          <w:rPr>
            <w:noProof/>
            <w:webHidden/>
          </w:rPr>
          <w:fldChar w:fldCharType="begin"/>
        </w:r>
        <w:r w:rsidR="002D7BB3">
          <w:rPr>
            <w:noProof/>
            <w:webHidden/>
          </w:rPr>
          <w:instrText xml:space="preserve"> PAGEREF _Toc87963007 \h </w:instrText>
        </w:r>
        <w:r w:rsidR="002D7BB3">
          <w:rPr>
            <w:noProof/>
            <w:webHidden/>
          </w:rPr>
        </w:r>
        <w:r w:rsidR="002D7BB3">
          <w:rPr>
            <w:noProof/>
            <w:webHidden/>
          </w:rPr>
          <w:fldChar w:fldCharType="separate"/>
        </w:r>
        <w:r w:rsidR="002D7BB3">
          <w:rPr>
            <w:noProof/>
            <w:webHidden/>
          </w:rPr>
          <w:t>139</w:t>
        </w:r>
        <w:r w:rsidR="002D7BB3">
          <w:rPr>
            <w:noProof/>
            <w:webHidden/>
          </w:rPr>
          <w:fldChar w:fldCharType="end"/>
        </w:r>
      </w:hyperlink>
    </w:p>
    <w:p w14:paraId="399572ED" w14:textId="300F9F26"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8" w:history="1">
        <w:r w:rsidR="002D7BB3" w:rsidRPr="00D744B7">
          <w:rPr>
            <w:rStyle w:val="Hiperpovezava"/>
            <w:noProof/>
          </w:rPr>
          <w:t>OB201-20-0020 Nabava gasilske opreme JZ GE Nova Gorica</w:t>
        </w:r>
        <w:r w:rsidR="002D7BB3">
          <w:rPr>
            <w:noProof/>
            <w:webHidden/>
          </w:rPr>
          <w:tab/>
        </w:r>
        <w:r w:rsidR="002D7BB3">
          <w:rPr>
            <w:noProof/>
            <w:webHidden/>
          </w:rPr>
          <w:fldChar w:fldCharType="begin"/>
        </w:r>
        <w:r w:rsidR="002D7BB3">
          <w:rPr>
            <w:noProof/>
            <w:webHidden/>
          </w:rPr>
          <w:instrText xml:space="preserve"> PAGEREF _Toc87963008 \h </w:instrText>
        </w:r>
        <w:r w:rsidR="002D7BB3">
          <w:rPr>
            <w:noProof/>
            <w:webHidden/>
          </w:rPr>
        </w:r>
        <w:r w:rsidR="002D7BB3">
          <w:rPr>
            <w:noProof/>
            <w:webHidden/>
          </w:rPr>
          <w:fldChar w:fldCharType="separate"/>
        </w:r>
        <w:r w:rsidR="002D7BB3">
          <w:rPr>
            <w:noProof/>
            <w:webHidden/>
          </w:rPr>
          <w:t>139</w:t>
        </w:r>
        <w:r w:rsidR="002D7BB3">
          <w:rPr>
            <w:noProof/>
            <w:webHidden/>
          </w:rPr>
          <w:fldChar w:fldCharType="end"/>
        </w:r>
      </w:hyperlink>
    </w:p>
    <w:p w14:paraId="3566C34B" w14:textId="526B4760"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09" w:history="1">
        <w:r w:rsidR="002D7BB3" w:rsidRPr="00D744B7">
          <w:rPr>
            <w:rStyle w:val="Hiperpovezava"/>
            <w:noProof/>
          </w:rPr>
          <w:t>OB201-20-0024 Plovbni režim</w:t>
        </w:r>
        <w:r w:rsidR="002D7BB3">
          <w:rPr>
            <w:noProof/>
            <w:webHidden/>
          </w:rPr>
          <w:tab/>
        </w:r>
        <w:r w:rsidR="002D7BB3">
          <w:rPr>
            <w:noProof/>
            <w:webHidden/>
          </w:rPr>
          <w:fldChar w:fldCharType="begin"/>
        </w:r>
        <w:r w:rsidR="002D7BB3">
          <w:rPr>
            <w:noProof/>
            <w:webHidden/>
          </w:rPr>
          <w:instrText xml:space="preserve"> PAGEREF _Toc87963009 \h </w:instrText>
        </w:r>
        <w:r w:rsidR="002D7BB3">
          <w:rPr>
            <w:noProof/>
            <w:webHidden/>
          </w:rPr>
        </w:r>
        <w:r w:rsidR="002D7BB3">
          <w:rPr>
            <w:noProof/>
            <w:webHidden/>
          </w:rPr>
          <w:fldChar w:fldCharType="separate"/>
        </w:r>
        <w:r w:rsidR="002D7BB3">
          <w:rPr>
            <w:noProof/>
            <w:webHidden/>
          </w:rPr>
          <w:t>140</w:t>
        </w:r>
        <w:r w:rsidR="002D7BB3">
          <w:rPr>
            <w:noProof/>
            <w:webHidden/>
          </w:rPr>
          <w:fldChar w:fldCharType="end"/>
        </w:r>
      </w:hyperlink>
    </w:p>
    <w:p w14:paraId="425EDBE1" w14:textId="14331436"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10" w:history="1">
        <w:r w:rsidR="002D7BB3" w:rsidRPr="00D744B7">
          <w:rPr>
            <w:rStyle w:val="Hiperpovezava"/>
            <w:noProof/>
          </w:rPr>
          <w:t>OB201-21-0003 Kanalizacija Renče-Vogrsko 1- faza</w:t>
        </w:r>
        <w:r w:rsidR="002D7BB3">
          <w:rPr>
            <w:noProof/>
            <w:webHidden/>
          </w:rPr>
          <w:tab/>
        </w:r>
        <w:r w:rsidR="002D7BB3">
          <w:rPr>
            <w:noProof/>
            <w:webHidden/>
          </w:rPr>
          <w:fldChar w:fldCharType="begin"/>
        </w:r>
        <w:r w:rsidR="002D7BB3">
          <w:rPr>
            <w:noProof/>
            <w:webHidden/>
          </w:rPr>
          <w:instrText xml:space="preserve"> PAGEREF _Toc87963010 \h </w:instrText>
        </w:r>
        <w:r w:rsidR="002D7BB3">
          <w:rPr>
            <w:noProof/>
            <w:webHidden/>
          </w:rPr>
        </w:r>
        <w:r w:rsidR="002D7BB3">
          <w:rPr>
            <w:noProof/>
            <w:webHidden/>
          </w:rPr>
          <w:fldChar w:fldCharType="separate"/>
        </w:r>
        <w:r w:rsidR="002D7BB3">
          <w:rPr>
            <w:noProof/>
            <w:webHidden/>
          </w:rPr>
          <w:t>140</w:t>
        </w:r>
        <w:r w:rsidR="002D7BB3">
          <w:rPr>
            <w:noProof/>
            <w:webHidden/>
          </w:rPr>
          <w:fldChar w:fldCharType="end"/>
        </w:r>
      </w:hyperlink>
    </w:p>
    <w:p w14:paraId="4C261317" w14:textId="621B835C" w:rsidR="002D7BB3" w:rsidRDefault="00E75555">
      <w:pPr>
        <w:pStyle w:val="Kazalovsebine3"/>
        <w:tabs>
          <w:tab w:val="right" w:leader="dot" w:pos="9628"/>
        </w:tabs>
        <w:rPr>
          <w:rFonts w:asciiTheme="minorHAnsi" w:eastAsiaTheme="minorEastAsia" w:hAnsiTheme="minorHAnsi" w:cstheme="minorBidi"/>
          <w:i w:val="0"/>
          <w:iCs w:val="0"/>
          <w:noProof/>
          <w:sz w:val="22"/>
          <w:szCs w:val="22"/>
          <w:lang w:eastAsia="sl-SI"/>
        </w:rPr>
      </w:pPr>
      <w:hyperlink w:anchor="_Toc87963011" w:history="1">
        <w:r w:rsidR="002D7BB3" w:rsidRPr="00D744B7">
          <w:rPr>
            <w:rStyle w:val="Hiperpovezava"/>
            <w:noProof/>
          </w:rPr>
          <w:t>OB201-21-0004 Rekonstrukcija in novogradnja vodovodnega sistema</w:t>
        </w:r>
        <w:r w:rsidR="002D7BB3">
          <w:rPr>
            <w:noProof/>
            <w:webHidden/>
          </w:rPr>
          <w:tab/>
        </w:r>
        <w:r w:rsidR="002D7BB3">
          <w:rPr>
            <w:noProof/>
            <w:webHidden/>
          </w:rPr>
          <w:fldChar w:fldCharType="begin"/>
        </w:r>
        <w:r w:rsidR="002D7BB3">
          <w:rPr>
            <w:noProof/>
            <w:webHidden/>
          </w:rPr>
          <w:instrText xml:space="preserve"> PAGEREF _Toc87963011 \h </w:instrText>
        </w:r>
        <w:r w:rsidR="002D7BB3">
          <w:rPr>
            <w:noProof/>
            <w:webHidden/>
          </w:rPr>
        </w:r>
        <w:r w:rsidR="002D7BB3">
          <w:rPr>
            <w:noProof/>
            <w:webHidden/>
          </w:rPr>
          <w:fldChar w:fldCharType="separate"/>
        </w:r>
        <w:r w:rsidR="002D7BB3">
          <w:rPr>
            <w:noProof/>
            <w:webHidden/>
          </w:rPr>
          <w:t>140</w:t>
        </w:r>
        <w:r w:rsidR="002D7BB3">
          <w:rPr>
            <w:noProof/>
            <w:webHidden/>
          </w:rPr>
          <w:fldChar w:fldCharType="end"/>
        </w:r>
      </w:hyperlink>
    </w:p>
    <w:p w14:paraId="038A780C" w14:textId="6BB736B7" w:rsidR="00283794" w:rsidRDefault="00283794">
      <w:pPr>
        <w:overflowPunct/>
        <w:autoSpaceDE/>
        <w:autoSpaceDN/>
        <w:adjustRightInd/>
        <w:spacing w:before="0" w:after="0"/>
        <w:ind w:left="0"/>
        <w:textAlignment w:val="auto"/>
      </w:pPr>
      <w:r>
        <w:fldChar w:fldCharType="end"/>
      </w:r>
      <w:r>
        <w:br w:type="page"/>
      </w:r>
    </w:p>
    <w:p w14:paraId="1E455951" w14:textId="658038CA" w:rsidR="00283794" w:rsidRDefault="00283794" w:rsidP="00283794"/>
    <w:p w14:paraId="030F785A" w14:textId="0388B571" w:rsidR="00283794" w:rsidRDefault="00283794" w:rsidP="00283794"/>
    <w:p w14:paraId="2EA571FE" w14:textId="1C12E1C0" w:rsidR="00283794" w:rsidRDefault="00283794" w:rsidP="00283794"/>
    <w:p w14:paraId="71C6218C" w14:textId="77777777" w:rsidR="00155B97" w:rsidRPr="000A4187" w:rsidRDefault="00155B97" w:rsidP="00155B97">
      <w:pPr>
        <w:jc w:val="center"/>
        <w:rPr>
          <w:rFonts w:ascii="Arial" w:hAnsi="Arial" w:cs="Arial"/>
          <w:b/>
          <w:sz w:val="36"/>
          <w:szCs w:val="36"/>
        </w:rPr>
      </w:pPr>
      <w:r w:rsidRPr="000A4187">
        <w:rPr>
          <w:rFonts w:ascii="Arial" w:hAnsi="Arial" w:cs="Arial"/>
          <w:b/>
          <w:sz w:val="36"/>
          <w:szCs w:val="36"/>
        </w:rPr>
        <w:t>UVOD</w:t>
      </w:r>
    </w:p>
    <w:p w14:paraId="5901EB06" w14:textId="73E3622F" w:rsidR="00155B97" w:rsidRPr="0013474E" w:rsidRDefault="0F3550A5" w:rsidP="00155B97">
      <w:pPr>
        <w:jc w:val="both"/>
        <w:rPr>
          <w:rFonts w:ascii="Arial" w:hAnsi="Arial" w:cs="Arial"/>
          <w:b/>
          <w:bCs/>
          <w:sz w:val="24"/>
          <w:szCs w:val="24"/>
        </w:rPr>
      </w:pPr>
      <w:r w:rsidRPr="57D37EBF">
        <w:rPr>
          <w:rFonts w:ascii="Arial" w:hAnsi="Arial" w:cs="Arial"/>
          <w:b/>
          <w:bCs/>
          <w:sz w:val="24"/>
          <w:szCs w:val="24"/>
        </w:rPr>
        <w:t>1. UVOD K PRORAČUNU OBČINE RENČE - VOGRSKO ZA LETO 202</w:t>
      </w:r>
      <w:r w:rsidR="3C6C9393" w:rsidRPr="57D37EBF">
        <w:rPr>
          <w:rFonts w:ascii="Arial" w:hAnsi="Arial" w:cs="Arial"/>
          <w:b/>
          <w:bCs/>
          <w:sz w:val="24"/>
          <w:szCs w:val="24"/>
        </w:rPr>
        <w:t>3</w:t>
      </w:r>
    </w:p>
    <w:p w14:paraId="39A2261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Občine so pri oblikovanju proračuna z vidika njegove oblike povsem avtonomne, pri čemer pa so obvezane, da upoštevajo veljavne predpise s področja javnih financ.</w:t>
      </w:r>
    </w:p>
    <w:p w14:paraId="1C9B08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Zakonu o javnih financah proračun sestavljajo:</w:t>
      </w:r>
    </w:p>
    <w:p w14:paraId="029B7A87"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 Splošni del proračuna</w:t>
      </w:r>
    </w:p>
    <w:p w14:paraId="21B831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II. Posebni del proračuna</w:t>
      </w:r>
    </w:p>
    <w:p w14:paraId="3259B97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III. Načrt razvojnih programov </w:t>
      </w:r>
    </w:p>
    <w:p w14:paraId="372D00D8" w14:textId="77777777" w:rsidR="00155B97" w:rsidRPr="0013474E" w:rsidRDefault="00155B97" w:rsidP="00155B97">
      <w:pPr>
        <w:jc w:val="both"/>
        <w:rPr>
          <w:rFonts w:ascii="Arial" w:hAnsi="Arial" w:cs="Arial"/>
          <w:b/>
          <w:bCs/>
          <w:sz w:val="24"/>
          <w:szCs w:val="24"/>
        </w:rPr>
      </w:pPr>
    </w:p>
    <w:p w14:paraId="5486268D" w14:textId="77777777" w:rsidR="00155B97" w:rsidRPr="00644180" w:rsidRDefault="00155B97" w:rsidP="00155B97">
      <w:pPr>
        <w:jc w:val="both"/>
        <w:rPr>
          <w:rFonts w:ascii="Arial" w:hAnsi="Arial" w:cs="Arial"/>
          <w:b/>
          <w:bCs/>
          <w:sz w:val="24"/>
          <w:szCs w:val="24"/>
        </w:rPr>
      </w:pPr>
      <w:r w:rsidRPr="00644180">
        <w:rPr>
          <w:rFonts w:ascii="Arial" w:hAnsi="Arial" w:cs="Arial"/>
          <w:b/>
          <w:bCs/>
          <w:sz w:val="24"/>
          <w:szCs w:val="24"/>
        </w:rPr>
        <w:t>2. PRAVNE PODLAGE</w:t>
      </w:r>
    </w:p>
    <w:p w14:paraId="3981BF06" w14:textId="77777777" w:rsidR="00155B97" w:rsidRPr="0013474E" w:rsidRDefault="00155B97" w:rsidP="00155B97">
      <w:pPr>
        <w:jc w:val="both"/>
        <w:rPr>
          <w:rFonts w:ascii="Arial" w:hAnsi="Arial" w:cs="Arial"/>
          <w:b/>
          <w:bCs/>
          <w:sz w:val="24"/>
          <w:szCs w:val="24"/>
        </w:rPr>
      </w:pPr>
      <w:r w:rsidRPr="00644180">
        <w:rPr>
          <w:rFonts w:ascii="Arial" w:hAnsi="Arial" w:cs="Arial"/>
          <w:b/>
          <w:bCs/>
          <w:sz w:val="24"/>
          <w:szCs w:val="24"/>
        </w:rPr>
        <w:t>2.1. Predpisi s področja javnih financ, računovodstva, javnih naročil in nadzora  državnih pomoči</w:t>
      </w:r>
    </w:p>
    <w:p w14:paraId="1D7BEA12" w14:textId="54BAF196" w:rsidR="003963EB" w:rsidRPr="003963EB" w:rsidRDefault="003963EB" w:rsidP="003963EB">
      <w:pPr>
        <w:pStyle w:val="Telobesedila"/>
        <w:jc w:val="both"/>
        <w:rPr>
          <w:rFonts w:ascii="Arial" w:hAnsi="Arial" w:cs="Arial"/>
        </w:rPr>
      </w:pPr>
      <w:r w:rsidRPr="003963EB">
        <w:rPr>
          <w:rFonts w:ascii="Arial" w:hAnsi="Arial" w:cs="Arial"/>
        </w:rPr>
        <w:t xml:space="preserve">Področje javnih financ, računovodstva, javnih naročil, nadzora državnih pomoči in zadolževanja, urejajo številni predpisi. Ti predpisi se uporabljajo tako pri pripravi državnega proračuna kot tudi pri pripravi občinskih proračunov. </w:t>
      </w:r>
    </w:p>
    <w:p w14:paraId="35CF6445" w14:textId="77777777" w:rsidR="003963EB" w:rsidRPr="003963EB" w:rsidRDefault="003963EB" w:rsidP="003963EB">
      <w:pPr>
        <w:pStyle w:val="Telobesedila-zamik3"/>
        <w:tabs>
          <w:tab w:val="clear" w:pos="810"/>
        </w:tabs>
        <w:rPr>
          <w:rFonts w:ascii="Arial" w:hAnsi="Arial" w:cs="Arial"/>
          <w:szCs w:val="24"/>
        </w:rPr>
      </w:pPr>
      <w:r w:rsidRPr="003963EB">
        <w:rPr>
          <w:rFonts w:ascii="Arial" w:hAnsi="Arial" w:cs="Arial"/>
          <w:szCs w:val="24"/>
        </w:rPr>
        <w:t>Pri pripravi občinskega proračuna in finančnih načrtov neposrednih in posrednih uporabnikov občine uporabijo naslednje predpise:</w:t>
      </w:r>
    </w:p>
    <w:p w14:paraId="70467997"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financah (Uradni list RS, št. </w:t>
      </w:r>
      <w:hyperlink r:id="rId8" w:tgtFrame="_blank" w:tooltip="Zakon o javnih financah (uradno prečiščeno besedilo)" w:history="1">
        <w:r w:rsidRPr="003963EB">
          <w:rPr>
            <w:rStyle w:val="Hiperpovezava"/>
            <w:rFonts w:ascii="Arial" w:hAnsi="Arial" w:cs="Arial"/>
            <w:sz w:val="24"/>
            <w:szCs w:val="24"/>
            <w:shd w:val="clear" w:color="auto" w:fill="FFFFFF"/>
          </w:rPr>
          <w:t>11/11</w:t>
        </w:r>
      </w:hyperlink>
      <w:r w:rsidRPr="003963EB">
        <w:rPr>
          <w:rFonts w:ascii="Arial" w:hAnsi="Arial" w:cs="Arial"/>
          <w:sz w:val="24"/>
          <w:szCs w:val="24"/>
          <w:shd w:val="clear" w:color="auto" w:fill="FFFFFF"/>
        </w:rPr>
        <w:t> – uradno prečiščeno besedilo, </w:t>
      </w:r>
      <w:hyperlink r:id="rId9" w:tgtFrame="_blank" w:tooltip="Popravek Uradnega prečiščenega besedila Zakona  o javnih financah (ZJF-UPB4p)" w:history="1">
        <w:r w:rsidRPr="003963EB">
          <w:rPr>
            <w:rStyle w:val="Hiperpovezava"/>
            <w:rFonts w:ascii="Arial" w:hAnsi="Arial" w:cs="Arial"/>
            <w:sz w:val="24"/>
            <w:szCs w:val="24"/>
            <w:shd w:val="clear" w:color="auto" w:fill="FFFFFF"/>
          </w:rPr>
          <w:t>14/13 – popr.</w:t>
        </w:r>
      </w:hyperlink>
      <w:r w:rsidRPr="003963EB">
        <w:rPr>
          <w:rFonts w:ascii="Arial" w:hAnsi="Arial" w:cs="Arial"/>
          <w:sz w:val="24"/>
          <w:szCs w:val="24"/>
          <w:shd w:val="clear" w:color="auto" w:fill="FFFFFF"/>
        </w:rPr>
        <w:t>, </w:t>
      </w:r>
      <w:hyperlink r:id="rId10" w:tgtFrame="_blank" w:tooltip="Zakon o dopolnitvi Zakona o javnih financah" w:history="1">
        <w:r w:rsidRPr="003963EB">
          <w:rPr>
            <w:rStyle w:val="Hiperpovezava"/>
            <w:rFonts w:ascii="Arial" w:hAnsi="Arial" w:cs="Arial"/>
            <w:sz w:val="24"/>
            <w:szCs w:val="24"/>
            <w:shd w:val="clear" w:color="auto" w:fill="FFFFFF"/>
          </w:rPr>
          <w:t>101/13</w:t>
        </w:r>
      </w:hyperlink>
      <w:r w:rsidRPr="003963EB">
        <w:rPr>
          <w:rFonts w:ascii="Arial" w:hAnsi="Arial" w:cs="Arial"/>
          <w:sz w:val="24"/>
          <w:szCs w:val="24"/>
          <w:shd w:val="clear" w:color="auto" w:fill="FFFFFF"/>
        </w:rPr>
        <w:t>, </w:t>
      </w:r>
      <w:hyperlink r:id="rId11" w:tgtFrame="_blank" w:tooltip="Zakon o fiskalnem pravilu"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 ZFisP, </w:t>
      </w:r>
      <w:hyperlink r:id="rId12" w:tgtFrame="_blank" w:tooltip="Zakon o izvrševanju proračunov Republike Slovenije za leti 2016 in 2017" w:history="1">
        <w:r w:rsidRPr="003963EB">
          <w:rPr>
            <w:rStyle w:val="Hiperpovezava"/>
            <w:rFonts w:ascii="Arial" w:hAnsi="Arial" w:cs="Arial"/>
            <w:sz w:val="24"/>
            <w:szCs w:val="24"/>
            <w:shd w:val="clear" w:color="auto" w:fill="FFFFFF"/>
          </w:rPr>
          <w:t>96/15</w:t>
        </w:r>
      </w:hyperlink>
      <w:r w:rsidRPr="003963EB">
        <w:rPr>
          <w:rFonts w:ascii="Arial" w:hAnsi="Arial" w:cs="Arial"/>
          <w:sz w:val="24"/>
          <w:szCs w:val="24"/>
          <w:shd w:val="clear" w:color="auto" w:fill="FFFFFF"/>
        </w:rPr>
        <w:t> – ZIPRS1617, </w:t>
      </w:r>
      <w:hyperlink r:id="rId13" w:tgtFrame="_blank" w:tooltip="Zakon o spremembah in dopolnitvah Zakona o javnih financah" w:history="1">
        <w:r w:rsidRPr="003963EB">
          <w:rPr>
            <w:rStyle w:val="Hiperpovezava"/>
            <w:rFonts w:ascii="Arial" w:hAnsi="Arial" w:cs="Arial"/>
            <w:sz w:val="24"/>
            <w:szCs w:val="24"/>
            <w:shd w:val="clear" w:color="auto" w:fill="FFFFFF"/>
          </w:rPr>
          <w:t>13/18</w:t>
        </w:r>
      </w:hyperlink>
      <w:r w:rsidRPr="003963EB">
        <w:rPr>
          <w:rFonts w:ascii="Arial" w:hAnsi="Arial" w:cs="Arial"/>
          <w:sz w:val="24"/>
          <w:szCs w:val="24"/>
          <w:shd w:val="clear" w:color="auto" w:fill="FFFFFF"/>
        </w:rPr>
        <w:t> in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963EB">
          <w:rPr>
            <w:rStyle w:val="Hiperpovezava"/>
            <w:rFonts w:ascii="Arial" w:hAnsi="Arial" w:cs="Arial"/>
            <w:sz w:val="24"/>
            <w:szCs w:val="24"/>
            <w:shd w:val="clear" w:color="auto" w:fill="FFFFFF"/>
          </w:rPr>
          <w:t>195/20</w:t>
        </w:r>
      </w:hyperlink>
      <w:r w:rsidRPr="003963EB">
        <w:rPr>
          <w:rFonts w:ascii="Arial" w:hAnsi="Arial" w:cs="Arial"/>
          <w:sz w:val="24"/>
          <w:szCs w:val="24"/>
          <w:shd w:val="clear" w:color="auto" w:fill="FFFFFF"/>
        </w:rPr>
        <w:t> – odl. US</w:t>
      </w:r>
      <w:r w:rsidRPr="003963EB">
        <w:rPr>
          <w:rFonts w:ascii="Arial" w:hAnsi="Arial" w:cs="Arial"/>
          <w:sz w:val="24"/>
          <w:szCs w:val="24"/>
        </w:rPr>
        <w:t xml:space="preserve">; v nadaljevanju: ZJF), </w:t>
      </w:r>
    </w:p>
    <w:p w14:paraId="5AB37D7B"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fiskalnem pravilu (Uradni list RS, št. </w:t>
      </w:r>
      <w:hyperlink r:id="rId15" w:tgtFrame="_blank" w:tooltip="Zakon o fiskalnem pravilu (ZFisP)" w:history="1">
        <w:r w:rsidRPr="003963EB">
          <w:rPr>
            <w:rStyle w:val="Hiperpovezava"/>
            <w:rFonts w:ascii="Arial" w:hAnsi="Arial" w:cs="Arial"/>
            <w:sz w:val="24"/>
            <w:szCs w:val="24"/>
            <w:shd w:val="clear" w:color="auto" w:fill="FFFFFF"/>
          </w:rPr>
          <w:t>55/15</w:t>
        </w:r>
      </w:hyperlink>
      <w:r w:rsidRPr="003963EB">
        <w:rPr>
          <w:rFonts w:ascii="Arial" w:hAnsi="Arial" w:cs="Arial"/>
          <w:sz w:val="24"/>
          <w:szCs w:val="24"/>
          <w:shd w:val="clear" w:color="auto" w:fill="FFFFFF"/>
        </w:rPr>
        <w:t xml:space="preserve"> in 177/20 – popr.; v nadaljevanju: </w:t>
      </w:r>
      <w:r w:rsidRPr="003963EB">
        <w:rPr>
          <w:rFonts w:ascii="Arial" w:hAnsi="Arial" w:cs="Arial"/>
          <w:sz w:val="24"/>
          <w:szCs w:val="24"/>
        </w:rPr>
        <w:t>ZFisP),</w:t>
      </w:r>
    </w:p>
    <w:p w14:paraId="32E1B99E"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dokumentih razvojnega načrtovanja in postopkih za pripravo predloga državnega proračuna in proračunov samoupravnih lokalnih skupnosti (Uradni list RS, št. 44/07), ki se na podlagi 45. člena Uredbe o dokumentih razvojnega načrtovanja in postopkih za pripravo predloga državnega proračuna (Uradni list RS, št. 54/10 in 35/18) uporablja za pripravo proračunov samoupravnih lokalnih skupnosti,</w:t>
      </w:r>
    </w:p>
    <w:p w14:paraId="189AA563"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Odredbo o funkcionalni klasifikaciji javnofinančnih izdatkov (Uradni list RS, št. 43/00),</w:t>
      </w:r>
    </w:p>
    <w:p w14:paraId="7FC78946"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programski klasifikaciji izdatkov občinskih proračunov (Uradni list RS, št. 57/05, 88/05-popr.,138/06 in 108/08),</w:t>
      </w:r>
    </w:p>
    <w:p w14:paraId="489E02F3" w14:textId="1B09768C" w:rsidR="003963EB" w:rsidRPr="00034DDB" w:rsidRDefault="003963EB" w:rsidP="00034DD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Navodilo o pripravi finančnih načrtov posrednih uporabnikov državnega in občinskih proračunov (Uradni list RS, št. 91/00 in 122/00).</w:t>
      </w:r>
    </w:p>
    <w:p w14:paraId="70E3EFF4" w14:textId="77777777" w:rsidR="003963EB" w:rsidRPr="003963EB" w:rsidRDefault="003963EB" w:rsidP="003963EB">
      <w:pPr>
        <w:pStyle w:val="Telobesedila"/>
        <w:jc w:val="both"/>
        <w:rPr>
          <w:rFonts w:ascii="Arial" w:hAnsi="Arial" w:cs="Arial"/>
        </w:rPr>
      </w:pPr>
      <w:r w:rsidRPr="003963EB">
        <w:rPr>
          <w:rFonts w:ascii="Arial" w:hAnsi="Arial" w:cs="Arial"/>
        </w:rPr>
        <w:t xml:space="preserve">Pri pripravi občinskega proračuna je treba upoštevati tudi podzakonski predpis Zakona o računovodstvu (Uradni list RS, št. 23/99, </w:t>
      </w:r>
      <w:hyperlink r:id="rId16" w:tgtFrame="_blank" w:tooltip="Zakon o spremembah in dopolnitvah zakona o javnih financah" w:history="1">
        <w:r w:rsidRPr="003963EB">
          <w:rPr>
            <w:rFonts w:ascii="Arial" w:hAnsi="Arial" w:cs="Arial"/>
          </w:rPr>
          <w:t>30/02</w:t>
        </w:r>
      </w:hyperlink>
      <w:r w:rsidRPr="003963EB">
        <w:rPr>
          <w:rFonts w:ascii="Arial" w:hAnsi="Arial" w:cs="Arial"/>
        </w:rPr>
        <w:t xml:space="preserve"> – ZJF-C in </w:t>
      </w:r>
      <w:hyperlink r:id="rId17" w:tgtFrame="_blank" w:tooltip="Zakon o uvedbi eura" w:history="1">
        <w:r w:rsidRPr="003963EB">
          <w:rPr>
            <w:rFonts w:ascii="Arial" w:hAnsi="Arial" w:cs="Arial"/>
          </w:rPr>
          <w:t>114/06</w:t>
        </w:r>
      </w:hyperlink>
      <w:r w:rsidRPr="003963EB">
        <w:rPr>
          <w:rFonts w:ascii="Arial" w:hAnsi="Arial" w:cs="Arial"/>
        </w:rPr>
        <w:t xml:space="preserve"> – ZUE; v nadaljevanju: ZR), in sicer:</w:t>
      </w:r>
    </w:p>
    <w:p w14:paraId="0FD90B2C" w14:textId="131CD8EF" w:rsidR="003963EB" w:rsidRPr="002170DE"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enotnem kontnem načrtu za proračun, proračunske uporabnike in druge osebe javnega prava (Uradni list RS, št. 112/09, 58/10, 104/10, 104/11, 97/12, 108/13, 94/14, 100/15, 84/16 75/17, 82/18, 79/19 in 10/21)</w:t>
      </w:r>
    </w:p>
    <w:p w14:paraId="148E4BD0" w14:textId="77777777" w:rsidR="003963EB" w:rsidRPr="003963EB" w:rsidRDefault="003963EB" w:rsidP="003963EB">
      <w:pPr>
        <w:pStyle w:val="Telobesedila"/>
        <w:jc w:val="both"/>
        <w:rPr>
          <w:rFonts w:ascii="Arial" w:hAnsi="Arial" w:cs="Arial"/>
        </w:rPr>
      </w:pPr>
      <w:r w:rsidRPr="003963EB">
        <w:rPr>
          <w:rFonts w:ascii="Arial" w:hAnsi="Arial" w:cs="Arial"/>
        </w:rPr>
        <w:lastRenderedPageBreak/>
        <w:t xml:space="preserve">V delu proračuna, ki se nanaša na pripravo načrta razvojnih programov, morajo občine upoštevati: </w:t>
      </w:r>
    </w:p>
    <w:p w14:paraId="31FF2036"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Uredbo o enotni metodologiji za pripravo in obravnavo investicijske dokumentacije na področju javnih financ (Uradni list RS, št. 60/06, 54/10 in 27/16; v nadaljevanju: UEM),</w:t>
      </w:r>
    </w:p>
    <w:p w14:paraId="09C0838F" w14:textId="474CEDFD"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 o spremljanju državnih pomoči (Uradni list RS, št. 37/04; v nadaljevanju: ZSDrP).</w:t>
      </w:r>
    </w:p>
    <w:p w14:paraId="3983B7AD"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proračuna, ki se nanašajo na pripravo kadrovskega načrta, občine upoštevajo:</w:t>
      </w:r>
    </w:p>
    <w:p w14:paraId="4DE950FF" w14:textId="5623D7B3"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javnih uslužbencih (Uradni list RS, št. </w:t>
      </w:r>
      <w:hyperlink r:id="rId18" w:tgtFrame="_blank" w:tooltip="Zakon o javnih uslužbencih (uradno prečiščeno besedilo)" w:history="1">
        <w:r w:rsidRPr="003963EB">
          <w:rPr>
            <w:rStyle w:val="Hiperpovezava"/>
            <w:rFonts w:ascii="Arial" w:hAnsi="Arial" w:cs="Arial"/>
            <w:sz w:val="24"/>
            <w:szCs w:val="24"/>
            <w:shd w:val="clear" w:color="auto" w:fill="FFFFFF"/>
          </w:rPr>
          <w:t>63/07</w:t>
        </w:r>
      </w:hyperlink>
      <w:r w:rsidRPr="003963EB">
        <w:rPr>
          <w:rFonts w:ascii="Arial" w:hAnsi="Arial" w:cs="Arial"/>
          <w:sz w:val="24"/>
          <w:szCs w:val="24"/>
          <w:shd w:val="clear" w:color="auto" w:fill="FFFFFF"/>
        </w:rPr>
        <w:t> – uradno prečiščeno besedilo, </w:t>
      </w:r>
      <w:hyperlink r:id="rId19" w:tgtFrame="_blank" w:tooltip="Zakon o spremembah in dopolnitvah Zakona o javnih uslužbencih" w:history="1">
        <w:r w:rsidRPr="003963EB">
          <w:rPr>
            <w:rStyle w:val="Hiperpovezava"/>
            <w:rFonts w:ascii="Arial" w:hAnsi="Arial" w:cs="Arial"/>
            <w:sz w:val="24"/>
            <w:szCs w:val="24"/>
            <w:shd w:val="clear" w:color="auto" w:fill="FFFFFF"/>
          </w:rPr>
          <w:t>65/08</w:t>
        </w:r>
      </w:hyperlink>
      <w:r w:rsidRPr="003963EB">
        <w:rPr>
          <w:rFonts w:ascii="Arial" w:hAnsi="Arial" w:cs="Arial"/>
          <w:sz w:val="24"/>
          <w:szCs w:val="24"/>
          <w:shd w:val="clear" w:color="auto" w:fill="FFFFFF"/>
        </w:rPr>
        <w:t>, </w:t>
      </w:r>
      <w:hyperlink r:id="rId20" w:tgtFrame="_blank" w:tooltip="Zakon o spremembah in dopolnitvah Zakona o trgu finančnih instrumentov"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ZTFI-A, </w:t>
      </w:r>
      <w:hyperlink r:id="rId21" w:tgtFrame="_blank" w:tooltip="Zakon o spremembah in dopolnitvah Zakona o zavarovalništvu" w:history="1">
        <w:r w:rsidRPr="003963EB">
          <w:rPr>
            <w:rStyle w:val="Hiperpovezava"/>
            <w:rFonts w:ascii="Arial" w:hAnsi="Arial" w:cs="Arial"/>
            <w:sz w:val="24"/>
            <w:szCs w:val="24"/>
            <w:shd w:val="clear" w:color="auto" w:fill="FFFFFF"/>
          </w:rPr>
          <w:t>69/08</w:t>
        </w:r>
      </w:hyperlink>
      <w:r w:rsidRPr="003963EB">
        <w:rPr>
          <w:rFonts w:ascii="Arial" w:hAnsi="Arial" w:cs="Arial"/>
          <w:sz w:val="24"/>
          <w:szCs w:val="24"/>
          <w:shd w:val="clear" w:color="auto" w:fill="FFFFFF"/>
        </w:rPr>
        <w:t> – ZZavar-E, </w:t>
      </w:r>
      <w:hyperlink r:id="rId22" w:tgtFrame="_blank" w:tooltip="Zakon za uravnoteženje javnih financ" w:history="1">
        <w:r w:rsidRPr="003963EB">
          <w:rPr>
            <w:rStyle w:val="Hiperpovezava"/>
            <w:rFonts w:ascii="Arial" w:hAnsi="Arial" w:cs="Arial"/>
            <w:sz w:val="24"/>
            <w:szCs w:val="24"/>
            <w:shd w:val="clear" w:color="auto" w:fill="FFFFFF"/>
          </w:rPr>
          <w:t>40/12</w:t>
        </w:r>
      </w:hyperlink>
      <w:r w:rsidRPr="003963EB">
        <w:rPr>
          <w:rFonts w:ascii="Arial" w:hAnsi="Arial" w:cs="Arial"/>
          <w:sz w:val="24"/>
          <w:szCs w:val="24"/>
          <w:shd w:val="clear" w:color="auto" w:fill="FFFFFF"/>
        </w:rPr>
        <w:t> – ZUJF, </w:t>
      </w:r>
      <w:hyperlink r:id="rId23" w:tgtFrame="_blank" w:tooltip="Zakon o spremembah in dopolnitvah Zakona o integriteti in preprečevanju korupcije" w:history="1">
        <w:r w:rsidRPr="003963EB">
          <w:rPr>
            <w:rStyle w:val="Hiperpovezava"/>
            <w:rFonts w:ascii="Arial" w:hAnsi="Arial" w:cs="Arial"/>
            <w:sz w:val="24"/>
            <w:szCs w:val="24"/>
            <w:shd w:val="clear" w:color="auto" w:fill="FFFFFF"/>
          </w:rPr>
          <w:t>158/20</w:t>
        </w:r>
      </w:hyperlink>
      <w:r w:rsidRPr="003963EB">
        <w:rPr>
          <w:rFonts w:ascii="Arial" w:hAnsi="Arial" w:cs="Arial"/>
          <w:sz w:val="24"/>
          <w:szCs w:val="24"/>
          <w:shd w:val="clear" w:color="auto" w:fill="FFFFFF"/>
        </w:rPr>
        <w:t> – ZIntPK-C in </w:t>
      </w:r>
      <w:hyperlink r:id="rId24" w:tgtFrame="_blank" w:tooltip="Zakon o interventnih ukrepih za pomoč pri omilitvi posledic drugega vala epidemije COVID-19" w:history="1">
        <w:r w:rsidRPr="003963EB">
          <w:rPr>
            <w:rStyle w:val="Hiperpovezava"/>
            <w:rFonts w:ascii="Arial" w:hAnsi="Arial" w:cs="Arial"/>
            <w:sz w:val="24"/>
            <w:szCs w:val="24"/>
            <w:shd w:val="clear" w:color="auto" w:fill="FFFFFF"/>
          </w:rPr>
          <w:t>203/20</w:t>
        </w:r>
      </w:hyperlink>
      <w:r w:rsidRPr="003963EB">
        <w:rPr>
          <w:rFonts w:ascii="Arial" w:hAnsi="Arial" w:cs="Arial"/>
          <w:sz w:val="24"/>
          <w:szCs w:val="24"/>
          <w:shd w:val="clear" w:color="auto" w:fill="FFFFFF"/>
        </w:rPr>
        <w:t> – ZIUPOPDVE)</w:t>
      </w:r>
      <w:r w:rsidRPr="003963EB">
        <w:rPr>
          <w:rFonts w:ascii="Arial" w:hAnsi="Arial" w:cs="Arial"/>
          <w:sz w:val="24"/>
          <w:szCs w:val="24"/>
        </w:rPr>
        <w:t xml:space="preserve">; v nadaljevanju: ZJU). </w:t>
      </w:r>
    </w:p>
    <w:p w14:paraId="0AD520D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pripravi dokumentov, ki se nanašajo na pridobivanje in razpolaganje s stvarnim premoženjem, občine upoštevajo:</w:t>
      </w:r>
    </w:p>
    <w:p w14:paraId="748B301D" w14:textId="19D42842"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Zakon o stvarnem premoženju države in samoupravnih lokalnih skupnosti (Uradni list RS, št. </w:t>
      </w:r>
      <w:hyperlink r:id="rId25" w:tgtFrame="_blank" w:tooltip="Zakon o stvarnem premoženju države in samoupravnih lokalnih skupnosti (ZSPDSLS-1)" w:history="1">
        <w:r w:rsidRPr="003963EB">
          <w:rPr>
            <w:rFonts w:ascii="Arial" w:hAnsi="Arial" w:cs="Arial"/>
            <w:sz w:val="24"/>
            <w:szCs w:val="24"/>
          </w:rPr>
          <w:t>11/18</w:t>
        </w:r>
      </w:hyperlink>
      <w:r w:rsidRPr="003963EB">
        <w:rPr>
          <w:rFonts w:ascii="Arial" w:hAnsi="Arial" w:cs="Arial"/>
          <w:sz w:val="24"/>
          <w:szCs w:val="24"/>
        </w:rPr>
        <w:t xml:space="preserve"> in 79/18; v nadaljevanju: ZSPDSLS-1) in Uredbo o stvarnem premoženju države in samoupravnih lokalnih skupnosti (Uradni list RS, št. </w:t>
      </w:r>
      <w:hyperlink r:id="rId26" w:tgtFrame="_blank" w:tooltip="Uredba o stvarnem premoženju države in samoupravnih lokalnih skupnosti" w:history="1">
        <w:r w:rsidRPr="003963EB">
          <w:rPr>
            <w:rFonts w:ascii="Arial" w:hAnsi="Arial" w:cs="Arial"/>
            <w:sz w:val="24"/>
            <w:szCs w:val="24"/>
          </w:rPr>
          <w:t>31/18</w:t>
        </w:r>
      </w:hyperlink>
      <w:r w:rsidRPr="003963EB">
        <w:rPr>
          <w:rFonts w:ascii="Arial" w:hAnsi="Arial" w:cs="Arial"/>
          <w:sz w:val="24"/>
          <w:szCs w:val="24"/>
        </w:rPr>
        <w:t>).</w:t>
      </w:r>
    </w:p>
    <w:p w14:paraId="1AC1BF00"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Pri načrtovanju in izvrševanju zadolževanja, občine upoštevajo:</w:t>
      </w:r>
    </w:p>
    <w:p w14:paraId="15C91D39"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 Pravilnik o postopkih za izdajo soglasja k zadolževanju občin (Uradni list RS, št. 108/21), </w:t>
      </w:r>
    </w:p>
    <w:p w14:paraId="52167ED2" w14:textId="25A933CD"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Pravilnik o pošiljanju podatkov o stanju in spremembah zadolžitve pravnih oseb javnega sektorja in občin (Uradni list RS, št. </w:t>
      </w:r>
      <w:hyperlink r:id="rId27" w:tgtFrame="_blank" w:tooltip="Pravilnik o pošiljanju podatkov o stanju in spremembah zadolžitve pravnih oseb javnega sektorja in občin" w:history="1">
        <w:r w:rsidRPr="003963EB">
          <w:rPr>
            <w:rFonts w:ascii="Arial" w:hAnsi="Arial" w:cs="Arial"/>
            <w:sz w:val="24"/>
            <w:szCs w:val="24"/>
          </w:rPr>
          <w:t>3/13</w:t>
        </w:r>
      </w:hyperlink>
      <w:r w:rsidRPr="003963EB">
        <w:rPr>
          <w:rFonts w:ascii="Arial" w:hAnsi="Arial" w:cs="Arial"/>
          <w:sz w:val="24"/>
          <w:szCs w:val="24"/>
        </w:rPr>
        <w:t>).</w:t>
      </w:r>
    </w:p>
    <w:p w14:paraId="440C2E3B"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Poleg navedenih pravnih podlag, pa morajo občine pri samem izvrševanju proračunov upoštevati tudi: </w:t>
      </w:r>
    </w:p>
    <w:p w14:paraId="22567583"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Zakon o financiranju občin (Uradni list RS, št. </w:t>
      </w:r>
      <w:hyperlink r:id="rId28" w:tgtFrame="_blank" w:tooltip="Zakon o financiranju občin (ZFO-1)" w:history="1">
        <w:r w:rsidRPr="003963EB">
          <w:rPr>
            <w:rStyle w:val="Hiperpovezava"/>
            <w:rFonts w:ascii="Arial" w:hAnsi="Arial" w:cs="Arial"/>
            <w:sz w:val="24"/>
            <w:szCs w:val="24"/>
            <w:shd w:val="clear" w:color="auto" w:fill="FFFFFF"/>
          </w:rPr>
          <w:t>123/06</w:t>
        </w:r>
      </w:hyperlink>
      <w:r w:rsidRPr="003963EB">
        <w:rPr>
          <w:rFonts w:ascii="Arial" w:hAnsi="Arial" w:cs="Arial"/>
          <w:sz w:val="24"/>
          <w:szCs w:val="24"/>
          <w:shd w:val="clear" w:color="auto" w:fill="FFFFFF"/>
        </w:rPr>
        <w:t>, </w:t>
      </w:r>
      <w:hyperlink r:id="rId29" w:tgtFrame="_blank" w:tooltip="Zakon o spremembah in dopolnitvah Zakona o financiranju občin" w:history="1">
        <w:r w:rsidRPr="003963EB">
          <w:rPr>
            <w:rStyle w:val="Hiperpovezava"/>
            <w:rFonts w:ascii="Arial" w:hAnsi="Arial" w:cs="Arial"/>
            <w:sz w:val="24"/>
            <w:szCs w:val="24"/>
            <w:shd w:val="clear" w:color="auto" w:fill="FFFFFF"/>
          </w:rPr>
          <w:t>57/08</w:t>
        </w:r>
      </w:hyperlink>
      <w:r w:rsidRPr="003963EB">
        <w:rPr>
          <w:rFonts w:ascii="Arial" w:hAnsi="Arial" w:cs="Arial"/>
          <w:sz w:val="24"/>
          <w:szCs w:val="24"/>
          <w:shd w:val="clear" w:color="auto" w:fill="FFFFFF"/>
        </w:rPr>
        <w:t>, </w:t>
      </w:r>
      <w:hyperlink r:id="rId30" w:tgtFrame="_blank" w:tooltip="Zakon o dopolnitvi Zakona o financiranju občin" w:history="1">
        <w:r w:rsidRPr="003963EB">
          <w:rPr>
            <w:rStyle w:val="Hiperpovezava"/>
            <w:rFonts w:ascii="Arial" w:hAnsi="Arial" w:cs="Arial"/>
            <w:sz w:val="24"/>
            <w:szCs w:val="24"/>
            <w:shd w:val="clear" w:color="auto" w:fill="FFFFFF"/>
          </w:rPr>
          <w:t>36/11</w:t>
        </w:r>
      </w:hyperlink>
      <w:r w:rsidRPr="003963EB">
        <w:rPr>
          <w:rFonts w:ascii="Arial" w:hAnsi="Arial" w:cs="Arial"/>
          <w:sz w:val="24"/>
          <w:szCs w:val="24"/>
          <w:shd w:val="clear" w:color="auto" w:fill="FFFFFF"/>
        </w:rPr>
        <w:t>, </w:t>
      </w:r>
      <w:hyperlink r:id="rId31" w:tgtFrame="_blank" w:tooltip="Zakon o ukrepih za uravnoteženje javnih financ občin" w:history="1">
        <w:r w:rsidRPr="003963EB">
          <w:rPr>
            <w:rStyle w:val="Hiperpovezava"/>
            <w:rFonts w:ascii="Arial" w:hAnsi="Arial" w:cs="Arial"/>
            <w:sz w:val="24"/>
            <w:szCs w:val="24"/>
            <w:shd w:val="clear" w:color="auto" w:fill="FFFFFF"/>
          </w:rPr>
          <w:t>14/15</w:t>
        </w:r>
      </w:hyperlink>
      <w:r w:rsidRPr="003963EB">
        <w:rPr>
          <w:rFonts w:ascii="Arial" w:hAnsi="Arial" w:cs="Arial"/>
          <w:sz w:val="24"/>
          <w:szCs w:val="24"/>
          <w:shd w:val="clear" w:color="auto" w:fill="FFFFFF"/>
        </w:rPr>
        <w:t> – ZUUJFO, </w:t>
      </w:r>
      <w:hyperlink r:id="rId32" w:tgtFrame="_blank" w:tooltip="Zakon o spremembah Zakona o financiranju občin" w:history="1">
        <w:r w:rsidRPr="003963EB">
          <w:rPr>
            <w:rStyle w:val="Hiperpovezava"/>
            <w:rFonts w:ascii="Arial" w:hAnsi="Arial" w:cs="Arial"/>
            <w:sz w:val="24"/>
            <w:szCs w:val="24"/>
            <w:shd w:val="clear" w:color="auto" w:fill="FFFFFF"/>
          </w:rPr>
          <w:t>71/17</w:t>
        </w:r>
      </w:hyperlink>
      <w:r w:rsidRPr="003963EB">
        <w:rPr>
          <w:rFonts w:ascii="Arial" w:hAnsi="Arial" w:cs="Arial"/>
          <w:sz w:val="24"/>
          <w:szCs w:val="24"/>
          <w:shd w:val="clear" w:color="auto" w:fill="FFFFFF"/>
        </w:rPr>
        <w:t>, </w:t>
      </w:r>
      <w:hyperlink r:id="rId33" w:tgtFrame="_blank" w:tooltip="Popravek Zakona o spremembah Zakona o financiranju občin (ZFO-1C)" w:history="1">
        <w:r w:rsidRPr="003963EB">
          <w:rPr>
            <w:rStyle w:val="Hiperpovezava"/>
            <w:rFonts w:ascii="Arial" w:hAnsi="Arial" w:cs="Arial"/>
            <w:sz w:val="24"/>
            <w:szCs w:val="24"/>
            <w:shd w:val="clear" w:color="auto" w:fill="FFFFFF"/>
          </w:rPr>
          <w:t>21/18 – popr.</w:t>
        </w:r>
      </w:hyperlink>
      <w:r w:rsidRPr="003963EB">
        <w:rPr>
          <w:rFonts w:ascii="Arial" w:hAnsi="Arial" w:cs="Arial"/>
          <w:sz w:val="24"/>
          <w:szCs w:val="24"/>
          <w:shd w:val="clear" w:color="auto" w:fill="FFFFFF"/>
        </w:rPr>
        <w:t>, </w:t>
      </w:r>
      <w:hyperlink r:id="rId34" w:tgtFrame="_blank" w:tooltip="Zakon o interventnih ukrepih za omilitev in odpravo posledic epidemije COVID-19" w:history="1">
        <w:r w:rsidRPr="003963EB">
          <w:rPr>
            <w:rStyle w:val="Hiperpovezava"/>
            <w:rFonts w:ascii="Arial" w:hAnsi="Arial" w:cs="Arial"/>
            <w:sz w:val="24"/>
            <w:szCs w:val="24"/>
            <w:shd w:val="clear" w:color="auto" w:fill="FFFFFF"/>
          </w:rPr>
          <w:t>80/20</w:t>
        </w:r>
      </w:hyperlink>
      <w:r w:rsidRPr="003963EB">
        <w:rPr>
          <w:rFonts w:ascii="Arial" w:hAnsi="Arial" w:cs="Arial"/>
          <w:sz w:val="24"/>
          <w:szCs w:val="24"/>
          <w:shd w:val="clear" w:color="auto" w:fill="FFFFFF"/>
        </w:rPr>
        <w:t> – ZIUOOPE in </w:t>
      </w:r>
      <w:hyperlink r:id="rId35" w:tgtFrame="_blank" w:tooltip="Zakon o finančni razbremenitvi občin" w:history="1">
        <w:r w:rsidRPr="003963EB">
          <w:rPr>
            <w:rStyle w:val="Hiperpovezava"/>
            <w:rFonts w:ascii="Arial" w:hAnsi="Arial" w:cs="Arial"/>
            <w:sz w:val="24"/>
            <w:szCs w:val="24"/>
            <w:shd w:val="clear" w:color="auto" w:fill="FFFFFF"/>
          </w:rPr>
          <w:t>189/20</w:t>
        </w:r>
      </w:hyperlink>
      <w:r w:rsidRPr="003963EB">
        <w:rPr>
          <w:rFonts w:ascii="Arial" w:hAnsi="Arial" w:cs="Arial"/>
          <w:sz w:val="24"/>
          <w:szCs w:val="24"/>
          <w:shd w:val="clear" w:color="auto" w:fill="FFFFFF"/>
        </w:rPr>
        <w:t xml:space="preserve"> – ZFRO; v nadaljevanju ZFO-1), </w:t>
      </w:r>
    </w:p>
    <w:p w14:paraId="69E6E187"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shd w:val="clear" w:color="auto" w:fill="FFFFFF"/>
        </w:rPr>
        <w:t xml:space="preserve">vsakokratno veljavni Zakon o izvrševanju proračunov Republike Slovenije. </w:t>
      </w:r>
    </w:p>
    <w:p w14:paraId="5966E80F" w14:textId="77777777" w:rsidR="003963EB" w:rsidRPr="003963EB" w:rsidRDefault="003963EB" w:rsidP="003963EB">
      <w:pPr>
        <w:jc w:val="both"/>
        <w:rPr>
          <w:rFonts w:ascii="Arial" w:hAnsi="Arial" w:cs="Arial"/>
          <w:sz w:val="24"/>
          <w:szCs w:val="24"/>
        </w:rPr>
      </w:pPr>
    </w:p>
    <w:p w14:paraId="5BE1767E"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 xml:space="preserve">Bistven vpliv na proračune občin ima v Uradnem listu RS št. 189/20 objavljen </w:t>
      </w:r>
      <w:r w:rsidRPr="003963EB">
        <w:rPr>
          <w:rFonts w:ascii="Arial" w:hAnsi="Arial" w:cs="Arial"/>
          <w:b/>
          <w:bCs/>
          <w:sz w:val="24"/>
          <w:szCs w:val="24"/>
        </w:rPr>
        <w:t>Zakon o finančni razbremenitvi občin (ZFRO)</w:t>
      </w:r>
      <w:r w:rsidRPr="003963EB">
        <w:rPr>
          <w:rFonts w:ascii="Arial" w:hAnsi="Arial" w:cs="Arial"/>
          <w:sz w:val="24"/>
          <w:szCs w:val="24"/>
        </w:rPr>
        <w:t>, ki je s 1. januarjem 2021 za občine prinesel nekaj bistvenih sprememb. Z vidika financiranja občin je tako posegel v Zakon o financiranju občin (ZFO-1) v delih, ki se nanašajo na:</w:t>
      </w:r>
    </w:p>
    <w:p w14:paraId="738BA0F4"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sredstev za uravnoteženje razvitosti občin (nov 15. a člen ZFO-1), </w:t>
      </w:r>
    </w:p>
    <w:p w14:paraId="4EAAA108"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zadolževanje občin (nov prvi in drugi odstavek 10. a člena ZFO-1), </w:t>
      </w:r>
    </w:p>
    <w:p w14:paraId="02F09B6F"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uvedbo sofinanciranja uresničevanja pravic stalno naseljene romske skupnosti (nov 20. a člen ZFO-1), </w:t>
      </w:r>
    </w:p>
    <w:p w14:paraId="63879789"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ukinitev financiranja občinskih investicij z nepovratnimi in povratnimi sredstvi preko Ministrstva za gospodarski razvoj in tehnologijo (črtana drugi odstavek 21. člena ZFO-1 in 23. člen ZFO-1), </w:t>
      </w:r>
    </w:p>
    <w:p w14:paraId="57442B2F" w14:textId="4D9A9333" w:rsidR="003963EB" w:rsidRPr="00034DDB" w:rsidRDefault="003963EB" w:rsidP="00034DD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spremembo določbe, ki se nanaša na sofinanciranje skupnih občinskih uprav (sprememba četrtega odstavka 26. člena ZFO-1). </w:t>
      </w:r>
    </w:p>
    <w:p w14:paraId="6D39A002" w14:textId="77777777" w:rsidR="003963EB" w:rsidRPr="003963EB" w:rsidRDefault="003963EB" w:rsidP="003963EB">
      <w:pPr>
        <w:jc w:val="both"/>
        <w:rPr>
          <w:rFonts w:ascii="Arial" w:hAnsi="Arial" w:cs="Arial"/>
          <w:sz w:val="24"/>
          <w:szCs w:val="24"/>
        </w:rPr>
      </w:pPr>
      <w:r w:rsidRPr="003963EB">
        <w:rPr>
          <w:rFonts w:ascii="Arial" w:hAnsi="Arial" w:cs="Arial"/>
          <w:sz w:val="24"/>
          <w:szCs w:val="24"/>
        </w:rPr>
        <w:t>Posamezne vrste dosedanjih obveznosti občin pa so na podlagi ZFRO postale obveznost državnega proračuna in sicer s spremembami:</w:t>
      </w:r>
    </w:p>
    <w:p w14:paraId="56BC692E"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zdravstvenem varstvu in zdravstvenem zavarovanju,</w:t>
      </w:r>
    </w:p>
    <w:p w14:paraId="151BFEAD"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Zakona o socialnem varstvu,</w:t>
      </w:r>
    </w:p>
    <w:p w14:paraId="6E05FB13"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t xml:space="preserve">Stanovanjskega zakona, </w:t>
      </w:r>
    </w:p>
    <w:p w14:paraId="767E0BFF" w14:textId="77777777" w:rsidR="003963EB" w:rsidRPr="003963EB" w:rsidRDefault="003963EB" w:rsidP="003963EB">
      <w:pPr>
        <w:numPr>
          <w:ilvl w:val="0"/>
          <w:numId w:val="34"/>
        </w:numPr>
        <w:overflowPunct/>
        <w:autoSpaceDE/>
        <w:autoSpaceDN/>
        <w:adjustRightInd/>
        <w:spacing w:before="0" w:after="0"/>
        <w:jc w:val="both"/>
        <w:textAlignment w:val="auto"/>
        <w:rPr>
          <w:rFonts w:ascii="Arial" w:hAnsi="Arial" w:cs="Arial"/>
          <w:sz w:val="24"/>
          <w:szCs w:val="24"/>
        </w:rPr>
      </w:pPr>
      <w:r w:rsidRPr="003963EB">
        <w:rPr>
          <w:rFonts w:ascii="Arial" w:hAnsi="Arial" w:cs="Arial"/>
          <w:sz w:val="24"/>
          <w:szCs w:val="24"/>
        </w:rPr>
        <w:lastRenderedPageBreak/>
        <w:t xml:space="preserve">Zakona o gasilstvu. </w:t>
      </w:r>
    </w:p>
    <w:p w14:paraId="415884D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2.2. Vrste proračunov</w:t>
      </w:r>
    </w:p>
    <w:p w14:paraId="7BEDE15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Zaradi jasnega ločevanja pojmov: proračun, spremembe proračuna in rebalans proračuna, je potrebno le-te pojasniti. </w:t>
      </w:r>
    </w:p>
    <w:p w14:paraId="6FEA6BE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3. člena ZJF: </w:t>
      </w:r>
    </w:p>
    <w:p w14:paraId="0F3B01E6" w14:textId="77777777" w:rsidR="00155B97" w:rsidRPr="0013474E" w:rsidRDefault="00155B97" w:rsidP="00155B97">
      <w:pPr>
        <w:numPr>
          <w:ilvl w:val="0"/>
          <w:numId w:val="34"/>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proračun akt države oziroma občine, s katerim so predvideni prihodki in drugi prejemki ter odhodki in drugi izdatki države oziroma občine za eno leto;</w:t>
      </w:r>
    </w:p>
    <w:p w14:paraId="65C47AD7" w14:textId="77777777" w:rsidR="00155B97" w:rsidRPr="0013474E" w:rsidRDefault="00155B97" w:rsidP="00155B97">
      <w:pPr>
        <w:numPr>
          <w:ilvl w:val="0"/>
          <w:numId w:val="34"/>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so spremembe proračuna akt o spremembah in dopolnitvah državnega oziroma občinskega proračuna, ki ga vlada predloži v sprejem državnemu zboru oziroma župan občinskemu svetu pred začetkom leta, na katerega se sprejeti proračun nanaša;</w:t>
      </w:r>
    </w:p>
    <w:p w14:paraId="3DA98357" w14:textId="77777777" w:rsidR="00155B97" w:rsidRPr="000A4187" w:rsidRDefault="00155B97" w:rsidP="00155B97">
      <w:pPr>
        <w:numPr>
          <w:ilvl w:val="0"/>
          <w:numId w:val="34"/>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je rebalans proračuna akt države oziroma občine o spremembi proračuna med letom.</w:t>
      </w:r>
    </w:p>
    <w:p w14:paraId="2B20766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Proračun se sprejema v roku, ki omogoča uveljavitev s 1. januarjem leta, za katero se sprejema. Če proračun ni sprejet pred začetkom leta, na katero se nanaša, se financiranje funkcij in nalog občine začasno nadaljuje na podlagi proračuna za preteklo leto in za iste programe kot v preteklem letu (začasno financiranje). </w:t>
      </w:r>
    </w:p>
    <w:p w14:paraId="176B001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Prav tako mora občinski svet pred začetkom leta, na katerega se sprejeti proračun nanaša, sprejeti spremembe občinskega proračuna. Če spremembe proračuna niso sprejete pred začetkom leta, na katerega se že sprejeti proračun nanaša, se izvršuje sprejeti proračun. </w:t>
      </w:r>
    </w:p>
    <w:p w14:paraId="34816BB4" w14:textId="67D0A23E" w:rsidR="00034DDB" w:rsidRDefault="00155B97" w:rsidP="00034DDB">
      <w:pPr>
        <w:jc w:val="both"/>
        <w:rPr>
          <w:rFonts w:ascii="Arial" w:hAnsi="Arial" w:cs="Arial"/>
          <w:sz w:val="24"/>
          <w:szCs w:val="24"/>
        </w:rPr>
      </w:pPr>
      <w:r w:rsidRPr="0013474E">
        <w:rPr>
          <w:rFonts w:ascii="Arial" w:hAnsi="Arial" w:cs="Arial"/>
          <w:sz w:val="24"/>
          <w:szCs w:val="24"/>
        </w:rPr>
        <w:t>Če se proračun oziroma spremembe proračuna v teku proračunskega leta ne uravnotežijo, kljub izvajanju ukrepov iz 40. člena ZJF, mora župan predlagati rebalans proračuna.</w:t>
      </w:r>
    </w:p>
    <w:p w14:paraId="157E378B" w14:textId="6EA5C056" w:rsidR="00034DDB" w:rsidRPr="00034DDB" w:rsidRDefault="00034DDB" w:rsidP="00034DDB">
      <w:pPr>
        <w:jc w:val="both"/>
        <w:rPr>
          <w:rFonts w:ascii="Arial" w:hAnsi="Arial" w:cs="Arial"/>
          <w:sz w:val="24"/>
          <w:szCs w:val="24"/>
        </w:rPr>
      </w:pPr>
      <w:r w:rsidRPr="00034DDB">
        <w:rPr>
          <w:rFonts w:ascii="Arial" w:hAnsi="Arial" w:cs="Arial"/>
          <w:sz w:val="24"/>
          <w:szCs w:val="24"/>
        </w:rPr>
        <w:t>Občina lahko sprejme proračun le za eno leto, lahko pa tudi za dve leti. ZJF v 13. a členu omogoča, da vlada predloži državnemu zboru skupaj s predlogom proračuna za naslednje proračunsko leto tudi predlog proračuna za leto, ki temu sledi. Če je proračun sprejet, vlada najkasneje do 1. oktobra prihodnjega leta predloži državnemu zboru predlog sprememb proračuna, ki so potrebne zaradi bistvenih sprememb predpostavk gospodarskega razvoja ali usmeritev ekonomske in javnofinančne politike. Ob predlogu sprememb proračuna vlada predloži državnemu zboru tudi predlog proračuna za leto, ki sledi letu, za katerega so pripravljene spremembe proračuna. Tako se državni proračun že od leta 2001 dalje pripravlja za dve leti.</w:t>
      </w:r>
    </w:p>
    <w:p w14:paraId="647B3FA2" w14:textId="5BF07313"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Določbe 13. a člena ZJF tudi občinam omogočajo pripravo in sprejetje proračuna za dve leti. Navedeni člen sicer določa, da lahko župan predloži občinskemu svetu skupaj s predlogom proračuna za naslednje proračunsko leto tudi predlog proračuna za leto, ki temu sledi, le znotraj mandatnega obdobja, za katero je bil občinski svet izvoljen. Vendar na podlagi 56. člena ZIPRS2122 (enaka določba tudi v predlogu ZIPRS2223) lahko župan, ne glede na 13. a člen ZJF, predloži občinskemu svetu skupaj s predlogom proračuna za naslednje proračunsko leto tudi predlog proračuna za leto, ki temu sledi, tudi zunaj mandatnega obdobja, za katero je bil občinski svet izvoljen. </w:t>
      </w:r>
    </w:p>
    <w:p w14:paraId="5E4987DC" w14:textId="327B79AB" w:rsidR="00034DDB" w:rsidRPr="00034DDB" w:rsidRDefault="00034DDB" w:rsidP="00034DDB">
      <w:pPr>
        <w:jc w:val="both"/>
        <w:rPr>
          <w:rFonts w:ascii="Arial" w:hAnsi="Arial" w:cs="Arial"/>
          <w:sz w:val="24"/>
          <w:szCs w:val="24"/>
        </w:rPr>
      </w:pPr>
      <w:r w:rsidRPr="00034DDB">
        <w:rPr>
          <w:rFonts w:ascii="Arial" w:hAnsi="Arial" w:cs="Arial"/>
          <w:sz w:val="24"/>
          <w:szCs w:val="24"/>
        </w:rPr>
        <w:t xml:space="preserve">V primeru sprejemanja proračuna za dve leti državni zbor oziroma občinski svet sprejmeta dva proračuna, za vsako leto posebej. Priprava proračunov za dve leti omogoča dolgoročnejše planiranje proračunskih prejemkov in izdatkov kot tudi učinkovitejše oblikovanje in izvajanje </w:t>
      </w:r>
      <w:proofErr w:type="spellStart"/>
      <w:r w:rsidRPr="00034DDB">
        <w:rPr>
          <w:rFonts w:ascii="Arial" w:hAnsi="Arial" w:cs="Arial"/>
          <w:sz w:val="24"/>
          <w:szCs w:val="24"/>
        </w:rPr>
        <w:t>makrofiskalne</w:t>
      </w:r>
      <w:proofErr w:type="spellEnd"/>
      <w:r w:rsidRPr="00034DDB">
        <w:rPr>
          <w:rFonts w:ascii="Arial" w:hAnsi="Arial" w:cs="Arial"/>
          <w:sz w:val="24"/>
          <w:szCs w:val="24"/>
        </w:rPr>
        <w:t xml:space="preserve"> politike in večletnih razvojnih programov na posameznih področjih delovanja vlade. Tudi v občinah je na ta način omogočeno dolgoročnejše planiranje, kar je zlasti pomembno pri načrtovanju razvojnih nalog (investicij), ki jih ni mogoče realizirati v enem proračunskem letu. Le-te se tudi v </w:t>
      </w:r>
      <w:r w:rsidRPr="00034DDB">
        <w:rPr>
          <w:rFonts w:ascii="Arial" w:hAnsi="Arial" w:cs="Arial"/>
          <w:sz w:val="24"/>
          <w:szCs w:val="24"/>
        </w:rPr>
        <w:lastRenderedPageBreak/>
        <w:t xml:space="preserve">občinah načrtujejo v NRP, ki je sestavni del občinskega proračuna in ki se pripravlja za obdobje štirih let. S sprejetjem dvoletnega proračuna se občine izognejo začasnemu financiranju proračunskih potreb v prvih mesecih proračunskega leta, ko proračun še ni bil sprejet. </w:t>
      </w:r>
    </w:p>
    <w:p w14:paraId="45EDDFD5" w14:textId="77777777" w:rsidR="00034DDB" w:rsidRPr="00034DDB" w:rsidRDefault="00034DDB" w:rsidP="00034DDB">
      <w:pPr>
        <w:jc w:val="both"/>
        <w:rPr>
          <w:rFonts w:ascii="Arial" w:hAnsi="Arial" w:cs="Arial"/>
          <w:sz w:val="24"/>
          <w:szCs w:val="24"/>
        </w:rPr>
      </w:pPr>
      <w:r w:rsidRPr="00034DDB">
        <w:rPr>
          <w:rFonts w:ascii="Arial" w:hAnsi="Arial" w:cs="Arial"/>
          <w:sz w:val="24"/>
          <w:szCs w:val="24"/>
        </w:rPr>
        <w:t>V letu 2021 občine lahko pripravijo:</w:t>
      </w:r>
    </w:p>
    <w:p w14:paraId="51B0D135" w14:textId="77777777" w:rsidR="00034DDB" w:rsidRPr="00034DDB" w:rsidRDefault="00034DDB" w:rsidP="00034DDB">
      <w:pPr>
        <w:numPr>
          <w:ilvl w:val="0"/>
          <w:numId w:val="34"/>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samo proračun za leto 2022, ali </w:t>
      </w:r>
    </w:p>
    <w:p w14:paraId="0756CE80" w14:textId="77777777" w:rsidR="00034DDB" w:rsidRPr="00034DDB" w:rsidRDefault="00034DDB" w:rsidP="00034DDB">
      <w:pPr>
        <w:numPr>
          <w:ilvl w:val="0"/>
          <w:numId w:val="34"/>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ali </w:t>
      </w:r>
    </w:p>
    <w:p w14:paraId="283CBBB9" w14:textId="77777777" w:rsidR="00034DDB" w:rsidRPr="00034DDB" w:rsidRDefault="00034DDB" w:rsidP="00034DDB">
      <w:pPr>
        <w:numPr>
          <w:ilvl w:val="0"/>
          <w:numId w:val="34"/>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proračun za dve leti, torej za leto 2022 in leto 2023, ali </w:t>
      </w:r>
    </w:p>
    <w:p w14:paraId="709B40B2" w14:textId="196D8BA6" w:rsidR="00034DDB" w:rsidRPr="00034DDB" w:rsidRDefault="00034DDB" w:rsidP="00034DDB">
      <w:pPr>
        <w:numPr>
          <w:ilvl w:val="0"/>
          <w:numId w:val="34"/>
        </w:numPr>
        <w:overflowPunct/>
        <w:autoSpaceDE/>
        <w:autoSpaceDN/>
        <w:adjustRightInd/>
        <w:spacing w:before="0" w:after="0"/>
        <w:jc w:val="both"/>
        <w:textAlignment w:val="auto"/>
        <w:rPr>
          <w:rFonts w:ascii="Arial" w:hAnsi="Arial" w:cs="Arial"/>
          <w:sz w:val="24"/>
          <w:szCs w:val="24"/>
        </w:rPr>
      </w:pPr>
      <w:r w:rsidRPr="00034DDB">
        <w:rPr>
          <w:rFonts w:ascii="Arial" w:hAnsi="Arial" w:cs="Arial"/>
          <w:sz w:val="24"/>
          <w:szCs w:val="24"/>
        </w:rPr>
        <w:t xml:space="preserve">spremembe proračuna za leto 2022, če imajo proračun za leto 2022 že sprejet in proračun za leto 2023. </w:t>
      </w:r>
    </w:p>
    <w:p w14:paraId="7E3C2CC2" w14:textId="0F0DCDA0" w:rsidR="00034DDB" w:rsidRDefault="00034DDB" w:rsidP="00034DDB">
      <w:pPr>
        <w:jc w:val="both"/>
        <w:rPr>
          <w:rFonts w:ascii="Arial" w:hAnsi="Arial" w:cs="Arial"/>
          <w:sz w:val="24"/>
          <w:szCs w:val="24"/>
        </w:rPr>
      </w:pPr>
      <w:r w:rsidRPr="00034DDB">
        <w:rPr>
          <w:rFonts w:ascii="Arial" w:hAnsi="Arial" w:cs="Arial"/>
          <w:sz w:val="24"/>
          <w:szCs w:val="24"/>
        </w:rPr>
        <w:t>V občinah, v katerih občinski sveti iz različnih razlogov ne bodo sprejeli proračuna za leto 2022 do 1. 1. 2022, bodo občine uvedle začasno financiranje na podlagi določb ZJF.</w:t>
      </w:r>
    </w:p>
    <w:p w14:paraId="1F55C4E1" w14:textId="19041CB9" w:rsidR="00155B97" w:rsidRDefault="00EB6207" w:rsidP="00EB6207">
      <w:pPr>
        <w:jc w:val="both"/>
        <w:rPr>
          <w:rFonts w:ascii="Arial" w:hAnsi="Arial" w:cs="Arial"/>
          <w:b/>
          <w:bCs/>
          <w:sz w:val="24"/>
          <w:szCs w:val="24"/>
        </w:rPr>
      </w:pPr>
      <w:bookmarkStart w:id="0" w:name="_Toc271637768"/>
      <w:bookmarkStart w:id="1" w:name="_Toc271637805"/>
      <w:bookmarkStart w:id="2" w:name="_Toc271637856"/>
      <w:bookmarkStart w:id="3" w:name="_Toc271638727"/>
      <w:bookmarkStart w:id="4" w:name="_Toc271702678"/>
      <w:bookmarkStart w:id="5" w:name="_Toc83633621"/>
      <w:r w:rsidRPr="00EB6207">
        <w:rPr>
          <w:rFonts w:ascii="Arial" w:hAnsi="Arial" w:cs="Arial"/>
          <w:b/>
          <w:bCs/>
          <w:sz w:val="24"/>
          <w:szCs w:val="24"/>
        </w:rPr>
        <w:t>3</w:t>
      </w:r>
      <w:r w:rsidRPr="00EB6207">
        <w:rPr>
          <w:rFonts w:ascii="Arial" w:hAnsi="Arial" w:cs="Arial"/>
          <w:b/>
          <w:bCs/>
          <w:sz w:val="24"/>
          <w:szCs w:val="24"/>
        </w:rPr>
        <w:tab/>
        <w:t xml:space="preserve">GLOBALNA KVANTITATIVNA IZHODIŠČA ZA PRIPRAVO </w:t>
      </w:r>
      <w:r w:rsidRPr="00EB6207">
        <w:rPr>
          <w:rFonts w:ascii="Arial" w:hAnsi="Arial" w:cs="Arial"/>
          <w:b/>
          <w:bCs/>
          <w:sz w:val="24"/>
          <w:szCs w:val="24"/>
        </w:rPr>
        <w:tab/>
        <w:t xml:space="preserve">PREDLOGOV PRORAČUNOV TER FINANČNIH NAČRTOV </w:t>
      </w:r>
      <w:r w:rsidRPr="00EB6207">
        <w:rPr>
          <w:rFonts w:ascii="Arial" w:hAnsi="Arial" w:cs="Arial"/>
          <w:b/>
          <w:bCs/>
          <w:sz w:val="24"/>
          <w:szCs w:val="24"/>
        </w:rPr>
        <w:tab/>
        <w:t>PRORAČUNSKIH UPORABNIKOV</w:t>
      </w:r>
      <w:bookmarkEnd w:id="0"/>
      <w:bookmarkEnd w:id="1"/>
      <w:bookmarkEnd w:id="2"/>
      <w:bookmarkEnd w:id="3"/>
      <w:bookmarkEnd w:id="4"/>
      <w:bookmarkEnd w:id="5"/>
    </w:p>
    <w:p w14:paraId="4DCEAC17" w14:textId="77777777" w:rsidR="00EB6207" w:rsidRPr="00EB6207" w:rsidRDefault="00EB6207" w:rsidP="00EB6207">
      <w:pPr>
        <w:jc w:val="both"/>
        <w:rPr>
          <w:rFonts w:ascii="Arial" w:hAnsi="Arial" w:cs="Arial"/>
          <w:b/>
          <w:bCs/>
          <w:sz w:val="24"/>
          <w:szCs w:val="24"/>
        </w:rPr>
      </w:pPr>
    </w:p>
    <w:p w14:paraId="0BA578FA" w14:textId="7F1F3902" w:rsidR="00D6176D" w:rsidRPr="00D6176D" w:rsidRDefault="00D6176D" w:rsidP="00D6176D">
      <w:pPr>
        <w:jc w:val="both"/>
        <w:rPr>
          <w:rFonts w:ascii="Arial" w:hAnsi="Arial" w:cs="Arial"/>
          <w:b/>
          <w:bCs/>
          <w:sz w:val="24"/>
          <w:szCs w:val="24"/>
        </w:rPr>
      </w:pPr>
      <w:bookmarkStart w:id="6" w:name="_Toc83633622"/>
      <w:r w:rsidRPr="00D6176D">
        <w:rPr>
          <w:rFonts w:ascii="Arial" w:hAnsi="Arial" w:cs="Arial"/>
          <w:b/>
          <w:bCs/>
          <w:sz w:val="24"/>
          <w:szCs w:val="24"/>
        </w:rPr>
        <w:t xml:space="preserve">3. </w:t>
      </w:r>
      <w:r w:rsidR="00EB6207">
        <w:rPr>
          <w:rFonts w:ascii="Arial" w:hAnsi="Arial" w:cs="Arial"/>
          <w:b/>
          <w:bCs/>
          <w:sz w:val="24"/>
          <w:szCs w:val="24"/>
        </w:rPr>
        <w:t xml:space="preserve">1 </w:t>
      </w:r>
      <w:r w:rsidRPr="00D6176D">
        <w:rPr>
          <w:rFonts w:ascii="Arial" w:hAnsi="Arial" w:cs="Arial"/>
          <w:b/>
          <w:bCs/>
          <w:sz w:val="24"/>
          <w:szCs w:val="24"/>
        </w:rPr>
        <w:t>Temeljna ekonomska izhodišča in predpostavke za leti 2022 in 2023</w:t>
      </w:r>
      <w:bookmarkEnd w:id="6"/>
      <w:r w:rsidRPr="00D6176D">
        <w:rPr>
          <w:rFonts w:ascii="Arial" w:hAnsi="Arial" w:cs="Arial"/>
          <w:b/>
          <w:bCs/>
          <w:sz w:val="24"/>
          <w:szCs w:val="24"/>
        </w:rPr>
        <w:t xml:space="preserve"> </w:t>
      </w:r>
    </w:p>
    <w:p w14:paraId="661ECFEE" w14:textId="77777777" w:rsidR="00D6176D" w:rsidRPr="00BD7518" w:rsidRDefault="00D6176D" w:rsidP="00D6176D">
      <w:pPr>
        <w:jc w:val="both"/>
        <w:rPr>
          <w:color w:val="538135"/>
          <w:sz w:val="24"/>
        </w:rPr>
      </w:pPr>
    </w:p>
    <w:p w14:paraId="12307EA6" w14:textId="6944C655" w:rsidR="00D6176D" w:rsidRPr="00EB6207" w:rsidRDefault="00D6176D" w:rsidP="00EB6207">
      <w:pPr>
        <w:jc w:val="both"/>
        <w:rPr>
          <w:rFonts w:ascii="Arial" w:hAnsi="Arial" w:cs="Arial"/>
          <w:sz w:val="22"/>
          <w:szCs w:val="22"/>
        </w:rPr>
      </w:pPr>
      <w:r w:rsidRPr="005920C5">
        <w:rPr>
          <w:rFonts w:ascii="Arial" w:hAnsi="Arial" w:cs="Arial"/>
          <w:sz w:val="22"/>
          <w:szCs w:val="22"/>
        </w:rPr>
        <w:t>Skladno s 17. členom ZJF mora minister, pristojen za finance, o temeljnih ekonomskih izhodiščih in predpostavkah za pripravo državnega proračuna obvestiti tudi občine. Osnova za pripravo predlogov državnih proračunov za leti 2022 in 2023 in s tem tudi proračunov občine za leti 2022 in 2023 je</w:t>
      </w:r>
      <w:r w:rsidRPr="008548FF">
        <w:rPr>
          <w:rFonts w:ascii="Arial" w:hAnsi="Arial" w:cs="Arial"/>
          <w:sz w:val="22"/>
          <w:szCs w:val="22"/>
        </w:rPr>
        <w:t xml:space="preserve"> </w:t>
      </w:r>
      <w:r w:rsidRPr="005920C5">
        <w:rPr>
          <w:rFonts w:ascii="Arial" w:hAnsi="Arial" w:cs="Arial"/>
          <w:sz w:val="22"/>
          <w:szCs w:val="22"/>
        </w:rPr>
        <w:t>Jesenska napoved gospodarskih gibanj Urada Republike Slovenije za makroekonomske analize in razvoj. Podatki so prikazani v tabeli Globalni makroekonomski okviri razvoja Slovenije</w:t>
      </w:r>
      <w:r w:rsidR="00EB6207">
        <w:rPr>
          <w:rFonts w:ascii="Arial" w:hAnsi="Arial" w:cs="Arial"/>
          <w:sz w:val="22"/>
          <w:szCs w:val="22"/>
        </w:rPr>
        <w:t>.</w:t>
      </w:r>
      <w:r w:rsidRPr="008548FF">
        <w:rPr>
          <w:rFonts w:ascii="Arial" w:hAnsi="Arial" w:cs="Arial"/>
          <w:sz w:val="22"/>
          <w:szCs w:val="22"/>
        </w:rPr>
        <w:t xml:space="preserve"> </w:t>
      </w:r>
    </w:p>
    <w:p w14:paraId="69776BFC" w14:textId="77777777" w:rsidR="00D6176D" w:rsidRPr="005920C5" w:rsidRDefault="00D6176D" w:rsidP="00D6176D">
      <w:pPr>
        <w:jc w:val="both"/>
        <w:rPr>
          <w:rFonts w:ascii="Arial" w:hAnsi="Arial" w:cs="Arial"/>
          <w:sz w:val="22"/>
          <w:szCs w:val="22"/>
        </w:rPr>
      </w:pPr>
      <w:r>
        <w:rPr>
          <w:rFonts w:ascii="Arial" w:hAnsi="Arial" w:cs="Arial"/>
          <w:sz w:val="22"/>
          <w:szCs w:val="22"/>
        </w:rPr>
        <w:t>V zvezi s stroški dela velja, da nanje</w:t>
      </w:r>
      <w:r w:rsidRPr="005920C5">
        <w:rPr>
          <w:rFonts w:ascii="Arial" w:hAnsi="Arial" w:cs="Arial"/>
          <w:sz w:val="22"/>
          <w:szCs w:val="22"/>
        </w:rPr>
        <w:t xml:space="preserve"> vplivajo predvsem obveznosti do zaposlenih na podlagi zakonskih predpisov, ki urejajo plače in druge stroške dela v javnem sektorju, sporazumov in kolektivnih pogodb dogovorjenih med Vlado Republike Slovenije in sindikati javnega sektorja ter deloma tudi učinki kadrovske politike posameznega organa. Obveznosti z naslova stroškov dela v letu 2022 bodo v povprečju nekoliko višja kot v preteklem letu (seveda brez upoštevanja izrednih izplačil povezanih z epidemijo), predvsem zaradi višjih obveznosti, ki so bile sprejete v letu 2021 in vplivajo na višino tovrstnih izdatkov v prihodnjih letih. Tako so na podlagi </w:t>
      </w:r>
      <w:hyperlink r:id="rId36" w:tgtFrame="_blank" w:history="1">
        <w:r w:rsidRPr="005920C5">
          <w:rPr>
            <w:rFonts w:ascii="Arial" w:hAnsi="Arial" w:cs="Arial"/>
            <w:sz w:val="22"/>
            <w:szCs w:val="22"/>
          </w:rPr>
          <w:t>Dogovora o odpravi varčevalnih ukrepov v zvezi s povračili stroškov in drugimi prejemki javnih uslužbencev, zamiku izplačilnega dneva plače pri proračunskih uporabnikih ter regresu za letni dopust za leto 2021</w:t>
        </w:r>
      </w:hyperlink>
      <w:r w:rsidRPr="005920C5">
        <w:rPr>
          <w:rFonts w:ascii="Arial" w:hAnsi="Arial" w:cs="Arial"/>
          <w:sz w:val="22"/>
          <w:szCs w:val="22"/>
        </w:rPr>
        <w:t xml:space="preserve"> (Uradni list RS, št. 88/2021 z dne 3. 6. 2021), ki je bil sklenjen med Vlado RS in sindikati javnega sektorja, višja nekatera povračila zaposlenim (prevoz na delo in z dela, kilometrina, prehrana, </w:t>
      </w:r>
      <w:proofErr w:type="spellStart"/>
      <w:r w:rsidRPr="005920C5">
        <w:rPr>
          <w:rFonts w:ascii="Arial" w:hAnsi="Arial" w:cs="Arial"/>
          <w:sz w:val="22"/>
          <w:szCs w:val="22"/>
        </w:rPr>
        <w:t>ipd</w:t>
      </w:r>
      <w:proofErr w:type="spellEnd"/>
      <w:r w:rsidRPr="005920C5">
        <w:rPr>
          <w:rFonts w:ascii="Arial" w:hAnsi="Arial" w:cs="Arial"/>
          <w:sz w:val="22"/>
          <w:szCs w:val="22"/>
        </w:rPr>
        <w:t>).  Dodatno na rast v tem letu vpliva tudi učinek spremembe Uredbe o napredovanju javnih uslužbencev v plačne razrede (Uradni list RS, št. 121/2021 z dne 23. 7. 2021). Navedene obveznosti morajo biti ustrezno načrtovane tako za stroške dela zaposlenih pri neposrednem uporabniku kot tudi v okviru tekočih transferov za zaposlene pri posrednih uporabnikih. Za zagotavljanje izpolnjevanja ciljev na področju fiskalne politike ter gospodarnega ravnanja pri porabi javnofinančnih sredstev je, poleg dogovorjenih in veljavnih obveznosti, treba načrtovati tudi premišljeno in smotrno kadrovsko politiko.</w:t>
      </w:r>
    </w:p>
    <w:p w14:paraId="25769FE7" w14:textId="77777777" w:rsidR="00D6176D" w:rsidRDefault="00D6176D" w:rsidP="00D6176D">
      <w:pPr>
        <w:pStyle w:val="Telobesedila-zamik3"/>
        <w:tabs>
          <w:tab w:val="clear" w:pos="810"/>
        </w:tabs>
      </w:pPr>
    </w:p>
    <w:p w14:paraId="52E13656"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Temeljna ekonomska izhodišča in predpostavke za pripravo občinskega proračuna so sestavni del navodila za pripravo občinskega proračuna, ki ga za finance pristojen organ občinske uprave na podlagi </w:t>
      </w:r>
      <w:r>
        <w:rPr>
          <w:rFonts w:ascii="Arial" w:hAnsi="Arial" w:cs="Arial"/>
          <w:sz w:val="22"/>
          <w:szCs w:val="22"/>
        </w:rPr>
        <w:t xml:space="preserve">drugega odstavka 17. člena ZJF posreduje javnim skladom in agencijam, na podlagi </w:t>
      </w:r>
      <w:r w:rsidRPr="005920C5">
        <w:rPr>
          <w:rFonts w:ascii="Arial" w:hAnsi="Arial" w:cs="Arial"/>
          <w:sz w:val="22"/>
          <w:szCs w:val="22"/>
        </w:rPr>
        <w:t xml:space="preserve">18. člena ZJF </w:t>
      </w:r>
      <w:r>
        <w:rPr>
          <w:rFonts w:ascii="Arial" w:hAnsi="Arial" w:cs="Arial"/>
          <w:sz w:val="22"/>
          <w:szCs w:val="22"/>
        </w:rPr>
        <w:t>pa n</w:t>
      </w:r>
      <w:r w:rsidRPr="005920C5">
        <w:rPr>
          <w:rFonts w:ascii="Arial" w:hAnsi="Arial" w:cs="Arial"/>
          <w:sz w:val="22"/>
          <w:szCs w:val="22"/>
        </w:rPr>
        <w:t xml:space="preserve">eposrednim uporabnikom. </w:t>
      </w:r>
    </w:p>
    <w:p w14:paraId="24EE5DC8" w14:textId="77777777" w:rsidR="00D6176D" w:rsidRDefault="00D6176D" w:rsidP="00D6176D">
      <w:pPr>
        <w:pStyle w:val="Telobesedila-zamik3"/>
        <w:tabs>
          <w:tab w:val="clear" w:pos="810"/>
        </w:tabs>
        <w:rPr>
          <w:rFonts w:ascii="Arial" w:hAnsi="Arial" w:cs="Arial"/>
          <w:sz w:val="22"/>
          <w:szCs w:val="22"/>
        </w:rPr>
      </w:pPr>
    </w:p>
    <w:p w14:paraId="679081A5" w14:textId="77777777" w:rsidR="00D6176D" w:rsidRPr="005920C5" w:rsidRDefault="00D6176D" w:rsidP="00D6176D">
      <w:pPr>
        <w:pStyle w:val="Telobesedila-zamik3"/>
        <w:tabs>
          <w:tab w:val="clear" w:pos="810"/>
        </w:tabs>
        <w:rPr>
          <w:rFonts w:ascii="Arial" w:hAnsi="Arial" w:cs="Arial"/>
          <w:sz w:val="22"/>
          <w:szCs w:val="22"/>
        </w:rPr>
      </w:pPr>
      <w:r w:rsidRPr="005920C5">
        <w:rPr>
          <w:rFonts w:ascii="Arial" w:hAnsi="Arial" w:cs="Arial"/>
          <w:sz w:val="22"/>
          <w:szCs w:val="22"/>
        </w:rPr>
        <w:t xml:space="preserve">Na podlagi drugega odstavka 17. člena ZJF pa pristojen občinski organ, o temeljnih ekonomskih izhodiščih in predpostavkah za pripravo občinskega proračuna, obvesti tudi javne zavode, katerih ustanovitelj je občina. </w:t>
      </w:r>
    </w:p>
    <w:p w14:paraId="2DCA756D" w14:textId="77777777" w:rsidR="00D6176D" w:rsidRDefault="00D6176D" w:rsidP="00D6176D">
      <w:pPr>
        <w:pStyle w:val="Telobesedila-zamik3"/>
        <w:tabs>
          <w:tab w:val="clear" w:pos="810"/>
        </w:tabs>
      </w:pPr>
    </w:p>
    <w:p w14:paraId="4B07B24F" w14:textId="496A95DD" w:rsidR="00D6176D" w:rsidRPr="00D6176D" w:rsidRDefault="00D6176D" w:rsidP="00D6176D">
      <w:pPr>
        <w:jc w:val="both"/>
        <w:rPr>
          <w:rFonts w:ascii="Arial" w:hAnsi="Arial" w:cs="Arial"/>
          <w:b/>
          <w:bCs/>
          <w:sz w:val="24"/>
          <w:szCs w:val="24"/>
        </w:rPr>
      </w:pPr>
      <w:bookmarkStart w:id="7" w:name="_Toc83633623"/>
      <w:r w:rsidRPr="00D6176D">
        <w:rPr>
          <w:rFonts w:ascii="Arial" w:hAnsi="Arial" w:cs="Arial"/>
          <w:b/>
          <w:bCs/>
          <w:sz w:val="24"/>
          <w:szCs w:val="24"/>
        </w:rPr>
        <w:t>3.</w:t>
      </w:r>
      <w:r w:rsidR="00EB6207">
        <w:rPr>
          <w:rFonts w:ascii="Arial" w:hAnsi="Arial" w:cs="Arial"/>
          <w:b/>
          <w:bCs/>
          <w:sz w:val="24"/>
          <w:szCs w:val="24"/>
        </w:rPr>
        <w:t>2</w:t>
      </w:r>
      <w:r w:rsidRPr="00D6176D">
        <w:rPr>
          <w:rFonts w:ascii="Arial" w:hAnsi="Arial" w:cs="Arial"/>
          <w:b/>
          <w:bCs/>
          <w:sz w:val="24"/>
          <w:szCs w:val="24"/>
        </w:rPr>
        <w:t xml:space="preserve"> Dohodnina in finančna izravnava</w:t>
      </w:r>
      <w:bookmarkEnd w:id="7"/>
      <w:r w:rsidRPr="00D6176D">
        <w:rPr>
          <w:rFonts w:ascii="Arial" w:hAnsi="Arial" w:cs="Arial"/>
          <w:b/>
          <w:bCs/>
          <w:sz w:val="24"/>
          <w:szCs w:val="24"/>
        </w:rPr>
        <w:t xml:space="preserve"> </w:t>
      </w:r>
    </w:p>
    <w:p w14:paraId="01506721" w14:textId="77777777" w:rsidR="00D6176D" w:rsidRDefault="00D6176D" w:rsidP="00D6176D">
      <w:pPr>
        <w:jc w:val="both"/>
        <w:rPr>
          <w:sz w:val="24"/>
        </w:rPr>
      </w:pPr>
    </w:p>
    <w:p w14:paraId="4DEF02DC" w14:textId="0CACC1C1" w:rsidR="00D6176D" w:rsidRPr="007204F1" w:rsidRDefault="00D6176D" w:rsidP="00EB6207">
      <w:pPr>
        <w:jc w:val="both"/>
        <w:rPr>
          <w:rFonts w:ascii="Arial" w:hAnsi="Arial" w:cs="Arial"/>
          <w:sz w:val="22"/>
          <w:szCs w:val="22"/>
        </w:rPr>
      </w:pPr>
      <w:r w:rsidRPr="007204F1">
        <w:rPr>
          <w:rFonts w:ascii="Arial" w:hAnsi="Arial" w:cs="Arial"/>
          <w:sz w:val="22"/>
          <w:szCs w:val="22"/>
        </w:rPr>
        <w:t xml:space="preserve">Za pripravo občinskih proračunov občine potrebujejo tudi podatke o dohodnini in finančni izravnavi, ki ju je potrebno izračunati na podlagi ZFO-1. </w:t>
      </w:r>
    </w:p>
    <w:p w14:paraId="654D7DDB" w14:textId="77777777" w:rsidR="00D6176D" w:rsidRPr="005920C5" w:rsidRDefault="00D6176D" w:rsidP="00D6176D">
      <w:pPr>
        <w:jc w:val="both"/>
        <w:rPr>
          <w:rFonts w:ascii="Arial" w:hAnsi="Arial" w:cs="Arial"/>
          <w:sz w:val="22"/>
          <w:szCs w:val="22"/>
        </w:rPr>
      </w:pPr>
      <w:r w:rsidRPr="005920C5">
        <w:rPr>
          <w:rFonts w:ascii="Arial" w:hAnsi="Arial" w:cs="Arial"/>
          <w:sz w:val="22"/>
          <w:szCs w:val="22"/>
        </w:rPr>
        <w:t xml:space="preserve">Primerna poraba predstavlja primeren obseg sredstev za financiranje z zakonom določenih nalog. Ministrstvo za finance ugotovi primerno porabo posamezne občine na podlagi dolžine lokalnih cest in javnih poti v občini, površine občine, deleža prebivalcev, mlajših od 15 let in deleža prebivalcev, starejših od 65 let v občini, števila prebivalcev občine in povprečnine. Za izračun prihodkov občine za financiranje primerne porabe (dohodnina) je potrebno ugotoviti tudi primeren obseg sredstev za financiranje primerne porabe, ki pomeni merilo za ugotovitev prihodkov iz dohodnine za financiranje primerne porabe. </w:t>
      </w:r>
      <w:r>
        <w:rPr>
          <w:rFonts w:ascii="Arial" w:hAnsi="Arial" w:cs="Arial"/>
          <w:sz w:val="22"/>
          <w:szCs w:val="22"/>
        </w:rPr>
        <w:t>Vir z</w:t>
      </w:r>
      <w:r w:rsidRPr="005920C5">
        <w:rPr>
          <w:rFonts w:ascii="Arial" w:hAnsi="Arial" w:cs="Arial"/>
          <w:sz w:val="22"/>
          <w:szCs w:val="22"/>
        </w:rPr>
        <w:t xml:space="preserve">a financiranje primerne porabe </w:t>
      </w:r>
      <w:r>
        <w:rPr>
          <w:rFonts w:ascii="Arial" w:hAnsi="Arial" w:cs="Arial"/>
          <w:sz w:val="22"/>
          <w:szCs w:val="22"/>
        </w:rPr>
        <w:t>je</w:t>
      </w:r>
      <w:r w:rsidRPr="005920C5">
        <w:rPr>
          <w:rFonts w:ascii="Arial" w:hAnsi="Arial" w:cs="Arial"/>
          <w:sz w:val="22"/>
          <w:szCs w:val="22"/>
        </w:rPr>
        <w:t xml:space="preserve"> 54 % dohodnine, </w:t>
      </w:r>
      <w:r>
        <w:rPr>
          <w:rFonts w:ascii="Arial" w:hAnsi="Arial" w:cs="Arial"/>
          <w:color w:val="000000"/>
          <w:sz w:val="22"/>
          <w:szCs w:val="22"/>
          <w:shd w:val="clear" w:color="auto" w:fill="FFFFFF"/>
        </w:rPr>
        <w:t xml:space="preserve">vplačane v predpreteklem letu pred letom, za katero se izračuna skupna primerna poraba občin. </w:t>
      </w:r>
      <w:r>
        <w:rPr>
          <w:rFonts w:ascii="Arial" w:hAnsi="Arial" w:cs="Arial"/>
          <w:sz w:val="22"/>
          <w:szCs w:val="22"/>
        </w:rPr>
        <w:t>M</w:t>
      </w:r>
      <w:r w:rsidRPr="005920C5">
        <w:rPr>
          <w:rFonts w:ascii="Arial" w:hAnsi="Arial" w:cs="Arial"/>
          <w:sz w:val="22"/>
          <w:szCs w:val="22"/>
        </w:rPr>
        <w:t xml:space="preserve">ed občine </w:t>
      </w:r>
      <w:r>
        <w:rPr>
          <w:rFonts w:ascii="Arial" w:hAnsi="Arial" w:cs="Arial"/>
          <w:sz w:val="22"/>
          <w:szCs w:val="22"/>
        </w:rPr>
        <w:t xml:space="preserve">se </w:t>
      </w:r>
      <w:r w:rsidRPr="005920C5">
        <w:rPr>
          <w:rFonts w:ascii="Arial" w:hAnsi="Arial" w:cs="Arial"/>
          <w:sz w:val="22"/>
          <w:szCs w:val="22"/>
        </w:rPr>
        <w:t>razdeli najprej v višini 70 % vsem občinam enako, ostalih 30 % dohodnine ter del od 70 % dohodnine, ki presega primeren obseg sredstev pa se razdeli kot solidarnostna izravnava v višini razlike med 70 % dohodnine in primernim obsegom sredstev za financiranje primerne porabe. Kot dodatna solidarnostna izravnava se občinam razdeli razlika med dohodnino in prihodki od 70 % dohodnine in solidarnostne izravnave in sicer le-ta pripada občinam, katerih primeren obseg sredstev za financiranje primerne porabe je nižji od primerne porabe. Finančna izravnava predstavlja sredstva, ki se v posameznem proračunskem letu dodelijo občini, ki s prihodki za financiranje primerne porabe (dohodnina) ne more financirati svoje primerne porabe.</w:t>
      </w:r>
    </w:p>
    <w:p w14:paraId="68E22388" w14:textId="77777777" w:rsidR="00D6176D" w:rsidRPr="008548FF" w:rsidRDefault="00D6176D" w:rsidP="00D6176D">
      <w:pPr>
        <w:pStyle w:val="Telobesedila-zamik3"/>
        <w:ind w:left="0"/>
        <w:rPr>
          <w:rFonts w:ascii="Arial" w:hAnsi="Arial" w:cs="Arial"/>
          <w:sz w:val="22"/>
          <w:szCs w:val="22"/>
        </w:rPr>
      </w:pPr>
    </w:p>
    <w:p w14:paraId="467A049A" w14:textId="77777777" w:rsidR="00D6176D" w:rsidRPr="005920C5" w:rsidRDefault="00D6176D" w:rsidP="00D6176D">
      <w:pPr>
        <w:pStyle w:val="Telobesedila-zamik3"/>
        <w:ind w:left="0"/>
        <w:rPr>
          <w:rFonts w:ascii="Arial" w:hAnsi="Arial" w:cs="Arial"/>
          <w:sz w:val="22"/>
          <w:szCs w:val="22"/>
        </w:rPr>
      </w:pPr>
      <w:r w:rsidRPr="005920C5">
        <w:rPr>
          <w:rFonts w:ascii="Arial" w:hAnsi="Arial" w:cs="Arial"/>
          <w:sz w:val="22"/>
          <w:szCs w:val="22"/>
        </w:rPr>
        <w:t xml:space="preserve">V postopku določitve povprečnine, ki je eden izmed elementov za izračun primerne porabe ter s tem dohodnine in finančne izravnave, se najprej izračunajo povprečni stroški na podlagi Uredbe o metodologiji za izračun povprečnih stroškov za financiranje občinskih nalog (Uradni list RS, št. </w:t>
      </w:r>
      <w:hyperlink r:id="rId37" w:tgtFrame="_blank" w:tooltip="Uredba o metodologiji za izračun povprečnih stroškov za financiranje občinskih nalog" w:history="1">
        <w:r w:rsidRPr="005920C5">
          <w:rPr>
            <w:rFonts w:ascii="Arial" w:hAnsi="Arial" w:cs="Arial"/>
            <w:sz w:val="22"/>
            <w:szCs w:val="22"/>
          </w:rPr>
          <w:t>19/18</w:t>
        </w:r>
      </w:hyperlink>
      <w:r w:rsidRPr="005920C5">
        <w:rPr>
          <w:rFonts w:ascii="Arial" w:hAnsi="Arial" w:cs="Arial"/>
          <w:sz w:val="22"/>
          <w:szCs w:val="22"/>
        </w:rPr>
        <w:t xml:space="preserve">) in Pravilnika o določitvi podprogramov, ki se upoštevajo za izračun povprečnih stroškov za financiranje nalog občin (Uradni list RS, št. </w:t>
      </w:r>
      <w:hyperlink r:id="rId38" w:tgtFrame="_blank" w:tooltip="Pravilnik o določitvi podprogramov, ki se upoštevajo za izračun povprečnih stroškov za financiranje nalog občin" w:history="1">
        <w:r w:rsidRPr="005920C5">
          <w:rPr>
            <w:rFonts w:ascii="Arial" w:hAnsi="Arial" w:cs="Arial"/>
            <w:sz w:val="22"/>
            <w:szCs w:val="22"/>
          </w:rPr>
          <w:t>48/17</w:t>
        </w:r>
      </w:hyperlink>
      <w:r w:rsidRPr="005920C5">
        <w:rPr>
          <w:rFonts w:ascii="Arial" w:hAnsi="Arial" w:cs="Arial"/>
          <w:sz w:val="22"/>
          <w:szCs w:val="22"/>
        </w:rPr>
        <w:t xml:space="preserve">). Poleg izračunanih povprečnih stroškov se pri določitvi povprečnine upošteva tudi okvir za pripravo proračunov sektorja država za naslednji dve leti in znesek dohodnine. Povprečnina za leti 2022 in 2023 bo določena v zakonu, ki ureja izvrševanje proračunov Republike Slovenije za leti 2022 in 2023 (v nadaljevanju: ZIPRS2223). O predhodnih oziroma končnih podatkih o dohodnini za leti 2022 in 2023 morajo biti občine obveščene najkasneje do 15. oktobra (po predložitvi predloga ZIPRS2223 v zakonodajni postopek) oziroma po sprejemu predloga ZIPRS2223. </w:t>
      </w:r>
    </w:p>
    <w:p w14:paraId="01025746" w14:textId="520F6CDF" w:rsidR="00155B97" w:rsidRPr="0013474E" w:rsidRDefault="00D6176D" w:rsidP="00D6176D">
      <w:pPr>
        <w:spacing w:before="0" w:after="0"/>
        <w:ind w:left="0"/>
        <w:jc w:val="both"/>
        <w:rPr>
          <w:rFonts w:ascii="Arial" w:hAnsi="Arial" w:cs="Arial"/>
          <w:sz w:val="24"/>
          <w:szCs w:val="24"/>
        </w:rPr>
      </w:pPr>
      <w:r w:rsidRPr="005920C5">
        <w:rPr>
          <w:rFonts w:cs="Arial"/>
          <w:b/>
          <w:bCs/>
          <w:sz w:val="22"/>
          <w:szCs w:val="22"/>
        </w:rPr>
        <w:br w:type="page"/>
      </w:r>
    </w:p>
    <w:p w14:paraId="51DAC888" w14:textId="77777777" w:rsidR="00155B97" w:rsidRPr="000A4187" w:rsidRDefault="00155B97" w:rsidP="00155B97">
      <w:pPr>
        <w:jc w:val="both"/>
        <w:rPr>
          <w:rFonts w:ascii="Arial" w:hAnsi="Arial" w:cs="Arial"/>
          <w:b/>
          <w:bCs/>
          <w:sz w:val="24"/>
          <w:szCs w:val="24"/>
        </w:rPr>
      </w:pPr>
      <w:r w:rsidRPr="00EB6207">
        <w:rPr>
          <w:rFonts w:ascii="Arial" w:hAnsi="Arial" w:cs="Arial"/>
          <w:b/>
          <w:bCs/>
          <w:sz w:val="24"/>
          <w:szCs w:val="24"/>
        </w:rPr>
        <w:lastRenderedPageBreak/>
        <w:t>4. PRIPRAVA OBČINSKEGA PRORAČUNA – OBČINSKA IZHODIŠČA</w:t>
      </w:r>
    </w:p>
    <w:p w14:paraId="514BFAC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Izhodišča za pripravo proračuna so bila:</w:t>
      </w:r>
    </w:p>
    <w:p w14:paraId="6AE05C69" w14:textId="6F6428AB" w:rsidR="00155B97" w:rsidRPr="0013474E" w:rsidRDefault="0F3550A5" w:rsidP="00155B97">
      <w:pPr>
        <w:pStyle w:val="Odstavekseznama"/>
        <w:numPr>
          <w:ilvl w:val="0"/>
          <w:numId w:val="32"/>
        </w:numPr>
        <w:jc w:val="both"/>
        <w:rPr>
          <w:rFonts w:ascii="Arial" w:hAnsi="Arial" w:cs="Arial"/>
          <w:sz w:val="24"/>
          <w:szCs w:val="24"/>
        </w:rPr>
      </w:pPr>
      <w:r w:rsidRPr="57D37EBF">
        <w:rPr>
          <w:rFonts w:ascii="Arial" w:hAnsi="Arial" w:cs="Arial"/>
          <w:sz w:val="24"/>
          <w:szCs w:val="24"/>
        </w:rPr>
        <w:t>Osnova za pripravo predloga državnega proračuna za leti 20</w:t>
      </w:r>
      <w:r w:rsidR="0C7F2D5A" w:rsidRPr="57D37EBF">
        <w:rPr>
          <w:rFonts w:ascii="Arial" w:hAnsi="Arial" w:cs="Arial"/>
          <w:sz w:val="24"/>
          <w:szCs w:val="24"/>
        </w:rPr>
        <w:t>2</w:t>
      </w:r>
      <w:r w:rsidR="26EB371B" w:rsidRPr="57D37EBF">
        <w:rPr>
          <w:rFonts w:ascii="Arial" w:hAnsi="Arial" w:cs="Arial"/>
          <w:sz w:val="24"/>
          <w:szCs w:val="24"/>
        </w:rPr>
        <w:t>2</w:t>
      </w:r>
      <w:r w:rsidRPr="57D37EBF">
        <w:rPr>
          <w:rFonts w:ascii="Arial" w:hAnsi="Arial" w:cs="Arial"/>
          <w:sz w:val="24"/>
          <w:szCs w:val="24"/>
        </w:rPr>
        <w:t xml:space="preserve"> in 202</w:t>
      </w:r>
      <w:r w:rsidR="0C7F2D5A" w:rsidRPr="57D37EBF">
        <w:rPr>
          <w:rFonts w:ascii="Arial" w:hAnsi="Arial" w:cs="Arial"/>
          <w:sz w:val="24"/>
          <w:szCs w:val="24"/>
        </w:rPr>
        <w:t>3</w:t>
      </w:r>
      <w:r w:rsidRPr="57D37EBF">
        <w:rPr>
          <w:rFonts w:ascii="Arial" w:hAnsi="Arial" w:cs="Arial"/>
          <w:sz w:val="24"/>
          <w:szCs w:val="24"/>
        </w:rPr>
        <w:t xml:space="preserve"> in s tem tudi občinskih proračunov za leto 202</w:t>
      </w:r>
      <w:r w:rsidR="0C7F2D5A" w:rsidRPr="57D37EBF">
        <w:rPr>
          <w:rFonts w:ascii="Arial" w:hAnsi="Arial" w:cs="Arial"/>
          <w:sz w:val="24"/>
          <w:szCs w:val="24"/>
        </w:rPr>
        <w:t>2</w:t>
      </w:r>
      <w:r w:rsidRPr="57D37EBF">
        <w:rPr>
          <w:rFonts w:ascii="Arial" w:hAnsi="Arial" w:cs="Arial"/>
          <w:sz w:val="24"/>
          <w:szCs w:val="24"/>
        </w:rPr>
        <w:t xml:space="preserve"> je Jesenska napoved gospodarskih gibanj Urada Republike Slovenije za makroekonomske analize in razvoj,</w:t>
      </w:r>
    </w:p>
    <w:p w14:paraId="3C462A38" w14:textId="77777777" w:rsidR="00155B97" w:rsidRPr="0013474E" w:rsidRDefault="00155B97" w:rsidP="00155B97">
      <w:pPr>
        <w:pStyle w:val="Odstavekseznama"/>
        <w:numPr>
          <w:ilvl w:val="0"/>
          <w:numId w:val="31"/>
        </w:numPr>
        <w:jc w:val="both"/>
        <w:rPr>
          <w:rFonts w:ascii="Arial" w:hAnsi="Arial" w:cs="Arial"/>
          <w:sz w:val="24"/>
          <w:szCs w:val="24"/>
        </w:rPr>
      </w:pPr>
      <w:r w:rsidRPr="0013474E">
        <w:rPr>
          <w:rFonts w:ascii="Arial" w:hAnsi="Arial" w:cs="Arial"/>
          <w:sz w:val="24"/>
          <w:szCs w:val="24"/>
        </w:rPr>
        <w:t>lastne ocene pričakovanih prihodkov občinskega proračuna, zakonske in pogodbene obveznosti občinskega proračuna,</w:t>
      </w:r>
    </w:p>
    <w:p w14:paraId="6ACE8CC5" w14:textId="77777777" w:rsidR="00155B97" w:rsidRPr="0013474E" w:rsidRDefault="00155B97" w:rsidP="00155B97">
      <w:pPr>
        <w:pStyle w:val="Odstavekseznama"/>
        <w:numPr>
          <w:ilvl w:val="0"/>
          <w:numId w:val="31"/>
        </w:numPr>
        <w:jc w:val="both"/>
        <w:rPr>
          <w:rFonts w:ascii="Arial" w:hAnsi="Arial" w:cs="Arial"/>
          <w:sz w:val="24"/>
          <w:szCs w:val="24"/>
        </w:rPr>
      </w:pPr>
      <w:r w:rsidRPr="0013474E">
        <w:rPr>
          <w:rFonts w:ascii="Arial" w:hAnsi="Arial" w:cs="Arial"/>
          <w:sz w:val="24"/>
          <w:szCs w:val="24"/>
        </w:rPr>
        <w:t>pričakovani transferi iz državnih in evropskih sredstev ter</w:t>
      </w:r>
    </w:p>
    <w:p w14:paraId="10FB4706" w14:textId="1D458476" w:rsidR="00155B97" w:rsidRPr="0013474E" w:rsidRDefault="0F3550A5" w:rsidP="00155B97">
      <w:pPr>
        <w:pStyle w:val="Odstavekseznama"/>
        <w:numPr>
          <w:ilvl w:val="0"/>
          <w:numId w:val="31"/>
        </w:numPr>
        <w:jc w:val="both"/>
        <w:rPr>
          <w:rFonts w:ascii="Arial" w:hAnsi="Arial" w:cs="Arial"/>
          <w:sz w:val="24"/>
          <w:szCs w:val="24"/>
        </w:rPr>
      </w:pPr>
      <w:r w:rsidRPr="57D37EBF">
        <w:rPr>
          <w:rFonts w:ascii="Arial" w:hAnsi="Arial" w:cs="Arial"/>
          <w:sz w:val="24"/>
          <w:szCs w:val="24"/>
        </w:rPr>
        <w:t>nabor investicij za srednjeročno obdobje 202</w:t>
      </w:r>
      <w:r w:rsidR="5DED33B6" w:rsidRPr="57D37EBF">
        <w:rPr>
          <w:rFonts w:ascii="Arial" w:hAnsi="Arial" w:cs="Arial"/>
          <w:sz w:val="24"/>
          <w:szCs w:val="24"/>
        </w:rPr>
        <w:t>3</w:t>
      </w:r>
      <w:r w:rsidRPr="57D37EBF">
        <w:rPr>
          <w:rFonts w:ascii="Arial" w:hAnsi="Arial" w:cs="Arial"/>
          <w:sz w:val="24"/>
          <w:szCs w:val="24"/>
        </w:rPr>
        <w:t xml:space="preserve"> - 202</w:t>
      </w:r>
      <w:r w:rsidR="4A646D7C" w:rsidRPr="57D37EBF">
        <w:rPr>
          <w:rFonts w:ascii="Arial" w:hAnsi="Arial" w:cs="Arial"/>
          <w:sz w:val="24"/>
          <w:szCs w:val="24"/>
        </w:rPr>
        <w:t>6</w:t>
      </w:r>
      <w:r w:rsidRPr="57D37EBF">
        <w:rPr>
          <w:rFonts w:ascii="Arial" w:hAnsi="Arial" w:cs="Arial"/>
          <w:sz w:val="24"/>
          <w:szCs w:val="24"/>
        </w:rPr>
        <w:t>.</w:t>
      </w:r>
    </w:p>
    <w:p w14:paraId="12E0628F" w14:textId="77777777" w:rsidR="00155B97" w:rsidRPr="0013474E" w:rsidRDefault="00155B97" w:rsidP="00155B97">
      <w:pPr>
        <w:jc w:val="both"/>
        <w:rPr>
          <w:rFonts w:ascii="Arial" w:hAnsi="Arial" w:cs="Arial"/>
          <w:b/>
          <w:bCs/>
          <w:sz w:val="24"/>
          <w:szCs w:val="24"/>
        </w:rPr>
      </w:pPr>
    </w:p>
    <w:p w14:paraId="4531D65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 Klasifikacije javnofinančnih prejemkov in izdatkov</w:t>
      </w:r>
    </w:p>
    <w:p w14:paraId="23F807D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Pri pripravi proračuna se upoštevajo klasifikacije javnofinančnih prejemkov in izdatkov.</w:t>
      </w:r>
    </w:p>
    <w:p w14:paraId="7D51AD3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Klasifikacije proračuna morajo prikazovati prejemke in izdatke občinskega proračuna po naslednjih klasifikacijah:</w:t>
      </w:r>
    </w:p>
    <w:p w14:paraId="416E8586" w14:textId="77777777" w:rsidR="00155B97" w:rsidRPr="0013474E" w:rsidRDefault="00155B97" w:rsidP="00155B97">
      <w:pPr>
        <w:numPr>
          <w:ilvl w:val="0"/>
          <w:numId w:val="3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institucionalni,</w:t>
      </w:r>
    </w:p>
    <w:p w14:paraId="4805333B" w14:textId="77777777" w:rsidR="00155B97" w:rsidRPr="0013474E" w:rsidRDefault="00155B97" w:rsidP="00155B97">
      <w:pPr>
        <w:numPr>
          <w:ilvl w:val="0"/>
          <w:numId w:val="3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ekonomski,</w:t>
      </w:r>
    </w:p>
    <w:p w14:paraId="0A8B3834" w14:textId="77777777" w:rsidR="00155B97" w:rsidRPr="0013474E" w:rsidRDefault="00155B97" w:rsidP="00155B97">
      <w:pPr>
        <w:numPr>
          <w:ilvl w:val="0"/>
          <w:numId w:val="30"/>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programski,</w:t>
      </w:r>
    </w:p>
    <w:p w14:paraId="19F7C73C" w14:textId="77777777" w:rsidR="00155B97" w:rsidRDefault="00155B97" w:rsidP="00155B97">
      <w:pPr>
        <w:jc w:val="both"/>
        <w:rPr>
          <w:rFonts w:ascii="Arial" w:hAnsi="Arial" w:cs="Arial"/>
          <w:sz w:val="24"/>
          <w:szCs w:val="24"/>
        </w:rPr>
      </w:pPr>
      <w:r w:rsidRPr="0013474E">
        <w:rPr>
          <w:rFonts w:ascii="Arial" w:hAnsi="Arial" w:cs="Arial"/>
          <w:sz w:val="24"/>
          <w:szCs w:val="24"/>
        </w:rPr>
        <w:t>funkcionalni (COFOG).</w:t>
      </w:r>
    </w:p>
    <w:p w14:paraId="51A2FFF1" w14:textId="77777777" w:rsidR="00155B97" w:rsidRPr="000A4187" w:rsidRDefault="00155B97" w:rsidP="00155B97">
      <w:pPr>
        <w:jc w:val="both"/>
        <w:rPr>
          <w:rFonts w:ascii="Arial" w:hAnsi="Arial" w:cs="Arial"/>
          <w:sz w:val="24"/>
          <w:szCs w:val="24"/>
        </w:rPr>
      </w:pPr>
    </w:p>
    <w:p w14:paraId="7541B4C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4.1.1. Institucionalna klasifikacija proračunskih uporabnikov</w:t>
      </w:r>
    </w:p>
    <w:p w14:paraId="74C0927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Institucionalna klasifikacija javnofinančnih enot, ki so zajete v okviru sektorja države, daje odgovor na vprašanje, kdo porablja proračunska sredstva (katere institucije).</w:t>
      </w:r>
    </w:p>
    <w:p w14:paraId="1AC0330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splošno je najbolj tipična razdelitev neposrednih proračunskih uporabnikov v občini na naslednje institucionalne enote:</w:t>
      </w:r>
    </w:p>
    <w:p w14:paraId="5A7366B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organi in občinska uprava:</w:t>
      </w:r>
    </w:p>
    <w:p w14:paraId="18396BE1" w14:textId="77777777" w:rsidR="00155B97" w:rsidRPr="0013474E"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občinski svet,</w:t>
      </w:r>
    </w:p>
    <w:p w14:paraId="6DEC5CF2" w14:textId="77777777" w:rsidR="00155B97" w:rsidRPr="0013474E"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nadzorni odbor,</w:t>
      </w:r>
    </w:p>
    <w:p w14:paraId="1FB69153" w14:textId="77777777" w:rsidR="00155B97" w:rsidRPr="0013474E"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župan,</w:t>
      </w:r>
    </w:p>
    <w:p w14:paraId="39F1D5B9" w14:textId="77777777" w:rsidR="00155B97" w:rsidRPr="0013474E"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občinska uprava</w:t>
      </w:r>
    </w:p>
    <w:p w14:paraId="0DA0F95F" w14:textId="77777777" w:rsidR="00155B97" w:rsidRPr="0013474E"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režijski obrat</w:t>
      </w:r>
    </w:p>
    <w:p w14:paraId="738B58D9" w14:textId="77777777" w:rsidR="00155B97" w:rsidRPr="000A4187" w:rsidRDefault="00155B97" w:rsidP="00155B97">
      <w:pPr>
        <w:pStyle w:val="Odstavekseznama"/>
        <w:numPr>
          <w:ilvl w:val="0"/>
          <w:numId w:val="33"/>
        </w:numPr>
        <w:jc w:val="both"/>
        <w:rPr>
          <w:rFonts w:ascii="Arial" w:hAnsi="Arial" w:cs="Arial"/>
          <w:sz w:val="24"/>
          <w:szCs w:val="24"/>
        </w:rPr>
      </w:pPr>
      <w:r w:rsidRPr="0013474E">
        <w:rPr>
          <w:rFonts w:ascii="Arial" w:hAnsi="Arial" w:cs="Arial"/>
          <w:sz w:val="24"/>
          <w:szCs w:val="24"/>
        </w:rPr>
        <w:t>ožji deli občine – posamezne Krajevne skupnosti</w:t>
      </w:r>
    </w:p>
    <w:p w14:paraId="43DC648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Predlagatelji finančnih načrtov neposrednih uporabnikov na lokalnem nivoju so posamezni neposredni uporabniki (občinski organi in občinska uprava ter ožji deli občin). Samostojni predlagatelj finančnega načrta je tudi vsak ožji del občine.</w:t>
      </w:r>
    </w:p>
    <w:p w14:paraId="79099E3A" w14:textId="77777777" w:rsidR="00155B97" w:rsidRPr="0013474E" w:rsidRDefault="00155B97" w:rsidP="00155B97">
      <w:pPr>
        <w:jc w:val="both"/>
        <w:rPr>
          <w:rFonts w:ascii="Arial" w:hAnsi="Arial" w:cs="Arial"/>
          <w:sz w:val="24"/>
          <w:szCs w:val="24"/>
        </w:rPr>
      </w:pPr>
    </w:p>
    <w:p w14:paraId="01081BB3"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4.1.2. Ekonomska klasifikacija javnofinančnih prejemkov in izdatkov</w:t>
      </w:r>
    </w:p>
    <w:p w14:paraId="2F1B429F"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Ekonomsko klasifikacijo javnofinančnih prejemkov in izdatkov določa Pravilnik o enotnem kontnem načrtu za proračun, proračunske uporabnike in druge osebe javnega prava. Daje odgovor na vprašanje, kaj se plačuje iz javnih sredstev.</w:t>
      </w:r>
    </w:p>
    <w:p w14:paraId="43D7A820" w14:textId="77777777" w:rsidR="00155B97" w:rsidRPr="0013474E" w:rsidRDefault="00155B97" w:rsidP="00155B97">
      <w:pPr>
        <w:jc w:val="both"/>
        <w:rPr>
          <w:rFonts w:ascii="Arial" w:hAnsi="Arial" w:cs="Arial"/>
          <w:sz w:val="24"/>
          <w:szCs w:val="24"/>
        </w:rPr>
      </w:pPr>
    </w:p>
    <w:p w14:paraId="4359BB37"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4.1.3. Programska klasifikacija javnofinančnih izdatkov</w:t>
      </w:r>
    </w:p>
    <w:p w14:paraId="646FF83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Programska klasifikacija daje odgovor na vprašanje, </w:t>
      </w:r>
      <w:r w:rsidRPr="0013474E">
        <w:rPr>
          <w:rFonts w:ascii="Arial" w:hAnsi="Arial" w:cs="Arial"/>
          <w:b/>
          <w:bCs/>
          <w:sz w:val="24"/>
          <w:szCs w:val="24"/>
        </w:rPr>
        <w:t xml:space="preserve">za kaj se porabljajo javna sredstva. </w:t>
      </w:r>
      <w:r w:rsidRPr="0013474E">
        <w:rPr>
          <w:rFonts w:ascii="Arial" w:hAnsi="Arial" w:cs="Arial"/>
          <w:sz w:val="24"/>
          <w:szCs w:val="24"/>
        </w:rPr>
        <w:t xml:space="preserve">Programska klasifikacija javnofinančnih izdatkov je določena s Pravilnikom o </w:t>
      </w:r>
      <w:r w:rsidRPr="0013474E">
        <w:rPr>
          <w:rFonts w:ascii="Arial" w:hAnsi="Arial" w:cs="Arial"/>
          <w:sz w:val="24"/>
          <w:szCs w:val="24"/>
        </w:rPr>
        <w:lastRenderedPageBreak/>
        <w:t>programski klasifikaciji izdatkov občinskih proračunov. V njej so določena področja proračunske porabe in glavni programi, za občine pa še podprogrami.</w:t>
      </w:r>
    </w:p>
    <w:p w14:paraId="3691F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Izdatki v občinskih proračunih in finančnih načrtih neposrednih uporabnikov se v skladu s Pravilnikom o programski klasifikaciji izdatkov občinskih proračunov razvrščajo v:</w:t>
      </w:r>
    </w:p>
    <w:p w14:paraId="17DE4915" w14:textId="77777777" w:rsidR="00155B97" w:rsidRPr="0013474E" w:rsidRDefault="00155B97" w:rsidP="00155B97">
      <w:pPr>
        <w:numPr>
          <w:ilvl w:val="0"/>
          <w:numId w:val="29"/>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področja porabe ter</w:t>
      </w:r>
    </w:p>
    <w:p w14:paraId="45A6562A" w14:textId="77777777" w:rsidR="00155B97" w:rsidRPr="0013474E" w:rsidRDefault="00155B97" w:rsidP="00155B97">
      <w:pPr>
        <w:numPr>
          <w:ilvl w:val="0"/>
          <w:numId w:val="29"/>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glavne programe in</w:t>
      </w:r>
    </w:p>
    <w:p w14:paraId="19445131" w14:textId="77777777" w:rsidR="00155B97" w:rsidRPr="000A4187" w:rsidRDefault="00155B97" w:rsidP="00155B97">
      <w:pPr>
        <w:numPr>
          <w:ilvl w:val="0"/>
          <w:numId w:val="29"/>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podprograme</w:t>
      </w:r>
    </w:p>
    <w:p w14:paraId="6CEB86A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4.1.4. Funkcionalna klasifikacija javnofinančnih odhodkov</w:t>
      </w:r>
    </w:p>
    <w:p w14:paraId="2299F4A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Funkcionalna klasifikacija, določena z Odredbo o funkcionalni klasifikaciji javnofinančnih izdatkov, je namenjena prikazu razdelitve celotnih javnofinančnih izdatkov po posameznih funkcijah države oziroma občine.</w:t>
      </w:r>
    </w:p>
    <w:p w14:paraId="074AD2C8" w14:textId="77777777" w:rsidR="00155B97" w:rsidRPr="000A4187" w:rsidRDefault="00155B97" w:rsidP="00155B97">
      <w:pPr>
        <w:jc w:val="both"/>
        <w:rPr>
          <w:rFonts w:ascii="Arial" w:hAnsi="Arial" w:cs="Arial"/>
          <w:sz w:val="24"/>
          <w:szCs w:val="24"/>
        </w:rPr>
      </w:pPr>
      <w:r w:rsidRPr="0013474E">
        <w:rPr>
          <w:rFonts w:ascii="Arial" w:hAnsi="Arial" w:cs="Arial"/>
          <w:sz w:val="24"/>
          <w:szCs w:val="24"/>
        </w:rPr>
        <w:t>Predpisana funkcionalna klasifikacija javnofinančnih izdatkov je skladna z mednarodno COFOG klasifikacijo in omogoča mednarodne primerjave.</w:t>
      </w:r>
    </w:p>
    <w:p w14:paraId="5C84F3A8"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 STRUKTURA IN OBRAZLOŽITVE PRORAČUNA</w:t>
      </w:r>
    </w:p>
    <w:p w14:paraId="73846C4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 Struktura proračuna</w:t>
      </w:r>
    </w:p>
    <w:p w14:paraId="3A3B412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Predlog občinskega proračuna mora biti občinskemu svetu predložen v naslednji vsebini in strukturi:</w:t>
      </w:r>
    </w:p>
    <w:p w14:paraId="0E404394" w14:textId="77777777" w:rsidR="00155B97" w:rsidRPr="0013474E" w:rsidRDefault="00155B97" w:rsidP="00155B97">
      <w:pPr>
        <w:jc w:val="both"/>
        <w:rPr>
          <w:rFonts w:ascii="Arial" w:hAnsi="Arial" w:cs="Arial"/>
          <w:sz w:val="24"/>
          <w:szCs w:val="24"/>
        </w:rPr>
      </w:pPr>
    </w:p>
    <w:p w14:paraId="526D2B47"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 SPLOŠNI DEL PRORAČUNA</w:t>
      </w:r>
    </w:p>
    <w:p w14:paraId="41222A9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Po ekonomski klasifikaciji:</w:t>
      </w:r>
    </w:p>
    <w:p w14:paraId="56C7EC7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A. Bilanca prihodkov in odhodkov</w:t>
      </w:r>
    </w:p>
    <w:p w14:paraId="4EC791BB"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B. Račun finančnih terjatev in naložb</w:t>
      </w:r>
    </w:p>
    <w:p w14:paraId="592EA07A"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C. Račun financiranja</w:t>
      </w:r>
    </w:p>
    <w:p w14:paraId="6CCF5796" w14:textId="77777777" w:rsidR="00155B97" w:rsidRPr="0013474E" w:rsidRDefault="00155B97" w:rsidP="00155B97">
      <w:pPr>
        <w:jc w:val="both"/>
        <w:rPr>
          <w:rFonts w:ascii="Arial" w:hAnsi="Arial" w:cs="Arial"/>
          <w:sz w:val="24"/>
          <w:szCs w:val="24"/>
        </w:rPr>
      </w:pPr>
    </w:p>
    <w:p w14:paraId="69600B9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 POSEBNI DEL PRORAČUNA</w:t>
      </w:r>
    </w:p>
    <w:p w14:paraId="24A910C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Po neposrednih proračunskih uporabnikih, znotraj tega pa po:</w:t>
      </w:r>
    </w:p>
    <w:p w14:paraId="04F6286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področjih proračunske porabe,</w:t>
      </w:r>
    </w:p>
    <w:p w14:paraId="72786CB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glavnih programih,</w:t>
      </w:r>
    </w:p>
    <w:p w14:paraId="10EF103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podprogramih,</w:t>
      </w:r>
    </w:p>
    <w:p w14:paraId="3E4D7A6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in</w:t>
      </w:r>
    </w:p>
    <w:p w14:paraId="3D5E71C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proračunskih postavkah- kontih/</w:t>
      </w:r>
      <w:proofErr w:type="spellStart"/>
      <w:r w:rsidRPr="0013474E">
        <w:rPr>
          <w:rFonts w:ascii="Arial" w:hAnsi="Arial" w:cs="Arial"/>
          <w:sz w:val="24"/>
          <w:szCs w:val="24"/>
        </w:rPr>
        <w:t>podkontih</w:t>
      </w:r>
      <w:proofErr w:type="spellEnd"/>
    </w:p>
    <w:p w14:paraId="6B3FB263" w14:textId="77777777" w:rsidR="00155B97" w:rsidRPr="0013474E" w:rsidRDefault="00155B97" w:rsidP="00155B97">
      <w:pPr>
        <w:jc w:val="both"/>
        <w:rPr>
          <w:rFonts w:ascii="Arial" w:hAnsi="Arial" w:cs="Arial"/>
          <w:sz w:val="24"/>
          <w:szCs w:val="24"/>
        </w:rPr>
      </w:pPr>
    </w:p>
    <w:p w14:paraId="05AB6AAB"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III. NAČRT RAZVOJNIH PROGRAMOV</w:t>
      </w:r>
    </w:p>
    <w:p w14:paraId="1C27C869" w14:textId="77777777" w:rsidR="00155B97" w:rsidRPr="0013474E" w:rsidRDefault="00155B97" w:rsidP="00155B97">
      <w:pPr>
        <w:jc w:val="both"/>
        <w:rPr>
          <w:rFonts w:ascii="Arial" w:hAnsi="Arial" w:cs="Arial"/>
          <w:b/>
          <w:sz w:val="24"/>
          <w:szCs w:val="24"/>
          <w:u w:val="single"/>
        </w:rPr>
      </w:pPr>
    </w:p>
    <w:p w14:paraId="3D403704" w14:textId="77777777" w:rsidR="00155B97" w:rsidRPr="0013474E" w:rsidRDefault="00155B97" w:rsidP="00155B97">
      <w:pPr>
        <w:jc w:val="both"/>
        <w:rPr>
          <w:rFonts w:ascii="Arial" w:hAnsi="Arial" w:cs="Arial"/>
          <w:b/>
          <w:sz w:val="24"/>
          <w:szCs w:val="24"/>
          <w:u w:val="single"/>
        </w:rPr>
      </w:pPr>
      <w:r w:rsidRPr="0013474E">
        <w:rPr>
          <w:rFonts w:ascii="Arial" w:hAnsi="Arial" w:cs="Arial"/>
          <w:b/>
          <w:sz w:val="24"/>
          <w:szCs w:val="24"/>
          <w:u w:val="single"/>
        </w:rPr>
        <w:t>IV. OBRAZLOŽITEV</w:t>
      </w:r>
    </w:p>
    <w:p w14:paraId="638B6A3F" w14:textId="77777777" w:rsidR="00155B97" w:rsidRPr="0013474E" w:rsidRDefault="00155B97" w:rsidP="00155B97">
      <w:pPr>
        <w:numPr>
          <w:ilvl w:val="0"/>
          <w:numId w:val="28"/>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7677CBE6" w14:textId="77777777" w:rsidR="00155B97" w:rsidRPr="0013474E" w:rsidRDefault="00155B97" w:rsidP="00155B97">
      <w:pPr>
        <w:numPr>
          <w:ilvl w:val="0"/>
          <w:numId w:val="28"/>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 (finančnih načrtov neposrednih uporabnikov proračuna),</w:t>
      </w:r>
    </w:p>
    <w:p w14:paraId="6CD62EAA" w14:textId="77777777" w:rsidR="00155B97" w:rsidRPr="0013474E" w:rsidRDefault="00155B97" w:rsidP="00155B97">
      <w:pPr>
        <w:numPr>
          <w:ilvl w:val="0"/>
          <w:numId w:val="28"/>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Načrt razvojnih programov.</w:t>
      </w:r>
    </w:p>
    <w:p w14:paraId="6FC91030" w14:textId="77777777" w:rsidR="00155B97" w:rsidRPr="0013474E" w:rsidRDefault="00155B97" w:rsidP="00155B97">
      <w:pPr>
        <w:overflowPunct/>
        <w:autoSpaceDE/>
        <w:autoSpaceDN/>
        <w:adjustRightInd/>
        <w:spacing w:before="0" w:after="0"/>
        <w:ind w:left="720"/>
        <w:jc w:val="both"/>
        <w:textAlignment w:val="auto"/>
        <w:rPr>
          <w:rFonts w:ascii="Arial" w:hAnsi="Arial" w:cs="Arial"/>
          <w:sz w:val="24"/>
          <w:szCs w:val="24"/>
        </w:rPr>
      </w:pPr>
    </w:p>
    <w:p w14:paraId="0F7EF8F4"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in posebnem delu se prikažejo:</w:t>
      </w:r>
    </w:p>
    <w:p w14:paraId="15215154"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Ocena realizacije prejemkov in izdatkov za preteklo leto,</w:t>
      </w:r>
    </w:p>
    <w:p w14:paraId="3A39CF3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Načrt prejemkov in izdatkov za prihodnje leto.</w:t>
      </w:r>
    </w:p>
    <w:p w14:paraId="56CE762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Račun financiranja.</w:t>
      </w:r>
    </w:p>
    <w:p w14:paraId="49985AF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bilanci prihodkov in odhodkov se na strani prihodkov izkazujejo:</w:t>
      </w:r>
    </w:p>
    <w:p w14:paraId="74E7700D"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Davčni prihodki,</w:t>
      </w:r>
    </w:p>
    <w:p w14:paraId="6DC2A240"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Nedavčni prihodki,</w:t>
      </w:r>
    </w:p>
    <w:p w14:paraId="5ED7511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Kapitalski prihodki,</w:t>
      </w:r>
    </w:p>
    <w:p w14:paraId="054E78C3"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Prejete donacije,</w:t>
      </w:r>
    </w:p>
    <w:p w14:paraId="2E7B740F"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Transferni prihodki in</w:t>
      </w:r>
    </w:p>
    <w:p w14:paraId="5120252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Prejeta sredstva iz Evropske unije</w:t>
      </w:r>
    </w:p>
    <w:p w14:paraId="593E7B3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strani odhodkov pa vsi odhodki, ki zajemajo:</w:t>
      </w:r>
    </w:p>
    <w:p w14:paraId="4D091D2E"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odhodke,</w:t>
      </w:r>
    </w:p>
    <w:p w14:paraId="71B15CC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Tekoče transfere,</w:t>
      </w:r>
    </w:p>
    <w:p w14:paraId="3C40394C"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odhodke,</w:t>
      </w:r>
    </w:p>
    <w:p w14:paraId="06E2E2B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 Investicijske transfere in plačila sredstev v proračun Evropske unije.</w:t>
      </w:r>
    </w:p>
    <w:p w14:paraId="4920529B" w14:textId="77777777" w:rsidR="00155B97" w:rsidRPr="0013474E" w:rsidRDefault="00155B97" w:rsidP="00155B97">
      <w:pPr>
        <w:jc w:val="both"/>
        <w:rPr>
          <w:rFonts w:ascii="Arial" w:hAnsi="Arial" w:cs="Arial"/>
          <w:sz w:val="24"/>
          <w:szCs w:val="24"/>
        </w:rPr>
      </w:pPr>
    </w:p>
    <w:p w14:paraId="780DF320"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finančnih terjatev </w:t>
      </w:r>
      <w:r w:rsidRPr="0013474E">
        <w:rPr>
          <w:rFonts w:ascii="Arial" w:hAnsi="Arial" w:cs="Arial"/>
          <w:sz w:val="24"/>
          <w:szCs w:val="24"/>
        </w:rPr>
        <w:t>in naložb se izkazujejo vsa prejeta sredstva od vrnjenih posojil, od prodaje kapitalskih vlog in vsa porabljena sredstva danih posojil ter porabljena sredstva za nakup kapitalskih naložb.</w:t>
      </w:r>
    </w:p>
    <w:p w14:paraId="4A350544" w14:textId="77777777" w:rsidR="00155B97" w:rsidRPr="0013474E" w:rsidRDefault="00155B97" w:rsidP="00155B97">
      <w:pPr>
        <w:jc w:val="both"/>
        <w:rPr>
          <w:rFonts w:ascii="Arial" w:hAnsi="Arial" w:cs="Arial"/>
          <w:sz w:val="24"/>
          <w:szCs w:val="24"/>
        </w:rPr>
      </w:pPr>
      <w:r w:rsidRPr="0013474E">
        <w:rPr>
          <w:rFonts w:ascii="Arial" w:hAnsi="Arial" w:cs="Arial"/>
          <w:b/>
          <w:bCs/>
          <w:sz w:val="24"/>
          <w:szCs w:val="24"/>
        </w:rPr>
        <w:t xml:space="preserve">V računu financiranja </w:t>
      </w:r>
      <w:r w:rsidRPr="0013474E">
        <w:rPr>
          <w:rFonts w:ascii="Arial" w:hAnsi="Arial" w:cs="Arial"/>
          <w:sz w:val="24"/>
          <w:szCs w:val="24"/>
        </w:rPr>
        <w:t>se izkazujejo odplačila dolgov in zadolževanje, ki je povezano s financiranjem presežkov odhodkov nad prihodki v bilanci prihodkov in odhodkov, presežkov izdatkov nad prejemki v računu finančnih terjatev in naložb ter s financiranjem odplačil dolgov v računu financiranja. V računu financiranja se prav tako izkazujejo načrtovane spremembe denarnih sredstev na računih proračuna v proračunskem letu.</w:t>
      </w:r>
    </w:p>
    <w:p w14:paraId="6F17D83E"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Čeprav struktura proračuna, določena v 10. členu ZJF, ne opredeljuje vključitve stanja sredstev na računih iz preteklih let v proračun, pa je ta sredstva pri pripravi proračuna potrebno upoštevati na podlagi 9. člena ZJF, ker dejansko pomenijo prenesena sredstva iz preteklih let, ki se vključijo v proračun naslednjega leta. Sredstva, ki so ostala neporabljena na računih proračuna (iz vseh treh bilanc proračuna) na koncu tekočega leta, se uporabijo za financiranje izdatkov proračuna prihodnjega leta.</w:t>
      </w:r>
    </w:p>
    <w:p w14:paraId="00CFBAD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Uravnoteženost proračuna se preveri tako, da se primerja stanje sredstev na računih iz preteklih let in povečanje (zmanjšanje) sredstev na računih proračuna tekočega leta.</w:t>
      </w:r>
    </w:p>
    <w:p w14:paraId="3C4058F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Na podlagi sedmega odstavka 2. člena ZJF mora biti proračun uravnotežen med prejemki in izdatki. To pomeni, da morajo biti v vseh treh bilancah proračuna (bilanci prihodkov in odhodkov, računu finančnih terjatev in naložb ter računu financiranja) celotni prejemki proračuna usklajeni s celotnimi izdatki proračuna. Tako je dovoljen primanjkljaj v bilanci prihodkov in odhodkov, ki pa se mora pokriti s prihodki iz računa finančnih terjatev in naložb oziroma iz računa financiranja ter z upoštevanjem stanja sredstev na računih ob koncu preteklega leta. </w:t>
      </w:r>
    </w:p>
    <w:p w14:paraId="0BA21424"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5.1.2. Posebni del proračuna</w:t>
      </w:r>
    </w:p>
    <w:p w14:paraId="63EB533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 xml:space="preserve">Posebni del proračuna sestavljajo finančni načrti neposrednih uporabnikov. Posebni del proračuna pomeni vsebino porabe javnofinančnih sredstev v finančnih načrtih posameznih neposrednih proračunskih uporabnikov in vključuje odhodke po področjih proračunske porabe, glavnih programih in podprogramih iz Pravilnika o programski klasifikaciji izdatkov občinskih proračunov ter proračunskih postavkah, kontih in </w:t>
      </w:r>
      <w:proofErr w:type="spellStart"/>
      <w:r w:rsidRPr="0013474E">
        <w:rPr>
          <w:rFonts w:ascii="Arial" w:hAnsi="Arial" w:cs="Arial"/>
          <w:sz w:val="24"/>
          <w:szCs w:val="24"/>
        </w:rPr>
        <w:t>podkontih</w:t>
      </w:r>
      <w:proofErr w:type="spellEnd"/>
      <w:r w:rsidRPr="0013474E">
        <w:rPr>
          <w:rFonts w:ascii="Arial" w:hAnsi="Arial" w:cs="Arial"/>
          <w:sz w:val="24"/>
          <w:szCs w:val="24"/>
        </w:rPr>
        <w:t>.</w:t>
      </w:r>
    </w:p>
    <w:p w14:paraId="55E335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5.1.3. Načrt razvojnih programov- NRP</w:t>
      </w:r>
    </w:p>
    <w:p w14:paraId="08855A0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NRP občinskega proračuna je sestavni del proračuna in predstavlja njegov tretji del v katerem so odhodki proračuna prikazani v obliki konkretnih projektov oziroma programov, za katere je načrt financiranja prikazan za prihodnja štiri leta (od leta 2020 do leta 2023).</w:t>
      </w:r>
    </w:p>
    <w:p w14:paraId="7EDBD10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NRP tako predstavlja investicije in druge razvojne projekte ter državne pomoči v občini v štiriletnem obdobju oziroma do zaključka posameznega projekta. S tem dokumentom je v proračunsko načrtovanje vneseno večletno planiranje izdatkov za te namene. V NRP so vključeni odhodki, ki odražajo razvojno politiko občine.</w:t>
      </w:r>
    </w:p>
    <w:p w14:paraId="51EED78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NRP je potrebno zajeti vse naložbe v osnovna sredstva, za katere se izdatki vodijo v okviru skupine kontov 42-investicijski odhodki oz. podskupine kontov 420-nakup in gradnja osnovnih sredstev in 431 –investicijski transferi pravnim in fizičnim osebam, ki niso proračunski uporabniki ter 432- investicijski transferi proračunskim uporabnikom.</w:t>
      </w:r>
    </w:p>
    <w:p w14:paraId="52CE414F"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5.1.4. Obrazložitev proračuna</w:t>
      </w:r>
    </w:p>
    <w:p w14:paraId="4DAC5E8C"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Obrazložitev občinskega proračuna mora slediti strukturi proračuna: splošni del, posebni del in načrt razvojnih programov. Zaradi preglednosti mora obrazložitev posebnega dela slediti zaporedju finančnih načrtov neposrednih uporabnikov občinskega proračuna, v okviru finančnih načrtov le-teh pa zaporedju področij proračunske porabe, glavnih programov, podprogramov in proračunskih postavk v okviru posameznega finančnega načrta. Podoben sistem velja tudi za obrazložitev načrta razvojnih programov.</w:t>
      </w:r>
    </w:p>
    <w:p w14:paraId="68B3FB72"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splošnem delu proračuna je obvezna obrazložitev prihodkov in odhodkov na nivoju podskupin kontov (K3).</w:t>
      </w:r>
    </w:p>
    <w:p w14:paraId="5BC23568"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posebnem delu proračuna je obvezna obrazložitev področij proračunske porabe, glavnih programov in podprogramov ter proračunskih postavk, s tem da so proračunske postavke obrazložene pri posameznih proračunskih uporabnikih, področja proračunske porabe, glavni programi in podprogrami pa so obrazloženi za celotno občino skupaj in ne po posameznih proračunskih uporabnikih.</w:t>
      </w:r>
    </w:p>
    <w:p w14:paraId="4487AD5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V načrtu razvojnih programov je obvezna obrazložitev projektov po proračunskih uporabnikih, ki so v NRP določeni kot skrbniki projekta in po nosilnih podprogramih.</w:t>
      </w:r>
    </w:p>
    <w:p w14:paraId="24111B20" w14:textId="77777777" w:rsidR="00155B97" w:rsidRPr="0013474E" w:rsidRDefault="00155B97" w:rsidP="00155B97">
      <w:pPr>
        <w:jc w:val="both"/>
        <w:rPr>
          <w:rFonts w:ascii="Arial" w:hAnsi="Arial" w:cs="Arial"/>
          <w:sz w:val="24"/>
          <w:szCs w:val="24"/>
        </w:rPr>
      </w:pPr>
    </w:p>
    <w:p w14:paraId="3F4A6986"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 DOKUMENTI ZA OBRAVNAVO OBČINSKEGA PRORAČUNA NA OBČINSKEM SVETU</w:t>
      </w:r>
    </w:p>
    <w:p w14:paraId="24BF1DC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 Shema dokumentov, potrebnih za obravnavo občinskega proračuna na Občinskem svetu</w:t>
      </w:r>
    </w:p>
    <w:p w14:paraId="52E6754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Dokumenti potrebni ob predložitvi predloga občinskega proračuna občinskemu svetu:</w:t>
      </w:r>
    </w:p>
    <w:p w14:paraId="6E2DBC51"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1. ODLOK</w:t>
      </w:r>
    </w:p>
    <w:p w14:paraId="6B9E70F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2. SPLOŠNI DEL PRORAČUNA</w:t>
      </w:r>
    </w:p>
    <w:p w14:paraId="386102E8"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3. POSEBNI DEL PRORAČUNA</w:t>
      </w:r>
    </w:p>
    <w:p w14:paraId="7CB96142"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4. NAČRT RAZVOJNIH PROGRAMOV</w:t>
      </w:r>
    </w:p>
    <w:p w14:paraId="6ED51F27"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5. OBRAZLOŽITVE:</w:t>
      </w:r>
    </w:p>
    <w:p w14:paraId="011916E1"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SPLOŠNEGA DELA PRORAČUNA</w:t>
      </w:r>
    </w:p>
    <w:p w14:paraId="3A8F6505"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POSEBNEGA DELA PRORAČUNA</w:t>
      </w:r>
    </w:p>
    <w:p w14:paraId="2A233BE6" w14:textId="77777777" w:rsidR="00155B97" w:rsidRPr="0013474E" w:rsidRDefault="00155B97" w:rsidP="00155B97">
      <w:pPr>
        <w:numPr>
          <w:ilvl w:val="0"/>
          <w:numId w:val="27"/>
        </w:numPr>
        <w:overflowPunct/>
        <w:autoSpaceDE/>
        <w:autoSpaceDN/>
        <w:adjustRightInd/>
        <w:spacing w:before="0" w:after="0"/>
        <w:jc w:val="both"/>
        <w:textAlignment w:val="auto"/>
        <w:rPr>
          <w:rFonts w:ascii="Arial" w:hAnsi="Arial" w:cs="Arial"/>
          <w:sz w:val="24"/>
          <w:szCs w:val="24"/>
        </w:rPr>
      </w:pPr>
      <w:r w:rsidRPr="0013474E">
        <w:rPr>
          <w:rFonts w:ascii="Arial" w:hAnsi="Arial" w:cs="Arial"/>
          <w:sz w:val="24"/>
          <w:szCs w:val="24"/>
        </w:rPr>
        <w:t>NRP</w:t>
      </w:r>
    </w:p>
    <w:p w14:paraId="24BDA5A5"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6. FINANČNI NAČRTI NEPOSREDNIH UPORABNIKOV</w:t>
      </w:r>
    </w:p>
    <w:p w14:paraId="1A888289"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7. KADROVSKI NAČRT</w:t>
      </w:r>
    </w:p>
    <w:p w14:paraId="02048236" w14:textId="77777777" w:rsidR="00155B97" w:rsidRPr="0013474E" w:rsidRDefault="00155B97" w:rsidP="00155B97">
      <w:pPr>
        <w:spacing w:before="0" w:after="0"/>
        <w:jc w:val="both"/>
        <w:rPr>
          <w:rFonts w:ascii="Arial" w:hAnsi="Arial" w:cs="Arial"/>
          <w:sz w:val="24"/>
          <w:szCs w:val="24"/>
        </w:rPr>
      </w:pPr>
      <w:r w:rsidRPr="0013474E">
        <w:rPr>
          <w:rFonts w:ascii="Arial" w:hAnsi="Arial" w:cs="Arial"/>
          <w:sz w:val="24"/>
          <w:szCs w:val="24"/>
        </w:rPr>
        <w:t>8. LETNI NAČRT PRIDOBIVANJA IN RAZPOLAGANJA Z NEPREMIČNIM PREMOŽENJEM OBČINE</w:t>
      </w:r>
    </w:p>
    <w:p w14:paraId="02040D30" w14:textId="77777777" w:rsidR="00155B97" w:rsidRPr="0013474E" w:rsidRDefault="00155B97" w:rsidP="00155B97">
      <w:pPr>
        <w:jc w:val="both"/>
        <w:rPr>
          <w:rFonts w:ascii="Arial" w:hAnsi="Arial" w:cs="Arial"/>
          <w:b/>
          <w:bCs/>
          <w:sz w:val="24"/>
          <w:szCs w:val="24"/>
        </w:rPr>
      </w:pPr>
    </w:p>
    <w:p w14:paraId="707AAD6C"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6.1.1. Vsebina odloka o proračunu občine</w:t>
      </w:r>
    </w:p>
    <w:p w14:paraId="2D5C07E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lastRenderedPageBreak/>
        <w:t>V 5. členu ZJF je določeno, da se proračun sprejme z odlokom. V odloku, s katerim se sprejme proračun, se uredijo tudi druga vprašanja, povezana z izvrševanjem proračuna in jih določa ZJF, da se uredijo s tem odlokom.</w:t>
      </w:r>
    </w:p>
    <w:p w14:paraId="3EA83569"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Odlok o proračunu občine opredeljuje vsebine, ki jih določata ZJF in ZFO-1, da morajo biti urejene v odloku o proračunu občine.</w:t>
      </w:r>
    </w:p>
    <w:p w14:paraId="5615C6B9" w14:textId="77777777" w:rsidR="00155B97" w:rsidRPr="0013474E" w:rsidRDefault="00155B97" w:rsidP="00155B97">
      <w:pPr>
        <w:jc w:val="both"/>
        <w:rPr>
          <w:rFonts w:ascii="Arial" w:hAnsi="Arial" w:cs="Arial"/>
          <w:sz w:val="24"/>
          <w:szCs w:val="24"/>
        </w:rPr>
      </w:pPr>
    </w:p>
    <w:p w14:paraId="1C758F49"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 SPREJEM IN OBJAVA OBČINSKEGA PRORAČUNA</w:t>
      </w:r>
    </w:p>
    <w:p w14:paraId="6506A275"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7.1. Sprejemanje občinskega proračuna</w:t>
      </w:r>
    </w:p>
    <w:p w14:paraId="4A935285"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se pripravi do najnižjega nivoja, to je proračunskih vrstic (proračunskih postavk-podkontov).</w:t>
      </w:r>
    </w:p>
    <w:p w14:paraId="10D1A75D"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Na občinskem svetu se obravnava in sprejema do nivoja proračunskih vrstic (proračunskih postavk-kontov ali podkontov). Splošni del občinskega proračuna je določen v odloku o proračunu občine, posebni del proračuna in NRP pa sta prilogi k odloku o proračunu občine.</w:t>
      </w:r>
    </w:p>
    <w:p w14:paraId="560E559A"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7.2. Objava občinskega proračuna</w:t>
      </w:r>
    </w:p>
    <w:p w14:paraId="7EF6E556"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Objavo proračuna, sprememb proračuna, rebalansa in tudi zaključnega računa pogojuje že neposredno ustava, ki v 154. členu določa, da morajo biti predpisi objavljeni, preden začnejo veljati. Z objavo proračuna občina zadosti proračunskemu načelu javnosti proračuna, na podlagi katerega je širši javnosti omogočeno, da je seznanjena s proračunskimi prihodki in nameni njihove porabe.</w:t>
      </w:r>
    </w:p>
    <w:p w14:paraId="60C8FFC3"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Občinski proračun bo objavljen v Uradnih objavah Občine Renče – Vogrsko takoj po sprejetju na občinskem svetu.</w:t>
      </w:r>
    </w:p>
    <w:p w14:paraId="1A08CEDB" w14:textId="77777777" w:rsidR="00155B97" w:rsidRPr="0013474E" w:rsidRDefault="00155B97" w:rsidP="00155B97">
      <w:pPr>
        <w:jc w:val="both"/>
        <w:rPr>
          <w:rFonts w:ascii="Arial" w:hAnsi="Arial" w:cs="Arial"/>
          <w:sz w:val="24"/>
          <w:szCs w:val="24"/>
        </w:rPr>
      </w:pPr>
    </w:p>
    <w:p w14:paraId="5EF47A6D" w14:textId="77777777" w:rsidR="00155B97" w:rsidRPr="0013474E" w:rsidRDefault="00155B97" w:rsidP="00155B97">
      <w:pPr>
        <w:jc w:val="both"/>
        <w:rPr>
          <w:rFonts w:ascii="Arial" w:hAnsi="Arial" w:cs="Arial"/>
          <w:b/>
          <w:bCs/>
          <w:sz w:val="24"/>
          <w:szCs w:val="24"/>
        </w:rPr>
      </w:pPr>
      <w:r w:rsidRPr="0013474E">
        <w:rPr>
          <w:rFonts w:ascii="Arial" w:hAnsi="Arial" w:cs="Arial"/>
          <w:b/>
          <w:bCs/>
          <w:sz w:val="24"/>
          <w:szCs w:val="24"/>
        </w:rPr>
        <w:t>8. POROČANJE O SPREJETEM OBČINSKEM PRORAČUNU</w:t>
      </w:r>
    </w:p>
    <w:p w14:paraId="6409A3C1"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Skladno z 31. členom ZJF predloži župan sprejeti odlok o proračunu občine Ministrstvu za finance v tridesetih dneh po njegovem sprejetju.</w:t>
      </w:r>
    </w:p>
    <w:p w14:paraId="60DBFC20"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O sprejetem proračunu občine poročajo na način, ki je predpisan s Pravilnikom o predložitvi sprejetih občinskih proračunov. S tem pravilnikom občine poročajo o sprejetem proračunu s pomočjo sistema APPrA-O.</w:t>
      </w:r>
    </w:p>
    <w:p w14:paraId="72644FBB" w14:textId="77777777" w:rsidR="00155B97" w:rsidRPr="0013474E" w:rsidRDefault="00155B97" w:rsidP="00155B97">
      <w:pPr>
        <w:jc w:val="both"/>
        <w:rPr>
          <w:rFonts w:ascii="Arial" w:hAnsi="Arial" w:cs="Arial"/>
          <w:sz w:val="24"/>
          <w:szCs w:val="24"/>
        </w:rPr>
      </w:pPr>
      <w:r w:rsidRPr="0013474E">
        <w:rPr>
          <w:rFonts w:ascii="Arial" w:hAnsi="Arial" w:cs="Arial"/>
          <w:sz w:val="24"/>
          <w:szCs w:val="24"/>
        </w:rPr>
        <w:t>S tem Ministrstvo za finance razpolaga z enotnimi podatki o sprejetih proračunih občin, ki jih lahko obdela na ravni države. Sprejeti načrti razvojnih programov so za neposredne uporabnike državnega proračuna (ministrstva) skladno z določbami ZFO-1 tudi podlaga za dodelitev sredstev iz državnega proračuna za sofinanciranje investicij v občinah.</w:t>
      </w:r>
    </w:p>
    <w:p w14:paraId="0D53BFA8" w14:textId="77777777" w:rsidR="00155B97" w:rsidRPr="0013474E" w:rsidRDefault="00155B97" w:rsidP="00155B97">
      <w:pPr>
        <w:overflowPunct/>
        <w:autoSpaceDE/>
        <w:autoSpaceDN/>
        <w:adjustRightInd/>
        <w:spacing w:before="0" w:after="0"/>
        <w:ind w:left="0"/>
        <w:jc w:val="both"/>
        <w:textAlignment w:val="auto"/>
        <w:rPr>
          <w:rFonts w:ascii="Arial" w:hAnsi="Arial" w:cs="Arial"/>
          <w:sz w:val="24"/>
          <w:szCs w:val="24"/>
        </w:rPr>
      </w:pPr>
    </w:p>
    <w:p w14:paraId="60EC5A49" w14:textId="77777777" w:rsidR="00155B97" w:rsidRPr="0013474E" w:rsidRDefault="00155B97" w:rsidP="00155B97">
      <w:pPr>
        <w:spacing w:before="0" w:after="0"/>
        <w:ind w:left="0"/>
        <w:jc w:val="both"/>
        <w:rPr>
          <w:rFonts w:ascii="Arial" w:hAnsi="Arial" w:cs="Arial"/>
          <w:sz w:val="24"/>
          <w:szCs w:val="24"/>
        </w:rPr>
      </w:pPr>
    </w:p>
    <w:p w14:paraId="1B6B4E18" w14:textId="7E9FA78C" w:rsidR="00283794" w:rsidRDefault="00283794" w:rsidP="00283794"/>
    <w:p w14:paraId="4DEBB097" w14:textId="65E26359" w:rsidR="00283794" w:rsidRDefault="00283794" w:rsidP="00283794"/>
    <w:p w14:paraId="390A4D03" w14:textId="5B393358" w:rsidR="00283794" w:rsidRDefault="00283794" w:rsidP="00283794"/>
    <w:p w14:paraId="3C73AD35" w14:textId="3CC895DB" w:rsidR="00283794" w:rsidRDefault="00283794" w:rsidP="00283794"/>
    <w:p w14:paraId="7629D6F6" w14:textId="6EC9F013" w:rsidR="00283794" w:rsidRDefault="00283794" w:rsidP="00283794"/>
    <w:p w14:paraId="540C0BCD" w14:textId="6D2D9DE6" w:rsidR="006F7A5C" w:rsidRDefault="006F7A5C" w:rsidP="00283794"/>
    <w:p w14:paraId="0A0F6603" w14:textId="0BC93279" w:rsidR="006F7A5C" w:rsidRDefault="006F7A5C" w:rsidP="00283794"/>
    <w:p w14:paraId="40A1F3F8" w14:textId="20194AC9" w:rsidR="006F7A5C" w:rsidRDefault="006F7A5C" w:rsidP="00283794"/>
    <w:p w14:paraId="0556C4C2" w14:textId="6CC701BE" w:rsidR="006F7A5C" w:rsidRDefault="006F7A5C" w:rsidP="00283794"/>
    <w:p w14:paraId="299AC9DD" w14:textId="323EF63B" w:rsidR="006F7A5C" w:rsidRDefault="006F7A5C" w:rsidP="00283794"/>
    <w:p w14:paraId="34791232" w14:textId="77777777" w:rsidR="006F7A5C" w:rsidRDefault="006F7A5C" w:rsidP="00283794"/>
    <w:p w14:paraId="336FA99F" w14:textId="5DCAF60D" w:rsidR="00283794" w:rsidRDefault="00283794" w:rsidP="00283794"/>
    <w:p w14:paraId="4E4E40E4" w14:textId="2B1C4172" w:rsidR="00283794" w:rsidRDefault="00283794" w:rsidP="00283794"/>
    <w:p w14:paraId="76078B5A" w14:textId="527FB25F" w:rsidR="00283794" w:rsidRDefault="00283794" w:rsidP="00283794">
      <w:pPr>
        <w:pStyle w:val="ANaslov"/>
      </w:pPr>
      <w:r>
        <w:t>I. SPLOŠNI DEL</w:t>
      </w:r>
    </w:p>
    <w:p w14:paraId="07EABE2E" w14:textId="538EB21E" w:rsidR="00283794" w:rsidRDefault="00283794">
      <w:pPr>
        <w:overflowPunct/>
        <w:autoSpaceDE/>
        <w:autoSpaceDN/>
        <w:adjustRightInd/>
        <w:spacing w:before="0" w:after="0"/>
        <w:ind w:left="0"/>
        <w:textAlignment w:val="auto"/>
      </w:pPr>
      <w:r>
        <w:br w:type="page"/>
      </w:r>
    </w:p>
    <w:p w14:paraId="245406B6" w14:textId="72672879" w:rsidR="00283794" w:rsidRDefault="00283794" w:rsidP="00283794">
      <w:pPr>
        <w:pStyle w:val="AHeading1"/>
      </w:pPr>
      <w:bookmarkStart w:id="8" w:name="_Toc87962924"/>
      <w:r>
        <w:lastRenderedPageBreak/>
        <w:t>I. SPLOŠNI DEL</w:t>
      </w:r>
      <w:bookmarkEnd w:id="8"/>
    </w:p>
    <w:p w14:paraId="7A888C09" w14:textId="07CA03F8" w:rsidR="00283794" w:rsidRDefault="00283794" w:rsidP="00283794">
      <w:pPr>
        <w:pStyle w:val="AHeading3"/>
      </w:pPr>
      <w:bookmarkStart w:id="9" w:name="_Toc87962925"/>
      <w:r>
        <w:t>A. BILANCA PRIHODKOV IN ODHODKOV</w:t>
      </w:r>
      <w:bookmarkEnd w:id="9"/>
    </w:p>
    <w:p w14:paraId="6C06EEA6" w14:textId="150DB039" w:rsidR="00283794" w:rsidRDefault="00283794" w:rsidP="00283794">
      <w:pPr>
        <w:pStyle w:val="AHeading4"/>
      </w:pPr>
      <w:bookmarkStart w:id="10" w:name="_Toc87962926"/>
      <w:r>
        <w:t>4 ODHODKI IN DRUGI IZDATKI</w:t>
      </w:r>
      <w:bookmarkEnd w:id="10"/>
    </w:p>
    <w:p w14:paraId="29026D39" w14:textId="77777777" w:rsidR="00283794" w:rsidRDefault="00283794">
      <w:pPr>
        <w:widowControl w:val="0"/>
        <w:spacing w:after="0"/>
        <w:rPr>
          <w:rFonts w:ascii="Arial" w:hAnsi="Arial" w:cs="Arial"/>
          <w:color w:val="000000"/>
          <w:shd w:val="clear" w:color="auto" w:fill="FFFFFF"/>
          <w:lang w:val="x-none"/>
        </w:rPr>
      </w:pPr>
    </w:p>
    <w:p w14:paraId="5D24EF3C" w14:textId="77777777" w:rsidR="00283794" w:rsidRDefault="00283794">
      <w:pPr>
        <w:widowControl w:val="0"/>
        <w:spacing w:after="0"/>
        <w:rPr>
          <w:rFonts w:ascii="Arial" w:hAnsi="Arial" w:cs="Arial"/>
          <w:color w:val="000000"/>
          <w:shd w:val="clear" w:color="auto" w:fill="FFFFFF"/>
          <w:lang w:val="x-none"/>
        </w:rPr>
      </w:pPr>
    </w:p>
    <w:p w14:paraId="6CFAAE3B" w14:textId="77777777" w:rsidR="00283794" w:rsidRDefault="00283794">
      <w:pPr>
        <w:widowControl w:val="0"/>
        <w:spacing w:after="0"/>
        <w:rPr>
          <w:rFonts w:ascii="Arial" w:hAnsi="Arial" w:cs="Arial"/>
          <w:color w:val="000000"/>
          <w:shd w:val="clear" w:color="auto" w:fill="FFFFFF"/>
          <w:lang w:val="x-none"/>
        </w:rPr>
      </w:pPr>
    </w:p>
    <w:p w14:paraId="524B15AB" w14:textId="226FB8C2" w:rsidR="00283794" w:rsidRDefault="00283794" w:rsidP="00283794">
      <w:pPr>
        <w:pStyle w:val="AHeading5"/>
      </w:pPr>
      <w:bookmarkStart w:id="11" w:name="_Toc87962927"/>
      <w:r>
        <w:t>40 TEKOČI ODHODKI</w:t>
      </w:r>
      <w:bookmarkEnd w:id="11"/>
    </w:p>
    <w:p w14:paraId="330FB242" w14:textId="4E4ACDD2" w:rsidR="00283794" w:rsidRDefault="00283794" w:rsidP="00283794">
      <w:pPr>
        <w:pStyle w:val="AHeading6"/>
      </w:pPr>
      <w:r>
        <w:t>400 Plače in drugi izdatki zaposlenim</w:t>
      </w:r>
    </w:p>
    <w:p w14:paraId="26C6D851" w14:textId="0EE9338B"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3D89DD0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Plače in drugi izdatki zaposlenim vključujejo plače in dodatke, regres za letni dopust, povračila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nadomestila in druge izdatke zaposlenim v občinski upravi.</w:t>
      </w:r>
    </w:p>
    <w:p w14:paraId="69CE388A" w14:textId="77777777" w:rsidR="00283794" w:rsidRDefault="00283794">
      <w:pPr>
        <w:widowControl w:val="0"/>
        <w:spacing w:after="0"/>
        <w:rPr>
          <w:rFonts w:ascii="Arial" w:hAnsi="Arial" w:cs="Arial"/>
          <w:color w:val="000000"/>
          <w:shd w:val="clear" w:color="auto" w:fill="FFFFFF"/>
          <w:lang w:val="x-none"/>
        </w:rPr>
      </w:pPr>
    </w:p>
    <w:p w14:paraId="236B1EEF" w14:textId="0E74D98D" w:rsidR="00283794" w:rsidRDefault="00283794" w:rsidP="00283794">
      <w:pPr>
        <w:pStyle w:val="AHeading6"/>
      </w:pPr>
      <w:r>
        <w:t>401 Prispevki delodajalcev za socialno varnost</w:t>
      </w:r>
    </w:p>
    <w:p w14:paraId="33CAA188" w14:textId="46CEDB5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9D75854"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Prispevki delavcem za socialno varnost vključujejo prispevke za pokojninsko in invalidsko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zavarovanje, prispevke za zdravstveno zavarovanje, prispevke za zaposlovanje, prispevke za starševsko</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varstvo in premije kolektivnega dodatnega pokojninskega zavarovanja na podlagi ZKDPZJU.</w:t>
      </w:r>
    </w:p>
    <w:p w14:paraId="08C13E00" w14:textId="6A47D69E" w:rsidR="00283794" w:rsidRDefault="00283794" w:rsidP="00283794">
      <w:pPr>
        <w:pStyle w:val="AHeading6"/>
      </w:pPr>
      <w:r>
        <w:t>402 Izdatki za blago in storitve</w:t>
      </w:r>
    </w:p>
    <w:p w14:paraId="61016993" w14:textId="34DB8FBE"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47CF2E86" w14:textId="77777777" w:rsidR="00256E72" w:rsidRPr="000A4187" w:rsidRDefault="00256E7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Izdatki za blago in storitve vključujejo pisarniški in splošni material ter storitve, posebni material in</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storitve, energijo, vodo, komunalne storitve in komunikacije, prevozne stroške in storitve, izdatke za</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službena potovanja, stroške tekočega vzdrževanja, poslovne najemnine in zakupnine ter druge</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operativne odhodke.</w:t>
      </w:r>
    </w:p>
    <w:p w14:paraId="44A7A1BA" w14:textId="77777777" w:rsidR="00283794" w:rsidRDefault="00283794">
      <w:pPr>
        <w:widowControl w:val="0"/>
        <w:spacing w:after="0"/>
        <w:rPr>
          <w:rFonts w:ascii="Arial" w:hAnsi="Arial" w:cs="Arial"/>
          <w:color w:val="000000"/>
          <w:shd w:val="clear" w:color="auto" w:fill="FFFFFF"/>
          <w:lang w:val="x-none"/>
        </w:rPr>
      </w:pPr>
    </w:p>
    <w:p w14:paraId="66263022" w14:textId="4B2BDF16" w:rsidR="00283794" w:rsidRDefault="00283794" w:rsidP="00283794">
      <w:pPr>
        <w:pStyle w:val="AHeading6"/>
      </w:pPr>
      <w:r>
        <w:t>403 Plačila domačih obresti</w:t>
      </w:r>
    </w:p>
    <w:p w14:paraId="6D1A28AE" w14:textId="12E20955"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3560095" w14:textId="6BCCF210" w:rsidR="00256E72" w:rsidRPr="0099485D" w:rsidRDefault="34DF7F42" w:rsidP="00256E7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Podskupina kontov 403 Plačila domačih obresti, zajema stroške obresti od  dolgoročnega kredita najetega pri Sparkasse bank </w:t>
      </w:r>
      <w:proofErr w:type="spellStart"/>
      <w:r w:rsidRPr="0013474E">
        <w:rPr>
          <w:rFonts w:ascii="Arial" w:hAnsi="Arial" w:cs="Arial"/>
          <w:color w:val="000000"/>
          <w:sz w:val="24"/>
          <w:szCs w:val="24"/>
          <w:shd w:val="clear" w:color="auto" w:fill="FFFFFF"/>
          <w:lang w:val="x-none"/>
        </w:rPr>
        <w:t>d.d</w:t>
      </w:r>
      <w:proofErr w:type="spellEnd"/>
      <w:r w:rsidRPr="0013474E">
        <w:rPr>
          <w:rFonts w:ascii="Arial" w:hAnsi="Arial" w:cs="Arial"/>
          <w:color w:val="000000"/>
          <w:sz w:val="24"/>
          <w:szCs w:val="24"/>
          <w:shd w:val="clear" w:color="auto" w:fill="FFFFFF"/>
          <w:lang w:val="x-none"/>
        </w:rPr>
        <w:t xml:space="preserve">. (870.000 €) in  kredita pri Unicredit banki  v višini </w:t>
      </w:r>
      <w:r>
        <w:rPr>
          <w:rFonts w:ascii="Arial" w:hAnsi="Arial" w:cs="Arial"/>
          <w:color w:val="000000"/>
          <w:sz w:val="24"/>
          <w:szCs w:val="24"/>
          <w:shd w:val="clear" w:color="auto" w:fill="FFFFFF"/>
          <w:lang w:val="x-none"/>
        </w:rPr>
        <w:t>240.000 €</w:t>
      </w:r>
      <w:r>
        <w:rPr>
          <w:rFonts w:ascii="Arial" w:hAnsi="Arial" w:cs="Arial"/>
          <w:color w:val="000000"/>
          <w:sz w:val="24"/>
          <w:szCs w:val="24"/>
          <w:shd w:val="clear" w:color="auto" w:fill="FFFFFF"/>
        </w:rPr>
        <w:t xml:space="preserve"> ter predvidene zadolžitve v letu 2022</w:t>
      </w:r>
      <w:r w:rsidR="7929F606">
        <w:rPr>
          <w:rFonts w:ascii="Arial" w:hAnsi="Arial" w:cs="Arial"/>
          <w:color w:val="000000"/>
          <w:sz w:val="24"/>
          <w:szCs w:val="24"/>
          <w:shd w:val="clear" w:color="auto" w:fill="FFFFFF"/>
        </w:rPr>
        <w:t xml:space="preserve"> in 2023</w:t>
      </w:r>
      <w:r>
        <w:rPr>
          <w:rFonts w:ascii="Arial" w:hAnsi="Arial" w:cs="Arial"/>
          <w:color w:val="000000"/>
          <w:sz w:val="24"/>
          <w:szCs w:val="24"/>
          <w:shd w:val="clear" w:color="auto" w:fill="FFFFFF"/>
        </w:rPr>
        <w:t>.</w:t>
      </w:r>
    </w:p>
    <w:p w14:paraId="048CCF5C" w14:textId="6A455EC9" w:rsidR="00283794" w:rsidRDefault="00283794" w:rsidP="00283794">
      <w:pPr>
        <w:pStyle w:val="AHeading6"/>
      </w:pPr>
      <w:r>
        <w:t>409 Rezerve</w:t>
      </w:r>
    </w:p>
    <w:p w14:paraId="025223BC" w14:textId="1B1C1682"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0CEC9A62"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se del predvidenih proračunskih prejemkov vnaprej ne razporedi, ampak se zadrži kot</w:t>
      </w:r>
      <w:r w:rsidRPr="0013474E">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splošna proračunska rezervacija, ki se v proračunu posebej izkazuje. Sredstva splošne proračunske rezervacije se uporabljajo za nepredvidene namene, za katere v proračunu niso zagotovljena sredstva, ali za namene, za katere se med letom izkaže, da </w:t>
      </w:r>
      <w:r w:rsidRPr="0013474E">
        <w:rPr>
          <w:rFonts w:ascii="Arial" w:hAnsi="Arial" w:cs="Arial"/>
          <w:color w:val="000000"/>
          <w:sz w:val="24"/>
          <w:szCs w:val="24"/>
          <w:shd w:val="clear" w:color="auto" w:fill="FFFFFF"/>
          <w:lang w:val="x-none"/>
        </w:rPr>
        <w:lastRenderedPageBreak/>
        <w:t>niso zagotovljena v zadostnem obsegu, ker jih pri pripravi proračuna ni bilo mogoče načrtovati. Sredstva proračunske rezervacije ne smejo presegati 2% prihodkov iz bilance prihodkov in odhodkov. Za letošnje leto  smo jih načrtovali v višini 30.000 EUR Poleg tega pa pod rezerve spada še Proračunska rezerva v viš</w:t>
      </w:r>
      <w:r w:rsidRPr="0013474E">
        <w:rPr>
          <w:rFonts w:ascii="Arial" w:hAnsi="Arial" w:cs="Arial"/>
          <w:sz w:val="24"/>
          <w:szCs w:val="24"/>
          <w:shd w:val="clear" w:color="auto" w:fill="FFFFFF"/>
          <w:lang w:val="x-none"/>
        </w:rPr>
        <w:t>ini 10.000 EUR, s</w:t>
      </w:r>
      <w:r w:rsidRPr="0013474E">
        <w:rPr>
          <w:rFonts w:ascii="Arial" w:hAnsi="Arial" w:cs="Arial"/>
          <w:color w:val="000000"/>
          <w:sz w:val="24"/>
          <w:szCs w:val="24"/>
          <w:shd w:val="clear" w:color="auto" w:fill="FFFFFF"/>
          <w:lang w:val="x-none"/>
        </w:rPr>
        <w:t xml:space="preserve"> katero se zagotavljajo sredstva za  primer naravnih nesreč.</w:t>
      </w:r>
    </w:p>
    <w:p w14:paraId="0E6E61EC" w14:textId="77777777" w:rsidR="00283794" w:rsidRDefault="00283794">
      <w:pPr>
        <w:widowControl w:val="0"/>
        <w:spacing w:after="0"/>
        <w:rPr>
          <w:rFonts w:ascii="Arial" w:hAnsi="Arial" w:cs="Arial"/>
          <w:color w:val="000000"/>
          <w:shd w:val="clear" w:color="auto" w:fill="FFFFFF"/>
          <w:lang w:val="x-none"/>
        </w:rPr>
      </w:pPr>
    </w:p>
    <w:p w14:paraId="1F982A15" w14:textId="5212BFDD" w:rsidR="00283794" w:rsidRDefault="00283794" w:rsidP="00283794">
      <w:pPr>
        <w:pStyle w:val="AHeading5"/>
      </w:pPr>
      <w:bookmarkStart w:id="12" w:name="_Toc87962928"/>
      <w:r>
        <w:t>41 TEKOČI TRANSFERI</w:t>
      </w:r>
      <w:bookmarkEnd w:id="12"/>
    </w:p>
    <w:p w14:paraId="345756B4" w14:textId="1F575174" w:rsidR="00283794" w:rsidRDefault="00283794" w:rsidP="00283794">
      <w:pPr>
        <w:pStyle w:val="AHeading6"/>
      </w:pPr>
      <w:r>
        <w:t>410 Subvencije</w:t>
      </w:r>
    </w:p>
    <w:p w14:paraId="73DC8742" w14:textId="59556626" w:rsidR="00283794" w:rsidRPr="00071150" w:rsidRDefault="00283794" w:rsidP="00071150">
      <w:pPr>
        <w:pStyle w:val="Heading11"/>
        <w:jc w:val="both"/>
        <w:rPr>
          <w:rFonts w:ascii="Arial" w:hAnsi="Arial" w:cs="Arial"/>
          <w:sz w:val="24"/>
          <w:szCs w:val="24"/>
        </w:rPr>
      </w:pPr>
      <w:r w:rsidRPr="00071150">
        <w:rPr>
          <w:rFonts w:ascii="Arial" w:hAnsi="Arial" w:cs="Arial"/>
          <w:sz w:val="24"/>
          <w:szCs w:val="24"/>
        </w:rPr>
        <w:t>Obrazložitev konta</w:t>
      </w:r>
    </w:p>
    <w:p w14:paraId="6DA59E5A"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Vse subvencije se razdelijo na podlagi razpisa (področje kmetijstva). </w:t>
      </w:r>
    </w:p>
    <w:p w14:paraId="3C3CA555" w14:textId="020B6DEE" w:rsidR="00283794" w:rsidRDefault="00283794" w:rsidP="00283794">
      <w:pPr>
        <w:pStyle w:val="AHeading6"/>
      </w:pPr>
      <w:r>
        <w:t>411 Transferi posameznikom in gospodinjstvom</w:t>
      </w:r>
    </w:p>
    <w:p w14:paraId="0B84EB8D" w14:textId="7ECAD6EC" w:rsidR="00283794" w:rsidRDefault="00283794" w:rsidP="00283794">
      <w:pPr>
        <w:pStyle w:val="Heading11"/>
      </w:pPr>
      <w:r>
        <w:t>Obrazložitev konta</w:t>
      </w:r>
    </w:p>
    <w:p w14:paraId="3C600661"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posameznikom in gospodinjstvom zajemajo vsa plačila, namenjena za tekočo porabo posameznikov ali gospodinjstev in predstavljajo splošni dodatek k družinskim dohodkom ali pa delno ali polno nadomestilo posameznikom ali gospodinjstvom za posebne vrste izdatkov. Tudi za tovrstne transfere je značilno, da koristniki teh sredstev plačniku ne opravijo nikakršnih storitev, oziroma ne nudijo nikakršnega nadomestila. Največ odhodkov v tej podskupini je namenjeno za regresiranje oskrbe v domovih za ostarele, prevoze učencev, plačilo razlike ekonomske cene za otroke v vrtcih, darila ob </w:t>
      </w:r>
      <w:r w:rsidRPr="00D10DDB">
        <w:rPr>
          <w:rFonts w:ascii="Arial" w:hAnsi="Arial" w:cs="Arial"/>
          <w:color w:val="000000"/>
          <w:sz w:val="24"/>
          <w:szCs w:val="24"/>
          <w:shd w:val="clear" w:color="auto" w:fill="FFFFFF"/>
          <w:lang w:val="x-none"/>
        </w:rPr>
        <w:t>rojstvu otroka, družinskega pomočnika in pomoč na domu.</w:t>
      </w:r>
      <w:r w:rsidRPr="0013474E">
        <w:rPr>
          <w:rFonts w:ascii="Arial" w:hAnsi="Arial" w:cs="Arial"/>
          <w:color w:val="000000"/>
          <w:sz w:val="24"/>
          <w:szCs w:val="24"/>
          <w:shd w:val="clear" w:color="auto" w:fill="FFFFFF"/>
          <w:lang w:val="x-none"/>
        </w:rPr>
        <w:t xml:space="preserve"> </w:t>
      </w:r>
    </w:p>
    <w:p w14:paraId="46A40BC8" w14:textId="7AA01269" w:rsidR="00283794" w:rsidRDefault="00283794" w:rsidP="00283794">
      <w:pPr>
        <w:pStyle w:val="AHeading6"/>
      </w:pPr>
      <w:r>
        <w:t>412 Transferi nepridobitnim organizacijam in ustanovam</w:t>
      </w:r>
    </w:p>
    <w:p w14:paraId="69EF31BD" w14:textId="6D65BDD1" w:rsidR="00283794" w:rsidRDefault="00283794" w:rsidP="00283794">
      <w:pPr>
        <w:pStyle w:val="Heading11"/>
      </w:pPr>
      <w:r>
        <w:t>Obrazložitev konta</w:t>
      </w:r>
    </w:p>
    <w:p w14:paraId="5543E5A7" w14:textId="77777777" w:rsidR="00593892" w:rsidRPr="0013474E" w:rsidRDefault="00593892" w:rsidP="0059389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Transferi neprofitnim organizacijam in ustanovam - neprofitne organizacije so javne organizacije, katerih cilj ni pridobivanje dobička (društva, humanitarne organizacije). V proračunu so planirana sredstva za delovanje kulturnih, športnih, gasilskih, humanitarnih in drugih društev. </w:t>
      </w:r>
    </w:p>
    <w:p w14:paraId="732FFB93" w14:textId="0AF46792" w:rsidR="00283794" w:rsidRDefault="00283794" w:rsidP="00283794">
      <w:pPr>
        <w:pStyle w:val="AHeading6"/>
      </w:pPr>
      <w:r>
        <w:t>413 Drugi tekoči domači transferi</w:t>
      </w:r>
    </w:p>
    <w:p w14:paraId="5D35F9AB" w14:textId="00E65C0C"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19FB3C72" w14:textId="20B774FA"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Drugi tekoči domači transferi vključujejo tekoče transfere</w:t>
      </w:r>
      <w:r w:rsidR="00D10DDB">
        <w:rPr>
          <w:rFonts w:ascii="Arial" w:hAnsi="Arial" w:cs="Arial"/>
          <w:color w:val="000000"/>
          <w:sz w:val="24"/>
          <w:szCs w:val="24"/>
          <w:shd w:val="clear" w:color="auto" w:fill="FFFFFF"/>
        </w:rPr>
        <w:t>,</w:t>
      </w:r>
      <w:r w:rsidRPr="006C44D6">
        <w:rPr>
          <w:rFonts w:ascii="Arial" w:hAnsi="Arial" w:cs="Arial"/>
          <w:color w:val="000000"/>
          <w:sz w:val="24"/>
          <w:szCs w:val="24"/>
          <w:shd w:val="clear" w:color="auto" w:fill="FFFFFF"/>
          <w:lang w:val="x-none"/>
        </w:rPr>
        <w:t xml:space="preserve"> ki </w:t>
      </w:r>
      <w:r w:rsidR="00D10DDB">
        <w:rPr>
          <w:rFonts w:ascii="Arial" w:hAnsi="Arial" w:cs="Arial"/>
          <w:color w:val="000000"/>
          <w:sz w:val="24"/>
          <w:szCs w:val="24"/>
          <w:shd w:val="clear" w:color="auto" w:fill="FFFFFF"/>
        </w:rPr>
        <w:t>jih</w:t>
      </w:r>
      <w:r w:rsidRPr="006C44D6">
        <w:rPr>
          <w:rFonts w:ascii="Arial" w:hAnsi="Arial" w:cs="Arial"/>
          <w:color w:val="000000"/>
          <w:sz w:val="24"/>
          <w:szCs w:val="24"/>
          <w:shd w:val="clear" w:color="auto" w:fill="FFFFFF"/>
          <w:lang w:val="x-none"/>
        </w:rPr>
        <w:t xml:space="preserve"> občina plačuje za občane, tekoče transfere v javne zavode ter tekoče transfere v javne agencije.</w:t>
      </w:r>
    </w:p>
    <w:p w14:paraId="2065E971" w14:textId="058F6865" w:rsidR="00283794" w:rsidRDefault="00283794" w:rsidP="00283794">
      <w:pPr>
        <w:pStyle w:val="AHeading5"/>
      </w:pPr>
      <w:bookmarkStart w:id="13" w:name="_Toc87962929"/>
      <w:r>
        <w:t>42 INVESTICIJSKI ODHODKI</w:t>
      </w:r>
      <w:bookmarkEnd w:id="13"/>
    </w:p>
    <w:p w14:paraId="69A48C8F" w14:textId="6F4C4754" w:rsidR="00283794" w:rsidRDefault="00283794" w:rsidP="00283794">
      <w:pPr>
        <w:pStyle w:val="AHeading6"/>
      </w:pPr>
      <w:r>
        <w:t>420 Nakup in gradnja osnovnih sredstev</w:t>
      </w:r>
    </w:p>
    <w:p w14:paraId="5C594ACA" w14:textId="05476BAD" w:rsidR="00283794" w:rsidRPr="006C44D6" w:rsidRDefault="00283794" w:rsidP="006C44D6">
      <w:pPr>
        <w:pStyle w:val="Heading11"/>
        <w:jc w:val="both"/>
        <w:rPr>
          <w:rFonts w:ascii="Arial" w:hAnsi="Arial" w:cs="Arial"/>
          <w:sz w:val="24"/>
          <w:szCs w:val="24"/>
        </w:rPr>
      </w:pPr>
      <w:r w:rsidRPr="006C44D6">
        <w:rPr>
          <w:rFonts w:ascii="Arial" w:hAnsi="Arial" w:cs="Arial"/>
          <w:sz w:val="24"/>
          <w:szCs w:val="24"/>
        </w:rPr>
        <w:t>Obrazložitev konta</w:t>
      </w:r>
    </w:p>
    <w:p w14:paraId="5E23A6DB"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r w:rsidRPr="006C44D6">
        <w:rPr>
          <w:rFonts w:ascii="Arial" w:hAnsi="Arial" w:cs="Arial"/>
          <w:color w:val="000000"/>
          <w:sz w:val="24"/>
          <w:szCs w:val="24"/>
          <w:shd w:val="clear" w:color="auto" w:fill="FFFFFF"/>
          <w:lang w:val="x-none"/>
        </w:rPr>
        <w:t>Investicijski odhodki vključujejo plačila iz proračuna, namenjena pridobitvi ali nakupu zgradb, prostorov, prevoznih sredstev, opreme in napeljav, novogradnje, rekonstrukcije in adaptacije ter investicijsko vzdrževanje in obnove, nakup zemljišč, pridobitev licenc, investicijskih načrtov, študij o izvedljivosti projektov in projektne dokumentacije. Investicijski odhodki predstavljajo vlaganja v premoženje občine in pomenijo obnavljanje in povečanje realnega premoženja države oziroma lokalne skupnosti.</w:t>
      </w:r>
    </w:p>
    <w:p w14:paraId="18C50730"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59B177EE" w14:textId="77777777" w:rsidR="00283794" w:rsidRPr="006C44D6" w:rsidRDefault="00283794" w:rsidP="006C44D6">
      <w:pPr>
        <w:widowControl w:val="0"/>
        <w:spacing w:after="0"/>
        <w:jc w:val="both"/>
        <w:rPr>
          <w:rFonts w:ascii="Arial" w:hAnsi="Arial" w:cs="Arial"/>
          <w:color w:val="000000"/>
          <w:sz w:val="24"/>
          <w:szCs w:val="24"/>
          <w:shd w:val="clear" w:color="auto" w:fill="FFFFFF"/>
          <w:lang w:val="x-none"/>
        </w:rPr>
      </w:pPr>
    </w:p>
    <w:p w14:paraId="1FFA700A" w14:textId="6AC96FE6" w:rsidR="00283794" w:rsidRDefault="00283794" w:rsidP="00283794">
      <w:pPr>
        <w:pStyle w:val="AHeading5"/>
      </w:pPr>
      <w:bookmarkStart w:id="14" w:name="_Toc87962930"/>
      <w:r>
        <w:t>43 INVESTICIJSKI TRANSFERI</w:t>
      </w:r>
      <w:bookmarkEnd w:id="14"/>
    </w:p>
    <w:p w14:paraId="4CD6C0DE" w14:textId="729D3F7F" w:rsidR="00283794" w:rsidRDefault="00283794" w:rsidP="00283794">
      <w:pPr>
        <w:pStyle w:val="AHeading6"/>
      </w:pPr>
      <w:r>
        <w:t>431 Investicijski transferi pravnim in fizičnim osebam, ki niso proračunski uporabniki</w:t>
      </w:r>
    </w:p>
    <w:p w14:paraId="1599D085" w14:textId="00E15A33" w:rsidR="00283794" w:rsidRPr="00FA704B" w:rsidRDefault="00283794" w:rsidP="00FA704B">
      <w:pPr>
        <w:pStyle w:val="Heading11"/>
        <w:jc w:val="both"/>
        <w:rPr>
          <w:rFonts w:ascii="Arial" w:hAnsi="Arial" w:cs="Arial"/>
          <w:sz w:val="24"/>
          <w:szCs w:val="24"/>
        </w:rPr>
      </w:pPr>
      <w:r w:rsidRPr="00FA704B">
        <w:rPr>
          <w:rFonts w:ascii="Arial" w:hAnsi="Arial" w:cs="Arial"/>
          <w:sz w:val="24"/>
          <w:szCs w:val="24"/>
        </w:rPr>
        <w:t>Obrazložitev konta</w:t>
      </w:r>
    </w:p>
    <w:p w14:paraId="1A5E0B91" w14:textId="77777777" w:rsidR="00283794" w:rsidRPr="00FA704B" w:rsidRDefault="00283794" w:rsidP="00FA704B">
      <w:pPr>
        <w:widowControl w:val="0"/>
        <w:spacing w:after="0"/>
        <w:jc w:val="both"/>
        <w:rPr>
          <w:rFonts w:ascii="Arial" w:hAnsi="Arial" w:cs="Arial"/>
          <w:sz w:val="24"/>
          <w:szCs w:val="24"/>
          <w:lang w:val="x-none"/>
        </w:rPr>
      </w:pPr>
      <w:r w:rsidRPr="00FA704B">
        <w:rPr>
          <w:rFonts w:ascii="Arial" w:hAnsi="Arial" w:cs="Arial"/>
          <w:sz w:val="24"/>
          <w:szCs w:val="24"/>
          <w:lang w:val="x-none"/>
        </w:rPr>
        <w:t>Ti odhodki so investicijski transferi, torej sredstva, ki jih občina nakaže pravnim in fizičnim osebam, ki niso proračunski uporabniki (PGD Renče-Vogrsko).</w:t>
      </w:r>
    </w:p>
    <w:p w14:paraId="604E0D99" w14:textId="6E6A6E76" w:rsidR="00283794" w:rsidRDefault="00283794" w:rsidP="00283794">
      <w:pPr>
        <w:pStyle w:val="AHeading6"/>
      </w:pPr>
      <w:r>
        <w:t>432 Investicijski transferi proračunskim uporabnikom</w:t>
      </w:r>
    </w:p>
    <w:p w14:paraId="041C9138" w14:textId="11C094BA"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1B6963E3" w14:textId="7900713D" w:rsidR="00283794" w:rsidRDefault="00283794" w:rsidP="00E010A6">
      <w:pPr>
        <w:widowControl w:val="0"/>
        <w:spacing w:after="0"/>
        <w:jc w:val="both"/>
        <w:rPr>
          <w:rFonts w:ascii="Arial" w:hAnsi="Arial" w:cs="Arial"/>
          <w:sz w:val="24"/>
          <w:szCs w:val="24"/>
          <w:lang w:val="x-none"/>
        </w:rPr>
      </w:pPr>
      <w:r w:rsidRPr="00E010A6">
        <w:rPr>
          <w:rFonts w:ascii="Arial" w:hAnsi="Arial" w:cs="Arial"/>
          <w:sz w:val="24"/>
          <w:szCs w:val="24"/>
          <w:lang w:val="x-none"/>
        </w:rPr>
        <w:t>To so transferji, ki jih občina nakazuje proračunskim uporabnikom (OŠ Renče, OŠ Kozara, POŠ Vogrsko..)</w:t>
      </w:r>
    </w:p>
    <w:p w14:paraId="21053B41" w14:textId="371E9F13" w:rsidR="006C44D6" w:rsidRDefault="006C44D6" w:rsidP="00E010A6">
      <w:pPr>
        <w:widowControl w:val="0"/>
        <w:spacing w:after="0"/>
        <w:jc w:val="both"/>
        <w:rPr>
          <w:rFonts w:ascii="Arial" w:hAnsi="Arial" w:cs="Arial"/>
          <w:sz w:val="24"/>
          <w:szCs w:val="24"/>
          <w:lang w:val="x-none"/>
        </w:rPr>
      </w:pPr>
    </w:p>
    <w:p w14:paraId="2CC96389" w14:textId="77777777" w:rsidR="006C44D6" w:rsidRPr="00E010A6" w:rsidRDefault="006C44D6" w:rsidP="00E010A6">
      <w:pPr>
        <w:widowControl w:val="0"/>
        <w:spacing w:after="0"/>
        <w:jc w:val="both"/>
        <w:rPr>
          <w:rFonts w:ascii="Arial" w:hAnsi="Arial" w:cs="Arial"/>
          <w:sz w:val="24"/>
          <w:szCs w:val="24"/>
          <w:lang w:val="x-none"/>
        </w:rPr>
      </w:pPr>
    </w:p>
    <w:p w14:paraId="24165301" w14:textId="1E8D3E2B" w:rsidR="00283794" w:rsidRPr="006C44D6" w:rsidRDefault="00283794" w:rsidP="006C44D6">
      <w:pPr>
        <w:pStyle w:val="AHeading4"/>
      </w:pPr>
      <w:bookmarkStart w:id="15" w:name="_Toc87962931"/>
      <w:r w:rsidRPr="006C44D6">
        <w:t>7 PRIHODKI IN DRUGI PREJEMKI</w:t>
      </w:r>
      <w:bookmarkEnd w:id="15"/>
    </w:p>
    <w:p w14:paraId="2B96C014" w14:textId="0D1D29E4" w:rsidR="00283794" w:rsidRPr="00E010A6" w:rsidRDefault="00283794" w:rsidP="00E010A6">
      <w:pPr>
        <w:pStyle w:val="Heading11"/>
        <w:jc w:val="both"/>
        <w:rPr>
          <w:rFonts w:ascii="Arial" w:hAnsi="Arial" w:cs="Arial"/>
          <w:sz w:val="24"/>
          <w:szCs w:val="24"/>
        </w:rPr>
      </w:pPr>
      <w:r w:rsidRPr="00E010A6">
        <w:rPr>
          <w:rFonts w:ascii="Arial" w:hAnsi="Arial" w:cs="Arial"/>
          <w:sz w:val="24"/>
          <w:szCs w:val="24"/>
        </w:rPr>
        <w:t>Obrazložitev konta</w:t>
      </w:r>
    </w:p>
    <w:p w14:paraId="473D38E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Tekoči - davčni prihodki</w:t>
      </w:r>
      <w:r w:rsidRPr="00E010A6">
        <w:rPr>
          <w:rFonts w:ascii="Arial" w:hAnsi="Arial" w:cs="Arial"/>
          <w:color w:val="000000"/>
          <w:sz w:val="24"/>
          <w:szCs w:val="24"/>
          <w:shd w:val="clear" w:color="auto" w:fill="FFFFFF"/>
          <w:lang w:val="x-none"/>
        </w:rPr>
        <w:t xml:space="preserve"> niso prosto predvidljivi, saj so točno določeni in sicer z državnimi in občinskimi predpisi. Tako kategorijo davčnih prihodkov opredeljuje davčna zakonodaja s tem, ko določa izvirne davčne prihodke občin. Poleg tega pa zakonodaja na določenih mestih občinam dovoljuje, da same definirajo davčno obveznost z občinskimi odloki. </w:t>
      </w:r>
    </w:p>
    <w:p w14:paraId="12BE0FEE"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Davčni prihodki zajemajo vse vrste obveznih, nepovratnih in nepoplačljivih dajatev, ki jih davkoplačevalci vplačujejo v dobro proračuna. </w:t>
      </w:r>
    </w:p>
    <w:p w14:paraId="2075CE8B"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p>
    <w:p w14:paraId="62815CF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 xml:space="preserve">Kategorija 71 </w:t>
      </w:r>
      <w:r w:rsidRPr="00E010A6">
        <w:rPr>
          <w:rFonts w:ascii="Arial" w:hAnsi="Arial" w:cs="Arial"/>
          <w:b/>
          <w:bCs/>
          <w:color w:val="000000"/>
          <w:sz w:val="24"/>
          <w:szCs w:val="24"/>
          <w:shd w:val="clear" w:color="auto" w:fill="FFFFFF"/>
          <w:lang w:val="x-none"/>
        </w:rPr>
        <w:t>tekočih - nedavčnih prihodkov</w:t>
      </w:r>
      <w:r w:rsidRPr="00E010A6">
        <w:rPr>
          <w:rFonts w:ascii="Arial" w:hAnsi="Arial" w:cs="Arial"/>
          <w:color w:val="000000"/>
          <w:sz w:val="24"/>
          <w:szCs w:val="24"/>
          <w:shd w:val="clear" w:color="auto" w:fill="FFFFFF"/>
          <w:lang w:val="x-none"/>
        </w:rPr>
        <w:t xml:space="preserve"> obsega nepovratne in  tekoče prihodke občine, ki niso uvrščeni v skupino davčnih prihodkov. </w:t>
      </w:r>
    </w:p>
    <w:p w14:paraId="17D98CD0"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color w:val="000000"/>
          <w:sz w:val="24"/>
          <w:szCs w:val="24"/>
          <w:shd w:val="clear" w:color="auto" w:fill="FFFFFF"/>
          <w:lang w:val="x-none"/>
        </w:rPr>
        <w:t>To kategorijo predstavljajo predvsem prihodki iz naslova udeležbe na dobičku (pri tistih podjetjih, kjer ima občina svoje finančne naložbe), prihodki od obresti in prihodki od upravljanja z občinskim premoženjem. Poleg tega se med nedavčne prihodke uvrščajo tudi upravne takse, ki predstavljajo določene storitve občinske uprave občanom in drugim osebam ter denarne kazni, določene predvsem za kršitve občinskih odlokov.</w:t>
      </w:r>
    </w:p>
    <w:p w14:paraId="497986D4" w14:textId="77777777" w:rsidR="00283794" w:rsidRPr="00E010A6" w:rsidRDefault="00283794" w:rsidP="00E010A6">
      <w:pPr>
        <w:widowControl w:val="0"/>
        <w:spacing w:after="0"/>
        <w:ind w:left="0"/>
        <w:jc w:val="both"/>
        <w:rPr>
          <w:rFonts w:ascii="Arial" w:hAnsi="Arial" w:cs="Arial"/>
          <w:color w:val="000000"/>
          <w:sz w:val="24"/>
          <w:szCs w:val="24"/>
          <w:shd w:val="clear" w:color="auto" w:fill="FFFFFF"/>
          <w:lang w:val="x-none"/>
        </w:rPr>
      </w:pPr>
    </w:p>
    <w:p w14:paraId="5636462F" w14:textId="77777777" w:rsidR="00283794" w:rsidRPr="00E010A6" w:rsidRDefault="00283794" w:rsidP="00E010A6">
      <w:pPr>
        <w:widowControl w:val="0"/>
        <w:spacing w:after="0"/>
        <w:jc w:val="both"/>
        <w:rPr>
          <w:rFonts w:ascii="Arial" w:hAnsi="Arial" w:cs="Arial"/>
          <w:color w:val="000000"/>
          <w:sz w:val="24"/>
          <w:szCs w:val="24"/>
          <w:shd w:val="clear" w:color="auto" w:fill="FFFFFF"/>
          <w:lang w:val="x-none"/>
        </w:rPr>
      </w:pPr>
      <w:r w:rsidRPr="00E010A6">
        <w:rPr>
          <w:rFonts w:ascii="Arial" w:hAnsi="Arial" w:cs="Arial"/>
          <w:b/>
          <w:bCs/>
          <w:color w:val="000000"/>
          <w:sz w:val="24"/>
          <w:szCs w:val="24"/>
          <w:shd w:val="clear" w:color="auto" w:fill="FFFFFF"/>
          <w:lang w:val="x-none"/>
        </w:rPr>
        <w:t xml:space="preserve">Transferni prihodki </w:t>
      </w:r>
      <w:r w:rsidRPr="00E010A6">
        <w:rPr>
          <w:rFonts w:ascii="Arial" w:hAnsi="Arial" w:cs="Arial"/>
          <w:color w:val="000000"/>
          <w:sz w:val="24"/>
          <w:szCs w:val="24"/>
          <w:shd w:val="clear" w:color="auto" w:fill="FFFFFF"/>
          <w:lang w:val="x-none"/>
        </w:rPr>
        <w:t xml:space="preserve">zajemajo vse prihodke iz drugih javnih blagajn, predvsem iz državnega proračuna in iz sredstev proračuna Evropske unije. </w:t>
      </w:r>
    </w:p>
    <w:p w14:paraId="32DCD3DD" w14:textId="651EC38D" w:rsidR="00283794" w:rsidRDefault="00283794" w:rsidP="00283794">
      <w:pPr>
        <w:pStyle w:val="AHeading5"/>
      </w:pPr>
      <w:bookmarkStart w:id="16" w:name="_Toc87962932"/>
      <w:r>
        <w:t>70 DAVČNI PRIHODKI</w:t>
      </w:r>
      <w:bookmarkEnd w:id="16"/>
    </w:p>
    <w:p w14:paraId="6840F1D4" w14:textId="3A5EAD14" w:rsidR="00283794" w:rsidRDefault="00283794" w:rsidP="00283794">
      <w:pPr>
        <w:pStyle w:val="AHeading6"/>
      </w:pPr>
      <w:r w:rsidRPr="00AE41DA">
        <w:t>700 Davki na dohodek in dobiček</w:t>
      </w:r>
    </w:p>
    <w:p w14:paraId="5D22ABE2" w14:textId="3BE0FE26"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1939101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davki na dohodek je edini predvideni prihodek glavarina oziroma dohodnina, ki je odstopljen davek (v skladu z zakonom je prihodek državnega proračuna) s katerim se financirajo naloge občin. Dohodnina je planirana na podlagi ocenjene primerne porabe občine, katero opredeljuje Zakon o financiranju občin.</w:t>
      </w:r>
    </w:p>
    <w:p w14:paraId="75872BAE" w14:textId="00203236" w:rsidR="00283794" w:rsidRPr="00D329E9" w:rsidRDefault="00283794" w:rsidP="000133B3">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Primerna poraba predstavlja primeren obseg sredstev za financiranje z zakonom določenih</w:t>
      </w:r>
      <w:r w:rsidR="000133B3">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nalog. Ministrstvo za finance ugotovi primerno porabo posamezne občine na podlagi dolžine</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lokalnih cest in javnih poti v občini, površine občine, deleža prebivalcev, mlajših od 15 let in</w:t>
      </w:r>
      <w:r w:rsidR="00D329E9">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deleža prebivalcev, starejših od 65 let v občini, števila prebivalcev občine in povprečnine.</w:t>
      </w:r>
    </w:p>
    <w:p w14:paraId="5DA3A719" w14:textId="6CE9F624" w:rsidR="00283794" w:rsidRPr="00D329E9" w:rsidRDefault="66F649FC" w:rsidP="00D329E9">
      <w:pPr>
        <w:widowControl w:val="0"/>
        <w:spacing w:after="0"/>
        <w:jc w:val="both"/>
        <w:rPr>
          <w:rFonts w:ascii="Arial" w:hAnsi="Arial" w:cs="Arial"/>
          <w:color w:val="000000"/>
          <w:sz w:val="24"/>
          <w:szCs w:val="24"/>
          <w:shd w:val="clear" w:color="auto" w:fill="FFFFFF"/>
          <w:lang w:val="x-none"/>
        </w:rPr>
      </w:pPr>
      <w:r w:rsidRPr="000133B3">
        <w:rPr>
          <w:rFonts w:ascii="Arial" w:hAnsi="Arial" w:cs="Arial"/>
          <w:color w:val="000000"/>
          <w:sz w:val="24"/>
          <w:szCs w:val="24"/>
          <w:shd w:val="clear" w:color="auto" w:fill="FFFFFF"/>
          <w:lang w:val="x-none"/>
        </w:rPr>
        <w:t>Za leto 202</w:t>
      </w:r>
      <w:r w:rsidR="50B5FFED" w:rsidRPr="000133B3">
        <w:rPr>
          <w:rFonts w:ascii="Arial" w:hAnsi="Arial" w:cs="Arial"/>
          <w:color w:val="000000"/>
          <w:sz w:val="24"/>
          <w:szCs w:val="24"/>
          <w:shd w:val="clear" w:color="auto" w:fill="FFFFFF"/>
        </w:rPr>
        <w:t>2</w:t>
      </w:r>
      <w:r w:rsidRPr="000133B3">
        <w:rPr>
          <w:rFonts w:ascii="Arial" w:hAnsi="Arial" w:cs="Arial"/>
          <w:color w:val="000000"/>
          <w:sz w:val="24"/>
          <w:szCs w:val="24"/>
          <w:shd w:val="clear" w:color="auto" w:fill="FFFFFF"/>
          <w:lang w:val="x-none"/>
        </w:rPr>
        <w:t xml:space="preserve"> je upoštevana povprečnina v višini 6</w:t>
      </w:r>
      <w:r w:rsidR="1FCF5128" w:rsidRPr="000133B3">
        <w:rPr>
          <w:rFonts w:ascii="Arial" w:hAnsi="Arial" w:cs="Arial"/>
          <w:color w:val="000000"/>
          <w:sz w:val="24"/>
          <w:szCs w:val="24"/>
          <w:shd w:val="clear" w:color="auto" w:fill="FFFFFF"/>
        </w:rPr>
        <w:t>45</w:t>
      </w:r>
      <w:r w:rsidRPr="000133B3">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 xml:space="preserve"> </w:t>
      </w:r>
      <w:r w:rsidR="632DC8C5" w:rsidRPr="00D329E9">
        <w:rPr>
          <w:rFonts w:ascii="Arial" w:hAnsi="Arial" w:cs="Arial"/>
          <w:color w:val="000000"/>
          <w:sz w:val="24"/>
          <w:szCs w:val="24"/>
          <w:shd w:val="clear" w:color="auto" w:fill="FFFFFF"/>
          <w:lang w:val="x-none"/>
        </w:rPr>
        <w:t>Enako smo načrtovali za leto 2023.</w:t>
      </w:r>
    </w:p>
    <w:p w14:paraId="6A4E51B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59A16E9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Občini se bo odstopljeni delež dohodnine nakazoval tedensko po enakih deležih iz državnega proračuna. </w:t>
      </w:r>
    </w:p>
    <w:p w14:paraId="79229484" w14:textId="77777777" w:rsidR="00283794" w:rsidRPr="00D329E9" w:rsidRDefault="00283794" w:rsidP="00A1520F">
      <w:pPr>
        <w:widowControl w:val="0"/>
        <w:spacing w:after="0"/>
        <w:ind w:left="0"/>
        <w:jc w:val="both"/>
        <w:rPr>
          <w:rFonts w:ascii="Arial" w:hAnsi="Arial" w:cs="Arial"/>
          <w:color w:val="000000"/>
          <w:sz w:val="24"/>
          <w:szCs w:val="24"/>
          <w:shd w:val="clear" w:color="auto" w:fill="FFFFFF"/>
          <w:lang w:val="x-none"/>
        </w:rPr>
      </w:pPr>
    </w:p>
    <w:p w14:paraId="4182CD4C" w14:textId="619A3D59" w:rsidR="00283794" w:rsidRDefault="00283794" w:rsidP="00283794">
      <w:pPr>
        <w:pStyle w:val="AHeading6"/>
      </w:pPr>
      <w:r w:rsidRPr="00561E5C">
        <w:t>703 Davki na premoženje</w:t>
      </w:r>
    </w:p>
    <w:p w14:paraId="75306695" w14:textId="09B016EE"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FFEB08F"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skupino davkov sodijo davki na uporabo, lastništvo ali prodajo premoženja (premičnin in nepremičnin) in se zaračunajo bodisi v določenih časovnih intervalih, v enkratnem znesku ali ob prenosu lastništva. Sem sodijo tudi davki na spremembo lastništva nad premoženjem zaradi dedovanja, daril ali drugih transakcij. </w:t>
      </w:r>
    </w:p>
    <w:p w14:paraId="48C83E2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4505671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Prihodki v tej skupini so:</w:t>
      </w:r>
    </w:p>
    <w:p w14:paraId="7B4FA52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3980C3C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nepremičnine (7030)   </w:t>
      </w:r>
    </w:p>
    <w:p w14:paraId="1BE3A30E" w14:textId="4DB5D2F3"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Postavka vključuje sredstva, zbrana iz naslova nadomestila za uporabo stavbnih zemljišč, ki jih bomo zbrali od fizičnih in pravnih oseb. Je najpomembnejši vir lastnih prihodkov občin, ki ga občina lahko predpisuje samostojno. Znesek smo načrtovali v višjem znesku kot lani, saj je določen priliv iz naslova NUSZ za leto 202</w:t>
      </w:r>
      <w:r w:rsidR="00F36F11">
        <w:rPr>
          <w:rFonts w:ascii="Arial" w:hAnsi="Arial" w:cs="Arial"/>
          <w:color w:val="000000"/>
          <w:sz w:val="24"/>
          <w:szCs w:val="24"/>
          <w:shd w:val="clear" w:color="auto" w:fill="FFFFFF"/>
        </w:rPr>
        <w:t>1</w:t>
      </w:r>
      <w:r w:rsidRPr="00D329E9">
        <w:rPr>
          <w:rFonts w:ascii="Arial" w:hAnsi="Arial" w:cs="Arial"/>
          <w:color w:val="000000"/>
          <w:sz w:val="24"/>
          <w:szCs w:val="24"/>
          <w:shd w:val="clear" w:color="auto" w:fill="FFFFFF"/>
          <w:lang w:val="x-none"/>
        </w:rPr>
        <w:t xml:space="preserve"> predviden šele v letošnjem letu. V lanskem letu občina </w:t>
      </w:r>
      <w:r w:rsidR="00F36F11">
        <w:rPr>
          <w:rFonts w:ascii="Arial" w:hAnsi="Arial" w:cs="Arial"/>
          <w:color w:val="000000"/>
          <w:sz w:val="24"/>
          <w:szCs w:val="24"/>
          <w:shd w:val="clear" w:color="auto" w:fill="FFFFFF"/>
        </w:rPr>
        <w:t xml:space="preserve">ni </w:t>
      </w:r>
      <w:r w:rsidRPr="00D329E9">
        <w:rPr>
          <w:rFonts w:ascii="Arial" w:hAnsi="Arial" w:cs="Arial"/>
          <w:color w:val="000000"/>
          <w:sz w:val="24"/>
          <w:szCs w:val="24"/>
          <w:shd w:val="clear" w:color="auto" w:fill="FFFFFF"/>
          <w:lang w:val="x-none"/>
        </w:rPr>
        <w:t>prejela vse</w:t>
      </w:r>
      <w:r w:rsidR="00F36F11">
        <w:rPr>
          <w:rFonts w:ascii="Arial" w:hAnsi="Arial" w:cs="Arial"/>
          <w:color w:val="000000"/>
          <w:sz w:val="24"/>
          <w:szCs w:val="24"/>
          <w:shd w:val="clear" w:color="auto" w:fill="FFFFFF"/>
        </w:rPr>
        <w:t>h</w:t>
      </w:r>
      <w:r w:rsidRPr="00D329E9">
        <w:rPr>
          <w:rFonts w:ascii="Arial" w:hAnsi="Arial" w:cs="Arial"/>
          <w:color w:val="000000"/>
          <w:sz w:val="24"/>
          <w:szCs w:val="24"/>
          <w:shd w:val="clear" w:color="auto" w:fill="FFFFFF"/>
          <w:lang w:val="x-none"/>
        </w:rPr>
        <w:t xml:space="preserve"> priliv</w:t>
      </w:r>
      <w:r w:rsidR="00F36F11">
        <w:rPr>
          <w:rFonts w:ascii="Arial" w:hAnsi="Arial" w:cs="Arial"/>
          <w:color w:val="000000"/>
          <w:sz w:val="24"/>
          <w:szCs w:val="24"/>
          <w:shd w:val="clear" w:color="auto" w:fill="FFFFFF"/>
        </w:rPr>
        <w:t>ov</w:t>
      </w:r>
      <w:r w:rsidRPr="00D329E9">
        <w:rPr>
          <w:rFonts w:ascii="Arial" w:hAnsi="Arial" w:cs="Arial"/>
          <w:color w:val="000000"/>
          <w:sz w:val="24"/>
          <w:szCs w:val="24"/>
          <w:shd w:val="clear" w:color="auto" w:fill="FFFFFF"/>
          <w:lang w:val="x-none"/>
        </w:rPr>
        <w:t xml:space="preserve"> za tekoče leto.</w:t>
      </w:r>
    </w:p>
    <w:p w14:paraId="4A14D1A4"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BBB6EA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premičnine (7031)  </w:t>
      </w:r>
    </w:p>
    <w:p w14:paraId="0090A9A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Druga vrsta so davki na premičnine, med katerimi se pobira davek na vodna plovila, ki se plačuje za plovila daljša od petih metrov vpisana v ustrezne evidence, katerih lastniki so rezidenti Republike Slovenije in za plovila, ki izpolnjujejo tehnične pogoje za vpis v evidence, vendar vanje niso vpisana, ker so registrirana v tujini, njihovi lastniki pa so rezidenti Republike Slovenije. Davek je uveden na podlagi Zakona o davku na vodna plovila. Gre za zanemarljiv znesek, ki smo ga predvideli glede na lansko realizacijo.</w:t>
      </w:r>
    </w:p>
    <w:p w14:paraId="48C8385D"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 </w:t>
      </w:r>
    </w:p>
    <w:p w14:paraId="44272E70"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dediščine in darila (7032)  </w:t>
      </w:r>
    </w:p>
    <w:p w14:paraId="2E2D5E2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plačevanja davka predpisuje Zakon o davku na dediščine in darila. Zavezanec za plačilo je fizična ali pravna oseba zasebnega prava, ki prejme premoženje na podlagi dedovanja ali darovanja. Davčni zavezanec je tudi fizična oseba, ki prejme premoženje na podlagi pogodbe o dosmrtnem preživljanju oziroma na podlagi darilne pogodbe za primer smrti. Osnova za davek je vrednost podedovanega ali v dar prejetega premoženja v času nastanka davčne obveznosti po odbitku dolgov, stroškov in bremen, ki odpadejo na premoženje, od katerega se plačuje ta davek. Kot premoženje se štejejo nepremičnine, premičnine (tudi vrednostni papirji in denar) ter premoženjske in druge stvarne pravice. Področje ureja Zakon o davku na dediščine in darila.  Načrtovali smo glede na lansko realizacijo.</w:t>
      </w:r>
    </w:p>
    <w:p w14:paraId="1D819B0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024BFA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lastRenderedPageBreak/>
        <w:t xml:space="preserve">Davki na promet nepremičnin in na finančno premoženje (7033)   </w:t>
      </w:r>
    </w:p>
    <w:p w14:paraId="6CD9ED71"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Obveznost davka na promet nepremičnin na območju RS predpisuje Zakon o davku na promet nepremičnin. Prihodki od davka pripadajo proračunu občine, kjer nepremičnina leži. Poleg prodaje, pri kateri gre za prenos lastninske pravice na nepremičnini se za promet šteje tudi zamenjava ene nepremičnine za drugo, finančni najem nepremičnine ter prenos lastninske pravice v posebnih primerih, ki jih določa Zakon o davku na promet nepremičnin.</w:t>
      </w:r>
    </w:p>
    <w:p w14:paraId="7F76FE95"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Ocena je narejena na podlagi realizacije v preteklem letu.  </w:t>
      </w:r>
    </w:p>
    <w:p w14:paraId="5EA1765D" w14:textId="77777777" w:rsidR="00283794" w:rsidRDefault="00283794" w:rsidP="00F36F11">
      <w:pPr>
        <w:widowControl w:val="0"/>
        <w:spacing w:after="0"/>
        <w:ind w:left="0"/>
        <w:rPr>
          <w:rFonts w:ascii="Arial" w:hAnsi="Arial" w:cs="Arial"/>
          <w:color w:val="000000"/>
          <w:shd w:val="clear" w:color="auto" w:fill="FFFFFF"/>
          <w:lang w:val="x-none"/>
        </w:rPr>
      </w:pPr>
    </w:p>
    <w:p w14:paraId="436C4DA0" w14:textId="7AD29D30" w:rsidR="00283794" w:rsidRDefault="00283794" w:rsidP="00283794">
      <w:pPr>
        <w:pStyle w:val="AHeading6"/>
      </w:pPr>
      <w:r w:rsidRPr="00D417BE">
        <w:t>704 Domači davki na blago in storitve</w:t>
      </w:r>
    </w:p>
    <w:p w14:paraId="7CE52FD9" w14:textId="0EDDFB55"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3951312" w14:textId="4716F74C"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kategorijo davčnih prihodkov sodijo davki na posebne storitve (posebni prometni davek od iger na srečo in na igralne avtomate), ter drugi davki na uporabo blaga in storitev in na dovoljenja za izvajanje določenih storitev (v to skupino se razvrščajo dajatve za onesnaževanje okolja zaradi odvajanja odpadnih voda,  komunalne, požarne, turistične  takse, </w:t>
      </w:r>
      <w:proofErr w:type="spellStart"/>
      <w:r w:rsidRPr="00D329E9">
        <w:rPr>
          <w:rFonts w:ascii="Arial" w:hAnsi="Arial" w:cs="Arial"/>
          <w:color w:val="000000"/>
          <w:sz w:val="24"/>
          <w:szCs w:val="24"/>
          <w:shd w:val="clear" w:color="auto" w:fill="FFFFFF"/>
          <w:lang w:val="x-none"/>
        </w:rPr>
        <w:t>idr</w:t>
      </w:r>
      <w:proofErr w:type="spellEnd"/>
      <w:r w:rsidRPr="00D329E9">
        <w:rPr>
          <w:rFonts w:ascii="Arial" w:hAnsi="Arial" w:cs="Arial"/>
          <w:color w:val="000000"/>
          <w:sz w:val="24"/>
          <w:szCs w:val="24"/>
          <w:shd w:val="clear" w:color="auto" w:fill="FFFFFF"/>
          <w:lang w:val="x-none"/>
        </w:rPr>
        <w:t xml:space="preserve">). </w:t>
      </w:r>
    </w:p>
    <w:p w14:paraId="090953E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njimi so:</w:t>
      </w:r>
    </w:p>
    <w:p w14:paraId="45E4D83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Davki na posebne storitve (7044) </w:t>
      </w:r>
    </w:p>
    <w:p w14:paraId="213FAF56" w14:textId="57B7C4A9" w:rsidR="00283794" w:rsidRPr="00D329E9" w:rsidRDefault="66F649FC"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oz. davek na dobitke od iger na srečo (če je vrednost dobitka višja od 300 € se obdavčijo s 15%). Področje ureja Zakon o davku na dobitke pri klasičnih igrah na srečo. Načrtovali smo znesek enak lanski realizaciji</w:t>
      </w:r>
      <w:r w:rsidR="32C99B14" w:rsidRPr="00D329E9">
        <w:rPr>
          <w:rFonts w:ascii="Arial" w:hAnsi="Arial" w:cs="Arial"/>
          <w:color w:val="000000"/>
          <w:sz w:val="24"/>
          <w:szCs w:val="24"/>
          <w:shd w:val="clear" w:color="auto" w:fill="FFFFFF"/>
          <w:lang w:val="x-none"/>
        </w:rPr>
        <w:t xml:space="preserve"> oz. kot za leto 2022.</w:t>
      </w:r>
    </w:p>
    <w:p w14:paraId="233630EA"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Drugi davki na uporabo blaga in storitev (7047)  </w:t>
      </w:r>
    </w:p>
    <w:p w14:paraId="70FF3D19"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od tega so najvišja sredstva okoljske dajatve za odpadne vode in turistične takse. Na podlagi zakona o spodbujanju razvoja turizma in sprejetega odloka o turistični taksi v Občini Renče-Vogrsko, se v polnem znesku obračuna 2 € turistične takse. V znesek je všteta turistična taksa v višini 1,6 €, ki predstavlja prihodek Občine Renče-Vogrsko ter promocijska taksa v višini 0,4 €, ki predstavlja pristojbino namenjeno načrtovanju in izvajanju trženja ter promocijo celovite turistične ponudbe Slovenije. </w:t>
      </w:r>
    </w:p>
    <w:p w14:paraId="1619DFBD" w14:textId="3A5C40C0"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Zavezanec za plačilo okoljske dajatve je pravna ali fizična oseba, ki zaradi izvajanja svoje dejavnosti oz. kot uporabnik določenega objekta povzroča onesnaževanje okolja z industrijsko oz. komunalno odpadno vodo, obračunava pa se na podlagi seštevka enot obremenitve doseženih z odvajanjem odpadne vode. Dajatev se obračuna v določenem znesku na enoto obremenitve,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 xml:space="preserve">znesek okoljske dajatve na enoto pa določi vlada s sklepom. </w:t>
      </w:r>
    </w:p>
    <w:p w14:paraId="74C5F15B" w14:textId="3AC11692"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Prejemnik okoljske dajatve je občina, kjer pri zavezancu nastaja oz. se odvaja odpadna voda.</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V drugi polovici leta 2017</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je izvajalec javne službe pričel zaračunavati občanom čiščenje odpadnih voda in s tem je zaradi učinka čistilnih naprav</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 xml:space="preserve">zmanjšano obremenjevanje okolja in posledično tudi zmanjšana obveznost za plačilo takse. Načrtovani znesek je na podlagi podatka s strani Vodovodi in kanalizacije </w:t>
      </w:r>
      <w:proofErr w:type="spellStart"/>
      <w:r w:rsidRPr="00D329E9">
        <w:rPr>
          <w:rFonts w:ascii="Arial" w:hAnsi="Arial" w:cs="Arial"/>
          <w:color w:val="000000"/>
          <w:sz w:val="24"/>
          <w:szCs w:val="24"/>
          <w:shd w:val="clear" w:color="auto" w:fill="FFFFFF"/>
          <w:lang w:val="x-none"/>
        </w:rPr>
        <w:t>d.d</w:t>
      </w:r>
      <w:proofErr w:type="spellEnd"/>
      <w:r w:rsidRPr="00D329E9">
        <w:rPr>
          <w:rFonts w:ascii="Arial" w:hAnsi="Arial" w:cs="Arial"/>
          <w:color w:val="000000"/>
          <w:sz w:val="24"/>
          <w:szCs w:val="24"/>
          <w:shd w:val="clear" w:color="auto" w:fill="FFFFFF"/>
          <w:lang w:val="x-none"/>
        </w:rPr>
        <w:t>.</w:t>
      </w:r>
    </w:p>
    <w:p w14:paraId="68C91A88"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11F80198" w14:textId="0E53F404" w:rsidR="00283794" w:rsidRPr="00D329E9" w:rsidRDefault="00283794" w:rsidP="00F36F11">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 za vzdrževanje gozdnih cest se plačuje na podlagi Zakona o gozdovih, zavezanci</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zanjo pa so lastniki gozdov. Na podlagi Uredbe o pristojbini za vzdrževanje gozdnih cest se nato</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del zbranih sredstev razdeli med občine, ki v sodelovanju z Zavodom za gozdove Slovenije</w:t>
      </w:r>
      <w:r w:rsidR="00F36F11">
        <w:rPr>
          <w:rFonts w:ascii="Arial" w:hAnsi="Arial" w:cs="Arial"/>
          <w:color w:val="000000"/>
          <w:sz w:val="24"/>
          <w:szCs w:val="24"/>
          <w:shd w:val="clear" w:color="auto" w:fill="FFFFFF"/>
        </w:rPr>
        <w:t xml:space="preserve"> </w:t>
      </w:r>
      <w:r w:rsidRPr="00D329E9">
        <w:rPr>
          <w:rFonts w:ascii="Arial" w:hAnsi="Arial" w:cs="Arial"/>
          <w:color w:val="000000"/>
          <w:sz w:val="24"/>
          <w:szCs w:val="24"/>
          <w:shd w:val="clear" w:color="auto" w:fill="FFFFFF"/>
          <w:lang w:val="x-none"/>
        </w:rPr>
        <w:t>poskrbijo za izvedbo potrebnih vzdrževalnih del.</w:t>
      </w:r>
      <w:r w:rsidR="00F36F11" w:rsidRPr="00F36F11">
        <w:rPr>
          <w:rFonts w:ascii="Arial" w:hAnsi="Arial" w:cs="Arial"/>
          <w:color w:val="000000"/>
          <w:sz w:val="24"/>
          <w:szCs w:val="24"/>
          <w:shd w:val="clear" w:color="auto" w:fill="FFFFFF"/>
          <w:lang w:val="x-none"/>
        </w:rPr>
        <w:t xml:space="preserve"> </w:t>
      </w:r>
      <w:r w:rsidRPr="00D329E9">
        <w:rPr>
          <w:rFonts w:ascii="Arial" w:hAnsi="Arial" w:cs="Arial"/>
          <w:color w:val="000000"/>
          <w:sz w:val="24"/>
          <w:szCs w:val="24"/>
          <w:shd w:val="clear" w:color="auto" w:fill="FFFFFF"/>
          <w:lang w:val="x-none"/>
        </w:rPr>
        <w:t>Znesek, ki ga načrtujemo je enak lanskemu.</w:t>
      </w:r>
    </w:p>
    <w:p w14:paraId="74FFAD70" w14:textId="3062C4E7" w:rsidR="00283794" w:rsidRDefault="00283794" w:rsidP="00283794">
      <w:pPr>
        <w:pStyle w:val="AHeading5"/>
      </w:pPr>
      <w:bookmarkStart w:id="17" w:name="_Toc87962933"/>
      <w:r>
        <w:lastRenderedPageBreak/>
        <w:t>71 NEDAVČNI PRIHODKI</w:t>
      </w:r>
      <w:bookmarkEnd w:id="17"/>
    </w:p>
    <w:p w14:paraId="5828AC5B" w14:textId="7682F151" w:rsidR="00283794" w:rsidRDefault="00283794" w:rsidP="00283794">
      <w:pPr>
        <w:pStyle w:val="AHeading6"/>
      </w:pPr>
      <w:r w:rsidRPr="00AE41DA">
        <w:t>710 Udeležba na dobičku in dohodki od premoženja</w:t>
      </w:r>
    </w:p>
    <w:p w14:paraId="1870A804" w14:textId="1C3386DC"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63A9C64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Sem uvrščamo prihodke iz naslova udeležbe na dobičku javnih podjetij, javnih finančnih institucij in drugih podjetij, v katerih ima občina svoje finančne naložbe. V to skupino prihodkov spadajo tudi prihodki od obresti (tako sredstev na vpogled in vezanih depozitov, kot tudi obresti od danih posojil). . </w:t>
      </w:r>
    </w:p>
    <w:p w14:paraId="4575E0D2" w14:textId="77777777" w:rsidR="00283794" w:rsidRPr="00D329E9" w:rsidRDefault="00283794" w:rsidP="00FF799A">
      <w:pPr>
        <w:widowControl w:val="0"/>
        <w:spacing w:after="0"/>
        <w:ind w:left="0"/>
        <w:jc w:val="both"/>
        <w:rPr>
          <w:rFonts w:ascii="Arial" w:hAnsi="Arial" w:cs="Arial"/>
          <w:color w:val="000000"/>
          <w:sz w:val="24"/>
          <w:szCs w:val="24"/>
          <w:shd w:val="clear" w:color="auto" w:fill="FFFFFF"/>
          <w:lang w:val="x-none"/>
        </w:rPr>
      </w:pPr>
    </w:p>
    <w:p w14:paraId="563EA0D2"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udeležbe na dobičku in dividend ter presežkov prihodkov nad odhodki (7100)  </w:t>
      </w:r>
    </w:p>
    <w:p w14:paraId="3BAC828A" w14:textId="473E2214" w:rsidR="00283794" w:rsidRPr="00D329E9" w:rsidRDefault="66F649FC"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preteklih letih smo načrtovali  prihodke od udeležbe na dobičku podjetja Komunala </w:t>
      </w:r>
      <w:proofErr w:type="spellStart"/>
      <w:r w:rsidRPr="00D329E9">
        <w:rPr>
          <w:rFonts w:ascii="Arial" w:hAnsi="Arial" w:cs="Arial"/>
          <w:color w:val="000000"/>
          <w:sz w:val="24"/>
          <w:szCs w:val="24"/>
          <w:shd w:val="clear" w:color="auto" w:fill="FFFFFF"/>
          <w:lang w:val="x-none"/>
        </w:rPr>
        <w:t>d.d</w:t>
      </w:r>
      <w:proofErr w:type="spellEnd"/>
      <w:r w:rsidRPr="00D329E9">
        <w:rPr>
          <w:rFonts w:ascii="Arial" w:hAnsi="Arial" w:cs="Arial"/>
          <w:color w:val="000000"/>
          <w:sz w:val="24"/>
          <w:szCs w:val="24"/>
          <w:shd w:val="clear" w:color="auto" w:fill="FFFFFF"/>
          <w:lang w:val="x-none"/>
        </w:rPr>
        <w:t xml:space="preserve">. in  HIT </w:t>
      </w:r>
      <w:proofErr w:type="spellStart"/>
      <w:r w:rsidRPr="00D329E9">
        <w:rPr>
          <w:rFonts w:ascii="Arial" w:hAnsi="Arial" w:cs="Arial"/>
          <w:color w:val="000000"/>
          <w:sz w:val="24"/>
          <w:szCs w:val="24"/>
          <w:shd w:val="clear" w:color="auto" w:fill="FFFFFF"/>
          <w:lang w:val="x-none"/>
        </w:rPr>
        <w:t>d.d</w:t>
      </w:r>
      <w:proofErr w:type="spellEnd"/>
      <w:r w:rsidRPr="00D329E9">
        <w:rPr>
          <w:rFonts w:ascii="Arial" w:hAnsi="Arial" w:cs="Arial"/>
          <w:color w:val="000000"/>
          <w:sz w:val="24"/>
          <w:szCs w:val="24"/>
          <w:shd w:val="clear" w:color="auto" w:fill="FFFFFF"/>
          <w:lang w:val="x-none"/>
        </w:rPr>
        <w:t xml:space="preserve">., zaradi trenutne situacije teh prihodkov </w:t>
      </w:r>
      <w:r w:rsidR="158B5714" w:rsidRPr="00D329E9">
        <w:rPr>
          <w:rFonts w:ascii="Arial" w:hAnsi="Arial" w:cs="Arial"/>
          <w:color w:val="000000"/>
          <w:sz w:val="24"/>
          <w:szCs w:val="24"/>
          <w:shd w:val="clear" w:color="auto" w:fill="FFFFFF"/>
          <w:lang w:val="x-none"/>
        </w:rPr>
        <w:t xml:space="preserve">tudi </w:t>
      </w:r>
      <w:r w:rsidRPr="00D329E9">
        <w:rPr>
          <w:rFonts w:ascii="Arial" w:hAnsi="Arial" w:cs="Arial"/>
          <w:color w:val="000000"/>
          <w:sz w:val="24"/>
          <w:szCs w:val="24"/>
          <w:shd w:val="clear" w:color="auto" w:fill="FFFFFF"/>
          <w:lang w:val="x-none"/>
        </w:rPr>
        <w:t>v letu 202</w:t>
      </w:r>
      <w:r w:rsidR="5603AC61" w:rsidRPr="00D329E9">
        <w:rPr>
          <w:rFonts w:ascii="Arial" w:hAnsi="Arial" w:cs="Arial"/>
          <w:color w:val="000000"/>
          <w:sz w:val="24"/>
          <w:szCs w:val="24"/>
          <w:shd w:val="clear" w:color="auto" w:fill="FFFFFF"/>
          <w:lang w:val="x-none"/>
        </w:rPr>
        <w:t>3</w:t>
      </w:r>
      <w:r w:rsidRPr="00D329E9">
        <w:rPr>
          <w:rFonts w:ascii="Arial" w:hAnsi="Arial" w:cs="Arial"/>
          <w:color w:val="000000"/>
          <w:sz w:val="24"/>
          <w:szCs w:val="24"/>
          <w:shd w:val="clear" w:color="auto" w:fill="FFFFFF"/>
          <w:lang w:val="x-none"/>
        </w:rPr>
        <w:t xml:space="preserve"> ne načrtujemo</w:t>
      </w:r>
    </w:p>
    <w:p w14:paraId="6418B156"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581BD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Prihodki od obresti (7102), </w:t>
      </w:r>
    </w:p>
    <w:p w14:paraId="2930DAA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vključeni so tudi načrtovani prihodki od KS-jev</w:t>
      </w:r>
    </w:p>
    <w:p w14:paraId="52410073"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2BB1611"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premoženja (7103), </w:t>
      </w:r>
    </w:p>
    <w:p w14:paraId="7E4A5F4A"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najemnin za poslovne prostore - najem dvoran, kletnih prostorov in prostori za Telekom. Vključeni so tudi prihodki posameznih KS-jev.</w:t>
      </w:r>
    </w:p>
    <w:p w14:paraId="0636A747"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 xml:space="preserve">Prihodki od najemnin za stanovanja </w:t>
      </w:r>
    </w:p>
    <w:p w14:paraId="79BBF8F9" w14:textId="711CAFC8"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drugih najemnin - najemnino za infrastrukturo vodovodov  ter najem grobov - KS-ji (podatek je enak lanski realizaciji)</w:t>
      </w:r>
    </w:p>
    <w:p w14:paraId="3B4B72C6" w14:textId="77777777" w:rsidR="00283794" w:rsidRPr="00D329E9"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 letna koncesijska dajatev od lovskih družin.</w:t>
      </w:r>
    </w:p>
    <w:p w14:paraId="587EFBC2" w14:textId="2C991373" w:rsidR="00283794" w:rsidRDefault="00283794" w:rsidP="00D329E9">
      <w:pPr>
        <w:widowControl w:val="0"/>
        <w:shd w:val="clear" w:color="auto" w:fill="FFFFFF"/>
        <w:spacing w:after="0"/>
        <w:jc w:val="both"/>
        <w:rPr>
          <w:rFonts w:ascii="Arial" w:hAnsi="Arial" w:cs="Arial"/>
          <w:sz w:val="24"/>
          <w:szCs w:val="24"/>
          <w:shd w:val="clear" w:color="auto" w:fill="FFFFFF"/>
          <w:lang w:val="x-none"/>
        </w:rPr>
      </w:pPr>
      <w:r w:rsidRPr="00D329E9">
        <w:rPr>
          <w:rFonts w:ascii="Arial" w:hAnsi="Arial" w:cs="Arial"/>
          <w:sz w:val="24"/>
          <w:szCs w:val="24"/>
          <w:shd w:val="clear" w:color="auto" w:fill="FFFFFF"/>
          <w:lang w:val="x-none"/>
        </w:rPr>
        <w:t>Prihodki od podeljenih koncesij za rudarsko pravico  - od Goriških opekarn</w:t>
      </w:r>
    </w:p>
    <w:p w14:paraId="078BF1FB" w14:textId="20AEB056" w:rsidR="00A1520F" w:rsidRPr="00A1520F" w:rsidRDefault="00A1520F" w:rsidP="00D329E9">
      <w:pPr>
        <w:widowControl w:val="0"/>
        <w:shd w:val="clear" w:color="auto" w:fill="FFFFFF"/>
        <w:spacing w:after="0"/>
        <w:jc w:val="both"/>
        <w:rPr>
          <w:rFonts w:ascii="Arial" w:hAnsi="Arial" w:cs="Arial"/>
          <w:sz w:val="24"/>
          <w:szCs w:val="24"/>
          <w:shd w:val="clear" w:color="auto" w:fill="FFFFFF"/>
        </w:rPr>
      </w:pPr>
      <w:r>
        <w:rPr>
          <w:rFonts w:ascii="Arial" w:hAnsi="Arial" w:cs="Arial"/>
          <w:sz w:val="24"/>
          <w:szCs w:val="24"/>
          <w:shd w:val="clear" w:color="auto" w:fill="FFFFFF"/>
        </w:rPr>
        <w:t>Prihodki iz koncesijske dajatve od posebnih iger na srečo</w:t>
      </w:r>
    </w:p>
    <w:p w14:paraId="1A8D158C" w14:textId="77777777" w:rsidR="00283794" w:rsidRDefault="00283794">
      <w:pPr>
        <w:widowControl w:val="0"/>
        <w:shd w:val="clear" w:color="auto" w:fill="FFFFFF"/>
        <w:spacing w:after="0"/>
        <w:rPr>
          <w:rFonts w:ascii="Arial" w:hAnsi="Arial" w:cs="Arial"/>
          <w:shd w:val="clear" w:color="auto" w:fill="FFFFFF"/>
          <w:lang w:val="x-none"/>
        </w:rPr>
      </w:pPr>
    </w:p>
    <w:p w14:paraId="7FC96F6C" w14:textId="270AF2E4" w:rsidR="00283794" w:rsidRDefault="00283794" w:rsidP="00283794">
      <w:pPr>
        <w:pStyle w:val="AHeading6"/>
      </w:pPr>
      <w:r>
        <w:t>711 Takse in pristojbine</w:t>
      </w:r>
    </w:p>
    <w:p w14:paraId="6A14EC91" w14:textId="6D599B32"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565B429E"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Med upravne takse in pristojbine uvrščamo tiste vrste taks in pristojbin, ki predstavljajo</w:t>
      </w:r>
    </w:p>
    <w:p w14:paraId="06179C97"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odškodnino oziroma delno plačilo za opravljene storitve javne uprave. Pri taksah in</w:t>
      </w:r>
    </w:p>
    <w:p w14:paraId="52DF03A1" w14:textId="7DBC2AF9" w:rsidR="00283794" w:rsidRPr="00D329E9" w:rsidRDefault="66F649FC"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pristojbinah za razliko od davkov obstaja neposredna povezava med dajatvijo in protistoritvijo javne uprave. Višina taks je določena z državnimi predpisi. Znesek je načrtovan v okviru  realizacije</w:t>
      </w:r>
      <w:r w:rsidR="0A5FB473" w:rsidRPr="00D329E9">
        <w:rPr>
          <w:rFonts w:ascii="Arial" w:hAnsi="Arial" w:cs="Arial"/>
          <w:color w:val="000000"/>
          <w:sz w:val="24"/>
          <w:szCs w:val="24"/>
          <w:shd w:val="clear" w:color="auto" w:fill="FFFFFF"/>
          <w:lang w:val="x-none"/>
        </w:rPr>
        <w:t xml:space="preserve"> 2021 oz. kot za leto 2022.</w:t>
      </w:r>
    </w:p>
    <w:p w14:paraId="509B08DC" w14:textId="77777777" w:rsidR="00283794" w:rsidRPr="00D329E9" w:rsidRDefault="00283794" w:rsidP="00D329E9">
      <w:pPr>
        <w:widowControl w:val="0"/>
        <w:spacing w:after="0"/>
        <w:jc w:val="both"/>
        <w:rPr>
          <w:rFonts w:ascii="Arial" w:hAnsi="Arial" w:cs="Arial"/>
          <w:color w:val="000000"/>
          <w:sz w:val="24"/>
          <w:szCs w:val="24"/>
          <w:shd w:val="clear" w:color="auto" w:fill="FFFFFF"/>
          <w:lang w:val="x-none"/>
        </w:rPr>
      </w:pPr>
    </w:p>
    <w:p w14:paraId="21A3B744" w14:textId="7FF76E2E" w:rsidR="00283794" w:rsidRDefault="00283794" w:rsidP="00283794">
      <w:pPr>
        <w:pStyle w:val="AHeading6"/>
      </w:pPr>
      <w:r>
        <w:t>712 Globe in druge denarne kazni</w:t>
      </w:r>
    </w:p>
    <w:p w14:paraId="524ACB54" w14:textId="039C0738" w:rsidR="00283794" w:rsidRPr="00D329E9" w:rsidRDefault="00283794" w:rsidP="00D329E9">
      <w:pPr>
        <w:pStyle w:val="Heading11"/>
        <w:jc w:val="both"/>
        <w:rPr>
          <w:rFonts w:ascii="Arial" w:hAnsi="Arial" w:cs="Arial"/>
          <w:sz w:val="24"/>
          <w:szCs w:val="24"/>
        </w:rPr>
      </w:pPr>
      <w:r w:rsidRPr="00D329E9">
        <w:rPr>
          <w:rFonts w:ascii="Arial" w:hAnsi="Arial" w:cs="Arial"/>
          <w:sz w:val="24"/>
          <w:szCs w:val="24"/>
        </w:rPr>
        <w:t>Obrazložitev konta</w:t>
      </w:r>
    </w:p>
    <w:p w14:paraId="021CABE1" w14:textId="46798836" w:rsidR="00283794" w:rsidRPr="00D329E9" w:rsidRDefault="66F649FC" w:rsidP="00D329E9">
      <w:pPr>
        <w:widowControl w:val="0"/>
        <w:spacing w:after="0"/>
        <w:jc w:val="both"/>
        <w:rPr>
          <w:rFonts w:ascii="Arial" w:hAnsi="Arial" w:cs="Arial"/>
          <w:color w:val="000000"/>
          <w:sz w:val="24"/>
          <w:szCs w:val="24"/>
          <w:shd w:val="clear" w:color="auto" w:fill="FFFFFF"/>
          <w:lang w:val="x-none"/>
        </w:rPr>
      </w:pPr>
      <w:r w:rsidRPr="00D329E9">
        <w:rPr>
          <w:rFonts w:ascii="Arial" w:hAnsi="Arial" w:cs="Arial"/>
          <w:color w:val="000000"/>
          <w:sz w:val="24"/>
          <w:szCs w:val="24"/>
          <w:shd w:val="clear" w:color="auto" w:fill="FFFFFF"/>
          <w:lang w:val="x-none"/>
        </w:rPr>
        <w:t xml:space="preserve">V to podskupino kontov so vključene globe za prekrške, ki jih izrekajo občinski redarji kot pooblaščene uradne osebe, skladno z Zakonom o prekrških ter nadomestilo za degradacijo in uzurpacijo prostora. Graditelji, ki so gradili brez gradbenega dovoljenja, ob legalizaciji gradnje plačajo nadomestilo za degradacijo in uzurpacijo prostora. Sredstva, dobljena z vplačili nadomestil za degradacijo in uzurpacijo prostora, so v višini 50% prihodek proračuna tiste občine, na katere območju je nedovoljena gradnja, in v višini </w:t>
      </w:r>
      <w:r w:rsidRPr="00D329E9">
        <w:rPr>
          <w:rFonts w:ascii="Arial" w:hAnsi="Arial" w:cs="Arial"/>
          <w:color w:val="000000"/>
          <w:sz w:val="24"/>
          <w:szCs w:val="24"/>
          <w:shd w:val="clear" w:color="auto" w:fill="FFFFFF"/>
          <w:lang w:val="x-none"/>
        </w:rPr>
        <w:lastRenderedPageBreak/>
        <w:t>50% prihodek državnega proračuna. Planirajo se v  okviru  realizacije</w:t>
      </w:r>
      <w:r w:rsidR="4D044B5E" w:rsidRPr="00D329E9">
        <w:rPr>
          <w:rFonts w:ascii="Arial" w:hAnsi="Arial" w:cs="Arial"/>
          <w:color w:val="000000"/>
          <w:sz w:val="24"/>
          <w:szCs w:val="24"/>
          <w:shd w:val="clear" w:color="auto" w:fill="FFFFFF"/>
          <w:lang w:val="x-none"/>
        </w:rPr>
        <w:t xml:space="preserve"> leta 2021 oz. </w:t>
      </w:r>
      <w:r w:rsidR="2339A702" w:rsidRPr="00D329E9">
        <w:rPr>
          <w:rFonts w:ascii="Arial" w:hAnsi="Arial" w:cs="Arial"/>
          <w:color w:val="000000"/>
          <w:sz w:val="24"/>
          <w:szCs w:val="24"/>
          <w:shd w:val="clear" w:color="auto" w:fill="FFFFFF"/>
          <w:lang w:val="x-none"/>
        </w:rPr>
        <w:t>k</w:t>
      </w:r>
      <w:r w:rsidR="4D044B5E" w:rsidRPr="00D329E9">
        <w:rPr>
          <w:rFonts w:ascii="Arial" w:hAnsi="Arial" w:cs="Arial"/>
          <w:color w:val="000000"/>
          <w:sz w:val="24"/>
          <w:szCs w:val="24"/>
          <w:shd w:val="clear" w:color="auto" w:fill="FFFFFF"/>
          <w:lang w:val="x-none"/>
        </w:rPr>
        <w:t>ot za leto 2022.</w:t>
      </w:r>
    </w:p>
    <w:p w14:paraId="13CD91E4" w14:textId="48C8984E" w:rsidR="00283794" w:rsidRDefault="00283794" w:rsidP="00283794">
      <w:pPr>
        <w:pStyle w:val="AHeading6"/>
      </w:pPr>
      <w:r>
        <w:t>714 Drugi nedavčni prihodki</w:t>
      </w:r>
    </w:p>
    <w:p w14:paraId="5287D6A1" w14:textId="3671275C" w:rsidR="00283794" w:rsidRPr="00135827" w:rsidRDefault="00283794" w:rsidP="00135827">
      <w:pPr>
        <w:pStyle w:val="Heading11"/>
        <w:jc w:val="both"/>
        <w:rPr>
          <w:rFonts w:ascii="Arial" w:hAnsi="Arial" w:cs="Arial"/>
          <w:sz w:val="24"/>
          <w:szCs w:val="24"/>
        </w:rPr>
      </w:pPr>
      <w:r w:rsidRPr="00135827">
        <w:rPr>
          <w:rFonts w:ascii="Arial" w:hAnsi="Arial" w:cs="Arial"/>
          <w:sz w:val="24"/>
          <w:szCs w:val="24"/>
        </w:rPr>
        <w:t>Obrazložitev konta</w:t>
      </w:r>
    </w:p>
    <w:p w14:paraId="075B78D0" w14:textId="757E61B0" w:rsidR="00283794" w:rsidRPr="00135827" w:rsidRDefault="66F649FC" w:rsidP="00135827">
      <w:pPr>
        <w:widowControl w:val="0"/>
        <w:spacing w:after="0"/>
        <w:jc w:val="both"/>
        <w:rPr>
          <w:rFonts w:ascii="Arial" w:hAnsi="Arial" w:cs="Arial"/>
          <w:color w:val="000000"/>
          <w:sz w:val="24"/>
          <w:szCs w:val="24"/>
          <w:shd w:val="clear" w:color="auto" w:fill="FFFFFF"/>
          <w:lang w:val="x-none"/>
        </w:rPr>
      </w:pPr>
      <w:r w:rsidRPr="00135827">
        <w:rPr>
          <w:rFonts w:ascii="Arial" w:hAnsi="Arial" w:cs="Arial"/>
          <w:color w:val="000000"/>
          <w:sz w:val="24"/>
          <w:szCs w:val="24"/>
          <w:shd w:val="clear" w:color="auto" w:fill="FFFFFF"/>
          <w:lang w:val="x-none"/>
        </w:rPr>
        <w:t>Sem spadajo tudi Prihodki od komunalnih prispevkov, ki s</w:t>
      </w:r>
      <w:r w:rsidR="6C1B5670" w:rsidRPr="00135827">
        <w:rPr>
          <w:rFonts w:ascii="Arial" w:hAnsi="Arial" w:cs="Arial"/>
          <w:color w:val="000000"/>
          <w:sz w:val="24"/>
          <w:szCs w:val="24"/>
          <w:shd w:val="clear" w:color="auto" w:fill="FFFFFF"/>
          <w:lang w:val="x-none"/>
        </w:rPr>
        <w:t>o planirani enako kot za leto 2022.</w:t>
      </w:r>
      <w:r w:rsidRPr="00135827">
        <w:rPr>
          <w:rFonts w:ascii="Arial" w:hAnsi="Arial" w:cs="Arial"/>
          <w:color w:val="000000"/>
          <w:sz w:val="24"/>
          <w:szCs w:val="24"/>
          <w:shd w:val="clear" w:color="auto" w:fill="FFFFFF"/>
          <w:lang w:val="x-none"/>
        </w:rPr>
        <w:t xml:space="preserve"> Odmera komunalnega prispevka se določa na podlagi občinskega odloka in se plačuje kot prispevek za komunalno opremljanje stavbnih zemljišč. </w:t>
      </w:r>
    </w:p>
    <w:p w14:paraId="50F7E988" w14:textId="77777777" w:rsidR="00283794" w:rsidRDefault="00283794">
      <w:pPr>
        <w:widowControl w:val="0"/>
        <w:spacing w:after="0"/>
        <w:rPr>
          <w:rFonts w:ascii="Arial" w:hAnsi="Arial" w:cs="Arial"/>
          <w:color w:val="000000"/>
          <w:shd w:val="clear" w:color="auto" w:fill="FFFFFF"/>
          <w:lang w:val="x-none"/>
        </w:rPr>
      </w:pPr>
    </w:p>
    <w:p w14:paraId="2DFFB5D6" w14:textId="13D9E0D3" w:rsidR="00283794" w:rsidRDefault="00283794" w:rsidP="00283794">
      <w:pPr>
        <w:pStyle w:val="AHeading5"/>
      </w:pPr>
      <w:bookmarkStart w:id="18" w:name="_Toc87962934"/>
      <w:r>
        <w:t>72 KAPITALSKI PRIHODKI</w:t>
      </w:r>
      <w:bookmarkEnd w:id="18"/>
    </w:p>
    <w:p w14:paraId="2892C516" w14:textId="77777777" w:rsidR="00135827" w:rsidRPr="00135827" w:rsidRDefault="00135827" w:rsidP="00135827"/>
    <w:p w14:paraId="0E23BC35" w14:textId="11C6FB73" w:rsidR="00283794" w:rsidRDefault="00283794" w:rsidP="00283794">
      <w:pPr>
        <w:pStyle w:val="AHeading6"/>
      </w:pPr>
      <w:r>
        <w:t>722 Prihodki od prodaje zemljišč in neopredmetenih sredstev</w:t>
      </w:r>
    </w:p>
    <w:p w14:paraId="19A9150A" w14:textId="329D6A5C"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6B879AB" w14:textId="4420D5E2" w:rsidR="00283794" w:rsidRPr="000D03F6" w:rsidRDefault="66F649FC"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Prihodek vključuje prodajo zemljišč, opredeljenih v Letnem načrtu razpolaganja s stvarnim premoženjem Občine Renče - Vogrsko v letu 202</w:t>
      </w:r>
      <w:r w:rsidR="5183B5CA" w:rsidRPr="000D03F6">
        <w:rPr>
          <w:rFonts w:ascii="Arial" w:hAnsi="Arial" w:cs="Arial"/>
          <w:color w:val="000000"/>
          <w:sz w:val="24"/>
          <w:szCs w:val="24"/>
          <w:shd w:val="clear" w:color="auto" w:fill="FFFFFF"/>
          <w:lang w:val="x-none"/>
        </w:rPr>
        <w:t>3</w:t>
      </w:r>
      <w:r w:rsidRPr="000D03F6">
        <w:rPr>
          <w:rFonts w:ascii="Arial" w:hAnsi="Arial" w:cs="Arial"/>
          <w:color w:val="000000"/>
          <w:sz w:val="24"/>
          <w:szCs w:val="24"/>
          <w:shd w:val="clear" w:color="auto" w:fill="FFFFFF"/>
          <w:lang w:val="x-none"/>
        </w:rPr>
        <w:t xml:space="preserve">. </w:t>
      </w:r>
    </w:p>
    <w:p w14:paraId="1E208212" w14:textId="77777777" w:rsidR="00283794" w:rsidRDefault="00283794">
      <w:pPr>
        <w:widowControl w:val="0"/>
        <w:spacing w:after="0"/>
        <w:rPr>
          <w:rFonts w:ascii="Arial" w:hAnsi="Arial" w:cs="Arial"/>
          <w:color w:val="000000"/>
          <w:shd w:val="clear" w:color="auto" w:fill="FFFFFF"/>
          <w:lang w:val="x-none"/>
        </w:rPr>
      </w:pPr>
    </w:p>
    <w:p w14:paraId="5C0611EE" w14:textId="5EEA83E2" w:rsidR="00283794" w:rsidRDefault="00283794" w:rsidP="00283794">
      <w:pPr>
        <w:pStyle w:val="AHeading5"/>
      </w:pPr>
      <w:bookmarkStart w:id="19" w:name="_Toc87962935"/>
      <w:r>
        <w:t>73 PREJETE DONACIJE</w:t>
      </w:r>
      <w:bookmarkEnd w:id="19"/>
    </w:p>
    <w:p w14:paraId="65D24DE4" w14:textId="1F31AAA1" w:rsidR="00283794" w:rsidRDefault="00283794" w:rsidP="00283794">
      <w:pPr>
        <w:pStyle w:val="AHeading6"/>
      </w:pPr>
      <w:r>
        <w:t>730 Prejete donacije iz domačih virov</w:t>
      </w:r>
    </w:p>
    <w:p w14:paraId="4F6BAB78" w14:textId="763E5D6D"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7F0A3395" w14:textId="6483443C" w:rsidR="00283794" w:rsidRPr="000D03F6" w:rsidRDefault="00283794" w:rsidP="000D03F6">
      <w:pPr>
        <w:widowControl w:val="0"/>
        <w:spacing w:after="0"/>
        <w:jc w:val="both"/>
        <w:rPr>
          <w:rFonts w:ascii="Arial" w:hAnsi="Arial" w:cs="Arial"/>
          <w:sz w:val="24"/>
          <w:szCs w:val="24"/>
        </w:rPr>
      </w:pPr>
      <w:r w:rsidRPr="000D03F6">
        <w:rPr>
          <w:rFonts w:ascii="Arial" w:hAnsi="Arial" w:cs="Arial"/>
          <w:sz w:val="24"/>
          <w:szCs w:val="24"/>
          <w:lang w:val="x-none"/>
        </w:rPr>
        <w:t>Prejete donacije so prihodki iz domačih in tujih virov. Po 3. členu ZJF so namenski neodplačni prihodek, ki ga domača ali tuja pravna ali fizična oseba prispeva za določen namen.</w:t>
      </w:r>
      <w:r w:rsidR="000D03F6">
        <w:rPr>
          <w:rFonts w:ascii="Arial" w:hAnsi="Arial" w:cs="Arial"/>
          <w:sz w:val="24"/>
          <w:szCs w:val="24"/>
        </w:rPr>
        <w:t xml:space="preserve"> </w:t>
      </w:r>
    </w:p>
    <w:p w14:paraId="51930B9E" w14:textId="09E1F41D" w:rsidR="00283794" w:rsidRDefault="00283794" w:rsidP="00283794">
      <w:pPr>
        <w:pStyle w:val="AHeading5"/>
      </w:pPr>
      <w:bookmarkStart w:id="20" w:name="_Toc87962936"/>
      <w:r>
        <w:t>74 TRANSFERNI PRIHODKI</w:t>
      </w:r>
      <w:bookmarkEnd w:id="20"/>
    </w:p>
    <w:p w14:paraId="3C5EB5A2" w14:textId="53FCFC07" w:rsidR="00283794" w:rsidRDefault="00283794" w:rsidP="00283794">
      <w:pPr>
        <w:pStyle w:val="AHeading6"/>
      </w:pPr>
      <w:r>
        <w:t>740 Transferni prihodki iz drugih javnofinančnih institucij</w:t>
      </w:r>
    </w:p>
    <w:p w14:paraId="2B5D82DE" w14:textId="6546B5C3"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1FA1F5C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Načrtovani prihodki so:</w:t>
      </w:r>
    </w:p>
    <w:p w14:paraId="235F76FE"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za investicije (740001), </w:t>
      </w:r>
    </w:p>
    <w:p w14:paraId="2064A69F" w14:textId="5322FE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Ministrstvo za obrambo, Uprava RS za zaščito in reševanje, nakazuje občinam sredstva požarnega sklada kot prispevek iz polic požarnih zavarovanj za izvajanje nalog požarnega varstva v občini. Požarna taksa, ki se nakazuje v proračun v določenem deležu iz državnega proračuna v razmerju od zbranih požarnih taks na območju občine za izvrševanje z zakonom določenih nalog na področju požarnega varstva, je v proračunu </w:t>
      </w:r>
      <w:r w:rsidRPr="00130B77">
        <w:rPr>
          <w:rFonts w:ascii="Arial" w:hAnsi="Arial" w:cs="Arial"/>
          <w:color w:val="000000"/>
          <w:sz w:val="24"/>
          <w:szCs w:val="24"/>
          <w:shd w:val="clear" w:color="auto" w:fill="FFFFFF"/>
          <w:lang w:val="x-none"/>
        </w:rPr>
        <w:t xml:space="preserve">planirana v višini dobrih 5.000 €. Obenem na tem kontu načrtujemo tudi sredstva v višini cca. </w:t>
      </w:r>
      <w:r w:rsidR="00130B77" w:rsidRPr="00130B77">
        <w:rPr>
          <w:rFonts w:ascii="Arial" w:hAnsi="Arial" w:cs="Arial"/>
          <w:color w:val="000000"/>
          <w:sz w:val="24"/>
          <w:szCs w:val="24"/>
          <w:shd w:val="clear" w:color="auto" w:fill="FFFFFF"/>
        </w:rPr>
        <w:t>14</w:t>
      </w:r>
      <w:r w:rsidRPr="00130B77">
        <w:rPr>
          <w:rFonts w:ascii="Arial" w:hAnsi="Arial" w:cs="Arial"/>
          <w:color w:val="000000"/>
          <w:sz w:val="24"/>
          <w:szCs w:val="24"/>
          <w:shd w:val="clear" w:color="auto" w:fill="FFFFFF"/>
          <w:lang w:val="x-none"/>
        </w:rPr>
        <w:t xml:space="preserve">5.000 EUR </w:t>
      </w:r>
      <w:r w:rsidR="00130B77" w:rsidRPr="00130B77">
        <w:rPr>
          <w:rFonts w:ascii="Arial" w:hAnsi="Arial" w:cs="Arial"/>
          <w:color w:val="000000"/>
          <w:sz w:val="24"/>
          <w:szCs w:val="24"/>
          <w:shd w:val="clear" w:color="auto" w:fill="FFFFFF"/>
        </w:rPr>
        <w:t xml:space="preserve">za uravnoteženje razvitosti občin </w:t>
      </w:r>
      <w:r w:rsidRPr="00130B77">
        <w:rPr>
          <w:rFonts w:ascii="Arial" w:hAnsi="Arial" w:cs="Arial"/>
          <w:color w:val="000000"/>
          <w:sz w:val="24"/>
          <w:szCs w:val="24"/>
          <w:shd w:val="clear" w:color="auto" w:fill="FFFFFF"/>
          <w:lang w:val="x-none"/>
        </w:rPr>
        <w:t>(v preteklih letih so bila ta sredstva iz 23. člena ZFO za investicije občin)</w:t>
      </w:r>
    </w:p>
    <w:p w14:paraId="5058EC04"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7E632F83"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Druga prejeta sredstva iz državnega proračuna za tekočo porabo (740004), </w:t>
      </w:r>
    </w:p>
    <w:p w14:paraId="56674B82" w14:textId="58360AD7" w:rsidR="00283794" w:rsidRPr="000D03F6" w:rsidRDefault="66F649FC"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Povračilo 50% stroškov delovanja Skupne občinske uprave iz preteklega leta s strani MF,  </w:t>
      </w:r>
      <w:r w:rsidRPr="007442B5">
        <w:rPr>
          <w:rFonts w:ascii="Arial" w:hAnsi="Arial" w:cs="Arial"/>
          <w:color w:val="000000"/>
          <w:sz w:val="24"/>
          <w:szCs w:val="24"/>
          <w:shd w:val="clear" w:color="auto" w:fill="FFFFFF"/>
          <w:lang w:val="x-none"/>
        </w:rPr>
        <w:t>sredstva za vzdrževanje gozdnih poti</w:t>
      </w:r>
      <w:r w:rsidR="384ED4EA" w:rsidRPr="007442B5">
        <w:rPr>
          <w:rFonts w:ascii="Arial" w:hAnsi="Arial" w:cs="Arial"/>
          <w:color w:val="000000"/>
          <w:sz w:val="24"/>
          <w:szCs w:val="24"/>
          <w:shd w:val="clear" w:color="auto" w:fill="FFFFFF"/>
          <w:lang w:val="x-none"/>
        </w:rPr>
        <w:t>.</w:t>
      </w:r>
    </w:p>
    <w:p w14:paraId="53C8908B" w14:textId="77777777" w:rsidR="00283794" w:rsidRDefault="00283794">
      <w:pPr>
        <w:widowControl w:val="0"/>
        <w:spacing w:after="0"/>
        <w:rPr>
          <w:rFonts w:ascii="Arial" w:hAnsi="Arial" w:cs="Arial"/>
          <w:color w:val="000000"/>
          <w:shd w:val="clear" w:color="auto" w:fill="FFFFFF"/>
          <w:lang w:val="x-none"/>
        </w:rPr>
      </w:pPr>
    </w:p>
    <w:p w14:paraId="505E07ED" w14:textId="77777777" w:rsidR="00283794" w:rsidRDefault="00283794">
      <w:pPr>
        <w:widowControl w:val="0"/>
        <w:spacing w:after="0"/>
        <w:rPr>
          <w:rFonts w:ascii="Arial" w:hAnsi="Arial" w:cs="Arial"/>
          <w:color w:val="000000"/>
          <w:shd w:val="clear" w:color="auto" w:fill="FFFFFF"/>
          <w:lang w:val="x-none"/>
        </w:rPr>
      </w:pPr>
    </w:p>
    <w:p w14:paraId="4262EA5C" w14:textId="77777777" w:rsidR="00283794" w:rsidRDefault="00283794">
      <w:pPr>
        <w:widowControl w:val="0"/>
        <w:spacing w:after="0"/>
        <w:rPr>
          <w:rFonts w:ascii="Arial" w:hAnsi="Arial" w:cs="Arial"/>
          <w:color w:val="000000"/>
          <w:shd w:val="clear" w:color="auto" w:fill="FFFFFF"/>
          <w:lang w:val="x-none"/>
        </w:rPr>
      </w:pPr>
    </w:p>
    <w:p w14:paraId="64B7F41F" w14:textId="25C07D3C" w:rsidR="00283794" w:rsidRDefault="00283794" w:rsidP="000D03F6">
      <w:pPr>
        <w:pStyle w:val="AHeading6"/>
        <w:jc w:val="both"/>
      </w:pPr>
      <w:r>
        <w:t>741 Prejeta sredstva iz državnega proračuna iz sredstev proračuna Evropske unije</w:t>
      </w:r>
    </w:p>
    <w:p w14:paraId="64913C23" w14:textId="18B4D26B" w:rsidR="00283794" w:rsidRPr="000D03F6" w:rsidRDefault="00283794" w:rsidP="000D03F6">
      <w:pPr>
        <w:pStyle w:val="Heading11"/>
        <w:jc w:val="both"/>
        <w:rPr>
          <w:rFonts w:ascii="Arial" w:hAnsi="Arial" w:cs="Arial"/>
          <w:sz w:val="24"/>
          <w:szCs w:val="24"/>
        </w:rPr>
      </w:pPr>
      <w:r w:rsidRPr="000D03F6">
        <w:rPr>
          <w:rFonts w:ascii="Arial" w:hAnsi="Arial" w:cs="Arial"/>
          <w:sz w:val="24"/>
          <w:szCs w:val="24"/>
        </w:rPr>
        <w:t>Obrazložitev konta</w:t>
      </w:r>
    </w:p>
    <w:p w14:paraId="63F973C4" w14:textId="4D502B25" w:rsidR="00283794" w:rsidRPr="000D03F6" w:rsidRDefault="00283794" w:rsidP="57D37EBF">
      <w:pPr>
        <w:widowControl w:val="0"/>
        <w:spacing w:after="0"/>
        <w:jc w:val="both"/>
        <w:rPr>
          <w:rFonts w:ascii="Arial" w:hAnsi="Arial" w:cs="Arial"/>
          <w:color w:val="000000"/>
          <w:sz w:val="24"/>
          <w:szCs w:val="24"/>
          <w:shd w:val="clear" w:color="auto" w:fill="FFFFFF"/>
          <w:lang w:val="x-none"/>
        </w:rPr>
      </w:pPr>
    </w:p>
    <w:p w14:paraId="73DAFFF7"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Prejeta sredstva iz državnega proračuna iz sredstev proračuna EU iz kohezijskega sklada (741300) </w:t>
      </w:r>
    </w:p>
    <w:p w14:paraId="339AA343" w14:textId="77777777" w:rsidR="00283794" w:rsidRPr="000D03F6" w:rsidRDefault="66F649FC" w:rsidP="000D03F6">
      <w:pPr>
        <w:widowControl w:val="0"/>
        <w:spacing w:after="0"/>
        <w:jc w:val="both"/>
        <w:rPr>
          <w:rFonts w:ascii="Arial" w:hAnsi="Arial" w:cs="Arial"/>
          <w:color w:val="000000"/>
          <w:sz w:val="24"/>
          <w:szCs w:val="24"/>
          <w:shd w:val="clear" w:color="auto" w:fill="FFFFFF"/>
          <w:lang w:val="x-none"/>
        </w:rPr>
      </w:pPr>
      <w:r w:rsidRPr="000D03F6">
        <w:rPr>
          <w:rFonts w:ascii="Arial" w:hAnsi="Arial" w:cs="Arial"/>
          <w:color w:val="000000"/>
          <w:sz w:val="24"/>
          <w:szCs w:val="24"/>
          <w:shd w:val="clear" w:color="auto" w:fill="FFFFFF"/>
          <w:lang w:val="x-none"/>
        </w:rPr>
        <w:t xml:space="preserve">Za projekt: </w:t>
      </w:r>
    </w:p>
    <w:p w14:paraId="4E7616FB" w14:textId="3DA417F4" w:rsidR="00283794" w:rsidRPr="000D03F6" w:rsidRDefault="66F649FC" w:rsidP="000D03F6">
      <w:pPr>
        <w:widowControl w:val="0"/>
        <w:spacing w:after="0"/>
        <w:jc w:val="both"/>
        <w:rPr>
          <w:rFonts w:ascii="Arial" w:hAnsi="Arial" w:cs="Arial"/>
          <w:color w:val="000000"/>
          <w:sz w:val="24"/>
          <w:szCs w:val="24"/>
          <w:shd w:val="clear" w:color="auto" w:fill="FFFFFF"/>
          <w:lang w:val="x-none"/>
        </w:rPr>
      </w:pPr>
      <w:r w:rsidRPr="006367D6">
        <w:rPr>
          <w:rFonts w:ascii="Arial" w:hAnsi="Arial" w:cs="Arial"/>
          <w:color w:val="000000"/>
          <w:sz w:val="24"/>
          <w:szCs w:val="24"/>
          <w:shd w:val="clear" w:color="auto" w:fill="FFFFFF"/>
          <w:lang w:val="x-none"/>
        </w:rPr>
        <w:t xml:space="preserve">- REKONSTRUKCIJA IN NOVOGRADNJA VODOVODNEGA SISTEMU MRZLEK v višini </w:t>
      </w:r>
      <w:r w:rsidR="444BEADE" w:rsidRPr="006367D6">
        <w:rPr>
          <w:rFonts w:ascii="Arial" w:hAnsi="Arial" w:cs="Arial"/>
          <w:color w:val="000000"/>
          <w:sz w:val="24"/>
          <w:szCs w:val="24"/>
          <w:shd w:val="clear" w:color="auto" w:fill="FFFFFF"/>
          <w:lang w:val="x-none"/>
        </w:rPr>
        <w:t>543.021</w:t>
      </w:r>
      <w:r w:rsidR="387E275B" w:rsidRPr="006367D6">
        <w:rPr>
          <w:rFonts w:ascii="Arial" w:hAnsi="Arial" w:cs="Arial"/>
          <w:color w:val="000000"/>
          <w:sz w:val="24"/>
          <w:szCs w:val="24"/>
          <w:shd w:val="clear" w:color="auto" w:fill="FFFFFF"/>
          <w:lang w:val="x-none"/>
        </w:rPr>
        <w:t xml:space="preserve"> </w:t>
      </w:r>
      <w:r w:rsidRPr="006367D6">
        <w:rPr>
          <w:rFonts w:ascii="Arial" w:hAnsi="Arial" w:cs="Arial"/>
          <w:color w:val="000000"/>
          <w:sz w:val="24"/>
          <w:szCs w:val="24"/>
          <w:shd w:val="clear" w:color="auto" w:fill="FFFFFF"/>
          <w:lang w:val="x-none"/>
        </w:rPr>
        <w:t>EUR</w:t>
      </w:r>
    </w:p>
    <w:p w14:paraId="308BB01D" w14:textId="77777777" w:rsidR="00283794" w:rsidRPr="000D03F6" w:rsidRDefault="00283794" w:rsidP="000D03F6">
      <w:pPr>
        <w:widowControl w:val="0"/>
        <w:spacing w:after="0"/>
        <w:jc w:val="both"/>
        <w:rPr>
          <w:rFonts w:ascii="Arial" w:hAnsi="Arial" w:cs="Arial"/>
          <w:color w:val="000000"/>
          <w:sz w:val="24"/>
          <w:szCs w:val="24"/>
          <w:shd w:val="clear" w:color="auto" w:fill="FFFFFF"/>
          <w:lang w:val="x-none"/>
        </w:rPr>
      </w:pPr>
    </w:p>
    <w:p w14:paraId="6BF90A9E" w14:textId="0D40E498" w:rsidR="00283794" w:rsidRDefault="00283794" w:rsidP="00283794">
      <w:pPr>
        <w:pStyle w:val="AHeading3"/>
      </w:pPr>
      <w:bookmarkStart w:id="21" w:name="_Toc87962937"/>
      <w:r>
        <w:t>B. RAČUN FINANČNIH TERJATEV IN NALOŽB</w:t>
      </w:r>
      <w:bookmarkEnd w:id="21"/>
    </w:p>
    <w:p w14:paraId="6B828DF6" w14:textId="77777777" w:rsidR="00283794" w:rsidRDefault="00283794">
      <w:pPr>
        <w:widowControl w:val="0"/>
        <w:spacing w:after="0"/>
        <w:rPr>
          <w:rFonts w:ascii="Arial" w:hAnsi="Arial" w:cs="Arial"/>
          <w:color w:val="000000"/>
          <w:shd w:val="clear" w:color="auto" w:fill="FFFFFF"/>
          <w:lang w:val="x-none"/>
        </w:rPr>
      </w:pPr>
    </w:p>
    <w:p w14:paraId="0A8D03B1" w14:textId="77777777" w:rsidR="00283794" w:rsidRDefault="00283794">
      <w:pPr>
        <w:widowControl w:val="0"/>
        <w:spacing w:after="0"/>
        <w:rPr>
          <w:rFonts w:ascii="Arial" w:hAnsi="Arial" w:cs="Arial"/>
          <w:color w:val="000000"/>
          <w:shd w:val="clear" w:color="auto" w:fill="FFFFFF"/>
          <w:lang w:val="x-none"/>
        </w:rPr>
      </w:pPr>
    </w:p>
    <w:p w14:paraId="1D774164" w14:textId="30F029A1" w:rsidR="00283794" w:rsidRDefault="00283794" w:rsidP="00283794">
      <w:pPr>
        <w:pStyle w:val="AHeading5"/>
      </w:pPr>
      <w:bookmarkStart w:id="22" w:name="_Toc87962938"/>
      <w:r>
        <w:t>44 DANA POSOJILA IN POVEČANJE KAPITALSKIH DELEŽEV</w:t>
      </w:r>
      <w:bookmarkEnd w:id="22"/>
    </w:p>
    <w:p w14:paraId="0879D631" w14:textId="451ABAF7" w:rsidR="000D03F6" w:rsidRDefault="000D03F6" w:rsidP="000D03F6"/>
    <w:p w14:paraId="2D83732B" w14:textId="77777777" w:rsidR="000D03F6" w:rsidRPr="000D03F6" w:rsidRDefault="000D03F6" w:rsidP="000D03F6"/>
    <w:p w14:paraId="578171F9" w14:textId="3DC68AB3" w:rsidR="000D03F6" w:rsidRDefault="000D03F6" w:rsidP="000D03F6"/>
    <w:p w14:paraId="03D58230" w14:textId="77777777" w:rsidR="000D03F6" w:rsidRPr="000D03F6" w:rsidRDefault="000D03F6" w:rsidP="000D03F6"/>
    <w:p w14:paraId="760A6260" w14:textId="78D175A1" w:rsidR="00283794" w:rsidRDefault="00283794" w:rsidP="000D03F6">
      <w:pPr>
        <w:pStyle w:val="AHeading6"/>
        <w:jc w:val="both"/>
      </w:pPr>
      <w:r>
        <w:t>443 Povečanje namenskega premoženja v javnih skladih in drugih pravnih osebah javnega prava, ki imajo premoženje v svoji lasti</w:t>
      </w:r>
    </w:p>
    <w:p w14:paraId="169AAA9C" w14:textId="196D2694" w:rsidR="00283794" w:rsidRPr="009348CC" w:rsidRDefault="00283794" w:rsidP="009348CC">
      <w:pPr>
        <w:pStyle w:val="Heading11"/>
        <w:jc w:val="both"/>
        <w:rPr>
          <w:rFonts w:ascii="Arial" w:hAnsi="Arial" w:cs="Arial"/>
          <w:sz w:val="24"/>
          <w:szCs w:val="24"/>
        </w:rPr>
      </w:pPr>
      <w:r w:rsidRPr="009348CC">
        <w:rPr>
          <w:rFonts w:ascii="Arial" w:hAnsi="Arial" w:cs="Arial"/>
          <w:sz w:val="24"/>
          <w:szCs w:val="24"/>
        </w:rPr>
        <w:t>Obrazložitev konta</w:t>
      </w:r>
    </w:p>
    <w:p w14:paraId="58B37AB9" w14:textId="77777777" w:rsidR="00283794" w:rsidRPr="009348CC" w:rsidRDefault="00283794" w:rsidP="009348CC">
      <w:pPr>
        <w:widowControl w:val="0"/>
        <w:spacing w:after="0"/>
        <w:jc w:val="both"/>
        <w:rPr>
          <w:rFonts w:ascii="Arial" w:hAnsi="Arial" w:cs="Arial"/>
          <w:color w:val="000000"/>
          <w:sz w:val="24"/>
          <w:szCs w:val="24"/>
          <w:shd w:val="clear" w:color="auto" w:fill="FFFFFF"/>
          <w:lang w:val="x-none"/>
        </w:rPr>
      </w:pPr>
      <w:r w:rsidRPr="009348CC">
        <w:rPr>
          <w:rFonts w:ascii="Arial" w:hAnsi="Arial" w:cs="Arial"/>
          <w:color w:val="000000"/>
          <w:sz w:val="24"/>
          <w:szCs w:val="24"/>
          <w:shd w:val="clear" w:color="auto" w:fill="FFFFFF"/>
          <w:lang w:val="x-none"/>
        </w:rPr>
        <w:t>Odlivi so planirani v povečanje namenskega premoženja v javne sklade in sicer Javnemu skladu malega gospodarstva Goriške kot namensko premoženje za javne razpise ugodnih posojil. </w:t>
      </w:r>
    </w:p>
    <w:p w14:paraId="0B6DC7F9" w14:textId="2C8EF888" w:rsidR="00283794" w:rsidRDefault="00283794" w:rsidP="00283794">
      <w:pPr>
        <w:pStyle w:val="AHeading3"/>
      </w:pPr>
      <w:bookmarkStart w:id="23" w:name="_Toc87962939"/>
      <w:r>
        <w:t>C. RAČUN FINANCIRANJA</w:t>
      </w:r>
      <w:bookmarkEnd w:id="23"/>
    </w:p>
    <w:p w14:paraId="03E13846" w14:textId="003083B4" w:rsidR="00283794" w:rsidRDefault="00283794" w:rsidP="00283794">
      <w:pPr>
        <w:pStyle w:val="AHeading4"/>
      </w:pPr>
      <w:bookmarkStart w:id="24" w:name="_Toc87962940"/>
      <w:r>
        <w:t>5 RAČUN FINANCIRANJA</w:t>
      </w:r>
      <w:bookmarkEnd w:id="24"/>
    </w:p>
    <w:p w14:paraId="60394AE8" w14:textId="2062AC4A" w:rsidR="00283794" w:rsidRPr="00EB0AC9" w:rsidRDefault="00283794" w:rsidP="00283794">
      <w:pPr>
        <w:pStyle w:val="Heading11"/>
        <w:rPr>
          <w:rFonts w:ascii="Arial" w:hAnsi="Arial" w:cs="Arial"/>
          <w:sz w:val="24"/>
          <w:szCs w:val="24"/>
        </w:rPr>
      </w:pPr>
      <w:r w:rsidRPr="00EB0AC9">
        <w:rPr>
          <w:rFonts w:ascii="Arial" w:hAnsi="Arial" w:cs="Arial"/>
          <w:sz w:val="24"/>
          <w:szCs w:val="24"/>
        </w:rPr>
        <w:t>Obrazložitev konta</w:t>
      </w:r>
    </w:p>
    <w:p w14:paraId="5E55C33F" w14:textId="60135062" w:rsidR="00283794" w:rsidRPr="003123C1" w:rsidRDefault="66F649FC" w:rsidP="00876941">
      <w:pPr>
        <w:widowControl w:val="0"/>
        <w:spacing w:after="0"/>
        <w:jc w:val="both"/>
        <w:rPr>
          <w:rFonts w:ascii="Arial" w:hAnsi="Arial" w:cs="Arial"/>
          <w:color w:val="000000"/>
          <w:sz w:val="24"/>
          <w:szCs w:val="24"/>
          <w:shd w:val="clear" w:color="auto" w:fill="FFFFFF"/>
          <w:lang w:val="x-none"/>
        </w:rPr>
      </w:pPr>
      <w:r w:rsidRPr="00EB0AC9">
        <w:rPr>
          <w:rFonts w:ascii="Arial" w:hAnsi="Arial" w:cs="Arial"/>
          <w:color w:val="000000"/>
          <w:sz w:val="24"/>
          <w:szCs w:val="24"/>
          <w:shd w:val="clear" w:color="auto" w:fill="FFFFFF"/>
          <w:lang w:val="x-none"/>
        </w:rPr>
        <w:t xml:space="preserve">Skupina izdatkov vključuje odplačila zapadle glavnice od domačega dolga. Na dan 31. </w:t>
      </w:r>
      <w:r w:rsidRPr="00CF3443">
        <w:rPr>
          <w:rFonts w:ascii="Arial" w:hAnsi="Arial" w:cs="Arial"/>
          <w:color w:val="000000"/>
          <w:sz w:val="24"/>
          <w:szCs w:val="24"/>
          <w:shd w:val="clear" w:color="auto" w:fill="FFFFFF"/>
          <w:lang w:val="x-none"/>
        </w:rPr>
        <w:t>12. 202</w:t>
      </w:r>
      <w:r w:rsidR="735DA76A" w:rsidRPr="00CF3443">
        <w:rPr>
          <w:rFonts w:ascii="Arial" w:hAnsi="Arial" w:cs="Arial"/>
          <w:color w:val="000000"/>
          <w:sz w:val="24"/>
          <w:szCs w:val="24"/>
          <w:shd w:val="clear" w:color="auto" w:fill="FFFFFF"/>
        </w:rPr>
        <w:t>1</w:t>
      </w:r>
      <w:r w:rsidRPr="00CF3443">
        <w:rPr>
          <w:rFonts w:ascii="Arial" w:hAnsi="Arial" w:cs="Arial"/>
          <w:color w:val="000000"/>
          <w:sz w:val="24"/>
          <w:szCs w:val="24"/>
          <w:shd w:val="clear" w:color="auto" w:fill="FFFFFF"/>
          <w:lang w:val="x-none"/>
        </w:rPr>
        <w:t xml:space="preserve"> </w:t>
      </w:r>
      <w:r w:rsidR="735DA76A" w:rsidRPr="00CF3443">
        <w:rPr>
          <w:rFonts w:ascii="Arial" w:hAnsi="Arial" w:cs="Arial"/>
          <w:color w:val="000000"/>
          <w:sz w:val="24"/>
          <w:szCs w:val="24"/>
          <w:shd w:val="clear" w:color="auto" w:fill="FFFFFF"/>
        </w:rPr>
        <w:t>bo</w:t>
      </w:r>
      <w:r w:rsidRPr="00CF3443">
        <w:rPr>
          <w:rFonts w:ascii="Arial" w:hAnsi="Arial" w:cs="Arial"/>
          <w:color w:val="000000"/>
          <w:sz w:val="24"/>
          <w:szCs w:val="24"/>
          <w:shd w:val="clear" w:color="auto" w:fill="FFFFFF"/>
          <w:lang w:val="x-none"/>
        </w:rPr>
        <w:t xml:space="preserve"> skupni dolg znašal</w:t>
      </w:r>
      <w:r w:rsidRPr="00CF3443">
        <w:rPr>
          <w:rFonts w:ascii="Arial" w:hAnsi="Arial" w:cs="Arial"/>
          <w:sz w:val="24"/>
          <w:szCs w:val="24"/>
          <w:lang w:val="x-none"/>
        </w:rPr>
        <w:t xml:space="preserve"> </w:t>
      </w:r>
      <w:r w:rsidR="3426DA61" w:rsidRPr="00CF3443">
        <w:rPr>
          <w:rFonts w:ascii="Arial" w:hAnsi="Arial" w:cs="Arial"/>
          <w:sz w:val="24"/>
          <w:szCs w:val="24"/>
        </w:rPr>
        <w:t>271.635</w:t>
      </w:r>
      <w:r w:rsidRPr="00CF3443">
        <w:rPr>
          <w:rFonts w:ascii="Arial" w:hAnsi="Arial" w:cs="Arial"/>
          <w:sz w:val="24"/>
          <w:szCs w:val="24"/>
          <w:lang w:val="x-none"/>
        </w:rPr>
        <w:t xml:space="preserve"> €.</w:t>
      </w:r>
      <w:r w:rsidRPr="00CF3443">
        <w:rPr>
          <w:rFonts w:ascii="Arial" w:hAnsi="Arial" w:cs="Arial"/>
          <w:sz w:val="24"/>
          <w:szCs w:val="24"/>
          <w:shd w:val="clear" w:color="auto" w:fill="FFFFFF"/>
          <w:lang w:val="x-none"/>
        </w:rPr>
        <w:t xml:space="preserve"> </w:t>
      </w:r>
      <w:r w:rsidR="735DA76A" w:rsidRPr="00CF3443">
        <w:rPr>
          <w:rFonts w:ascii="Arial" w:hAnsi="Arial" w:cs="Arial"/>
          <w:color w:val="000000"/>
          <w:sz w:val="24"/>
          <w:szCs w:val="24"/>
          <w:shd w:val="clear" w:color="auto" w:fill="FFFFFF"/>
          <w:lang w:val="x-none"/>
        </w:rPr>
        <w:t>Odplačilo dolga v letu 202</w:t>
      </w:r>
      <w:r w:rsidR="735DA76A" w:rsidRPr="00CF3443">
        <w:rPr>
          <w:rFonts w:ascii="Arial" w:hAnsi="Arial" w:cs="Arial"/>
          <w:color w:val="000000"/>
          <w:sz w:val="24"/>
          <w:szCs w:val="24"/>
          <w:shd w:val="clear" w:color="auto" w:fill="FFFFFF"/>
        </w:rPr>
        <w:t>2</w:t>
      </w:r>
      <w:r w:rsidR="735DA76A" w:rsidRPr="00CF3443">
        <w:rPr>
          <w:rFonts w:ascii="Arial" w:hAnsi="Arial" w:cs="Arial"/>
          <w:color w:val="000000"/>
          <w:sz w:val="24"/>
          <w:szCs w:val="24"/>
          <w:shd w:val="clear" w:color="auto" w:fill="FFFFFF"/>
          <w:lang w:val="x-none"/>
        </w:rPr>
        <w:t xml:space="preserve"> je načrtovano v</w:t>
      </w:r>
      <w:r w:rsidR="735DA76A" w:rsidRPr="00EB0AC9">
        <w:rPr>
          <w:rFonts w:ascii="Arial" w:hAnsi="Arial" w:cs="Arial"/>
          <w:color w:val="000000"/>
          <w:sz w:val="24"/>
          <w:szCs w:val="24"/>
          <w:shd w:val="clear" w:color="auto" w:fill="FFFFFF"/>
          <w:lang w:val="x-none"/>
        </w:rPr>
        <w:t xml:space="preserve">  </w:t>
      </w:r>
      <w:r w:rsidR="735DA76A" w:rsidRPr="00EB0AC9">
        <w:rPr>
          <w:rFonts w:ascii="Arial" w:hAnsi="Arial" w:cs="Arial"/>
          <w:color w:val="000000"/>
          <w:sz w:val="24"/>
          <w:szCs w:val="24"/>
          <w:shd w:val="clear" w:color="auto" w:fill="FFFFFF"/>
        </w:rPr>
        <w:t xml:space="preserve">nižjem </w:t>
      </w:r>
      <w:r w:rsidR="735DA76A" w:rsidRPr="00EB0AC9">
        <w:rPr>
          <w:rFonts w:ascii="Arial" w:hAnsi="Arial" w:cs="Arial"/>
          <w:color w:val="000000"/>
          <w:sz w:val="24"/>
          <w:szCs w:val="24"/>
          <w:shd w:val="clear" w:color="auto" w:fill="FFFFFF"/>
          <w:lang w:val="x-none"/>
        </w:rPr>
        <w:t>znesku kot v letu 202</w:t>
      </w:r>
      <w:r w:rsidR="735DA76A" w:rsidRPr="00EB0AC9">
        <w:rPr>
          <w:rFonts w:ascii="Arial" w:hAnsi="Arial" w:cs="Arial"/>
          <w:color w:val="000000"/>
          <w:sz w:val="24"/>
          <w:szCs w:val="24"/>
          <w:shd w:val="clear" w:color="auto" w:fill="FFFFFF"/>
        </w:rPr>
        <w:t>1</w:t>
      </w:r>
      <w:r w:rsidR="735DA76A" w:rsidRPr="00EB0AC9">
        <w:rPr>
          <w:rFonts w:ascii="Arial" w:hAnsi="Arial" w:cs="Arial"/>
          <w:color w:val="000000"/>
          <w:sz w:val="24"/>
          <w:szCs w:val="24"/>
          <w:shd w:val="clear" w:color="auto" w:fill="FFFFFF"/>
          <w:lang w:val="x-none"/>
        </w:rPr>
        <w:t xml:space="preserve"> </w:t>
      </w:r>
      <w:r w:rsidR="735DA76A" w:rsidRPr="00EB0AC9">
        <w:rPr>
          <w:rFonts w:ascii="Arial" w:hAnsi="Arial" w:cs="Arial"/>
          <w:color w:val="000000"/>
          <w:sz w:val="24"/>
          <w:szCs w:val="24"/>
          <w:shd w:val="clear" w:color="auto" w:fill="FFFFFF"/>
        </w:rPr>
        <w:t xml:space="preserve">(poplačan je kredit NLB) </w:t>
      </w:r>
      <w:r w:rsidR="735DA76A" w:rsidRPr="00EB0AC9">
        <w:rPr>
          <w:rFonts w:ascii="Arial" w:hAnsi="Arial" w:cs="Arial"/>
          <w:color w:val="000000"/>
          <w:sz w:val="24"/>
          <w:szCs w:val="24"/>
          <w:shd w:val="clear" w:color="auto" w:fill="FFFFFF"/>
          <w:lang w:val="x-none"/>
        </w:rPr>
        <w:t>in povečano za odplačilo dolga za dodatno zadolžitev</w:t>
      </w:r>
      <w:r w:rsidR="735DA76A" w:rsidRPr="0013474E">
        <w:rPr>
          <w:rFonts w:ascii="Arial" w:hAnsi="Arial" w:cs="Arial"/>
          <w:color w:val="000000"/>
          <w:sz w:val="24"/>
          <w:szCs w:val="24"/>
          <w:shd w:val="clear" w:color="auto" w:fill="FFFFFF"/>
          <w:lang w:val="x-none"/>
        </w:rPr>
        <w:t xml:space="preserve"> v letu 202</w:t>
      </w:r>
      <w:r w:rsidR="735DA76A">
        <w:rPr>
          <w:rFonts w:ascii="Arial" w:hAnsi="Arial" w:cs="Arial"/>
          <w:color w:val="000000"/>
          <w:sz w:val="24"/>
          <w:szCs w:val="24"/>
          <w:shd w:val="clear" w:color="auto" w:fill="FFFFFF"/>
        </w:rPr>
        <w:t>2</w:t>
      </w:r>
      <w:r w:rsidR="66108A19">
        <w:rPr>
          <w:rFonts w:ascii="Arial" w:hAnsi="Arial" w:cs="Arial"/>
          <w:color w:val="000000"/>
          <w:sz w:val="24"/>
          <w:szCs w:val="24"/>
          <w:shd w:val="clear" w:color="auto" w:fill="FFFFFF"/>
        </w:rPr>
        <w:t xml:space="preserve"> in 2023</w:t>
      </w:r>
      <w:r w:rsidR="735DA76A" w:rsidRPr="0013474E">
        <w:rPr>
          <w:rFonts w:ascii="Arial" w:hAnsi="Arial" w:cs="Arial"/>
          <w:color w:val="000000"/>
          <w:sz w:val="24"/>
          <w:szCs w:val="24"/>
          <w:shd w:val="clear" w:color="auto" w:fill="FFFFFF"/>
          <w:lang w:val="x-none"/>
        </w:rPr>
        <w:t>.</w:t>
      </w:r>
      <w:r w:rsidR="1C6BE051">
        <w:rPr>
          <w:rFonts w:ascii="Arial" w:hAnsi="Arial" w:cs="Arial"/>
          <w:color w:val="000000"/>
          <w:sz w:val="24"/>
          <w:szCs w:val="24"/>
          <w:shd w:val="clear" w:color="auto" w:fill="FFFFFF"/>
        </w:rPr>
        <w:t xml:space="preserve"> </w:t>
      </w:r>
    </w:p>
    <w:p w14:paraId="0478592B" w14:textId="2367AD44" w:rsidR="00283794" w:rsidRDefault="00283794" w:rsidP="00283794">
      <w:pPr>
        <w:pStyle w:val="AHeading5"/>
      </w:pPr>
      <w:bookmarkStart w:id="25" w:name="_Toc87962941"/>
      <w:r>
        <w:lastRenderedPageBreak/>
        <w:t>50 ZADOLŽEVANJE</w:t>
      </w:r>
      <w:bookmarkEnd w:id="25"/>
    </w:p>
    <w:p w14:paraId="5B6ED408" w14:textId="4EA834A5" w:rsidR="00283794" w:rsidRDefault="00283794" w:rsidP="00283794">
      <w:pPr>
        <w:pStyle w:val="AHeading6"/>
      </w:pPr>
      <w:r>
        <w:t>500 Domače zadolževanje</w:t>
      </w:r>
    </w:p>
    <w:p w14:paraId="25F86B58" w14:textId="5AE8970E" w:rsidR="00283794" w:rsidRPr="00F40263" w:rsidRDefault="00283794" w:rsidP="00F40263">
      <w:pPr>
        <w:pStyle w:val="Heading11"/>
        <w:jc w:val="both"/>
        <w:rPr>
          <w:rFonts w:ascii="Arial" w:hAnsi="Arial" w:cs="Arial"/>
          <w:sz w:val="24"/>
          <w:szCs w:val="24"/>
        </w:rPr>
      </w:pPr>
      <w:r w:rsidRPr="00F40263">
        <w:rPr>
          <w:rFonts w:ascii="Arial" w:hAnsi="Arial" w:cs="Arial"/>
          <w:sz w:val="24"/>
          <w:szCs w:val="24"/>
        </w:rPr>
        <w:t>Obrazložitev konta</w:t>
      </w:r>
    </w:p>
    <w:p w14:paraId="641E9793" w14:textId="3F17496E" w:rsidR="00283794" w:rsidRPr="00F40263" w:rsidRDefault="3CBBBB7A" w:rsidP="00CC66FE">
      <w:pPr>
        <w:widowControl w:val="0"/>
        <w:spacing w:after="0"/>
        <w:jc w:val="both"/>
        <w:rPr>
          <w:rFonts w:ascii="Arial" w:hAnsi="Arial" w:cs="Arial"/>
          <w:color w:val="000000"/>
          <w:sz w:val="24"/>
          <w:szCs w:val="24"/>
          <w:shd w:val="clear" w:color="auto" w:fill="FFFFFF"/>
          <w:lang w:val="x-none"/>
        </w:rPr>
      </w:pPr>
      <w:r w:rsidRPr="00CE4E65">
        <w:rPr>
          <w:rFonts w:ascii="Arial" w:hAnsi="Arial" w:cs="Arial"/>
          <w:color w:val="000000"/>
          <w:sz w:val="24"/>
          <w:szCs w:val="24"/>
          <w:shd w:val="clear" w:color="auto" w:fill="FFFFFF"/>
          <w:lang w:val="x-none"/>
        </w:rPr>
        <w:t xml:space="preserve">Za </w:t>
      </w:r>
      <w:r w:rsidR="66F649FC" w:rsidRPr="00CE4E65">
        <w:rPr>
          <w:rFonts w:ascii="Arial" w:hAnsi="Arial" w:cs="Arial"/>
          <w:color w:val="000000"/>
          <w:sz w:val="24"/>
          <w:szCs w:val="24"/>
          <w:shd w:val="clear" w:color="auto" w:fill="FFFFFF"/>
          <w:lang w:val="x-none"/>
        </w:rPr>
        <w:t>let</w:t>
      </w:r>
      <w:r w:rsidR="1F46A5C5" w:rsidRPr="00CE4E65">
        <w:rPr>
          <w:rFonts w:ascii="Arial" w:hAnsi="Arial" w:cs="Arial"/>
          <w:color w:val="000000"/>
          <w:sz w:val="24"/>
          <w:szCs w:val="24"/>
          <w:shd w:val="clear" w:color="auto" w:fill="FFFFFF"/>
          <w:lang w:val="x-none"/>
        </w:rPr>
        <w:t>o</w:t>
      </w:r>
      <w:r w:rsidR="66F649FC" w:rsidRPr="00CE4E65">
        <w:rPr>
          <w:rFonts w:ascii="Arial" w:hAnsi="Arial" w:cs="Arial"/>
          <w:color w:val="000000"/>
          <w:sz w:val="24"/>
          <w:szCs w:val="24"/>
          <w:shd w:val="clear" w:color="auto" w:fill="FFFFFF"/>
          <w:lang w:val="x-none"/>
        </w:rPr>
        <w:t xml:space="preserve"> 202</w:t>
      </w:r>
      <w:r w:rsidR="44333E51" w:rsidRPr="00CE4E65">
        <w:rPr>
          <w:rFonts w:ascii="Arial" w:hAnsi="Arial" w:cs="Arial"/>
          <w:color w:val="000000"/>
          <w:sz w:val="24"/>
          <w:szCs w:val="24"/>
          <w:shd w:val="clear" w:color="auto" w:fill="FFFFFF"/>
          <w:lang w:val="x-none"/>
        </w:rPr>
        <w:t>3</w:t>
      </w:r>
      <w:r w:rsidR="66F649FC" w:rsidRPr="00CE4E65">
        <w:rPr>
          <w:rFonts w:ascii="Arial" w:hAnsi="Arial" w:cs="Arial"/>
          <w:color w:val="000000"/>
          <w:sz w:val="24"/>
          <w:szCs w:val="24"/>
          <w:shd w:val="clear" w:color="auto" w:fill="FFFFFF"/>
          <w:lang w:val="x-none"/>
        </w:rPr>
        <w:t xml:space="preserve"> je načrtovana zadolžitev za obdobje 15-tih let.</w:t>
      </w:r>
    </w:p>
    <w:p w14:paraId="04A9D6C5"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Občina lahko najame kredit za izvrševanje občinskega proračuna, za investicije in za upravljanje z dolgom občinskega proračuna, samo pri banki ali hranilnici, ki ima dovoljenje Banke Slovenije za opravljanje bančnih storitev v skladu z zakonom, ki ureja bančništvo, in javnem skladu, katerega dejavnost je dajanje posojil.</w:t>
      </w:r>
    </w:p>
    <w:p w14:paraId="02A0FA6B" w14:textId="77777777" w:rsidR="00283794" w:rsidRPr="00F40263" w:rsidRDefault="00283794" w:rsidP="00F40263">
      <w:pPr>
        <w:widowControl w:val="0"/>
        <w:spacing w:after="0"/>
        <w:jc w:val="both"/>
        <w:rPr>
          <w:rFonts w:ascii="Arial" w:hAnsi="Arial" w:cs="Arial"/>
          <w:color w:val="000000"/>
          <w:sz w:val="24"/>
          <w:szCs w:val="24"/>
          <w:shd w:val="clear" w:color="auto" w:fill="FFFFFF"/>
          <w:lang w:val="x-none"/>
        </w:rPr>
      </w:pPr>
      <w:r w:rsidRPr="00F40263">
        <w:rPr>
          <w:rFonts w:ascii="Arial" w:hAnsi="Arial" w:cs="Arial"/>
          <w:color w:val="000000"/>
          <w:sz w:val="24"/>
          <w:szCs w:val="24"/>
          <w:shd w:val="clear" w:color="auto" w:fill="FFFFFF"/>
          <w:lang w:val="x-none"/>
        </w:rPr>
        <w:t>Pred zadolžitvijo, pri kateri črpanje in odplačilo posojila nista v istem proračunskem letu, mora tako občina pridobiti soglasje ministrstva pristojnega za finance. MF izda soglasje, če odplačilo obveznosti iz naslova posojil (glavnice in obresti), finančnih napevov in blagovnih kreditov ter potencialnih obveznosti iz naslova izdanih poroštev, v posameznem letu odplačila ne preseže 10% v predhodnem letu realiziranih prihodkov, zmanjšanih za prejete donacije, transferne prihodke iz državnega proračuna za investicije, prejeta sredstva iz proračuna EU in prihodke režijskih obratov.</w:t>
      </w:r>
    </w:p>
    <w:p w14:paraId="27F7D0D9" w14:textId="272F4098" w:rsidR="00283794" w:rsidRDefault="00283794" w:rsidP="00283794">
      <w:pPr>
        <w:pStyle w:val="AHeading5"/>
      </w:pPr>
      <w:bookmarkStart w:id="26" w:name="_Toc87962942"/>
      <w:r>
        <w:t>55 ODPLAČILA DOLGA</w:t>
      </w:r>
      <w:bookmarkEnd w:id="26"/>
    </w:p>
    <w:p w14:paraId="5ACDD704" w14:textId="1CF7E74E" w:rsidR="00283794" w:rsidRDefault="00283794" w:rsidP="00283794">
      <w:pPr>
        <w:pStyle w:val="AHeading6"/>
      </w:pPr>
      <w:r>
        <w:t>550 Odplačila domačega dolga</w:t>
      </w:r>
    </w:p>
    <w:p w14:paraId="1476E61F" w14:textId="77777777" w:rsidR="001C3AB8" w:rsidRPr="0013474E" w:rsidRDefault="001C3AB8" w:rsidP="001C3AB8">
      <w:pPr>
        <w:pStyle w:val="Heading11"/>
        <w:jc w:val="both"/>
        <w:rPr>
          <w:rFonts w:ascii="Arial" w:hAnsi="Arial" w:cs="Arial"/>
          <w:sz w:val="24"/>
          <w:szCs w:val="24"/>
        </w:rPr>
      </w:pPr>
      <w:r w:rsidRPr="0013474E">
        <w:rPr>
          <w:rFonts w:ascii="Arial" w:hAnsi="Arial" w:cs="Arial"/>
          <w:sz w:val="24"/>
          <w:szCs w:val="24"/>
        </w:rPr>
        <w:t>Obrazložitev konta</w:t>
      </w:r>
    </w:p>
    <w:p w14:paraId="3066E910" w14:textId="3B8DD364" w:rsidR="001C3AB8" w:rsidRPr="0013474E" w:rsidRDefault="571AF706" w:rsidP="001C3AB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Skupina izdatkov vključuje odplačila zapadle glavnice od domačega dolga. Na dan 31. </w:t>
      </w:r>
      <w:r w:rsidRPr="003963EB">
        <w:rPr>
          <w:rFonts w:ascii="Arial" w:hAnsi="Arial" w:cs="Arial"/>
          <w:color w:val="000000"/>
          <w:sz w:val="24"/>
          <w:szCs w:val="24"/>
          <w:shd w:val="clear" w:color="auto" w:fill="FFFFFF"/>
          <w:lang w:val="x-none"/>
        </w:rPr>
        <w:t>12. 202</w:t>
      </w:r>
      <w:r w:rsidRPr="003963EB">
        <w:rPr>
          <w:rFonts w:ascii="Arial" w:hAnsi="Arial" w:cs="Arial"/>
          <w:color w:val="000000"/>
          <w:sz w:val="24"/>
          <w:szCs w:val="24"/>
          <w:shd w:val="clear" w:color="auto" w:fill="FFFFFF"/>
        </w:rPr>
        <w:t>1</w:t>
      </w:r>
      <w:r w:rsidRPr="003963EB">
        <w:rPr>
          <w:rFonts w:ascii="Arial" w:hAnsi="Arial" w:cs="Arial"/>
          <w:color w:val="000000"/>
          <w:sz w:val="24"/>
          <w:szCs w:val="24"/>
          <w:shd w:val="clear" w:color="auto" w:fill="FFFFFF"/>
          <w:lang w:val="x-none"/>
        </w:rPr>
        <w:t xml:space="preserve"> </w:t>
      </w:r>
      <w:r w:rsidRPr="003963EB">
        <w:rPr>
          <w:rFonts w:ascii="Arial" w:hAnsi="Arial" w:cs="Arial"/>
          <w:color w:val="000000"/>
          <w:sz w:val="24"/>
          <w:szCs w:val="24"/>
          <w:shd w:val="clear" w:color="auto" w:fill="FFFFFF"/>
        </w:rPr>
        <w:t>bo</w:t>
      </w:r>
      <w:r w:rsidRPr="003963EB">
        <w:rPr>
          <w:rFonts w:ascii="Arial" w:hAnsi="Arial" w:cs="Arial"/>
          <w:color w:val="000000"/>
          <w:sz w:val="24"/>
          <w:szCs w:val="24"/>
          <w:shd w:val="clear" w:color="auto" w:fill="FFFFFF"/>
          <w:lang w:val="x-none"/>
        </w:rPr>
        <w:t xml:space="preserve"> skupni dolg znašal </w:t>
      </w:r>
      <w:r w:rsidR="1EC77E98" w:rsidRPr="003963EB">
        <w:rPr>
          <w:rFonts w:ascii="Arial" w:hAnsi="Arial" w:cs="Arial"/>
          <w:sz w:val="24"/>
          <w:szCs w:val="24"/>
        </w:rPr>
        <w:t>271.635</w:t>
      </w:r>
      <w:r w:rsidR="1EC77E98" w:rsidRPr="003963EB">
        <w:rPr>
          <w:rFonts w:ascii="Arial" w:hAnsi="Arial" w:cs="Arial"/>
          <w:sz w:val="24"/>
          <w:szCs w:val="24"/>
          <w:lang w:val="x-none"/>
        </w:rPr>
        <w:t xml:space="preserve"> </w:t>
      </w:r>
      <w:r w:rsidRPr="003963EB">
        <w:rPr>
          <w:rFonts w:ascii="Arial" w:hAnsi="Arial" w:cs="Arial"/>
          <w:color w:val="000000"/>
          <w:sz w:val="24"/>
          <w:szCs w:val="24"/>
          <w:shd w:val="clear" w:color="auto" w:fill="FFFFFF"/>
          <w:lang w:val="x-none"/>
        </w:rPr>
        <w:t>€. Odplačilo dolga v letu 202</w:t>
      </w:r>
      <w:r w:rsidRPr="003963EB">
        <w:rPr>
          <w:rFonts w:ascii="Arial" w:hAnsi="Arial" w:cs="Arial"/>
          <w:color w:val="000000"/>
          <w:sz w:val="24"/>
          <w:szCs w:val="24"/>
          <w:shd w:val="clear" w:color="auto" w:fill="FFFFFF"/>
        </w:rPr>
        <w:t>2</w:t>
      </w:r>
      <w:r w:rsidRPr="003963EB">
        <w:rPr>
          <w:rFonts w:ascii="Arial" w:hAnsi="Arial" w:cs="Arial"/>
          <w:color w:val="000000"/>
          <w:sz w:val="24"/>
          <w:szCs w:val="24"/>
          <w:shd w:val="clear" w:color="auto" w:fill="FFFFFF"/>
          <w:lang w:val="x-none"/>
        </w:rPr>
        <w:t xml:space="preserve"> je načrtovano 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nižjem </w:t>
      </w:r>
      <w:r w:rsidRPr="0013474E">
        <w:rPr>
          <w:rFonts w:ascii="Arial" w:hAnsi="Arial" w:cs="Arial"/>
          <w:color w:val="000000"/>
          <w:sz w:val="24"/>
          <w:szCs w:val="24"/>
          <w:shd w:val="clear" w:color="auto" w:fill="FFFFFF"/>
          <w:lang w:val="x-none"/>
        </w:rPr>
        <w:t>znesku kot v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 xml:space="preserve">(poplačan je kredit NLB) </w:t>
      </w:r>
      <w:r w:rsidRPr="0013474E">
        <w:rPr>
          <w:rFonts w:ascii="Arial" w:hAnsi="Arial" w:cs="Arial"/>
          <w:color w:val="000000"/>
          <w:sz w:val="24"/>
          <w:szCs w:val="24"/>
          <w:shd w:val="clear" w:color="auto" w:fill="FFFFFF"/>
          <w:lang w:val="x-none"/>
        </w:rPr>
        <w:t>in povečano za odplačilo dolga za dodatno zadolžitev v letu 202</w:t>
      </w:r>
      <w:r>
        <w:rPr>
          <w:rFonts w:ascii="Arial" w:hAnsi="Arial" w:cs="Arial"/>
          <w:color w:val="000000"/>
          <w:sz w:val="24"/>
          <w:szCs w:val="24"/>
          <w:shd w:val="clear" w:color="auto" w:fill="FFFFFF"/>
        </w:rPr>
        <w:t>2</w:t>
      </w:r>
      <w:r w:rsidR="354AAACB">
        <w:rPr>
          <w:rFonts w:ascii="Arial" w:hAnsi="Arial" w:cs="Arial"/>
          <w:color w:val="000000"/>
          <w:sz w:val="24"/>
          <w:szCs w:val="24"/>
          <w:shd w:val="clear" w:color="auto" w:fill="FFFFFF"/>
        </w:rPr>
        <w:t xml:space="preserve"> in 2023</w:t>
      </w:r>
      <w:r w:rsidRPr="0013474E">
        <w:rPr>
          <w:rFonts w:ascii="Arial" w:hAnsi="Arial" w:cs="Arial"/>
          <w:color w:val="000000"/>
          <w:sz w:val="24"/>
          <w:szCs w:val="24"/>
          <w:shd w:val="clear" w:color="auto" w:fill="FFFFFF"/>
          <w:lang w:val="x-none"/>
        </w:rPr>
        <w:t>.</w:t>
      </w:r>
    </w:p>
    <w:p w14:paraId="7707CE52" w14:textId="77777777" w:rsidR="001C3AB8" w:rsidRPr="0013474E" w:rsidRDefault="001C3AB8" w:rsidP="001C3AB8">
      <w:pPr>
        <w:widowControl w:val="0"/>
        <w:spacing w:after="0"/>
        <w:jc w:val="both"/>
        <w:rPr>
          <w:rFonts w:ascii="Arial" w:hAnsi="Arial" w:cs="Arial"/>
          <w:color w:val="000000"/>
          <w:sz w:val="24"/>
          <w:szCs w:val="24"/>
          <w:shd w:val="clear" w:color="auto" w:fill="FFFFFF"/>
          <w:lang w:val="x-none"/>
        </w:rPr>
      </w:pPr>
    </w:p>
    <w:p w14:paraId="018312E2" w14:textId="3B5C06D9" w:rsidR="001C3AB8" w:rsidRPr="0013474E" w:rsidRDefault="001C3AB8" w:rsidP="57D37EBF">
      <w:pPr>
        <w:widowControl w:val="0"/>
        <w:spacing w:after="0"/>
        <w:jc w:val="both"/>
        <w:rPr>
          <w:rFonts w:ascii="Arial" w:hAnsi="Arial" w:cs="Arial"/>
          <w:color w:val="000000"/>
          <w:sz w:val="24"/>
          <w:szCs w:val="24"/>
          <w:shd w:val="clear" w:color="auto" w:fill="FFFFFF"/>
          <w:lang w:val="x-none"/>
        </w:rPr>
      </w:pPr>
    </w:p>
    <w:p w14:paraId="0071AA8B" w14:textId="01BF18E4" w:rsidR="00283794" w:rsidRDefault="00786BEC">
      <w:pPr>
        <w:overflowPunct/>
        <w:autoSpaceDE/>
        <w:autoSpaceDN/>
        <w:adjustRightInd/>
        <w:spacing w:before="0" w:after="0"/>
        <w:ind w:left="0"/>
        <w:textAlignment w:val="auto"/>
      </w:pPr>
      <w:r w:rsidRPr="00786BEC">
        <w:lastRenderedPageBreak/>
        <w:drawing>
          <wp:inline distT="0" distB="0" distL="0" distR="0" wp14:anchorId="1B2AA451" wp14:editId="06ABB908">
            <wp:extent cx="6120130" cy="6852285"/>
            <wp:effectExtent l="0" t="0" r="0" b="5715"/>
            <wp:docPr id="2" name="Slika 2" descr="Slika, ki vsebuje besede miz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miza&#10;&#10;Opis je samodejno ustvarjen"/>
                    <pic:cNvPicPr/>
                  </pic:nvPicPr>
                  <pic:blipFill>
                    <a:blip r:embed="rId39"/>
                    <a:stretch>
                      <a:fillRect/>
                    </a:stretch>
                  </pic:blipFill>
                  <pic:spPr>
                    <a:xfrm>
                      <a:off x="0" y="0"/>
                      <a:ext cx="6120130" cy="6852285"/>
                    </a:xfrm>
                    <a:prstGeom prst="rect">
                      <a:avLst/>
                    </a:prstGeom>
                  </pic:spPr>
                </pic:pic>
              </a:graphicData>
            </a:graphic>
          </wp:inline>
        </w:drawing>
      </w:r>
      <w:r w:rsidR="00283794">
        <w:br w:type="page"/>
      </w:r>
    </w:p>
    <w:p w14:paraId="09E5AA3D" w14:textId="4AC09481" w:rsidR="00283794" w:rsidRDefault="00283794" w:rsidP="00283794"/>
    <w:p w14:paraId="590DECBF" w14:textId="06402F4F" w:rsidR="00283794" w:rsidRDefault="00283794" w:rsidP="00283794"/>
    <w:p w14:paraId="6763ADF5" w14:textId="76157C0C" w:rsidR="00283794" w:rsidRDefault="00283794" w:rsidP="00283794"/>
    <w:p w14:paraId="3144D5B7" w14:textId="38C7A2F9" w:rsidR="00283794" w:rsidRDefault="00283794" w:rsidP="00283794"/>
    <w:p w14:paraId="5DC40DF6" w14:textId="45587899" w:rsidR="00283794" w:rsidRDefault="00283794" w:rsidP="00283794"/>
    <w:p w14:paraId="6E176470" w14:textId="12751B3F" w:rsidR="00283794" w:rsidRDefault="00283794" w:rsidP="00283794"/>
    <w:p w14:paraId="31A2EB6C" w14:textId="522E562A" w:rsidR="00283794" w:rsidRDefault="00283794" w:rsidP="00283794"/>
    <w:p w14:paraId="56AC717B" w14:textId="308A6EED" w:rsidR="00283794" w:rsidRDefault="00283794" w:rsidP="00283794"/>
    <w:p w14:paraId="49CE3B83" w14:textId="07CDDA06" w:rsidR="00283794" w:rsidRDefault="00283794" w:rsidP="00283794"/>
    <w:p w14:paraId="7F31CBF4" w14:textId="346A3D30" w:rsidR="00283794" w:rsidRDefault="00283794" w:rsidP="00283794"/>
    <w:p w14:paraId="6ABA237E" w14:textId="00FC5C1E" w:rsidR="00283794" w:rsidRDefault="00283794" w:rsidP="00283794">
      <w:pPr>
        <w:pStyle w:val="ANaslov"/>
      </w:pPr>
      <w:r>
        <w:t>II. POSEBNI DEL</w:t>
      </w:r>
    </w:p>
    <w:p w14:paraId="6C668B91" w14:textId="35053201" w:rsidR="00283794" w:rsidRDefault="00283794">
      <w:pPr>
        <w:overflowPunct/>
        <w:autoSpaceDE/>
        <w:autoSpaceDN/>
        <w:adjustRightInd/>
        <w:spacing w:before="0" w:after="0"/>
        <w:ind w:left="0"/>
        <w:textAlignment w:val="auto"/>
      </w:pPr>
      <w:r>
        <w:br w:type="page"/>
      </w:r>
    </w:p>
    <w:p w14:paraId="79F393E2" w14:textId="7FF424C6" w:rsidR="57D37EBF" w:rsidRDefault="57D37EBF" w:rsidP="57D37EBF">
      <w:pPr>
        <w:spacing w:before="0" w:after="0"/>
        <w:ind w:left="0"/>
      </w:pPr>
    </w:p>
    <w:p w14:paraId="750A9CB8" w14:textId="2A8AB62A" w:rsidR="57D37EBF" w:rsidRDefault="57D37EBF" w:rsidP="57D37EBF">
      <w:pPr>
        <w:spacing w:before="0" w:after="0"/>
        <w:ind w:left="0"/>
      </w:pPr>
    </w:p>
    <w:p w14:paraId="2631B22B" w14:textId="6C96747D" w:rsidR="57D37EBF" w:rsidRDefault="57D37EBF" w:rsidP="57D37EBF">
      <w:pPr>
        <w:spacing w:before="0" w:after="0"/>
        <w:ind w:left="0"/>
      </w:pPr>
    </w:p>
    <w:p w14:paraId="235C3299" w14:textId="63F46774" w:rsidR="00283794" w:rsidRDefault="00283794" w:rsidP="00283794">
      <w:pPr>
        <w:pStyle w:val="AHeading1"/>
      </w:pPr>
      <w:bookmarkStart w:id="27" w:name="_Toc87962943"/>
      <w:r>
        <w:t>II. POSEBNI DEL</w:t>
      </w:r>
      <w:bookmarkEnd w:id="27"/>
    </w:p>
    <w:p w14:paraId="3231C554" w14:textId="58C27CAA" w:rsidR="00283794" w:rsidRDefault="00283794" w:rsidP="00283794">
      <w:pPr>
        <w:pStyle w:val="AHeading3"/>
      </w:pPr>
      <w:bookmarkStart w:id="28" w:name="_Toc87962944"/>
      <w:r>
        <w:t>A. BILANCA PRIHODKOV IN ODHODKOV</w:t>
      </w:r>
      <w:bookmarkEnd w:id="28"/>
    </w:p>
    <w:p w14:paraId="383578A0" w14:textId="0F55B87D" w:rsidR="00283794" w:rsidRDefault="00283794" w:rsidP="00283794">
      <w:pPr>
        <w:pStyle w:val="AHeading4"/>
      </w:pPr>
      <w:bookmarkStart w:id="29" w:name="_Toc87962945"/>
      <w:r>
        <w:t>1000 Občinski svet</w:t>
      </w:r>
      <w:bookmarkEnd w:id="29"/>
    </w:p>
    <w:p w14:paraId="66934563" w14:textId="4FA9864A" w:rsidR="00283794" w:rsidRDefault="00283794" w:rsidP="00283794">
      <w:pPr>
        <w:pStyle w:val="AHeading5"/>
      </w:pPr>
      <w:bookmarkStart w:id="30" w:name="_Toc87962946"/>
      <w:r>
        <w:t>01 POLITIČNI SISTEM</w:t>
      </w:r>
      <w:bookmarkEnd w:id="30"/>
    </w:p>
    <w:p w14:paraId="2D358297"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8DFADA6"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w:t>
      </w:r>
      <w:r>
        <w:rPr>
          <w:rFonts w:ascii="Arial" w:hAnsi="Arial" w:cs="Arial"/>
          <w:color w:val="000000"/>
          <w:sz w:val="24"/>
          <w:szCs w:val="24"/>
          <w:shd w:val="clear" w:color="auto" w:fill="FFFFFF"/>
          <w:lang w:val="x-none"/>
        </w:rPr>
        <w:t>zvršilne veje oblasti v občini.</w:t>
      </w:r>
    </w:p>
    <w:p w14:paraId="3815AE7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Dokumenti dolg</w:t>
      </w:r>
      <w:r>
        <w:rPr>
          <w:rFonts w:ascii="Arial" w:hAnsi="Arial" w:cs="Arial"/>
          <w:sz w:val="24"/>
          <w:szCs w:val="24"/>
        </w:rPr>
        <w:t>oročnega razvojnega načrtovanja</w:t>
      </w:r>
    </w:p>
    <w:p w14:paraId="32D3F4E9"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086760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0DB5D56"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Naloge župana in Ob</w:t>
      </w:r>
      <w:r>
        <w:rPr>
          <w:rFonts w:ascii="Arial" w:hAnsi="Arial" w:cs="Arial"/>
          <w:color w:val="000000"/>
          <w:sz w:val="24"/>
          <w:szCs w:val="24"/>
          <w:shd w:val="clear" w:color="auto" w:fill="FFFFFF"/>
          <w:lang w:val="x-none"/>
        </w:rPr>
        <w:t>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7A98649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357BF1C"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3DBEBB96" w14:textId="7F5E637C" w:rsidR="00283794" w:rsidRDefault="00283794" w:rsidP="00283794">
      <w:pPr>
        <w:pStyle w:val="AHeading6"/>
      </w:pPr>
      <w:r>
        <w:t>0101 Politični sistem</w:t>
      </w:r>
    </w:p>
    <w:p w14:paraId="5F7FF53E"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Opis glavnega programa</w:t>
      </w:r>
    </w:p>
    <w:p w14:paraId="4AF0313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B9C5E05"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Dolgoročni cilji glavnega programa</w:t>
      </w:r>
    </w:p>
    <w:p w14:paraId="38CFE69E"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glavnega programa so v kvalitetnem zagotavljanju izvajanja nalog, ki jih izvaj</w:t>
      </w:r>
      <w:r>
        <w:rPr>
          <w:rFonts w:ascii="Arial" w:hAnsi="Arial" w:cs="Arial"/>
          <w:color w:val="000000"/>
          <w:sz w:val="24"/>
          <w:szCs w:val="24"/>
          <w:shd w:val="clear" w:color="auto" w:fill="FFFFFF"/>
          <w:lang w:val="x-none"/>
        </w:rPr>
        <w:t>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 xml:space="preserve">Renče - Vogrsko. </w:t>
      </w:r>
    </w:p>
    <w:p w14:paraId="1ACF1E8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6D306CC" w14:textId="77777777" w:rsidR="005A2697" w:rsidRPr="0013474E" w:rsidRDefault="005A2697" w:rsidP="005A269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38B88D36"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B0E26F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01019001 Dejavnost občinskega sveta  </w:t>
      </w:r>
    </w:p>
    <w:p w14:paraId="08F88242"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01019002 Izvedba in nadzor volitev in referendumov</w:t>
      </w:r>
    </w:p>
    <w:p w14:paraId="522EB46B" w14:textId="77777777" w:rsidR="00283794" w:rsidRDefault="00283794">
      <w:pPr>
        <w:widowControl w:val="0"/>
        <w:spacing w:after="0"/>
        <w:rPr>
          <w:rFonts w:ascii="Arial" w:hAnsi="Arial" w:cs="Arial"/>
          <w:color w:val="000000"/>
          <w:shd w:val="clear" w:color="auto" w:fill="FFFFFF"/>
          <w:lang w:val="x-none"/>
        </w:rPr>
      </w:pPr>
    </w:p>
    <w:p w14:paraId="6F0C7A95" w14:textId="0A7414CB" w:rsidR="00283794" w:rsidRDefault="00283794" w:rsidP="00283794">
      <w:pPr>
        <w:pStyle w:val="AHeading7"/>
      </w:pPr>
      <w:r>
        <w:lastRenderedPageBreak/>
        <w:t>01019001 Dejavnost občinskega sveta</w:t>
      </w:r>
    </w:p>
    <w:p w14:paraId="224E7475" w14:textId="5C6BAC7B"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podprograma</w:t>
      </w:r>
    </w:p>
    <w:p w14:paraId="435AAC56"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Občinski svet je najvišji organ odločanja o vseh zadevah v okviru pravic in dolžnosti Občine Renče-Vogrsko.</w:t>
      </w:r>
    </w:p>
    <w:p w14:paraId="29C4C25A" w14:textId="6E56B8C5"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Zakonske in druge pravne podlage</w:t>
      </w:r>
    </w:p>
    <w:p w14:paraId="043DB053"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Ustava, Zakon o lokalni samoupravi, Zakon o lokalnih volitvah, Zakon o političnih strankah, Zakon o volilni kampanji, Poslovnik občinskega sveta, občinski odloki in pravilniki, Statut občine Renče-Vogrsko, Zakon o javnih financah, Pravilnik o plačah in drugih prejemkih občinskih funkcionarjev, članov delovnih teles občinskega sveta in članov drugih občinskih organov Občine Renče-Vogrsko.</w:t>
      </w:r>
    </w:p>
    <w:p w14:paraId="0FFB54DB" w14:textId="5B4B6D82"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Dolgoročni cilji podprograma in kazalci, s katerimi se bo merilo doseganje zastavljenih ciljev</w:t>
      </w:r>
    </w:p>
    <w:p w14:paraId="696496A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Zagotovitev materialnih in strokovnih podlag za delo občinskega sveta in njegovih delovnih teles, sofinanciranje strank za njihovo delovanje.</w:t>
      </w:r>
    </w:p>
    <w:p w14:paraId="77B50A63" w14:textId="04840B4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Letni izvedbeni cilji podprograma in kazalci, s katerimi se bo merilo doseganje zastavljenih ciljev</w:t>
      </w:r>
    </w:p>
    <w:p w14:paraId="0CEC56D7"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 xml:space="preserve">Glavni izvedbeni cilji v proračunskem letu so učinkovito delovanje občinskega sveta, odborov in strokovnih služb v okviru dolgoročnih ciljev političnega sistema. To zajema aktivno sodelovanje posameznih občinskih svetnikov  pri delu občinske uprave s pobudami o izboljšanju dela in delovanja občine. Delo občinskega sveta zajema med drugim obravnavo in sprejem  prostorskih  planov,  razvojnih  planov  občine, odlokov, občinskega proračuna in zaključnega računa. </w:t>
      </w:r>
    </w:p>
    <w:p w14:paraId="58B1227E" w14:textId="70C5C667" w:rsidR="00283794" w:rsidRDefault="00283794" w:rsidP="00283794">
      <w:pPr>
        <w:pStyle w:val="AHeading8"/>
      </w:pPr>
      <w:r>
        <w:t>01001010 Stroški svetnikov</w:t>
      </w:r>
    </w:p>
    <w:p w14:paraId="6E594424" w14:textId="733CAED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2F46DC8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Na proračunski postavki smo planirali izdatke za sejnine članom občinskega sveta, ki se izplačujejo glede na število sej in prisotnost članov na sejah. Višina sredstev se določi na podlagi dinamike v preteklih letih in obsega planiranih sej.</w:t>
      </w:r>
    </w:p>
    <w:p w14:paraId="7A0C0C99" w14:textId="45A0317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3F3A5ED"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2D96229B" w14:textId="3C586545"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Izhodišča, na katerih temeljijo izračuni predlogov pravic porabe za del, ki se ne izvršuje preko NRP</w:t>
      </w:r>
    </w:p>
    <w:p w14:paraId="6A76A9FA"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Sredstva so planirana na podlagi predvidenega števila sej občinskega sveta ter višine sejnine. Zakon o lokalni samoupravi  določa, da letni znesek sejnin, vključno s sejninami za seje delovnih teles OS, ki se izplača posameznemu članu OS ne sme presegati 7,5% plače  župana (poklicnega). V primeru Občine Renče - Vogrsko ta znesek od 1. septembra 2016 dalje  znaša 2.604,19 € bruto.</w:t>
      </w:r>
    </w:p>
    <w:p w14:paraId="2631DDC9" w14:textId="412818EF" w:rsidR="00283794" w:rsidRDefault="00283794" w:rsidP="00283794">
      <w:pPr>
        <w:pStyle w:val="AHeading8"/>
      </w:pPr>
      <w:r>
        <w:t>01001020 Stroški odborov in komisij</w:t>
      </w:r>
    </w:p>
    <w:p w14:paraId="3A514F68" w14:textId="6FB838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Obrazložitev dejavnosti v okviru proračunske postavke</w:t>
      </w:r>
    </w:p>
    <w:p w14:paraId="16B34D32"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Strošek vključuje odhodke iz naslova sejnin za delovanje v odborih in komisijah.</w:t>
      </w:r>
    </w:p>
    <w:p w14:paraId="095A74D0" w14:textId="177E3A73"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t>Navezava na projekte v okviru proračunske postavke</w:t>
      </w:r>
    </w:p>
    <w:p w14:paraId="0EE50EC7"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Proračunska postavka ni vezana na posebne projekte.</w:t>
      </w:r>
    </w:p>
    <w:p w14:paraId="60950EE3" w14:textId="081B6B28" w:rsidR="00283794" w:rsidRPr="00571D74" w:rsidRDefault="00283794" w:rsidP="00571D74">
      <w:pPr>
        <w:pStyle w:val="Heading11"/>
        <w:jc w:val="both"/>
        <w:rPr>
          <w:rFonts w:ascii="Arial" w:hAnsi="Arial" w:cs="Arial"/>
          <w:sz w:val="24"/>
          <w:szCs w:val="24"/>
        </w:rPr>
      </w:pPr>
      <w:r w:rsidRPr="00571D74">
        <w:rPr>
          <w:rFonts w:ascii="Arial" w:hAnsi="Arial" w:cs="Arial"/>
          <w:sz w:val="24"/>
          <w:szCs w:val="24"/>
        </w:rPr>
        <w:lastRenderedPageBreak/>
        <w:t>Izhodišča, na katerih temeljijo izračuni predlogov pravic porabe za del, ki se ne izvršuje preko NRP</w:t>
      </w:r>
    </w:p>
    <w:p w14:paraId="456CE7F0" w14:textId="77777777" w:rsidR="00283794" w:rsidRPr="00571D74" w:rsidRDefault="00283794" w:rsidP="00571D74">
      <w:pPr>
        <w:widowControl w:val="0"/>
        <w:spacing w:after="0"/>
        <w:jc w:val="both"/>
        <w:rPr>
          <w:rFonts w:ascii="Arial" w:hAnsi="Arial" w:cs="Arial"/>
          <w:color w:val="000000"/>
          <w:sz w:val="24"/>
          <w:szCs w:val="24"/>
          <w:shd w:val="clear" w:color="auto" w:fill="FFFFFF"/>
          <w:lang w:val="x-none"/>
        </w:rPr>
      </w:pPr>
      <w:r w:rsidRPr="00571D74">
        <w:rPr>
          <w:rFonts w:ascii="Arial" w:hAnsi="Arial" w:cs="Arial"/>
          <w:color w:val="000000"/>
          <w:sz w:val="24"/>
          <w:szCs w:val="24"/>
          <w:shd w:val="clear" w:color="auto" w:fill="FFFFFF"/>
          <w:lang w:val="x-none"/>
        </w:rPr>
        <w:t>Sredstva so planirana na podlagi predvidenega števila sej odborov in komisij ter višine sejnine. Zakon o lokalni samoupravi  določa, da letni znesek sejnin, vključno s sejninami za seje delovnih teles OS, ki se izplača posameznemu članu OS ne sme presegati 7,5% plače  župana (poklicnega). V primeru Občine Renče - Vogrsko ta znesek od 1. septembra 2016 dalje  znaša 2.604,19 € bruto.</w:t>
      </w:r>
    </w:p>
    <w:p w14:paraId="1EEA93B5" w14:textId="7EBF147C" w:rsidR="00283794" w:rsidRDefault="00283794" w:rsidP="00283794">
      <w:pPr>
        <w:pStyle w:val="AHeading8"/>
      </w:pPr>
      <w:r w:rsidRPr="0050249E">
        <w:t>01001030 Financiranje političnih strank</w:t>
      </w:r>
    </w:p>
    <w:p w14:paraId="0381D728" w14:textId="3B3BAB0E"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Obrazložitev dejavnosti v okviru proračunske postavke</w:t>
      </w:r>
    </w:p>
    <w:p w14:paraId="34667E14"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Financiranje političnih strank je omogočeno na podlagi 26. člena Zakona o političnih strankah. Stranka je upravičena pridobiti sredstva iz proračuna občine, če je dobila najmanj 50% glasov, ki so potrebni za izvolitev enega člana občinskega sveta. Političnim strankam, katerim listam so pripadli mandati za člane občinskega sveta, pripadajo sredstva iz proračuna Občine Renče - Vogrsko.</w:t>
      </w:r>
    </w:p>
    <w:p w14:paraId="7B1E1E0F" w14:textId="1A2EB001"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Navezava na projekte v okviru proračunske postavke</w:t>
      </w:r>
    </w:p>
    <w:p w14:paraId="6444B83A" w14:textId="77777777" w:rsidR="00283794" w:rsidRPr="0050249E" w:rsidRDefault="00283794" w:rsidP="0050249E">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Proračunska postavka ni vezana na posebne projekte.</w:t>
      </w:r>
    </w:p>
    <w:p w14:paraId="0C22C532" w14:textId="642880D9" w:rsidR="00283794" w:rsidRPr="0050249E" w:rsidRDefault="00283794" w:rsidP="0050249E">
      <w:pPr>
        <w:pStyle w:val="Heading11"/>
        <w:jc w:val="both"/>
        <w:rPr>
          <w:rFonts w:ascii="Arial" w:hAnsi="Arial" w:cs="Arial"/>
          <w:sz w:val="24"/>
          <w:szCs w:val="24"/>
        </w:rPr>
      </w:pPr>
      <w:r w:rsidRPr="0050249E">
        <w:rPr>
          <w:rFonts w:ascii="Arial" w:hAnsi="Arial" w:cs="Arial"/>
          <w:sz w:val="24"/>
          <w:szCs w:val="24"/>
        </w:rPr>
        <w:t>Izhodišča, na katerih temeljijo izračuni predlogov pravic porabe za del, ki se ne izvršuje preko NRP</w:t>
      </w:r>
    </w:p>
    <w:p w14:paraId="56B509A4" w14:textId="77777777" w:rsidR="00283794" w:rsidRPr="0050249E" w:rsidRDefault="1CAD5331" w:rsidP="57D37EBF">
      <w:pPr>
        <w:widowControl w:val="0"/>
        <w:spacing w:after="0"/>
        <w:jc w:val="both"/>
        <w:rPr>
          <w:rFonts w:ascii="Arial" w:hAnsi="Arial" w:cs="Arial"/>
          <w:color w:val="000000"/>
          <w:sz w:val="24"/>
          <w:szCs w:val="24"/>
          <w:shd w:val="clear" w:color="auto" w:fill="FFFFFF"/>
          <w:lang w:val="x-none"/>
        </w:rPr>
      </w:pPr>
      <w:r w:rsidRPr="0050249E">
        <w:rPr>
          <w:rFonts w:ascii="Arial" w:hAnsi="Arial" w:cs="Arial"/>
          <w:color w:val="000000"/>
          <w:sz w:val="24"/>
          <w:szCs w:val="24"/>
          <w:shd w:val="clear" w:color="auto" w:fill="FFFFFF"/>
          <w:lang w:val="x-none"/>
        </w:rPr>
        <w:t xml:space="preserve">Nov izračun bo znan šele po volitvah, zato smo načrtovali enak znesek kot v letu 2021 in 2022. </w:t>
      </w:r>
    </w:p>
    <w:p w14:paraId="783989B6" w14:textId="7FC2B7DD" w:rsidR="00400FAA" w:rsidRDefault="00400FAA">
      <w:pPr>
        <w:widowControl w:val="0"/>
        <w:spacing w:after="0"/>
        <w:rPr>
          <w:rFonts w:ascii="Arial" w:hAnsi="Arial" w:cs="Arial"/>
          <w:color w:val="000000"/>
          <w:shd w:val="clear" w:color="auto" w:fill="FFFFFF"/>
          <w:lang w:val="x-none"/>
        </w:rPr>
      </w:pPr>
      <w:r w:rsidRPr="00400FAA">
        <w:rPr>
          <w:noProof/>
        </w:rPr>
        <w:drawing>
          <wp:inline distT="0" distB="0" distL="0" distR="0" wp14:anchorId="460B715E" wp14:editId="17890CF4">
            <wp:extent cx="5457825" cy="21050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57825" cy="2105025"/>
                    </a:xfrm>
                    <a:prstGeom prst="rect">
                      <a:avLst/>
                    </a:prstGeom>
                    <a:noFill/>
                    <a:ln>
                      <a:noFill/>
                    </a:ln>
                  </pic:spPr>
                </pic:pic>
              </a:graphicData>
            </a:graphic>
          </wp:inline>
        </w:drawing>
      </w:r>
    </w:p>
    <w:p w14:paraId="1DF71968" w14:textId="77777777" w:rsidR="00283794" w:rsidRDefault="00283794">
      <w:pPr>
        <w:widowControl w:val="0"/>
        <w:spacing w:after="0"/>
        <w:rPr>
          <w:rFonts w:ascii="Arial" w:hAnsi="Arial" w:cs="Arial"/>
          <w:color w:val="000000"/>
          <w:shd w:val="clear" w:color="auto" w:fill="FFFFFF"/>
          <w:lang w:val="x-none"/>
        </w:rPr>
      </w:pPr>
    </w:p>
    <w:p w14:paraId="1040E163" w14:textId="11876774" w:rsidR="00283794" w:rsidRDefault="00283794" w:rsidP="00283794">
      <w:pPr>
        <w:pStyle w:val="AHeading4"/>
      </w:pPr>
      <w:bookmarkStart w:id="31" w:name="_Toc87962947"/>
      <w:r>
        <w:t>2000 Nadzorni odbor</w:t>
      </w:r>
      <w:bookmarkEnd w:id="31"/>
    </w:p>
    <w:p w14:paraId="3E4B1BC2" w14:textId="34E69138" w:rsidR="00283794" w:rsidRDefault="00283794" w:rsidP="00283794">
      <w:pPr>
        <w:pStyle w:val="AHeading5"/>
      </w:pPr>
      <w:bookmarkStart w:id="32" w:name="_Toc87962948"/>
      <w:r>
        <w:t>02 EKONOMSKA IN FISKALNA ADMINISTRACIJA</w:t>
      </w:r>
      <w:bookmarkEnd w:id="32"/>
    </w:p>
    <w:p w14:paraId="0C5DD083" w14:textId="6B59A6B3"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Opis področja proračunske porabe, poslanstva občine znotraj področja proračunske porabe</w:t>
      </w:r>
    </w:p>
    <w:p w14:paraId="2AA4F8DA"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695D0355" w14:textId="06B2C4F6"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Dokumenti dolgoročnega razvojnega načrtovanja</w:t>
      </w:r>
    </w:p>
    <w:p w14:paraId="0587E4CD"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Proračun Občine Renče-Vogrsko z Načrti razvojnih programov za naslednje 4 letno obdobje</w:t>
      </w:r>
    </w:p>
    <w:p w14:paraId="133AB962" w14:textId="3107B429"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lastRenderedPageBreak/>
        <w:t>Dolgoročni cilji področja proračunske porabe</w:t>
      </w:r>
    </w:p>
    <w:p w14:paraId="0001C05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E3B9DA5"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Nadzorni odbor v okviru svojih pristojnosti opravlja nadzor nad razpolaganjem s premoženjem občine, nadzoruje namenskost in smotrnost porabe proračunskih sredstev ter nadzoruje finančno poslovanje uporabnikov proračunskih sredstev.</w:t>
      </w:r>
    </w:p>
    <w:p w14:paraId="301BA1F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0F97539A" w14:textId="1A88A070" w:rsidR="00283794" w:rsidRPr="002952D2" w:rsidRDefault="00283794" w:rsidP="002952D2">
      <w:pPr>
        <w:pStyle w:val="Heading11"/>
        <w:jc w:val="both"/>
        <w:rPr>
          <w:rFonts w:ascii="Arial" w:hAnsi="Arial" w:cs="Arial"/>
          <w:sz w:val="24"/>
          <w:szCs w:val="24"/>
        </w:rPr>
      </w:pPr>
      <w:r w:rsidRPr="002952D2">
        <w:rPr>
          <w:rFonts w:ascii="Arial" w:hAnsi="Arial" w:cs="Arial"/>
          <w:sz w:val="24"/>
          <w:szCs w:val="24"/>
        </w:rPr>
        <w:t>Oznaka in nazivi glavnih programov v pristojnosti občine</w:t>
      </w:r>
    </w:p>
    <w:p w14:paraId="204DFC21"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p>
    <w:p w14:paraId="6ACE3A14" w14:textId="77777777" w:rsidR="00283794" w:rsidRPr="002952D2" w:rsidRDefault="00283794" w:rsidP="002952D2">
      <w:pPr>
        <w:widowControl w:val="0"/>
        <w:spacing w:after="0"/>
        <w:jc w:val="both"/>
        <w:rPr>
          <w:rFonts w:ascii="Arial" w:hAnsi="Arial" w:cs="Arial"/>
          <w:color w:val="000000"/>
          <w:sz w:val="24"/>
          <w:szCs w:val="24"/>
          <w:shd w:val="clear" w:color="auto" w:fill="FFFFFF"/>
          <w:lang w:val="x-none"/>
        </w:rPr>
      </w:pPr>
      <w:r w:rsidRPr="002952D2">
        <w:rPr>
          <w:rFonts w:ascii="Arial" w:hAnsi="Arial" w:cs="Arial"/>
          <w:color w:val="000000"/>
          <w:sz w:val="24"/>
          <w:szCs w:val="24"/>
          <w:shd w:val="clear" w:color="auto" w:fill="FFFFFF"/>
          <w:lang w:val="x-none"/>
        </w:rPr>
        <w:t>0203 Fiskalni nadzor</w:t>
      </w:r>
    </w:p>
    <w:p w14:paraId="04970509" w14:textId="77777777" w:rsidR="00283794" w:rsidRDefault="00283794">
      <w:pPr>
        <w:widowControl w:val="0"/>
        <w:spacing w:after="0"/>
        <w:rPr>
          <w:rFonts w:ascii="Arial" w:hAnsi="Arial" w:cs="Arial"/>
          <w:color w:val="000000"/>
          <w:shd w:val="clear" w:color="auto" w:fill="FFFFFF"/>
          <w:lang w:val="x-none"/>
        </w:rPr>
      </w:pPr>
    </w:p>
    <w:p w14:paraId="067FAF46" w14:textId="5739121D" w:rsidR="00283794" w:rsidRDefault="00283794" w:rsidP="00283794">
      <w:pPr>
        <w:pStyle w:val="AHeading6"/>
      </w:pPr>
      <w:r>
        <w:t>0203 Fiskalni nadzor</w:t>
      </w:r>
    </w:p>
    <w:p w14:paraId="4378BB2D" w14:textId="79ECB5F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glavnega programa</w:t>
      </w:r>
    </w:p>
    <w:p w14:paraId="083F6B27"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 programu so planirana sredstva za delovanje nadzornega odbora. To je najvišji organ nadzora javne porabe v Občini Renče-Vogrsko.</w:t>
      </w:r>
    </w:p>
    <w:p w14:paraId="03FE728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Program zajema dejavnost nadzora nad razpolaganjem s premoženjem občine, namensko in smotrno</w:t>
      </w:r>
    </w:p>
    <w:p w14:paraId="524E87F2" w14:textId="26728D45"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porabo proračunskih sredstev ter finančnim poslovanjem uporabnikov proračunskih sredstev.</w:t>
      </w:r>
    </w:p>
    <w:p w14:paraId="090EE63C" w14:textId="170A1827"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Dolgoročni cilji glavnega programa</w:t>
      </w:r>
    </w:p>
    <w:p w14:paraId="27840EB6"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Dolgoročni cilj, ki se nanaša na delovanje nadzornega odbora, je pravočasno in kvalitetno poročanje o</w:t>
      </w:r>
    </w:p>
    <w:p w14:paraId="103510F2"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rezultatih nadzora - tako občinskemu svetu kot županu, ter z izvedbo nadzorov prispevati k zmanjšanju nepravilnosti in nesmotrnosti pri porabi javnih sredstev,  sodelovanje z organi občine in s priporočili ter popravljalnimi ukrepi prispevati k boljšemu in učinkovitejšemu delovanju.</w:t>
      </w:r>
    </w:p>
    <w:p w14:paraId="5ED7C99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794D4CEF" w14:textId="510AED38"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Glavni letni izvedbeni cilji in kazalci, s katerimi se bo merilo doseganje zastavljenih ciljev</w:t>
      </w:r>
    </w:p>
    <w:p w14:paraId="7934857D"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Letni cilj je redno opravljanje nadzorov, v skladu s sprejetim Letnim programom dela.</w:t>
      </w:r>
    </w:p>
    <w:p w14:paraId="2B3B566F" w14:textId="54459287" w:rsidR="00283794" w:rsidRPr="00300E7C" w:rsidRDefault="00283794" w:rsidP="00283794">
      <w:pPr>
        <w:pStyle w:val="Heading11"/>
        <w:rPr>
          <w:rFonts w:ascii="Arial" w:hAnsi="Arial" w:cs="Arial"/>
          <w:sz w:val="24"/>
          <w:szCs w:val="24"/>
        </w:rPr>
      </w:pPr>
      <w:r w:rsidRPr="00300E7C">
        <w:rPr>
          <w:rFonts w:ascii="Arial" w:hAnsi="Arial" w:cs="Arial"/>
          <w:sz w:val="24"/>
          <w:szCs w:val="24"/>
        </w:rPr>
        <w:t>Podprogrami in proračunski uporabniki znotraj glavnega programa</w:t>
      </w:r>
    </w:p>
    <w:p w14:paraId="4277F971" w14:textId="77777777" w:rsidR="00283794" w:rsidRPr="00300E7C" w:rsidRDefault="00283794">
      <w:pPr>
        <w:widowControl w:val="0"/>
        <w:spacing w:after="0"/>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02039001 Dejavnost nadzornega odbora; proračunski uporabnik je Nadzorni odbor</w:t>
      </w:r>
    </w:p>
    <w:p w14:paraId="0C131A3D" w14:textId="6C955008" w:rsidR="00283794" w:rsidRDefault="00283794" w:rsidP="00283794">
      <w:pPr>
        <w:pStyle w:val="AHeading7"/>
      </w:pPr>
      <w:r>
        <w:t>02039001 Dejavnost nadzornega odbora</w:t>
      </w:r>
    </w:p>
    <w:p w14:paraId="372C22BE" w14:textId="5C3518F6"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Opis podprograma</w:t>
      </w:r>
    </w:p>
    <w:p w14:paraId="489A562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Nadzorni odbor sprejme letni program nadzora, o čemer seznani občinski svet in župana.</w:t>
      </w:r>
    </w:p>
    <w:p w14:paraId="7C0B7D70" w14:textId="60887D4B"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Zakonske in druge pravne podlage</w:t>
      </w:r>
    </w:p>
    <w:p w14:paraId="22E99BA0"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Statut Občine Renče-Vogrsko, Pravilnik o plačah in drugih prejemkih občinskih funkcionarjev, članov delovnih teles občinskega sveta in članov drugih občinskih organov Občine Renče-Vogrsko, Zakon o javnih financah, Zakon o javnem naročanju,  Zakon o lokalni samoupravi, Zakon o financiranju občin, Poslovnik o delu nadzornega odbora.</w:t>
      </w:r>
    </w:p>
    <w:p w14:paraId="6F3B91C4" w14:textId="7353FFB2"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lastRenderedPageBreak/>
        <w:t>Dolgoročni cilji podprograma in kazalci, s katerimi se bo merilo doseganje zastavljenih ciljev</w:t>
      </w:r>
    </w:p>
    <w:p w14:paraId="5CB41339"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Nadzorni odbor v okviru svojih pristojnosti opravlja nadzor nad razpolaganjem s premoženjem občine, nadzoruje namenskost in smotrnost porabe proračunskih sredstev ter nadzoruje finančno poslovanje uporabnikov proračunskih sredstev. Opravljeni nadzori in poročila o njih bodo kazalec za dosego cilja.</w:t>
      </w:r>
    </w:p>
    <w:p w14:paraId="78853D95" w14:textId="06C74FEF" w:rsidR="00283794" w:rsidRPr="00300E7C" w:rsidRDefault="00283794" w:rsidP="00300E7C">
      <w:pPr>
        <w:pStyle w:val="Heading11"/>
        <w:jc w:val="both"/>
        <w:rPr>
          <w:rFonts w:ascii="Arial" w:hAnsi="Arial" w:cs="Arial"/>
          <w:sz w:val="24"/>
          <w:szCs w:val="24"/>
        </w:rPr>
      </w:pPr>
      <w:r w:rsidRPr="00300E7C">
        <w:rPr>
          <w:rFonts w:ascii="Arial" w:hAnsi="Arial" w:cs="Arial"/>
          <w:sz w:val="24"/>
          <w:szCs w:val="24"/>
        </w:rPr>
        <w:t>Letni izvedbeni cilji podprograma in kazalci, s katerimi se bo merilo doseganje zastavljenih ciljev</w:t>
      </w:r>
    </w:p>
    <w:p w14:paraId="58425DFA"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Cilj je z učinkovitimi nadzori izboljšati delovanje proračunskih uporabnikov s proračunskimi sredstvi.</w:t>
      </w:r>
    </w:p>
    <w:p w14:paraId="051C152B"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r w:rsidRPr="00300E7C">
        <w:rPr>
          <w:rFonts w:ascii="Arial" w:hAnsi="Arial" w:cs="Arial"/>
          <w:color w:val="000000"/>
          <w:sz w:val="24"/>
          <w:szCs w:val="24"/>
          <w:shd w:val="clear" w:color="auto" w:fill="FFFFFF"/>
          <w:lang w:val="x-none"/>
        </w:rPr>
        <w:t>Z izdelanim poročilom, v katerem navaja priporočila, predloge in svoje ugotovitve, čimbolj kvalitetno svetovati proračunskim uporabnikom glede ravnanja s proračunskimi sredstvi, saj so občinski svet in župan dolžni obravnavati poročilo nadzornega odbora ter upoštevati njegova priporočila in predloge v skladu s svojimi pristojnostmi.</w:t>
      </w:r>
    </w:p>
    <w:p w14:paraId="2164C1D4" w14:textId="77777777" w:rsidR="00283794" w:rsidRPr="00300E7C" w:rsidRDefault="00283794" w:rsidP="00300E7C">
      <w:pPr>
        <w:widowControl w:val="0"/>
        <w:spacing w:after="0"/>
        <w:jc w:val="both"/>
        <w:rPr>
          <w:rFonts w:ascii="Arial" w:hAnsi="Arial" w:cs="Arial"/>
          <w:color w:val="000000"/>
          <w:sz w:val="24"/>
          <w:szCs w:val="24"/>
          <w:shd w:val="clear" w:color="auto" w:fill="FFFFFF"/>
          <w:lang w:val="x-none"/>
        </w:rPr>
      </w:pPr>
    </w:p>
    <w:p w14:paraId="27522984" w14:textId="302DF7BC" w:rsidR="00283794" w:rsidRDefault="00283794" w:rsidP="00283794">
      <w:pPr>
        <w:pStyle w:val="AHeading8"/>
      </w:pPr>
      <w:r>
        <w:t>02002010 Stroški sejnin</w:t>
      </w:r>
    </w:p>
    <w:p w14:paraId="6E85C687" w14:textId="285AD0A2"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Obrazložitev dejavnosti v okviru proračunske postavke</w:t>
      </w:r>
    </w:p>
    <w:p w14:paraId="0A160E87"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 xml:space="preserve">Strošek vključuje povračila in nadomestila stroškov članom nadzornega odbora povezanih z opravljanjem funkcije. Vključuje tudi povrnitev stroškov za udeležbo na seminarjih, ki se nanašajo na njihovo strokovno delo. Višina sejnin za udeležbo na sejah je določena na podlagi Pravilnika o plačah občinskih funkcionarjev in nagradah članov delovnih teles občinskega sveta ter članov  drugih občinskih organov ter o povračilu stroškov. </w:t>
      </w:r>
    </w:p>
    <w:p w14:paraId="3F02A7A0" w14:textId="7D96C50E"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Navezava na projekte v okviru proračunske postavke</w:t>
      </w:r>
    </w:p>
    <w:p w14:paraId="547BBA60" w14:textId="77777777"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Proračunska postavka ni vezana na posebne projekte.</w:t>
      </w:r>
    </w:p>
    <w:p w14:paraId="1C12B0BC" w14:textId="70F944D5" w:rsidR="00283794" w:rsidRPr="00A13E35" w:rsidRDefault="00283794" w:rsidP="00A13E35">
      <w:pPr>
        <w:pStyle w:val="Heading11"/>
        <w:jc w:val="both"/>
        <w:rPr>
          <w:rFonts w:ascii="Arial" w:hAnsi="Arial" w:cs="Arial"/>
          <w:sz w:val="24"/>
          <w:szCs w:val="24"/>
        </w:rPr>
      </w:pPr>
      <w:r w:rsidRPr="00A13E35">
        <w:rPr>
          <w:rFonts w:ascii="Arial" w:hAnsi="Arial" w:cs="Arial"/>
          <w:sz w:val="24"/>
          <w:szCs w:val="24"/>
        </w:rPr>
        <w:t>Izhodišča, na katerih temeljijo izračuni predlogov pravic porabe za del, ki se ne izvršuje preko NRP</w:t>
      </w:r>
    </w:p>
    <w:p w14:paraId="1F39017E" w14:textId="26265C30" w:rsidR="00283794" w:rsidRPr="00A13E35" w:rsidRDefault="00283794" w:rsidP="00A13E35">
      <w:pPr>
        <w:widowControl w:val="0"/>
        <w:spacing w:after="0"/>
        <w:jc w:val="both"/>
        <w:rPr>
          <w:rFonts w:ascii="Arial" w:hAnsi="Arial" w:cs="Arial"/>
          <w:color w:val="000000"/>
          <w:sz w:val="24"/>
          <w:szCs w:val="24"/>
          <w:shd w:val="clear" w:color="auto" w:fill="FFFFFF"/>
          <w:lang w:val="x-none"/>
        </w:rPr>
      </w:pPr>
      <w:r w:rsidRPr="00A13E35">
        <w:rPr>
          <w:rFonts w:ascii="Arial" w:hAnsi="Arial" w:cs="Arial"/>
          <w:color w:val="000000"/>
          <w:sz w:val="24"/>
          <w:szCs w:val="24"/>
          <w:shd w:val="clear" w:color="auto" w:fill="FFFFFF"/>
          <w:lang w:val="x-none"/>
        </w:rPr>
        <w:t>Sredstva smo načrtovali v okvirni višini lanske</w:t>
      </w:r>
      <w:r w:rsidR="00A13E35">
        <w:rPr>
          <w:rFonts w:ascii="Arial" w:hAnsi="Arial" w:cs="Arial"/>
          <w:color w:val="000000"/>
          <w:sz w:val="24"/>
          <w:szCs w:val="24"/>
          <w:shd w:val="clear" w:color="auto" w:fill="FFFFFF"/>
        </w:rPr>
        <w:t>ga plana.</w:t>
      </w:r>
    </w:p>
    <w:p w14:paraId="25D299AA" w14:textId="03455836" w:rsidR="00283794" w:rsidRDefault="00283794" w:rsidP="00283794">
      <w:pPr>
        <w:pStyle w:val="AHeading4"/>
      </w:pPr>
      <w:bookmarkStart w:id="33" w:name="_Toc87962949"/>
      <w:r>
        <w:t>3000 Župan</w:t>
      </w:r>
      <w:bookmarkEnd w:id="33"/>
    </w:p>
    <w:p w14:paraId="1655CB7D" w14:textId="75E9DD79" w:rsidR="00283794" w:rsidRDefault="00283794" w:rsidP="00283794">
      <w:pPr>
        <w:pStyle w:val="AHeading5"/>
      </w:pPr>
      <w:bookmarkStart w:id="34" w:name="_Toc87962950"/>
      <w:r>
        <w:t>01 POLITIČNI SISTEM</w:t>
      </w:r>
      <w:bookmarkEnd w:id="34"/>
    </w:p>
    <w:p w14:paraId="314FCFD9"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846855C" w14:textId="0567DD66"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Področje proračunske porabe zajema delovanje Občinskega sveta </w:t>
      </w:r>
      <w:r>
        <w:rPr>
          <w:rFonts w:ascii="Arial" w:hAnsi="Arial" w:cs="Arial"/>
          <w:color w:val="000000"/>
          <w:sz w:val="24"/>
          <w:szCs w:val="24"/>
          <w:shd w:val="clear" w:color="auto" w:fill="FFFFFF"/>
          <w:lang w:val="x-none"/>
        </w:rPr>
        <w:t>in župana, torej zakonodajne in</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izvršilne veje oblasti v občini.</w:t>
      </w:r>
    </w:p>
    <w:p w14:paraId="5476EA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1017178"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 Občine Renče-Vogrsko z Načrti razvojnih programov za naslednje 4 letno obdobje</w:t>
      </w:r>
    </w:p>
    <w:p w14:paraId="5F6AF53D"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254F0DB0"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političnega sistema je kvalitetno izvajanje nalog, ki zago</w:t>
      </w:r>
      <w:r>
        <w:rPr>
          <w:rFonts w:ascii="Arial" w:hAnsi="Arial" w:cs="Arial"/>
          <w:color w:val="000000"/>
          <w:sz w:val="24"/>
          <w:szCs w:val="24"/>
          <w:shd w:val="clear" w:color="auto" w:fill="FFFFFF"/>
          <w:lang w:val="x-none"/>
        </w:rPr>
        <w:t>tavljajo stabilnost političnega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sistema v Občini, kar vpliva na skladen razvoj občine kot celote. Nalog</w:t>
      </w:r>
      <w:r>
        <w:rPr>
          <w:rFonts w:ascii="Arial" w:hAnsi="Arial" w:cs="Arial"/>
          <w:color w:val="000000"/>
          <w:sz w:val="24"/>
          <w:szCs w:val="24"/>
          <w:shd w:val="clear" w:color="auto" w:fill="FFFFFF"/>
          <w:lang w:val="x-none"/>
        </w:rPr>
        <w:t>e župana in Občinskega sveta so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opredeljene z Ustavo RS, Statutom občine, Poslovnikom  Občinskega sveta in v Zakonu o lokalni samoupravi.</w:t>
      </w:r>
    </w:p>
    <w:p w14:paraId="64CCDB5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2206D67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7B5D9E57"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0101 Politični sistem</w:t>
      </w:r>
    </w:p>
    <w:p w14:paraId="5F75D6D4" w14:textId="2D72CCD0" w:rsidR="00283794" w:rsidRDefault="00283794" w:rsidP="00283794">
      <w:pPr>
        <w:pStyle w:val="AHeading6"/>
      </w:pPr>
      <w:r>
        <w:t>0101 Politični sistem</w:t>
      </w:r>
    </w:p>
    <w:p w14:paraId="4EF4FA64"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Opis glavnega programa</w:t>
      </w:r>
    </w:p>
    <w:p w14:paraId="2736A433"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program se uvrščajo vse naloge, ki jih občinskemu svetu in županu ter podžupanu nalagajo zakonski in podzakonski predpisi.</w:t>
      </w:r>
    </w:p>
    <w:p w14:paraId="7645F225"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Dolgoročni cilji glavnega programa</w:t>
      </w:r>
    </w:p>
    <w:p w14:paraId="7467696D"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glavnega programa so v kvalitetnem zagotavljanju izvajanja </w:t>
      </w:r>
      <w:r>
        <w:rPr>
          <w:rFonts w:ascii="Arial" w:hAnsi="Arial" w:cs="Arial"/>
          <w:color w:val="000000"/>
          <w:sz w:val="24"/>
          <w:szCs w:val="24"/>
          <w:shd w:val="clear" w:color="auto" w:fill="FFFFFF"/>
          <w:lang w:val="x-none"/>
        </w:rPr>
        <w:t>nalog, ki jih izvajajo v okviru</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političnega sistema občinski funkcionarji in vodijo k zagotavljanju stabilnos</w:t>
      </w:r>
      <w:r>
        <w:rPr>
          <w:rFonts w:ascii="Arial" w:hAnsi="Arial" w:cs="Arial"/>
          <w:color w:val="000000"/>
          <w:sz w:val="24"/>
          <w:szCs w:val="24"/>
          <w:shd w:val="clear" w:color="auto" w:fill="FFFFFF"/>
          <w:lang w:val="x-none"/>
        </w:rPr>
        <w:t>ti političnega sistema v Občini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Renče - Vogrsko. </w:t>
      </w:r>
    </w:p>
    <w:p w14:paraId="3E4481B2"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p>
    <w:p w14:paraId="65305052" w14:textId="77777777" w:rsidR="006406A5" w:rsidRPr="0013474E" w:rsidRDefault="006406A5" w:rsidP="006406A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9863EA5" w14:textId="77777777" w:rsidR="006406A5" w:rsidRPr="004D43D9" w:rsidRDefault="006406A5" w:rsidP="006406A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Glavni izvedbeni cilji v proračunskem letu so izvajanje načrtovanih aktivnos</w:t>
      </w:r>
      <w:r>
        <w:rPr>
          <w:rFonts w:ascii="Arial" w:hAnsi="Arial" w:cs="Arial"/>
          <w:color w:val="000000"/>
          <w:sz w:val="24"/>
          <w:szCs w:val="24"/>
          <w:shd w:val="clear" w:color="auto" w:fill="FFFFFF"/>
          <w:lang w:val="x-none"/>
        </w:rPr>
        <w:t>tih v okviru dolgoročnih ciljev</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političnega sistema.</w:t>
      </w:r>
    </w:p>
    <w:p w14:paraId="7E1E0625" w14:textId="77777777" w:rsidR="006406A5" w:rsidRPr="004D43D9" w:rsidRDefault="006406A5" w:rsidP="006406A5">
      <w:pPr>
        <w:pStyle w:val="Heading11"/>
        <w:jc w:val="both"/>
        <w:rPr>
          <w:rFonts w:ascii="Arial" w:hAnsi="Arial" w:cs="Arial"/>
          <w:sz w:val="24"/>
          <w:szCs w:val="24"/>
        </w:rPr>
      </w:pPr>
      <w:r w:rsidRPr="0013474E">
        <w:rPr>
          <w:rFonts w:ascii="Arial" w:hAnsi="Arial" w:cs="Arial"/>
          <w:sz w:val="24"/>
          <w:szCs w:val="24"/>
        </w:rPr>
        <w:t>Podprogrami in proračunski upora</w:t>
      </w:r>
      <w:r>
        <w:rPr>
          <w:rFonts w:ascii="Arial" w:hAnsi="Arial" w:cs="Arial"/>
          <w:sz w:val="24"/>
          <w:szCs w:val="24"/>
        </w:rPr>
        <w:t>bniki znotraj glavnega programa</w:t>
      </w:r>
    </w:p>
    <w:p w14:paraId="60DEC136" w14:textId="77777777" w:rsidR="006406A5" w:rsidRPr="0013474E" w:rsidRDefault="006406A5" w:rsidP="006406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01019003 Dejavnost župana in podžupanov; </w:t>
      </w:r>
    </w:p>
    <w:p w14:paraId="3BA4C0BA" w14:textId="1889FE82" w:rsidR="00283794" w:rsidRDefault="00283794" w:rsidP="00283794">
      <w:pPr>
        <w:pStyle w:val="AHeading7"/>
      </w:pPr>
      <w:r>
        <w:t>01019003 Dejavnost župana in podžupanov</w:t>
      </w:r>
    </w:p>
    <w:p w14:paraId="7B4CE4A7"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Opis podprograma</w:t>
      </w:r>
    </w:p>
    <w:p w14:paraId="4FECDC38"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podprogram zajema dejavnost župana in podžupana, in sicer: nadomestilo za nepoklicno opravljanje funkcije ter plačo poklicnega župana,  materialne stroške vključno s stroški reprezentance. Župan (ob pomoči podžupana, katerega imenuje župan) v okviru danih pooblastil gospodari s premoženjem občine, skrbi za izvajanje in uresničevanje sprejetih odlokov in aktov, odloča o upravnih stvareh v okviru pristojnosti.</w:t>
      </w:r>
    </w:p>
    <w:p w14:paraId="4CC92C6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Zakonske in druge pravne podlage</w:t>
      </w:r>
    </w:p>
    <w:p w14:paraId="5CBA5ADD"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plačah in drugih prejemkih občinskih funkcionarjev, članov delovnih teles občinskega sveta in članov drugih občinskih organov Občine Renče-Vogrsko, Zakon o sistemu plač v javnem sektorju, Zakon o javnih financah, Zakon o lokalni samoupravi, Zakon o funkcionarjih v državnih organih</w:t>
      </w:r>
    </w:p>
    <w:p w14:paraId="743CC77E"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BE2C9A"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nemoteno delovanje županske in podžupanske funkcije.</w:t>
      </w:r>
    </w:p>
    <w:p w14:paraId="4CC1E54A" w14:textId="77777777" w:rsidR="0098088E" w:rsidRPr="0013474E" w:rsidRDefault="0098088E" w:rsidP="0098088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5861D73" w14:textId="77777777" w:rsidR="0098088E" w:rsidRPr="0013474E" w:rsidRDefault="0098088E" w:rsidP="0098088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opravljanje funkcije župana in  podžupana.</w:t>
      </w:r>
    </w:p>
    <w:p w14:paraId="12D7C247" w14:textId="41812802" w:rsidR="00283794" w:rsidRDefault="00283794" w:rsidP="00283794">
      <w:pPr>
        <w:pStyle w:val="AHeading8"/>
      </w:pPr>
      <w:r>
        <w:t>01003011 Plače poklicnih funkcionarjev - župan</w:t>
      </w:r>
    </w:p>
    <w:p w14:paraId="12E8AD25" w14:textId="5B5BCDCC"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Obrazložitev dejavnosti v okviru proračunske postavke</w:t>
      </w:r>
    </w:p>
    <w:p w14:paraId="6BA07DC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 xml:space="preserve">Strošek vključuje povračila in nadomestila ki jih ima župan na podlagi Pravilnika o plačah in drugih prejemkih občinskih funkcionarjev, članov delovnih teles občinskega sveta in </w:t>
      </w:r>
      <w:r w:rsidRPr="0098088E">
        <w:rPr>
          <w:rFonts w:ascii="Arial" w:hAnsi="Arial" w:cs="Arial"/>
          <w:color w:val="000000"/>
          <w:sz w:val="24"/>
          <w:szCs w:val="24"/>
          <w:shd w:val="clear" w:color="auto" w:fill="FFFFFF"/>
          <w:lang w:val="x-none"/>
        </w:rPr>
        <w:lastRenderedPageBreak/>
        <w:t>članov drugih občinskih organov Občine Renče-Vogrsko. Za župana občine z 2001 do 5000 prebivalci je določena uvrstitev v 49. plačni razred.</w:t>
      </w:r>
    </w:p>
    <w:p w14:paraId="6BF2F894" w14:textId="0C5D6E05"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Navezava na projekte v okviru proračunske postavke</w:t>
      </w:r>
    </w:p>
    <w:p w14:paraId="7F67A3FA"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Proračunska postavka ni vezana na posebne projekte.</w:t>
      </w:r>
    </w:p>
    <w:p w14:paraId="77526FF5" w14:textId="24CE1664" w:rsidR="00283794" w:rsidRPr="0098088E" w:rsidRDefault="00283794" w:rsidP="0098088E">
      <w:pPr>
        <w:pStyle w:val="Heading11"/>
        <w:jc w:val="both"/>
        <w:rPr>
          <w:rFonts w:ascii="Arial" w:hAnsi="Arial" w:cs="Arial"/>
          <w:sz w:val="24"/>
          <w:szCs w:val="24"/>
        </w:rPr>
      </w:pPr>
      <w:r w:rsidRPr="0098088E">
        <w:rPr>
          <w:rFonts w:ascii="Arial" w:hAnsi="Arial" w:cs="Arial"/>
          <w:sz w:val="24"/>
          <w:szCs w:val="24"/>
        </w:rPr>
        <w:t>Izhodišča, na katerih temeljijo izračuni predlogov pravic porabe za del, ki se ne izvršuje preko NRP</w:t>
      </w:r>
    </w:p>
    <w:p w14:paraId="5A73E0E6" w14:textId="77777777" w:rsidR="00283794" w:rsidRPr="0098088E" w:rsidRDefault="00283794" w:rsidP="0098088E">
      <w:pPr>
        <w:widowControl w:val="0"/>
        <w:spacing w:after="0"/>
        <w:jc w:val="both"/>
        <w:rPr>
          <w:rFonts w:ascii="Arial" w:hAnsi="Arial" w:cs="Arial"/>
          <w:color w:val="000000"/>
          <w:sz w:val="24"/>
          <w:szCs w:val="24"/>
          <w:shd w:val="clear" w:color="auto" w:fill="FFFFFF"/>
          <w:lang w:val="x-none"/>
        </w:rPr>
      </w:pPr>
      <w:r w:rsidRPr="0098088E">
        <w:rPr>
          <w:rFonts w:ascii="Arial" w:hAnsi="Arial" w:cs="Arial"/>
          <w:color w:val="000000"/>
          <w:sz w:val="24"/>
          <w:szCs w:val="24"/>
          <w:shd w:val="clear" w:color="auto" w:fill="FFFFFF"/>
          <w:lang w:val="x-none"/>
        </w:rPr>
        <w:t>Predvideni stroški dela so izračunani na podlagi veljavne zakonodaje.</w:t>
      </w:r>
    </w:p>
    <w:p w14:paraId="113DC58F" w14:textId="35BDFE0F" w:rsidR="00283794" w:rsidRDefault="00283794" w:rsidP="00283794">
      <w:pPr>
        <w:pStyle w:val="AHeading8"/>
      </w:pPr>
      <w:r w:rsidRPr="00441D13">
        <w:t>01003013 Materialni stroški župana in podžupana</w:t>
      </w:r>
    </w:p>
    <w:p w14:paraId="09AA3D77"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04B467"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Sredstva so namenjena pokroviteljstvu izrednih dogodkov</w:t>
      </w:r>
      <w:r>
        <w:rPr>
          <w:rFonts w:ascii="Arial" w:hAnsi="Arial" w:cs="Arial"/>
          <w:sz w:val="24"/>
          <w:szCs w:val="24"/>
        </w:rPr>
        <w:t>,</w:t>
      </w:r>
      <w:r w:rsidRPr="0013474E">
        <w:rPr>
          <w:rFonts w:ascii="Arial" w:hAnsi="Arial" w:cs="Arial"/>
          <w:sz w:val="24"/>
          <w:szCs w:val="24"/>
          <w:lang w:val="x-none"/>
        </w:rPr>
        <w:t xml:space="preserve"> podpori posebnih aktivnosti pri poklicnem in političnem udejstvovanju župana in podžupana</w:t>
      </w:r>
      <w:r>
        <w:rPr>
          <w:rFonts w:ascii="Arial" w:hAnsi="Arial" w:cs="Arial"/>
          <w:sz w:val="24"/>
          <w:szCs w:val="24"/>
        </w:rPr>
        <w:t>.</w:t>
      </w:r>
    </w:p>
    <w:p w14:paraId="4689B9C5"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A8990D"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B04636F" w14:textId="77777777" w:rsidR="00441D13" w:rsidRPr="0013474E" w:rsidRDefault="00441D13" w:rsidP="00441D1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2677FC0" w14:textId="77777777" w:rsidR="00441D13" w:rsidRPr="0013474E" w:rsidRDefault="00441D13" w:rsidP="00441D13">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r w:rsidRPr="003468C2">
        <w:rPr>
          <w:rFonts w:ascii="Arial" w:hAnsi="Arial" w:cs="Arial"/>
          <w:sz w:val="24"/>
          <w:szCs w:val="24"/>
          <w:lang w:val="x-none"/>
        </w:rPr>
        <w:t>Predvidena višina porabe izhaja iz stroškov preteklih le</w:t>
      </w:r>
      <w:r>
        <w:rPr>
          <w:rFonts w:ascii="Arial" w:hAnsi="Arial" w:cs="Arial"/>
          <w:sz w:val="24"/>
          <w:szCs w:val="24"/>
        </w:rPr>
        <w:t>t</w:t>
      </w:r>
      <w:r w:rsidRPr="003468C2">
        <w:rPr>
          <w:rFonts w:ascii="Arial" w:hAnsi="Arial" w:cs="Arial"/>
          <w:sz w:val="24"/>
          <w:szCs w:val="24"/>
          <w:lang w:val="x-none"/>
        </w:rPr>
        <w:t>.</w:t>
      </w:r>
    </w:p>
    <w:p w14:paraId="57341A5E" w14:textId="68B69023" w:rsidR="00283794" w:rsidRDefault="00283794" w:rsidP="00283794">
      <w:pPr>
        <w:pStyle w:val="AHeading8"/>
      </w:pPr>
      <w:r w:rsidRPr="00ED7AE5">
        <w:t>01003020 Pokroviteljstvo župana</w:t>
      </w:r>
    </w:p>
    <w:p w14:paraId="4DEB94E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BD424E"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za pokroviteljstva so namenjena pokroviteljstvu prireditev in dogodkov na različnih področjih. Sredstva bo na podlagi prispelih vlog oz. prošenj  razdelil župan.</w:t>
      </w:r>
    </w:p>
    <w:p w14:paraId="34A58DFE"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E451314" w14:textId="77777777" w:rsidR="00ED7AE5" w:rsidRPr="0013474E" w:rsidRDefault="00ED7AE5"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AF9BCE2" w14:textId="77777777" w:rsidR="00ED7AE5" w:rsidRPr="0013474E" w:rsidRDefault="00ED7AE5" w:rsidP="00ED7AE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9D0030A" w14:textId="316360F9" w:rsidR="00ED7AE5" w:rsidRPr="0013474E" w:rsidRDefault="10E8DA0D" w:rsidP="00ED7AE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 pokroviteljstvo župana se predvidevajo odhodki (protokoli, sprejemi, pokroviteljstva..), v nižjem znesku kot je bila realizacija</w:t>
      </w:r>
      <w:r w:rsidR="453B0EE2" w:rsidRPr="0013474E">
        <w:rPr>
          <w:rFonts w:ascii="Arial" w:hAnsi="Arial" w:cs="Arial"/>
          <w:color w:val="000000"/>
          <w:sz w:val="24"/>
          <w:szCs w:val="24"/>
          <w:shd w:val="clear" w:color="auto" w:fill="FFFFFF"/>
          <w:lang w:val="x-none"/>
        </w:rPr>
        <w:t xml:space="preserve"> v letu 2020</w:t>
      </w:r>
      <w:r w:rsidRPr="0013474E">
        <w:rPr>
          <w:rFonts w:ascii="Arial" w:hAnsi="Arial" w:cs="Arial"/>
          <w:color w:val="000000"/>
          <w:sz w:val="24"/>
          <w:szCs w:val="24"/>
          <w:shd w:val="clear" w:color="auto" w:fill="FFFFFF"/>
          <w:lang w:val="x-none"/>
        </w:rPr>
        <w:t>.</w:t>
      </w:r>
    </w:p>
    <w:p w14:paraId="19BA8AD0" w14:textId="79937066" w:rsidR="00283794" w:rsidRDefault="00283794" w:rsidP="00283794">
      <w:pPr>
        <w:pStyle w:val="AHeading8"/>
      </w:pPr>
      <w:r>
        <w:t>01003030 Opravljanje funkcije podžupana</w:t>
      </w:r>
    </w:p>
    <w:p w14:paraId="7F27B2C1"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019677"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Ta strošek vključuje povračila in nadomestila podžupana, ki jih ima le-ta na podlagi Pravilnika o plačah in drugih prejemkih občinskih funkcionarjev, članov delovnih teles občinskega sveta in članov drugih občinskih organov Občine Renče-Vogrsko.  Za podžupana občine z 2001 do 5000 prebivalci je določena uvrstitev v 34 - 41 plačni razred. Podžupan glede na nepoklicno opravljanje funkcije prejema polovico osnovne plače, predvidene za poklicno opravljanje funkcije.</w:t>
      </w:r>
    </w:p>
    <w:p w14:paraId="24F632EA"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40C1320"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E467D7B"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1489CC4"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Predvideni stroški dela so izračunani na podlagi veljavne zakonodaje.</w:t>
      </w:r>
    </w:p>
    <w:p w14:paraId="514DA056" w14:textId="712E1B72" w:rsidR="00283794" w:rsidRDefault="00283794" w:rsidP="00283794">
      <w:pPr>
        <w:pStyle w:val="AHeading8"/>
      </w:pPr>
      <w:r w:rsidRPr="00631BB3">
        <w:lastRenderedPageBreak/>
        <w:t>01003040 Reprezentanca (tudi pobratene občine)</w:t>
      </w:r>
    </w:p>
    <w:p w14:paraId="524EB095"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D91F8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Izdatki za reprezentanco vključujejo promocijska darila posameznikom, institucijam in društvom pri predstavljanju Občine Renče-Vogrsko. Iz te proračunske postavke se krijejo tudi izdatki za različna srečanja, sprejeme, spominska in druga obeležja, s katerimi župan izkaže pozornost posameznikom ali skupini uspešni</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na naštetih področjih.</w:t>
      </w:r>
    </w:p>
    <w:p w14:paraId="379BE20D"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3BDC4B" w14:textId="77777777" w:rsidR="00631BB3" w:rsidRPr="0013474E" w:rsidRDefault="00631BB3"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D7F25B3" w14:textId="77777777" w:rsidR="00631BB3" w:rsidRPr="0013474E" w:rsidRDefault="00631BB3" w:rsidP="00631BB3">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1D638FE" w14:textId="67C3CFDE" w:rsidR="00631BB3" w:rsidRPr="0013474E" w:rsidRDefault="2CF3FE81" w:rsidP="00631BB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w:t>
      </w:r>
      <w:r w:rsidR="3AEBD7DC" w:rsidRPr="0013474E">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realizacije</w:t>
      </w:r>
      <w:r w:rsidR="11674970" w:rsidRPr="0013474E">
        <w:rPr>
          <w:rFonts w:ascii="Arial" w:hAnsi="Arial" w:cs="Arial"/>
          <w:color w:val="000000"/>
          <w:sz w:val="24"/>
          <w:szCs w:val="24"/>
          <w:shd w:val="clear" w:color="auto" w:fill="FFFFFF"/>
          <w:lang w:val="x-none"/>
        </w:rPr>
        <w:t xml:space="preserve"> v letu 2021</w:t>
      </w:r>
      <w:r w:rsidRPr="0013474E">
        <w:rPr>
          <w:rFonts w:ascii="Arial" w:hAnsi="Arial" w:cs="Arial"/>
          <w:color w:val="000000"/>
          <w:sz w:val="24"/>
          <w:szCs w:val="24"/>
          <w:shd w:val="clear" w:color="auto" w:fill="FFFFFF"/>
          <w:lang w:val="x-none"/>
        </w:rPr>
        <w:t>.</w:t>
      </w:r>
    </w:p>
    <w:p w14:paraId="57E6EC1C" w14:textId="236B077A" w:rsidR="00283794" w:rsidRDefault="00283794" w:rsidP="00283794">
      <w:pPr>
        <w:pStyle w:val="AHeading5"/>
      </w:pPr>
      <w:bookmarkStart w:id="35" w:name="_Toc87962951"/>
      <w:r>
        <w:t>23 INTERVENCIJSKI PROGRAMI IN OBVEZNOSTI</w:t>
      </w:r>
      <w:bookmarkEnd w:id="35"/>
    </w:p>
    <w:p w14:paraId="5C0A994D" w14:textId="53C12A0A"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področja proračunske porabe, poslanstva občine znotraj področja proračunske porabe</w:t>
      </w:r>
    </w:p>
    <w:p w14:paraId="0F615852"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34769FAB" w14:textId="44F362C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Dokumenti dolgoročnega razvojnega načrtovanja</w:t>
      </w:r>
    </w:p>
    <w:p w14:paraId="4A5FD16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Proračun Občine Renče-Vogrsko z Načrti razvojnih programov za naslednje 4 letno obdobje</w:t>
      </w:r>
    </w:p>
    <w:p w14:paraId="48218FB6" w14:textId="190B809C"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področja proračunske porabe</w:t>
      </w:r>
    </w:p>
    <w:p w14:paraId="641A1E34"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51993E" w14:textId="47F233B6"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Oznaka in nazivi glavnih programov v pristojnosti občine</w:t>
      </w:r>
    </w:p>
    <w:p w14:paraId="7C834BB6"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 Splošna proračunska rezervacija</w:t>
      </w:r>
    </w:p>
    <w:p w14:paraId="31B6BAAA" w14:textId="16A52E5E" w:rsidR="00283794" w:rsidRDefault="00283794" w:rsidP="00283794">
      <w:pPr>
        <w:pStyle w:val="AHeading6"/>
      </w:pPr>
      <w:r>
        <w:t>2303 Splošna proračunska rezervacija</w:t>
      </w:r>
    </w:p>
    <w:p w14:paraId="59F08E89" w14:textId="12FE31BE"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Opis glavnega programa</w:t>
      </w:r>
    </w:p>
    <w:p w14:paraId="5742DD9B"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Skladno z 42. členom ZJF se v proračunu del predvidenih prejemkov vnaprej ne razporedi, ampak zadrži kot splošna proračunska rezervacija, ki se v proračunu posebej izkazuje. Splošna proračunska rezervacija je v skladu z zakonom namenjena za financiranje nepredvidenih nalog, za katere v proračunu niso bila zagotovljena sredstva in za namene, za katere se med letom izkaže, da v proračunu niso bila zagotovljena v zadostnem obsegu.</w:t>
      </w:r>
    </w:p>
    <w:p w14:paraId="3CC71214" w14:textId="18D0A9D2"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Dolgoročni cilji glavnega programa</w:t>
      </w:r>
    </w:p>
    <w:p w14:paraId="4988241C"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 xml:space="preserve">Dolgoročni cilji glavnega programa je nemoteno zagotavljanje izvrševanja proračuna, čim manjša poraba sredstev na tem programu pa pomeni natančnejše planiranje oziroma bolj </w:t>
      </w:r>
      <w:r w:rsidRPr="00FF4C71">
        <w:rPr>
          <w:rFonts w:ascii="Arial" w:hAnsi="Arial" w:cs="Arial"/>
          <w:color w:val="000000"/>
          <w:sz w:val="24"/>
          <w:szCs w:val="24"/>
          <w:shd w:val="clear" w:color="auto" w:fill="FFFFFF"/>
          <w:lang w:val="x-none"/>
        </w:rPr>
        <w:lastRenderedPageBreak/>
        <w:t>predvidljivo gibanje prihodkov in odhodkov občinskega proračuna posameznih proračunskih uporabnikov.</w:t>
      </w:r>
    </w:p>
    <w:p w14:paraId="180F9869" w14:textId="141152A9"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Glavni letni izvedbeni cilji in kazalci, s katerimi se bo merilo doseganje zastavljenih ciljev</w:t>
      </w:r>
    </w:p>
    <w:p w14:paraId="757862AE"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Glavni letni izvedbeni cilji je zagotavljanje finančnih sredstev za tiste naloge, ki so nujne in jih ob pripravi proračuna ni bilo moč planirati. Sredstva na tej proračunski postavki se lahko v skladu z omenjenim zakonom oblikujejo največ do višine 2% prihodkov iz bilance prihodkov in odhodkov.</w:t>
      </w:r>
    </w:p>
    <w:p w14:paraId="779CCEEB" w14:textId="7F1C4BF5" w:rsidR="00283794" w:rsidRPr="00FF4C71" w:rsidRDefault="00283794" w:rsidP="00FF4C71">
      <w:pPr>
        <w:pStyle w:val="Heading11"/>
        <w:jc w:val="both"/>
        <w:rPr>
          <w:rFonts w:ascii="Arial" w:hAnsi="Arial" w:cs="Arial"/>
          <w:sz w:val="24"/>
          <w:szCs w:val="24"/>
        </w:rPr>
      </w:pPr>
      <w:r w:rsidRPr="00FF4C71">
        <w:rPr>
          <w:rFonts w:ascii="Arial" w:hAnsi="Arial" w:cs="Arial"/>
          <w:sz w:val="24"/>
          <w:szCs w:val="24"/>
        </w:rPr>
        <w:t>Podprogrami in proračunski uporabniki znotraj glavnega programa</w:t>
      </w:r>
    </w:p>
    <w:p w14:paraId="5BDAAC71" w14:textId="77777777" w:rsidR="00283794" w:rsidRPr="00FF4C71" w:rsidRDefault="00283794" w:rsidP="00FF4C71">
      <w:pPr>
        <w:widowControl w:val="0"/>
        <w:spacing w:after="0"/>
        <w:jc w:val="both"/>
        <w:rPr>
          <w:rFonts w:ascii="Arial" w:hAnsi="Arial" w:cs="Arial"/>
          <w:color w:val="000000"/>
          <w:sz w:val="24"/>
          <w:szCs w:val="24"/>
          <w:shd w:val="clear" w:color="auto" w:fill="FFFFFF"/>
          <w:lang w:val="x-none"/>
        </w:rPr>
      </w:pPr>
      <w:r w:rsidRPr="00FF4C71">
        <w:rPr>
          <w:rFonts w:ascii="Arial" w:hAnsi="Arial" w:cs="Arial"/>
          <w:color w:val="000000"/>
          <w:sz w:val="24"/>
          <w:szCs w:val="24"/>
          <w:shd w:val="clear" w:color="auto" w:fill="FFFFFF"/>
          <w:lang w:val="x-none"/>
        </w:rPr>
        <w:t>23039001 Splošna proračunska rezervacija</w:t>
      </w:r>
    </w:p>
    <w:p w14:paraId="6F1645F0" w14:textId="77777777" w:rsidR="00283794" w:rsidRDefault="00283794">
      <w:pPr>
        <w:widowControl w:val="0"/>
        <w:spacing w:after="0"/>
        <w:rPr>
          <w:rFonts w:ascii="Arial" w:hAnsi="Arial" w:cs="Arial"/>
          <w:color w:val="000000"/>
          <w:shd w:val="clear" w:color="auto" w:fill="FFFFFF"/>
          <w:lang w:val="x-none"/>
        </w:rPr>
      </w:pPr>
    </w:p>
    <w:p w14:paraId="4485EEB0" w14:textId="77777777" w:rsidR="00283794" w:rsidRDefault="00283794">
      <w:pPr>
        <w:widowControl w:val="0"/>
        <w:spacing w:after="0"/>
        <w:rPr>
          <w:rFonts w:ascii="Arial" w:hAnsi="Arial" w:cs="Arial"/>
          <w:color w:val="000000"/>
          <w:shd w:val="clear" w:color="auto" w:fill="FFFFFF"/>
          <w:lang w:val="x-none"/>
        </w:rPr>
      </w:pPr>
    </w:p>
    <w:p w14:paraId="7B9AF9E0" w14:textId="0D8716E5" w:rsidR="00283794" w:rsidRDefault="00283794" w:rsidP="00283794">
      <w:pPr>
        <w:pStyle w:val="AHeading7"/>
      </w:pPr>
      <w:r>
        <w:t>23039001 Splošna proračunska rezervacija</w:t>
      </w:r>
    </w:p>
    <w:p w14:paraId="12861002" w14:textId="528F84AC"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Opis podprograma</w:t>
      </w:r>
    </w:p>
    <w:p w14:paraId="1858D67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Tekoča proračunska rezervacija je namenjena izpeljavi določenih nalog, ki v sprejetem proračunu niso bile predvidene ali pa zanje ni bilo namenjenih dovolj sredstev. Sredstva se prenesejo v finančni načrt neposrednega proračunskega uporabnika s sklepom o prerazporeditvi in sicer za dogovorjeni namen.</w:t>
      </w:r>
    </w:p>
    <w:p w14:paraId="66E1A508" w14:textId="39A061DA"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Zakonske in druge pravne podlage</w:t>
      </w:r>
    </w:p>
    <w:p w14:paraId="78036A1F"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42. člen Zakona o javnih financah, Zakon o izvrševanju proračuna.</w:t>
      </w:r>
    </w:p>
    <w:p w14:paraId="58D6C0AF" w14:textId="66997F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Dolgoročni cilji podprograma in kazalci, s katerimi se bo merilo doseganje zastavljenih ciljev</w:t>
      </w:r>
    </w:p>
    <w:p w14:paraId="717FE1E1"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Zagotovitev sredstev za pokrivanje nenačrtovanih potreb.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29ADA837" w14:textId="4E8D8218" w:rsidR="00283794" w:rsidRPr="003A6AB2" w:rsidRDefault="00283794" w:rsidP="003A6AB2">
      <w:pPr>
        <w:pStyle w:val="Heading11"/>
        <w:jc w:val="both"/>
        <w:rPr>
          <w:rFonts w:ascii="Arial" w:hAnsi="Arial" w:cs="Arial"/>
          <w:sz w:val="24"/>
          <w:szCs w:val="24"/>
        </w:rPr>
      </w:pPr>
      <w:r w:rsidRPr="003A6AB2">
        <w:rPr>
          <w:rFonts w:ascii="Arial" w:hAnsi="Arial" w:cs="Arial"/>
          <w:sz w:val="24"/>
          <w:szCs w:val="24"/>
        </w:rPr>
        <w:t>Letni izvedbeni cilji podprograma in kazalci, s katerimi se bo merilo doseganje zastavljenih ciljev</w:t>
      </w:r>
    </w:p>
    <w:p w14:paraId="68DC25E0" w14:textId="77777777" w:rsidR="00283794" w:rsidRPr="003A6AB2" w:rsidRDefault="00283794" w:rsidP="003A6AB2">
      <w:pPr>
        <w:widowControl w:val="0"/>
        <w:spacing w:after="0"/>
        <w:jc w:val="both"/>
        <w:rPr>
          <w:rFonts w:ascii="Arial" w:hAnsi="Arial" w:cs="Arial"/>
          <w:color w:val="000000"/>
          <w:sz w:val="24"/>
          <w:szCs w:val="24"/>
          <w:shd w:val="clear" w:color="auto" w:fill="FFFFFF"/>
          <w:lang w:val="x-none"/>
        </w:rPr>
      </w:pPr>
      <w:r w:rsidRPr="003A6AB2">
        <w:rPr>
          <w:rFonts w:ascii="Arial" w:hAnsi="Arial" w:cs="Arial"/>
          <w:color w:val="000000"/>
          <w:sz w:val="24"/>
          <w:szCs w:val="24"/>
          <w:shd w:val="clear" w:color="auto" w:fill="FFFFFF"/>
          <w:lang w:val="x-none"/>
        </w:rPr>
        <w:t>Letni izvedbeni cilji so enaki dolgoročnim, merimo in spremljamo jih na letni ravni.</w:t>
      </w:r>
    </w:p>
    <w:p w14:paraId="25C4B9AC" w14:textId="59427604" w:rsidR="00283794" w:rsidRDefault="00283794" w:rsidP="00283794">
      <w:pPr>
        <w:pStyle w:val="AHeading8"/>
      </w:pPr>
      <w:r>
        <w:t>01003050 Splošna proračunska rezervacija</w:t>
      </w:r>
    </w:p>
    <w:p w14:paraId="65B66D3D" w14:textId="168C08FB" w:rsidR="00283794" w:rsidRPr="002B16F4" w:rsidRDefault="00283794" w:rsidP="00283794">
      <w:pPr>
        <w:pStyle w:val="Heading11"/>
        <w:rPr>
          <w:rFonts w:ascii="Arial" w:hAnsi="Arial" w:cs="Arial"/>
          <w:sz w:val="24"/>
          <w:szCs w:val="24"/>
        </w:rPr>
      </w:pPr>
      <w:r w:rsidRPr="002B16F4">
        <w:rPr>
          <w:rFonts w:ascii="Arial" w:hAnsi="Arial" w:cs="Arial"/>
          <w:sz w:val="24"/>
          <w:szCs w:val="24"/>
        </w:rPr>
        <w:t>Obrazložitev dejavnosti v okviru proračunske postavke</w:t>
      </w:r>
    </w:p>
    <w:p w14:paraId="11E0E22F"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V proračunu se del predvidenih proračunskih prejemkov vnaprej ne razporedi, ampak zadrži kot splošna proračunska rezervacija, ki se v proračunu posebej izkazuje. Sredstva se lahko rezervirajo največ v višini 2% prihodkov iz bilance prihodkov in odhodkov.</w:t>
      </w:r>
    </w:p>
    <w:p w14:paraId="11B8FF2F" w14:textId="1E7747B3" w:rsidR="00283794" w:rsidRPr="002B16F4" w:rsidRDefault="00283794" w:rsidP="002B16F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splošne proračunske rezervacije se uporabljajo za nepredvidene namene, za katere v proračunu niso zagotovljena sredstva, ali za namene, za katere se med letom izkaže, da niso zagotovljena sredstva v zadostnem obsegu, ker jih pri pripravi proračuna ni bilo mogoče načrtovati.</w:t>
      </w:r>
    </w:p>
    <w:p w14:paraId="154145B3" w14:textId="22ED82E4" w:rsidR="00283794" w:rsidRPr="002B16F4" w:rsidRDefault="00283794" w:rsidP="00283794">
      <w:pPr>
        <w:pStyle w:val="Heading11"/>
        <w:rPr>
          <w:rFonts w:ascii="Arial" w:hAnsi="Arial" w:cs="Arial"/>
          <w:sz w:val="24"/>
          <w:szCs w:val="24"/>
        </w:rPr>
      </w:pPr>
      <w:r w:rsidRPr="002B16F4">
        <w:rPr>
          <w:rFonts w:ascii="Arial" w:hAnsi="Arial" w:cs="Arial"/>
          <w:sz w:val="24"/>
          <w:szCs w:val="24"/>
        </w:rPr>
        <w:t>Navezava na projekte v okviru proračunske postavke</w:t>
      </w:r>
    </w:p>
    <w:p w14:paraId="4EE5423C"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Proračunska postavka ni vezana na posebne projekte.</w:t>
      </w:r>
    </w:p>
    <w:p w14:paraId="0CC32F89" w14:textId="23401A4D" w:rsidR="00283794" w:rsidRPr="002B16F4" w:rsidRDefault="00283794" w:rsidP="00283794">
      <w:pPr>
        <w:pStyle w:val="Heading11"/>
        <w:rPr>
          <w:rFonts w:ascii="Arial" w:hAnsi="Arial" w:cs="Arial"/>
          <w:sz w:val="24"/>
          <w:szCs w:val="24"/>
        </w:rPr>
      </w:pPr>
      <w:r w:rsidRPr="002B16F4">
        <w:rPr>
          <w:rFonts w:ascii="Arial" w:hAnsi="Arial" w:cs="Arial"/>
          <w:sz w:val="24"/>
          <w:szCs w:val="24"/>
        </w:rPr>
        <w:lastRenderedPageBreak/>
        <w:t>Izhodišča, na katerih temeljijo izračuni predlogov pravic porabe za del, ki se ne izvršuje preko NRP</w:t>
      </w:r>
    </w:p>
    <w:p w14:paraId="29114842" w14:textId="77777777" w:rsidR="00283794" w:rsidRPr="002B16F4" w:rsidRDefault="00283794">
      <w:pPr>
        <w:widowControl w:val="0"/>
        <w:spacing w:after="0"/>
        <w:rPr>
          <w:rFonts w:ascii="Arial" w:hAnsi="Arial" w:cs="Arial"/>
          <w:color w:val="000000"/>
          <w:sz w:val="24"/>
          <w:szCs w:val="24"/>
          <w:shd w:val="clear" w:color="auto" w:fill="FFFFFF"/>
          <w:lang w:val="x-none"/>
        </w:rPr>
      </w:pPr>
      <w:r w:rsidRPr="002B16F4">
        <w:rPr>
          <w:rFonts w:ascii="Arial" w:hAnsi="Arial" w:cs="Arial"/>
          <w:color w:val="000000"/>
          <w:sz w:val="24"/>
          <w:szCs w:val="24"/>
          <w:shd w:val="clear" w:color="auto" w:fill="FFFFFF"/>
          <w:lang w:val="x-none"/>
        </w:rPr>
        <w:t>Sredstva smo načrtovali v višini 30.000 EUR.</w:t>
      </w:r>
    </w:p>
    <w:p w14:paraId="6D3DBDFB" w14:textId="0B3EF437" w:rsidR="00283794" w:rsidRDefault="00283794" w:rsidP="00283794">
      <w:pPr>
        <w:pStyle w:val="AHeading4"/>
      </w:pPr>
      <w:bookmarkStart w:id="36" w:name="_Toc87962952"/>
      <w:r>
        <w:t>4000 Občinska uprava</w:t>
      </w:r>
      <w:bookmarkEnd w:id="36"/>
    </w:p>
    <w:p w14:paraId="092B88A6" w14:textId="58A68B6F" w:rsidR="00283794" w:rsidRDefault="00283794" w:rsidP="00283794">
      <w:pPr>
        <w:pStyle w:val="AHeading5"/>
      </w:pPr>
      <w:bookmarkStart w:id="37" w:name="_Toc87962953"/>
      <w:r>
        <w:t>02 EKONOMSKA IN FISKALNA ADMINISTRACIJA</w:t>
      </w:r>
      <w:bookmarkEnd w:id="37"/>
    </w:p>
    <w:p w14:paraId="083FFC37" w14:textId="4AAE8D5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Opis področja proračunske porabe, poslanstva občine znotraj področja proračunske porabe</w:t>
      </w:r>
    </w:p>
    <w:p w14:paraId="26193183"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Za to področje proračunske porabe bo Občina v letošnjem letu namenila sredstva v višini lanske realizacije.</w:t>
      </w:r>
    </w:p>
    <w:p w14:paraId="25705643" w14:textId="56E1BB02"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Dokumenti dolgoročnega razvojnega načrtovanja</w:t>
      </w:r>
    </w:p>
    <w:p w14:paraId="11AB42E2"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Proračun Občine Renče-Vogrsko z Načrti razvojnih programov za naslednje 4 letno obdobje</w:t>
      </w:r>
    </w:p>
    <w:p w14:paraId="2CD016D7" w14:textId="722ED9A6"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Dolgoročni cilji področja proračunske porabe</w:t>
      </w:r>
    </w:p>
    <w:p w14:paraId="52AD42A7"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Usmerjenost v učinkovito, pregledno in racionalno upravljanje z javnimi financami, prilagajanje odhodkov občine realnim razpoložljivim prihodkom, ter zniževanje stroškov financiranja upoštevajoč merila  likvidnosti, varnosti in donosnosti.</w:t>
      </w:r>
    </w:p>
    <w:p w14:paraId="5BE2D6FC"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Nadzorni odbor v okviru svojih pristojnosti opravlja nadzor nad razpolaganjem s premoženjem občine, nadzoruje namenskost in smotrnost porabe proračunskih sredstev ter nadzoruje finančno poslovanje uporabnikov proračunskih sredstev.</w:t>
      </w:r>
    </w:p>
    <w:p w14:paraId="285E64FA" w14:textId="77777777" w:rsidR="00283794" w:rsidRPr="00B7183A" w:rsidRDefault="00283794" w:rsidP="00B7183A">
      <w:pPr>
        <w:widowControl w:val="0"/>
        <w:spacing w:after="0"/>
        <w:jc w:val="both"/>
        <w:rPr>
          <w:rFonts w:ascii="Arial" w:hAnsi="Arial" w:cs="Arial"/>
          <w:color w:val="000000"/>
          <w:sz w:val="24"/>
          <w:szCs w:val="24"/>
          <w:shd w:val="clear" w:color="auto" w:fill="FFFFFF"/>
          <w:lang w:val="x-none"/>
        </w:rPr>
      </w:pPr>
    </w:p>
    <w:p w14:paraId="0A60B61C" w14:textId="7274569B" w:rsidR="00283794" w:rsidRPr="00B7183A" w:rsidRDefault="00283794" w:rsidP="00B7183A">
      <w:pPr>
        <w:pStyle w:val="Heading11"/>
        <w:jc w:val="both"/>
        <w:rPr>
          <w:rFonts w:ascii="Arial" w:hAnsi="Arial" w:cs="Arial"/>
          <w:sz w:val="24"/>
          <w:szCs w:val="24"/>
        </w:rPr>
      </w:pPr>
      <w:r w:rsidRPr="00B7183A">
        <w:rPr>
          <w:rFonts w:ascii="Arial" w:hAnsi="Arial" w:cs="Arial"/>
          <w:sz w:val="24"/>
          <w:szCs w:val="24"/>
        </w:rPr>
        <w:t>Oznaka in nazivi glavnih programov v pristojnosti občine</w:t>
      </w:r>
    </w:p>
    <w:p w14:paraId="301C588E" w14:textId="1245BF17" w:rsidR="00283794" w:rsidRPr="00B7183A" w:rsidRDefault="00283794" w:rsidP="00B7183A">
      <w:pPr>
        <w:widowControl w:val="0"/>
        <w:spacing w:after="0"/>
        <w:jc w:val="both"/>
        <w:rPr>
          <w:rFonts w:ascii="Arial" w:hAnsi="Arial" w:cs="Arial"/>
          <w:color w:val="000000"/>
          <w:sz w:val="24"/>
          <w:szCs w:val="24"/>
          <w:shd w:val="clear" w:color="auto" w:fill="FFFFFF"/>
          <w:lang w:val="x-none"/>
        </w:rPr>
      </w:pPr>
      <w:r w:rsidRPr="00B7183A">
        <w:rPr>
          <w:rFonts w:ascii="Arial" w:hAnsi="Arial" w:cs="Arial"/>
          <w:color w:val="000000"/>
          <w:sz w:val="24"/>
          <w:szCs w:val="24"/>
          <w:shd w:val="clear" w:color="auto" w:fill="FFFFFF"/>
          <w:lang w:val="x-none"/>
        </w:rPr>
        <w:t>0202 Urejanje na področju fiskalne politike</w:t>
      </w:r>
    </w:p>
    <w:p w14:paraId="18C08503" w14:textId="174290A0" w:rsidR="00B7183A" w:rsidRPr="00B7183A" w:rsidRDefault="00B7183A" w:rsidP="00B7183A">
      <w:pPr>
        <w:widowControl w:val="0"/>
        <w:spacing w:after="0"/>
        <w:jc w:val="both"/>
        <w:rPr>
          <w:rFonts w:ascii="Arial" w:hAnsi="Arial" w:cs="Arial"/>
          <w:color w:val="000000"/>
          <w:sz w:val="24"/>
          <w:szCs w:val="24"/>
          <w:shd w:val="clear" w:color="auto" w:fill="FFFFFF"/>
        </w:rPr>
      </w:pPr>
      <w:r w:rsidRPr="00B7183A">
        <w:rPr>
          <w:rFonts w:ascii="Arial" w:hAnsi="Arial" w:cs="Arial"/>
          <w:color w:val="000000"/>
          <w:sz w:val="24"/>
          <w:szCs w:val="24"/>
          <w:shd w:val="clear" w:color="auto" w:fill="FFFFFF"/>
        </w:rPr>
        <w:t>0201 makro-ekonomsko planiranje, spremljanje in nadzor</w:t>
      </w:r>
    </w:p>
    <w:p w14:paraId="62ADBBC0" w14:textId="761C2307" w:rsidR="00283794" w:rsidRDefault="00283794" w:rsidP="57D37EBF">
      <w:pPr>
        <w:widowControl w:val="0"/>
        <w:spacing w:after="0"/>
        <w:jc w:val="both"/>
        <w:rPr>
          <w:rFonts w:ascii="Arial" w:hAnsi="Arial" w:cs="Arial"/>
          <w:color w:val="000000"/>
          <w:sz w:val="24"/>
          <w:szCs w:val="24"/>
          <w:shd w:val="clear" w:color="auto" w:fill="FFFFFF"/>
          <w:lang w:val="x-none"/>
        </w:rPr>
      </w:pPr>
    </w:p>
    <w:p w14:paraId="3B8FB6CA" w14:textId="5F544CCA" w:rsidR="00D05F02" w:rsidRPr="00D05F02" w:rsidRDefault="00D05F02" w:rsidP="000318A8">
      <w:pPr>
        <w:tabs>
          <w:tab w:val="decimal" w:pos="9200"/>
        </w:tabs>
      </w:pPr>
      <w:r w:rsidRPr="00956243">
        <w:tab/>
      </w:r>
    </w:p>
    <w:p w14:paraId="0569D67A" w14:textId="1E99F832" w:rsidR="00283794" w:rsidRDefault="00283794" w:rsidP="00283794">
      <w:pPr>
        <w:pStyle w:val="AHeading6"/>
      </w:pPr>
      <w:r>
        <w:t>0202 Urejanje na področju fiskalne politike</w:t>
      </w:r>
    </w:p>
    <w:p w14:paraId="79C817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0C2EAA17"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Urejanje na področju fiskalne politike zajema vodenje finančnih in davčnih z</w:t>
      </w:r>
      <w:r>
        <w:rPr>
          <w:rFonts w:ascii="Arial" w:hAnsi="Arial" w:cs="Arial"/>
          <w:color w:val="000000"/>
          <w:sz w:val="24"/>
          <w:szCs w:val="24"/>
          <w:shd w:val="clear" w:color="auto" w:fill="FFFFFF"/>
          <w:lang w:val="x-none"/>
        </w:rPr>
        <w:t>adev in storitev, upravljanje z</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javnimi sredstvi.</w:t>
      </w:r>
    </w:p>
    <w:p w14:paraId="753FEE6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30AA9CAC"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tega glavnega programa je redno odplačevanje obveznosti iz naslova provizije.</w:t>
      </w:r>
    </w:p>
    <w:p w14:paraId="1C493AA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05B7C5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10BE22D9"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BA15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02029001 Urejanje na področju fiskalne politike;</w:t>
      </w:r>
    </w:p>
    <w:p w14:paraId="7B94F6FB" w14:textId="6915C7A8" w:rsidR="00283794" w:rsidRDefault="00283794" w:rsidP="00283794">
      <w:pPr>
        <w:pStyle w:val="AHeading7"/>
      </w:pPr>
      <w:r>
        <w:lastRenderedPageBreak/>
        <w:t>02029001 Urejanje na področju fiskalne politike</w:t>
      </w:r>
    </w:p>
    <w:p w14:paraId="0DFD54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4A8EC839"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Zagotovljena so sredstva za pokrivanje stroškov razporejanja javnofinančnih prihodkov, plačilnega prometa in drugih bančnih storitev.</w:t>
      </w:r>
    </w:p>
    <w:p w14:paraId="62A4077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49BEB153"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w:t>
      </w:r>
    </w:p>
    <w:p w14:paraId="33A5A23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44D8C8B"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potrebnih sredstev za nemoteno poslovanje.</w:t>
      </w:r>
    </w:p>
    <w:p w14:paraId="5E15AB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0709D0E"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5BC6E27" w14:textId="2DA86C40" w:rsidR="00283794" w:rsidRDefault="00283794" w:rsidP="00283794">
      <w:pPr>
        <w:pStyle w:val="AHeading8"/>
      </w:pPr>
      <w:r>
        <w:t>02001010 Stroški plačilnega prometa</w:t>
      </w:r>
    </w:p>
    <w:p w14:paraId="5C94708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5AEA95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vključeni stroški plačilnega prometa, provizija Uprave Republike Slovenije za javna plačila, provizije bank in vodenje vrednostnih papirjev.</w:t>
      </w:r>
    </w:p>
    <w:p w14:paraId="58A33975"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E028F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A8FDE4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4E0D4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je planirana glede na realizacijo lanskega leta in načrtovane stroške UJP za poslovanje z e-računi.</w:t>
      </w:r>
    </w:p>
    <w:p w14:paraId="608F7D9B" w14:textId="13ADE639" w:rsidR="00283794" w:rsidRDefault="00283794" w:rsidP="00283794">
      <w:pPr>
        <w:pStyle w:val="AHeading5"/>
      </w:pPr>
      <w:bookmarkStart w:id="38" w:name="_Toc87962954"/>
      <w:r>
        <w:t>04 SKUPNE ADMINISTRATIVNE SLUŽBE IN SPLOŠNE JAVNE STORITVE</w:t>
      </w:r>
      <w:bookmarkEnd w:id="38"/>
    </w:p>
    <w:p w14:paraId="04B8E8F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4CD08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Navedeno področje je široko področje in se nanaša na področje vodenja kadrovskih zadev, informacijske infrastrukture, elektronskih storitev, obveščanja domače in tuje javnosti, izvedbe protokolarnih dogodkov in razpolaganja in upravljanja z občinskim premoženjem.  Navedeno področje zajema dejavnosti protokola, prireditve in praznike Občine Renče-Vogrsko, izdajo občinskega glasila.</w:t>
      </w:r>
    </w:p>
    <w:p w14:paraId="08C7CFE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4808AA4" w14:textId="77777777" w:rsidR="000318A8" w:rsidRPr="00CC74BF" w:rsidRDefault="000318A8" w:rsidP="000318A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podprogramih navedeni na nižjih nivojih</w:t>
      </w:r>
      <w:r>
        <w:rPr>
          <w:rFonts w:ascii="Arial" w:hAnsi="Arial" w:cs="Arial"/>
          <w:color w:val="000000"/>
          <w:sz w:val="24"/>
          <w:szCs w:val="24"/>
          <w:shd w:val="clear" w:color="auto" w:fill="FFFFFF"/>
          <w:lang w:val="x-none"/>
        </w:rPr>
        <w:t>.</w:t>
      </w:r>
    </w:p>
    <w:p w14:paraId="0253A3BA"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DBCCAA5" w14:textId="77777777" w:rsidR="000318A8" w:rsidRPr="00CC74BF"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w:t>
      </w:r>
      <w:r>
        <w:rPr>
          <w:rFonts w:ascii="Arial" w:hAnsi="Arial" w:cs="Arial"/>
          <w:color w:val="000000"/>
          <w:sz w:val="24"/>
          <w:szCs w:val="24"/>
          <w:shd w:val="clear" w:color="auto" w:fill="FFFFFF"/>
          <w:lang w:val="x-none"/>
        </w:rPr>
        <w:t>su področja proračunske porabe.</w:t>
      </w:r>
    </w:p>
    <w:p w14:paraId="2EB6FF00"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lastRenderedPageBreak/>
        <w:t>Oznaka in nazivi glavnih programov v pristojnosti občine</w:t>
      </w:r>
    </w:p>
    <w:p w14:paraId="3D61726D"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 Kadrovska uprava</w:t>
      </w:r>
    </w:p>
    <w:p w14:paraId="5E6F87C1"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0403 Druge skupne administrativne službe</w:t>
      </w:r>
    </w:p>
    <w:p w14:paraId="0C345891" w14:textId="77777777" w:rsidR="00283794" w:rsidRDefault="00283794">
      <w:pPr>
        <w:widowControl w:val="0"/>
        <w:spacing w:after="0"/>
        <w:rPr>
          <w:rFonts w:ascii="Arial" w:hAnsi="Arial" w:cs="Arial"/>
          <w:color w:val="000000"/>
          <w:shd w:val="clear" w:color="auto" w:fill="FFFFFF"/>
          <w:lang w:val="x-none"/>
        </w:rPr>
      </w:pPr>
    </w:p>
    <w:p w14:paraId="6BA51EF9" w14:textId="75F6AC75" w:rsidR="00283794" w:rsidRDefault="00283794" w:rsidP="00283794">
      <w:pPr>
        <w:pStyle w:val="AHeading6"/>
      </w:pPr>
      <w:r>
        <w:t>0401 Kadrovska uprava</w:t>
      </w:r>
    </w:p>
    <w:p w14:paraId="60BAADE7"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glavnega programa</w:t>
      </w:r>
    </w:p>
    <w:p w14:paraId="74AE5F37"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0401 Kadrovska uprava vključuje sredstva, p</w:t>
      </w:r>
      <w:r>
        <w:rPr>
          <w:rFonts w:ascii="Arial" w:hAnsi="Arial" w:cs="Arial"/>
          <w:color w:val="000000"/>
          <w:sz w:val="24"/>
          <w:szCs w:val="24"/>
          <w:shd w:val="clear" w:color="auto" w:fill="FFFFFF"/>
          <w:lang w:val="x-none"/>
        </w:rPr>
        <w:t>ovezana s podelitvijo občinskih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nagrad in priznanj.</w:t>
      </w:r>
    </w:p>
    <w:p w14:paraId="6087BB30"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p>
    <w:p w14:paraId="5225042B"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glavnega programa</w:t>
      </w:r>
    </w:p>
    <w:p w14:paraId="711DB66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glavnega programa je prepoznavanje oseb v lokalnem okolju, ki s svojim večletnim delom pomembno pripomorejo k prepoznavnosti naše občine.</w:t>
      </w:r>
    </w:p>
    <w:p w14:paraId="1BEB133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4BF1D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89203E"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7A6B646"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04019001 Vodenje kadrovskih zadev;</w:t>
      </w:r>
    </w:p>
    <w:p w14:paraId="7154EE02" w14:textId="211BE2AF" w:rsidR="00283794" w:rsidRDefault="00283794" w:rsidP="00283794">
      <w:pPr>
        <w:pStyle w:val="AHeading7"/>
      </w:pPr>
      <w:r>
        <w:t>04019001 Vodenje kadrovskih zadev</w:t>
      </w:r>
    </w:p>
    <w:p w14:paraId="4555777D"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Opis podprograma</w:t>
      </w:r>
    </w:p>
    <w:p w14:paraId="7AD5D43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04019001 Vodenje kadrovskih zadev: stroški v zvezi s podelitvijo občinskih nagrad -  priznanja.</w:t>
      </w:r>
    </w:p>
    <w:p w14:paraId="783B5211"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Zakonske in druge pravne podlage</w:t>
      </w:r>
    </w:p>
    <w:p w14:paraId="16C83B68"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Odlok o priznanjih Občine Renče-Vogrsko.</w:t>
      </w:r>
    </w:p>
    <w:p w14:paraId="1A9BC78C"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542F344"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Vsakoletno obeležiti občinski praznik in podeliti priznanja zaslužnim občanom, skladno s sklepom Občinskega sveta.</w:t>
      </w:r>
    </w:p>
    <w:p w14:paraId="547B5463" w14:textId="77777777" w:rsidR="000318A8" w:rsidRPr="0013474E" w:rsidRDefault="000318A8" w:rsidP="000318A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A614E42" w14:textId="77777777" w:rsidR="000318A8" w:rsidRPr="0013474E" w:rsidRDefault="000318A8" w:rsidP="000318A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E5C33A6" w14:textId="6D6D5061" w:rsidR="00283794" w:rsidRPr="00923D57" w:rsidRDefault="00283794" w:rsidP="00283794">
      <w:pPr>
        <w:pStyle w:val="AHeading8"/>
      </w:pPr>
      <w:r w:rsidRPr="00923D57">
        <w:t>04001010 Občinske nagrade in stroški v zvezi s podelitvijo</w:t>
      </w:r>
    </w:p>
    <w:p w14:paraId="38D876F3"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3581C4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proračunsko postavko so vključena sredstva, ki so namenjena za podelitev občinskih priznanj in nagrad. Nagrade se podeljujejo na osnovi javnega razpisa, pisnih predlogov predlagateljev, predloga Komisije za občinska priznanja in odločitve Občinskega sveta.</w:t>
      </w:r>
    </w:p>
    <w:p w14:paraId="464174A8"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2538F5"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706E65F" w14:textId="77777777" w:rsidR="005A2697" w:rsidRPr="0013474E" w:rsidRDefault="005A2697" w:rsidP="005A2697">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4EC09C68"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kot predvidevamo, da bo potrebna za tisk oz. nakup plaket in map.</w:t>
      </w:r>
    </w:p>
    <w:p w14:paraId="4E3D3013" w14:textId="77777777" w:rsidR="005A2697" w:rsidRPr="0013474E" w:rsidRDefault="005A2697" w:rsidP="005A2697">
      <w:pPr>
        <w:widowControl w:val="0"/>
        <w:spacing w:after="0"/>
        <w:jc w:val="both"/>
        <w:rPr>
          <w:rFonts w:ascii="Arial" w:hAnsi="Arial" w:cs="Arial"/>
          <w:color w:val="000000"/>
          <w:sz w:val="24"/>
          <w:szCs w:val="24"/>
          <w:shd w:val="clear" w:color="auto" w:fill="FFFFFF"/>
          <w:lang w:val="x-none"/>
        </w:rPr>
      </w:pPr>
    </w:p>
    <w:p w14:paraId="1EC065A4" w14:textId="77777777" w:rsidR="00F23409" w:rsidRPr="00F23409" w:rsidRDefault="00F23409" w:rsidP="00C56F67">
      <w:pPr>
        <w:ind w:left="0"/>
      </w:pPr>
    </w:p>
    <w:p w14:paraId="20539CA4" w14:textId="04C65A48" w:rsidR="00283794" w:rsidRDefault="00283794" w:rsidP="00283794">
      <w:pPr>
        <w:pStyle w:val="AHeading6"/>
      </w:pPr>
      <w:bookmarkStart w:id="39" w:name="_Hlk87591852"/>
      <w:r>
        <w:t>0403 Druge skupne administrativne službe</w:t>
      </w:r>
    </w:p>
    <w:p w14:paraId="28C4CAE5"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Opis glavnega programa</w:t>
      </w:r>
    </w:p>
    <w:p w14:paraId="20A87D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Program zajema aktivnosti obveščanja javnosti o delu župana, podžupana, občinske uprave ter zagotovitev pogojev za izvedbo protokolarnih dogodkov in občinskih prireditev ter praznikov v Občini Renče-Vogrsko.</w:t>
      </w:r>
    </w:p>
    <w:p w14:paraId="7AD8B8DD"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Dolgoročni cilji glavnega programa</w:t>
      </w:r>
    </w:p>
    <w:p w14:paraId="6738E93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Zagotovitev kadrovskih in materialnih pogojev za izvedbo protokolarnih dogodkov, občinskih prireditev in občinskih praznikov ter celovito obveščanje javnosti o uresničevanju zastavljenih prioritet. Glavni izvedbeni cilji:</w:t>
      </w:r>
    </w:p>
    <w:p w14:paraId="0D582220"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Organizacija in izvedba praznovanj ob občinskih in državnih praznikih</w:t>
      </w:r>
    </w:p>
    <w:p w14:paraId="0921E71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Doseči redno izdajanje občinskega glasila,</w:t>
      </w:r>
    </w:p>
    <w:p w14:paraId="74AC13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Sprotno in celovito obveščanje javnosti o dogajanju v  Občini,</w:t>
      </w:r>
    </w:p>
    <w:p w14:paraId="08858DD8"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 Izvajanje protokolarnih in drugih javnih dogodkov.</w:t>
      </w:r>
    </w:p>
    <w:p w14:paraId="069F5F07"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2B0D54E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Kazalci: uspešno izvedeni protokolarni dogodki in druge občinske prireditve, obeležitev občinskih in državnih praznikov.</w:t>
      </w:r>
    </w:p>
    <w:p w14:paraId="397FE995"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p>
    <w:p w14:paraId="7B30B8AA"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Glavni letni izvedbeni cilji in kazalci, s katerimi se bo merilo doseganje zastavljenih ciljev</w:t>
      </w:r>
    </w:p>
    <w:p w14:paraId="17295329"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Opredeljeni z obrazložitvijo postavke-PP v okviru posameznega podprograma.</w:t>
      </w:r>
    </w:p>
    <w:p w14:paraId="27681A0C" w14:textId="77777777" w:rsidR="008460D2" w:rsidRPr="008460D2" w:rsidRDefault="008460D2" w:rsidP="008460D2">
      <w:pPr>
        <w:pStyle w:val="Heading11"/>
        <w:jc w:val="both"/>
        <w:rPr>
          <w:rFonts w:ascii="Arial" w:hAnsi="Arial" w:cs="Arial"/>
          <w:sz w:val="24"/>
          <w:szCs w:val="24"/>
        </w:rPr>
      </w:pPr>
      <w:r w:rsidRPr="008460D2">
        <w:rPr>
          <w:rFonts w:ascii="Arial" w:hAnsi="Arial" w:cs="Arial"/>
          <w:sz w:val="24"/>
          <w:szCs w:val="24"/>
        </w:rPr>
        <w:t>Podprogrami in proračunski uporabniki znotraj glavnega programa</w:t>
      </w:r>
    </w:p>
    <w:p w14:paraId="5FBC032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04039001 Obveščanje domače in tuje javnosti</w:t>
      </w:r>
    </w:p>
    <w:p w14:paraId="4AD1728A"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04039002 Izvedba protokolarnih dogodkov</w:t>
      </w:r>
    </w:p>
    <w:p w14:paraId="6023F8A4"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04039003 Razpolaganje in upravljanje z občinskim premoženjem</w:t>
      </w:r>
    </w:p>
    <w:p w14:paraId="5F06839E" w14:textId="77777777" w:rsidR="008460D2" w:rsidRPr="008460D2" w:rsidRDefault="008460D2" w:rsidP="008460D2">
      <w:pPr>
        <w:widowControl w:val="0"/>
        <w:spacing w:after="0"/>
        <w:jc w:val="both"/>
        <w:rPr>
          <w:rFonts w:ascii="Arial" w:hAnsi="Arial" w:cs="Arial"/>
          <w:color w:val="000000"/>
          <w:sz w:val="24"/>
          <w:szCs w:val="24"/>
          <w:shd w:val="clear" w:color="auto" w:fill="FFFFFF"/>
          <w:lang w:val="x-none"/>
        </w:rPr>
      </w:pPr>
      <w:r w:rsidRPr="008460D2">
        <w:rPr>
          <w:rFonts w:ascii="Arial" w:hAnsi="Arial" w:cs="Arial"/>
          <w:color w:val="000000"/>
          <w:sz w:val="24"/>
          <w:szCs w:val="24"/>
          <w:shd w:val="clear" w:color="auto" w:fill="FFFFFF"/>
          <w:lang w:val="x-none"/>
        </w:rPr>
        <w:t>proračunski uporabnik je občinska uprava</w:t>
      </w:r>
    </w:p>
    <w:p w14:paraId="2744A948" w14:textId="1DF489E6" w:rsidR="00283794" w:rsidRDefault="00283794" w:rsidP="00283794">
      <w:pPr>
        <w:pStyle w:val="AHeading7"/>
      </w:pPr>
      <w:r>
        <w:t>04039001 Obveščanje domače in tuje javnosti</w:t>
      </w:r>
    </w:p>
    <w:p w14:paraId="28ADFB21"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Opis podprograma</w:t>
      </w:r>
    </w:p>
    <w:p w14:paraId="3587EEB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V okviru podprograma se izvajajo storitve informiranja in obveščanja občanov in drugih o sprejetih občinskih aktih in drugih aktivnostih v občini preko različnih oblik medijev (Uradne objave v občinskem glasilu, časopis, internet, radio, televizija). Preko Občinskega glasila pa želimo sprotno in celovito obveščati občane in občanke o delu župana in občinske uprave ter o dogajanju v naši občini, ravno tako na spletni strani, kjer se objavljajo tudi javni razpisi, povabila, najave dogodkov, povabila, različna obvestila, ipd..</w:t>
      </w:r>
    </w:p>
    <w:p w14:paraId="3ADCBDA4"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4163FF0A"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lastRenderedPageBreak/>
        <w:t>Zakonske in druge pravne podlage</w:t>
      </w:r>
    </w:p>
    <w:p w14:paraId="343C00E5"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Zakon o lokalni samoupravi, Statut Občine Renče-Vogrsko, Zakon o javnih financah, Zakon o javnem naročanju, Odlok o ustanovitvi in izdajanju občinskega glasila Občine Renče - Vogrsko.</w:t>
      </w:r>
    </w:p>
    <w:p w14:paraId="7CFB17FF"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Dolgoročni cilji podprograma in kazalci, s katerimi se bo merilo doseganje zastavljenih ciljev</w:t>
      </w:r>
    </w:p>
    <w:p w14:paraId="47D4846D"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Dolgoročni cilj je informirana javnost oz. zagotavljanje obveščenosti domače javnosti o aktualnosti v naši občini ter s splošnimi in posamičnimi akti občine.</w:t>
      </w:r>
    </w:p>
    <w:p w14:paraId="3EE92DED" w14:textId="77777777" w:rsidR="002F7448" w:rsidRPr="002F7448" w:rsidRDefault="002F7448" w:rsidP="002F7448">
      <w:pPr>
        <w:pStyle w:val="Heading11"/>
        <w:jc w:val="both"/>
        <w:rPr>
          <w:rFonts w:ascii="Arial" w:hAnsi="Arial" w:cs="Arial"/>
          <w:sz w:val="24"/>
          <w:szCs w:val="24"/>
        </w:rPr>
      </w:pPr>
      <w:r w:rsidRPr="002F7448">
        <w:rPr>
          <w:rFonts w:ascii="Arial" w:hAnsi="Arial" w:cs="Arial"/>
          <w:sz w:val="24"/>
          <w:szCs w:val="24"/>
        </w:rPr>
        <w:t>Letni izvedbeni cilji podprograma in kazalci, s katerimi se bo merilo doseganje zastavljenih ciljev</w:t>
      </w:r>
    </w:p>
    <w:p w14:paraId="1293BF42"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Redno in celovito obveščanje javnosti o dogajanju v občini ter o delu župana, podžupana  in občinske uprave.</w:t>
      </w:r>
    </w:p>
    <w:p w14:paraId="491CF881"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r w:rsidRPr="002F7448">
        <w:rPr>
          <w:rFonts w:ascii="Arial" w:hAnsi="Arial" w:cs="Arial"/>
          <w:color w:val="000000"/>
          <w:sz w:val="24"/>
          <w:szCs w:val="24"/>
          <w:shd w:val="clear" w:color="auto" w:fill="FFFFFF"/>
          <w:lang w:val="x-none"/>
        </w:rPr>
        <w:t></w:t>
      </w:r>
      <w:r w:rsidRPr="002F7448">
        <w:rPr>
          <w:rFonts w:ascii="Arial" w:hAnsi="Arial" w:cs="Arial"/>
          <w:color w:val="000000"/>
          <w:sz w:val="24"/>
          <w:szCs w:val="24"/>
          <w:shd w:val="clear" w:color="auto" w:fill="FFFFFF"/>
          <w:lang w:val="x-none"/>
        </w:rPr>
        <w:tab/>
        <w:t>Ažurno izvajanje informiranja.</w:t>
      </w:r>
    </w:p>
    <w:p w14:paraId="7776492C" w14:textId="77777777" w:rsidR="002F7448" w:rsidRPr="002F7448" w:rsidRDefault="002F7448" w:rsidP="002F7448">
      <w:pPr>
        <w:widowControl w:val="0"/>
        <w:spacing w:after="0"/>
        <w:jc w:val="both"/>
        <w:rPr>
          <w:rFonts w:ascii="Arial" w:hAnsi="Arial" w:cs="Arial"/>
          <w:color w:val="000000"/>
          <w:sz w:val="24"/>
          <w:szCs w:val="24"/>
          <w:shd w:val="clear" w:color="auto" w:fill="FFFFFF"/>
          <w:lang w:val="x-none"/>
        </w:rPr>
      </w:pPr>
    </w:p>
    <w:p w14:paraId="2075831C" w14:textId="77777777" w:rsidR="00283794" w:rsidRDefault="00283794">
      <w:pPr>
        <w:widowControl w:val="0"/>
        <w:spacing w:after="0"/>
        <w:rPr>
          <w:rFonts w:ascii="Arial" w:hAnsi="Arial" w:cs="Arial"/>
          <w:color w:val="000000"/>
          <w:shd w:val="clear" w:color="auto" w:fill="FFFFFF"/>
          <w:lang w:val="x-none"/>
        </w:rPr>
      </w:pPr>
    </w:p>
    <w:p w14:paraId="52B8838A" w14:textId="76533CEE" w:rsidR="002F7448" w:rsidRPr="009E4625" w:rsidRDefault="002F7448" w:rsidP="002F7448">
      <w:pPr>
        <w:pStyle w:val="AHeading8"/>
      </w:pPr>
      <w:r w:rsidRPr="009E4625">
        <w:t>04002010 Objava občinskih predpisov, ogla</w:t>
      </w:r>
      <w:r w:rsidR="00E069CB">
        <w:t>š</w:t>
      </w:r>
      <w:r w:rsidRPr="009E4625">
        <w:t>evanje</w:t>
      </w:r>
    </w:p>
    <w:p w14:paraId="0B9B15A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9B982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predvsem uradnim objavam sprejetih občinskih aktov v uradnem glasilu Občine. Iz te postavke se pokrivajo tudi stroški drugih objav in oglasov ter javnih razpisov; pokrivanju stroškov objav in obvestil o delu Občine in obvestila s strani Civilne zaščite, predstavitvam Občine v medijih na osnovi sklenjenih pogodb, plačilu objav javnih razpisov, javnih povabil in oglasov.</w:t>
      </w:r>
    </w:p>
    <w:p w14:paraId="072968F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AB8552"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126753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6C1520"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bookmarkStart w:id="40" w:name="_Hlk87611946"/>
      <w:bookmarkStart w:id="41" w:name="_Hlk87602016"/>
      <w:r w:rsidRPr="0013474E">
        <w:rPr>
          <w:rFonts w:ascii="Arial" w:hAnsi="Arial" w:cs="Arial"/>
          <w:color w:val="000000"/>
          <w:sz w:val="24"/>
          <w:szCs w:val="24"/>
          <w:shd w:val="clear" w:color="auto" w:fill="FFFFFF"/>
          <w:lang w:val="x-none"/>
        </w:rPr>
        <w:t>Sredstva smo načrtovali na osnovi ocene potreb</w:t>
      </w:r>
      <w:bookmarkEnd w:id="40"/>
      <w:r>
        <w:rPr>
          <w:rFonts w:ascii="Arial" w:hAnsi="Arial" w:cs="Arial"/>
          <w:color w:val="000000"/>
          <w:sz w:val="24"/>
          <w:szCs w:val="24"/>
          <w:shd w:val="clear" w:color="auto" w:fill="FFFFFF"/>
        </w:rPr>
        <w:t>.</w:t>
      </w:r>
    </w:p>
    <w:bookmarkEnd w:id="41"/>
    <w:p w14:paraId="3C734B69" w14:textId="77777777" w:rsidR="002F7448" w:rsidRPr="009E4625" w:rsidRDefault="002F7448" w:rsidP="002F7448">
      <w:pPr>
        <w:pStyle w:val="AHeading8"/>
      </w:pPr>
      <w:r w:rsidRPr="009E4625">
        <w:t>04002030 Izdaja občinskega glasila</w:t>
      </w:r>
    </w:p>
    <w:p w14:paraId="2E20D7D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04D44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Občinski svet je sprejel Odlok o ustanovitvi in izdajanju javnega glasila Občine Renče - Vogrsko, katerega cilj in naloga je skrb za obveščanje, predvsem občanov Občine Renče-Vogrsko, o vseh pomembnih procesih in dogodkih v Občini. Programska vsebina v Občinskem listu, ki predvidoma izhaja 4 - 5x v letu, so informacije vseh vrst (vesti, mnenja, obvestila, sporočila), ki se razširjajo z namenom obveščanja občanov z občinskimi predpisi, javnimi razpisi, sklepi občinskega sveta, delovanju občinske uprave in krajevnih skupnosti,  obveščanje o kulturnih, izobraževalnih, športnih in drugih prireditev in dejavnosti društev ter krajevnih skupnosti. </w:t>
      </w:r>
      <w:r w:rsidRPr="0008514B">
        <w:rPr>
          <w:rFonts w:ascii="Arial" w:hAnsi="Arial" w:cs="Arial"/>
          <w:color w:val="000000"/>
          <w:sz w:val="24"/>
          <w:szCs w:val="24"/>
          <w:shd w:val="clear" w:color="auto" w:fill="FFFFFF"/>
          <w:lang w:val="x-none"/>
        </w:rPr>
        <w:t xml:space="preserve">Strošek te postavke se pokriva tudi s sponzorskimi sredstvi podjetij, ki so prikazani na prihodkovni strani. </w:t>
      </w:r>
    </w:p>
    <w:p w14:paraId="7D518A93"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C3E2C3A"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8338C9B"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CA5E07D" w14:textId="086BEF66" w:rsidR="002F7448" w:rsidRPr="0013474E" w:rsidRDefault="06AE9B6E"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 xml:space="preserve">ocene </w:t>
      </w:r>
      <w:r w:rsidRPr="0013474E">
        <w:rPr>
          <w:rFonts w:ascii="Arial" w:hAnsi="Arial" w:cs="Arial"/>
          <w:color w:val="000000"/>
          <w:sz w:val="24"/>
          <w:szCs w:val="24"/>
          <w:shd w:val="clear" w:color="auto" w:fill="FFFFFF"/>
          <w:lang w:val="x-none"/>
        </w:rPr>
        <w:t>realizacije</w:t>
      </w:r>
      <w:r w:rsidR="4064A6B4" w:rsidRPr="0013474E">
        <w:rPr>
          <w:rFonts w:ascii="Arial" w:hAnsi="Arial" w:cs="Arial"/>
          <w:color w:val="000000"/>
          <w:sz w:val="24"/>
          <w:szCs w:val="24"/>
          <w:shd w:val="clear" w:color="auto" w:fill="FFFFFF"/>
          <w:lang w:val="x-none"/>
        </w:rPr>
        <w:t xml:space="preserve"> za leto 202</w:t>
      </w:r>
      <w:r w:rsidR="180899C1" w:rsidRPr="0013474E">
        <w:rPr>
          <w:rFonts w:ascii="Arial" w:hAnsi="Arial" w:cs="Arial"/>
          <w:color w:val="000000"/>
          <w:sz w:val="24"/>
          <w:szCs w:val="24"/>
          <w:shd w:val="clear" w:color="auto" w:fill="FFFFFF"/>
          <w:lang w:val="x-none"/>
        </w:rPr>
        <w:t>1</w:t>
      </w:r>
      <w:r w:rsidRPr="0013474E">
        <w:rPr>
          <w:rFonts w:ascii="Arial" w:hAnsi="Arial" w:cs="Arial"/>
          <w:color w:val="000000"/>
          <w:sz w:val="24"/>
          <w:szCs w:val="24"/>
          <w:shd w:val="clear" w:color="auto" w:fill="FFFFFF"/>
          <w:lang w:val="x-none"/>
        </w:rPr>
        <w:t>.</w:t>
      </w:r>
    </w:p>
    <w:p w14:paraId="6007E9F8" w14:textId="2C697FC3" w:rsidR="00283794" w:rsidRDefault="00283794" w:rsidP="00283794">
      <w:pPr>
        <w:pStyle w:val="AHeading8"/>
      </w:pPr>
      <w:bookmarkStart w:id="42" w:name="_Hlk87591895"/>
      <w:bookmarkEnd w:id="39"/>
      <w:r w:rsidRPr="00DB64E0">
        <w:t>04002040 Spletna stran</w:t>
      </w:r>
    </w:p>
    <w:p w14:paraId="55EEE238" w14:textId="77777777" w:rsidR="00DB64E0" w:rsidRPr="0013474E" w:rsidRDefault="00DB64E0" w:rsidP="00DB64E0">
      <w:pPr>
        <w:pStyle w:val="Heading11"/>
        <w:jc w:val="both"/>
        <w:rPr>
          <w:rFonts w:ascii="Arial" w:hAnsi="Arial" w:cs="Arial"/>
          <w:sz w:val="24"/>
          <w:szCs w:val="24"/>
        </w:rPr>
      </w:pPr>
      <w:bookmarkStart w:id="43" w:name="_Hlk87591912"/>
      <w:bookmarkEnd w:id="42"/>
      <w:r w:rsidRPr="0013474E">
        <w:rPr>
          <w:rFonts w:ascii="Arial" w:hAnsi="Arial" w:cs="Arial"/>
          <w:sz w:val="24"/>
          <w:szCs w:val="24"/>
        </w:rPr>
        <w:t>Obrazložitev dejavnosti v okviru proračunske postavke</w:t>
      </w:r>
    </w:p>
    <w:p w14:paraId="4869514A"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skrbi za obveščanje o vseh pomembnih procesih in dogodkih v občini. Vsebina so informacije vseh vrst (vesti, obvestila, sporočila), ki se razširjajo z namenom obveščanja občanov z lokalnimi predpisi in sklepi, javnimi razpisi, sklepi občinskega sveta, delovanju občinske uprave in krajevnih skupnosti,  obveščanje o kulturnih, izobraževalnih, turističnih, športnih in drugih prireditvah društev. Občina je dolžna posredovati, objavljati informacije tudi v digitalno v obliki spletne strani.</w:t>
      </w:r>
    </w:p>
    <w:p w14:paraId="0B6060A6"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Spletna stran predstavlja pomemben vir informacij za uporabnike in hkrati ogledalo občine. Spletna stran potrebuje redno vzdrževanje, dopolnitve in posodobitve.</w:t>
      </w:r>
    </w:p>
    <w:p w14:paraId="0B686ED7"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070D9DD"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462D01F" w14:textId="77777777" w:rsidR="00DB64E0" w:rsidRPr="0013474E" w:rsidRDefault="00DB64E0" w:rsidP="00DB64E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DD71120" w14:textId="77777777" w:rsidR="00DB64E0" w:rsidRPr="0013474E" w:rsidRDefault="00DB64E0" w:rsidP="00DB64E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stalnih stroškov za vzdrževanje spletne strani</w:t>
      </w:r>
      <w:r w:rsidRPr="0013474E">
        <w:rPr>
          <w:rFonts w:ascii="Arial" w:hAnsi="Arial" w:cs="Arial"/>
          <w:color w:val="000000"/>
          <w:sz w:val="24"/>
          <w:szCs w:val="24"/>
          <w:shd w:val="clear" w:color="auto" w:fill="FFFFFF"/>
          <w:lang w:val="x-none"/>
        </w:rPr>
        <w:t>.</w:t>
      </w:r>
    </w:p>
    <w:p w14:paraId="1F24823D" w14:textId="5ABB19A8" w:rsidR="00283794" w:rsidRDefault="00283794" w:rsidP="00283794">
      <w:pPr>
        <w:pStyle w:val="AHeading7"/>
      </w:pPr>
      <w:r>
        <w:t>04039002 Izvedba protokolarnih dogodkov</w:t>
      </w:r>
    </w:p>
    <w:p w14:paraId="081D1E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Opis podprograma</w:t>
      </w:r>
    </w:p>
    <w:p w14:paraId="601E1CB8"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v okviru podprograma se zagotovijo za izvedbo občinskih in  drugih prireditev.</w:t>
      </w:r>
    </w:p>
    <w:p w14:paraId="7E40A3C5"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Zakonske in druge pravne podlage</w:t>
      </w:r>
    </w:p>
    <w:p w14:paraId="10D7B01C"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Odlok o občinskem prazniku, različni projekti.</w:t>
      </w:r>
    </w:p>
    <w:p w14:paraId="3D8BD93F"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91A0C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Obeležitev občinskega in krajevnih praznikov kot prispevek k utrjevanju identitete naše novoustanovljene občine in ohranjanju  spomina na dogodke, ki so pomembni za njen nastanek.</w:t>
      </w:r>
    </w:p>
    <w:p w14:paraId="3768B4F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organizirati prireditve ob državnih praznikih </w:t>
      </w:r>
    </w:p>
    <w:p w14:paraId="46F32193"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sofinancirati prireditve občinskega pomena </w:t>
      </w:r>
    </w:p>
    <w:p w14:paraId="785BE6EE"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 </w:t>
      </w:r>
      <w:r w:rsidRPr="0013474E">
        <w:rPr>
          <w:rFonts w:ascii="Arial" w:hAnsi="Arial" w:cs="Arial"/>
          <w:color w:val="000000"/>
          <w:sz w:val="24"/>
          <w:szCs w:val="24"/>
          <w:shd w:val="clear" w:color="auto" w:fill="FFFFFF"/>
          <w:lang w:val="x-none"/>
        </w:rPr>
        <w:tab/>
        <w:t>realizacija različnih projektov</w:t>
      </w:r>
    </w:p>
    <w:p w14:paraId="78B73331"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uspešno izvesti prireditve v decembru in poživiti utrip v občini s kulturnimi in športnimi prireditvami.</w:t>
      </w:r>
    </w:p>
    <w:p w14:paraId="2733CD06"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p>
    <w:p w14:paraId="094D1A27"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F0FBC5" w14:textId="77777777" w:rsidR="002F7448" w:rsidRPr="0013474E" w:rsidRDefault="002F7448" w:rsidP="002F744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D871CC8" w14:textId="77777777" w:rsidR="002F7448" w:rsidRPr="009E4625" w:rsidRDefault="002F7448" w:rsidP="002F7448">
      <w:pPr>
        <w:pStyle w:val="AHeading8"/>
      </w:pPr>
      <w:r w:rsidRPr="009E4625">
        <w:t>04003010 Občinski praznik</w:t>
      </w:r>
    </w:p>
    <w:p w14:paraId="736825E8"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D831BDB" w14:textId="77777777" w:rsidR="002F7448" w:rsidRPr="003E158E" w:rsidRDefault="002F7448" w:rsidP="002F7448">
      <w:pPr>
        <w:widowControl w:val="0"/>
        <w:spacing w:after="0"/>
        <w:jc w:val="both"/>
        <w:rPr>
          <w:rFonts w:ascii="Arial" w:hAnsi="Arial" w:cs="Arial"/>
          <w:sz w:val="24"/>
          <w:szCs w:val="24"/>
        </w:rPr>
      </w:pPr>
      <w:r w:rsidRPr="0013474E">
        <w:rPr>
          <w:rFonts w:ascii="Arial" w:hAnsi="Arial" w:cs="Arial"/>
          <w:sz w:val="24"/>
          <w:szCs w:val="24"/>
          <w:lang w:val="x-none"/>
        </w:rPr>
        <w:t xml:space="preserve">Sredstva so namenjena pokrivanju stroškov, ki nastanejo v okviru </w:t>
      </w:r>
      <w:r>
        <w:rPr>
          <w:rFonts w:ascii="Arial" w:hAnsi="Arial" w:cs="Arial"/>
          <w:sz w:val="24"/>
          <w:szCs w:val="24"/>
        </w:rPr>
        <w:t xml:space="preserve">kritja stroškov podelitve </w:t>
      </w:r>
      <w:r w:rsidRPr="0013474E">
        <w:rPr>
          <w:rFonts w:ascii="Arial" w:hAnsi="Arial" w:cs="Arial"/>
          <w:sz w:val="24"/>
          <w:szCs w:val="24"/>
          <w:lang w:val="x-none"/>
        </w:rPr>
        <w:lastRenderedPageBreak/>
        <w:t>občinskih priznanj in organizacije prireditev ob občinskem prazniku, v okviru katerega se tradicionalno pod</w:t>
      </w:r>
      <w:r>
        <w:rPr>
          <w:rFonts w:ascii="Arial" w:hAnsi="Arial" w:cs="Arial"/>
          <w:sz w:val="24"/>
          <w:szCs w:val="24"/>
          <w:lang w:val="x-none"/>
        </w:rPr>
        <w:t xml:space="preserve">elijo tudi občinska priznanja. </w:t>
      </w:r>
    </w:p>
    <w:p w14:paraId="29D09406"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CB8092" w14:textId="77777777" w:rsidR="002F7448" w:rsidRPr="0013474E" w:rsidRDefault="002F7448" w:rsidP="002F7448">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7104B70" w14:textId="77777777" w:rsidR="002F7448" w:rsidRPr="0013474E" w:rsidRDefault="002F7448" w:rsidP="002F744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72ADED5" w14:textId="77777777" w:rsidR="002F7448" w:rsidRPr="00D76EFF" w:rsidRDefault="002F7448" w:rsidP="002F744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561DFBC2" w14:textId="681DEE84" w:rsidR="00283794" w:rsidRDefault="00283794" w:rsidP="00283794">
      <w:pPr>
        <w:pStyle w:val="AHeading8"/>
      </w:pPr>
      <w:r>
        <w:t>04003011 Županovo vino</w:t>
      </w:r>
    </w:p>
    <w:p w14:paraId="4EDA32F6"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Obrazložitev dejavnosti v okviru proračunske postavke</w:t>
      </w:r>
    </w:p>
    <w:p w14:paraId="23E1F66A" w14:textId="3FD21099" w:rsidR="00855815" w:rsidRPr="00855815" w:rsidRDefault="033729B7" w:rsidP="57D37EBF">
      <w:pPr>
        <w:pStyle w:val="ANormal"/>
        <w:jc w:val="both"/>
        <w:rPr>
          <w:rFonts w:ascii="Arial" w:hAnsi="Arial" w:cs="Arial"/>
          <w:lang w:val="x-none"/>
        </w:rPr>
      </w:pPr>
      <w:r w:rsidRPr="57D37EBF">
        <w:rPr>
          <w:rFonts w:ascii="Arial" w:hAnsi="Arial" w:cs="Arial"/>
        </w:rPr>
        <w:t>V decembru se objavi javni natečaj za izbor Županovega vina za leto 202</w:t>
      </w:r>
      <w:r w:rsidR="52C97496" w:rsidRPr="57D37EBF">
        <w:rPr>
          <w:rFonts w:ascii="Arial" w:hAnsi="Arial" w:cs="Arial"/>
        </w:rPr>
        <w:t>3</w:t>
      </w:r>
      <w:r w:rsidRPr="57D37EBF">
        <w:rPr>
          <w:rFonts w:ascii="Arial" w:hAnsi="Arial" w:cs="Arial"/>
        </w:rPr>
        <w:t xml:space="preserve">. V skupnem novoustanovljenem zavodu za turizem Nova Gorica in Vipavska dolina sta še Občina Ajdovščina in MONG. </w:t>
      </w:r>
    </w:p>
    <w:p w14:paraId="2EB6FB54"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Predvidena je zaključna skupna prireditev razglasitve Županovih vin.</w:t>
      </w:r>
    </w:p>
    <w:p w14:paraId="3CD48F8C"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Navezava na projekte v okviru proračunske postavke</w:t>
      </w:r>
    </w:p>
    <w:p w14:paraId="4193B305" w14:textId="485482B9" w:rsidR="00855815" w:rsidRPr="00855815" w:rsidRDefault="00855815" w:rsidP="00855815">
      <w:pPr>
        <w:pStyle w:val="ANormal"/>
        <w:jc w:val="both"/>
        <w:rPr>
          <w:rFonts w:ascii="Arial" w:hAnsi="Arial" w:cs="Arial"/>
          <w:szCs w:val="24"/>
        </w:rPr>
      </w:pPr>
      <w:r>
        <w:rPr>
          <w:rFonts w:ascii="Arial" w:hAnsi="Arial" w:cs="Arial"/>
          <w:szCs w:val="24"/>
        </w:rPr>
        <w:t>/</w:t>
      </w:r>
    </w:p>
    <w:p w14:paraId="5A479364" w14:textId="77777777" w:rsidR="00855815" w:rsidRPr="00855815" w:rsidRDefault="00855815" w:rsidP="00855815">
      <w:pPr>
        <w:pStyle w:val="Heading11"/>
        <w:rPr>
          <w:rFonts w:ascii="Arial" w:hAnsi="Arial" w:cs="Arial"/>
          <w:sz w:val="24"/>
          <w:szCs w:val="24"/>
          <w:lang w:val="x-none"/>
        </w:rPr>
      </w:pPr>
      <w:r w:rsidRPr="00855815">
        <w:rPr>
          <w:rFonts w:ascii="Arial" w:hAnsi="Arial" w:cs="Arial"/>
          <w:sz w:val="24"/>
          <w:szCs w:val="24"/>
          <w:lang w:val="x-none"/>
        </w:rPr>
        <w:t>Izhodišča, na katerih temeljijo izračuni predlogov pravic porabe za del, ki se ne izvršuje preko NRP</w:t>
      </w:r>
    </w:p>
    <w:p w14:paraId="06EE5599" w14:textId="77777777" w:rsidR="00855815" w:rsidRPr="00855815" w:rsidRDefault="00855815" w:rsidP="00855815">
      <w:pPr>
        <w:pStyle w:val="ANormal"/>
        <w:jc w:val="both"/>
        <w:rPr>
          <w:rFonts w:ascii="Arial" w:hAnsi="Arial" w:cs="Arial"/>
          <w:szCs w:val="24"/>
          <w:lang w:val="x-none"/>
        </w:rPr>
      </w:pPr>
      <w:r w:rsidRPr="00855815">
        <w:rPr>
          <w:rFonts w:ascii="Arial" w:hAnsi="Arial" w:cs="Arial"/>
          <w:szCs w:val="24"/>
          <w:lang w:val="x-none"/>
        </w:rPr>
        <w:t>Stroški na proračunski postavki so za odkup steklenic po javnem natečaju, tisk in oblikovanje obešank ter izpeljava zaključne prireditve ter za plačilo strokovne komisije za ocenjevanje vin.</w:t>
      </w:r>
    </w:p>
    <w:bookmarkEnd w:id="43"/>
    <w:p w14:paraId="05F3F647" w14:textId="77777777" w:rsidR="00251FCC" w:rsidRPr="009E4625" w:rsidRDefault="00251FCC" w:rsidP="00251FCC">
      <w:pPr>
        <w:pStyle w:val="AHeading8"/>
      </w:pPr>
      <w:r w:rsidRPr="009E4625">
        <w:t>04003020 Prireditve, otvoritve</w:t>
      </w:r>
    </w:p>
    <w:p w14:paraId="7B3BB903"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D35A34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proračunski postavki so planirana za  različne prireditve v (so)</w:t>
      </w:r>
      <w:r>
        <w:rPr>
          <w:rFonts w:ascii="Arial" w:hAnsi="Arial" w:cs="Arial"/>
          <w:color w:val="000000"/>
          <w:sz w:val="24"/>
          <w:szCs w:val="24"/>
          <w:shd w:val="clear" w:color="auto" w:fill="FFFFFF"/>
        </w:rPr>
        <w:t>o</w:t>
      </w:r>
      <w:proofErr w:type="spellStart"/>
      <w:r w:rsidRPr="0013474E">
        <w:rPr>
          <w:rFonts w:ascii="Arial" w:hAnsi="Arial" w:cs="Arial"/>
          <w:color w:val="000000"/>
          <w:sz w:val="24"/>
          <w:szCs w:val="24"/>
          <w:shd w:val="clear" w:color="auto" w:fill="FFFFFF"/>
          <w:lang w:val="x-none"/>
        </w:rPr>
        <w:t>rganizaciji</w:t>
      </w:r>
      <w:proofErr w:type="spellEnd"/>
      <w:r w:rsidRPr="0013474E">
        <w:rPr>
          <w:rFonts w:ascii="Arial" w:hAnsi="Arial" w:cs="Arial"/>
          <w:color w:val="000000"/>
          <w:sz w:val="24"/>
          <w:szCs w:val="24"/>
          <w:shd w:val="clear" w:color="auto" w:fill="FFFFFF"/>
          <w:lang w:val="x-none"/>
        </w:rPr>
        <w:t xml:space="preserve"> Občine. Namenjena so kritju stroškov izvajalcev različnih prireditev, tudi v soorganizaciji z domačimi društvi (npr. letno občinsko srečanje društev upokojencev), ozvočenju, pogostitvam, obveščanju, stroškom vabil, daril in drugim stroškom prireditev. </w:t>
      </w:r>
    </w:p>
    <w:p w14:paraId="4DC57F95"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CBC5816" w14:textId="77777777" w:rsidR="00251FCC" w:rsidRPr="0013474E"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08C1F7B" w14:textId="77777777" w:rsidR="00251FCC" w:rsidRPr="0013474E" w:rsidRDefault="00251FCC" w:rsidP="00251FC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A08335" w14:textId="77777777" w:rsidR="00251FCC" w:rsidRDefault="00251FCC" w:rsidP="00251FC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 proračuna za leto 2021</w:t>
      </w:r>
      <w:r w:rsidRPr="0013474E">
        <w:rPr>
          <w:rFonts w:ascii="Arial" w:hAnsi="Arial" w:cs="Arial"/>
          <w:color w:val="000000"/>
          <w:sz w:val="24"/>
          <w:szCs w:val="24"/>
          <w:shd w:val="clear" w:color="auto" w:fill="FFFFFF"/>
          <w:lang w:val="x-none"/>
        </w:rPr>
        <w:t>.</w:t>
      </w:r>
    </w:p>
    <w:p w14:paraId="4FA1F31B" w14:textId="57D45518" w:rsidR="00283794" w:rsidRDefault="00283794" w:rsidP="00283794">
      <w:pPr>
        <w:pStyle w:val="AHeading8"/>
      </w:pPr>
      <w:r>
        <w:t>04003022 Kolesarska dirka po Sloveniji</w:t>
      </w:r>
    </w:p>
    <w:p w14:paraId="517570C3"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Obrazložitev dejavnosti v okviru proračunske postavke</w:t>
      </w:r>
    </w:p>
    <w:p w14:paraId="2173CAB3"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Na tej proračunski postavki so sredstva za enkratni letni dogodek kolesarstva po Sloveniji v soorganizaciji Občine. Sredstva na tej postavki so namenjena kritju stroškov izvajalca prireditve, medijske promocije in tiskovin, ozvočenju, pogostitvam, obveščanju, koordinacije, varnosti in drugim stroškom. Sredstva so tudi za oblikovanje predstavitve turističnih zanimivosti občine v biltenu kolesarske dirke.</w:t>
      </w:r>
    </w:p>
    <w:p w14:paraId="7233F10B"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t>Navezava na projekte v okviru proračunske postavke</w:t>
      </w:r>
    </w:p>
    <w:p w14:paraId="4DB31FCB"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Proračunska postavka ni vezana na posebne projekte.</w:t>
      </w:r>
    </w:p>
    <w:p w14:paraId="6BD77EB1" w14:textId="77777777" w:rsidR="00E1323D" w:rsidRPr="00E1323D" w:rsidRDefault="00E1323D" w:rsidP="00E1323D">
      <w:pPr>
        <w:pStyle w:val="Heading11"/>
        <w:rPr>
          <w:rFonts w:ascii="Arial" w:hAnsi="Arial" w:cs="Arial"/>
          <w:sz w:val="24"/>
          <w:szCs w:val="24"/>
        </w:rPr>
      </w:pPr>
      <w:r w:rsidRPr="00E1323D">
        <w:rPr>
          <w:rFonts w:ascii="Arial" w:hAnsi="Arial" w:cs="Arial"/>
          <w:sz w:val="24"/>
          <w:szCs w:val="24"/>
        </w:rPr>
        <w:lastRenderedPageBreak/>
        <w:t>Izhodišča, na katerih temeljijo izračuni predlogov pravic porabe za del, ki se ne izvršuje preko NRP</w:t>
      </w:r>
    </w:p>
    <w:p w14:paraId="4524453C" w14:textId="77777777" w:rsidR="00E1323D" w:rsidRPr="00E1323D" w:rsidRDefault="00E1323D" w:rsidP="00E1323D">
      <w:pPr>
        <w:pStyle w:val="ANormal"/>
        <w:jc w:val="both"/>
        <w:rPr>
          <w:rFonts w:ascii="Arial" w:hAnsi="Arial" w:cs="Arial"/>
          <w:szCs w:val="24"/>
        </w:rPr>
      </w:pPr>
      <w:r w:rsidRPr="00E1323D">
        <w:rPr>
          <w:rFonts w:ascii="Arial" w:hAnsi="Arial" w:cs="Arial"/>
          <w:szCs w:val="24"/>
        </w:rPr>
        <w:t>Sredstva smo načrtovali v višini izračunanih ter predvidenih stroškov organizatorja in izvajalca projekta ter lanske realizacije in ponudbe.</w:t>
      </w:r>
    </w:p>
    <w:p w14:paraId="66F55316" w14:textId="575D36AC" w:rsidR="00283794" w:rsidRDefault="00283794" w:rsidP="00283794">
      <w:pPr>
        <w:pStyle w:val="AHeading8"/>
      </w:pPr>
      <w:r>
        <w:t>04003023 ULTRATRAIL</w:t>
      </w:r>
    </w:p>
    <w:p w14:paraId="749492AD"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Obrazložitev dejavnosti v okviru proračunske postavke</w:t>
      </w:r>
    </w:p>
    <w:p w14:paraId="02CBEA9E" w14:textId="40DD7E5B" w:rsidR="00E1323D" w:rsidRPr="00CB26DC" w:rsidRDefault="11BA9328" w:rsidP="00CB26DC">
      <w:pPr>
        <w:pStyle w:val="Heading11"/>
        <w:jc w:val="both"/>
        <w:rPr>
          <w:rFonts w:ascii="Arial" w:hAnsi="Arial" w:cs="Arial"/>
          <w:sz w:val="24"/>
          <w:szCs w:val="24"/>
          <w:u w:val="none"/>
        </w:rPr>
      </w:pPr>
      <w:r w:rsidRPr="57D37EBF">
        <w:rPr>
          <w:rFonts w:ascii="Arial" w:hAnsi="Arial" w:cs="Arial"/>
          <w:sz w:val="24"/>
          <w:szCs w:val="24"/>
          <w:u w:val="none"/>
        </w:rPr>
        <w:t xml:space="preserve">Na tej proračunski postavki so sredstva za letni enkratni dogodek pohodništva. Pohodniška pot po Vipavski dolini v soorganizaciji Občine in za vzdrževanje postavljene poti na območju občine RV. Sredstva na tej postavki so namenjena kritju stroškov izvajalcev pohodniške trase, poti po Renški strani pod grebenom od Renškega vrha do </w:t>
      </w:r>
      <w:proofErr w:type="spellStart"/>
      <w:r w:rsidR="36FB6510" w:rsidRPr="57D37EBF">
        <w:rPr>
          <w:rFonts w:ascii="Arial" w:hAnsi="Arial" w:cs="Arial"/>
          <w:sz w:val="24"/>
          <w:szCs w:val="24"/>
          <w:u w:val="none"/>
        </w:rPr>
        <w:t>Fajtega</w:t>
      </w:r>
      <w:proofErr w:type="spellEnd"/>
      <w:r w:rsidRPr="57D37EBF">
        <w:rPr>
          <w:rFonts w:ascii="Arial" w:hAnsi="Arial" w:cs="Arial"/>
          <w:sz w:val="24"/>
          <w:szCs w:val="24"/>
          <w:u w:val="none"/>
        </w:rPr>
        <w:t xml:space="preserve"> hriba (vzdrževanje lesenih stebričkov s kovinskim sidriščem,  označevalnih tablic). Dolžina poti po občini RV je 16 km, p</w:t>
      </w:r>
      <w:r w:rsidR="1E158DE4" w:rsidRPr="57D37EBF">
        <w:rPr>
          <w:rFonts w:ascii="Arial" w:hAnsi="Arial" w:cs="Arial"/>
          <w:sz w:val="24"/>
          <w:szCs w:val="24"/>
          <w:u w:val="none"/>
        </w:rPr>
        <w:t>ostavljenih</w:t>
      </w:r>
      <w:r w:rsidRPr="57D37EBF">
        <w:rPr>
          <w:rFonts w:ascii="Arial" w:hAnsi="Arial" w:cs="Arial"/>
          <w:sz w:val="24"/>
          <w:szCs w:val="24"/>
          <w:u w:val="none"/>
        </w:rPr>
        <w:t xml:space="preserve"> je 24 označitev. V ta strošek je zajet</w:t>
      </w:r>
      <w:r w:rsidR="1F3FD6B9" w:rsidRPr="57D37EBF">
        <w:rPr>
          <w:rFonts w:ascii="Arial" w:hAnsi="Arial" w:cs="Arial"/>
          <w:sz w:val="24"/>
          <w:szCs w:val="24"/>
          <w:u w:val="none"/>
        </w:rPr>
        <w:t>o vzdrževanje postavljene poti</w:t>
      </w:r>
      <w:r w:rsidRPr="57D37EBF">
        <w:rPr>
          <w:rFonts w:ascii="Arial" w:hAnsi="Arial" w:cs="Arial"/>
          <w:sz w:val="24"/>
          <w:szCs w:val="24"/>
          <w:u w:val="none"/>
        </w:rPr>
        <w:t xml:space="preserve"> in sredstva namenjena sofinanciranju glavnega dogodka Ultra </w:t>
      </w:r>
      <w:proofErr w:type="spellStart"/>
      <w:r w:rsidRPr="57D37EBF">
        <w:rPr>
          <w:rFonts w:ascii="Arial" w:hAnsi="Arial" w:cs="Arial"/>
          <w:sz w:val="24"/>
          <w:szCs w:val="24"/>
          <w:u w:val="none"/>
        </w:rPr>
        <w:t>Trail</w:t>
      </w:r>
      <w:proofErr w:type="spellEnd"/>
      <w:r w:rsidRPr="57D37EBF">
        <w:rPr>
          <w:rFonts w:ascii="Arial" w:hAnsi="Arial" w:cs="Arial"/>
          <w:sz w:val="24"/>
          <w:szCs w:val="24"/>
          <w:u w:val="none"/>
        </w:rPr>
        <w:t xml:space="preserve"> dirke, 1x letno v vrednosti </w:t>
      </w:r>
      <w:r w:rsidR="66282E12" w:rsidRPr="57D37EBF">
        <w:rPr>
          <w:rFonts w:ascii="Arial" w:hAnsi="Arial" w:cs="Arial"/>
          <w:sz w:val="24"/>
          <w:szCs w:val="24"/>
          <w:u w:val="none"/>
        </w:rPr>
        <w:t>10</w:t>
      </w:r>
      <w:r w:rsidRPr="57D37EBF">
        <w:rPr>
          <w:rFonts w:ascii="Arial" w:hAnsi="Arial" w:cs="Arial"/>
          <w:sz w:val="24"/>
          <w:szCs w:val="24"/>
          <w:u w:val="none"/>
        </w:rPr>
        <w:t>00,00€ za partnerja občino RV (kritju stroškov izvajalcev prireditev, ozvočenju, pogostitvam, obveščanju in drugim stroškom).</w:t>
      </w:r>
    </w:p>
    <w:p w14:paraId="63F454F0"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Navezava na projekte v okviru proračunske postavke</w:t>
      </w:r>
    </w:p>
    <w:p w14:paraId="2F6B551B"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Proračunska postavka ni vezana na posebne projekte.</w:t>
      </w:r>
    </w:p>
    <w:p w14:paraId="43ACB617" w14:textId="77777777" w:rsidR="00E1323D" w:rsidRPr="00CB26DC" w:rsidRDefault="00E1323D" w:rsidP="00CB26DC">
      <w:pPr>
        <w:pStyle w:val="Heading11"/>
        <w:jc w:val="both"/>
        <w:rPr>
          <w:rFonts w:ascii="Arial" w:hAnsi="Arial" w:cs="Arial"/>
          <w:sz w:val="24"/>
          <w:szCs w:val="24"/>
        </w:rPr>
      </w:pPr>
      <w:r w:rsidRPr="00CB26DC">
        <w:rPr>
          <w:rFonts w:ascii="Arial" w:hAnsi="Arial" w:cs="Arial"/>
          <w:sz w:val="24"/>
          <w:szCs w:val="24"/>
        </w:rPr>
        <w:t>Izhodišča, na katerih temeljijo izračuni predlogov pravic porabe za del, ki se ne izvršuje preko NRP</w:t>
      </w:r>
    </w:p>
    <w:p w14:paraId="53D25C8F" w14:textId="77777777" w:rsidR="00E1323D" w:rsidRPr="003E1004" w:rsidRDefault="00E1323D" w:rsidP="00CB26DC">
      <w:pPr>
        <w:pStyle w:val="Heading11"/>
        <w:jc w:val="both"/>
        <w:rPr>
          <w:rFonts w:ascii="Arial" w:hAnsi="Arial" w:cs="Arial"/>
          <w:sz w:val="24"/>
          <w:szCs w:val="24"/>
          <w:u w:val="none"/>
        </w:rPr>
      </w:pPr>
      <w:r w:rsidRPr="003E1004">
        <w:rPr>
          <w:rFonts w:ascii="Arial" w:hAnsi="Arial" w:cs="Arial"/>
          <w:sz w:val="24"/>
          <w:szCs w:val="24"/>
          <w:u w:val="none"/>
        </w:rPr>
        <w:t>Sredstva smo načrtovali v višini izračunanih ter predvidenih stroškov organizatorja in izvajalca projekta.</w:t>
      </w:r>
    </w:p>
    <w:p w14:paraId="7CBB6C46" w14:textId="590A04A9" w:rsidR="00283794" w:rsidRDefault="00283794" w:rsidP="00283794">
      <w:pPr>
        <w:pStyle w:val="AHeading8"/>
      </w:pPr>
      <w:r>
        <w:t>04003024 Rally Renče-Vogrsko</w:t>
      </w:r>
    </w:p>
    <w:p w14:paraId="75B0D740"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Obrazložitev dejavnosti v okviru proračunske postavke</w:t>
      </w:r>
    </w:p>
    <w:p w14:paraId="1C3EBB4C"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Izvedba dogodka Rally Nova Gorica.</w:t>
      </w:r>
    </w:p>
    <w:p w14:paraId="09D1FCED" w14:textId="669CEC3B"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v Renčah, označbe, ureditev varnosti, redarstva in prve pomoči. Sredstva na postavki so predvidena za celotno zdravstveno ekipo na hitrostni preizkušnji Renče.</w:t>
      </w:r>
    </w:p>
    <w:p w14:paraId="57E0B9AF"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Predvidena zapora ceste, označbe, ureditev intervencijske poti in prva pomoč.</w:t>
      </w:r>
    </w:p>
    <w:p w14:paraId="63404125"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Navezava na projekte v okviru proračunske postavke</w:t>
      </w:r>
    </w:p>
    <w:p w14:paraId="331008BA"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Proračunska postavka ni vezana na posebne projekte.</w:t>
      </w:r>
    </w:p>
    <w:p w14:paraId="092B8AB6" w14:textId="77777777" w:rsidR="00CB26DC" w:rsidRPr="00206619" w:rsidRDefault="00CB26DC" w:rsidP="00206619">
      <w:pPr>
        <w:pStyle w:val="Heading11"/>
        <w:jc w:val="both"/>
        <w:rPr>
          <w:rFonts w:ascii="Arial" w:hAnsi="Arial" w:cs="Arial"/>
          <w:sz w:val="24"/>
          <w:szCs w:val="24"/>
        </w:rPr>
      </w:pPr>
      <w:r w:rsidRPr="00206619">
        <w:rPr>
          <w:rFonts w:ascii="Arial" w:hAnsi="Arial" w:cs="Arial"/>
          <w:sz w:val="24"/>
          <w:szCs w:val="24"/>
        </w:rPr>
        <w:t>Izhodišča, na katerih temeljijo izračuni predlogov pravic porabe za del, ki se ne izvršuje preko NRP</w:t>
      </w:r>
    </w:p>
    <w:p w14:paraId="66751200" w14:textId="77777777" w:rsidR="00CB26DC" w:rsidRPr="00206619" w:rsidRDefault="00CB26DC" w:rsidP="00206619">
      <w:pPr>
        <w:pStyle w:val="ANormal"/>
        <w:jc w:val="both"/>
        <w:rPr>
          <w:rFonts w:ascii="Arial" w:hAnsi="Arial" w:cs="Arial"/>
          <w:szCs w:val="24"/>
        </w:rPr>
      </w:pPr>
      <w:r w:rsidRPr="00206619">
        <w:rPr>
          <w:rFonts w:ascii="Arial" w:hAnsi="Arial" w:cs="Arial"/>
          <w:szCs w:val="24"/>
        </w:rPr>
        <w:t>Predviden strošek na osnovi organizatorja.</w:t>
      </w:r>
    </w:p>
    <w:p w14:paraId="2DEBB644" w14:textId="5669FEB1" w:rsidR="00283794" w:rsidRDefault="00283794" w:rsidP="00283794">
      <w:pPr>
        <w:pStyle w:val="AHeading8"/>
      </w:pPr>
      <w:r>
        <w:t>04003030 Novoletne prireditve</w:t>
      </w:r>
    </w:p>
    <w:p w14:paraId="1E5E587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47526D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pokrivanju stroškov novoletnih prireditev v prazničnem decembru. Največji strošek je strošek okrasitve novoletnih dreves po krajevnih skupnostih in razsvetljave.</w:t>
      </w:r>
    </w:p>
    <w:p w14:paraId="3D5F32B6"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294397"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212B8AB"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13435689"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 realizacije in nekaterih računov, ki zapadejo v letošnje leto.</w:t>
      </w:r>
    </w:p>
    <w:p w14:paraId="3B8F0BA9" w14:textId="17052138" w:rsidR="00283794" w:rsidRDefault="00283794" w:rsidP="00283794">
      <w:pPr>
        <w:pStyle w:val="AHeading7"/>
      </w:pPr>
      <w:r>
        <w:t>04039003 Razpolaganje in upravljanje z občinskim premoženjem</w:t>
      </w:r>
    </w:p>
    <w:p w14:paraId="15D62942"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Opis podprograma</w:t>
      </w:r>
    </w:p>
    <w:p w14:paraId="53F97A5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izvajajo naloge s področja gospodarjenja z občinskimi nepremičninami in tekočim vzdrževanjem poslovnih objektov.</w:t>
      </w:r>
    </w:p>
    <w:p w14:paraId="24D7C370"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Zakonske in druge pravne podlage</w:t>
      </w:r>
    </w:p>
    <w:p w14:paraId="04715304"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javnih financah, Zakon o ravnanju s stvarnim premoženjem države in samoupravnih lokalnih skupnosti, Uredba o stvarnem premoženju države in samoupravnih lokalnih skupnosti, Zakon o poslovnih stavbah in poslovnih prostorih.</w:t>
      </w:r>
    </w:p>
    <w:p w14:paraId="0A8A843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EFE0711"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Gospodarno upravljanje z občinskim premoženjem. Redno in racionalno vzdrževanje objektov. Uspešno vodenje pravno premoženjskih postopkov. Plačevanje notarskih, in drugih storitev in stroškov, ki jih občina v pravno premoženjskih postopkih mora kriti. Zagotavljanje pravne zaščite in koristi občine, plačila storitev obveznih postopkov drugih državnih organov.</w:t>
      </w:r>
    </w:p>
    <w:p w14:paraId="72620B03"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64D6B66"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31E04E4" w14:textId="475580E9" w:rsidR="00D32095" w:rsidRPr="0013474E" w:rsidRDefault="00D32095" w:rsidP="00D32095">
      <w:pPr>
        <w:pStyle w:val="AHeading8"/>
        <w:tabs>
          <w:tab w:val="decimal" w:pos="9200"/>
        </w:tabs>
        <w:jc w:val="both"/>
        <w:rPr>
          <w:rFonts w:ascii="Arial" w:hAnsi="Arial" w:cs="Arial"/>
          <w:sz w:val="24"/>
          <w:szCs w:val="24"/>
        </w:rPr>
      </w:pPr>
      <w:r w:rsidRPr="0013474E">
        <w:rPr>
          <w:rFonts w:ascii="Arial" w:hAnsi="Arial" w:cs="Arial"/>
          <w:sz w:val="24"/>
          <w:szCs w:val="24"/>
        </w:rPr>
        <w:t>04004010 Izvršbe in drugi sodni postopki, pravno zastopanje</w:t>
      </w:r>
      <w:r w:rsidRPr="0013474E">
        <w:rPr>
          <w:rFonts w:ascii="Arial" w:hAnsi="Arial" w:cs="Arial"/>
          <w:sz w:val="24"/>
          <w:szCs w:val="24"/>
        </w:rPr>
        <w:tab/>
      </w:r>
    </w:p>
    <w:p w14:paraId="41AE7AB1"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DA5A64D"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zajema stroške v zvezi s sodnimi zadevami, plačilu stroškov izvršb, storitvami odvetnikov, notarjev in ostalih pravnih storitev.</w:t>
      </w:r>
    </w:p>
    <w:p w14:paraId="36E9B52F"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ED8A46A"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8285645" w14:textId="77777777" w:rsidR="00D32095" w:rsidRPr="0013474E" w:rsidRDefault="00D32095" w:rsidP="00D3209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824DC9" w14:textId="5D053623" w:rsidR="00D32095" w:rsidRPr="00080467" w:rsidRDefault="00D32095" w:rsidP="00D32095">
      <w:pPr>
        <w:widowControl w:val="0"/>
        <w:spacing w:after="0"/>
        <w:jc w:val="both"/>
        <w:rPr>
          <w:rFonts w:ascii="Arial" w:hAnsi="Arial" w:cs="Arial"/>
          <w:sz w:val="24"/>
          <w:szCs w:val="24"/>
          <w:shd w:val="clear" w:color="auto" w:fill="FFFFFF"/>
        </w:rPr>
      </w:pPr>
      <w:r w:rsidRPr="00080467">
        <w:rPr>
          <w:rFonts w:ascii="Arial" w:hAnsi="Arial" w:cs="Arial"/>
          <w:sz w:val="24"/>
          <w:szCs w:val="24"/>
          <w:shd w:val="clear" w:color="auto" w:fill="FFFFFF"/>
          <w:lang w:val="x-none"/>
        </w:rPr>
        <w:t xml:space="preserve">Sredstva smo načrtovali v višini </w:t>
      </w:r>
      <w:r w:rsidR="00080467" w:rsidRPr="00080467">
        <w:rPr>
          <w:rFonts w:ascii="Arial" w:hAnsi="Arial" w:cs="Arial"/>
          <w:sz w:val="24"/>
          <w:szCs w:val="24"/>
          <w:shd w:val="clear" w:color="auto" w:fill="FFFFFF"/>
        </w:rPr>
        <w:t>lanskega plana.</w:t>
      </w:r>
    </w:p>
    <w:p w14:paraId="47EF051D" w14:textId="60AB24ED" w:rsidR="00D32095" w:rsidRPr="0013474E"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04004020 Upravljanje in tekoče vzdrževanje objektov</w:t>
      </w:r>
      <w:r w:rsidRPr="0013474E">
        <w:rPr>
          <w:rFonts w:ascii="Arial" w:hAnsi="Arial" w:cs="Arial"/>
          <w:sz w:val="24"/>
          <w:szCs w:val="24"/>
        </w:rPr>
        <w:tab/>
      </w:r>
    </w:p>
    <w:p w14:paraId="4C9E27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A578ED7"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zajema stroške, ki nastajajo v povezavi z razpolaganjem in upravljanjem ter tekočim vzdrževanjem objektov v lasti občine. Načrtovana so tudi sredstva za zavarovanje stvarnega občinskega premoženja. V letu 2021 smo začeli z združevanjem zavarovanj vseh proračunskih uporabnikov Občine Renče - Vogrsko (KS, OŠ Renče), s  tem smo dosegli ugodnejše pogoje.</w:t>
      </w:r>
    </w:p>
    <w:p w14:paraId="3C0FB954"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45A295" w14:textId="77777777" w:rsidR="006D3164" w:rsidRPr="0013474E" w:rsidRDefault="006D3164" w:rsidP="006D316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47B0A85"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7F4F425D" w14:textId="0B306A6D" w:rsidR="006D3164" w:rsidRPr="006A2326" w:rsidRDefault="6BCAADD9" w:rsidP="006D316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na ravni </w:t>
      </w:r>
      <w:r>
        <w:rPr>
          <w:rFonts w:ascii="Arial" w:hAnsi="Arial" w:cs="Arial"/>
          <w:color w:val="000000"/>
          <w:sz w:val="24"/>
          <w:szCs w:val="24"/>
          <w:shd w:val="clear" w:color="auto" w:fill="FFFFFF"/>
        </w:rPr>
        <w:t>stroškov</w:t>
      </w:r>
      <w:r w:rsidR="68F0BD84">
        <w:rPr>
          <w:rFonts w:ascii="Arial" w:hAnsi="Arial" w:cs="Arial"/>
          <w:color w:val="000000"/>
          <w:sz w:val="24"/>
          <w:szCs w:val="24"/>
          <w:shd w:val="clear" w:color="auto" w:fill="FFFFFF"/>
        </w:rPr>
        <w:t xml:space="preserve"> iz leta 2021</w:t>
      </w:r>
      <w:r>
        <w:rPr>
          <w:rFonts w:ascii="Arial" w:hAnsi="Arial" w:cs="Arial"/>
          <w:color w:val="000000"/>
          <w:sz w:val="24"/>
          <w:szCs w:val="24"/>
          <w:shd w:val="clear" w:color="auto" w:fill="FFFFFF"/>
        </w:rPr>
        <w:t>.</w:t>
      </w:r>
    </w:p>
    <w:p w14:paraId="01EC6191" w14:textId="20B47E14" w:rsidR="00D32095" w:rsidRDefault="00D32095" w:rsidP="00D32095">
      <w:pPr>
        <w:pStyle w:val="AHeading8"/>
        <w:tabs>
          <w:tab w:val="decimal" w:pos="9200"/>
        </w:tabs>
        <w:jc w:val="both"/>
        <w:rPr>
          <w:rFonts w:ascii="Arial" w:hAnsi="Arial" w:cs="Arial"/>
          <w:sz w:val="24"/>
          <w:szCs w:val="24"/>
        </w:rPr>
      </w:pPr>
      <w:r w:rsidRPr="006D3164">
        <w:rPr>
          <w:rFonts w:ascii="Arial" w:hAnsi="Arial" w:cs="Arial"/>
          <w:sz w:val="24"/>
          <w:szCs w:val="24"/>
        </w:rPr>
        <w:t>04004021 Upravljanje ZD Renče</w:t>
      </w:r>
      <w:r w:rsidRPr="005B55D1">
        <w:rPr>
          <w:rFonts w:ascii="Arial" w:hAnsi="Arial" w:cs="Arial"/>
          <w:sz w:val="24"/>
          <w:szCs w:val="24"/>
        </w:rPr>
        <w:tab/>
      </w:r>
    </w:p>
    <w:p w14:paraId="65361E78"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83BDCB3" w14:textId="77777777" w:rsidR="006D3164" w:rsidRPr="005B55D1" w:rsidRDefault="006D3164" w:rsidP="006D3164">
      <w:pPr>
        <w:rPr>
          <w:rFonts w:ascii="Arial" w:hAnsi="Arial" w:cs="Arial"/>
          <w:sz w:val="24"/>
          <w:szCs w:val="24"/>
        </w:rPr>
      </w:pPr>
      <w:r w:rsidRPr="005B55D1">
        <w:rPr>
          <w:rFonts w:ascii="Arial" w:hAnsi="Arial" w:cs="Arial"/>
          <w:sz w:val="24"/>
          <w:szCs w:val="24"/>
        </w:rPr>
        <w:t>Plačilo stroškov elektrike, vode in komunalnih storitev</w:t>
      </w:r>
      <w:r>
        <w:rPr>
          <w:rFonts w:ascii="Arial" w:hAnsi="Arial" w:cs="Arial"/>
          <w:sz w:val="24"/>
          <w:szCs w:val="24"/>
        </w:rPr>
        <w:t xml:space="preserve">, </w:t>
      </w:r>
      <w:r w:rsidRPr="005B55D1">
        <w:rPr>
          <w:rFonts w:ascii="Arial" w:hAnsi="Arial" w:cs="Arial"/>
          <w:sz w:val="24"/>
          <w:szCs w:val="24"/>
        </w:rPr>
        <w:t>skupnih stroškov upravljanja</w:t>
      </w:r>
      <w:r>
        <w:rPr>
          <w:rFonts w:ascii="Arial" w:hAnsi="Arial" w:cs="Arial"/>
          <w:sz w:val="24"/>
          <w:szCs w:val="24"/>
        </w:rPr>
        <w:t xml:space="preserve"> ter dodatnih stroškov za morebitna popravila.</w:t>
      </w:r>
    </w:p>
    <w:p w14:paraId="5B8EA993" w14:textId="77777777" w:rsidR="006D3164" w:rsidRPr="00E82B62" w:rsidRDefault="006D3164" w:rsidP="006D3164">
      <w:pPr>
        <w:rPr>
          <w:rFonts w:ascii="Arial" w:hAnsi="Arial" w:cs="Arial"/>
          <w:sz w:val="24"/>
          <w:szCs w:val="24"/>
        </w:rPr>
      </w:pPr>
      <w:r w:rsidRPr="005B55D1">
        <w:rPr>
          <w:rFonts w:ascii="Arial" w:hAnsi="Arial" w:cs="Arial"/>
          <w:sz w:val="24"/>
          <w:szCs w:val="24"/>
        </w:rPr>
        <w:t>Vsi stroški so samo za  prostore društva upokojencev in prazen prostor v 1. nadstropju.</w:t>
      </w:r>
    </w:p>
    <w:p w14:paraId="0B0C517C" w14:textId="77777777" w:rsidR="006D3164" w:rsidRPr="0013474E" w:rsidRDefault="006D3164" w:rsidP="006D316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9EB6CB" w14:textId="77777777" w:rsidR="006D3164" w:rsidRDefault="006D3164" w:rsidP="006D316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DD78527" w14:textId="349353AA" w:rsidR="006D3164" w:rsidRPr="005B55D1" w:rsidRDefault="6BCAADD9" w:rsidP="006D3164">
      <w:pPr>
        <w:rPr>
          <w:rFonts w:ascii="Arial" w:hAnsi="Arial" w:cs="Arial"/>
          <w:sz w:val="24"/>
          <w:szCs w:val="24"/>
        </w:rPr>
      </w:pPr>
      <w:r w:rsidRPr="57D37EBF">
        <w:rPr>
          <w:rFonts w:ascii="Arial" w:hAnsi="Arial" w:cs="Arial"/>
          <w:sz w:val="24"/>
          <w:szCs w:val="24"/>
        </w:rPr>
        <w:t xml:space="preserve">Sredstva so planirana na osnovi porabe </w:t>
      </w:r>
      <w:r w:rsidR="66687723" w:rsidRPr="57D37EBF">
        <w:rPr>
          <w:rFonts w:ascii="Arial" w:hAnsi="Arial" w:cs="Arial"/>
          <w:sz w:val="24"/>
          <w:szCs w:val="24"/>
        </w:rPr>
        <w:t>v</w:t>
      </w:r>
      <w:r w:rsidRPr="57D37EBF">
        <w:rPr>
          <w:rFonts w:ascii="Arial" w:hAnsi="Arial" w:cs="Arial"/>
          <w:sz w:val="24"/>
          <w:szCs w:val="24"/>
        </w:rPr>
        <w:t xml:space="preserve"> let</w:t>
      </w:r>
      <w:r w:rsidR="6D82704A" w:rsidRPr="57D37EBF">
        <w:rPr>
          <w:rFonts w:ascii="Arial" w:hAnsi="Arial" w:cs="Arial"/>
          <w:sz w:val="24"/>
          <w:szCs w:val="24"/>
        </w:rPr>
        <w:t>u 2021</w:t>
      </w:r>
      <w:r w:rsidRPr="57D37EBF">
        <w:rPr>
          <w:rFonts w:ascii="Arial" w:hAnsi="Arial" w:cs="Arial"/>
          <w:sz w:val="24"/>
          <w:szCs w:val="24"/>
        </w:rPr>
        <w:t>.</w:t>
      </w:r>
    </w:p>
    <w:p w14:paraId="2AE122BB" w14:textId="486B8774" w:rsidR="00283794" w:rsidRDefault="00283794" w:rsidP="00283794">
      <w:pPr>
        <w:pStyle w:val="AHeading5"/>
      </w:pPr>
      <w:bookmarkStart w:id="44" w:name="_Toc87962955"/>
      <w:r>
        <w:t>06 LOKALNA SAMOUPRAVA</w:t>
      </w:r>
      <w:bookmarkEnd w:id="44"/>
    </w:p>
    <w:p w14:paraId="26D0922A"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84242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Navedeno področje zajema tiste dejavnosti katere občinske službe opravljajo skupno za vse ali večino proračunskih uporabnikov na strokovnem področju kadrovske uprave, stvarnega premoženja in drugih skupnih zadev. Spremljanje delovanja ožjih delov občine (krajevne skupnosti) in izvajanje njihovih nalog, izvajanje strokovnih in administrativnih nalog za njih, spremljanje finančnega poslovanja in priprava finančnih dokumentov ožjih delov občine. </w:t>
      </w:r>
    </w:p>
    <w:p w14:paraId="2A6BF6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AE19878"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Zaradi razpršenosti področja proračunske porabe, o skupnih dok</w:t>
      </w:r>
      <w:r>
        <w:rPr>
          <w:rFonts w:ascii="Arial" w:hAnsi="Arial" w:cs="Arial"/>
          <w:color w:val="000000"/>
          <w:sz w:val="24"/>
          <w:szCs w:val="24"/>
          <w:shd w:val="clear" w:color="auto" w:fill="FFFFFF"/>
          <w:lang w:val="x-none"/>
        </w:rPr>
        <w:t>umentih dolgoročnega razvojnega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načrtovanja ne moremo govoriti, so pa po posameznih podprogra</w:t>
      </w:r>
      <w:r>
        <w:rPr>
          <w:rFonts w:ascii="Arial" w:hAnsi="Arial" w:cs="Arial"/>
          <w:color w:val="000000"/>
          <w:sz w:val="24"/>
          <w:szCs w:val="24"/>
          <w:shd w:val="clear" w:color="auto" w:fill="FFFFFF"/>
          <w:lang w:val="x-none"/>
        </w:rPr>
        <w:t>mih navedeni na nižjih nivojih.</w:t>
      </w:r>
    </w:p>
    <w:p w14:paraId="0BA2F17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0516FD3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usmerjeni v zagotavljanje materialnih, kadro</w:t>
      </w:r>
      <w:r>
        <w:rPr>
          <w:rFonts w:ascii="Arial" w:hAnsi="Arial" w:cs="Arial"/>
          <w:color w:val="000000"/>
          <w:sz w:val="24"/>
          <w:szCs w:val="24"/>
          <w:shd w:val="clear" w:color="auto" w:fill="FFFFFF"/>
          <w:lang w:val="x-none"/>
        </w:rPr>
        <w:t>vskih in drugih pogojev za delo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administrativnih služb na področjih, ki so opredeljeni v opisu področja proračunske porabe.</w:t>
      </w:r>
    </w:p>
    <w:p w14:paraId="5DFDC2C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6B275B2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5FE022AF"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 Delovanje na področju lokalne samouprave ter koordinacija vladne in lokalne ravni</w:t>
      </w:r>
    </w:p>
    <w:p w14:paraId="349F6CD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0602 Sofinanciranje dejavnosti občin, ožjih delov občin in zvez občin</w:t>
      </w:r>
    </w:p>
    <w:p w14:paraId="631E4E3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 Dejavnost občinske uprave</w:t>
      </w:r>
    </w:p>
    <w:p w14:paraId="1CAB67FA"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F896422" w14:textId="77777777" w:rsidR="00283794" w:rsidRDefault="00283794">
      <w:pPr>
        <w:widowControl w:val="0"/>
        <w:spacing w:after="0"/>
        <w:rPr>
          <w:rFonts w:ascii="Arial" w:hAnsi="Arial" w:cs="Arial"/>
          <w:color w:val="000000"/>
          <w:shd w:val="clear" w:color="auto" w:fill="FFFFFF"/>
          <w:lang w:val="x-none"/>
        </w:rPr>
      </w:pPr>
    </w:p>
    <w:p w14:paraId="4573C5E0" w14:textId="5621EF87" w:rsidR="00283794" w:rsidRDefault="00283794" w:rsidP="00283794">
      <w:pPr>
        <w:pStyle w:val="AHeading6"/>
      </w:pPr>
      <w:r>
        <w:t>0601 Delovanje na področju lokalne samouprave ter koordinacija vladne in lokalne ravni</w:t>
      </w:r>
    </w:p>
    <w:p w14:paraId="030D075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25DEBCDE"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Glavni program se nanaša na področje regionalnega razvoja ter koordinacije vladne in </w:t>
      </w:r>
      <w:r w:rsidRPr="0013474E">
        <w:rPr>
          <w:rFonts w:ascii="Arial" w:hAnsi="Arial" w:cs="Arial"/>
          <w:color w:val="000000"/>
          <w:sz w:val="24"/>
          <w:szCs w:val="24"/>
          <w:shd w:val="clear" w:color="auto" w:fill="FFFFFF"/>
          <w:lang w:val="x-none"/>
        </w:rPr>
        <w:lastRenderedPageBreak/>
        <w:t>lokalne ravni.</w:t>
      </w:r>
    </w:p>
    <w:p w14:paraId="6D004F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FFA348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se nanaša na črpanje koristi od članstva v združenjih lokalnih sku</w:t>
      </w:r>
      <w:r>
        <w:rPr>
          <w:rFonts w:ascii="Arial" w:hAnsi="Arial" w:cs="Arial"/>
          <w:color w:val="000000"/>
          <w:sz w:val="24"/>
          <w:szCs w:val="24"/>
          <w:shd w:val="clear" w:color="auto" w:fill="FFFFFF"/>
          <w:lang w:val="x-none"/>
        </w:rPr>
        <w:t>pnosti in sicer tako, da občina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aktivno sodeluje pri aktivnostih združenj lokalnih skupnosti z namenom pridobiti koristi v smislu spremembe zakonodaje, vpliv na sprejemanje zakonodaje ipd. na ravni države.</w:t>
      </w:r>
    </w:p>
    <w:p w14:paraId="7CBD6BB7"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p>
    <w:p w14:paraId="09DA3B6D"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4268676"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50129B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AB45C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06019002 Nacionalno združenje lokalnih skupnosti; proračunski uporabnik je Občinska uprava.</w:t>
      </w:r>
    </w:p>
    <w:p w14:paraId="1ED01351" w14:textId="1FE2E551" w:rsidR="00283794" w:rsidRDefault="00283794" w:rsidP="00283794">
      <w:pPr>
        <w:pStyle w:val="AHeading7"/>
      </w:pPr>
      <w:r>
        <w:t>06019002 Nacionalno združenje lokalnih skupnosti</w:t>
      </w:r>
    </w:p>
    <w:p w14:paraId="4763F8FC"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6153C32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Združenje občin in Skupnost občin Slovenije, sta nevladni instituciji lokalne samouprave, ki zastopata interese lokalnih skupnosti. V okviru podprograma se zagotavljajo sredstva za članarine v združenja na nacionalnem nivoju. Lokalne skupnosti se medsebojno povezujejo v različne oblike združenj, ki imajo skupne interese in potrebe.</w:t>
      </w:r>
    </w:p>
    <w:p w14:paraId="657350D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13F12A7D"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spodbujanju skladnega regionalnega razvoja</w:t>
      </w:r>
    </w:p>
    <w:p w14:paraId="25F7C3D8"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21056B"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uspešno zastopanje in informiranje lokalnih skupnosti na nivoju država- občine.</w:t>
      </w:r>
    </w:p>
    <w:p w14:paraId="66D9AC7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7B94B55"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Aktivno vključevanje v izobraževalne programe, uspešno zastopanje interesov občin, priprava skupnih stališč in predlogov občin do zakonskih predlogov.</w:t>
      </w:r>
    </w:p>
    <w:p w14:paraId="5362E730" w14:textId="0744D73D" w:rsidR="00283794" w:rsidRDefault="00283794" w:rsidP="00283794">
      <w:pPr>
        <w:pStyle w:val="AHeading8"/>
      </w:pPr>
      <w:r>
        <w:t>06001020 Združenje občin Slovenije</w:t>
      </w:r>
    </w:p>
    <w:p w14:paraId="7701F5DB" w14:textId="72EF2F3A" w:rsidR="00283794" w:rsidRPr="00231007" w:rsidRDefault="00283794" w:rsidP="00283794">
      <w:pPr>
        <w:pStyle w:val="Heading11"/>
        <w:rPr>
          <w:rFonts w:ascii="Arial" w:hAnsi="Arial" w:cs="Arial"/>
          <w:sz w:val="24"/>
          <w:szCs w:val="24"/>
        </w:rPr>
      </w:pPr>
      <w:r w:rsidRPr="00231007">
        <w:rPr>
          <w:rFonts w:ascii="Arial" w:hAnsi="Arial" w:cs="Arial"/>
          <w:sz w:val="24"/>
          <w:szCs w:val="24"/>
        </w:rPr>
        <w:t>Obrazložitev dejavnosti v okviru proračunske postavke</w:t>
      </w:r>
    </w:p>
    <w:p w14:paraId="05F4482E"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V proračunsko postavko je vključena članarina Združenju občin Slovenije (ZOS), ki je zastopnik interesov občin v razmerju do države.  Ker je občina članica, se lahko udeležuje tudi seminarjev, ki jih združenje organizira za simbolično ceno, kar je lahko znaten prihranek.</w:t>
      </w:r>
    </w:p>
    <w:p w14:paraId="5CF3A95F" w14:textId="155B1E45" w:rsidR="00283794" w:rsidRPr="00231007" w:rsidRDefault="00283794" w:rsidP="00283794">
      <w:pPr>
        <w:pStyle w:val="Heading11"/>
        <w:rPr>
          <w:rFonts w:ascii="Arial" w:hAnsi="Arial" w:cs="Arial"/>
          <w:sz w:val="24"/>
          <w:szCs w:val="24"/>
        </w:rPr>
      </w:pPr>
      <w:r w:rsidRPr="00231007">
        <w:rPr>
          <w:rFonts w:ascii="Arial" w:hAnsi="Arial" w:cs="Arial"/>
          <w:sz w:val="24"/>
          <w:szCs w:val="24"/>
        </w:rPr>
        <w:t>Navezava na projekte v okviru proračunske postavke</w:t>
      </w:r>
    </w:p>
    <w:p w14:paraId="065B3F18" w14:textId="77777777" w:rsidR="00283794" w:rsidRPr="00231007" w:rsidRDefault="00283794">
      <w:pPr>
        <w:widowControl w:val="0"/>
        <w:spacing w:after="0"/>
        <w:rPr>
          <w:rFonts w:ascii="Arial" w:hAnsi="Arial" w:cs="Arial"/>
          <w:color w:val="000000"/>
          <w:sz w:val="24"/>
          <w:szCs w:val="24"/>
          <w:shd w:val="clear" w:color="auto" w:fill="FFFFFF"/>
          <w:lang w:val="x-none"/>
        </w:rPr>
      </w:pPr>
      <w:r w:rsidRPr="00231007">
        <w:rPr>
          <w:rFonts w:ascii="Arial" w:hAnsi="Arial" w:cs="Arial"/>
          <w:color w:val="000000"/>
          <w:sz w:val="24"/>
          <w:szCs w:val="24"/>
          <w:shd w:val="clear" w:color="auto" w:fill="FFFFFF"/>
          <w:lang w:val="x-none"/>
        </w:rPr>
        <w:t>Proračunska postavka ni vezana na posebne projekte.</w:t>
      </w:r>
    </w:p>
    <w:p w14:paraId="63A50585" w14:textId="3707E77E" w:rsidR="00283794" w:rsidRPr="00231007" w:rsidRDefault="00283794" w:rsidP="00283794">
      <w:pPr>
        <w:pStyle w:val="Heading11"/>
        <w:rPr>
          <w:rFonts w:ascii="Arial" w:hAnsi="Arial" w:cs="Arial"/>
          <w:sz w:val="24"/>
          <w:szCs w:val="24"/>
        </w:rPr>
      </w:pPr>
      <w:r w:rsidRPr="00231007">
        <w:rPr>
          <w:rFonts w:ascii="Arial" w:hAnsi="Arial" w:cs="Arial"/>
          <w:sz w:val="24"/>
          <w:szCs w:val="24"/>
        </w:rPr>
        <w:t>Izhodišča, na katerih temeljijo izračuni predlogov pravic porabe za del, ki se ne izvršuje preko NRP</w:t>
      </w:r>
    </w:p>
    <w:p w14:paraId="34B39612" w14:textId="5491A990" w:rsidR="00283794" w:rsidRPr="00231007" w:rsidRDefault="66F649FC">
      <w:pPr>
        <w:widowControl w:val="0"/>
        <w:spacing w:after="0"/>
        <w:rPr>
          <w:rFonts w:ascii="Arial" w:hAnsi="Arial" w:cs="Arial"/>
          <w:color w:val="000000"/>
          <w:sz w:val="24"/>
          <w:szCs w:val="24"/>
          <w:shd w:val="clear" w:color="auto" w:fill="FFFFFF"/>
        </w:rPr>
      </w:pPr>
      <w:r w:rsidRPr="00231007">
        <w:rPr>
          <w:rFonts w:ascii="Arial" w:hAnsi="Arial" w:cs="Arial"/>
          <w:color w:val="000000"/>
          <w:sz w:val="24"/>
          <w:szCs w:val="24"/>
          <w:shd w:val="clear" w:color="auto" w:fill="FFFFFF"/>
          <w:lang w:val="x-none"/>
        </w:rPr>
        <w:t xml:space="preserve">Sredstva smo načrtovali v višini </w:t>
      </w:r>
      <w:r w:rsidR="49D7757F" w:rsidRPr="00231007">
        <w:rPr>
          <w:rFonts w:ascii="Arial" w:hAnsi="Arial" w:cs="Arial"/>
          <w:color w:val="000000"/>
          <w:sz w:val="24"/>
          <w:szCs w:val="24"/>
          <w:shd w:val="clear" w:color="auto" w:fill="FFFFFF"/>
          <w:lang w:val="x-none"/>
        </w:rPr>
        <w:t>plana iz leta 2021</w:t>
      </w:r>
      <w:r w:rsidR="18FDD04C" w:rsidRPr="00231007">
        <w:rPr>
          <w:rFonts w:ascii="Arial" w:hAnsi="Arial" w:cs="Arial"/>
          <w:color w:val="000000"/>
          <w:sz w:val="24"/>
          <w:szCs w:val="24"/>
          <w:shd w:val="clear" w:color="auto" w:fill="FFFFFF"/>
        </w:rPr>
        <w:t>.</w:t>
      </w:r>
    </w:p>
    <w:p w14:paraId="4341DA44" w14:textId="1210411D" w:rsidR="00283794" w:rsidRDefault="00283794" w:rsidP="00283794">
      <w:pPr>
        <w:pStyle w:val="AHeading8"/>
      </w:pPr>
      <w:r>
        <w:lastRenderedPageBreak/>
        <w:t>06003041 Računovodske storitve za KS-je</w:t>
      </w:r>
    </w:p>
    <w:p w14:paraId="149EB78D" w14:textId="27F450AD" w:rsidR="00C56F67" w:rsidRDefault="00C56F67" w:rsidP="00C56F67"/>
    <w:p w14:paraId="55FA2CC3" w14:textId="77777777" w:rsidR="00C56F67" w:rsidRPr="00871748" w:rsidRDefault="00C56F67" w:rsidP="00C56F67">
      <w:pPr>
        <w:pStyle w:val="Heading11"/>
        <w:jc w:val="both"/>
        <w:rPr>
          <w:rFonts w:ascii="Arial" w:hAnsi="Arial" w:cs="Arial"/>
          <w:sz w:val="24"/>
          <w:szCs w:val="24"/>
        </w:rPr>
      </w:pPr>
      <w:r w:rsidRPr="0013474E">
        <w:rPr>
          <w:rFonts w:ascii="Arial" w:hAnsi="Arial" w:cs="Arial"/>
          <w:sz w:val="24"/>
          <w:szCs w:val="24"/>
        </w:rPr>
        <w:t>Obrazložitev dejavnost</w:t>
      </w:r>
      <w:r>
        <w:rPr>
          <w:rFonts w:ascii="Arial" w:hAnsi="Arial" w:cs="Arial"/>
          <w:sz w:val="24"/>
          <w:szCs w:val="24"/>
        </w:rPr>
        <w:t>i v okviru proračunske postavke</w:t>
      </w:r>
    </w:p>
    <w:p w14:paraId="79941FFC" w14:textId="77777777" w:rsidR="00C56F67" w:rsidRPr="003E158E" w:rsidRDefault="00C56F67" w:rsidP="00C56F67">
      <w:r w:rsidRPr="0013474E">
        <w:rPr>
          <w:rFonts w:ascii="Arial" w:hAnsi="Arial" w:cs="Arial"/>
          <w:color w:val="000000"/>
          <w:sz w:val="24"/>
          <w:szCs w:val="24"/>
          <w:shd w:val="clear" w:color="auto" w:fill="FFFFFF"/>
          <w:lang w:val="x-none"/>
        </w:rPr>
        <w:t>Na tej postavki so vključeni  stroški računovodskega servisa za vse tri KS</w:t>
      </w:r>
      <w:r>
        <w:rPr>
          <w:rFonts w:ascii="Arial" w:hAnsi="Arial" w:cs="Arial"/>
          <w:color w:val="000000"/>
          <w:sz w:val="24"/>
          <w:szCs w:val="24"/>
          <w:shd w:val="clear" w:color="auto" w:fill="FFFFFF"/>
        </w:rPr>
        <w:t>.</w:t>
      </w:r>
    </w:p>
    <w:p w14:paraId="429BFD02" w14:textId="77777777" w:rsidR="00C56F67" w:rsidRDefault="00C56F67" w:rsidP="00C56F67">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546164E" w14:textId="77777777" w:rsidR="00C56F67" w:rsidRPr="003E158E" w:rsidRDefault="00C56F67" w:rsidP="00C56F6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Proračunska postavka ni vezana na pos</w:t>
      </w:r>
      <w:r>
        <w:rPr>
          <w:rFonts w:ascii="Arial" w:hAnsi="Arial" w:cs="Arial"/>
          <w:color w:val="000000"/>
          <w:sz w:val="24"/>
          <w:szCs w:val="24"/>
          <w:shd w:val="clear" w:color="auto" w:fill="FFFFFF"/>
          <w:lang w:val="x-none"/>
        </w:rPr>
        <w:t>ebne projekte.</w:t>
      </w:r>
    </w:p>
    <w:p w14:paraId="1CD2B3B6"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A450CE1" w14:textId="77F03FA2" w:rsidR="00C56F67" w:rsidRPr="003E158E" w:rsidRDefault="53ED71B6" w:rsidP="00C56F67">
      <w:pPr>
        <w:widowControl w:val="0"/>
        <w:spacing w:after="0"/>
        <w:jc w:val="both"/>
        <w:rPr>
          <w:rFonts w:ascii="Arial" w:hAnsi="Arial" w:cs="Arial"/>
          <w:color w:val="000000"/>
          <w:sz w:val="24"/>
          <w:szCs w:val="24"/>
          <w:shd w:val="clear" w:color="auto" w:fill="FFFFFF"/>
          <w:lang w:val="x-none"/>
        </w:rPr>
      </w:pPr>
      <w:r w:rsidRPr="003E158E">
        <w:rPr>
          <w:rFonts w:ascii="Arial" w:hAnsi="Arial" w:cs="Arial"/>
          <w:color w:val="000000"/>
          <w:sz w:val="24"/>
          <w:szCs w:val="24"/>
          <w:shd w:val="clear" w:color="auto" w:fill="FFFFFF"/>
          <w:lang w:val="x-none"/>
        </w:rPr>
        <w:t xml:space="preserve">Strošek je enak sredstvom </w:t>
      </w:r>
      <w:r w:rsidR="28F16477" w:rsidRPr="003E158E">
        <w:rPr>
          <w:rFonts w:ascii="Arial" w:hAnsi="Arial" w:cs="Arial"/>
          <w:color w:val="000000"/>
          <w:sz w:val="24"/>
          <w:szCs w:val="24"/>
          <w:shd w:val="clear" w:color="auto" w:fill="FFFFFF"/>
          <w:lang w:val="x-none"/>
        </w:rPr>
        <w:t>r</w:t>
      </w:r>
      <w:r w:rsidRPr="003E158E">
        <w:rPr>
          <w:rFonts w:ascii="Arial" w:hAnsi="Arial" w:cs="Arial"/>
          <w:color w:val="000000"/>
          <w:sz w:val="24"/>
          <w:szCs w:val="24"/>
          <w:shd w:val="clear" w:color="auto" w:fill="FFFFFF"/>
          <w:lang w:val="x-none"/>
        </w:rPr>
        <w:t>ealizacij</w:t>
      </w:r>
      <w:r>
        <w:rPr>
          <w:rFonts w:ascii="Arial" w:hAnsi="Arial" w:cs="Arial"/>
          <w:color w:val="000000"/>
          <w:sz w:val="24"/>
          <w:szCs w:val="24"/>
          <w:shd w:val="clear" w:color="auto" w:fill="FFFFFF"/>
        </w:rPr>
        <w:t>e</w:t>
      </w:r>
      <w:r w:rsidR="3534FB75">
        <w:rPr>
          <w:rFonts w:ascii="Arial" w:hAnsi="Arial" w:cs="Arial"/>
          <w:color w:val="000000"/>
          <w:sz w:val="24"/>
          <w:szCs w:val="24"/>
          <w:shd w:val="clear" w:color="auto" w:fill="FFFFFF"/>
        </w:rPr>
        <w:t xml:space="preserve"> v letu 2021</w:t>
      </w:r>
      <w:r w:rsidRPr="003E158E">
        <w:rPr>
          <w:rFonts w:ascii="Arial" w:hAnsi="Arial" w:cs="Arial"/>
          <w:color w:val="000000"/>
          <w:sz w:val="24"/>
          <w:szCs w:val="24"/>
          <w:shd w:val="clear" w:color="auto" w:fill="FFFFFF"/>
          <w:lang w:val="x-none"/>
        </w:rPr>
        <w:t>.</w:t>
      </w:r>
    </w:p>
    <w:p w14:paraId="3B9FB4BC" w14:textId="77777777" w:rsidR="00C56F67" w:rsidRPr="00C56F67" w:rsidRDefault="00C56F67" w:rsidP="00C56F67"/>
    <w:p w14:paraId="436305A0" w14:textId="2D4BC9CB" w:rsidR="00283794" w:rsidRDefault="00283794" w:rsidP="00283794">
      <w:pPr>
        <w:pStyle w:val="AHeading6"/>
      </w:pPr>
      <w:r>
        <w:t>0603 Dejavnost občinske uprave</w:t>
      </w:r>
    </w:p>
    <w:p w14:paraId="31CCAFA3"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glavnega programa</w:t>
      </w:r>
    </w:p>
    <w:p w14:paraId="147AD7BC"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materialnih, strokovnih in prostorskih pogojev za delo občinske uprave Občine Renče - Vogrsko in skupne občinske uprave. Poleg tega so v programu zajeta tudi sredstva za opremo v prostorih v katerih se opravljajo te dejavnosti.</w:t>
      </w:r>
    </w:p>
    <w:p w14:paraId="47B300C4"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glavnega programa</w:t>
      </w:r>
    </w:p>
    <w:p w14:paraId="39314542"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 predvsem v kvalitetni izvedbi aktivnosti in postopkov v skladu z namensko planiranimi proračunskimi sredstvi in sprejeto zakonodajo. Kvalitetno zagotavljanje tehničnih in prostorskih pogojev je osnovni pogoj za pravočasno in zakonito izvajanje upravnih postopkov.</w:t>
      </w:r>
    </w:p>
    <w:p w14:paraId="323AB79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11A1E1B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Še naprej bomo zasledovali cilj polne zasedenosti delovnih mest, strokovnega izpopolnjevanja zaposlenih, varnosti pri delu in materialnih pogojev za delo.</w:t>
      </w:r>
    </w:p>
    <w:p w14:paraId="0A5C01DF"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6C06ED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06039001 Administracija občinske uprave</w:t>
      </w:r>
    </w:p>
    <w:p w14:paraId="1F6871F1"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06039002 Razpolaganje in upravljanje s premoženjem, potrebnim za delovanje občinske uprave; </w:t>
      </w:r>
    </w:p>
    <w:p w14:paraId="04E7E38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C9852A" w14:textId="77777777" w:rsidR="00283794" w:rsidRDefault="00283794" w:rsidP="00E069CB">
      <w:pPr>
        <w:widowControl w:val="0"/>
        <w:spacing w:after="0"/>
        <w:ind w:left="0"/>
        <w:rPr>
          <w:rFonts w:ascii="Arial" w:hAnsi="Arial" w:cs="Arial"/>
          <w:color w:val="000000"/>
          <w:shd w:val="clear" w:color="auto" w:fill="FFFFFF"/>
          <w:lang w:val="x-none"/>
        </w:rPr>
      </w:pPr>
    </w:p>
    <w:p w14:paraId="57FB78BF" w14:textId="4C5B00DC" w:rsidR="00283794" w:rsidRDefault="00283794" w:rsidP="00283794">
      <w:pPr>
        <w:pStyle w:val="AHeading7"/>
      </w:pPr>
      <w:r>
        <w:t>06039001 Administracija občinske uprave</w:t>
      </w:r>
    </w:p>
    <w:p w14:paraId="225BA717"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Opis podprograma</w:t>
      </w:r>
    </w:p>
    <w:p w14:paraId="3125E643"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podprogramu so načrtovani izdatki za plače in prispevke zaposlenih, premije KDPZ, sredstva za izvedbo ZSPJS, izdatki za strokovno izobraževanje zaposlenih, izdatki za blago in storitve.</w:t>
      </w:r>
    </w:p>
    <w:p w14:paraId="15FF681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Zakonske in druge pravne podlage</w:t>
      </w:r>
    </w:p>
    <w:p w14:paraId="024811D9"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plače so planirana skladno z Izhodišči za pripravo proračunov občin MF, Kolektivna pogodba za javni sektor, Zakon o višini povračil stroškov v zvezi z delom in nekaterih drugih prejemkov, Zakon o javnih financah, Zakon o uravnoteženju javnih financ, Zakon o lokalni samoupravi, Zakon o javnih uslužbencih, Zakon o financiranju občin, Zakon o izvrševanju proračuna RS, Zakon o delovnih razmerjih, Zakon o javnem naročanju, Uredba o upravnem poslovanju, Zakon o splošnem upravnem postopku, </w:t>
      </w:r>
      <w:r w:rsidRPr="0013474E">
        <w:rPr>
          <w:rFonts w:ascii="Arial" w:hAnsi="Arial" w:cs="Arial"/>
          <w:color w:val="000000"/>
          <w:sz w:val="24"/>
          <w:szCs w:val="24"/>
          <w:shd w:val="clear" w:color="auto" w:fill="FFFFFF"/>
          <w:lang w:val="x-none"/>
        </w:rPr>
        <w:lastRenderedPageBreak/>
        <w:t>občinski odloki, interni akti in pravilniki....</w:t>
      </w:r>
    </w:p>
    <w:p w14:paraId="21E151C1"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0A1B20"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Delovanje občinske uprave, ki bo prispevalo k dolgoročnemu razvoju občine. Dolgoročni cilj je kakovostno izvajanje upravnih nalog, pri čemer je poraba proračunskih sredstev naravnana na zakonito, namensko, gospodarno in učinkovito porabo. To smo delno zagotovili z vzpostavitvijo sistema notranjih kontrol in sistema  ISO Standard, ki ga bomo še nadalje nadgrajevali.</w:t>
      </w:r>
    </w:p>
    <w:p w14:paraId="0ABF8C72" w14:textId="77777777" w:rsidR="00C56F67" w:rsidRPr="0013474E" w:rsidRDefault="00C56F67" w:rsidP="00C56F67">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17BA184" w14:textId="77777777" w:rsidR="00C56F67" w:rsidRPr="0013474E" w:rsidRDefault="00C56F67" w:rsidP="00C56F6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izvedbeni cilj je uspešno in učinkovito izvajanje zastavljenih nalog, torej uspešna realizacija proračuna in zagotovitev plačil stroškov, ki so potrebni za nemoteno delovanje občinske uprave, gospodarno ravnanje s proračunskimi sredstvi, upoštevaje usmeritve za prijazno javno upravo.</w:t>
      </w:r>
    </w:p>
    <w:p w14:paraId="2DCAA645" w14:textId="1BF88EE3" w:rsidR="00283794" w:rsidRDefault="00283794" w:rsidP="00283794">
      <w:pPr>
        <w:pStyle w:val="AHeading8"/>
      </w:pPr>
      <w:r>
        <w:t>06003010 Plače občinske uprave</w:t>
      </w:r>
    </w:p>
    <w:p w14:paraId="6C46FAC6" w14:textId="77777777" w:rsidR="004D5056" w:rsidRPr="0013474E" w:rsidRDefault="004D5056" w:rsidP="004D5056">
      <w:pPr>
        <w:pStyle w:val="Heading11"/>
        <w:jc w:val="both"/>
        <w:rPr>
          <w:rFonts w:ascii="Arial" w:hAnsi="Arial" w:cs="Arial"/>
          <w:sz w:val="24"/>
          <w:szCs w:val="24"/>
        </w:rPr>
      </w:pPr>
      <w:bookmarkStart w:id="45" w:name="_Hlk87592321"/>
      <w:r w:rsidRPr="0013474E">
        <w:rPr>
          <w:rFonts w:ascii="Arial" w:hAnsi="Arial" w:cs="Arial"/>
          <w:sz w:val="24"/>
          <w:szCs w:val="24"/>
        </w:rPr>
        <w:t>Obrazložitev dejavnosti v okviru proračunske postavke</w:t>
      </w:r>
    </w:p>
    <w:p w14:paraId="7A0F7271"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Višina potrebnih sredstev je določena na podlagi števila zaposlenih in projekcije bruto plač za 12 mesecev ter pričakovanih sprememb glede višine plač in drugih dodatkov ter stroškov do katerih so zaposleni upravičeni. </w:t>
      </w:r>
    </w:p>
    <w:p w14:paraId="3DA64446"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Skladno z veljavnim sistemom se zagotavljajo sredstva za osnovne plače, regres za letni dopust, povračilo stroškov prehrane med delom, povračilo stroškov prevoza na delo in iz dela, sredstva za delovno uspešnost, prispevke za pokojninsko in invalidsko zavarovanje ter druge prispevke. Pri načrtovanju sredstev za prispevke za socialno varnost se upoštevajo prispevne stopnje in sicer prispevke delodajalca v skupni višini 16,10%. Na postavki je načrtovan tudi znesek premij kolektivnega dodatnega zavarovanja, ki so bile s 1.8.2003 uvedene v javnem sektorju in se vsak mesec pri izplačilu plač plačujejo na osebne račune javnih uslu</w:t>
      </w:r>
      <w:r>
        <w:rPr>
          <w:rFonts w:ascii="Arial" w:hAnsi="Arial" w:cs="Arial"/>
          <w:color w:val="000000"/>
          <w:sz w:val="24"/>
          <w:szCs w:val="24"/>
          <w:shd w:val="clear" w:color="auto" w:fill="FFFFFF"/>
          <w:lang w:val="x-none"/>
        </w:rPr>
        <w:t xml:space="preserve">žbencev pri Kapitalski družbi. </w:t>
      </w:r>
    </w:p>
    <w:p w14:paraId="2E960893" w14:textId="77777777" w:rsidR="004D5056" w:rsidRPr="003E158E" w:rsidRDefault="004D5056" w:rsidP="004D505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2020 so javni uslužbenci postali spet upravičeni do dela plače iz na</w:t>
      </w:r>
      <w:r>
        <w:rPr>
          <w:rFonts w:ascii="Arial" w:hAnsi="Arial" w:cs="Arial"/>
          <w:color w:val="000000"/>
          <w:sz w:val="24"/>
          <w:szCs w:val="24"/>
          <w:shd w:val="clear" w:color="auto" w:fill="FFFFFF"/>
          <w:lang w:val="x-none"/>
        </w:rPr>
        <w:t>slova redne delovne uspešnosti.</w:t>
      </w:r>
    </w:p>
    <w:p w14:paraId="4CD3AC65"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F8972FC"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70D14A7" w14:textId="77777777" w:rsidR="004D5056" w:rsidRPr="0013474E" w:rsidRDefault="004D5056" w:rsidP="004D505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BDDFBC0" w14:textId="77777777" w:rsidR="004D5056" w:rsidRPr="0013474E" w:rsidRDefault="004D5056" w:rsidP="004D505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skladno s kadrovskim načrtom in z zakonsko določenimi napredovanji javnih uslužbencev. </w:t>
      </w:r>
    </w:p>
    <w:p w14:paraId="6ED3B46D" w14:textId="05257A38"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06003030 Študentski servis</w:t>
      </w:r>
      <w:r w:rsidRPr="0013474E">
        <w:rPr>
          <w:rFonts w:ascii="Arial" w:hAnsi="Arial" w:cs="Arial"/>
          <w:sz w:val="24"/>
          <w:szCs w:val="24"/>
        </w:rPr>
        <w:tab/>
      </w:r>
    </w:p>
    <w:p w14:paraId="5C8E7C08"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1391A64"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Postavke zajemajo konte drugih operativnih odhodkov, ki so nujno potrebi za delovanje občinske uprave. Zajema sredstva za izplačevanje na podlagi študentskih napotnic.</w:t>
      </w:r>
    </w:p>
    <w:p w14:paraId="66B6663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E7C176E"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9BD3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6A18DDE6" w14:textId="232ED30E" w:rsidR="00FC4398" w:rsidRPr="000306D1" w:rsidRDefault="40F1F122"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višjem obsegu</w:t>
      </w:r>
      <w:r w:rsidRPr="0013474E">
        <w:rPr>
          <w:rFonts w:ascii="Arial" w:hAnsi="Arial" w:cs="Arial"/>
          <w:color w:val="000000"/>
          <w:sz w:val="24"/>
          <w:szCs w:val="24"/>
          <w:shd w:val="clear" w:color="auto" w:fill="FFFFFF"/>
          <w:lang w:val="x-none"/>
        </w:rPr>
        <w:t xml:space="preserve"> v primerjavi z realizacijo</w:t>
      </w:r>
      <w:r w:rsidR="12A3B784" w:rsidRPr="0013474E">
        <w:rPr>
          <w:rFonts w:ascii="Arial" w:hAnsi="Arial" w:cs="Arial"/>
          <w:color w:val="000000"/>
          <w:sz w:val="24"/>
          <w:szCs w:val="24"/>
          <w:shd w:val="clear" w:color="auto" w:fill="FFFFFF"/>
          <w:lang w:val="x-none"/>
        </w:rPr>
        <w:t xml:space="preserve"> v letu 2021</w:t>
      </w:r>
      <w:r w:rsidRPr="0013474E">
        <w:rPr>
          <w:rFonts w:ascii="Arial" w:hAnsi="Arial" w:cs="Arial"/>
          <w:color w:val="000000"/>
          <w:sz w:val="24"/>
          <w:szCs w:val="24"/>
          <w:shd w:val="clear" w:color="auto" w:fill="FFFFFF"/>
          <w:lang w:val="x-none"/>
        </w:rPr>
        <w:t>.</w:t>
      </w:r>
      <w:r>
        <w:rPr>
          <w:rFonts w:ascii="Arial" w:hAnsi="Arial" w:cs="Arial"/>
          <w:color w:val="000000"/>
          <w:sz w:val="24"/>
          <w:szCs w:val="24"/>
          <w:shd w:val="clear" w:color="auto" w:fill="FFFFFF"/>
        </w:rPr>
        <w:t xml:space="preserve"> </w:t>
      </w:r>
    </w:p>
    <w:p w14:paraId="7C15F293" w14:textId="56772F2C"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06003040 Zunanji strokovni sodelavci</w:t>
      </w:r>
      <w:r>
        <w:rPr>
          <w:rFonts w:ascii="Arial" w:hAnsi="Arial" w:cs="Arial"/>
          <w:sz w:val="24"/>
          <w:szCs w:val="24"/>
        </w:rPr>
        <w:tab/>
      </w:r>
    </w:p>
    <w:p w14:paraId="5E1BF90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2E49E0"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Postavka zajema stroške dela zunanjih strokovnih sodelavcev, ki so nujno potrebi za delovanje občinske uprave. Na tej postavki so vključeni tudi stroški </w:t>
      </w:r>
      <w:r>
        <w:rPr>
          <w:rFonts w:ascii="Arial" w:hAnsi="Arial" w:cs="Arial"/>
          <w:color w:val="000000"/>
          <w:sz w:val="24"/>
          <w:szCs w:val="24"/>
          <w:shd w:val="clear" w:color="auto" w:fill="FFFFFF"/>
          <w:lang w:val="x-none"/>
        </w:rPr>
        <w:t>revizij.</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Poleg tega so na tej postavki tudi stroški vodenja evidenc o infrastrukturi (Vodovodi in kanalizacije </w:t>
      </w:r>
      <w:proofErr w:type="spellStart"/>
      <w:r w:rsidRPr="0013474E">
        <w:rPr>
          <w:rFonts w:ascii="Arial" w:hAnsi="Arial" w:cs="Arial"/>
          <w:color w:val="000000"/>
          <w:sz w:val="24"/>
          <w:szCs w:val="24"/>
          <w:shd w:val="clear" w:color="auto" w:fill="FFFFFF"/>
          <w:lang w:val="x-none"/>
        </w:rPr>
        <w:t>d.d</w:t>
      </w:r>
      <w:proofErr w:type="spellEnd"/>
      <w:r w:rsidRPr="0013474E">
        <w:rPr>
          <w:rFonts w:ascii="Arial" w:hAnsi="Arial" w:cs="Arial"/>
          <w:color w:val="000000"/>
          <w:sz w:val="24"/>
          <w:szCs w:val="24"/>
          <w:shd w:val="clear" w:color="auto" w:fill="FFFFFF"/>
          <w:lang w:val="x-none"/>
        </w:rPr>
        <w:t xml:space="preserve">.) v skladu s pogodbo, ki so jo z javnim podjetjem sklenile vse občine, zajema pa vodenje katastra in vodenje računovodskih evidenc. </w:t>
      </w:r>
    </w:p>
    <w:p w14:paraId="74D514A0"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D8540E0"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16A9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C7F70FB" w14:textId="286C8D5E" w:rsidR="00FC4398" w:rsidRPr="000306D1" w:rsidRDefault="40F1F122"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realizacije</w:t>
      </w:r>
      <w:r w:rsidR="3D09C2E3" w:rsidRPr="0013474E">
        <w:rPr>
          <w:rFonts w:ascii="Arial" w:hAnsi="Arial" w:cs="Arial"/>
          <w:color w:val="000000"/>
          <w:sz w:val="24"/>
          <w:szCs w:val="24"/>
          <w:shd w:val="clear" w:color="auto" w:fill="FFFFFF"/>
          <w:lang w:val="x-none"/>
        </w:rPr>
        <w:t xml:space="preserve"> v letu 2021</w:t>
      </w:r>
      <w:r w:rsidRPr="0013474E">
        <w:rPr>
          <w:rFonts w:ascii="Arial" w:hAnsi="Arial" w:cs="Arial"/>
          <w:color w:val="000000"/>
          <w:sz w:val="24"/>
          <w:szCs w:val="24"/>
          <w:shd w:val="clear" w:color="auto" w:fill="FFFFFF"/>
          <w:lang w:val="x-none"/>
        </w:rPr>
        <w:t>.</w:t>
      </w:r>
      <w:r w:rsidRPr="001F174E">
        <w:rPr>
          <w:rFonts w:ascii="Arial" w:hAnsi="Arial" w:cs="Arial"/>
          <w:color w:val="000000"/>
          <w:sz w:val="24"/>
          <w:szCs w:val="24"/>
          <w:shd w:val="clear" w:color="auto" w:fill="FFFFFF"/>
        </w:rPr>
        <w:t xml:space="preserve"> </w:t>
      </w:r>
    </w:p>
    <w:p w14:paraId="0CF14273" w14:textId="77777777" w:rsidR="00D32095" w:rsidRPr="0013474E" w:rsidRDefault="00D32095" w:rsidP="00D32095">
      <w:pPr>
        <w:widowControl w:val="0"/>
        <w:spacing w:after="0"/>
        <w:jc w:val="both"/>
        <w:rPr>
          <w:rFonts w:ascii="Arial" w:hAnsi="Arial" w:cs="Arial"/>
          <w:color w:val="000000"/>
          <w:sz w:val="24"/>
          <w:szCs w:val="24"/>
          <w:shd w:val="clear" w:color="auto" w:fill="FFFFFF"/>
          <w:lang w:val="x-none"/>
        </w:rPr>
      </w:pPr>
    </w:p>
    <w:bookmarkEnd w:id="45"/>
    <w:p w14:paraId="3EDDC70E" w14:textId="313E8DAF" w:rsidR="00283794" w:rsidRDefault="00283794" w:rsidP="00283794">
      <w:pPr>
        <w:pStyle w:val="AHeading8"/>
      </w:pPr>
      <w:r>
        <w:t>06003050 Sistem kakovosti ISO standard</w:t>
      </w:r>
    </w:p>
    <w:p w14:paraId="6A01A554" w14:textId="77777777" w:rsidR="00D921A5" w:rsidRPr="0013474E" w:rsidRDefault="00D921A5" w:rsidP="00D921A5">
      <w:pPr>
        <w:pStyle w:val="Heading11"/>
        <w:jc w:val="both"/>
        <w:rPr>
          <w:rFonts w:ascii="Arial" w:hAnsi="Arial" w:cs="Arial"/>
          <w:sz w:val="24"/>
          <w:szCs w:val="24"/>
        </w:rPr>
      </w:pPr>
      <w:bookmarkStart w:id="46" w:name="_Hlk87592350"/>
      <w:r w:rsidRPr="0013474E">
        <w:rPr>
          <w:rFonts w:ascii="Arial" w:hAnsi="Arial" w:cs="Arial"/>
          <w:sz w:val="24"/>
          <w:szCs w:val="24"/>
        </w:rPr>
        <w:t>Obrazložitev dejavnosti v okviru proračunske postavke</w:t>
      </w:r>
    </w:p>
    <w:p w14:paraId="5C3069F8"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je k projektu  uvedbe ISO standarda, pristopila konec leta 2008, ko se je  sklenila pogodba z zunanjim svetovalnim podjetjem. Projekt pridobitve ISO standarda se je zaključil konec leta 2011, z zunanjo certifikacijo. Menimo, da je bila uvedba sistema kakovosti v naši občinski upravi nujna, saj se zakonitost, namenskost, gospodarnost in učinkovitost porabe proračunskih sredstev lahko zagotavlja samo z vzpostavitvijo sistema notranjih kontrol in sistema kakovosti. V letu 2018 smo opravili prehod na ISO 9001:2015.</w:t>
      </w:r>
    </w:p>
    <w:p w14:paraId="485E42DC"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337BDBF"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C7741B1" w14:textId="77777777" w:rsidR="00D921A5" w:rsidRPr="0013474E" w:rsidRDefault="00D921A5" w:rsidP="00D921A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620266D" w14:textId="77777777" w:rsidR="00D921A5" w:rsidRPr="0013474E" w:rsidRDefault="00D921A5" w:rsidP="00D921A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višje kot v lanskem letu, saj smo šele v začetku tega leta prejeli del računa v izplačilo za lanskoletno presojo. Nosilec certifikata mora obvezno 1x letno opraviti tudi zunanjo in notranjo presojo, da se ugotovi, ali  sistem kakovosti  funkcionira. V kolikor bi se na zunanji presoji ugotovile pomanjkljivosti, se certifikat nosilcu odvzame. Občina Renče - Vogrsko oz. občinska uprava,  v vseh letih po pridobitvi certifikata uspešno opravlja tako notranjo kot zunanjo presojo. Na tri leta smo dolžni opraviti zunanjo recertifikacijsko presojo po navedenem standardu, kar smo v letu 2020 tudi uspešno opravili. </w:t>
      </w:r>
    </w:p>
    <w:p w14:paraId="1522080B" w14:textId="577FCAF8" w:rsidR="00283794" w:rsidRDefault="00283794" w:rsidP="00283794">
      <w:pPr>
        <w:pStyle w:val="AHeading8"/>
      </w:pPr>
      <w:r w:rsidRPr="00FC4398">
        <w:t>06003060 Materialni stroški</w:t>
      </w:r>
    </w:p>
    <w:p w14:paraId="2A346FDD"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8B434B9"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 te postavke se financirajo materialni stroški, ki nastanejo kot posledica delovanja občinske uprave in uporabe upravne stavbe. V proračunsko postavko so vključeni stroški za pisarniški material, energijo, vodo, komunalne storitve, prevozni stroški, stroški čiščenja občinske stavbe in prostorov KS, stroški tekočega vzdrževanja, izdatki za </w:t>
      </w:r>
      <w:r w:rsidRPr="0013474E">
        <w:rPr>
          <w:rFonts w:ascii="Arial" w:hAnsi="Arial" w:cs="Arial"/>
          <w:color w:val="000000"/>
          <w:sz w:val="24"/>
          <w:szCs w:val="24"/>
          <w:shd w:val="clear" w:color="auto" w:fill="FFFFFF"/>
          <w:lang w:val="x-none"/>
        </w:rPr>
        <w:lastRenderedPageBreak/>
        <w:t>službena potovanja, izobraževanja in drugi operativni odhodki. Povračila stroškov uslužbencev občinske uprave, ki jih imajo pri delu in v zvezi z njim se bodo izplačevala skladno z veljavno zakonodajo.</w:t>
      </w:r>
    </w:p>
    <w:p w14:paraId="745762F6"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7C7BB1"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A206BF"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0A379D3" w14:textId="0D0DA58C" w:rsidR="00FC4398" w:rsidRPr="000306D1" w:rsidRDefault="40F1F122"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Stroške smo ocenjevali na podlagi porabe v letu </w:t>
      </w:r>
      <w:r w:rsidR="298163F7" w:rsidRPr="0013474E">
        <w:rPr>
          <w:rFonts w:ascii="Arial" w:hAnsi="Arial" w:cs="Arial"/>
          <w:color w:val="000000"/>
          <w:sz w:val="24"/>
          <w:szCs w:val="24"/>
          <w:shd w:val="clear" w:color="auto" w:fill="FFFFFF"/>
          <w:lang w:val="x-none"/>
        </w:rPr>
        <w:t xml:space="preserve">2021 </w:t>
      </w:r>
      <w:r w:rsidRPr="0013474E">
        <w:rPr>
          <w:rFonts w:ascii="Arial" w:hAnsi="Arial" w:cs="Arial"/>
          <w:color w:val="000000"/>
          <w:sz w:val="24"/>
          <w:szCs w:val="24"/>
          <w:shd w:val="clear" w:color="auto" w:fill="FFFFFF"/>
          <w:lang w:val="x-none"/>
        </w:rPr>
        <w:t>ter sklenjenih pogodb</w:t>
      </w:r>
      <w:r w:rsidR="59E381A1" w:rsidRPr="0013474E">
        <w:rPr>
          <w:rFonts w:ascii="Arial" w:hAnsi="Arial" w:cs="Arial"/>
          <w:color w:val="000000"/>
          <w:sz w:val="24"/>
          <w:szCs w:val="24"/>
          <w:shd w:val="clear" w:color="auto" w:fill="FFFFFF"/>
          <w:lang w:val="x-none"/>
        </w:rPr>
        <w:t>. Ker planiramo manj izdatkov, je strošek nižji kot v letu 2022.</w:t>
      </w:r>
    </w:p>
    <w:p w14:paraId="7A858FBB" w14:textId="14D314FA" w:rsidR="00D32095" w:rsidRPr="0013474E" w:rsidRDefault="00D32095" w:rsidP="00D32095">
      <w:pPr>
        <w:pStyle w:val="AHeading8"/>
        <w:tabs>
          <w:tab w:val="decimal" w:pos="9200"/>
        </w:tabs>
        <w:jc w:val="both"/>
        <w:rPr>
          <w:rFonts w:ascii="Arial" w:hAnsi="Arial" w:cs="Arial"/>
          <w:sz w:val="24"/>
          <w:szCs w:val="24"/>
        </w:rPr>
      </w:pPr>
      <w:r w:rsidRPr="00FC4398">
        <w:rPr>
          <w:rFonts w:ascii="Arial" w:hAnsi="Arial" w:cs="Arial"/>
          <w:sz w:val="24"/>
          <w:szCs w:val="24"/>
        </w:rPr>
        <w:t>06003070 Občinske skupne službe (finančni in komercialni  nadzor)</w:t>
      </w:r>
      <w:r w:rsidRPr="00FC4398">
        <w:rPr>
          <w:rFonts w:ascii="Arial" w:hAnsi="Arial" w:cs="Arial"/>
          <w:sz w:val="24"/>
          <w:szCs w:val="24"/>
        </w:rPr>
        <w:tab/>
      </w:r>
    </w:p>
    <w:p w14:paraId="35EF74CA"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E603583"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Medobčinska uprava občin Šempeter-Vrtojba, Renče-Vogrsko in Miren-Kostanjevica je bila ustanovljena z Odlokom o ustanovitvi organa skupne občinske uprave Medobčinska uprava občin Šempeter-Vrtojba, Renče-Vogrsko in Miren-Kostanjevica (Ur. l. RS št. 112/08 in 24/2010) konec leta 2008, delovati pa je začela 15. aprila 2009.  Na željo občine Vipava, da se priključi že obstoječi medobčinski upravi, je z Odlokom o ustanovitvi skupne občinske uprave Medobčinska uprava občin Šempeter-Vrtojba, Renče-Vogrsko, Miren-Kostanjevica in Vipava (Ur. l. RS, št. 103/2012, z dne 24. decembra 2012 in Uradno glasilo Občine Renče-Vogrsko, št. 13/2012) prišlo do razširitve medobčinske uprave, ki je začela delovati s 1. januarjem 2013.</w:t>
      </w:r>
    </w:p>
    <w:p w14:paraId="0BF1AB0D"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MOU Opravlja naloge občinskega inšpekcijskega nadzorstva in občinskega redarstva.</w:t>
      </w:r>
    </w:p>
    <w:p w14:paraId="513BB7A3" w14:textId="77777777" w:rsidR="00FC4398" w:rsidRPr="00D5791A" w:rsidRDefault="00FC4398" w:rsidP="00FC4398">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letu 2016 je k skupni medobčinski upravi pristopila še ena članica – Občine Ajdovščina, skupna občinska uprava v tej sestavi j</w:t>
      </w:r>
      <w:r>
        <w:rPr>
          <w:rFonts w:ascii="Arial" w:hAnsi="Arial" w:cs="Arial"/>
          <w:color w:val="000000"/>
          <w:sz w:val="24"/>
          <w:szCs w:val="24"/>
          <w:shd w:val="clear" w:color="auto" w:fill="FFFFFF"/>
          <w:lang w:val="x-none"/>
        </w:rPr>
        <w:t xml:space="preserve">e začela delovati 1. 11. 2016. </w:t>
      </w:r>
    </w:p>
    <w:p w14:paraId="7B00BE9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Ajdovščina je iz medobčinske uprave izstopila konec leta 2019.</w:t>
      </w:r>
    </w:p>
    <w:p w14:paraId="669D2AB4"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7C38E5"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69F8C8C" w14:textId="77777777" w:rsidR="00FC4398" w:rsidRPr="0013474E" w:rsidRDefault="00FC4398" w:rsidP="00FC4398">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1DFAB27"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skladno s finančnim načrtom SOU. Sredstva za delo uprave zagotavljajo občine soustanoviteljice, glede na število prebivalcev v posamezni občini. </w:t>
      </w:r>
    </w:p>
    <w:p w14:paraId="3CB5DE45"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Na podlagi pridobljenih podatkov iz uradnih evidenc, Centralnega registra prebivalcev Slovenije, glede na število prebivalcev posameznih občin na dan 31.12. so  deleži sofinanciranja občin za delovanje Medobčinske uprave od dne 1.1.2020 naslednji:</w:t>
      </w:r>
    </w:p>
    <w:p w14:paraId="281CD482" w14:textId="77777777" w:rsidR="00FC4398" w:rsidRPr="005B55D1" w:rsidRDefault="00FC4398" w:rsidP="00FC4398">
      <w:pPr>
        <w:widowControl w:val="0"/>
        <w:spacing w:after="0"/>
        <w:ind w:left="0"/>
        <w:jc w:val="both"/>
        <w:rPr>
          <w:rFonts w:ascii="Arial" w:hAnsi="Arial" w:cs="Arial"/>
          <w:color w:val="000000"/>
          <w:sz w:val="24"/>
          <w:szCs w:val="24"/>
          <w:shd w:val="clear" w:color="auto" w:fill="FFFFFF"/>
        </w:rPr>
      </w:pPr>
    </w:p>
    <w:p w14:paraId="75115817"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Šempeter-Vrtojba - 29,35%</w:t>
      </w:r>
    </w:p>
    <w:p w14:paraId="356D548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Miren-Kostanjevica - 23,36%</w:t>
      </w:r>
    </w:p>
    <w:p w14:paraId="3E50A7B8" w14:textId="77777777" w:rsidR="00FC4398" w:rsidRPr="005B55D1"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Renče-Vogrsko - 20,60%</w:t>
      </w:r>
    </w:p>
    <w:p w14:paraId="373F0E2B" w14:textId="77777777" w:rsidR="00FC4398" w:rsidRPr="0013474E" w:rsidRDefault="00FC4398" w:rsidP="00FC4398">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Občina Vipava - 26,69%</w:t>
      </w:r>
    </w:p>
    <w:p w14:paraId="41C45B14" w14:textId="3CF56089" w:rsidR="00283794" w:rsidRDefault="00283794" w:rsidP="00283794">
      <w:pPr>
        <w:pStyle w:val="AHeading7"/>
      </w:pPr>
      <w:r w:rsidRPr="00FD7579">
        <w:t>06039002 Razpolaganje in upravljanje s premoženjem, potrebnim za delovanje občinske uprave</w:t>
      </w:r>
    </w:p>
    <w:p w14:paraId="03ED184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39C7FBA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Gospodarjenje s premičnim premoženjem se izvaja z namenom zagotavljanja občinski </w:t>
      </w:r>
      <w:r w:rsidRPr="0013474E">
        <w:rPr>
          <w:rFonts w:ascii="Arial" w:hAnsi="Arial" w:cs="Arial"/>
          <w:color w:val="000000"/>
          <w:sz w:val="24"/>
          <w:szCs w:val="24"/>
          <w:shd w:val="clear" w:color="auto" w:fill="FFFFFF"/>
          <w:lang w:val="x-none"/>
        </w:rPr>
        <w:lastRenderedPageBreak/>
        <w:t>upravi, županu in podžupanu, občinskemu svetu ter drugim delovnim telesom primerni vozni park ter primerno opremljenost delovnih mest.</w:t>
      </w:r>
    </w:p>
    <w:p w14:paraId="480F3766"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0ACD213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izvrševanju proračuna, Zakon o javnem naročanju in Navodilo o javnem naročanju.</w:t>
      </w:r>
    </w:p>
    <w:p w14:paraId="7A7F26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AE849D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Znižati obseg uporabe lastnih vozil v službene namene in s tem znižati stroške kilometrin,</w:t>
      </w:r>
    </w:p>
    <w:p w14:paraId="3C66821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 Zagotavljanje delovnih pogojev za nemoteno delo.</w:t>
      </w:r>
    </w:p>
    <w:p w14:paraId="4398BDD6" w14:textId="77777777" w:rsidR="00FD7579" w:rsidRPr="00D73DB5"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Zakonitost, namenskost, gospodarnost in učinkovitost porabe proračunskih sredstev se zagotavlja s</w:t>
      </w: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lang w:val="x-none"/>
        </w:rPr>
        <w:t>sistemom notranjih kontrol.</w:t>
      </w:r>
    </w:p>
    <w:p w14:paraId="55B797A7"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F41C47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N</w:t>
      </w:r>
      <w:proofErr w:type="spellStart"/>
      <w:r w:rsidRPr="0013474E">
        <w:rPr>
          <w:rFonts w:ascii="Arial" w:hAnsi="Arial" w:cs="Arial"/>
          <w:color w:val="000000"/>
          <w:sz w:val="24"/>
          <w:szCs w:val="24"/>
          <w:shd w:val="clear" w:color="auto" w:fill="FFFFFF"/>
          <w:lang w:val="x-none"/>
        </w:rPr>
        <w:t>akup</w:t>
      </w:r>
      <w:proofErr w:type="spellEnd"/>
      <w:r w:rsidRPr="0013474E">
        <w:rPr>
          <w:rFonts w:ascii="Arial" w:hAnsi="Arial" w:cs="Arial"/>
          <w:color w:val="000000"/>
          <w:sz w:val="24"/>
          <w:szCs w:val="24"/>
          <w:shd w:val="clear" w:color="auto" w:fill="FFFFFF"/>
          <w:lang w:val="x-none"/>
        </w:rPr>
        <w:t xml:space="preserve"> pisarniške opreme, računalnikov in pohištva, ki bo potrebno, zagotavljanje sredstev, ki ohranjajo stanje in vrednost objektov v občinski lasti. Zagotavljanje ustrezne opreme za delo organov občine.</w:t>
      </w:r>
    </w:p>
    <w:p w14:paraId="1A63D077" w14:textId="644B3CDD" w:rsidR="00D32095" w:rsidRPr="0013474E" w:rsidRDefault="00D32095" w:rsidP="00D32095">
      <w:pPr>
        <w:pStyle w:val="AHeading8"/>
        <w:tabs>
          <w:tab w:val="decimal" w:pos="9200"/>
        </w:tabs>
        <w:jc w:val="both"/>
        <w:rPr>
          <w:rFonts w:ascii="Arial" w:hAnsi="Arial" w:cs="Arial"/>
          <w:sz w:val="24"/>
          <w:szCs w:val="24"/>
        </w:rPr>
      </w:pPr>
      <w:r w:rsidRPr="00FD7579">
        <w:rPr>
          <w:rFonts w:ascii="Arial" w:hAnsi="Arial" w:cs="Arial"/>
          <w:sz w:val="24"/>
          <w:szCs w:val="24"/>
        </w:rPr>
        <w:t>06004030 Nakup opreme upravnih prostorov</w:t>
      </w:r>
      <w:r w:rsidRPr="0013474E">
        <w:rPr>
          <w:rFonts w:ascii="Arial" w:hAnsi="Arial" w:cs="Arial"/>
          <w:sz w:val="24"/>
          <w:szCs w:val="24"/>
        </w:rPr>
        <w:tab/>
      </w:r>
    </w:p>
    <w:p w14:paraId="2E489783" w14:textId="77777777" w:rsidR="00FD7579" w:rsidRPr="0013474E" w:rsidRDefault="00FD7579" w:rsidP="00FD7579">
      <w:pPr>
        <w:pStyle w:val="Heading11"/>
        <w:jc w:val="both"/>
        <w:rPr>
          <w:rFonts w:ascii="Arial" w:hAnsi="Arial" w:cs="Arial"/>
          <w:sz w:val="24"/>
          <w:szCs w:val="24"/>
        </w:rPr>
      </w:pPr>
      <w:bookmarkStart w:id="47" w:name="_Toc62547838"/>
      <w:r w:rsidRPr="0013474E">
        <w:rPr>
          <w:rFonts w:ascii="Arial" w:hAnsi="Arial" w:cs="Arial"/>
          <w:sz w:val="24"/>
          <w:szCs w:val="24"/>
        </w:rPr>
        <w:t>Obrazložitev dejavnosti v okviru proračunske postavke</w:t>
      </w:r>
    </w:p>
    <w:p w14:paraId="31E9566E" w14:textId="77777777" w:rsidR="00FD7579" w:rsidRPr="00A056FE"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ki nastajajo v zvezi s postopnim urejanjem in potrebnim opremljanjem prostorov. Postavka se oblikuje na podlagi potrebnih nabav in zamenjav osnovnih sredstev, ki so potrebna za nemot</w:t>
      </w:r>
      <w:r>
        <w:rPr>
          <w:rFonts w:ascii="Arial" w:hAnsi="Arial" w:cs="Arial"/>
          <w:color w:val="000000"/>
          <w:sz w:val="24"/>
          <w:szCs w:val="24"/>
          <w:shd w:val="clear" w:color="auto" w:fill="FFFFFF"/>
          <w:lang w:val="x-none"/>
        </w:rPr>
        <w:t xml:space="preserve">eno delovanje občinske uprave. </w:t>
      </w:r>
    </w:p>
    <w:p w14:paraId="5FA58BA2"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A9F3D"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OB201-09-0004.</w:t>
      </w:r>
    </w:p>
    <w:p w14:paraId="7FEBDB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5A2081" w14:textId="06BD4142" w:rsidR="00FD7579" w:rsidRDefault="3AE974C3"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skladno z realizacijo</w:t>
      </w:r>
      <w:r w:rsidR="219C35A4" w:rsidRPr="0013474E">
        <w:rPr>
          <w:rFonts w:ascii="Arial" w:hAnsi="Arial" w:cs="Arial"/>
          <w:color w:val="000000"/>
          <w:sz w:val="24"/>
          <w:szCs w:val="24"/>
          <w:shd w:val="clear" w:color="auto" w:fill="FFFFFF"/>
          <w:lang w:val="x-none"/>
        </w:rPr>
        <w:t xml:space="preserve"> v letu 2021</w:t>
      </w:r>
      <w:r>
        <w:rPr>
          <w:rFonts w:ascii="Arial" w:hAnsi="Arial" w:cs="Arial"/>
          <w:color w:val="000000"/>
          <w:sz w:val="24"/>
          <w:szCs w:val="24"/>
          <w:shd w:val="clear" w:color="auto" w:fill="FFFFFF"/>
        </w:rPr>
        <w:t>.</w:t>
      </w:r>
    </w:p>
    <w:p w14:paraId="4737CBC9" w14:textId="77777777" w:rsidR="00FD7579" w:rsidRPr="0013474E" w:rsidRDefault="00FD7579" w:rsidP="00FD7579">
      <w:pPr>
        <w:pStyle w:val="AHeading5"/>
        <w:tabs>
          <w:tab w:val="decimal" w:pos="9200"/>
        </w:tabs>
        <w:jc w:val="both"/>
        <w:rPr>
          <w:rFonts w:ascii="Arial" w:hAnsi="Arial" w:cs="Arial"/>
          <w:sz w:val="24"/>
          <w:szCs w:val="24"/>
        </w:rPr>
      </w:pPr>
      <w:bookmarkStart w:id="48" w:name="_Toc87962956"/>
      <w:bookmarkEnd w:id="47"/>
      <w:r w:rsidRPr="009C70DE">
        <w:rPr>
          <w:rFonts w:ascii="Arial" w:hAnsi="Arial" w:cs="Arial"/>
          <w:sz w:val="24"/>
          <w:szCs w:val="24"/>
        </w:rPr>
        <w:t>07 OBRAMBA IN UKREPI OB IZREDNIH DOGODKIH</w:t>
      </w:r>
      <w:bookmarkEnd w:id="48"/>
      <w:r w:rsidRPr="009C70DE">
        <w:rPr>
          <w:rFonts w:ascii="Arial" w:hAnsi="Arial" w:cs="Arial"/>
          <w:sz w:val="24"/>
          <w:szCs w:val="24"/>
        </w:rPr>
        <w:tab/>
      </w:r>
    </w:p>
    <w:p w14:paraId="4291C92B"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DDF46B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področje proračunske porabe zajema izvajanje dejavnosti in zagotavljanje materialnih pogojev za pripravljenost in delovanje sistema za zaščito, reševanje in pomoč. </w:t>
      </w:r>
    </w:p>
    <w:p w14:paraId="29A8E15A"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EDA11BC"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Nacionalni program varstva pred naravnimi in drugimi nesrečami</w:t>
      </w:r>
    </w:p>
    <w:p w14:paraId="1EE7438C"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29171B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Stalna pripravljenost na posredovanje v primeru potreb, kar bo mogoče zagotoviti z načrtnim vlaganjem v tekoče delo in investicije na tem področju.</w:t>
      </w:r>
    </w:p>
    <w:p w14:paraId="76762068"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CC62F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 Varstvo pred naravnimi in drugimi nesrečami</w:t>
      </w:r>
    </w:p>
    <w:p w14:paraId="4A206128" w14:textId="77777777" w:rsidR="00FD7579" w:rsidRPr="0013474E" w:rsidRDefault="00FD7579" w:rsidP="00FD7579">
      <w:pPr>
        <w:pStyle w:val="AHeading6"/>
        <w:tabs>
          <w:tab w:val="decimal" w:pos="9200"/>
        </w:tabs>
        <w:jc w:val="both"/>
        <w:rPr>
          <w:rFonts w:ascii="Arial" w:hAnsi="Arial" w:cs="Arial"/>
          <w:sz w:val="24"/>
          <w:szCs w:val="24"/>
        </w:rPr>
      </w:pPr>
      <w:r w:rsidRPr="009C70DE">
        <w:rPr>
          <w:rFonts w:ascii="Arial" w:hAnsi="Arial" w:cs="Arial"/>
          <w:sz w:val="24"/>
          <w:szCs w:val="24"/>
        </w:rPr>
        <w:lastRenderedPageBreak/>
        <w:t>0703 Varstvo pred naravnimi in drugimi nesrečami</w:t>
      </w:r>
      <w:r w:rsidRPr="0013474E">
        <w:rPr>
          <w:rFonts w:ascii="Arial" w:hAnsi="Arial" w:cs="Arial"/>
          <w:sz w:val="24"/>
          <w:szCs w:val="24"/>
        </w:rPr>
        <w:tab/>
      </w:r>
    </w:p>
    <w:p w14:paraId="573C1C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glavnega programa</w:t>
      </w:r>
    </w:p>
    <w:p w14:paraId="38294262"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Pripravljenost in usposobljenost gasilcev ter članov štaba civilne zaščite za ukrepanje ob požarih in drugih nesrečah.</w:t>
      </w:r>
    </w:p>
    <w:p w14:paraId="21E46AA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glavnega programa</w:t>
      </w:r>
    </w:p>
    <w:p w14:paraId="52DBE287" w14:textId="77777777" w:rsidR="00FD7579" w:rsidRPr="00A056F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glavnega programa so opredeljeni s posameznimi ci</w:t>
      </w:r>
      <w:r>
        <w:rPr>
          <w:rFonts w:ascii="Arial" w:hAnsi="Arial" w:cs="Arial"/>
          <w:color w:val="000000"/>
          <w:sz w:val="24"/>
          <w:szCs w:val="24"/>
          <w:shd w:val="clear" w:color="auto" w:fill="FFFFFF"/>
          <w:lang w:val="x-none"/>
        </w:rPr>
        <w:t>lji v okviru podprogramov in se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nanašajo na ustvarjanje pogojev za pripravljenost in nemoteno delovanje celotnega sistem zašč</w:t>
      </w:r>
      <w:r>
        <w:rPr>
          <w:rFonts w:ascii="Arial" w:hAnsi="Arial" w:cs="Arial"/>
          <w:color w:val="000000"/>
          <w:sz w:val="24"/>
          <w:szCs w:val="24"/>
          <w:shd w:val="clear" w:color="auto" w:fill="FFFFFF"/>
          <w:lang w:val="x-none"/>
        </w:rPr>
        <w:t>ite in reševanja v naši občini.</w:t>
      </w:r>
    </w:p>
    <w:p w14:paraId="588E43C9"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4CB61B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6F9DD0"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A061E95"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07039001 Pripravljenost sistema za zaščito, reševanje in pomoč</w:t>
      </w:r>
    </w:p>
    <w:p w14:paraId="57D03B28"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07039002 Delovanje sistema za zaščito, reševanje in pomoč  </w:t>
      </w:r>
    </w:p>
    <w:p w14:paraId="6A7A3F47"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proračunski uporabnik </w:t>
      </w:r>
      <w:r w:rsidRPr="00F734CB">
        <w:rPr>
          <w:rFonts w:ascii="Arial" w:hAnsi="Arial" w:cs="Arial"/>
          <w:color w:val="000000"/>
          <w:sz w:val="24"/>
          <w:szCs w:val="24"/>
          <w:shd w:val="clear" w:color="auto" w:fill="FFFFFF"/>
        </w:rPr>
        <w:t>s</w:t>
      </w:r>
      <w:r>
        <w:rPr>
          <w:rFonts w:ascii="Arial" w:hAnsi="Arial" w:cs="Arial"/>
          <w:color w:val="000000"/>
          <w:sz w:val="24"/>
          <w:szCs w:val="24"/>
          <w:shd w:val="clear" w:color="auto" w:fill="FFFFFF"/>
        </w:rPr>
        <w:t>o</w:t>
      </w:r>
      <w:r w:rsidRPr="00F734CB">
        <w:rPr>
          <w:rFonts w:ascii="Arial" w:hAnsi="Arial" w:cs="Arial"/>
          <w:color w:val="000000"/>
          <w:sz w:val="24"/>
          <w:szCs w:val="24"/>
          <w:shd w:val="clear" w:color="auto" w:fill="FFFFFF"/>
          <w:lang w:val="x-none"/>
        </w:rPr>
        <w:t xml:space="preserve"> Občinska uprava</w:t>
      </w:r>
      <w:r>
        <w:rPr>
          <w:rFonts w:ascii="Arial" w:hAnsi="Arial" w:cs="Arial"/>
          <w:color w:val="000000"/>
          <w:sz w:val="24"/>
          <w:szCs w:val="24"/>
          <w:shd w:val="clear" w:color="auto" w:fill="FFFFFF"/>
        </w:rPr>
        <w:t>, GENG</w:t>
      </w:r>
      <w:r w:rsidRPr="00F734CB">
        <w:rPr>
          <w:rFonts w:ascii="Arial" w:hAnsi="Arial" w:cs="Arial"/>
          <w:color w:val="000000"/>
          <w:sz w:val="24"/>
          <w:szCs w:val="24"/>
          <w:shd w:val="clear" w:color="auto" w:fill="FFFFFF"/>
        </w:rPr>
        <w:t xml:space="preserve"> in PGD Renče-Vogrsko</w:t>
      </w:r>
      <w:r w:rsidRPr="0013474E">
        <w:rPr>
          <w:rFonts w:ascii="Arial" w:hAnsi="Arial" w:cs="Arial"/>
          <w:color w:val="000000"/>
          <w:sz w:val="24"/>
          <w:szCs w:val="24"/>
          <w:shd w:val="clear" w:color="auto" w:fill="FFFFFF"/>
          <w:lang w:val="x-none"/>
        </w:rPr>
        <w:t>.</w:t>
      </w:r>
    </w:p>
    <w:p w14:paraId="6EDA672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p>
    <w:p w14:paraId="4BB40D46" w14:textId="77777777" w:rsidR="00FD7579" w:rsidRPr="0013474E" w:rsidRDefault="00FD7579" w:rsidP="00FD7579">
      <w:pPr>
        <w:pStyle w:val="AHeading7"/>
        <w:tabs>
          <w:tab w:val="decimal" w:pos="9200"/>
        </w:tabs>
        <w:jc w:val="both"/>
        <w:rPr>
          <w:rFonts w:ascii="Arial" w:hAnsi="Arial" w:cs="Arial"/>
          <w:sz w:val="24"/>
          <w:szCs w:val="24"/>
        </w:rPr>
      </w:pPr>
      <w:r w:rsidRPr="009C70DE">
        <w:rPr>
          <w:rFonts w:ascii="Arial" w:hAnsi="Arial" w:cs="Arial"/>
          <w:sz w:val="24"/>
          <w:szCs w:val="24"/>
        </w:rPr>
        <w:t>07039001 Pripravljenost sistema za zaščito, reševanje in pomoč</w:t>
      </w:r>
      <w:r w:rsidRPr="009C70DE">
        <w:rPr>
          <w:rFonts w:ascii="Arial" w:hAnsi="Arial" w:cs="Arial"/>
          <w:sz w:val="24"/>
          <w:szCs w:val="24"/>
        </w:rPr>
        <w:tab/>
      </w:r>
    </w:p>
    <w:p w14:paraId="556E02A1"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Opis podprograma</w:t>
      </w:r>
    </w:p>
    <w:p w14:paraId="7867D046"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Temeljne naloge so opazovanje in obveščanje ter usposabljanje in vzdrževanje pripravljenosti za posredovanje v primeru nesreč, zagotavljanje delovanja informacijskih in telekomunikacijskih sistemov, vključno s sistemom javnega alarmiranja.</w:t>
      </w:r>
    </w:p>
    <w:p w14:paraId="41ADFBF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Zakonske in druge pravne podlage</w:t>
      </w:r>
    </w:p>
    <w:p w14:paraId="4AA7701E"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utopitvami</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Zakon o varstvu pred požarom, Zakon o gasilstvu, Uredba o organiziranju, opremljanju in usposabljanju sil za zaščito, reševanje in pomoč, Uredba o merilih za organiziranje in opremljanje Civilne zaščite, Uredba o organizaciji in delovanju sistema opazovanja, obveščanja in alarmiranja, Uredba o vsebini in izdelavi načrtov zaščite in reševanja, Nacionalni program varstva pred naravnimi in drugimi nesrečami, Navodilo za obveščanje ob naravnih in drugih nesrečah </w:t>
      </w:r>
    </w:p>
    <w:p w14:paraId="14851CBF"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AC89CD" w14:textId="77777777" w:rsidR="00FD7579" w:rsidRPr="0096104B" w:rsidRDefault="00FD7579" w:rsidP="00FD757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Splošni cilji varstva pred naravnimi in drugimi nesrečami je preprečevati oziroma ublažiti posledice naravnih in drugih nesreč. Sestavni del cilja torej je: izboljšanje pripravljenosti, odzivnosti, racionalnosti in učinkovitosti ukrepanja ob posameznih vrstah nesreč. Cilj zaščite, reševanja in pomoči pa je obvarovanje ljudi, živali, materialne in druge dobrine, kulturno dediščino ter okolje pred uničenjem, poškodbami in drugimi posledicami nesreč. Kazalci za doseganje zastavljenih ciljev so izboljšanje odzivnosti članov Civilne zaščite ter izpopolnitev opreme. Uspešno opravljene vaje s področja zaščite in reševanja s strani članov Civilne zaščite so prav tako kazalec uspeha. S sofinanciranjem delovanja omogočiti društvom in organizacijam s področja zaščite in reševanja kvalitetno in strokovno delo in pripravljenost na posredovanje. Kazalci: število posredovanj, število usposabljanj in vaj</w:t>
      </w:r>
      <w:r>
        <w:rPr>
          <w:rFonts w:ascii="Arial" w:hAnsi="Arial" w:cs="Arial"/>
          <w:color w:val="000000"/>
          <w:sz w:val="24"/>
          <w:szCs w:val="24"/>
          <w:shd w:val="clear" w:color="auto" w:fill="FFFFFF"/>
        </w:rPr>
        <w:t>.</w:t>
      </w:r>
    </w:p>
    <w:p w14:paraId="632F6313"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2BF8B56F"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cilji Civilne zaščite Občine Renče-Vogrsko so preprečevanje oziroma ublažitev posledic naravnih in drugih nesreč. Tako v okviru letnih kot tudi dolgoročnih ciljev, so naloge za vzdrževanje pripravljenosti in zagotavljanje učinkovitosti ukrepanja ob naravnih in drugih nesrečah. Kazalci za doseganje zastavljenih ciljev so tudi na letni ravni uspešno opravljene vaje s področja zaščite in reševanja.</w:t>
      </w:r>
    </w:p>
    <w:p w14:paraId="7F551B84" w14:textId="77777777" w:rsidR="00FD7579" w:rsidRPr="0013474E" w:rsidRDefault="00FD7579" w:rsidP="00FD7579">
      <w:pPr>
        <w:pStyle w:val="AHeading8"/>
        <w:tabs>
          <w:tab w:val="decimal" w:pos="9200"/>
        </w:tabs>
        <w:jc w:val="both"/>
        <w:rPr>
          <w:rFonts w:ascii="Arial" w:hAnsi="Arial" w:cs="Arial"/>
          <w:sz w:val="24"/>
          <w:szCs w:val="24"/>
        </w:rPr>
      </w:pPr>
      <w:r w:rsidRPr="009C70DE">
        <w:rPr>
          <w:rFonts w:ascii="Arial" w:hAnsi="Arial" w:cs="Arial"/>
          <w:sz w:val="24"/>
          <w:szCs w:val="24"/>
        </w:rPr>
        <w:t>07001010 Stroški civilne zaščite</w:t>
      </w:r>
      <w:r w:rsidRPr="0013474E">
        <w:rPr>
          <w:rFonts w:ascii="Arial" w:hAnsi="Arial" w:cs="Arial"/>
          <w:sz w:val="24"/>
          <w:szCs w:val="24"/>
        </w:rPr>
        <w:tab/>
      </w:r>
    </w:p>
    <w:p w14:paraId="7F0D9F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8BFDC04"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predvidena za usposabljanje članov enote CZ, opremljanje (nabava osebne zaščitne opreme in opreme CZ). Del sredstev je predvidenih za izvedbo vaj, kilometrine, dnevnice, morebitne intervencije ter nadomestila plač delodajalcem za čas vpoklica med delovnim  časom. Sredstva so namenjena tudi za izobraževanje in nabavo opreme za člane enot, ki delujejo v okviru CZ (tehnična ekipa, logistike in intervencije, ekipe konjenikov  ter ostalo). </w:t>
      </w:r>
    </w:p>
    <w:p w14:paraId="03687254"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F6B11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OB201-09-0005.</w:t>
      </w:r>
    </w:p>
    <w:p w14:paraId="0AF3CDFE" w14:textId="77777777" w:rsidR="00FD7579" w:rsidRPr="0013474E" w:rsidRDefault="00FD7579" w:rsidP="00FD757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6324391" w14:textId="77777777" w:rsidR="00FD7579" w:rsidRPr="0013474E" w:rsidRDefault="00FD7579" w:rsidP="00FD757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lanske realizacije. Poraba proračunskih sredstev je planirana skladno s politiko dela CZ ter utrjevanjem njihove prisotnosti in delovanjem v Občini Renče-Vogrsko.</w:t>
      </w:r>
    </w:p>
    <w:p w14:paraId="4F8542CE" w14:textId="77777777" w:rsidR="00D32095" w:rsidRPr="00A056FE" w:rsidRDefault="00D32095" w:rsidP="00D32095">
      <w:pPr>
        <w:widowControl w:val="0"/>
        <w:spacing w:after="0"/>
        <w:ind w:left="0"/>
        <w:jc w:val="both"/>
        <w:rPr>
          <w:rFonts w:ascii="Arial" w:hAnsi="Arial" w:cs="Arial"/>
          <w:color w:val="000000"/>
          <w:sz w:val="24"/>
          <w:szCs w:val="24"/>
          <w:shd w:val="clear" w:color="auto" w:fill="FFFFFF"/>
        </w:rPr>
      </w:pPr>
    </w:p>
    <w:p w14:paraId="4660AC02" w14:textId="2FF5B75D" w:rsidR="00D32095" w:rsidRPr="0013474E" w:rsidRDefault="00D32095" w:rsidP="00D32095">
      <w:pPr>
        <w:pStyle w:val="AHeading8"/>
        <w:tabs>
          <w:tab w:val="decimal" w:pos="9200"/>
        </w:tabs>
        <w:jc w:val="both"/>
        <w:rPr>
          <w:rFonts w:ascii="Arial" w:hAnsi="Arial" w:cs="Arial"/>
          <w:sz w:val="24"/>
          <w:szCs w:val="24"/>
        </w:rPr>
      </w:pPr>
      <w:r w:rsidRPr="007F24FF">
        <w:rPr>
          <w:rFonts w:ascii="Arial" w:hAnsi="Arial" w:cs="Arial"/>
          <w:sz w:val="24"/>
          <w:szCs w:val="24"/>
        </w:rPr>
        <w:t>07001011 Tabor Preživetje v naravi</w:t>
      </w:r>
      <w:r w:rsidRPr="0013474E">
        <w:rPr>
          <w:rFonts w:ascii="Arial" w:hAnsi="Arial" w:cs="Arial"/>
          <w:sz w:val="24"/>
          <w:szCs w:val="24"/>
        </w:rPr>
        <w:tab/>
      </w:r>
    </w:p>
    <w:p w14:paraId="0C7A9160"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27CB11"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Poletni tabor Preživetje v naravi je v sodelovanju z OŠ Renče in CZ Občine Renče - Vogrsko postalo že tradicionalno. Tudi v letošnjem letu načrtujemo nadaljevati ta projekt, ki v letu 2020 žal ni bil realiziran zaradi epidemije koronavirusa. </w:t>
      </w:r>
    </w:p>
    <w:p w14:paraId="72A6380B"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Povečalo so se sredstva glede na lanske postavke, ker letos je predvideno sodelovanje z OŠ Šempeter z oddelkom POŠ Vogrsko.</w:t>
      </w:r>
    </w:p>
    <w:p w14:paraId="6DC0FB46"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F74A13F"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5AA841" w14:textId="77777777" w:rsidR="007F24FF" w:rsidRPr="0013474E" w:rsidRDefault="007F24FF" w:rsidP="007F24FF">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8F5B290" w14:textId="77777777" w:rsidR="007F24FF" w:rsidRPr="0013474E" w:rsidRDefault="007F24FF" w:rsidP="007F24F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realizacije iz leta 2019.</w:t>
      </w:r>
    </w:p>
    <w:p w14:paraId="710BB0BE" w14:textId="4F8A6BAD" w:rsidR="007E230D" w:rsidRPr="0013474E" w:rsidRDefault="007E230D" w:rsidP="007E230D">
      <w:pPr>
        <w:pStyle w:val="AHeading7"/>
        <w:tabs>
          <w:tab w:val="decimal" w:pos="9200"/>
        </w:tabs>
        <w:jc w:val="both"/>
        <w:rPr>
          <w:rFonts w:ascii="Arial" w:hAnsi="Arial" w:cs="Arial"/>
          <w:sz w:val="24"/>
          <w:szCs w:val="24"/>
        </w:rPr>
      </w:pPr>
      <w:r w:rsidRPr="00E72476">
        <w:rPr>
          <w:rFonts w:ascii="Arial" w:hAnsi="Arial" w:cs="Arial"/>
          <w:sz w:val="24"/>
          <w:szCs w:val="24"/>
        </w:rPr>
        <w:t>07039002 Delovanje sistema za zaščito, reševanje in pomoč</w:t>
      </w:r>
      <w:r w:rsidRPr="0013474E">
        <w:rPr>
          <w:rFonts w:ascii="Arial" w:hAnsi="Arial" w:cs="Arial"/>
          <w:sz w:val="24"/>
          <w:szCs w:val="24"/>
        </w:rPr>
        <w:tab/>
      </w:r>
    </w:p>
    <w:p w14:paraId="1649FC3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Opis podprograma</w:t>
      </w:r>
    </w:p>
    <w:p w14:paraId="2F5D905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Občina skrbi za požarno varnost in varnost občanov v primeru elementarnih in drugih nesreč tako, da organizira reševalno pomoč v požarih. Prostovoljne gasilske enote opravljajo javno gasilsko službo skladno z Zakonom o gasilstvu, občina sklene pogodbo o opravljanju javne gasilske službe. Temeljne naloge so opazovanje in obveščanje ter usposabljanje in vzdrževanje pripravljenosti za posredovanje v primeru požarov, zagotavljanje delovanja informacijskih in telekomunikacijskih sistemov, vključno s </w:t>
      </w:r>
      <w:r w:rsidRPr="0013474E">
        <w:rPr>
          <w:rFonts w:ascii="Arial" w:hAnsi="Arial" w:cs="Arial"/>
          <w:color w:val="000000"/>
          <w:sz w:val="24"/>
          <w:szCs w:val="24"/>
          <w:shd w:val="clear" w:color="auto" w:fill="FFFFFF"/>
          <w:lang w:val="x-none"/>
        </w:rPr>
        <w:lastRenderedPageBreak/>
        <w:t>sistemom javnega alarmiranja. Velik del aktivnosti je usmerjen na zagotavljanje protipožarne varnosti (usposabljanje gasilcev).</w:t>
      </w:r>
    </w:p>
    <w:p w14:paraId="33772296"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Zakonske in druge pravne podlage</w:t>
      </w:r>
    </w:p>
    <w:p w14:paraId="7C76AB2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pred naravnimi in drugimi nesrečami, Zakon o varstvu pred požarom, Zakon o gasilstvu, Uredba o požarni taksi, Uredba o organiziranju, opremljanju in usposabljanju sil za zaščito, reševanje in pomoč.</w:t>
      </w:r>
    </w:p>
    <w:p w14:paraId="6F9209F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095CF34"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rPr>
        <w:t xml:space="preserve">Preventivne </w:t>
      </w:r>
      <w:r w:rsidRPr="00896EAC">
        <w:rPr>
          <w:rFonts w:ascii="Arial" w:hAnsi="Arial" w:cs="Arial"/>
          <w:color w:val="000000"/>
          <w:sz w:val="24"/>
          <w:szCs w:val="24"/>
          <w:shd w:val="clear" w:color="auto" w:fill="FFFFFF"/>
          <w:lang w:val="x-none"/>
        </w:rPr>
        <w:t>naloge varstva pred požarom, določene naloge zaščite in reševanja ljudi ter premoženja ob naravnih in drugih nesrečah ter določene storitve</w:t>
      </w:r>
      <w:r w:rsidRPr="0013474E">
        <w:rPr>
          <w:rFonts w:ascii="Arial" w:hAnsi="Arial" w:cs="Arial"/>
          <w:color w:val="000000"/>
          <w:sz w:val="24"/>
          <w:szCs w:val="24"/>
          <w:shd w:val="clear" w:color="auto" w:fill="FFFFFF"/>
          <w:lang w:val="x-none"/>
        </w:rPr>
        <w:t>.  Dolgoročni cilji občine so, da učinkovito skrbi za požarno varnost in varnost občanov v primeru elementarnih in drugih nesreč tako da z opazovanjem in obveščanjem ter usposabljanjem in vzdrževanjem pripravljenosti za posredovanje v primeru požarov, skrbi za požarno varnost. Dolgoročni cilj podprograma je, skrajšanje odzivnega časa v primeru požara. Posledično se kaže kot merilo zastavljenih ciljev tudi čim manjša materialna škoda.</w:t>
      </w:r>
    </w:p>
    <w:p w14:paraId="1E3AE2D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41C5F77"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Letni cilj podprograma je zadostno zagotavljanje materialnih in človeških virov. Spremljanje realizacije finančnega načrta, nakup opreme za dejavnost gasilske javne službe, tekoče vzdrževanje vozil in opreme ter opreme in sredstev za zaščito in reševanje. </w:t>
      </w:r>
    </w:p>
    <w:p w14:paraId="000B2E9E" w14:textId="77777777" w:rsidR="00E10FD0" w:rsidRPr="0013474E" w:rsidRDefault="00E10FD0" w:rsidP="00E10FD0">
      <w:pPr>
        <w:pStyle w:val="AHeading8"/>
        <w:tabs>
          <w:tab w:val="decimal" w:pos="9200"/>
        </w:tabs>
        <w:jc w:val="both"/>
        <w:rPr>
          <w:rFonts w:ascii="Arial" w:hAnsi="Arial" w:cs="Arial"/>
          <w:sz w:val="24"/>
          <w:szCs w:val="24"/>
        </w:rPr>
      </w:pPr>
      <w:bookmarkStart w:id="49" w:name="_Toc62547839"/>
      <w:r w:rsidRPr="00E10FD0">
        <w:rPr>
          <w:rFonts w:ascii="Arial" w:hAnsi="Arial" w:cs="Arial"/>
          <w:sz w:val="24"/>
          <w:szCs w:val="24"/>
        </w:rPr>
        <w:t>07002040 Dejavnost poklicnih gasilskih enot</w:t>
      </w:r>
      <w:r w:rsidRPr="0013474E">
        <w:rPr>
          <w:rFonts w:ascii="Arial" w:hAnsi="Arial" w:cs="Arial"/>
          <w:sz w:val="24"/>
          <w:szCs w:val="24"/>
        </w:rPr>
        <w:tab/>
      </w:r>
    </w:p>
    <w:p w14:paraId="48081141"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8ACABF"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vključuje transfer Javnemu zavodu za gasilsko in reševalno dejavnost, Gasilska enota Nova Gorica na podlagi Sporazuma o določitvi deležev posameznih občin-soustanoviteljic. Financiranje se uporablja za redno delovanje gasilskih enot, nakup gasilske zaščitne in reševalne opreme ter sredstev za opazovanje, obveščanje in alarmiranje, vzdrževanje in obnavljanje gasilskih sredstev in opreme, izobraževanje in usposabljanje gasilskih enot itd..</w:t>
      </w:r>
    </w:p>
    <w:p w14:paraId="7F90EA95"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584573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1134B12"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C33ED40"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skladu s predloženim </w:t>
      </w:r>
      <w:r>
        <w:rPr>
          <w:rFonts w:ascii="Arial" w:hAnsi="Arial" w:cs="Arial"/>
          <w:color w:val="000000"/>
          <w:sz w:val="24"/>
          <w:szCs w:val="24"/>
          <w:shd w:val="clear" w:color="auto" w:fill="FFFFFF"/>
        </w:rPr>
        <w:t xml:space="preserve">predlogom </w:t>
      </w:r>
      <w:r w:rsidRPr="0013474E">
        <w:rPr>
          <w:rFonts w:ascii="Arial" w:hAnsi="Arial" w:cs="Arial"/>
          <w:color w:val="000000"/>
          <w:sz w:val="24"/>
          <w:szCs w:val="24"/>
          <w:shd w:val="clear" w:color="auto" w:fill="FFFFFF"/>
          <w:lang w:val="x-none"/>
        </w:rPr>
        <w:t>finančn</w:t>
      </w:r>
      <w:r>
        <w:rPr>
          <w:rFonts w:ascii="Arial" w:hAnsi="Arial" w:cs="Arial"/>
          <w:color w:val="000000"/>
          <w:sz w:val="24"/>
          <w:szCs w:val="24"/>
          <w:shd w:val="clear" w:color="auto" w:fill="FFFFFF"/>
        </w:rPr>
        <w:t>ega</w:t>
      </w:r>
      <w:r w:rsidRPr="0013474E">
        <w:rPr>
          <w:rFonts w:ascii="Arial" w:hAnsi="Arial" w:cs="Arial"/>
          <w:color w:val="000000"/>
          <w:sz w:val="24"/>
          <w:szCs w:val="24"/>
          <w:shd w:val="clear" w:color="auto" w:fill="FFFFFF"/>
          <w:lang w:val="x-none"/>
        </w:rPr>
        <w:t xml:space="preserve"> načrt</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zavoda</w:t>
      </w:r>
      <w:r>
        <w:rPr>
          <w:rFonts w:ascii="Arial" w:hAnsi="Arial" w:cs="Arial"/>
          <w:color w:val="000000"/>
          <w:sz w:val="24"/>
          <w:szCs w:val="24"/>
          <w:shd w:val="clear" w:color="auto" w:fill="FFFFFF"/>
        </w:rPr>
        <w:t xml:space="preserve"> za leto 2022</w:t>
      </w:r>
      <w:r w:rsidRPr="0013474E">
        <w:rPr>
          <w:rFonts w:ascii="Arial" w:hAnsi="Arial" w:cs="Arial"/>
          <w:color w:val="000000"/>
          <w:sz w:val="24"/>
          <w:szCs w:val="24"/>
          <w:shd w:val="clear" w:color="auto" w:fill="FFFFFF"/>
          <w:lang w:val="x-none"/>
        </w:rPr>
        <w:t>.</w:t>
      </w:r>
    </w:p>
    <w:p w14:paraId="3F215F88"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07002043 PGD Renče-Vogrsko</w:t>
      </w:r>
      <w:r w:rsidRPr="0013474E">
        <w:rPr>
          <w:rFonts w:ascii="Arial" w:hAnsi="Arial" w:cs="Arial"/>
          <w:sz w:val="24"/>
          <w:szCs w:val="24"/>
        </w:rPr>
        <w:tab/>
      </w:r>
    </w:p>
    <w:p w14:paraId="7E5AAF7B"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80B0208"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Glede na požarno ogroženost v Občini Renče-Vogrsko, je v zadnjih letih prihajalo do pobud, da se ustanovi PGD, ki bo našim občanom nudila boljšo, predvsem pa hitrejšo požarno in splošno varnost. V Občini Renče-Vogrsko je obseg gozdov cca. 1.421,13 ha od tega kar 920,93 ha kraških površin, ki so požarno rizični. Občina Renče-Vogrsko glede na površine in požarno ogroženost spada  v 2. stopnjo (velika požarna ogroženost). Poleg požarov je seveda tudi velik vpliv poplavnega območja reke Vipave, ki v zadnjih letih skoraj vsako leto prestopi bregove in ogro</w:t>
      </w:r>
      <w:r>
        <w:rPr>
          <w:rFonts w:ascii="Arial" w:hAnsi="Arial" w:cs="Arial"/>
          <w:color w:val="000000"/>
          <w:sz w:val="24"/>
          <w:szCs w:val="24"/>
          <w:shd w:val="clear" w:color="auto" w:fill="FFFFFF"/>
          <w:lang w:val="x-none"/>
        </w:rPr>
        <w:t>ža prebivalstvo.</w:t>
      </w:r>
    </w:p>
    <w:p w14:paraId="5959F2F4" w14:textId="77777777" w:rsidR="00E10FD0" w:rsidRPr="00A056FE" w:rsidRDefault="00E10FD0" w:rsidP="00E10FD0">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lastRenderedPageBreak/>
        <w:t>Društvo PGD Renče-Vogrsko je s podpisom tripartitne Pogodbe o opravljanju lokalne gasilske javne službe z Občino Renče-Vogrsko in GZ Goriške, dne 21.3.2018 postalo operativno. Že v naslednjem tednu se je moštvo in tehnika preselila v začasne prostore (šotor) pri Goriških opekarnah, kjer si je društvo uredilo prostor za njeno delovanje. Gasilsko vozilo, ki so ga v tem času tudi nadgrajevali, so imeli v najemu, v juniju 2020 pa so pristopili k nakupu lastnega gasilskega vozila za kar so najeli leasing. Prav tako je potrebno urediti in vzdrževati prostore v Arčonih, k</w:t>
      </w:r>
      <w:r>
        <w:rPr>
          <w:rFonts w:ascii="Arial" w:hAnsi="Arial" w:cs="Arial"/>
          <w:color w:val="000000"/>
          <w:sz w:val="24"/>
          <w:szCs w:val="24"/>
          <w:shd w:val="clear" w:color="auto" w:fill="FFFFFF"/>
          <w:lang w:val="x-none"/>
        </w:rPr>
        <w:t>jer ima društvo svoje prostore.</w:t>
      </w:r>
    </w:p>
    <w:p w14:paraId="6ACA52D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ED88733" w14:textId="77777777" w:rsidR="00E10FD0" w:rsidRPr="0013474E" w:rsidRDefault="00E10FD0" w:rsidP="00E10FD0">
      <w:pPr>
        <w:widowControl w:val="0"/>
        <w:spacing w:after="0"/>
        <w:jc w:val="both"/>
        <w:rPr>
          <w:rFonts w:ascii="Arial" w:hAnsi="Arial" w:cs="Arial"/>
          <w:sz w:val="24"/>
          <w:szCs w:val="24"/>
          <w:shd w:val="clear" w:color="auto" w:fill="FFFFFF"/>
          <w:lang w:val="x-none"/>
        </w:rPr>
      </w:pPr>
      <w:r w:rsidRPr="0013474E">
        <w:rPr>
          <w:rFonts w:ascii="Arial" w:hAnsi="Arial" w:cs="Arial"/>
          <w:sz w:val="24"/>
          <w:szCs w:val="24"/>
          <w:shd w:val="clear" w:color="auto" w:fill="FFFFFF"/>
          <w:lang w:val="x-none"/>
        </w:rPr>
        <w:t>Postavka ni vezana na posebne projekte.</w:t>
      </w:r>
    </w:p>
    <w:p w14:paraId="03C796D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3159E"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podlagi predloženega finančnega načrta PGD Renče-Vogrsko.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z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5B056D2A" w14:textId="77777777" w:rsidR="003934C4" w:rsidRPr="0013474E" w:rsidRDefault="003934C4" w:rsidP="003934C4">
      <w:pPr>
        <w:pStyle w:val="AHeading8"/>
        <w:tabs>
          <w:tab w:val="decimal" w:pos="9200"/>
        </w:tabs>
        <w:jc w:val="both"/>
        <w:rPr>
          <w:rFonts w:ascii="Arial" w:hAnsi="Arial" w:cs="Arial"/>
          <w:sz w:val="24"/>
          <w:szCs w:val="24"/>
        </w:rPr>
      </w:pPr>
      <w:r w:rsidRPr="00E10FD0">
        <w:rPr>
          <w:rFonts w:ascii="Arial" w:hAnsi="Arial" w:cs="Arial"/>
          <w:sz w:val="24"/>
          <w:szCs w:val="24"/>
        </w:rPr>
        <w:t>07002045 Požarna straža in strošek refundacij  PGD Renče-Vogrsko</w:t>
      </w:r>
      <w:r w:rsidRPr="0013474E">
        <w:rPr>
          <w:rFonts w:ascii="Arial" w:hAnsi="Arial" w:cs="Arial"/>
          <w:sz w:val="24"/>
          <w:szCs w:val="24"/>
        </w:rPr>
        <w:tab/>
      </w:r>
    </w:p>
    <w:p w14:paraId="7A39B986"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38F3EA5" w14:textId="77777777" w:rsidR="003934C4" w:rsidRPr="0013474E" w:rsidRDefault="003934C4" w:rsidP="003934C4">
      <w:pPr>
        <w:widowControl w:val="0"/>
        <w:spacing w:after="0"/>
        <w:jc w:val="both"/>
        <w:rPr>
          <w:rFonts w:ascii="Arial" w:hAnsi="Arial" w:cs="Arial"/>
          <w:sz w:val="24"/>
          <w:szCs w:val="24"/>
          <w:lang w:val="x-none"/>
        </w:rPr>
      </w:pPr>
      <w:r w:rsidRPr="003934C4">
        <w:rPr>
          <w:rFonts w:ascii="Arial" w:hAnsi="Arial" w:cs="Arial"/>
          <w:sz w:val="24"/>
          <w:szCs w:val="24"/>
          <w:lang w:val="x-none"/>
        </w:rPr>
        <w:t xml:space="preserve">Požarna straža se izvaja na sklic požarne </w:t>
      </w:r>
      <w:r w:rsidRPr="003934C4">
        <w:rPr>
          <w:rFonts w:ascii="Arial" w:hAnsi="Arial" w:cs="Arial"/>
          <w:sz w:val="24"/>
          <w:szCs w:val="24"/>
        </w:rPr>
        <w:t xml:space="preserve">ogroženosti </w:t>
      </w:r>
      <w:r w:rsidRPr="003934C4">
        <w:rPr>
          <w:rFonts w:ascii="Arial" w:hAnsi="Arial" w:cs="Arial"/>
          <w:sz w:val="24"/>
          <w:szCs w:val="24"/>
          <w:lang w:val="x-none"/>
        </w:rPr>
        <w:t>in se poda sklep župana civilni</w:t>
      </w:r>
      <w:r w:rsidRPr="0013474E">
        <w:rPr>
          <w:rFonts w:ascii="Arial" w:hAnsi="Arial" w:cs="Arial"/>
          <w:sz w:val="24"/>
          <w:szCs w:val="24"/>
          <w:lang w:val="x-none"/>
        </w:rPr>
        <w:t xml:space="preserve"> zaščiti katera poda sklep </w:t>
      </w:r>
      <w:proofErr w:type="spellStart"/>
      <w:r w:rsidRPr="0013474E">
        <w:rPr>
          <w:rFonts w:ascii="Arial" w:hAnsi="Arial" w:cs="Arial"/>
          <w:sz w:val="24"/>
          <w:szCs w:val="24"/>
          <w:lang w:val="x-none"/>
        </w:rPr>
        <w:t>PGDju</w:t>
      </w:r>
      <w:proofErr w:type="spellEnd"/>
      <w:r w:rsidRPr="0013474E">
        <w:rPr>
          <w:rFonts w:ascii="Arial" w:hAnsi="Arial" w:cs="Arial"/>
          <w:sz w:val="24"/>
          <w:szCs w:val="24"/>
          <w:lang w:val="x-none"/>
        </w:rPr>
        <w:t>.</w:t>
      </w:r>
    </w:p>
    <w:p w14:paraId="7963083E"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Predviden je državni cenik, kateri se obračuna občini po dn</w:t>
      </w:r>
      <w:r>
        <w:rPr>
          <w:rFonts w:ascii="Arial" w:hAnsi="Arial" w:cs="Arial"/>
          <w:sz w:val="24"/>
          <w:szCs w:val="24"/>
        </w:rPr>
        <w:t>e</w:t>
      </w:r>
      <w:proofErr w:type="spellStart"/>
      <w:r w:rsidRPr="0013474E">
        <w:rPr>
          <w:rFonts w:ascii="Arial" w:hAnsi="Arial" w:cs="Arial"/>
          <w:sz w:val="24"/>
          <w:szCs w:val="24"/>
          <w:lang w:val="x-none"/>
        </w:rPr>
        <w:t>vih</w:t>
      </w:r>
      <w:proofErr w:type="spellEnd"/>
      <w:r w:rsidRPr="0013474E">
        <w:rPr>
          <w:rFonts w:ascii="Arial" w:hAnsi="Arial" w:cs="Arial"/>
          <w:sz w:val="24"/>
          <w:szCs w:val="24"/>
          <w:lang w:val="x-none"/>
        </w:rPr>
        <w:t>, vozilu in številu gasilcev.</w:t>
      </w:r>
    </w:p>
    <w:p w14:paraId="67403D97"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Dogovor z PGD Renče-Vogrsko je 30% popust na veljavni državni cenik.</w:t>
      </w:r>
    </w:p>
    <w:p w14:paraId="2687A87E"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D57AD0F" w14:textId="77777777" w:rsidR="003934C4" w:rsidRPr="0013474E" w:rsidRDefault="003934C4" w:rsidP="003934C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6796F6A2" w14:textId="77777777" w:rsidR="003934C4" w:rsidRPr="0013474E" w:rsidRDefault="003934C4" w:rsidP="003934C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5808B0E" w14:textId="77777777" w:rsidR="003934C4" w:rsidRPr="0013474E" w:rsidRDefault="003934C4" w:rsidP="003934C4">
      <w:pPr>
        <w:pStyle w:val="ANormal"/>
        <w:jc w:val="both"/>
        <w:rPr>
          <w:rFonts w:ascii="Arial" w:hAnsi="Arial" w:cs="Arial"/>
          <w:szCs w:val="24"/>
        </w:rPr>
      </w:pPr>
      <w:r w:rsidRPr="003934C4">
        <w:rPr>
          <w:rFonts w:ascii="Arial" w:hAnsi="Arial" w:cs="Arial"/>
          <w:szCs w:val="24"/>
        </w:rPr>
        <w:t>Sredstva so načrtovana v enakem znesku kot za leto 2021.</w:t>
      </w:r>
    </w:p>
    <w:p w14:paraId="41B9FE20" w14:textId="77777777" w:rsidR="00E10FD0" w:rsidRPr="0013474E" w:rsidRDefault="00E10FD0" w:rsidP="00E10FD0">
      <w:pPr>
        <w:pStyle w:val="ANormal"/>
        <w:jc w:val="both"/>
        <w:rPr>
          <w:rFonts w:ascii="Arial" w:hAnsi="Arial" w:cs="Arial"/>
          <w:szCs w:val="24"/>
        </w:rPr>
      </w:pPr>
    </w:p>
    <w:p w14:paraId="1756FB0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07002046 Upravljanje in vzdrževanje objekta in opreme PGD Renče-Vogrsko</w:t>
      </w:r>
      <w:r w:rsidRPr="0013474E">
        <w:rPr>
          <w:rFonts w:ascii="Arial" w:hAnsi="Arial" w:cs="Arial"/>
          <w:sz w:val="24"/>
          <w:szCs w:val="24"/>
        </w:rPr>
        <w:tab/>
      </w:r>
    </w:p>
    <w:p w14:paraId="7EE9EB00"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E95190"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Prostori PGD Renče, ki se nahajajo v Arčonih so potrebni rednega vzdrževanja in urejanja, da lahko društvo nemoteno deluje. Pod to postavko spadajo plačila elektrike, vode, zavarovanja...V planu je tudi energetska sanacija objekta s katero se bo poraba optimizirala. </w:t>
      </w:r>
    </w:p>
    <w:p w14:paraId="07EAF72E"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C19488C"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100FC79"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E29117" w14:textId="13FB8149" w:rsidR="00E10FD0" w:rsidRPr="0013474E" w:rsidRDefault="08289081" w:rsidP="00E10FD0">
      <w:pPr>
        <w:widowControl w:val="0"/>
        <w:spacing w:after="0"/>
        <w:jc w:val="both"/>
        <w:rPr>
          <w:rFonts w:ascii="Arial" w:hAnsi="Arial" w:cs="Arial"/>
          <w:sz w:val="24"/>
          <w:szCs w:val="24"/>
          <w:lang w:val="x-none"/>
        </w:rPr>
      </w:pPr>
      <w:r w:rsidRPr="57D37EBF">
        <w:rPr>
          <w:rFonts w:ascii="Arial" w:hAnsi="Arial" w:cs="Arial"/>
          <w:sz w:val="24"/>
          <w:szCs w:val="24"/>
        </w:rPr>
        <w:t>Proračunska postavka je planirana na osnovi finančnega plana</w:t>
      </w:r>
      <w:r w:rsidR="61DFF25A" w:rsidRPr="57D37EBF">
        <w:rPr>
          <w:rFonts w:ascii="Arial" w:hAnsi="Arial" w:cs="Arial"/>
          <w:sz w:val="24"/>
          <w:szCs w:val="24"/>
        </w:rPr>
        <w:t xml:space="preserve"> za leto 2022</w:t>
      </w:r>
      <w:r w:rsidRPr="57D37EBF">
        <w:rPr>
          <w:rFonts w:ascii="Arial" w:hAnsi="Arial" w:cs="Arial"/>
          <w:sz w:val="24"/>
          <w:szCs w:val="24"/>
        </w:rPr>
        <w:t xml:space="preserve"> pridobljenega s strani PGD Renče.</w:t>
      </w:r>
    </w:p>
    <w:p w14:paraId="67E4DEBE" w14:textId="77777777" w:rsidR="00E10FD0" w:rsidRPr="00E10FD0"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lastRenderedPageBreak/>
        <w:t>07002050 Nabava gasilskih vozil in gasilske zaščitne in reševalne opreme (požarna taksa)</w:t>
      </w:r>
      <w:r w:rsidRPr="00E10FD0">
        <w:rPr>
          <w:rFonts w:ascii="Arial" w:hAnsi="Arial" w:cs="Arial"/>
          <w:sz w:val="24"/>
          <w:szCs w:val="24"/>
        </w:rPr>
        <w:tab/>
      </w:r>
    </w:p>
    <w:p w14:paraId="5242127D" w14:textId="77777777" w:rsidR="00E10FD0" w:rsidRPr="0013474E" w:rsidRDefault="00E10FD0" w:rsidP="00E10FD0">
      <w:pPr>
        <w:pStyle w:val="Heading11"/>
        <w:jc w:val="both"/>
        <w:rPr>
          <w:rFonts w:ascii="Arial" w:hAnsi="Arial" w:cs="Arial"/>
          <w:sz w:val="24"/>
          <w:szCs w:val="24"/>
        </w:rPr>
      </w:pPr>
      <w:r w:rsidRPr="00E10FD0">
        <w:rPr>
          <w:rFonts w:ascii="Arial" w:hAnsi="Arial" w:cs="Arial"/>
          <w:sz w:val="24"/>
          <w:szCs w:val="24"/>
        </w:rPr>
        <w:t>Obrazložitev dejavnosti v okviru proračunske postavke</w:t>
      </w:r>
    </w:p>
    <w:p w14:paraId="4BCC1BBA"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Občina prejema požarno takso, ki jo vplačujejo zavarovalnice v odstotkih od požarnih premij, višino takse </w:t>
      </w:r>
      <w:proofErr w:type="spellStart"/>
      <w:r w:rsidRPr="0013474E">
        <w:rPr>
          <w:rFonts w:ascii="Arial" w:hAnsi="Arial" w:cs="Arial"/>
          <w:color w:val="000000"/>
          <w:sz w:val="24"/>
          <w:szCs w:val="24"/>
          <w:shd w:val="clear" w:color="auto" w:fill="FFFFFF"/>
          <w:lang w:val="x-none"/>
        </w:rPr>
        <w:t>oz</w:t>
      </w:r>
      <w:proofErr w:type="spellEnd"/>
      <w:r w:rsidRPr="0013474E">
        <w:rPr>
          <w:rFonts w:ascii="Arial" w:hAnsi="Arial" w:cs="Arial"/>
          <w:color w:val="000000"/>
          <w:sz w:val="24"/>
          <w:szCs w:val="24"/>
          <w:shd w:val="clear" w:color="auto" w:fill="FFFFFF"/>
          <w:lang w:val="x-none"/>
        </w:rPr>
        <w:t xml:space="preserve"> merila za razdelitev določi Vlada.  Sredstva, ki jih prejema občina kot požarno takso se namenjajo izključno za sofinanciranje nakupa gasilskih vozil ter gasilske zaščitne in reševalne opreme. </w:t>
      </w:r>
    </w:p>
    <w:p w14:paraId="705091FF"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DFDE543"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Finančni plan za leto 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je pripravljen na osnovi minimalnih zahtev, ki jih pogojuje Gasilska zveza Slovenije (v nadaljevanju GZS) s opremljenostjo gasilskih vozil po veljavni tipizaciji in osebna zaščitna obleka, ki jo določajo Pravila gasilske službe za prostovoljne gasilce. V tipizaciji je predpisana točno določena oprema, ki jo mora imeti določeno vozilo, da lahko posreduje na požaru, naravni ali drugi nesreči. Vozila se lahko dopolnijo z opremo, ki se smatra, da je koristna na področju pokrivanja PGD-ja, vendar mora vedno biti predpisana osnovna oprema vedno v vozilu. </w:t>
      </w:r>
    </w:p>
    <w:p w14:paraId="70511E7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Dopolnila in obnovila se bo oprema članov (obutev in obleke), zaščitna in reševalna oprema ter oprema za intervencije. </w:t>
      </w:r>
    </w:p>
    <w:p w14:paraId="730AC758" w14:textId="77777777" w:rsidR="00E10FD0" w:rsidRPr="0013474E" w:rsidRDefault="00E10FD0" w:rsidP="00E10FD0">
      <w:pPr>
        <w:widowControl w:val="0"/>
        <w:spacing w:after="0"/>
        <w:jc w:val="both"/>
        <w:rPr>
          <w:rFonts w:ascii="Arial" w:hAnsi="Arial" w:cs="Arial"/>
          <w:color w:val="000000"/>
          <w:sz w:val="24"/>
          <w:szCs w:val="24"/>
          <w:shd w:val="clear" w:color="auto" w:fill="FFFFFF"/>
          <w:lang w:val="x-none"/>
        </w:rPr>
      </w:pPr>
    </w:p>
    <w:p w14:paraId="7F8E6E94"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6352E76" w14:textId="228586AE" w:rsidR="00E10FD0" w:rsidRPr="0013474E" w:rsidRDefault="08289081" w:rsidP="00E10FD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na podlagi predloženega finančnega načrta </w:t>
      </w:r>
      <w:r w:rsidR="68887815" w:rsidRPr="0013474E">
        <w:rPr>
          <w:rFonts w:ascii="Arial" w:hAnsi="Arial" w:cs="Arial"/>
          <w:color w:val="000000"/>
          <w:sz w:val="24"/>
          <w:szCs w:val="24"/>
          <w:shd w:val="clear" w:color="auto" w:fill="FFFFFF"/>
          <w:lang w:val="x-none"/>
        </w:rPr>
        <w:t xml:space="preserve">za leto 2022 pridobljenega s strani </w:t>
      </w:r>
      <w:r w:rsidRPr="0013474E">
        <w:rPr>
          <w:rFonts w:ascii="Arial" w:hAnsi="Arial" w:cs="Arial"/>
          <w:color w:val="000000"/>
          <w:sz w:val="24"/>
          <w:szCs w:val="24"/>
          <w:shd w:val="clear" w:color="auto" w:fill="FFFFFF"/>
          <w:lang w:val="x-none"/>
        </w:rPr>
        <w:t xml:space="preserve">PGD Renče-Vogrsko. </w:t>
      </w:r>
    </w:p>
    <w:p w14:paraId="114420BD" w14:textId="77777777" w:rsidR="00E10FD0" w:rsidRPr="0013474E" w:rsidRDefault="00E10FD0" w:rsidP="00E10FD0">
      <w:pPr>
        <w:pStyle w:val="AHeading8"/>
        <w:tabs>
          <w:tab w:val="decimal" w:pos="9200"/>
        </w:tabs>
        <w:jc w:val="both"/>
        <w:rPr>
          <w:rFonts w:ascii="Arial" w:hAnsi="Arial" w:cs="Arial"/>
          <w:sz w:val="24"/>
          <w:szCs w:val="24"/>
        </w:rPr>
      </w:pPr>
      <w:r w:rsidRPr="00E10FD0">
        <w:rPr>
          <w:rFonts w:ascii="Arial" w:hAnsi="Arial" w:cs="Arial"/>
          <w:sz w:val="24"/>
          <w:szCs w:val="24"/>
        </w:rPr>
        <w:t>07002051 Nabava kamiona GVC</w:t>
      </w:r>
      <w:r w:rsidRPr="0013474E">
        <w:rPr>
          <w:rFonts w:ascii="Arial" w:hAnsi="Arial" w:cs="Arial"/>
          <w:sz w:val="24"/>
          <w:szCs w:val="24"/>
        </w:rPr>
        <w:tab/>
      </w:r>
    </w:p>
    <w:p w14:paraId="7DA8AB27"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BAF5B9" w14:textId="77777777" w:rsidR="00E10FD0" w:rsidRPr="0013474E" w:rsidRDefault="00E10FD0" w:rsidP="00E10FD0">
      <w:pPr>
        <w:widowControl w:val="0"/>
        <w:spacing w:after="0"/>
        <w:jc w:val="both"/>
        <w:rPr>
          <w:rFonts w:ascii="Arial" w:hAnsi="Arial" w:cs="Arial"/>
          <w:sz w:val="24"/>
          <w:szCs w:val="24"/>
          <w:lang w:val="x-none"/>
        </w:rPr>
      </w:pPr>
      <w:r>
        <w:rPr>
          <w:rFonts w:ascii="Arial" w:hAnsi="Arial" w:cs="Arial"/>
          <w:sz w:val="24"/>
          <w:szCs w:val="24"/>
        </w:rPr>
        <w:t>V letu 2020 je</w:t>
      </w:r>
      <w:r w:rsidRPr="0013474E">
        <w:rPr>
          <w:rFonts w:ascii="Arial" w:hAnsi="Arial" w:cs="Arial"/>
          <w:sz w:val="24"/>
          <w:szCs w:val="24"/>
          <w:lang w:val="x-none"/>
        </w:rPr>
        <w:t xml:space="preserve"> PGD Renče-Vogrsko </w:t>
      </w:r>
      <w:r>
        <w:rPr>
          <w:rFonts w:ascii="Arial" w:hAnsi="Arial" w:cs="Arial"/>
          <w:sz w:val="24"/>
          <w:szCs w:val="24"/>
        </w:rPr>
        <w:t xml:space="preserve">nabavilo </w:t>
      </w:r>
      <w:r w:rsidRPr="0013474E">
        <w:rPr>
          <w:rFonts w:ascii="Arial" w:hAnsi="Arial" w:cs="Arial"/>
          <w:sz w:val="24"/>
          <w:szCs w:val="24"/>
          <w:lang w:val="x-none"/>
        </w:rPr>
        <w:t>nov</w:t>
      </w:r>
      <w:r>
        <w:rPr>
          <w:rFonts w:ascii="Arial" w:hAnsi="Arial" w:cs="Arial"/>
          <w:sz w:val="24"/>
          <w:szCs w:val="24"/>
        </w:rPr>
        <w:t>o</w:t>
      </w:r>
      <w:r w:rsidRPr="0013474E">
        <w:rPr>
          <w:rFonts w:ascii="Arial" w:hAnsi="Arial" w:cs="Arial"/>
          <w:sz w:val="24"/>
          <w:szCs w:val="24"/>
          <w:lang w:val="x-none"/>
        </w:rPr>
        <w:t xml:space="preserve"> osnovn</w:t>
      </w:r>
      <w:r>
        <w:rPr>
          <w:rFonts w:ascii="Arial" w:hAnsi="Arial" w:cs="Arial"/>
          <w:sz w:val="24"/>
          <w:szCs w:val="24"/>
        </w:rPr>
        <w:t>o</w:t>
      </w:r>
      <w:r w:rsidRPr="0013474E">
        <w:rPr>
          <w:rFonts w:ascii="Arial" w:hAnsi="Arial" w:cs="Arial"/>
          <w:sz w:val="24"/>
          <w:szCs w:val="24"/>
          <w:lang w:val="x-none"/>
        </w:rPr>
        <w:t xml:space="preserve"> vozil</w:t>
      </w:r>
      <w:r>
        <w:rPr>
          <w:rFonts w:ascii="Arial" w:hAnsi="Arial" w:cs="Arial"/>
          <w:sz w:val="24"/>
          <w:szCs w:val="24"/>
        </w:rPr>
        <w:t>o za katerega so najeli leasing</w:t>
      </w:r>
      <w:r w:rsidRPr="0013474E">
        <w:rPr>
          <w:rFonts w:ascii="Arial" w:hAnsi="Arial" w:cs="Arial"/>
          <w:sz w:val="24"/>
          <w:szCs w:val="24"/>
          <w:lang w:val="x-none"/>
        </w:rPr>
        <w:t>.</w:t>
      </w:r>
    </w:p>
    <w:p w14:paraId="01718C1C"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C18AFBD" w14:textId="77777777" w:rsidR="00E10FD0" w:rsidRPr="0013474E"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OB201-19-0021.</w:t>
      </w:r>
    </w:p>
    <w:p w14:paraId="5A1ACDE3" w14:textId="77777777" w:rsidR="00E10FD0" w:rsidRPr="0013474E" w:rsidRDefault="00E10FD0" w:rsidP="00E10FD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5955F4" w14:textId="77777777" w:rsidR="00E10FD0" w:rsidRDefault="00E10FD0" w:rsidP="00E10FD0">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na podlagi predloženega finančnega načrta PGD Renče-Vogrsko. Finančni načrt vključuje tudi mesečne obroke za odplačevanje </w:t>
      </w:r>
      <w:r>
        <w:rPr>
          <w:rFonts w:ascii="Arial" w:hAnsi="Arial" w:cs="Arial"/>
          <w:sz w:val="24"/>
          <w:szCs w:val="24"/>
        </w:rPr>
        <w:t>kredita</w:t>
      </w:r>
      <w:r w:rsidRPr="0013474E">
        <w:rPr>
          <w:rFonts w:ascii="Arial" w:hAnsi="Arial" w:cs="Arial"/>
          <w:sz w:val="24"/>
          <w:szCs w:val="24"/>
          <w:lang w:val="x-none"/>
        </w:rPr>
        <w:t>, ki je bil najet za nakup novega lastnega gasilskega vozila.</w:t>
      </w:r>
    </w:p>
    <w:p w14:paraId="6B435F55" w14:textId="77777777" w:rsidR="00E10FD0" w:rsidRPr="0013474E" w:rsidRDefault="00E10FD0" w:rsidP="00E10FD0">
      <w:pPr>
        <w:widowControl w:val="0"/>
        <w:spacing w:after="0"/>
        <w:jc w:val="both"/>
        <w:rPr>
          <w:rFonts w:ascii="Arial" w:hAnsi="Arial" w:cs="Arial"/>
          <w:sz w:val="24"/>
          <w:szCs w:val="24"/>
          <w:lang w:val="x-none"/>
        </w:rPr>
      </w:pPr>
    </w:p>
    <w:p w14:paraId="754D92D4" w14:textId="77777777" w:rsidR="007A1A5D" w:rsidRPr="0013474E" w:rsidRDefault="007A1A5D" w:rsidP="007A1A5D">
      <w:pPr>
        <w:pStyle w:val="AHeading5"/>
        <w:tabs>
          <w:tab w:val="decimal" w:pos="9200"/>
        </w:tabs>
        <w:jc w:val="both"/>
        <w:rPr>
          <w:rFonts w:ascii="Arial" w:hAnsi="Arial" w:cs="Arial"/>
          <w:sz w:val="24"/>
          <w:szCs w:val="24"/>
        </w:rPr>
      </w:pPr>
      <w:bookmarkStart w:id="50" w:name="_Toc87962957"/>
      <w:bookmarkEnd w:id="49"/>
      <w:bookmarkEnd w:id="46"/>
      <w:r w:rsidRPr="007A1A5D">
        <w:rPr>
          <w:rFonts w:ascii="Arial" w:hAnsi="Arial" w:cs="Arial"/>
          <w:sz w:val="24"/>
          <w:szCs w:val="24"/>
        </w:rPr>
        <w:t>08 NOTRANJE ZADEVE IN VARNOST</w:t>
      </w:r>
      <w:bookmarkEnd w:id="50"/>
      <w:r w:rsidRPr="0013474E">
        <w:rPr>
          <w:rFonts w:ascii="Arial" w:hAnsi="Arial" w:cs="Arial"/>
          <w:sz w:val="24"/>
          <w:szCs w:val="24"/>
        </w:rPr>
        <w:tab/>
      </w:r>
    </w:p>
    <w:p w14:paraId="3C06CD7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C065787" w14:textId="77777777" w:rsidR="007A1A5D" w:rsidRPr="00EB6425"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dejavnosti in zagotavljanje materialnih pogojev za prometno varnost, na katero lahko občina deloma</w:t>
      </w:r>
      <w:r>
        <w:rPr>
          <w:rFonts w:ascii="Arial" w:hAnsi="Arial" w:cs="Arial"/>
          <w:color w:val="000000"/>
          <w:sz w:val="24"/>
          <w:szCs w:val="24"/>
          <w:shd w:val="clear" w:color="auto" w:fill="FFFFFF"/>
          <w:lang w:val="x-none"/>
        </w:rPr>
        <w:t xml:space="preserve"> vpliva s svojimi aktivnostmi. </w:t>
      </w:r>
    </w:p>
    <w:p w14:paraId="4A58C07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DB8631" w14:textId="77777777" w:rsidR="007A1A5D" w:rsidRPr="00871748" w:rsidRDefault="007A1A5D" w:rsidP="007A1A5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Cilji in aktivnosti na področju urejanja notranjih zadev sledijo usmeritvam </w:t>
      </w:r>
      <w:r>
        <w:rPr>
          <w:rFonts w:ascii="Arial" w:hAnsi="Arial" w:cs="Arial"/>
          <w:color w:val="000000"/>
          <w:sz w:val="24"/>
          <w:szCs w:val="24"/>
          <w:shd w:val="clear" w:color="auto" w:fill="FFFFFF"/>
          <w:lang w:val="x-none"/>
        </w:rPr>
        <w:t>v Strategiji Razvoja Slovenije,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kjer je kot eden izmed ključnih nacionalnih ciljev v obdobju 2006-2013</w:t>
      </w:r>
      <w:r>
        <w:rPr>
          <w:rFonts w:ascii="Arial" w:hAnsi="Arial" w:cs="Arial"/>
          <w:color w:val="000000"/>
          <w:sz w:val="24"/>
          <w:szCs w:val="24"/>
          <w:shd w:val="clear" w:color="auto" w:fill="FFFFFF"/>
        </w:rPr>
        <w:t xml:space="preserve"> bilo</w:t>
      </w:r>
      <w:r w:rsidRPr="0013474E">
        <w:rPr>
          <w:rFonts w:ascii="Arial" w:hAnsi="Arial" w:cs="Arial"/>
          <w:color w:val="000000"/>
          <w:sz w:val="24"/>
          <w:szCs w:val="24"/>
          <w:shd w:val="clear" w:color="auto" w:fill="FFFFFF"/>
          <w:lang w:val="x-none"/>
        </w:rPr>
        <w:t xml:space="preserve"> o</w:t>
      </w:r>
      <w:r>
        <w:rPr>
          <w:rFonts w:ascii="Arial" w:hAnsi="Arial" w:cs="Arial"/>
          <w:color w:val="000000"/>
          <w:sz w:val="24"/>
          <w:szCs w:val="24"/>
          <w:shd w:val="clear" w:color="auto" w:fill="FFFFFF"/>
          <w:lang w:val="x-none"/>
        </w:rPr>
        <w:t>predeljeno izboljšanje možnosti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vsakega človeka za dolgo, zdravo in aktivno </w:t>
      </w:r>
      <w:r w:rsidRPr="0013474E">
        <w:rPr>
          <w:rFonts w:ascii="Arial" w:hAnsi="Arial" w:cs="Arial"/>
          <w:color w:val="000000"/>
          <w:sz w:val="24"/>
          <w:szCs w:val="24"/>
          <w:shd w:val="clear" w:color="auto" w:fill="FFFFFF"/>
          <w:lang w:val="x-none"/>
        </w:rPr>
        <w:lastRenderedPageBreak/>
        <w:t>življenje z vlaganji v učenje, izobrazbo, zdravje, kulturo, bivalne pogoje in druge vire za u</w:t>
      </w:r>
      <w:r>
        <w:rPr>
          <w:rFonts w:ascii="Arial" w:hAnsi="Arial" w:cs="Arial"/>
          <w:color w:val="000000"/>
          <w:sz w:val="24"/>
          <w:szCs w:val="24"/>
          <w:shd w:val="clear" w:color="auto" w:fill="FFFFFF"/>
          <w:lang w:val="x-none"/>
        </w:rPr>
        <w:t>resničenje osebnih potencialov.</w:t>
      </w:r>
    </w:p>
    <w:p w14:paraId="05B7E92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7877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s pristojnostmi občine vplivati na povečanje znanja in ozaveščenosti prebivalcev naše občine glede obnašanje v prometu.</w:t>
      </w:r>
    </w:p>
    <w:p w14:paraId="5799C0C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84838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 Policijska in kriminalistična dejavnost</w:t>
      </w:r>
    </w:p>
    <w:p w14:paraId="36B7B774" w14:textId="77777777" w:rsidR="007A1A5D" w:rsidRPr="0013474E" w:rsidRDefault="007A1A5D" w:rsidP="007A1A5D">
      <w:pPr>
        <w:pStyle w:val="AHeading6"/>
        <w:tabs>
          <w:tab w:val="decimal" w:pos="9200"/>
        </w:tabs>
        <w:jc w:val="both"/>
        <w:rPr>
          <w:rFonts w:ascii="Arial" w:hAnsi="Arial" w:cs="Arial"/>
          <w:sz w:val="24"/>
          <w:szCs w:val="24"/>
        </w:rPr>
      </w:pPr>
      <w:r w:rsidRPr="007A1A5D">
        <w:rPr>
          <w:rFonts w:ascii="Arial" w:hAnsi="Arial" w:cs="Arial"/>
          <w:sz w:val="24"/>
          <w:szCs w:val="24"/>
        </w:rPr>
        <w:t>0802 Policijska in kriminalistična dejavnost</w:t>
      </w:r>
      <w:r w:rsidRPr="0013474E">
        <w:rPr>
          <w:rFonts w:ascii="Arial" w:hAnsi="Arial" w:cs="Arial"/>
          <w:sz w:val="24"/>
          <w:szCs w:val="24"/>
        </w:rPr>
        <w:tab/>
      </w:r>
    </w:p>
    <w:p w14:paraId="4105A0F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glavnega programa</w:t>
      </w:r>
    </w:p>
    <w:p w14:paraId="0FFC72E1"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ki sicer spadajo na področje dela policije, vendar so tudi v interesu občine in se nanašajo na aktivnosti za zagotavljanje čim večje prometne varnosti.</w:t>
      </w:r>
    </w:p>
    <w:p w14:paraId="62CFEB17"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glavnega programa</w:t>
      </w:r>
    </w:p>
    <w:p w14:paraId="5D7ACAE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v okviru podprograma in se nanašajo na varnost udeležencev v prometu.</w:t>
      </w:r>
    </w:p>
    <w:p w14:paraId="4AC65821"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2FD8E2"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4A0295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F5F0D9A"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08029001 Prometna varnost; proračunski uporabnik je Občinska uprava.</w:t>
      </w:r>
    </w:p>
    <w:p w14:paraId="2C99B7B8"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08029001 Prometna varnost</w:t>
      </w:r>
      <w:r w:rsidRPr="007A1A5D">
        <w:rPr>
          <w:rFonts w:ascii="Arial" w:hAnsi="Arial" w:cs="Arial"/>
          <w:sz w:val="24"/>
          <w:szCs w:val="24"/>
        </w:rPr>
        <w:tab/>
      </w:r>
    </w:p>
    <w:p w14:paraId="2029E18A"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01BE40DB"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občina namenja sredstva za programe varstva v prometu.</w:t>
      </w:r>
    </w:p>
    <w:p w14:paraId="7ACABD3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Zakonske in druge pravne podlage</w:t>
      </w:r>
    </w:p>
    <w:p w14:paraId="4ECAC96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varnosti v cestnem prometu.</w:t>
      </w:r>
    </w:p>
    <w:p w14:paraId="549CF86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4F1DFD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in dejavnosti, ki vplivajo na povečevanje znanja o varnosti v cestnem prometu.</w:t>
      </w:r>
    </w:p>
    <w:p w14:paraId="6E25B1F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2A4A85"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6C79A3DC"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t>08001010 Preventiva v cestnem prometu</w:t>
      </w:r>
      <w:r w:rsidRPr="0013474E">
        <w:rPr>
          <w:rFonts w:ascii="Arial" w:hAnsi="Arial" w:cs="Arial"/>
          <w:sz w:val="24"/>
          <w:szCs w:val="24"/>
        </w:rPr>
        <w:tab/>
      </w:r>
    </w:p>
    <w:p w14:paraId="11901D12"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0B7EF9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financiranju preventivne dejavnosti na področju vključevanja šolskih in predšolskih otrok in občanov v cestni promet in delu Sosveta za zagotavljanje večje varnosti občanov, izvajanju akcij v sodelovanju z nacionalnim svetom, policijsko postajo...</w:t>
      </w:r>
    </w:p>
    <w:p w14:paraId="0B703D18"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E47A2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72E884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0F2FC7EB" w14:textId="77777777" w:rsidR="007A1A5D"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2.000 EUR.</w:t>
      </w:r>
    </w:p>
    <w:p w14:paraId="65F40D50" w14:textId="2061D4F4" w:rsidR="00283794" w:rsidRDefault="00283794" w:rsidP="00283794">
      <w:pPr>
        <w:pStyle w:val="AHeading5"/>
      </w:pPr>
      <w:bookmarkStart w:id="51" w:name="_Toc87962958"/>
      <w:r>
        <w:t>11 KMETIJSTVO, GOZDARSTVO IN RIBIŠTVO</w:t>
      </w:r>
      <w:bookmarkEnd w:id="51"/>
    </w:p>
    <w:p w14:paraId="29092A7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5FAF4EF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in prilagajanje podeželja, za razne zemljiške operacije, za delovanje služb in javnih zavodov s področja kmetijstva, za zagotavljanje zdravstvenega varstva rastlin in živali in sofinanciranje programov</w:t>
      </w:r>
      <w:r>
        <w:rPr>
          <w:rFonts w:ascii="Arial" w:hAnsi="Arial" w:cs="Arial"/>
          <w:color w:val="000000"/>
          <w:sz w:val="24"/>
          <w:szCs w:val="24"/>
          <w:shd w:val="clear" w:color="auto" w:fill="FFFFFF"/>
          <w:lang w:val="x-none"/>
        </w:rPr>
        <w:t xml:space="preserve"> društev s področja kmetijstva.</w:t>
      </w:r>
    </w:p>
    <w:p w14:paraId="6374CF2A"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133C6703" w14:textId="324AC53D" w:rsidR="002374C7" w:rsidRPr="0013474E" w:rsidRDefault="2F10A17E"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razvoja podeželja Republike Slovenije za obdobje 2013-2020</w:t>
      </w:r>
      <w:r w:rsidR="44392C6C" w:rsidRPr="0013474E">
        <w:rPr>
          <w:rFonts w:ascii="Arial" w:hAnsi="Arial" w:cs="Arial"/>
          <w:color w:val="000000"/>
          <w:sz w:val="24"/>
          <w:szCs w:val="24"/>
          <w:shd w:val="clear" w:color="auto" w:fill="FFFFFF"/>
          <w:lang w:val="x-none"/>
        </w:rPr>
        <w:t xml:space="preserve"> do 2022</w:t>
      </w:r>
    </w:p>
    <w:p w14:paraId="68DBD952" w14:textId="2E0D28BE" w:rsidR="44392C6C" w:rsidRDefault="44392C6C" w:rsidP="57D37EBF">
      <w:pPr>
        <w:widowControl w:val="0"/>
        <w:spacing w:after="0"/>
        <w:jc w:val="both"/>
        <w:rPr>
          <w:rFonts w:ascii="Arial" w:hAnsi="Arial" w:cs="Arial"/>
          <w:color w:val="000000" w:themeColor="text1"/>
          <w:sz w:val="24"/>
          <w:szCs w:val="24"/>
        </w:rPr>
      </w:pPr>
      <w:r w:rsidRPr="57D37EBF">
        <w:rPr>
          <w:rFonts w:ascii="Arial" w:hAnsi="Arial" w:cs="Arial"/>
          <w:color w:val="000000" w:themeColor="text1"/>
          <w:sz w:val="24"/>
          <w:szCs w:val="24"/>
        </w:rPr>
        <w:t>Skupna kmetijska politika 2023 - 2027</w:t>
      </w:r>
    </w:p>
    <w:p w14:paraId="0F488F05"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6DA37DB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področja proračunske porabe so usmerjeni v povečevanje konkurenčne sposobnosti</w:t>
      </w:r>
    </w:p>
    <w:p w14:paraId="341BD471"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kmetijstva in njegovo prestrukturiranje ter razvoj dopolnilnih dejavnosti, v ohranjanje kmetijskih</w:t>
      </w:r>
    </w:p>
    <w:p w14:paraId="2AB1B49D"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gospodarstev in poselj</w:t>
      </w:r>
      <w:r>
        <w:rPr>
          <w:rFonts w:ascii="Arial" w:hAnsi="Arial" w:cs="Arial"/>
          <w:color w:val="000000"/>
          <w:sz w:val="24"/>
          <w:szCs w:val="24"/>
          <w:shd w:val="clear" w:color="auto" w:fill="FFFFFF"/>
          <w:lang w:val="x-none"/>
        </w:rPr>
        <w:t>enosti podeželja ter krajine.</w:t>
      </w:r>
    </w:p>
    <w:p w14:paraId="7E6AC266"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60B0BB50"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 Program reforme kmetijstva in živilstva</w:t>
      </w:r>
    </w:p>
    <w:p w14:paraId="770EDA6E"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1103 Splošne storitve v kmetijstvu</w:t>
      </w:r>
    </w:p>
    <w:p w14:paraId="0FDE9D28"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 Gozdarstvo</w:t>
      </w:r>
    </w:p>
    <w:p w14:paraId="737328B7" w14:textId="77777777" w:rsidR="00283794" w:rsidRDefault="00283794">
      <w:pPr>
        <w:widowControl w:val="0"/>
        <w:spacing w:after="0"/>
        <w:rPr>
          <w:rFonts w:ascii="Arial" w:hAnsi="Arial" w:cs="Arial"/>
          <w:color w:val="000000"/>
          <w:shd w:val="clear" w:color="auto" w:fill="FFFFFF"/>
          <w:lang w:val="x-none"/>
        </w:rPr>
      </w:pPr>
    </w:p>
    <w:p w14:paraId="35A23266" w14:textId="7B7767D1" w:rsidR="00283794" w:rsidRDefault="00283794" w:rsidP="00283794">
      <w:pPr>
        <w:pStyle w:val="AHeading6"/>
      </w:pPr>
      <w:r>
        <w:t>1102 Program reforme kmetijstva in živilstva</w:t>
      </w:r>
    </w:p>
    <w:p w14:paraId="535FE321"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Opis glavnega programa</w:t>
      </w:r>
    </w:p>
    <w:p w14:paraId="20993E0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reforme kmetijstva in živilstva zajema aktivnosti za razvoj in prilagajanje podeželskih območji.</w:t>
      </w:r>
    </w:p>
    <w:p w14:paraId="31ED98F7"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Dolgoročni cilji glavnega programa</w:t>
      </w:r>
    </w:p>
    <w:p w14:paraId="03121054" w14:textId="77777777" w:rsidR="002374C7" w:rsidRPr="00EB6425" w:rsidRDefault="002374C7" w:rsidP="002374C7">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na nivoju podprograma v okviru g</w:t>
      </w:r>
      <w:r>
        <w:rPr>
          <w:rFonts w:ascii="Arial" w:hAnsi="Arial" w:cs="Arial"/>
          <w:color w:val="000000"/>
          <w:sz w:val="24"/>
          <w:szCs w:val="24"/>
          <w:shd w:val="clear" w:color="auto" w:fill="FFFFFF"/>
          <w:lang w:val="x-none"/>
        </w:rPr>
        <w:t>lavnega programa in se nanašajo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predvsem na povečevanje prihodka in zaposlenosti iz naslova kmetijstva in dopolnilnih dej</w:t>
      </w:r>
      <w:r>
        <w:rPr>
          <w:rFonts w:ascii="Arial" w:hAnsi="Arial" w:cs="Arial"/>
          <w:color w:val="000000"/>
          <w:sz w:val="24"/>
          <w:szCs w:val="24"/>
          <w:shd w:val="clear" w:color="auto" w:fill="FFFFFF"/>
          <w:lang w:val="x-none"/>
        </w:rPr>
        <w:t>avnosti na kmetijskih območjih.</w:t>
      </w:r>
    </w:p>
    <w:p w14:paraId="67091CC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3A15229"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ED9E043" w14:textId="77777777" w:rsidR="002374C7" w:rsidRPr="0013474E" w:rsidRDefault="002374C7" w:rsidP="002374C7">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77D3D5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11029001  Strukturni ukrepi v kmetijstvu in živilstvu</w:t>
      </w:r>
    </w:p>
    <w:p w14:paraId="2AA7D627"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11029002 Razvoj in prilagajanje podeželskih območij</w:t>
      </w:r>
    </w:p>
    <w:p w14:paraId="03CF66F2"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11029003 Zemljiške operacije</w:t>
      </w:r>
    </w:p>
    <w:p w14:paraId="46ACFE0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59AEBAC" w14:textId="77777777" w:rsidR="002374C7" w:rsidRPr="0013474E" w:rsidRDefault="002374C7" w:rsidP="002374C7">
      <w:pPr>
        <w:widowControl w:val="0"/>
        <w:spacing w:after="0"/>
        <w:jc w:val="both"/>
        <w:rPr>
          <w:rFonts w:ascii="Arial" w:hAnsi="Arial" w:cs="Arial"/>
          <w:color w:val="000000"/>
          <w:sz w:val="24"/>
          <w:szCs w:val="24"/>
          <w:shd w:val="clear" w:color="auto" w:fill="FFFFFF"/>
          <w:lang w:val="x-none"/>
        </w:rPr>
      </w:pPr>
    </w:p>
    <w:p w14:paraId="289C9F80" w14:textId="722644C5" w:rsidR="00283794" w:rsidRDefault="00283794" w:rsidP="00283794">
      <w:pPr>
        <w:pStyle w:val="AHeading7"/>
      </w:pPr>
      <w:r>
        <w:lastRenderedPageBreak/>
        <w:t>11029001 Strukturni ukrepi v kmetijstvu in živilstvu</w:t>
      </w:r>
    </w:p>
    <w:p w14:paraId="1B65978F"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Opis podprograma</w:t>
      </w:r>
    </w:p>
    <w:p w14:paraId="2374177A"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Podpora za prestrukturiranje rastlinske proizvodnje, podpora za prestrukturiranje živinorejske proizvodnje, podpore za prestrukturiranje in prenovo kmetijske proizvodnje.</w:t>
      </w:r>
    </w:p>
    <w:p w14:paraId="37B56495"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Zakonske in druge pravne podlage</w:t>
      </w:r>
    </w:p>
    <w:p w14:paraId="44E089FC" w14:textId="1AA93716" w:rsidR="00231007" w:rsidRPr="00231007" w:rsidRDefault="18FDD04C" w:rsidP="57D37EBF">
      <w:pPr>
        <w:pStyle w:val="ANormal"/>
        <w:jc w:val="both"/>
        <w:rPr>
          <w:rFonts w:ascii="Arial" w:hAnsi="Arial" w:cs="Arial"/>
        </w:rPr>
      </w:pPr>
      <w:r w:rsidRPr="57D37EBF">
        <w:rPr>
          <w:rFonts w:ascii="Arial" w:hAnsi="Arial" w:cs="Arial"/>
        </w:rPr>
        <w:t xml:space="preserve">Pravilnik o ohranjanju in spodbujanju razvoja kmetijstva in podeželja v Občini Renče-Vogrsko za programsko obdobje 2016 – 2020 </w:t>
      </w:r>
    </w:p>
    <w:p w14:paraId="751A6AED"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Dolgoročni cilji podprograma in kazalci, s katerimi se bo merilo doseganje zastavljenih ciljev</w:t>
      </w:r>
    </w:p>
    <w:p w14:paraId="1184F2E6" w14:textId="77777777" w:rsidR="00231007" w:rsidRPr="00231007" w:rsidRDefault="18FDD04C" w:rsidP="57D37EBF">
      <w:pPr>
        <w:pStyle w:val="ANormal"/>
        <w:jc w:val="both"/>
        <w:rPr>
          <w:rFonts w:ascii="Arial" w:hAnsi="Arial" w:cs="Arial"/>
        </w:rPr>
      </w:pPr>
      <w:r w:rsidRPr="57D37EBF">
        <w:rPr>
          <w:rFonts w:ascii="Arial" w:hAnsi="Arial" w:cs="Arial"/>
        </w:rPr>
        <w:t>Skladno s strategijo razvoja občine in Pravilnikom o ohranjanju in spodbujanju razvoja kmetijstva in podeželja v Občini Renče-Vogrsko za programsko obdobje 2016 – 2020 občina sofinanciranje investicije v osnovno kmetijsko dejavnost in v dopolnilno dejavnost na kmetijah. Občina sofinancira tudi delovanje društev in organizacijo prireditev s področja kmetijstva. S tem se ohranjata tradicija in družbeno življenje na podeželju.</w:t>
      </w:r>
    </w:p>
    <w:p w14:paraId="34670B24" w14:textId="77777777" w:rsidR="00231007" w:rsidRPr="00231007" w:rsidRDefault="00231007" w:rsidP="00231007">
      <w:pPr>
        <w:pStyle w:val="Heading11"/>
        <w:jc w:val="both"/>
        <w:rPr>
          <w:rFonts w:ascii="Arial" w:hAnsi="Arial" w:cs="Arial"/>
          <w:sz w:val="24"/>
          <w:szCs w:val="24"/>
        </w:rPr>
      </w:pPr>
      <w:r w:rsidRPr="00231007">
        <w:rPr>
          <w:rFonts w:ascii="Arial" w:hAnsi="Arial" w:cs="Arial"/>
          <w:sz w:val="24"/>
          <w:szCs w:val="24"/>
        </w:rPr>
        <w:t>Letni izvedbeni cilji podprograma in kazalci, s katerimi se bo merilo doseganje zastavljenih ciljev</w:t>
      </w:r>
    </w:p>
    <w:p w14:paraId="702336A6" w14:textId="77777777" w:rsidR="00231007" w:rsidRPr="00231007" w:rsidRDefault="00231007" w:rsidP="00231007">
      <w:pPr>
        <w:pStyle w:val="ANormal"/>
        <w:jc w:val="both"/>
        <w:rPr>
          <w:rFonts w:ascii="Arial" w:hAnsi="Arial" w:cs="Arial"/>
          <w:szCs w:val="24"/>
        </w:rPr>
      </w:pPr>
      <w:r w:rsidRPr="00231007">
        <w:rPr>
          <w:rFonts w:ascii="Arial" w:hAnsi="Arial" w:cs="Arial"/>
          <w:szCs w:val="24"/>
        </w:rPr>
        <w:t>Letni izvedbeni cilji in kazalci se natančneje določijo v besedilu razpisa in se skladno s prioritetami določijo glede na dolgoročne cilje.</w:t>
      </w:r>
    </w:p>
    <w:p w14:paraId="3C3C3DB2" w14:textId="578BC037" w:rsidR="00283794" w:rsidRDefault="00283794" w:rsidP="00283794">
      <w:pPr>
        <w:pStyle w:val="AHeading8"/>
      </w:pPr>
      <w:r>
        <w:t>11001010 Podpore za prestrukturiranje in prenovo kmetijske proizvodnje</w:t>
      </w:r>
    </w:p>
    <w:p w14:paraId="16D9297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Obrazložitev dejavnosti v okviru proračunske postavke</w:t>
      </w:r>
    </w:p>
    <w:p w14:paraId="24188A55"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Postavka vključuje kompleksne subvencije v kmetijstvu na podlagi razpisa. Pomoči za kmetijske programe in investicije so namenjena za pospeševanje strukturnih sprememb in usmerjanje razvojne naložbene dejavnosti v kmetijstvu za ustvarjanje ekonomsko stabilnih gospodarskih enot, za povečanje kakovosti pridelkov in okolju prijaznejše tehnologije, za zagotovitev ustrezne dodatne izobrazbe in stalnega strokovnega izobraževanja na področju kmetijstva (tečaji, predavanja, strokovne ekskurzije, pridobivanje certifikatov in licenc), za celovit razvoj kmetijstva s posebnim upoštevanjem območij z omejenimi dejavniki pridelave, za varovanju okolja ter ohranjanju biološke raznovrstnosti ter naravne in kulturne dediščine na podeželju in za druge ukrepe, sprejemljive za ohranjanje in razvoj kmetijstva, gozdarstva in podeželja v Občini Renče-Vogrsko.</w:t>
      </w:r>
    </w:p>
    <w:p w14:paraId="5C7F9906"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Navezava na projekte v okviru proračunske postavke</w:t>
      </w:r>
    </w:p>
    <w:p w14:paraId="261E5339"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Projekt je opredeljen v NRP -ju: OB201-09-0007.</w:t>
      </w:r>
    </w:p>
    <w:p w14:paraId="746B7597" w14:textId="77777777" w:rsidR="0018056D" w:rsidRPr="0018056D" w:rsidRDefault="0018056D" w:rsidP="0018056D">
      <w:pPr>
        <w:pStyle w:val="Heading11"/>
        <w:rPr>
          <w:rFonts w:ascii="Arial" w:hAnsi="Arial" w:cs="Arial"/>
          <w:sz w:val="24"/>
          <w:szCs w:val="24"/>
        </w:rPr>
      </w:pPr>
      <w:r w:rsidRPr="0018056D">
        <w:rPr>
          <w:rFonts w:ascii="Arial" w:hAnsi="Arial" w:cs="Arial"/>
          <w:sz w:val="24"/>
          <w:szCs w:val="24"/>
        </w:rPr>
        <w:t>Izhodišča, na katerih temeljijo izračuni predlogov pravic porabe za del, ki se ne izvršuje preko NRP</w:t>
      </w:r>
    </w:p>
    <w:p w14:paraId="598B116C" w14:textId="77777777" w:rsidR="0018056D" w:rsidRPr="0018056D" w:rsidRDefault="0018056D" w:rsidP="0018056D">
      <w:pPr>
        <w:pStyle w:val="ANormal"/>
        <w:jc w:val="both"/>
        <w:rPr>
          <w:rFonts w:ascii="Arial" w:hAnsi="Arial" w:cs="Arial"/>
          <w:szCs w:val="24"/>
        </w:rPr>
      </w:pPr>
      <w:r w:rsidRPr="0018056D">
        <w:rPr>
          <w:rFonts w:ascii="Arial" w:hAnsi="Arial" w:cs="Arial"/>
          <w:szCs w:val="24"/>
        </w:rPr>
        <w:t>Sredstva smo planirali na podlagi letnega povečanja prijav na razpisane subvencije.</w:t>
      </w:r>
    </w:p>
    <w:p w14:paraId="72952E36" w14:textId="16EEBFE5" w:rsidR="00283794" w:rsidRDefault="00283794" w:rsidP="00283794">
      <w:pPr>
        <w:pStyle w:val="AHeading8"/>
      </w:pPr>
      <w:r>
        <w:t>11001020 Spodbude za urejanje zemljišč, pospeševanje in razvoj kmetijstva</w:t>
      </w:r>
    </w:p>
    <w:p w14:paraId="06F5C4B2"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Obrazložitev dejavnosti v okviru proračunske postavke</w:t>
      </w:r>
    </w:p>
    <w:p w14:paraId="1D878B9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Postavka  vključuje sofinanciranje priprave projektov na podeželju, sofinanciranje izvedbe projektov na podeželju in sofinanciranje delovanja društev s področja kmetijstva.</w:t>
      </w:r>
    </w:p>
    <w:p w14:paraId="7403497E"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t>Navezava na projekte v okviru proračunske postavke</w:t>
      </w:r>
    </w:p>
    <w:p w14:paraId="3D27499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273F8944" w14:textId="77777777" w:rsidR="00354165" w:rsidRPr="00354165" w:rsidRDefault="00354165" w:rsidP="00354165">
      <w:pPr>
        <w:pStyle w:val="Heading11"/>
        <w:rPr>
          <w:rFonts w:ascii="Arial" w:hAnsi="Arial" w:cs="Arial"/>
          <w:sz w:val="24"/>
          <w:szCs w:val="24"/>
        </w:rPr>
      </w:pPr>
      <w:r w:rsidRPr="00354165">
        <w:rPr>
          <w:rFonts w:ascii="Arial" w:hAnsi="Arial" w:cs="Arial"/>
          <w:sz w:val="24"/>
          <w:szCs w:val="24"/>
        </w:rPr>
        <w:lastRenderedPageBreak/>
        <w:t>Izhodišča, na katerih temeljijo izračuni predlogov pravic porabe za del, ki se ne izvršuje preko NRP</w:t>
      </w:r>
    </w:p>
    <w:p w14:paraId="4B81B3E5"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na ravni lanske realizacije.</w:t>
      </w:r>
    </w:p>
    <w:p w14:paraId="256267F4" w14:textId="1D8D042D" w:rsidR="00283794" w:rsidRDefault="00283794" w:rsidP="00283794">
      <w:pPr>
        <w:pStyle w:val="AHeading7"/>
      </w:pPr>
      <w:r>
        <w:t>11029002 Razvoj in prilagajanje podeželskih območij</w:t>
      </w:r>
    </w:p>
    <w:p w14:paraId="184F924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Opis podprograma</w:t>
      </w:r>
    </w:p>
    <w:p w14:paraId="3FAB46BF"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Podprogram je usmerjen k razvoju in prilagajanju podeželskih območij, podpori razvoju dopolnilnih dejavnosti. Želimo spodbuditi razvoj podeželja, ustvariti pogoje in možnosti za ohranjanje in ustvarjanje delovnih mest, izboljšanje dohodkovnega položaja ljudi na podeželju ter realizacijo poslovnih idej prebivalcev podeželja.</w:t>
      </w:r>
    </w:p>
    <w:p w14:paraId="28C5D385"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Zakonske in druge pravne podlage</w:t>
      </w:r>
    </w:p>
    <w:p w14:paraId="48506FC1"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Zakon o kmetijstvu,  Zakon o nadzoru državnih pomoči, Zakon o lokalni samoupravi</w:t>
      </w:r>
    </w:p>
    <w:p w14:paraId="50DC222B"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Dolgoročni cilji podprograma in kazalci, s katerimi se bo merilo doseganje zastavljenih ciljev</w:t>
      </w:r>
    </w:p>
    <w:p w14:paraId="2817AA68"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Dolgoročni cilj na področju kmetijstva in delovanja LAS-a je izboljšanje kakovosti življenja na podeželju in ohranjanje okolja. S projekti LAS pa je cilj doseči večjo konkurenčnost našega podeželja in promocije Občine Renče-Vogrsko.</w:t>
      </w:r>
    </w:p>
    <w:p w14:paraId="2EF12901"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Letni izvedbeni cilji podprograma in kazalci, s katerimi se bo merilo doseganje zastavljenih ciljev</w:t>
      </w:r>
    </w:p>
    <w:p w14:paraId="74BEE14E"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Letni cilji so predvsem s subvencijami občine oz. državno pomočjo povečevati konkurenčnost kmetijskih gospodarstev na našem področju. Z razpisanimi finančnimi sredstvi želimo omogočiti razvojno naravnanim kmetom hitrejše doseganje njihovih ciljev in modernizacijo kmetijskih gospodarstev.</w:t>
      </w:r>
    </w:p>
    <w:p w14:paraId="17A0662D" w14:textId="4CCBA355" w:rsidR="00283794" w:rsidRDefault="00283794" w:rsidP="00283794">
      <w:pPr>
        <w:pStyle w:val="AHeading8"/>
      </w:pPr>
      <w:r>
        <w:t>11002009 Ureditev tržnice in parkirišča - Vogrsko</w:t>
      </w:r>
    </w:p>
    <w:p w14:paraId="13D692A2"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Obrazložitev dejavnosti v okviru proračunske postavke</w:t>
      </w:r>
    </w:p>
    <w:p w14:paraId="29C40FCB"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so namenjena zagotavljanju rednega vzdrževanja na območju tržnice Vogrinka, zagotovitev WC-kabine, dodatnim zasaditvam in zagonu prodaje (Otvoritev sezone češenj, špargljev, kakija...).</w:t>
      </w:r>
    </w:p>
    <w:p w14:paraId="619EA866"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Navezava na projekte v okviru proračunske postavke</w:t>
      </w:r>
    </w:p>
    <w:p w14:paraId="1EAF401A"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Proračunska postavka ni vezana na posebne projekte.</w:t>
      </w:r>
    </w:p>
    <w:p w14:paraId="443AE044" w14:textId="77777777" w:rsidR="00354165" w:rsidRPr="00354165" w:rsidRDefault="00354165" w:rsidP="00354165">
      <w:pPr>
        <w:pStyle w:val="Heading11"/>
        <w:jc w:val="both"/>
        <w:rPr>
          <w:rFonts w:ascii="Arial" w:hAnsi="Arial" w:cs="Arial"/>
          <w:sz w:val="24"/>
          <w:szCs w:val="24"/>
        </w:rPr>
      </w:pPr>
      <w:r w:rsidRPr="00354165">
        <w:rPr>
          <w:rFonts w:ascii="Arial" w:hAnsi="Arial" w:cs="Arial"/>
          <w:sz w:val="24"/>
          <w:szCs w:val="24"/>
        </w:rPr>
        <w:t>Izhodišča, na katerih temeljijo izračuni predlogov pravic porabe za del, ki se ne izvršuje preko NRP</w:t>
      </w:r>
    </w:p>
    <w:p w14:paraId="21BA5ABC" w14:textId="77777777" w:rsidR="00354165" w:rsidRPr="00354165" w:rsidRDefault="00354165" w:rsidP="00354165">
      <w:pPr>
        <w:pStyle w:val="ANormal"/>
        <w:jc w:val="both"/>
        <w:rPr>
          <w:rFonts w:ascii="Arial" w:hAnsi="Arial" w:cs="Arial"/>
          <w:szCs w:val="24"/>
        </w:rPr>
      </w:pPr>
      <w:r w:rsidRPr="00354165">
        <w:rPr>
          <w:rFonts w:ascii="Arial" w:hAnsi="Arial" w:cs="Arial"/>
          <w:szCs w:val="24"/>
        </w:rPr>
        <w:t>Sredstva smo načrtovali v višini lanske realizacije.</w:t>
      </w:r>
    </w:p>
    <w:p w14:paraId="2990C8A1" w14:textId="583376EB" w:rsidR="00283794" w:rsidRDefault="00283794" w:rsidP="00283794">
      <w:pPr>
        <w:pStyle w:val="AHeading8"/>
      </w:pPr>
      <w:r>
        <w:t>11002010 Izvedba projektov na podeželju</w:t>
      </w:r>
    </w:p>
    <w:p w14:paraId="485BD1BF"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Obrazložitev dejavnosti v okviru proračunske postavke</w:t>
      </w:r>
    </w:p>
    <w:p w14:paraId="058A5F56"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V postavko so vključeni izdatki za subvencije, ki so namenjene za razne manjše projekte. Sem spadajo tudi predavanja, okrogle mize, delavnice, sejmi in podobno.</w:t>
      </w:r>
    </w:p>
    <w:p w14:paraId="28781CA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t>Navezava na projekte v okviru proračunske postavke</w:t>
      </w:r>
    </w:p>
    <w:p w14:paraId="22EF9479"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Proračunska postavka ni vezana na posebne projekte.</w:t>
      </w:r>
    </w:p>
    <w:p w14:paraId="5C1FB814" w14:textId="77777777" w:rsidR="00BC1707" w:rsidRPr="00BC1707" w:rsidRDefault="00BC1707" w:rsidP="00BC1707">
      <w:pPr>
        <w:pStyle w:val="Heading11"/>
        <w:rPr>
          <w:rFonts w:ascii="Arial" w:hAnsi="Arial" w:cs="Arial"/>
          <w:sz w:val="24"/>
          <w:szCs w:val="24"/>
        </w:rPr>
      </w:pPr>
      <w:r w:rsidRPr="00BC1707">
        <w:rPr>
          <w:rFonts w:ascii="Arial" w:hAnsi="Arial" w:cs="Arial"/>
          <w:sz w:val="24"/>
          <w:szCs w:val="24"/>
        </w:rPr>
        <w:lastRenderedPageBreak/>
        <w:t>Izhodišča, na katerih temeljijo izračuni predlogov pravic porabe za del, ki se ne izvršuje preko NRP</w:t>
      </w:r>
    </w:p>
    <w:p w14:paraId="47E5B41A" w14:textId="77777777" w:rsidR="00BC1707" w:rsidRPr="00BC1707" w:rsidRDefault="00BC1707" w:rsidP="00BC1707">
      <w:pPr>
        <w:pStyle w:val="ANormal"/>
        <w:jc w:val="both"/>
        <w:rPr>
          <w:rFonts w:ascii="Arial" w:hAnsi="Arial" w:cs="Arial"/>
          <w:szCs w:val="24"/>
        </w:rPr>
      </w:pPr>
      <w:r w:rsidRPr="00BC1707">
        <w:rPr>
          <w:rFonts w:ascii="Arial" w:hAnsi="Arial" w:cs="Arial"/>
          <w:szCs w:val="24"/>
        </w:rPr>
        <w:t>Sredstva smo načrtovali v višini 3.700 €.</w:t>
      </w:r>
    </w:p>
    <w:p w14:paraId="5BA5BD8B" w14:textId="10878C7D" w:rsidR="00283794" w:rsidRDefault="00283794" w:rsidP="00283794">
      <w:pPr>
        <w:pStyle w:val="AHeading8"/>
      </w:pPr>
      <w:r>
        <w:t>11002011 Sodelovanje RRA (LAS)</w:t>
      </w:r>
    </w:p>
    <w:p w14:paraId="0DA92E1C"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Obrazložitev dejavnosti v okviru proračunske postavke</w:t>
      </w:r>
    </w:p>
    <w:p w14:paraId="2E5A8E3D"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Občina Renče-Vogrsko je član Lokalne akcijske skupine V objemu sonca (LAS). V programskem obdobju 2021–2027 se namreč LEADER-CLLD uresničuje preko na novo oblikovanih LAS. LAS V OBJEMU SONCA je organiziran kot pogodbeno partnerstvo na podeželskem območju občine Brda, mestne občine Nova Gorica (brez naselja Nova Gorica), občine Miren-Kostanjevica, občine Renče-Vogrsko in občine Šempeter-Vrtojba.</w:t>
      </w:r>
    </w:p>
    <w:p w14:paraId="630F7820"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Navezava na projekte v okviru proračunske postavke</w:t>
      </w:r>
    </w:p>
    <w:p w14:paraId="638045C7"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Projekt je opredeljen v NRP -ju: OB201-10-0038 Delovanje razvojnih agencij in projektne pisarne.</w:t>
      </w:r>
    </w:p>
    <w:p w14:paraId="4B01E18C" w14:textId="77777777" w:rsidR="005E5279" w:rsidRPr="005E5279" w:rsidRDefault="005E5279" w:rsidP="005E5279">
      <w:pPr>
        <w:pStyle w:val="Heading11"/>
        <w:rPr>
          <w:rFonts w:ascii="Arial" w:hAnsi="Arial" w:cs="Arial"/>
          <w:sz w:val="24"/>
          <w:szCs w:val="24"/>
        </w:rPr>
      </w:pPr>
      <w:r w:rsidRPr="005E5279">
        <w:rPr>
          <w:rFonts w:ascii="Arial" w:hAnsi="Arial" w:cs="Arial"/>
          <w:sz w:val="24"/>
          <w:szCs w:val="24"/>
        </w:rPr>
        <w:t>Izhodišča, na katerih temeljijo izračuni predlogov pravic porabe za del, ki se ne izvršuje preko NRP</w:t>
      </w:r>
    </w:p>
    <w:p w14:paraId="2236942C" w14:textId="77777777" w:rsidR="005E5279" w:rsidRPr="005E5279" w:rsidRDefault="005E5279" w:rsidP="005E5279">
      <w:pPr>
        <w:pStyle w:val="ANormal"/>
        <w:jc w:val="both"/>
        <w:rPr>
          <w:rFonts w:ascii="Arial" w:hAnsi="Arial" w:cs="Arial"/>
          <w:szCs w:val="24"/>
        </w:rPr>
      </w:pPr>
      <w:r w:rsidRPr="005E5279">
        <w:rPr>
          <w:rFonts w:ascii="Arial" w:hAnsi="Arial" w:cs="Arial"/>
          <w:szCs w:val="24"/>
        </w:rPr>
        <w:t>Sredstva so namenjena izvajanju programa na podlagi pogodbe, v višini 6.090,15 EUR. Kot upravljalec LAS na RRA severne Primorske d.o.o. Nova Gorica nudijo vso strokovno in administrativno- tehnično podporo pri izvedbi projektov in s tem delovanju na področju razvoja našega podeželja.</w:t>
      </w:r>
    </w:p>
    <w:p w14:paraId="0EBE51CA" w14:textId="77777777" w:rsidR="00283794" w:rsidRDefault="00283794" w:rsidP="00D34538">
      <w:pPr>
        <w:widowControl w:val="0"/>
        <w:spacing w:after="0"/>
        <w:ind w:left="0"/>
        <w:rPr>
          <w:rFonts w:ascii="Arial" w:hAnsi="Arial" w:cs="Arial"/>
          <w:color w:val="000000"/>
          <w:shd w:val="clear" w:color="auto" w:fill="FFFFFF"/>
          <w:lang w:val="x-none"/>
        </w:rPr>
      </w:pPr>
    </w:p>
    <w:p w14:paraId="13A07340" w14:textId="61585D9F" w:rsidR="00283794" w:rsidRDefault="00283794" w:rsidP="00283794">
      <w:pPr>
        <w:pStyle w:val="AHeading8"/>
      </w:pPr>
      <w:r>
        <w:t>11002013 Martinovanje</w:t>
      </w:r>
    </w:p>
    <w:p w14:paraId="160C9A1F" w14:textId="06736DF7"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3121D6C7"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Predvideni so stroški vsakoletne prireditve Martinovanje.</w:t>
      </w:r>
    </w:p>
    <w:p w14:paraId="154E5CCC" w14:textId="042B743F" w:rsidR="00283794" w:rsidRPr="008B782B" w:rsidRDefault="00283794" w:rsidP="00283794">
      <w:pPr>
        <w:pStyle w:val="Heading11"/>
        <w:rPr>
          <w:rFonts w:ascii="Arial" w:hAnsi="Arial" w:cs="Arial"/>
          <w:sz w:val="24"/>
          <w:szCs w:val="24"/>
        </w:rPr>
      </w:pPr>
      <w:r w:rsidRPr="008B782B">
        <w:rPr>
          <w:rFonts w:ascii="Arial" w:hAnsi="Arial" w:cs="Arial"/>
          <w:sz w:val="24"/>
          <w:szCs w:val="24"/>
        </w:rPr>
        <w:t>Navezava na projekte v okviru proračunske postavke</w:t>
      </w:r>
    </w:p>
    <w:p w14:paraId="02A136C9"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21757A7" w14:textId="33C19005"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82A5198"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800 EUR.</w:t>
      </w:r>
    </w:p>
    <w:p w14:paraId="23BEDFEB" w14:textId="4B3CF589" w:rsidR="00283794" w:rsidRDefault="00283794" w:rsidP="00283794">
      <w:pPr>
        <w:pStyle w:val="AHeading8"/>
      </w:pPr>
      <w:r>
        <w:t>11002020 Urejanje infrastrukture na podeželju-poljske poti</w:t>
      </w:r>
    </w:p>
    <w:p w14:paraId="7CA45F88" w14:textId="04D02FEB" w:rsidR="00283794" w:rsidRPr="008B782B" w:rsidRDefault="00283794" w:rsidP="00283794">
      <w:pPr>
        <w:pStyle w:val="Heading11"/>
        <w:rPr>
          <w:rFonts w:ascii="Arial" w:hAnsi="Arial" w:cs="Arial"/>
          <w:sz w:val="24"/>
          <w:szCs w:val="24"/>
        </w:rPr>
      </w:pPr>
      <w:r w:rsidRPr="008B782B">
        <w:rPr>
          <w:rFonts w:ascii="Arial" w:hAnsi="Arial" w:cs="Arial"/>
          <w:sz w:val="24"/>
          <w:szCs w:val="24"/>
        </w:rPr>
        <w:t>Obrazložitev dejavnosti v okviru proračunske postavke</w:t>
      </w:r>
    </w:p>
    <w:p w14:paraId="43597A84"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 xml:space="preserve">Sredstva so namenjena obnovi in večjim vzdrževalnim delom na poljskih poteh v javni rabi.  </w:t>
      </w:r>
    </w:p>
    <w:p w14:paraId="41CB1034" w14:textId="45105AFA" w:rsidR="00283794" w:rsidRPr="008B782B" w:rsidRDefault="00283794" w:rsidP="00283794">
      <w:pPr>
        <w:pStyle w:val="Heading11"/>
        <w:rPr>
          <w:rFonts w:ascii="Arial" w:hAnsi="Arial" w:cs="Arial"/>
          <w:sz w:val="24"/>
          <w:szCs w:val="24"/>
        </w:rPr>
      </w:pPr>
      <w:r w:rsidRPr="008B782B">
        <w:rPr>
          <w:rFonts w:ascii="Arial" w:hAnsi="Arial" w:cs="Arial"/>
          <w:sz w:val="24"/>
          <w:szCs w:val="24"/>
        </w:rPr>
        <w:t>Navezava na projekte v okviru proračunske postavke</w:t>
      </w:r>
    </w:p>
    <w:p w14:paraId="4262D01C" w14:textId="77777777" w:rsidR="00283794" w:rsidRPr="008B782B" w:rsidRDefault="00283794">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Proračunska postavka ni vezana na posebne projekte.</w:t>
      </w:r>
    </w:p>
    <w:p w14:paraId="1F7F0848" w14:textId="39BC0151" w:rsidR="00283794" w:rsidRPr="008B782B" w:rsidRDefault="00283794" w:rsidP="00283794">
      <w:pPr>
        <w:pStyle w:val="Heading11"/>
        <w:rPr>
          <w:rFonts w:ascii="Arial" w:hAnsi="Arial" w:cs="Arial"/>
          <w:sz w:val="24"/>
          <w:szCs w:val="24"/>
        </w:rPr>
      </w:pPr>
      <w:r w:rsidRPr="008B782B">
        <w:rPr>
          <w:rFonts w:ascii="Arial" w:hAnsi="Arial" w:cs="Arial"/>
          <w:sz w:val="24"/>
          <w:szCs w:val="24"/>
        </w:rPr>
        <w:t>Izhodišča, na katerih temeljijo izračuni predlogov pravic porabe za del, ki se ne izvršuje preko NRP</w:t>
      </w:r>
    </w:p>
    <w:p w14:paraId="7F8523C1" w14:textId="77777777" w:rsidR="00283794" w:rsidRPr="008B782B" w:rsidRDefault="66F649FC">
      <w:pPr>
        <w:widowControl w:val="0"/>
        <w:spacing w:after="0"/>
        <w:rPr>
          <w:rFonts w:ascii="Arial" w:hAnsi="Arial" w:cs="Arial"/>
          <w:color w:val="000000"/>
          <w:sz w:val="24"/>
          <w:szCs w:val="24"/>
          <w:shd w:val="clear" w:color="auto" w:fill="FFFFFF"/>
          <w:lang w:val="x-none"/>
        </w:rPr>
      </w:pPr>
      <w:r w:rsidRPr="008B782B">
        <w:rPr>
          <w:rFonts w:ascii="Arial" w:hAnsi="Arial" w:cs="Arial"/>
          <w:color w:val="000000"/>
          <w:sz w:val="24"/>
          <w:szCs w:val="24"/>
          <w:shd w:val="clear" w:color="auto" w:fill="FFFFFF"/>
          <w:lang w:val="x-none"/>
        </w:rPr>
        <w:t>Sredstva smo načrtovali v višini 5.000 €</w:t>
      </w:r>
    </w:p>
    <w:p w14:paraId="48AC1F35" w14:textId="0653D286" w:rsidR="00283794" w:rsidRDefault="66F649FC" w:rsidP="00283794">
      <w:pPr>
        <w:pStyle w:val="AHeading6"/>
      </w:pPr>
      <w:bookmarkStart w:id="52" w:name="_Hlk87592893"/>
      <w:bookmarkStart w:id="53" w:name="_Hlk87592941"/>
      <w:bookmarkEnd w:id="52"/>
      <w:r>
        <w:lastRenderedPageBreak/>
        <w:t>1103 Splošne storitve v kmetijstvu</w:t>
      </w:r>
    </w:p>
    <w:bookmarkEnd w:id="53"/>
    <w:p w14:paraId="6E82DB32"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Opis glavnega programa</w:t>
      </w:r>
    </w:p>
    <w:p w14:paraId="2D200CFE"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Glavni program zajema področje zdravstvenega varstva rastlin in živali.</w:t>
      </w:r>
    </w:p>
    <w:p w14:paraId="419F419E"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Dolgoročni cilji glavnega programa</w:t>
      </w:r>
    </w:p>
    <w:p w14:paraId="15A51FF8"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Dolgoročni cilji so opredeljeni na nivoju podprograma v okviru glavnega programa in se predvsem nanašajo na skrb za zapuščene živali in na varstvo in vzgojo živali.</w:t>
      </w:r>
    </w:p>
    <w:p w14:paraId="7AC83133" w14:textId="77777777" w:rsidR="007A1A5D" w:rsidRPr="007A3CFE" w:rsidRDefault="007A1A5D" w:rsidP="007A1A5D">
      <w:pPr>
        <w:pStyle w:val="Heading11"/>
        <w:rPr>
          <w:rFonts w:ascii="Arial" w:hAnsi="Arial" w:cs="Arial"/>
          <w:sz w:val="24"/>
          <w:szCs w:val="24"/>
        </w:rPr>
      </w:pPr>
      <w:r w:rsidRPr="007A3CFE">
        <w:rPr>
          <w:rFonts w:ascii="Arial" w:hAnsi="Arial" w:cs="Arial"/>
          <w:sz w:val="24"/>
          <w:szCs w:val="24"/>
        </w:rPr>
        <w:t>Glavni letni izvedbeni cilji in kazalci, s katerimi se bo merilo doseganje zastavljenih ciljev</w:t>
      </w:r>
    </w:p>
    <w:p w14:paraId="6D147600" w14:textId="77777777" w:rsidR="007A1A5D" w:rsidRPr="007A3CFE" w:rsidRDefault="007A1A5D" w:rsidP="007A1A5D">
      <w:pPr>
        <w:widowControl w:val="0"/>
        <w:spacing w:after="0"/>
        <w:rPr>
          <w:rFonts w:ascii="Arial" w:hAnsi="Arial" w:cs="Arial"/>
          <w:color w:val="000000"/>
          <w:sz w:val="24"/>
          <w:szCs w:val="24"/>
          <w:shd w:val="clear" w:color="auto" w:fill="FFFFFF"/>
          <w:lang w:val="x-none"/>
        </w:rPr>
      </w:pPr>
      <w:r w:rsidRPr="007A3CFE">
        <w:rPr>
          <w:rFonts w:ascii="Arial" w:hAnsi="Arial" w:cs="Arial"/>
          <w:color w:val="000000"/>
          <w:sz w:val="24"/>
          <w:szCs w:val="24"/>
          <w:shd w:val="clear" w:color="auto" w:fill="FFFFFF"/>
          <w:lang w:val="x-none"/>
        </w:rPr>
        <w:t>Opredeljeni so z obrazložitvijo postavke-PP v okviru posameznega podprograma.</w:t>
      </w:r>
    </w:p>
    <w:p w14:paraId="44FFBD3C" w14:textId="77777777" w:rsidR="007A1A5D" w:rsidRDefault="007A1A5D" w:rsidP="007A1A5D">
      <w:pPr>
        <w:pStyle w:val="Heading11"/>
      </w:pPr>
      <w:r>
        <w:t>Podprogrami in proračunski uporabniki znotraj glavnega programa</w:t>
      </w:r>
    </w:p>
    <w:p w14:paraId="220B7B8B" w14:textId="77777777" w:rsidR="007A1A5D" w:rsidRDefault="007A1A5D" w:rsidP="007A1A5D">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11039002 Zdravstveno varstvo rastlin in živali; proračunski uporabnik je Občinska uprava.</w:t>
      </w:r>
    </w:p>
    <w:p w14:paraId="2D8F47AF" w14:textId="77777777" w:rsidR="007A1A5D" w:rsidRPr="0013474E" w:rsidRDefault="007A1A5D" w:rsidP="007A1A5D">
      <w:pPr>
        <w:pStyle w:val="AHeading7"/>
        <w:tabs>
          <w:tab w:val="decimal" w:pos="9200"/>
        </w:tabs>
        <w:jc w:val="both"/>
        <w:rPr>
          <w:rFonts w:ascii="Arial" w:hAnsi="Arial" w:cs="Arial"/>
          <w:sz w:val="24"/>
          <w:szCs w:val="24"/>
        </w:rPr>
      </w:pPr>
      <w:r w:rsidRPr="007A1A5D">
        <w:rPr>
          <w:rFonts w:ascii="Arial" w:hAnsi="Arial" w:cs="Arial"/>
          <w:sz w:val="24"/>
          <w:szCs w:val="24"/>
        </w:rPr>
        <w:t>11039002 Zdravstveno varstvo rastlin in živali</w:t>
      </w:r>
      <w:r w:rsidRPr="0013474E">
        <w:rPr>
          <w:rFonts w:ascii="Arial" w:hAnsi="Arial" w:cs="Arial"/>
          <w:sz w:val="24"/>
          <w:szCs w:val="24"/>
        </w:rPr>
        <w:tab/>
      </w:r>
    </w:p>
    <w:p w14:paraId="6CBDC349"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Opis podprograma</w:t>
      </w:r>
    </w:p>
    <w:p w14:paraId="46F9C8FF"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je na podlagi Zakona o zaščiti živali, dolžna v svojem proračunu zagotoviti sredstva za zapuščene in najdene pse in mačke na območju naše občine.</w:t>
      </w:r>
    </w:p>
    <w:p w14:paraId="77A0B3AD"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Zakonske in druge pravne podlage</w:t>
      </w:r>
    </w:p>
    <w:p w14:paraId="6B19FA44"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zaščiti živali, Pravilnik o pogojih za zavetišča za male živali, Odlok o ureditvi javne službe zagotavljanja zavetišča za zapuščene živali.</w:t>
      </w:r>
    </w:p>
    <w:p w14:paraId="5EA2FDCF"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DEFD8D3"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so ozaveščanje domačih prebivalcev o odgovornosti do hišnih ljubljenčkov. Merilo bo predstavljalo čim manjše število najdenih psov in mačk na našem področju in posledično kvalitetna oskrba domačih živali. Odgovorno ravnanje lastnikov domačih živali bo kazalec uspeha, da bo v naši občini čim manj zapuščenih psov in mačk.</w:t>
      </w:r>
    </w:p>
    <w:p w14:paraId="655DDC55"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CDAA63C"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da bo v naši občini čim manj najdenih domačih živali. Za kazalec uspeha štejemo odgovorno ravnanje lastnikov hišnih ljubljenčkov.</w:t>
      </w:r>
    </w:p>
    <w:p w14:paraId="4B282137" w14:textId="77777777" w:rsidR="007A1A5D" w:rsidRPr="0013474E" w:rsidRDefault="007A1A5D" w:rsidP="007A1A5D">
      <w:pPr>
        <w:pStyle w:val="AHeading8"/>
        <w:tabs>
          <w:tab w:val="decimal" w:pos="9200"/>
        </w:tabs>
        <w:jc w:val="both"/>
        <w:rPr>
          <w:rFonts w:ascii="Arial" w:hAnsi="Arial" w:cs="Arial"/>
          <w:sz w:val="24"/>
          <w:szCs w:val="24"/>
        </w:rPr>
      </w:pPr>
      <w:r w:rsidRPr="007A1A5D">
        <w:rPr>
          <w:rFonts w:ascii="Arial" w:hAnsi="Arial" w:cs="Arial"/>
          <w:sz w:val="24"/>
          <w:szCs w:val="24"/>
        </w:rPr>
        <w:t>11003010 Azil za živali</w:t>
      </w:r>
      <w:r w:rsidRPr="0013474E">
        <w:rPr>
          <w:rFonts w:ascii="Arial" w:hAnsi="Arial" w:cs="Arial"/>
          <w:sz w:val="24"/>
          <w:szCs w:val="24"/>
        </w:rPr>
        <w:tab/>
      </w:r>
    </w:p>
    <w:p w14:paraId="5D8F1784"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86094E"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Dejavnost na proračunski postavki se nanaša na skrb za zapuščene živali, v skladu z Zakonom o zaščiti živali, ki nalaga občinam, da so dolžne zagotoviti delovanje zavetišča ter sredstva za oskrbo zapuščenih živali v zavetišču. Na podlagi določil zakona  je zagotovitev zavetišča za zapuščene živali, lokalna zadeva javnega pomena, ki se izvršuje kot javna služba in jo je dolžna financirati občina. Na vsakih 800 registriranih psov v občini mora le-ta zagotoviti eno mesto v zavetišču. Občina ima sklenjeno pogodbo za najem enega boksa. Znesek postavke smo izračunali po ceniku, ki je sestavni del pogodbe z Zavetiščem Oskar,  Hari Arčon </w:t>
      </w:r>
      <w:proofErr w:type="spellStart"/>
      <w:r w:rsidRPr="0013474E">
        <w:rPr>
          <w:rFonts w:ascii="Arial" w:hAnsi="Arial" w:cs="Arial"/>
          <w:color w:val="000000"/>
          <w:sz w:val="24"/>
          <w:szCs w:val="24"/>
          <w:shd w:val="clear" w:color="auto" w:fill="FFFFFF"/>
          <w:lang w:val="x-none"/>
        </w:rPr>
        <w:t>s.p</w:t>
      </w:r>
      <w:proofErr w:type="spellEnd"/>
      <w:r w:rsidRPr="0013474E">
        <w:rPr>
          <w:rFonts w:ascii="Arial" w:hAnsi="Arial" w:cs="Arial"/>
          <w:color w:val="000000"/>
          <w:sz w:val="24"/>
          <w:szCs w:val="24"/>
          <w:shd w:val="clear" w:color="auto" w:fill="FFFFFF"/>
          <w:lang w:val="x-none"/>
        </w:rPr>
        <w:t xml:space="preserve">., Vitovlje za zagotovitev enega mesta v zavetišču za zapuščene živali. </w:t>
      </w:r>
    </w:p>
    <w:p w14:paraId="121FD3D3"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A0DFB00"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563156E" w14:textId="77777777" w:rsidR="007A1A5D" w:rsidRPr="0013474E" w:rsidRDefault="007A1A5D" w:rsidP="007A1A5D">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3539DC0D" w14:textId="77777777" w:rsidR="007A1A5D" w:rsidRPr="0013474E" w:rsidRDefault="007A1A5D" w:rsidP="007A1A5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Predvidena proračunska sredstva so v okvirni vrednosti lanskoletne realizacije, je pa ta znesek odvisen tudi od števila intervencij v občini, katerega število ni mogoče natančno predvideti. </w:t>
      </w:r>
    </w:p>
    <w:p w14:paraId="22504AB6" w14:textId="0DAAD827" w:rsidR="00283794" w:rsidRDefault="00283794" w:rsidP="00283794">
      <w:pPr>
        <w:pStyle w:val="AHeading6"/>
      </w:pPr>
      <w:r>
        <w:t>1104 Gozdarstvo</w:t>
      </w:r>
    </w:p>
    <w:p w14:paraId="44A94CA4"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glavnega programa</w:t>
      </w:r>
    </w:p>
    <w:p w14:paraId="2DEE0E37"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Potrebno je tudi ohranjati in vzdrževati gozdne površine oz. gozdne poti.</w:t>
      </w:r>
    </w:p>
    <w:p w14:paraId="20A42E4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glavnega programa</w:t>
      </w:r>
    </w:p>
    <w:p w14:paraId="558FE22F"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takega vzdrževanja, da je omogočen varen promet (spravilo lesa, hoja) po gozdnih cestah.</w:t>
      </w:r>
    </w:p>
    <w:p w14:paraId="0BE50C1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D0E11E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4FD2415B"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02229EE"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11049001 Vzdrževanje in gradnja gozdnih cest</w:t>
      </w:r>
    </w:p>
    <w:p w14:paraId="6FA2F777" w14:textId="39888787" w:rsidR="00283794" w:rsidRDefault="00283794" w:rsidP="00283794">
      <w:pPr>
        <w:pStyle w:val="AHeading7"/>
      </w:pPr>
      <w:r>
        <w:t>11049001 Vzdrževanje in gradnja gozdnih cest</w:t>
      </w:r>
    </w:p>
    <w:p w14:paraId="7CB77B3E"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Opis podprograma</w:t>
      </w:r>
    </w:p>
    <w:p w14:paraId="25FFF562"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Gospodarjenje z gozdovi je določeno z Zakonom o gozdovih in Programom razvoja gozdov v Sloveniji. Za ohranjanje in vzdrževanje gozdnih površin je potrebno skrbeti tudi za varno spravilo lesa po gozdnih cestah in vlakah, ki so primerno rekonstruirane.</w:t>
      </w:r>
    </w:p>
    <w:p w14:paraId="67756DD1"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Zakonske in druge pravne podlage</w:t>
      </w:r>
    </w:p>
    <w:p w14:paraId="1F02D42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kmetijstvu, Zakon o gozdovih</w:t>
      </w:r>
    </w:p>
    <w:p w14:paraId="4A90AA5D"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E48A5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upoštevanje pomena splošnih koristi, ki jih dajejo gozdovi, pa ekonomska korist, ki jo gozd lahko brez škode za ostale, trajno daje lastniku in tudi družbi. Dolgoročni cilj je ohranitev in trajnostni razvoj gozdov. Da se gozd lahko vzdržuje je potrebno skrbeti za varno spravilo in kazalec uspeha so rekonstruirane gozdne vlake in ceste na območju, kjer je po podatkih Zavoda za gozdove, to potrebno.</w:t>
      </w:r>
    </w:p>
    <w:p w14:paraId="1C9C6CF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80E455C"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cilj je tekoče vzdrževanje gozdnih cest  po programu Zavoda za gozdove. Sredstva so določena v pogodbi z MKGP in Zavodom za gozdove Slovenije, ki opredeli najnižjo raven sredstev za vzdrževanje gozdnih cest v javnem in zasebnem sektorju.</w:t>
      </w:r>
    </w:p>
    <w:p w14:paraId="35366CAE" w14:textId="6BAB9728" w:rsidR="00283794" w:rsidRDefault="00283794" w:rsidP="00283794">
      <w:pPr>
        <w:pStyle w:val="AHeading8"/>
      </w:pPr>
      <w:r>
        <w:t>11004010 Vzdrževanje gozdnih cest</w:t>
      </w:r>
    </w:p>
    <w:p w14:paraId="1B6D906F"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4ABE3A"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Strošek vsebuje izdatke za tekoče vzdrževanje gozdnih in krajevnih poti. Občina Renče-Vogrsko sklene vsako leto pogodbo o vzdrževanju gozdnih cest z Ministrstvom za kmetijstvo, gozdarstvo in prehrano za gozdne ceste v zasebnih gozdovih. Ta sredstva so </w:t>
      </w:r>
      <w:r w:rsidRPr="0013474E">
        <w:rPr>
          <w:rFonts w:ascii="Arial" w:hAnsi="Arial" w:cs="Arial"/>
          <w:color w:val="000000"/>
          <w:sz w:val="24"/>
          <w:szCs w:val="24"/>
          <w:shd w:val="clear" w:color="auto" w:fill="FFFFFF"/>
          <w:lang w:val="x-none"/>
        </w:rPr>
        <w:lastRenderedPageBreak/>
        <w:t>sestavljena iz sredstev pristojbin za vzdrževanje gozdnih cest glede na prilive iz Uprave RS za javna plačila, iz proračunske postavke 4178 Ministrstva za kmetijstvo, gozdarstvo in prehrano ter iz sredstev občinskega proračuna.</w:t>
      </w:r>
    </w:p>
    <w:p w14:paraId="2F7090FC"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C76EC31" w14:textId="77777777" w:rsidR="007A3CFE" w:rsidRPr="0013474E" w:rsidRDefault="007A3CFE"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4FC2B5" w14:textId="77777777" w:rsidR="007A3CFE" w:rsidRPr="0013474E" w:rsidRDefault="007A3CFE" w:rsidP="007A3CFE">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3ED685B" w14:textId="60A9D211" w:rsidR="007A3CFE" w:rsidRPr="0013474E" w:rsidRDefault="624ADF36" w:rsidP="007A3CFE">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realizacije</w:t>
      </w:r>
      <w:r w:rsidR="4265FCEF" w:rsidRPr="0013474E">
        <w:rPr>
          <w:rFonts w:ascii="Arial" w:hAnsi="Arial" w:cs="Arial"/>
          <w:color w:val="000000"/>
          <w:sz w:val="24"/>
          <w:szCs w:val="24"/>
          <w:shd w:val="clear" w:color="auto" w:fill="FFFFFF"/>
          <w:lang w:val="x-none"/>
        </w:rPr>
        <w:t xml:space="preserve"> v letu 2021</w:t>
      </w:r>
      <w:r w:rsidRPr="0013474E">
        <w:rPr>
          <w:rFonts w:ascii="Arial" w:hAnsi="Arial" w:cs="Arial"/>
          <w:color w:val="000000"/>
          <w:sz w:val="24"/>
          <w:szCs w:val="24"/>
          <w:shd w:val="clear" w:color="auto" w:fill="FFFFFF"/>
          <w:lang w:val="x-none"/>
        </w:rPr>
        <w:t>.</w:t>
      </w:r>
    </w:p>
    <w:p w14:paraId="6DE1F6DE" w14:textId="0B6B5C65" w:rsidR="00283794" w:rsidRDefault="00283794" w:rsidP="00283794">
      <w:pPr>
        <w:pStyle w:val="AHeading5"/>
      </w:pPr>
      <w:bookmarkStart w:id="54" w:name="_Toc87962959"/>
      <w:r>
        <w:t>12 PRIDOBIVANJE IN DISTRIBUCIJA ENERGETSKIH SUROVIN</w:t>
      </w:r>
      <w:bookmarkEnd w:id="54"/>
    </w:p>
    <w:p w14:paraId="30C44DC8" w14:textId="7E7D5CAF" w:rsidR="00283794" w:rsidRDefault="00283794" w:rsidP="00283794">
      <w:pPr>
        <w:pStyle w:val="AHeading6"/>
      </w:pPr>
      <w:r>
        <w:t>1206 Urejanje področja učinkovite rabe in obnovljivih virov energije</w:t>
      </w:r>
    </w:p>
    <w:p w14:paraId="2A59ADDF" w14:textId="5DCC2D2E" w:rsidR="00283794" w:rsidRDefault="00283794" w:rsidP="00283794">
      <w:pPr>
        <w:pStyle w:val="AHeading7"/>
      </w:pPr>
      <w:r>
        <w:t>12069001 Spodbujanje rabe obnovljivih virov energije</w:t>
      </w:r>
    </w:p>
    <w:p w14:paraId="7CEE3046" w14:textId="2E1FA380" w:rsidR="00283794" w:rsidRDefault="00283794" w:rsidP="00283794">
      <w:pPr>
        <w:pStyle w:val="AHeading8"/>
      </w:pPr>
      <w:r>
        <w:t>12001020 *Polnilnice za električne avtomobile</w:t>
      </w:r>
    </w:p>
    <w:p w14:paraId="758A905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Obrazložitev dejavnosti v okviru proračunske postavke</w:t>
      </w:r>
    </w:p>
    <w:p w14:paraId="5FD15FC1"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Postavljena je polnilnica pred KD Bukovica,  ter postavljena je polnilnica na trgu v Renčah. Za obe polnilnici je sklenjena pogodba o upravljanju in vzdrževanju polnilnih mest s podjetjem Petrol. Predvidena je postavitev še ene električne polnilnice pred ZD Vogrsko.</w:t>
      </w:r>
    </w:p>
    <w:p w14:paraId="7E5367D2"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Navezava na projekte v okviru proračunske postavke</w:t>
      </w:r>
    </w:p>
    <w:p w14:paraId="60C2D507"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NRP OB201-19-0011</w:t>
      </w:r>
    </w:p>
    <w:p w14:paraId="2D73638E" w14:textId="77777777" w:rsidR="007A3CFE" w:rsidRPr="007A3CFE" w:rsidRDefault="007A3CFE" w:rsidP="007A3CFE">
      <w:pPr>
        <w:pStyle w:val="Heading11"/>
        <w:jc w:val="both"/>
        <w:rPr>
          <w:rFonts w:ascii="Arial" w:hAnsi="Arial" w:cs="Arial"/>
          <w:sz w:val="24"/>
          <w:szCs w:val="24"/>
        </w:rPr>
      </w:pPr>
      <w:r w:rsidRPr="007A3CFE">
        <w:rPr>
          <w:rFonts w:ascii="Arial" w:hAnsi="Arial" w:cs="Arial"/>
          <w:sz w:val="24"/>
          <w:szCs w:val="24"/>
        </w:rPr>
        <w:t>Izhodišča, na katerih temeljijo izračuni predlogov pravic porabe za del, ki se ne izvršuje preko NRP</w:t>
      </w:r>
    </w:p>
    <w:p w14:paraId="3EBF1BA6" w14:textId="77777777" w:rsidR="007A3CFE" w:rsidRPr="007A3CFE" w:rsidRDefault="007A3CFE" w:rsidP="007A3CFE">
      <w:pPr>
        <w:pStyle w:val="ANormal"/>
        <w:jc w:val="both"/>
        <w:rPr>
          <w:rFonts w:ascii="Arial" w:hAnsi="Arial" w:cs="Arial"/>
          <w:szCs w:val="24"/>
        </w:rPr>
      </w:pPr>
      <w:r w:rsidRPr="007A3CFE">
        <w:rPr>
          <w:rFonts w:ascii="Arial" w:hAnsi="Arial" w:cs="Arial"/>
          <w:szCs w:val="24"/>
        </w:rPr>
        <w:t xml:space="preserve">Sklenjena pogodba s Petrolom za upravljanje in vzdrževanje dveh polnilnih mest. </w:t>
      </w:r>
    </w:p>
    <w:p w14:paraId="2B7173A8" w14:textId="0D5B45A7" w:rsidR="00283794" w:rsidRDefault="00283794" w:rsidP="00283794">
      <w:pPr>
        <w:pStyle w:val="AHeading5"/>
      </w:pPr>
      <w:bookmarkStart w:id="55" w:name="_Toc87962960"/>
      <w:r>
        <w:t>13 PROMET, PROMETNA INFRASTRUKTURA IN KOMUNIKACIJE</w:t>
      </w:r>
      <w:bookmarkEnd w:id="55"/>
    </w:p>
    <w:p w14:paraId="20FB3FDE"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1CDF366"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dejavnosti in zagotavljanje materialnih pogojev za upravljanje, tekoče in investicijsko vzdrževanje občinskih cest, urejanje cestnega prometa, cestno razsvetljavo.</w:t>
      </w:r>
    </w:p>
    <w:p w14:paraId="34FF826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93A3D93"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prometni politiki Republike Slovenije,</w:t>
      </w:r>
    </w:p>
    <w:p w14:paraId="5A5904EC"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 2014-2020,</w:t>
      </w:r>
    </w:p>
    <w:p w14:paraId="241EA76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Nacionalnem programu izgradnje avtocest v Republiki Sloveniji,</w:t>
      </w:r>
    </w:p>
    <w:p w14:paraId="4707FF5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Resolucija o nacionalnem programu varnosti cestnega prometa za obdobje 2013-2022</w:t>
      </w:r>
    </w:p>
    <w:p w14:paraId="18DAA06B" w14:textId="77777777" w:rsidR="0071529B" w:rsidRPr="00184DFB" w:rsidRDefault="0071529B" w:rsidP="0071529B">
      <w:pPr>
        <w:widowControl w:val="0"/>
        <w:spacing w:after="0"/>
        <w:ind w:left="0"/>
        <w:jc w:val="both"/>
        <w:rPr>
          <w:rFonts w:ascii="Arial" w:hAnsi="Arial" w:cs="Arial"/>
          <w:color w:val="000000"/>
          <w:sz w:val="24"/>
          <w:szCs w:val="24"/>
          <w:shd w:val="clear" w:color="auto" w:fill="FFFFFF"/>
        </w:rPr>
      </w:pPr>
    </w:p>
    <w:p w14:paraId="1648E21F" w14:textId="77777777" w:rsidR="0071529B" w:rsidRPr="00184DFB" w:rsidRDefault="0071529B" w:rsidP="0071529B">
      <w:pPr>
        <w:pStyle w:val="Heading11"/>
        <w:jc w:val="both"/>
        <w:rPr>
          <w:rFonts w:ascii="Arial" w:hAnsi="Arial" w:cs="Arial"/>
          <w:sz w:val="24"/>
          <w:szCs w:val="24"/>
        </w:rPr>
      </w:pPr>
      <w:r w:rsidRPr="0013474E">
        <w:rPr>
          <w:rFonts w:ascii="Arial" w:hAnsi="Arial" w:cs="Arial"/>
          <w:sz w:val="24"/>
          <w:szCs w:val="24"/>
        </w:rPr>
        <w:t>Dolgoročni ci</w:t>
      </w:r>
      <w:r>
        <w:rPr>
          <w:rFonts w:ascii="Arial" w:hAnsi="Arial" w:cs="Arial"/>
          <w:sz w:val="24"/>
          <w:szCs w:val="24"/>
        </w:rPr>
        <w:t>lji področja proračunske porabe</w:t>
      </w:r>
    </w:p>
    <w:p w14:paraId="05176A0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Občine Renče - Vogrsko na tem področju so povečanje prometne varnosti in varovanja ter skrb za trajnostni razvoj mobilnosti; povečanje obsega in kakovosti </w:t>
      </w:r>
      <w:r w:rsidRPr="0013474E">
        <w:rPr>
          <w:rFonts w:ascii="Arial" w:hAnsi="Arial" w:cs="Arial"/>
          <w:color w:val="000000"/>
          <w:sz w:val="24"/>
          <w:szCs w:val="24"/>
          <w:shd w:val="clear" w:color="auto" w:fill="FFFFFF"/>
          <w:lang w:val="x-none"/>
        </w:rPr>
        <w:lastRenderedPageBreak/>
        <w:t>javnega prometa ter razvoj prometne infrastrukture za usklajeno delovanje celotnega prometnega sistema.</w:t>
      </w:r>
    </w:p>
    <w:p w14:paraId="6E4C1D55"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790E30F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078C9D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 Cestni promet in infrastruktura</w:t>
      </w:r>
    </w:p>
    <w:p w14:paraId="452B0B7E" w14:textId="6303F950" w:rsidR="00283794" w:rsidRDefault="00283794" w:rsidP="00283794">
      <w:pPr>
        <w:pStyle w:val="AHeading6"/>
      </w:pPr>
      <w:r>
        <w:t>1302 Cestni promet in infrastruktura</w:t>
      </w:r>
    </w:p>
    <w:p w14:paraId="0122740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Opis glavnega programa</w:t>
      </w:r>
    </w:p>
    <w:p w14:paraId="21C90F60"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Urejanje cest skozi naselja, sanacija drsnih vozišč, izgradnja pločnikov, javne razsvetljave.</w:t>
      </w:r>
    </w:p>
    <w:p w14:paraId="395F9484"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tega glavnega programa se zagotavljajo sredstva za vzdrževanj</w:t>
      </w:r>
      <w:r>
        <w:rPr>
          <w:rFonts w:ascii="Arial" w:hAnsi="Arial" w:cs="Arial"/>
          <w:color w:val="000000"/>
          <w:sz w:val="24"/>
          <w:szCs w:val="24"/>
          <w:shd w:val="clear" w:color="auto" w:fill="FFFFFF"/>
          <w:lang w:val="x-none"/>
        </w:rPr>
        <w:t>e občinskih cest, investicijsko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vzdrževanje in gradnjo občinskih cest, urejanje cestnega prometa, cestno razsvetljavo ter investicijsko vzdrže</w:t>
      </w:r>
      <w:r>
        <w:rPr>
          <w:rFonts w:ascii="Arial" w:hAnsi="Arial" w:cs="Arial"/>
          <w:color w:val="000000"/>
          <w:sz w:val="24"/>
          <w:szCs w:val="24"/>
          <w:shd w:val="clear" w:color="auto" w:fill="FFFFFF"/>
          <w:lang w:val="x-none"/>
        </w:rPr>
        <w:t>vanje in gradnjo državnih cest.</w:t>
      </w:r>
    </w:p>
    <w:p w14:paraId="22D16B9A"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glavnega programa</w:t>
      </w:r>
    </w:p>
    <w:p w14:paraId="5719B46E"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na področju vzdrževanja občinskih cest so ohranjanje in izboljšanje cestne infrastrukture.</w:t>
      </w:r>
    </w:p>
    <w:p w14:paraId="102BD6BA"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Ukrepi so usmerjeni zlasti v preprečevanje propadanja cestne infra</w:t>
      </w:r>
      <w:r>
        <w:rPr>
          <w:rFonts w:ascii="Arial" w:hAnsi="Arial" w:cs="Arial"/>
          <w:color w:val="000000"/>
          <w:sz w:val="24"/>
          <w:szCs w:val="24"/>
          <w:shd w:val="clear" w:color="auto" w:fill="FFFFFF"/>
          <w:lang w:val="x-none"/>
        </w:rPr>
        <w:t>strukture, v izboljšanje cestne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infrastrukture in s tem k izboljšanju prometne varnosti, zagotavljanje prevoznosti oziroma dostopnosti in zmanjšanje škodljivih vplivo</w:t>
      </w:r>
      <w:r>
        <w:rPr>
          <w:rFonts w:ascii="Arial" w:hAnsi="Arial" w:cs="Arial"/>
          <w:color w:val="000000"/>
          <w:sz w:val="24"/>
          <w:szCs w:val="24"/>
          <w:shd w:val="clear" w:color="auto" w:fill="FFFFFF"/>
          <w:lang w:val="x-none"/>
        </w:rPr>
        <w:t>v prometnega sistema na okolje.</w:t>
      </w:r>
    </w:p>
    <w:p w14:paraId="7CD94D39"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77471A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izvajanja programov je ohranjanje in zviševanje realne vrednosti cestne infrastrukture.</w:t>
      </w:r>
    </w:p>
    <w:p w14:paraId="0937F2F3" w14:textId="77777777" w:rsidR="0071529B" w:rsidRPr="00184DFB" w:rsidRDefault="0071529B" w:rsidP="0071529B">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Investicijsko vzdrževanje in obnove cest se izvajajo v </w:t>
      </w:r>
      <w:r>
        <w:rPr>
          <w:rFonts w:ascii="Arial" w:hAnsi="Arial" w:cs="Arial"/>
          <w:color w:val="000000"/>
          <w:sz w:val="24"/>
          <w:szCs w:val="24"/>
          <w:shd w:val="clear" w:color="auto" w:fill="FFFFFF"/>
          <w:lang w:val="x-none"/>
        </w:rPr>
        <w:t>okviru razpoložljivih sredstev.</w:t>
      </w:r>
    </w:p>
    <w:p w14:paraId="4270165D"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116CF9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13029001 Upravljanje in tekoče vzdrževanje občinskih cest</w:t>
      </w:r>
    </w:p>
    <w:p w14:paraId="4325C91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13029002 Investicijsko vzdrževanje in gradnja občinskih cest</w:t>
      </w:r>
    </w:p>
    <w:p w14:paraId="1BA041E9"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13029003 Urejanje cestnega prometa</w:t>
      </w:r>
    </w:p>
    <w:p w14:paraId="6E0D573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13029004 Cestna razsvetljava</w:t>
      </w:r>
    </w:p>
    <w:p w14:paraId="10D7D57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13029006 Investicijsko vzdrževanje in gradnja državnih cest</w:t>
      </w:r>
    </w:p>
    <w:p w14:paraId="07C27C2F" w14:textId="0359C0E7" w:rsidR="00283794" w:rsidRDefault="00283794" w:rsidP="00283794">
      <w:pPr>
        <w:pStyle w:val="AHeading7"/>
      </w:pPr>
      <w:r>
        <w:t>13029001 Upravljanje in tekoče vzdrževanje občinskih cest</w:t>
      </w:r>
    </w:p>
    <w:p w14:paraId="139D1ADC" w14:textId="77777777" w:rsidR="004C38B2" w:rsidRDefault="004C38B2" w:rsidP="004C38B2">
      <w:pPr>
        <w:pStyle w:val="Heading11"/>
        <w:jc w:val="both"/>
        <w:rPr>
          <w:rFonts w:ascii="Arial" w:hAnsi="Arial" w:cs="Arial"/>
          <w:sz w:val="24"/>
          <w:szCs w:val="24"/>
        </w:rPr>
      </w:pPr>
      <w:r>
        <w:rPr>
          <w:rFonts w:ascii="Arial" w:hAnsi="Arial" w:cs="Arial"/>
          <w:sz w:val="24"/>
          <w:szCs w:val="24"/>
        </w:rPr>
        <w:t>Opis podprograma</w:t>
      </w:r>
    </w:p>
    <w:p w14:paraId="0D1C2139" w14:textId="77777777" w:rsidR="004C38B2" w:rsidRPr="004C38B2" w:rsidRDefault="004C38B2" w:rsidP="004C38B2">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Upravljanje in tekoče vzdrževanje lokalnih cest, upravljanje in tekoče vzdrževanje javnih poti, upravljanje in tekoče vzdrževanje cestne infrastrukture (pločniki, kolesarske poti, </w:t>
      </w:r>
      <w:r w:rsidRPr="004C38B2">
        <w:rPr>
          <w:rFonts w:ascii="Arial" w:hAnsi="Arial" w:cs="Arial"/>
          <w:sz w:val="24"/>
          <w:szCs w:val="24"/>
          <w:shd w:val="clear" w:color="auto" w:fill="FFFFFF"/>
          <w:lang w:val="x-none"/>
        </w:rPr>
        <w:t>mostovi, varovalne ograje,..).</w:t>
      </w:r>
    </w:p>
    <w:p w14:paraId="0B333D22" w14:textId="77777777" w:rsidR="004C38B2" w:rsidRPr="004C38B2" w:rsidRDefault="004C38B2" w:rsidP="004C38B2">
      <w:pPr>
        <w:pStyle w:val="Heading11"/>
        <w:jc w:val="both"/>
        <w:rPr>
          <w:rFonts w:ascii="Arial" w:hAnsi="Arial" w:cs="Arial"/>
          <w:sz w:val="24"/>
          <w:szCs w:val="24"/>
        </w:rPr>
      </w:pPr>
      <w:r w:rsidRPr="004C38B2">
        <w:rPr>
          <w:rFonts w:ascii="Arial" w:hAnsi="Arial" w:cs="Arial"/>
          <w:sz w:val="24"/>
          <w:szCs w:val="24"/>
        </w:rPr>
        <w:t>Zakonske in druge pravne podlage</w:t>
      </w:r>
    </w:p>
    <w:p w14:paraId="47BD0862" w14:textId="77777777" w:rsidR="004C38B2" w:rsidRPr="004C38B2" w:rsidRDefault="004C38B2" w:rsidP="004C38B2">
      <w:pPr>
        <w:jc w:val="both"/>
        <w:rPr>
          <w:rFonts w:ascii="Arial" w:hAnsi="Arial" w:cs="Arial"/>
          <w:sz w:val="24"/>
          <w:szCs w:val="24"/>
          <w:shd w:val="clear" w:color="auto" w:fill="FFFFFF"/>
          <w:lang w:val="x-none"/>
        </w:rPr>
      </w:pPr>
      <w:r w:rsidRPr="004C38B2">
        <w:rPr>
          <w:rFonts w:ascii="Arial" w:hAnsi="Arial" w:cs="Arial"/>
          <w:sz w:val="24"/>
          <w:szCs w:val="24"/>
          <w:shd w:val="clear" w:color="auto" w:fill="FFFFFF"/>
          <w:lang w:val="x-none"/>
        </w:rPr>
        <w:t xml:space="preserve">Zakon o cestah, Odlok o občinskih cestah in cestnoprometni ureditvi, Odlok o kategorizaciji občinskih cest v </w:t>
      </w:r>
      <w:r w:rsidRPr="004C38B2">
        <w:rPr>
          <w:rFonts w:ascii="Arial" w:hAnsi="Arial" w:cs="Arial"/>
          <w:sz w:val="24"/>
          <w:szCs w:val="24"/>
          <w:shd w:val="clear" w:color="auto" w:fill="FFFFFF"/>
        </w:rPr>
        <w:t>o</w:t>
      </w:r>
      <w:proofErr w:type="spellStart"/>
      <w:r w:rsidRPr="004C38B2">
        <w:rPr>
          <w:rFonts w:ascii="Arial" w:hAnsi="Arial" w:cs="Arial"/>
          <w:sz w:val="24"/>
          <w:szCs w:val="24"/>
          <w:shd w:val="clear" w:color="auto" w:fill="FFFFFF"/>
          <w:lang w:val="x-none"/>
        </w:rPr>
        <w:t>bčini</w:t>
      </w:r>
      <w:proofErr w:type="spellEnd"/>
      <w:r w:rsidRPr="004C38B2">
        <w:rPr>
          <w:rFonts w:ascii="Arial" w:hAnsi="Arial" w:cs="Arial"/>
          <w:sz w:val="24"/>
          <w:szCs w:val="24"/>
          <w:shd w:val="clear" w:color="auto" w:fill="FFFFFF"/>
          <w:lang w:val="x-none"/>
        </w:rPr>
        <w:t xml:space="preserve"> Renče - Vogrsko</w:t>
      </w:r>
    </w:p>
    <w:p w14:paraId="214974D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A14CD2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Upravljanje in tekoče vzdrževanje celotnega javnega omrežja občinskih cest, ki bo zagotavljalo varno in zanesljivo dolgoročno uporabo vsem udeležencem v prometu.</w:t>
      </w:r>
    </w:p>
    <w:p w14:paraId="2B0F119C"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7C23493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9ABC756" w14:textId="7B0281E5" w:rsidR="00283794" w:rsidRDefault="00283794" w:rsidP="00283794">
      <w:pPr>
        <w:pStyle w:val="AHeading8"/>
      </w:pPr>
      <w:r>
        <w:t>13001010 Upravljanje in vzdrževanje občinskih cest in cestne infrastrukture</w:t>
      </w:r>
    </w:p>
    <w:p w14:paraId="5F520AD7" w14:textId="77777777" w:rsidR="0071529B" w:rsidRPr="0013474E" w:rsidRDefault="0071529B" w:rsidP="0071529B">
      <w:pPr>
        <w:pStyle w:val="Heading11"/>
        <w:jc w:val="both"/>
        <w:rPr>
          <w:rFonts w:ascii="Arial" w:hAnsi="Arial" w:cs="Arial"/>
          <w:sz w:val="24"/>
          <w:szCs w:val="24"/>
        </w:rPr>
      </w:pPr>
      <w:bookmarkStart w:id="56" w:name="_Hlk87593130"/>
      <w:r w:rsidRPr="0013474E">
        <w:rPr>
          <w:rFonts w:ascii="Arial" w:hAnsi="Arial" w:cs="Arial"/>
          <w:sz w:val="24"/>
          <w:szCs w:val="24"/>
        </w:rPr>
        <w:t>Obrazložitev dejavnosti v okviru proračunske postavke</w:t>
      </w:r>
    </w:p>
    <w:p w14:paraId="6976B3F1"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tej postavki so predvidena sredstva za upravljanje in redno vzdrževanje kategoriziranih občinskih lokalnih cest in javnih poti ter nekategoriziranih javnih poti. Upravljanje občinskih cest in poti zajema:</w:t>
      </w:r>
    </w:p>
    <w:p w14:paraId="09E21C97"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redno pregledniško službo, izdajanje strokovnih mnenj za gradbene in druge posege v varovalnem pasu občinskih cest in poti ter vzdrževanje in ažuriranje katastra in banke cestnih podatkov.</w:t>
      </w:r>
    </w:p>
    <w:p w14:paraId="426F7FE2"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A89CF54"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p>
    <w:p w14:paraId="23E39545"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E2440B"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OB201-12-0006.</w:t>
      </w:r>
    </w:p>
    <w:p w14:paraId="3F593AE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D349E55" w14:textId="77777777" w:rsidR="0071529B" w:rsidRPr="0013474E" w:rsidRDefault="5C03F847" w:rsidP="0071529B">
      <w:pPr>
        <w:widowControl w:val="0"/>
        <w:spacing w:after="0"/>
        <w:jc w:val="both"/>
        <w:rPr>
          <w:rFonts w:ascii="Arial" w:hAnsi="Arial" w:cs="Arial"/>
          <w:color w:val="000000"/>
          <w:sz w:val="24"/>
          <w:szCs w:val="24"/>
          <w:shd w:val="clear" w:color="auto" w:fill="FFFFFF"/>
          <w:lang w:val="x-none"/>
        </w:rPr>
      </w:pPr>
      <w:r w:rsidRPr="005B55D1">
        <w:rPr>
          <w:rFonts w:ascii="Arial" w:hAnsi="Arial" w:cs="Arial"/>
          <w:color w:val="000000"/>
          <w:sz w:val="24"/>
          <w:szCs w:val="24"/>
          <w:shd w:val="clear" w:color="auto" w:fill="FFFFFF"/>
          <w:lang w:val="x-none"/>
        </w:rPr>
        <w:t xml:space="preserve">Glede na izvajanje investicij se </w:t>
      </w:r>
      <w:r w:rsidRPr="005B55D1">
        <w:rPr>
          <w:rFonts w:ascii="Arial" w:hAnsi="Arial" w:cs="Arial"/>
          <w:color w:val="000000"/>
          <w:sz w:val="24"/>
          <w:szCs w:val="24"/>
          <w:shd w:val="clear" w:color="auto" w:fill="FFFFFF"/>
        </w:rPr>
        <w:t>sredstva porablja</w:t>
      </w:r>
      <w:r w:rsidRPr="005B55D1">
        <w:rPr>
          <w:rFonts w:ascii="Arial" w:hAnsi="Arial" w:cs="Arial"/>
          <w:color w:val="000000"/>
          <w:sz w:val="24"/>
          <w:szCs w:val="24"/>
          <w:shd w:val="clear" w:color="auto" w:fill="FFFFFF"/>
          <w:lang w:val="x-none"/>
        </w:rPr>
        <w:t xml:space="preserve"> po potrebah </w:t>
      </w:r>
      <w:r w:rsidRPr="005B55D1">
        <w:rPr>
          <w:rFonts w:ascii="Arial" w:hAnsi="Arial" w:cs="Arial"/>
          <w:color w:val="000000"/>
          <w:sz w:val="24"/>
          <w:szCs w:val="24"/>
          <w:shd w:val="clear" w:color="auto" w:fill="FFFFFF"/>
        </w:rPr>
        <w:t>za vzdrževanje in</w:t>
      </w:r>
      <w:r w:rsidRPr="005B55D1">
        <w:rPr>
          <w:rFonts w:ascii="Arial" w:hAnsi="Arial" w:cs="Arial"/>
          <w:color w:val="000000"/>
          <w:sz w:val="24"/>
          <w:szCs w:val="24"/>
          <w:shd w:val="clear" w:color="auto" w:fill="FFFFFF"/>
          <w:lang w:val="x-none"/>
        </w:rPr>
        <w:t xml:space="preserve"> nepredviden</w:t>
      </w:r>
      <w:r w:rsidRPr="005B55D1">
        <w:rPr>
          <w:rFonts w:ascii="Arial" w:hAnsi="Arial" w:cs="Arial"/>
          <w:color w:val="000000"/>
          <w:sz w:val="24"/>
          <w:szCs w:val="24"/>
          <w:shd w:val="clear" w:color="auto" w:fill="FFFFFF"/>
        </w:rPr>
        <w:t>a</w:t>
      </w:r>
      <w:r w:rsidRPr="005B55D1">
        <w:rPr>
          <w:rFonts w:ascii="Arial" w:hAnsi="Arial" w:cs="Arial"/>
          <w:color w:val="000000"/>
          <w:sz w:val="24"/>
          <w:szCs w:val="24"/>
          <w:shd w:val="clear" w:color="auto" w:fill="FFFFFF"/>
          <w:lang w:val="x-none"/>
        </w:rPr>
        <w:t xml:space="preserve"> del</w:t>
      </w:r>
      <w:r w:rsidRPr="005B55D1">
        <w:rPr>
          <w:rFonts w:ascii="Arial" w:hAnsi="Arial" w:cs="Arial"/>
          <w:color w:val="000000"/>
          <w:sz w:val="24"/>
          <w:szCs w:val="24"/>
          <w:shd w:val="clear" w:color="auto" w:fill="FFFFFF"/>
        </w:rPr>
        <w:t>a na podlagi porabljenih sredstev v preteklih letih</w:t>
      </w:r>
      <w:r w:rsidRPr="005B55D1">
        <w:rPr>
          <w:rFonts w:ascii="Arial" w:hAnsi="Arial" w:cs="Arial"/>
          <w:color w:val="000000"/>
          <w:sz w:val="24"/>
          <w:szCs w:val="24"/>
          <w:shd w:val="clear" w:color="auto" w:fill="FFFFFF"/>
          <w:lang w:val="x-none"/>
        </w:rPr>
        <w:t>.</w:t>
      </w:r>
    </w:p>
    <w:p w14:paraId="59604941" w14:textId="573E9674" w:rsidR="00283794" w:rsidRDefault="00283794" w:rsidP="00283794">
      <w:pPr>
        <w:pStyle w:val="AHeading7"/>
      </w:pPr>
      <w:bookmarkStart w:id="57" w:name="_Hlk87593204"/>
      <w:bookmarkEnd w:id="56"/>
      <w:bookmarkEnd w:id="57"/>
      <w:r>
        <w:t>13029002 Investicijsko vzdrževanje in gradnja občinskih cest</w:t>
      </w:r>
    </w:p>
    <w:p w14:paraId="43B8B102" w14:textId="77777777" w:rsidR="00234519" w:rsidRDefault="00234519" w:rsidP="00234519">
      <w:pPr>
        <w:pStyle w:val="Heading11"/>
        <w:jc w:val="both"/>
        <w:rPr>
          <w:rFonts w:ascii="Arial" w:hAnsi="Arial" w:cs="Arial"/>
          <w:sz w:val="24"/>
          <w:szCs w:val="24"/>
        </w:rPr>
      </w:pPr>
      <w:r>
        <w:rPr>
          <w:rFonts w:ascii="Arial" w:hAnsi="Arial" w:cs="Arial"/>
          <w:sz w:val="24"/>
          <w:szCs w:val="24"/>
        </w:rPr>
        <w:t>Opis podprograma</w:t>
      </w:r>
    </w:p>
    <w:p w14:paraId="1F6B7404" w14:textId="77777777" w:rsidR="00234519" w:rsidRDefault="00234519" w:rsidP="00234519">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Gradnja in investicijsko vzdrževanje lokalnih cest, gradnja in investicijsko vzdrževanje javnih poti, gradnja in investicijsko vzdrževanje cestne infrastrukture (pločniki, kolesarske poti,  mostovi, varovalne ograje, ovire za umirjanje prometa - grbine).</w:t>
      </w:r>
    </w:p>
    <w:p w14:paraId="784E9292" w14:textId="77777777" w:rsidR="00234519" w:rsidRDefault="00234519" w:rsidP="00234519">
      <w:pPr>
        <w:pStyle w:val="Heading11"/>
        <w:jc w:val="both"/>
        <w:rPr>
          <w:rFonts w:ascii="Arial" w:hAnsi="Arial" w:cs="Arial"/>
          <w:sz w:val="24"/>
          <w:szCs w:val="24"/>
        </w:rPr>
      </w:pPr>
      <w:r>
        <w:rPr>
          <w:rFonts w:ascii="Arial" w:hAnsi="Arial" w:cs="Arial"/>
          <w:sz w:val="24"/>
          <w:szCs w:val="24"/>
        </w:rPr>
        <w:t>Zakonske in druge pravne podlage</w:t>
      </w:r>
    </w:p>
    <w:p w14:paraId="7959D210" w14:textId="77777777" w:rsidR="00234519" w:rsidRPr="00234519" w:rsidRDefault="00234519" w:rsidP="00234519">
      <w:pPr>
        <w:jc w:val="both"/>
        <w:rPr>
          <w:rFonts w:ascii="Arial" w:hAnsi="Arial" w:cs="Arial"/>
          <w:sz w:val="24"/>
          <w:szCs w:val="24"/>
          <w:shd w:val="clear" w:color="auto" w:fill="FFFFFF"/>
          <w:lang w:val="x-none"/>
        </w:rPr>
      </w:pPr>
      <w:r w:rsidRPr="00234519">
        <w:rPr>
          <w:rFonts w:ascii="Arial" w:hAnsi="Arial" w:cs="Arial"/>
          <w:sz w:val="24"/>
          <w:szCs w:val="24"/>
          <w:shd w:val="clear" w:color="auto" w:fill="FFFFFF"/>
          <w:lang w:val="x-none"/>
        </w:rPr>
        <w:t>Zakon o cestah.</w:t>
      </w:r>
    </w:p>
    <w:p w14:paraId="460FC811"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67B0EFD"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Investicijsko vzdrževanje in dograditev omrežja občinskih cest v skladu z zakonom o javnih cestah, veljavnimi prostorskimi akti in predpisi o varstvu okolja.</w:t>
      </w:r>
    </w:p>
    <w:p w14:paraId="19FADF72"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85AE298" w14:textId="77777777" w:rsidR="0071529B" w:rsidRPr="0013474E" w:rsidRDefault="5C03F847"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2FF44C6" w14:textId="2CAEE827" w:rsidR="00283794" w:rsidRDefault="00283794" w:rsidP="00283794">
      <w:pPr>
        <w:pStyle w:val="ANormal"/>
      </w:pPr>
      <w:bookmarkStart w:id="58" w:name="_Hlk87593304"/>
      <w:bookmarkEnd w:id="58"/>
    </w:p>
    <w:p w14:paraId="4D0CE241" w14:textId="7C989F5C" w:rsidR="00283794" w:rsidRPr="00B97276" w:rsidRDefault="00283794" w:rsidP="00283794">
      <w:pPr>
        <w:pStyle w:val="AHeading8"/>
      </w:pPr>
      <w:bookmarkStart w:id="59" w:name="_Hlk87593344"/>
      <w:r w:rsidRPr="00B97276">
        <w:t>13002031 Vzdrževanje vodovodnega omrežja</w:t>
      </w:r>
    </w:p>
    <w:p w14:paraId="3557396E"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E4305ED" w14:textId="77777777" w:rsidR="00B97276" w:rsidRPr="006B365F" w:rsidRDefault="00B97276" w:rsidP="00B97276">
      <w:pPr>
        <w:widowControl w:val="0"/>
        <w:spacing w:after="0"/>
        <w:jc w:val="both"/>
        <w:rPr>
          <w:rFonts w:ascii="Arial" w:hAnsi="Arial" w:cs="Arial"/>
          <w:sz w:val="24"/>
          <w:szCs w:val="24"/>
          <w:shd w:val="clear" w:color="auto" w:fill="FFFFFF"/>
        </w:rPr>
      </w:pPr>
      <w:r w:rsidRPr="006B365F">
        <w:rPr>
          <w:rFonts w:ascii="Arial" w:hAnsi="Arial" w:cs="Arial"/>
          <w:sz w:val="24"/>
          <w:szCs w:val="24"/>
          <w:shd w:val="clear" w:color="auto" w:fill="FFFFFF"/>
          <w:lang w:val="x-none"/>
        </w:rPr>
        <w:t xml:space="preserve">Sredstva so namenjena za obnovo posameznih odsekov vodovodnega omrežja predvsem tam, kjer se bodo obnavljale občinske ceste oz. po planu prioritet VIK </w:t>
      </w:r>
      <w:proofErr w:type="spellStart"/>
      <w:r w:rsidRPr="006B365F">
        <w:rPr>
          <w:rFonts w:ascii="Arial" w:hAnsi="Arial" w:cs="Arial"/>
          <w:sz w:val="24"/>
          <w:szCs w:val="24"/>
          <w:shd w:val="clear" w:color="auto" w:fill="FFFFFF"/>
          <w:lang w:val="x-none"/>
        </w:rPr>
        <w:t>d.d</w:t>
      </w:r>
      <w:proofErr w:type="spellEnd"/>
      <w:r w:rsidRPr="006B365F">
        <w:rPr>
          <w:rFonts w:ascii="Arial" w:hAnsi="Arial" w:cs="Arial"/>
          <w:sz w:val="24"/>
          <w:szCs w:val="24"/>
          <w:shd w:val="clear" w:color="auto" w:fill="FFFFFF"/>
          <w:lang w:val="x-none"/>
        </w:rPr>
        <w:t xml:space="preserve">., </w:t>
      </w:r>
      <w:r w:rsidRPr="006B365F">
        <w:rPr>
          <w:rFonts w:ascii="Arial" w:hAnsi="Arial" w:cs="Arial"/>
          <w:sz w:val="24"/>
          <w:szCs w:val="24"/>
          <w:shd w:val="clear" w:color="auto" w:fill="FFFFFF"/>
          <w:lang w:val="x-none"/>
        </w:rPr>
        <w:lastRenderedPageBreak/>
        <w:t>Nova Gorica.</w:t>
      </w:r>
      <w:r w:rsidRPr="006B365F">
        <w:rPr>
          <w:rFonts w:ascii="Arial" w:hAnsi="Arial" w:cs="Arial"/>
          <w:sz w:val="24"/>
          <w:szCs w:val="24"/>
          <w:shd w:val="clear" w:color="auto" w:fill="FFFFFF"/>
        </w:rPr>
        <w:t xml:space="preserve"> Omenjena proračunska postavka se porablja tudi za izredne dogodke na posameznih odsekih vodovoda ko pride do okvare. </w:t>
      </w:r>
    </w:p>
    <w:p w14:paraId="1C47548E" w14:textId="77777777" w:rsidR="00B97276" w:rsidRPr="006B365F" w:rsidRDefault="00B97276" w:rsidP="00B97276">
      <w:pPr>
        <w:pStyle w:val="Heading11"/>
        <w:jc w:val="both"/>
        <w:rPr>
          <w:rFonts w:ascii="Arial" w:hAnsi="Arial" w:cs="Arial"/>
          <w:sz w:val="24"/>
          <w:szCs w:val="24"/>
        </w:rPr>
      </w:pPr>
      <w:r w:rsidRPr="006B365F">
        <w:rPr>
          <w:rFonts w:ascii="Arial" w:hAnsi="Arial" w:cs="Arial"/>
          <w:sz w:val="24"/>
          <w:szCs w:val="24"/>
        </w:rPr>
        <w:t>Navezava na projekte v okviru proračunske postavke</w:t>
      </w:r>
    </w:p>
    <w:p w14:paraId="77837E02"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OB201-11-0003.</w:t>
      </w:r>
    </w:p>
    <w:p w14:paraId="0A861C4C" w14:textId="77777777" w:rsidR="00B97276" w:rsidRPr="0013474E" w:rsidRDefault="00B97276" w:rsidP="00B9727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5F855F7" w14:textId="77777777" w:rsidR="00B97276" w:rsidRPr="0013474E" w:rsidRDefault="00B97276" w:rsidP="00B9727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lanskoletnega plana oz. ocene VIK </w:t>
      </w:r>
      <w:proofErr w:type="spellStart"/>
      <w:r w:rsidRPr="0013474E">
        <w:rPr>
          <w:rFonts w:ascii="Arial" w:hAnsi="Arial" w:cs="Arial"/>
          <w:color w:val="000000"/>
          <w:sz w:val="24"/>
          <w:szCs w:val="24"/>
          <w:shd w:val="clear" w:color="auto" w:fill="FFFFFF"/>
          <w:lang w:val="x-none"/>
        </w:rPr>
        <w:t>d.d</w:t>
      </w:r>
      <w:proofErr w:type="spellEnd"/>
      <w:r w:rsidRPr="0013474E">
        <w:rPr>
          <w:rFonts w:ascii="Arial" w:hAnsi="Arial" w:cs="Arial"/>
          <w:color w:val="000000"/>
          <w:sz w:val="24"/>
          <w:szCs w:val="24"/>
          <w:shd w:val="clear" w:color="auto" w:fill="FFFFFF"/>
          <w:lang w:val="x-none"/>
        </w:rPr>
        <w:t>. Nova Gorica.</w:t>
      </w:r>
    </w:p>
    <w:p w14:paraId="3306D413" w14:textId="77777777" w:rsidR="00B97276" w:rsidRDefault="00B97276" w:rsidP="00B97276">
      <w:pPr>
        <w:widowControl w:val="0"/>
        <w:spacing w:after="0"/>
        <w:rPr>
          <w:rFonts w:ascii="Arial" w:hAnsi="Arial" w:cs="Arial"/>
          <w:lang w:val="x-none"/>
        </w:rPr>
      </w:pPr>
    </w:p>
    <w:bookmarkEnd w:id="59"/>
    <w:p w14:paraId="10C23D68" w14:textId="77777777" w:rsidR="00283794" w:rsidRDefault="00283794">
      <w:pPr>
        <w:widowControl w:val="0"/>
        <w:spacing w:after="0"/>
        <w:rPr>
          <w:rFonts w:ascii="Arial" w:hAnsi="Arial" w:cs="Arial"/>
          <w:lang w:val="x-none"/>
        </w:rPr>
      </w:pPr>
    </w:p>
    <w:p w14:paraId="515AE38A" w14:textId="1B6A649B" w:rsidR="00283794" w:rsidRDefault="00283794" w:rsidP="00283794">
      <w:pPr>
        <w:pStyle w:val="AHeading7"/>
      </w:pPr>
      <w:bookmarkStart w:id="60" w:name="_Hlk87593442"/>
      <w:bookmarkStart w:id="61" w:name="_Hlk87593483"/>
      <w:bookmarkStart w:id="62" w:name="_Hlk87593525"/>
      <w:bookmarkEnd w:id="60"/>
      <w:bookmarkEnd w:id="61"/>
      <w:bookmarkEnd w:id="62"/>
      <w:r>
        <w:t>13029004 Cestna razsvetljava</w:t>
      </w:r>
    </w:p>
    <w:p w14:paraId="16578B0D" w14:textId="77777777" w:rsidR="00634895" w:rsidRDefault="00634895" w:rsidP="00634895">
      <w:pPr>
        <w:pStyle w:val="Heading11"/>
        <w:jc w:val="both"/>
        <w:rPr>
          <w:rFonts w:ascii="Arial" w:hAnsi="Arial" w:cs="Arial"/>
          <w:sz w:val="24"/>
          <w:szCs w:val="24"/>
        </w:rPr>
      </w:pPr>
      <w:bookmarkStart w:id="63" w:name="_Hlk87593565"/>
      <w:r>
        <w:rPr>
          <w:rFonts w:ascii="Arial" w:hAnsi="Arial" w:cs="Arial"/>
          <w:sz w:val="24"/>
          <w:szCs w:val="24"/>
        </w:rPr>
        <w:t>Opis podprograma</w:t>
      </w:r>
    </w:p>
    <w:p w14:paraId="377E2B0B" w14:textId="77777777" w:rsidR="00634895" w:rsidRDefault="00634895" w:rsidP="00634895">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V okviru podprograma se uporabljajo sredstva za upravljanje, tekoče vzdrževanje, gradnjo in investicijsko vzdrževanje omrežja cestne (javne) razsvetljave.</w:t>
      </w:r>
    </w:p>
    <w:p w14:paraId="7E461D1C" w14:textId="77777777" w:rsidR="00634895" w:rsidRDefault="00634895" w:rsidP="00634895">
      <w:pPr>
        <w:pStyle w:val="Heading11"/>
        <w:jc w:val="both"/>
        <w:rPr>
          <w:rFonts w:ascii="Arial" w:hAnsi="Arial" w:cs="Arial"/>
          <w:sz w:val="24"/>
          <w:szCs w:val="24"/>
        </w:rPr>
      </w:pPr>
      <w:r>
        <w:rPr>
          <w:rFonts w:ascii="Arial" w:hAnsi="Arial" w:cs="Arial"/>
          <w:sz w:val="24"/>
          <w:szCs w:val="24"/>
        </w:rPr>
        <w:t>Zakonske in druge pravne podlage</w:t>
      </w:r>
    </w:p>
    <w:p w14:paraId="62D7AC63" w14:textId="77777777" w:rsidR="00634895" w:rsidRPr="00634895" w:rsidRDefault="00634895" w:rsidP="00634895">
      <w:pPr>
        <w:jc w:val="both"/>
        <w:rPr>
          <w:rFonts w:ascii="Arial" w:hAnsi="Arial" w:cs="Arial"/>
          <w:sz w:val="24"/>
          <w:szCs w:val="24"/>
          <w:shd w:val="clear" w:color="auto" w:fill="FFFFFF"/>
        </w:rPr>
      </w:pPr>
      <w:r w:rsidRPr="00634895">
        <w:rPr>
          <w:rFonts w:ascii="Arial" w:hAnsi="Arial" w:cs="Arial"/>
          <w:sz w:val="24"/>
          <w:szCs w:val="24"/>
          <w:shd w:val="clear" w:color="auto" w:fill="FFFFFF"/>
        </w:rPr>
        <w:t>Zakon o cestah</w:t>
      </w:r>
    </w:p>
    <w:p w14:paraId="3C2CB0FD" w14:textId="219E9FC8" w:rsidR="00634895" w:rsidRPr="00634895" w:rsidRDefault="00634895" w:rsidP="00634895">
      <w:pPr>
        <w:jc w:val="both"/>
        <w:rPr>
          <w:rFonts w:ascii="Arial" w:hAnsi="Arial" w:cs="Arial"/>
          <w:sz w:val="24"/>
          <w:szCs w:val="24"/>
          <w:shd w:val="clear" w:color="auto" w:fill="FFFFFF"/>
          <w:lang w:val="x-none"/>
        </w:rPr>
      </w:pPr>
      <w:r w:rsidRPr="00634895">
        <w:rPr>
          <w:rFonts w:ascii="Arial" w:hAnsi="Arial" w:cs="Arial"/>
          <w:sz w:val="24"/>
          <w:szCs w:val="24"/>
          <w:shd w:val="clear" w:color="auto" w:fill="FFFFFF"/>
          <w:lang w:val="x-none"/>
        </w:rPr>
        <w:t>Uredba o mejnih vrednostih svetlobnega onesnaževanja okolja</w:t>
      </w:r>
    </w:p>
    <w:p w14:paraId="14D9CB1B"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25186E8"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cestne razsvetljave je, da se zagotovi prometna varnost udeležencev v prometu.</w:t>
      </w:r>
    </w:p>
    <w:p w14:paraId="0CB11953" w14:textId="77777777" w:rsidR="0071529B" w:rsidRPr="0013474E" w:rsidRDefault="0071529B" w:rsidP="0071529B">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252A9F" w14:textId="77777777" w:rsidR="0071529B" w:rsidRPr="0013474E" w:rsidRDefault="0071529B" w:rsidP="0071529B">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je redno in izredno vzdrževanje ter novogradnja omrežja javne razsvetljave.</w:t>
      </w:r>
    </w:p>
    <w:p w14:paraId="1DE8F00A" w14:textId="793DBB3E" w:rsidR="00283794" w:rsidRPr="00F616F2" w:rsidRDefault="00283794" w:rsidP="00283794">
      <w:pPr>
        <w:pStyle w:val="AHeading8"/>
      </w:pPr>
      <w:r w:rsidRPr="00F616F2">
        <w:t>13004010 Upravljanje in tekoče vzdrževanje javne razsvetljave</w:t>
      </w:r>
    </w:p>
    <w:bookmarkEnd w:id="63"/>
    <w:p w14:paraId="1ADD377D"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3A67A5F"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 tej postavki so namenjena:</w:t>
      </w:r>
    </w:p>
    <w:p w14:paraId="14B15EB0"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porabljene električne energije za javno razsvetljavo (JR)</w:t>
      </w:r>
    </w:p>
    <w:p w14:paraId="738A470C"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stroškom rednega vzdrževanja JR (menjava žarnic, dušilk, svetilk, drogov ipd.).</w:t>
      </w:r>
    </w:p>
    <w:p w14:paraId="1AD491A5"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popis obstoječega sistema JR za potrebe vzpostavitve digitalne baze sistema JR (PISO).</w:t>
      </w:r>
    </w:p>
    <w:p w14:paraId="67E42B33"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5A2F93" w14:textId="77777777" w:rsidR="00985E60" w:rsidRPr="0013474E" w:rsidRDefault="00985E60" w:rsidP="00985E6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OB201-09-0019.</w:t>
      </w:r>
    </w:p>
    <w:p w14:paraId="19DFF166" w14:textId="77777777" w:rsidR="00985E60" w:rsidRPr="0013474E" w:rsidRDefault="00985E60" w:rsidP="00985E60">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3C851C" w14:textId="0E4679C4" w:rsidR="00985E60" w:rsidRDefault="00985E60" w:rsidP="00985E60">
      <w:pPr>
        <w:widowControl w:val="0"/>
        <w:spacing w:after="0"/>
        <w:jc w:val="both"/>
        <w:rPr>
          <w:rFonts w:ascii="Arial" w:hAnsi="Arial" w:cs="Arial"/>
          <w:color w:val="000000"/>
          <w:sz w:val="24"/>
          <w:szCs w:val="24"/>
          <w:shd w:val="clear" w:color="auto" w:fill="FFFFFF"/>
          <w:lang w:val="x-none"/>
        </w:rPr>
      </w:pPr>
      <w:r w:rsidRPr="00985E60">
        <w:rPr>
          <w:rFonts w:ascii="Arial" w:hAnsi="Arial" w:cs="Arial"/>
          <w:color w:val="000000"/>
          <w:sz w:val="24"/>
          <w:szCs w:val="24"/>
          <w:shd w:val="clear" w:color="auto" w:fill="FFFFFF"/>
          <w:lang w:val="x-none"/>
        </w:rPr>
        <w:t xml:space="preserve">Sredstva smo načrtovali v višini </w:t>
      </w:r>
      <w:r w:rsidRPr="00985E60">
        <w:rPr>
          <w:rFonts w:ascii="Arial" w:hAnsi="Arial" w:cs="Arial"/>
          <w:color w:val="000000"/>
          <w:sz w:val="24"/>
          <w:szCs w:val="24"/>
          <w:shd w:val="clear" w:color="auto" w:fill="FFFFFF"/>
        </w:rPr>
        <w:t>58</w:t>
      </w:r>
      <w:r w:rsidRPr="00985E60">
        <w:rPr>
          <w:rFonts w:ascii="Arial" w:hAnsi="Arial" w:cs="Arial"/>
          <w:color w:val="000000"/>
          <w:sz w:val="24"/>
          <w:szCs w:val="24"/>
          <w:shd w:val="clear" w:color="auto" w:fill="FFFFFF"/>
          <w:lang w:val="x-none"/>
        </w:rPr>
        <w:t>.000€.</w:t>
      </w:r>
    </w:p>
    <w:p w14:paraId="5306B16F" w14:textId="5650BA81" w:rsidR="00283794" w:rsidRDefault="00283794" w:rsidP="00283794">
      <w:pPr>
        <w:pStyle w:val="AHeading6"/>
      </w:pPr>
      <w:r>
        <w:lastRenderedPageBreak/>
        <w:t>1305 Vodni promet in infrastruktura</w:t>
      </w:r>
    </w:p>
    <w:p w14:paraId="720FC50C" w14:textId="4BB7BBDC" w:rsidR="00283794" w:rsidRDefault="00283794" w:rsidP="00283794">
      <w:pPr>
        <w:pStyle w:val="AHeading7"/>
      </w:pPr>
      <w:r>
        <w:t>13059001 Investicije v pristaniško infrastrukturo in varnost plovbe</w:t>
      </w:r>
    </w:p>
    <w:p w14:paraId="62AECAE0" w14:textId="1CF8B439" w:rsidR="00283794" w:rsidRDefault="00283794" w:rsidP="00283794">
      <w:pPr>
        <w:pStyle w:val="AHeading8"/>
      </w:pPr>
      <w:r>
        <w:t>13003061 Plovbni režim</w:t>
      </w:r>
    </w:p>
    <w:p w14:paraId="58A587E5" w14:textId="77777777" w:rsidR="00FC6170" w:rsidRDefault="00FC6170" w:rsidP="00FC6170">
      <w:pPr>
        <w:pStyle w:val="Heading11"/>
        <w:rPr>
          <w:rFonts w:ascii="Arial" w:hAnsi="Arial" w:cs="Arial"/>
          <w:sz w:val="24"/>
          <w:szCs w:val="24"/>
        </w:rPr>
      </w:pPr>
      <w:r>
        <w:rPr>
          <w:rFonts w:ascii="Arial" w:hAnsi="Arial" w:cs="Arial"/>
          <w:sz w:val="24"/>
          <w:szCs w:val="24"/>
        </w:rPr>
        <w:t>Obrazložitev dejavnosti v okviru proračunske postavke</w:t>
      </w:r>
    </w:p>
    <w:p w14:paraId="615B4FA7" w14:textId="77777777" w:rsidR="00FC6170" w:rsidRDefault="00FC6170" w:rsidP="00FC6170">
      <w:pPr>
        <w:pStyle w:val="ANormal"/>
        <w:jc w:val="both"/>
        <w:rPr>
          <w:rFonts w:ascii="Arial" w:hAnsi="Arial" w:cs="Arial"/>
          <w:szCs w:val="24"/>
        </w:rPr>
      </w:pPr>
      <w:r>
        <w:rPr>
          <w:rFonts w:ascii="Arial" w:hAnsi="Arial" w:cs="Arial"/>
        </w:rPr>
        <w:t>Začetna dela na vzpostavitvi plovbnega režima reke Vipave skupno med Občino Renče – Vogrsko, Občino Miren – Kostanjevica in Mestno občino Nova Gorica . Kot začetek del je potrebno najprej pridobiti strokovne podlage vseh vpletenih (</w:t>
      </w:r>
      <w:r>
        <w:rPr>
          <w:rFonts w:ascii="Arial" w:hAnsi="Arial" w:cs="Arial"/>
          <w:color w:val="7030A0"/>
        </w:rPr>
        <w:t>Z</w:t>
      </w:r>
      <w:r>
        <w:rPr>
          <w:rFonts w:ascii="Arial" w:hAnsi="Arial" w:cs="Arial"/>
        </w:rPr>
        <w:t xml:space="preserve">avod za ribištvo, zavod </w:t>
      </w:r>
      <w:r>
        <w:rPr>
          <w:rFonts w:ascii="Arial" w:hAnsi="Arial" w:cs="Arial"/>
          <w:color w:val="7030A0"/>
        </w:rPr>
        <w:t>RS</w:t>
      </w:r>
      <w:r>
        <w:rPr>
          <w:rFonts w:ascii="Arial" w:hAnsi="Arial" w:cs="Arial"/>
        </w:rPr>
        <w:t xml:space="preserve"> za vode, ARSO...itd.)</w:t>
      </w:r>
    </w:p>
    <w:p w14:paraId="3C010E68"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Gre za zelo kompleksne dokumente na podlagi kateri se šele lahko začne urejati skupni odlok o plovbnem režimu reke Vipave.</w:t>
      </w:r>
    </w:p>
    <w:p w14:paraId="0F9282B4"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Navezava na projekte v okviru proračunske postavke</w:t>
      </w:r>
    </w:p>
    <w:p w14:paraId="02ACDB7B" w14:textId="77777777" w:rsidR="00E24D23" w:rsidRPr="00E24D23" w:rsidRDefault="00E24D23" w:rsidP="00E24D23">
      <w:pPr>
        <w:pStyle w:val="ANormal"/>
        <w:jc w:val="both"/>
        <w:rPr>
          <w:rFonts w:ascii="Arial" w:hAnsi="Arial" w:cs="Arial"/>
          <w:szCs w:val="24"/>
        </w:rPr>
      </w:pPr>
      <w:r w:rsidRPr="00E24D23">
        <w:rPr>
          <w:rFonts w:ascii="Arial" w:hAnsi="Arial" w:cs="Arial"/>
          <w:szCs w:val="24"/>
        </w:rPr>
        <w:t>Projekt je opredeljen v NRP OB201-20-0024</w:t>
      </w:r>
    </w:p>
    <w:p w14:paraId="3C6CB7FA" w14:textId="77777777" w:rsidR="00E24D23" w:rsidRPr="00E24D23" w:rsidRDefault="00E24D23" w:rsidP="00E24D23">
      <w:pPr>
        <w:pStyle w:val="Heading11"/>
        <w:rPr>
          <w:rFonts w:ascii="Arial" w:hAnsi="Arial" w:cs="Arial"/>
          <w:sz w:val="24"/>
          <w:szCs w:val="24"/>
        </w:rPr>
      </w:pPr>
      <w:r w:rsidRPr="00E24D23">
        <w:rPr>
          <w:rFonts w:ascii="Arial" w:hAnsi="Arial" w:cs="Arial"/>
          <w:sz w:val="24"/>
          <w:szCs w:val="24"/>
        </w:rPr>
        <w:t>Izhodišča, na katerih temeljijo izračuni predlogov pravic porabe za del, ki se ne izvršuje preko NRP</w:t>
      </w:r>
    </w:p>
    <w:p w14:paraId="31DAD7CD" w14:textId="54E2D3E8" w:rsidR="00E24D23" w:rsidRPr="00E24D23" w:rsidRDefault="493AFA26" w:rsidP="57D37EBF">
      <w:pPr>
        <w:pStyle w:val="ANormal"/>
        <w:jc w:val="both"/>
        <w:rPr>
          <w:rFonts w:ascii="Arial" w:hAnsi="Arial" w:cs="Arial"/>
        </w:rPr>
      </w:pPr>
      <w:r w:rsidRPr="57D37EBF">
        <w:rPr>
          <w:rFonts w:ascii="Arial" w:hAnsi="Arial" w:cs="Arial"/>
        </w:rPr>
        <w:t xml:space="preserve">Rezervirana sredstva so namenjena za pripravo strokovnih podlag za </w:t>
      </w:r>
      <w:r w:rsidR="53030844" w:rsidRPr="57D37EBF">
        <w:rPr>
          <w:rFonts w:ascii="Arial" w:hAnsi="Arial" w:cs="Arial"/>
        </w:rPr>
        <w:t>nadaljevanje</w:t>
      </w:r>
      <w:r w:rsidRPr="57D37EBF">
        <w:rPr>
          <w:rFonts w:ascii="Arial" w:hAnsi="Arial" w:cs="Arial"/>
        </w:rPr>
        <w:t xml:space="preserve"> sistematičnega pristopa k urejanju plovbnega režima reke Vipave.</w:t>
      </w:r>
    </w:p>
    <w:p w14:paraId="70877EE9" w14:textId="3142C6D3" w:rsidR="00283794" w:rsidRDefault="00283794" w:rsidP="00283794">
      <w:pPr>
        <w:pStyle w:val="AHeading6"/>
      </w:pPr>
      <w:r>
        <w:t>1306 Telekomunikacije in pošta</w:t>
      </w:r>
    </w:p>
    <w:p w14:paraId="69D2667D" w14:textId="2FB40BCE" w:rsidR="00283794" w:rsidRDefault="00283794" w:rsidP="00283794">
      <w:pPr>
        <w:pStyle w:val="AHeading7"/>
      </w:pPr>
      <w:r>
        <w:t>13069001 Investicijska vlaganja v telekomunikacijsko omrežje</w:t>
      </w:r>
    </w:p>
    <w:p w14:paraId="00B79421" w14:textId="1F5B0CA0" w:rsidR="00283794" w:rsidRDefault="00283794" w:rsidP="00283794">
      <w:pPr>
        <w:pStyle w:val="AHeading8"/>
      </w:pPr>
      <w:r>
        <w:t>13006011 Projekt Wifi4EU</w:t>
      </w:r>
    </w:p>
    <w:p w14:paraId="1173DA1F"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Obrazložitev dejavnosti v okviru proračunske postavke</w:t>
      </w:r>
    </w:p>
    <w:p w14:paraId="24839468"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 xml:space="preserve">Vzpostavljenih je 12 točk "javnega življenja": 6 zunanjih in 6 notranjih točk kjer je na voljo brezplačen brezžični internet hitrosti 30Mbps. Pridobljen je bil </w:t>
      </w:r>
      <w:proofErr w:type="spellStart"/>
      <w:r w:rsidRPr="002158A9">
        <w:rPr>
          <w:rFonts w:ascii="Arial" w:hAnsi="Arial" w:cs="Arial"/>
          <w:szCs w:val="24"/>
        </w:rPr>
        <w:t>voučer</w:t>
      </w:r>
      <w:proofErr w:type="spellEnd"/>
      <w:r w:rsidRPr="002158A9">
        <w:rPr>
          <w:rFonts w:ascii="Arial" w:hAnsi="Arial" w:cs="Arial"/>
          <w:szCs w:val="24"/>
        </w:rPr>
        <w:t xml:space="preserve"> Evropske komisije v vrednosti 15.000€.</w:t>
      </w:r>
    </w:p>
    <w:p w14:paraId="66E115A6"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Izvajalec na petih točkah omogoča zgoraj omenjeno internetno hitrost in opravlja redni monitoring delovanja omrežja, kar je tudi pogoj EU komisije.</w:t>
      </w:r>
    </w:p>
    <w:p w14:paraId="64086029"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Navezava na projekte v okviru proračunske postavke</w:t>
      </w:r>
    </w:p>
    <w:p w14:paraId="305E0373" w14:textId="4BB61B85" w:rsidR="002158A9" w:rsidRPr="002158A9" w:rsidRDefault="002158A9" w:rsidP="002158A9">
      <w:pPr>
        <w:pStyle w:val="ANormal"/>
        <w:jc w:val="both"/>
        <w:rPr>
          <w:rFonts w:ascii="Arial" w:hAnsi="Arial" w:cs="Arial"/>
          <w:szCs w:val="24"/>
        </w:rPr>
      </w:pPr>
      <w:r>
        <w:rPr>
          <w:rFonts w:ascii="Arial" w:hAnsi="Arial" w:cs="Arial"/>
          <w:szCs w:val="24"/>
        </w:rPr>
        <w:t>/</w:t>
      </w:r>
    </w:p>
    <w:p w14:paraId="21B7249A" w14:textId="77777777" w:rsidR="002158A9" w:rsidRPr="002158A9" w:rsidRDefault="002158A9" w:rsidP="002158A9">
      <w:pPr>
        <w:pStyle w:val="Heading11"/>
        <w:rPr>
          <w:rFonts w:ascii="Arial" w:hAnsi="Arial" w:cs="Arial"/>
          <w:sz w:val="24"/>
          <w:szCs w:val="24"/>
        </w:rPr>
      </w:pPr>
      <w:r w:rsidRPr="002158A9">
        <w:rPr>
          <w:rFonts w:ascii="Arial" w:hAnsi="Arial" w:cs="Arial"/>
          <w:sz w:val="24"/>
          <w:szCs w:val="24"/>
        </w:rPr>
        <w:t>Izhodišča, na katerih temeljijo izračuni predlogov pravic porabe za del, ki se ne izvršuje preko NRP</w:t>
      </w:r>
    </w:p>
    <w:p w14:paraId="0A03E8E9" w14:textId="77777777" w:rsidR="002158A9" w:rsidRPr="002158A9" w:rsidRDefault="002158A9" w:rsidP="002158A9">
      <w:pPr>
        <w:pStyle w:val="ANormal"/>
        <w:jc w:val="both"/>
        <w:rPr>
          <w:rFonts w:ascii="Arial" w:hAnsi="Arial" w:cs="Arial"/>
          <w:szCs w:val="24"/>
        </w:rPr>
      </w:pPr>
      <w:r w:rsidRPr="002158A9">
        <w:rPr>
          <w:rFonts w:ascii="Arial" w:hAnsi="Arial" w:cs="Arial"/>
          <w:szCs w:val="24"/>
        </w:rPr>
        <w:t>Sredstva na postavki so za plačilo rednega monitoringa nemotenega delovanja brezplačnih točk wifi interneta ter za zagotavljanja interneta na petih točkah.</w:t>
      </w:r>
    </w:p>
    <w:p w14:paraId="61D89A0E" w14:textId="3E8B2A3A" w:rsidR="00283794" w:rsidRDefault="00283794" w:rsidP="00283794">
      <w:pPr>
        <w:pStyle w:val="AHeading5"/>
      </w:pPr>
      <w:bookmarkStart w:id="64" w:name="_Toc87962961"/>
      <w:bookmarkStart w:id="65" w:name="_Hlk87593808"/>
      <w:r>
        <w:t>14 GOSPODARSTVO</w:t>
      </w:r>
      <w:bookmarkEnd w:id="64"/>
    </w:p>
    <w:p w14:paraId="4EAF548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74BAE0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6D60A965"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lastRenderedPageBreak/>
        <w:t>Dokumenti dolgoročnega razvojnega načrtovanja</w:t>
      </w:r>
    </w:p>
    <w:p w14:paraId="304F79E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7403A60B"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4B05F71F"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3EE635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097D165"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7B48E44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66AA12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74D1CCDD" w14:textId="77777777" w:rsidR="00283794" w:rsidRDefault="00283794">
      <w:pPr>
        <w:widowControl w:val="0"/>
        <w:spacing w:after="0"/>
        <w:rPr>
          <w:rFonts w:ascii="Arial" w:hAnsi="Arial" w:cs="Arial"/>
          <w:color w:val="000000"/>
          <w:shd w:val="clear" w:color="auto" w:fill="FFFFFF"/>
          <w:lang w:val="x-none"/>
        </w:rPr>
      </w:pPr>
    </w:p>
    <w:p w14:paraId="5440EE30" w14:textId="24B4F30F" w:rsidR="00283794" w:rsidRDefault="00283794" w:rsidP="00283794">
      <w:pPr>
        <w:pStyle w:val="AHeading6"/>
      </w:pPr>
      <w:r>
        <w:t>1402 Pospeševanje in podpora gospodarski dejavnosti</w:t>
      </w:r>
    </w:p>
    <w:p w14:paraId="7885C3E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Opis glavnega programa</w:t>
      </w:r>
    </w:p>
    <w:p w14:paraId="3EB8BE72"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506EF34E"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Dolgoročni cilji glavnega programa</w:t>
      </w:r>
    </w:p>
    <w:p w14:paraId="4B78D3A6" w14:textId="77777777" w:rsidR="002158A9" w:rsidRPr="0098038D" w:rsidRDefault="002158A9" w:rsidP="002158A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w:t>
      </w:r>
      <w:r>
        <w:rPr>
          <w:rFonts w:ascii="Arial" w:hAnsi="Arial" w:cs="Arial"/>
          <w:color w:val="000000"/>
          <w:sz w:val="24"/>
          <w:szCs w:val="24"/>
          <w:shd w:val="clear" w:color="auto" w:fill="FFFFFF"/>
          <w:lang w:val="x-none"/>
        </w:rPr>
        <w:t>vnem programu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ukrepi, ki so</w:t>
      </w:r>
      <w:r>
        <w:rPr>
          <w:rFonts w:ascii="Arial" w:hAnsi="Arial" w:cs="Arial"/>
          <w:color w:val="000000"/>
          <w:sz w:val="24"/>
          <w:szCs w:val="24"/>
          <w:shd w:val="clear" w:color="auto" w:fill="FFFFFF"/>
          <w:lang w:val="x-none"/>
        </w:rPr>
        <w:t xml:space="preserve"> v pristojnosti občine.</w:t>
      </w:r>
    </w:p>
    <w:p w14:paraId="755C58C0"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2C5A898"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3E1D052" w14:textId="77777777" w:rsidR="002158A9" w:rsidRPr="0013474E" w:rsidRDefault="002158A9" w:rsidP="002158A9">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901B26E"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4126FB3B"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F80D509" w14:textId="77777777" w:rsidR="002158A9" w:rsidRPr="0013474E" w:rsidRDefault="002158A9" w:rsidP="002158A9">
      <w:pPr>
        <w:widowControl w:val="0"/>
        <w:spacing w:after="0"/>
        <w:jc w:val="both"/>
        <w:rPr>
          <w:rFonts w:ascii="Arial" w:hAnsi="Arial" w:cs="Arial"/>
          <w:color w:val="000000"/>
          <w:sz w:val="24"/>
          <w:szCs w:val="24"/>
          <w:shd w:val="clear" w:color="auto" w:fill="FFFFFF"/>
          <w:lang w:val="x-none"/>
        </w:rPr>
      </w:pPr>
    </w:p>
    <w:p w14:paraId="2D34291A" w14:textId="77777777" w:rsidR="00283794" w:rsidRDefault="00283794">
      <w:pPr>
        <w:widowControl w:val="0"/>
        <w:spacing w:after="0"/>
        <w:rPr>
          <w:rFonts w:ascii="Arial" w:hAnsi="Arial" w:cs="Arial"/>
          <w:color w:val="000000"/>
          <w:shd w:val="clear" w:color="auto" w:fill="FFFFFF"/>
          <w:lang w:val="x-none"/>
        </w:rPr>
      </w:pPr>
    </w:p>
    <w:p w14:paraId="0E00561F" w14:textId="77777777" w:rsidR="00A11302" w:rsidRPr="0013474E" w:rsidRDefault="00A11302" w:rsidP="00A11302">
      <w:pPr>
        <w:pStyle w:val="AHeading7"/>
        <w:tabs>
          <w:tab w:val="decimal" w:pos="9200"/>
        </w:tabs>
        <w:jc w:val="both"/>
        <w:rPr>
          <w:rFonts w:ascii="Arial" w:hAnsi="Arial" w:cs="Arial"/>
          <w:sz w:val="24"/>
          <w:szCs w:val="24"/>
        </w:rPr>
      </w:pPr>
      <w:r w:rsidRPr="00A11302">
        <w:rPr>
          <w:rFonts w:ascii="Arial" w:hAnsi="Arial" w:cs="Arial"/>
          <w:sz w:val="24"/>
          <w:szCs w:val="24"/>
        </w:rPr>
        <w:t>14029001 Spodbujanje razvoja malega gospodarstva</w:t>
      </w:r>
      <w:r w:rsidRPr="0013474E">
        <w:rPr>
          <w:rFonts w:ascii="Arial" w:hAnsi="Arial" w:cs="Arial"/>
          <w:sz w:val="24"/>
          <w:szCs w:val="24"/>
        </w:rPr>
        <w:tab/>
      </w:r>
    </w:p>
    <w:p w14:paraId="3DF48F2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Opis podprograma</w:t>
      </w:r>
    </w:p>
    <w:p w14:paraId="6A254F6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3463A950"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Zakonske in druge pravne podlage</w:t>
      </w:r>
    </w:p>
    <w:p w14:paraId="6E6330CF"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6E5471B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89BE89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503640EB"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4C655854"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6FA6A00" w14:textId="77777777" w:rsidR="00A11302" w:rsidRPr="0013474E" w:rsidRDefault="00A11302" w:rsidP="00A11302">
      <w:pPr>
        <w:pStyle w:val="AHeading8"/>
        <w:tabs>
          <w:tab w:val="decimal" w:pos="9200"/>
        </w:tabs>
        <w:jc w:val="both"/>
        <w:rPr>
          <w:rFonts w:ascii="Arial" w:hAnsi="Arial" w:cs="Arial"/>
          <w:sz w:val="24"/>
          <w:szCs w:val="24"/>
        </w:rPr>
      </w:pPr>
      <w:r w:rsidRPr="00A11302">
        <w:rPr>
          <w:rFonts w:ascii="Arial" w:hAnsi="Arial" w:cs="Arial"/>
          <w:sz w:val="24"/>
          <w:szCs w:val="24"/>
        </w:rPr>
        <w:t>14001011 Stroški delovanja JSMGG</w:t>
      </w:r>
      <w:r w:rsidRPr="0013474E">
        <w:rPr>
          <w:rFonts w:ascii="Arial" w:hAnsi="Arial" w:cs="Arial"/>
          <w:sz w:val="24"/>
          <w:szCs w:val="24"/>
        </w:rPr>
        <w:tab/>
      </w:r>
    </w:p>
    <w:p w14:paraId="2FC179E3"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6DC4EB"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 uveljavitvi Odloka o spremembah in dopolnitvah Odloka o ustanovitvi Javnega sklada malega gospodarstva goriške, ki je začel veljati 2. 4. 2016, so občine soustanoviteljice sklada podpisale pogodbo za financiranje delovanja sklada. Pogodba se je podpisala po zaposlitvi direktorja in prehoda javnih uslužbenk iz Mestne občine Nova Gorica na Sklad. Z Odlokom je tudi določeno, da so občine ustanoviteljice dolžne zagotavljati sorazmerni del stroškov in sicer glede na delež, ki ga imajo </w:t>
      </w:r>
      <w:r>
        <w:rPr>
          <w:rFonts w:ascii="Arial" w:hAnsi="Arial" w:cs="Arial"/>
          <w:color w:val="000000"/>
          <w:sz w:val="24"/>
          <w:szCs w:val="24"/>
          <w:shd w:val="clear" w:color="auto" w:fill="FFFFFF"/>
          <w:lang w:val="x-none"/>
        </w:rPr>
        <w:t xml:space="preserve">v namenskem premoženju Sklada. </w:t>
      </w:r>
    </w:p>
    <w:p w14:paraId="0A2841D8"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Stroški delovanja Javnega sklada malega gospodarstva Goriške se torej delijo med 6 občin po ključu deleža namenskega premoženja. Nujno potrebno bo izvesti informacijsko posodobitev na skladu, kar vključuje tud</w:t>
      </w:r>
      <w:r>
        <w:rPr>
          <w:rFonts w:ascii="Arial" w:hAnsi="Arial" w:cs="Arial"/>
          <w:color w:val="000000"/>
          <w:sz w:val="24"/>
          <w:szCs w:val="24"/>
          <w:shd w:val="clear" w:color="auto" w:fill="FFFFFF"/>
          <w:lang w:val="x-none"/>
        </w:rPr>
        <w:t>i nakup nove programske opreme</w:t>
      </w:r>
    </w:p>
    <w:p w14:paraId="4572A01C"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9752531"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0AC87"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687AE2E" w14:textId="77777777" w:rsidR="00A11302" w:rsidRPr="001A5AC2"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Višina proračunske postavke je podana na podlagi predloga finančnega n</w:t>
      </w:r>
      <w:r>
        <w:rPr>
          <w:rFonts w:ascii="Arial" w:hAnsi="Arial" w:cs="Arial"/>
          <w:color w:val="000000"/>
          <w:sz w:val="24"/>
          <w:szCs w:val="24"/>
          <w:shd w:val="clear" w:color="auto" w:fill="FFFFFF"/>
          <w:lang w:val="x-none"/>
        </w:rPr>
        <w:t>ačrta JSMGG</w:t>
      </w:r>
      <w:r>
        <w:rPr>
          <w:rFonts w:ascii="Arial" w:hAnsi="Arial" w:cs="Arial"/>
          <w:color w:val="000000"/>
          <w:sz w:val="24"/>
          <w:szCs w:val="24"/>
          <w:shd w:val="clear" w:color="auto" w:fill="FFFFFF"/>
        </w:rPr>
        <w:t xml:space="preserve"> za leto 2020</w:t>
      </w:r>
      <w:r>
        <w:rPr>
          <w:rFonts w:ascii="Arial" w:hAnsi="Arial" w:cs="Arial"/>
          <w:color w:val="000000"/>
          <w:sz w:val="24"/>
          <w:szCs w:val="24"/>
          <w:shd w:val="clear" w:color="auto" w:fill="FFFFFF"/>
          <w:lang w:val="x-none"/>
        </w:rPr>
        <w:t xml:space="preserve">. </w:t>
      </w:r>
      <w:r w:rsidRPr="0013474E">
        <w:rPr>
          <w:rFonts w:ascii="Arial" w:hAnsi="Arial" w:cs="Arial"/>
          <w:color w:val="000000"/>
          <w:sz w:val="24"/>
          <w:szCs w:val="24"/>
          <w:shd w:val="clear" w:color="auto" w:fill="FFFFFF"/>
          <w:lang w:val="x-none"/>
        </w:rPr>
        <w:t>Ključ za delitev stroškov delovanja med občine ustanoviteljice predstavlja delež vplačanega namenskega premoženja občin, vpisan v sodni register. Na občino Renče-Vogrsko od skupnih stroškov delovanja v višini 193.949 € odpade delež v višini 7,24%.</w:t>
      </w:r>
      <w:r>
        <w:rPr>
          <w:rFonts w:ascii="Arial" w:hAnsi="Arial" w:cs="Arial"/>
          <w:color w:val="000000"/>
          <w:sz w:val="24"/>
          <w:szCs w:val="24"/>
          <w:shd w:val="clear" w:color="auto" w:fill="FFFFFF"/>
        </w:rPr>
        <w:t xml:space="preserve"> </w:t>
      </w:r>
    </w:p>
    <w:p w14:paraId="6838DA3C" w14:textId="77777777" w:rsidR="00283794" w:rsidRDefault="00283794">
      <w:pPr>
        <w:widowControl w:val="0"/>
        <w:spacing w:after="0"/>
        <w:rPr>
          <w:rFonts w:ascii="Arial" w:hAnsi="Arial" w:cs="Arial"/>
          <w:color w:val="000000"/>
          <w:shd w:val="clear" w:color="auto" w:fill="FFFFFF"/>
          <w:lang w:val="x-none"/>
        </w:rPr>
      </w:pPr>
    </w:p>
    <w:p w14:paraId="5D06F613" w14:textId="7C557B14" w:rsidR="00283794" w:rsidRDefault="00283794" w:rsidP="00283794">
      <w:pPr>
        <w:pStyle w:val="AHeading8"/>
      </w:pPr>
      <w:bookmarkStart w:id="66" w:name="_Hlk87594153"/>
      <w:bookmarkEnd w:id="65"/>
      <w:r w:rsidRPr="00A11302">
        <w:t>14001020 Delovanje razvojnih agencij</w:t>
      </w:r>
    </w:p>
    <w:bookmarkEnd w:id="66"/>
    <w:p w14:paraId="5D7459EA"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3AA574C"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ki se bodo namenila različnim razvojnim agencijam, ki bodo izvajale projekte, kjer bo občina sodelovala kot nosilec projekta ali kot pogodbena stranka. Znesek je na podlagi razdelilnika financiranja RRA severne Primorske (pogodba med MONG, Brda, Kanal ob Soči, Miren Kostanjevica, Šempeter-Vrtojba in Renče-Vogrsko) po prioritetnih lokalnih regijskih projektih s strani občin za vsako posamezno leto.</w:t>
      </w:r>
    </w:p>
    <w:p w14:paraId="48E3F106"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A25B07"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OB201-10-0038.</w:t>
      </w:r>
    </w:p>
    <w:p w14:paraId="4E8B124E"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4A106E"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dela in finančni načrt RRA severne Primorske, sklepi Sveta regije.</w:t>
      </w:r>
    </w:p>
    <w:p w14:paraId="7455F24B" w14:textId="7C9DDC35" w:rsidR="00283794" w:rsidRDefault="00283794" w:rsidP="00283794">
      <w:pPr>
        <w:pStyle w:val="AHeading8"/>
      </w:pPr>
      <w:r>
        <w:t>14001021 Projekti v pripravi v okviru projektne pisarne</w:t>
      </w:r>
    </w:p>
    <w:p w14:paraId="4F15DCDB" w14:textId="23995F7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Obrazložitev dejavnosti v okviru proračunske postavke</w:t>
      </w:r>
    </w:p>
    <w:p w14:paraId="626DFA57"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Na tej postavki so sredstva rezervirana za pripravo projektov. Vključuje svetovanje, pripravo študij, razpisne in investicijske dokumentacije po izbiri občine, s strani RRA, Golee...</w:t>
      </w:r>
    </w:p>
    <w:p w14:paraId="4DF0DF27" w14:textId="4E7B418C"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lastRenderedPageBreak/>
        <w:t>Navezava na projekte v okviru proračunske postavke</w:t>
      </w:r>
    </w:p>
    <w:p w14:paraId="21BE89AA"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Projekt je opredeljen v NRP -ju: OB201-10-0038.</w:t>
      </w:r>
    </w:p>
    <w:p w14:paraId="698E70CC" w14:textId="079988D9" w:rsidR="00283794" w:rsidRPr="00FE795C" w:rsidRDefault="00283794" w:rsidP="00FE795C">
      <w:pPr>
        <w:pStyle w:val="Heading11"/>
        <w:jc w:val="both"/>
        <w:rPr>
          <w:rFonts w:ascii="Arial" w:hAnsi="Arial" w:cs="Arial"/>
          <w:sz w:val="24"/>
          <w:szCs w:val="24"/>
        </w:rPr>
      </w:pPr>
      <w:r w:rsidRPr="00FE795C">
        <w:rPr>
          <w:rFonts w:ascii="Arial" w:hAnsi="Arial" w:cs="Arial"/>
          <w:sz w:val="24"/>
          <w:szCs w:val="24"/>
        </w:rPr>
        <w:t>Izhodišča, na katerih temeljijo izračuni predlogov pravic porabe za del, ki se ne izvršuje preko NRP</w:t>
      </w:r>
    </w:p>
    <w:p w14:paraId="21D18B73" w14:textId="77777777" w:rsidR="00283794" w:rsidRPr="00FE795C" w:rsidRDefault="00283794" w:rsidP="00FE795C">
      <w:pPr>
        <w:widowControl w:val="0"/>
        <w:spacing w:after="0"/>
        <w:jc w:val="both"/>
        <w:rPr>
          <w:rFonts w:ascii="Arial" w:hAnsi="Arial" w:cs="Arial"/>
          <w:color w:val="000000"/>
          <w:sz w:val="24"/>
          <w:szCs w:val="24"/>
          <w:shd w:val="clear" w:color="auto" w:fill="FFFFFF"/>
          <w:lang w:val="x-none"/>
        </w:rPr>
      </w:pPr>
      <w:r w:rsidRPr="00FE795C">
        <w:rPr>
          <w:rFonts w:ascii="Arial" w:hAnsi="Arial" w:cs="Arial"/>
          <w:color w:val="000000"/>
          <w:sz w:val="24"/>
          <w:szCs w:val="24"/>
          <w:shd w:val="clear" w:color="auto" w:fill="FFFFFF"/>
          <w:lang w:val="x-none"/>
        </w:rPr>
        <w:t>Sredstva so v skladu s finančnim načrtom RRA in predvidenimi stroški za stroške energetskih razpisov (Golea). Za vsak odobren posamezen mednarodni ali nacionalni projekt, ki ga bo občina potrdila, se bo sklenila ločena pogodba.</w:t>
      </w:r>
    </w:p>
    <w:p w14:paraId="282390E0" w14:textId="60BFF54E" w:rsidR="00283794" w:rsidRDefault="00283794" w:rsidP="00283794">
      <w:pPr>
        <w:pStyle w:val="AHeading8"/>
      </w:pPr>
      <w:r>
        <w:t>14001030 Priprava razvojnih programov, evropski skladi</w:t>
      </w:r>
    </w:p>
    <w:p w14:paraId="1489D0D4"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Obrazložitev dejavnosti v okviru proračunske postavke</w:t>
      </w:r>
    </w:p>
    <w:p w14:paraId="061D23D8"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Postavka  je namenjena za pripravo projektov, ki jih bo občina potrebovala za razne razpise, stroški priprave strategija razvoja Občine, financiranje delovanja Severnoprimorske mrežne RRA - regionalne razvojne agencije Goriške razvojne regije.</w:t>
      </w:r>
    </w:p>
    <w:p w14:paraId="26F4CC3E"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Navezava na projekte v okviru proračunske postavke</w:t>
      </w:r>
    </w:p>
    <w:p w14:paraId="184C37E6"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Projekt je opredeljen v NRP -ju: OB201-10-0044.</w:t>
      </w:r>
    </w:p>
    <w:p w14:paraId="3F093012" w14:textId="77777777" w:rsidR="00FE795C" w:rsidRPr="00FE795C" w:rsidRDefault="00FE795C" w:rsidP="00FE795C">
      <w:pPr>
        <w:pStyle w:val="Heading11"/>
        <w:rPr>
          <w:rFonts w:ascii="Arial" w:hAnsi="Arial" w:cs="Arial"/>
          <w:sz w:val="24"/>
          <w:szCs w:val="24"/>
        </w:rPr>
      </w:pPr>
      <w:r w:rsidRPr="00FE795C">
        <w:rPr>
          <w:rFonts w:ascii="Arial" w:hAnsi="Arial" w:cs="Arial"/>
          <w:sz w:val="24"/>
          <w:szCs w:val="24"/>
        </w:rPr>
        <w:t>Izhodišča, na katerih temeljijo izračuni predlogov pravic porabe za del, ki se ne izvršuje preko NRP</w:t>
      </w:r>
    </w:p>
    <w:p w14:paraId="5E86013F" w14:textId="77777777" w:rsidR="00FE795C" w:rsidRPr="00FE795C" w:rsidRDefault="00FE795C" w:rsidP="00FE795C">
      <w:pPr>
        <w:pStyle w:val="ANormal"/>
        <w:jc w:val="both"/>
        <w:rPr>
          <w:rFonts w:ascii="Arial" w:hAnsi="Arial" w:cs="Arial"/>
          <w:szCs w:val="24"/>
        </w:rPr>
      </w:pPr>
      <w:r w:rsidRPr="00FE795C">
        <w:rPr>
          <w:rFonts w:ascii="Arial" w:hAnsi="Arial" w:cs="Arial"/>
          <w:szCs w:val="24"/>
        </w:rPr>
        <w:t>Sredstva smo načrtovali v okvirni višini  lanskoletne realizacije.</w:t>
      </w:r>
    </w:p>
    <w:p w14:paraId="731BB279" w14:textId="6D28BDA3" w:rsidR="00E81B96" w:rsidRPr="0013474E" w:rsidRDefault="00E81B96" w:rsidP="00E81B96">
      <w:pPr>
        <w:pStyle w:val="AHeading8"/>
        <w:tabs>
          <w:tab w:val="decimal" w:pos="9200"/>
        </w:tabs>
        <w:jc w:val="both"/>
        <w:rPr>
          <w:rFonts w:ascii="Arial" w:hAnsi="Arial" w:cs="Arial"/>
          <w:sz w:val="24"/>
          <w:szCs w:val="24"/>
        </w:rPr>
      </w:pPr>
      <w:r w:rsidRPr="00A11302">
        <w:rPr>
          <w:rFonts w:ascii="Arial" w:hAnsi="Arial" w:cs="Arial"/>
          <w:sz w:val="24"/>
          <w:szCs w:val="24"/>
        </w:rPr>
        <w:t>14001058 Primorski tehnološki park - PTP</w:t>
      </w:r>
      <w:r w:rsidRPr="0013474E">
        <w:rPr>
          <w:rFonts w:ascii="Arial" w:hAnsi="Arial" w:cs="Arial"/>
          <w:sz w:val="24"/>
          <w:szCs w:val="24"/>
        </w:rPr>
        <w:tab/>
      </w:r>
    </w:p>
    <w:p w14:paraId="5BB36C34"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D4AF93C" w14:textId="77777777" w:rsidR="00A11302" w:rsidRPr="0098038D" w:rsidRDefault="00A11302" w:rsidP="00A1130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spodbujanju ustvarjalnosti, inovativnosti, znanosti in podjetništva na območju Goriške statistične regije, celoviti poslovni podpori za uspešno ustanovi</w:t>
      </w:r>
      <w:r>
        <w:rPr>
          <w:rFonts w:ascii="Arial" w:hAnsi="Arial" w:cs="Arial"/>
          <w:color w:val="000000"/>
          <w:sz w:val="24"/>
          <w:szCs w:val="24"/>
          <w:shd w:val="clear" w:color="auto" w:fill="FFFFFF"/>
          <w:lang w:val="x-none"/>
        </w:rPr>
        <w:t>tev in zagon start-up podjetij.</w:t>
      </w:r>
    </w:p>
    <w:p w14:paraId="10482D52"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BFF50F2"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CD1298F" w14:textId="77777777" w:rsidR="00A11302" w:rsidRPr="0013474E" w:rsidRDefault="00A11302" w:rsidP="00A1130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F341E08" w14:textId="77777777" w:rsidR="00A11302" w:rsidRPr="0013474E" w:rsidRDefault="00A11302" w:rsidP="00A1130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Ocena stroškov je podana na podlagi realizacije </w:t>
      </w:r>
      <w:r>
        <w:rPr>
          <w:rFonts w:ascii="Arial" w:hAnsi="Arial" w:cs="Arial"/>
          <w:color w:val="000000"/>
          <w:sz w:val="24"/>
          <w:szCs w:val="24"/>
          <w:shd w:val="clear" w:color="auto" w:fill="FFFFFF"/>
        </w:rPr>
        <w:t>v letu 2020</w:t>
      </w:r>
      <w:r w:rsidRPr="0013474E">
        <w:rPr>
          <w:rFonts w:ascii="Arial" w:hAnsi="Arial" w:cs="Arial"/>
          <w:color w:val="000000"/>
          <w:sz w:val="24"/>
          <w:szCs w:val="24"/>
          <w:shd w:val="clear" w:color="auto" w:fill="FFFFFF"/>
          <w:lang w:val="x-none"/>
        </w:rPr>
        <w:t>.</w:t>
      </w:r>
    </w:p>
    <w:p w14:paraId="5EF2FAF8" w14:textId="170A8604" w:rsidR="00283794" w:rsidRDefault="00283794" w:rsidP="00283794">
      <w:pPr>
        <w:pStyle w:val="AHeading6"/>
      </w:pPr>
      <w:r>
        <w:t>1403 Promocija Slovenije, razvoj turizma in gostinstva</w:t>
      </w:r>
    </w:p>
    <w:p w14:paraId="09C409C5" w14:textId="58FE2E17"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glavnega programa</w:t>
      </w:r>
    </w:p>
    <w:p w14:paraId="138A881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Program vsebuje sredstva za promocijo občine in spodbujanje turizma za doseganje dolgoročne konkurenčnosti turističnega gospodarstva in povečanje dosedanjega obsega.</w:t>
      </w:r>
    </w:p>
    <w:p w14:paraId="2A3B1A66" w14:textId="549C201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glavnega programa</w:t>
      </w:r>
    </w:p>
    <w:p w14:paraId="743514A5"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 so usmerjeni v oblikovanje prepoznavnosti naše občine in v spodbujanje razvoja turizma.</w:t>
      </w:r>
    </w:p>
    <w:p w14:paraId="04875106" w14:textId="695B140E"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Glavni letni izvedbeni cilji in kazalci, s katerimi se bo merilo doseganje zastavljenih ciljev</w:t>
      </w:r>
    </w:p>
    <w:p w14:paraId="6F3D2C83"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so z obrazložitvijo postavke-PP v okviru posameznega podprograma.</w:t>
      </w:r>
    </w:p>
    <w:p w14:paraId="661D393F" w14:textId="2135F4AB"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Podprogrami in proračunski uporabniki znotraj glavnega programa</w:t>
      </w:r>
    </w:p>
    <w:p w14:paraId="1ACD4FE0"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14039001 Promocija občine</w:t>
      </w:r>
    </w:p>
    <w:p w14:paraId="517E160C"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14039002 Spodbujanje razvoja turizma in gostinstva</w:t>
      </w:r>
    </w:p>
    <w:p w14:paraId="6D20A3B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lastRenderedPageBreak/>
        <w:t>proračunski uporabnik je Občinska uprava.</w:t>
      </w:r>
    </w:p>
    <w:p w14:paraId="1836CAF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2DF7F9EC" w14:textId="1E576762" w:rsidR="00283794" w:rsidRDefault="00283794" w:rsidP="00283794">
      <w:pPr>
        <w:pStyle w:val="AHeading7"/>
      </w:pPr>
      <w:r>
        <w:t>14039001 Promocija občine</w:t>
      </w:r>
    </w:p>
    <w:p w14:paraId="1A25D520" w14:textId="696F004C"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Opis podprograma</w:t>
      </w:r>
    </w:p>
    <w:p w14:paraId="22F6F6B8"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Promocija občine s prireditvami, predstavitvijo kulturne in naravne dediščine, druge promocijske aktivnosti - razne zloženke, karte.</w:t>
      </w:r>
    </w:p>
    <w:p w14:paraId="626B550D" w14:textId="48C2A000"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Zakonske in druge pravne podlage</w:t>
      </w:r>
    </w:p>
    <w:p w14:paraId="60E987C9"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Zakon o spodbujanju razvoja turizma, Zakon o lokalni samoupravi</w:t>
      </w:r>
    </w:p>
    <w:p w14:paraId="6D80E934" w14:textId="13B136D3"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Dolgoročni cilji podprograma in kazalci, s katerimi se bo merilo doseganje zastavljenih ciljev</w:t>
      </w:r>
    </w:p>
    <w:p w14:paraId="14803F9A"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Dolgoročni cilji:</w:t>
      </w:r>
    </w:p>
    <w:p w14:paraId="1714BD4E"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večja prepoznavnost občine v širšem prostoru;</w:t>
      </w:r>
    </w:p>
    <w:p w14:paraId="11AF2252"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povečano število obiskovalcev;</w:t>
      </w:r>
    </w:p>
    <w:p w14:paraId="06C4541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poenoten promocijski nastop vseh subjektov v občini.</w:t>
      </w:r>
    </w:p>
    <w:p w14:paraId="34DBE2CF"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p>
    <w:p w14:paraId="1090F454" w14:textId="6EB6E769" w:rsidR="00283794" w:rsidRPr="00A11302" w:rsidRDefault="00283794" w:rsidP="00A11302">
      <w:pPr>
        <w:pStyle w:val="Heading11"/>
        <w:jc w:val="both"/>
        <w:rPr>
          <w:rFonts w:ascii="Arial" w:hAnsi="Arial" w:cs="Arial"/>
          <w:sz w:val="24"/>
          <w:szCs w:val="24"/>
        </w:rPr>
      </w:pPr>
      <w:r w:rsidRPr="00A11302">
        <w:rPr>
          <w:rFonts w:ascii="Arial" w:hAnsi="Arial" w:cs="Arial"/>
          <w:sz w:val="24"/>
          <w:szCs w:val="24"/>
        </w:rPr>
        <w:t>Letni izvedbeni cilji podprograma in kazalci, s katerimi se bo merilo doseganje zastavljenih ciljev</w:t>
      </w:r>
    </w:p>
    <w:p w14:paraId="2948DD62" w14:textId="77777777" w:rsidR="00283794" w:rsidRPr="00A11302" w:rsidRDefault="00283794" w:rsidP="00A11302">
      <w:pPr>
        <w:widowControl w:val="0"/>
        <w:spacing w:after="0"/>
        <w:jc w:val="both"/>
        <w:rPr>
          <w:rFonts w:ascii="Arial" w:hAnsi="Arial" w:cs="Arial"/>
          <w:color w:val="000000"/>
          <w:sz w:val="24"/>
          <w:szCs w:val="24"/>
          <w:shd w:val="clear" w:color="auto" w:fill="FFFFFF"/>
          <w:lang w:val="x-none"/>
        </w:rPr>
      </w:pPr>
      <w:r w:rsidRPr="00A11302">
        <w:rPr>
          <w:rFonts w:ascii="Arial" w:hAnsi="Arial" w:cs="Arial"/>
          <w:color w:val="000000"/>
          <w:sz w:val="24"/>
          <w:szCs w:val="24"/>
          <w:shd w:val="clear" w:color="auto" w:fill="FFFFFF"/>
          <w:lang w:val="x-none"/>
        </w:rPr>
        <w:t>Opredeljeni z obrazložitvijo postavke-PP v okviru posameznega podprograma.</w:t>
      </w:r>
    </w:p>
    <w:p w14:paraId="79D893DD" w14:textId="1F63724C" w:rsidR="00283794" w:rsidRDefault="00283794" w:rsidP="00283794">
      <w:pPr>
        <w:pStyle w:val="AHeading8"/>
      </w:pPr>
      <w:r>
        <w:t>14002009 Znamka Vipavska dolina</w:t>
      </w:r>
    </w:p>
    <w:p w14:paraId="61A70750"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Obrazložitev dejavnosti v okviru proračunske postavke</w:t>
      </w:r>
    </w:p>
    <w:p w14:paraId="5FD07C0D"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Vključitev Občine Renče-Vogrsko v skupno tržno (destinacijsko) znamko Vipavska dolina, v katero so vključene aktivnosti vzpostavitve spletnega portala, odkup fotografij, prevajanje vsebin, zaščita destinacijske kolektivne znamke, promocija destinacije v obliki sejmov, oglaševanja v tiskanih in digitalnih medijih, izdelava kataloga ponudnikov, gostovanja študijskih tur in ostalih aktivnosti vezanih na razvoj turistične ponudbe in promocije.</w:t>
      </w:r>
    </w:p>
    <w:p w14:paraId="5C33DF74"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Navezava na projekte v okviru proračunske postavke</w:t>
      </w:r>
    </w:p>
    <w:p w14:paraId="4D105216"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Proračunska postavka ni vezana na posebne projekte.</w:t>
      </w:r>
    </w:p>
    <w:p w14:paraId="0629F3E2" w14:textId="77777777" w:rsidR="00997C20" w:rsidRPr="00997C20" w:rsidRDefault="00997C20" w:rsidP="00997C20">
      <w:pPr>
        <w:pStyle w:val="Heading11"/>
        <w:rPr>
          <w:rFonts w:ascii="Arial" w:hAnsi="Arial" w:cs="Arial"/>
          <w:sz w:val="24"/>
          <w:szCs w:val="24"/>
        </w:rPr>
      </w:pPr>
      <w:r w:rsidRPr="00997C20">
        <w:rPr>
          <w:rFonts w:ascii="Arial" w:hAnsi="Arial" w:cs="Arial"/>
          <w:sz w:val="24"/>
          <w:szCs w:val="24"/>
        </w:rPr>
        <w:t>Izhodišča, na katerih temeljijo izračuni predlogov pravic porabe za del, ki se ne izvršuje preko NRP</w:t>
      </w:r>
    </w:p>
    <w:p w14:paraId="127DC912" w14:textId="77777777" w:rsidR="00997C20" w:rsidRPr="00997C20" w:rsidRDefault="00997C20" w:rsidP="00997C20">
      <w:pPr>
        <w:pStyle w:val="ANormal"/>
        <w:jc w:val="both"/>
        <w:rPr>
          <w:rFonts w:ascii="Arial" w:hAnsi="Arial" w:cs="Arial"/>
          <w:szCs w:val="24"/>
        </w:rPr>
      </w:pPr>
      <w:r w:rsidRPr="00997C20">
        <w:rPr>
          <w:rFonts w:ascii="Arial" w:hAnsi="Arial" w:cs="Arial"/>
          <w:szCs w:val="24"/>
        </w:rPr>
        <w:t>Sredstva smo načrtovali na podlagi planiranih aktivnosti.</w:t>
      </w:r>
    </w:p>
    <w:p w14:paraId="438DF01C" w14:textId="6A221D2F" w:rsidR="00283794" w:rsidRDefault="00283794" w:rsidP="00283794">
      <w:pPr>
        <w:pStyle w:val="AHeading8"/>
      </w:pPr>
      <w:r>
        <w:t>14003010 Sofinanciranje programov turističnih društev</w:t>
      </w:r>
    </w:p>
    <w:p w14:paraId="17F234D7"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Obrazložitev dejavnosti v okviru proračunske postavke</w:t>
      </w:r>
    </w:p>
    <w:p w14:paraId="41E1D5F3"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Sredstva bodo namenjena sofinanciranju turističnih programov po razpisu na področju družbenih dejavnosti. Upravičenci bodo kulturno-turistična društva, s sedežem v Občini Renče-Vogrsko, ki imajo med drugim tudi registrirano turistično dejavnost. Sredstva se bodo podeljevala skladno s sprejetimi merili.</w:t>
      </w:r>
    </w:p>
    <w:p w14:paraId="0FD9ADD0"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t>Navezava na projekte v okviru proračunske postavke</w:t>
      </w:r>
    </w:p>
    <w:p w14:paraId="2CEDB292"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Proračunska postavka ni vezana na posebne projekte.</w:t>
      </w:r>
    </w:p>
    <w:p w14:paraId="35E852BF" w14:textId="77777777" w:rsidR="005A1B85" w:rsidRPr="005A1B85" w:rsidRDefault="005A1B85" w:rsidP="005A1B85">
      <w:pPr>
        <w:pStyle w:val="Heading11"/>
        <w:rPr>
          <w:rFonts w:ascii="Arial" w:hAnsi="Arial" w:cs="Arial"/>
          <w:sz w:val="24"/>
          <w:szCs w:val="24"/>
        </w:rPr>
      </w:pPr>
      <w:r w:rsidRPr="005A1B85">
        <w:rPr>
          <w:rFonts w:ascii="Arial" w:hAnsi="Arial" w:cs="Arial"/>
          <w:sz w:val="24"/>
          <w:szCs w:val="24"/>
        </w:rPr>
        <w:lastRenderedPageBreak/>
        <w:t>Izhodišča, na katerih temeljijo izračuni predlogov pravic porabe za del, ki se ne izvršuje preko NRP</w:t>
      </w:r>
    </w:p>
    <w:p w14:paraId="2CBB3CB5" w14:textId="77777777" w:rsidR="005A1B85" w:rsidRPr="005A1B85" w:rsidRDefault="005A1B85" w:rsidP="005A1B85">
      <w:pPr>
        <w:pStyle w:val="ANormal"/>
        <w:jc w:val="both"/>
        <w:rPr>
          <w:rFonts w:ascii="Arial" w:hAnsi="Arial" w:cs="Arial"/>
          <w:szCs w:val="24"/>
        </w:rPr>
      </w:pPr>
      <w:r w:rsidRPr="005A1B85">
        <w:rPr>
          <w:rFonts w:ascii="Arial" w:hAnsi="Arial" w:cs="Arial"/>
          <w:szCs w:val="24"/>
        </w:rPr>
        <w:t>Lanskoletna realizacija.</w:t>
      </w:r>
    </w:p>
    <w:p w14:paraId="6774CF4E" w14:textId="79AF511E" w:rsidR="00283794" w:rsidRDefault="00283794" w:rsidP="00283794">
      <w:pPr>
        <w:pStyle w:val="AHeading7"/>
      </w:pPr>
      <w:r>
        <w:t>14039002 Spodbujanje razvoja turizma in gostinstva</w:t>
      </w:r>
    </w:p>
    <w:p w14:paraId="55C7EB17" w14:textId="21CCF9B4" w:rsidR="00283794" w:rsidRPr="0046474F" w:rsidRDefault="00283794" w:rsidP="00283794">
      <w:pPr>
        <w:pStyle w:val="Heading11"/>
        <w:rPr>
          <w:rFonts w:ascii="Arial" w:hAnsi="Arial" w:cs="Arial"/>
          <w:sz w:val="24"/>
          <w:szCs w:val="24"/>
        </w:rPr>
      </w:pPr>
      <w:r w:rsidRPr="0046474F">
        <w:rPr>
          <w:rFonts w:ascii="Arial" w:hAnsi="Arial" w:cs="Arial"/>
          <w:sz w:val="24"/>
          <w:szCs w:val="24"/>
        </w:rPr>
        <w:t>Opis podprograma</w:t>
      </w:r>
    </w:p>
    <w:p w14:paraId="0AE3D690"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 xml:space="preserve"> Podprogram zajema sredstva za spodbujanje razvoja turizma in sofinanciranje turističnih projektov.</w:t>
      </w:r>
    </w:p>
    <w:p w14:paraId="4F942277" w14:textId="7A2C3AFD" w:rsidR="00283794" w:rsidRPr="0046474F" w:rsidRDefault="00283794" w:rsidP="00283794">
      <w:pPr>
        <w:pStyle w:val="Heading11"/>
        <w:rPr>
          <w:rFonts w:ascii="Arial" w:hAnsi="Arial" w:cs="Arial"/>
          <w:sz w:val="24"/>
          <w:szCs w:val="24"/>
        </w:rPr>
      </w:pPr>
      <w:r w:rsidRPr="0046474F">
        <w:rPr>
          <w:rFonts w:ascii="Arial" w:hAnsi="Arial" w:cs="Arial"/>
          <w:sz w:val="24"/>
          <w:szCs w:val="24"/>
        </w:rPr>
        <w:t>Zakonske in druge pravne podlage</w:t>
      </w:r>
    </w:p>
    <w:p w14:paraId="0721E259"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Pogodbe sklenjene na podlagi razpisov in sprejetih projektov občine.</w:t>
      </w:r>
    </w:p>
    <w:p w14:paraId="0DE00170" w14:textId="0D31E4F3" w:rsidR="00283794" w:rsidRPr="0046474F" w:rsidRDefault="00283794" w:rsidP="00283794">
      <w:pPr>
        <w:pStyle w:val="Heading11"/>
        <w:rPr>
          <w:rFonts w:ascii="Arial" w:hAnsi="Arial" w:cs="Arial"/>
          <w:sz w:val="24"/>
          <w:szCs w:val="24"/>
        </w:rPr>
      </w:pPr>
      <w:r w:rsidRPr="0046474F">
        <w:rPr>
          <w:rFonts w:ascii="Arial" w:hAnsi="Arial" w:cs="Arial"/>
          <w:sz w:val="24"/>
          <w:szCs w:val="24"/>
        </w:rPr>
        <w:t>Dolgoročni cilji podprograma in kazalci, s katerimi se bo merilo doseganje zastavljenih ciljev</w:t>
      </w:r>
    </w:p>
    <w:p w14:paraId="74DC282F" w14:textId="77777777" w:rsidR="00283794" w:rsidRPr="0046474F" w:rsidRDefault="00283794">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Dolgoročni cilj je razširiti turistično ponudbo in s tem pospešiti razvoj turizma v občini.</w:t>
      </w:r>
    </w:p>
    <w:p w14:paraId="4E2907DB" w14:textId="0AD29A3C" w:rsidR="00283794" w:rsidRPr="0046474F" w:rsidRDefault="00283794" w:rsidP="00283794">
      <w:pPr>
        <w:pStyle w:val="Heading11"/>
        <w:rPr>
          <w:rFonts w:ascii="Arial" w:hAnsi="Arial" w:cs="Arial"/>
          <w:sz w:val="24"/>
          <w:szCs w:val="24"/>
        </w:rPr>
      </w:pPr>
      <w:r w:rsidRPr="0046474F">
        <w:rPr>
          <w:rFonts w:ascii="Arial" w:hAnsi="Arial" w:cs="Arial"/>
          <w:sz w:val="24"/>
          <w:szCs w:val="24"/>
        </w:rPr>
        <w:t>Letni izvedbeni cilji podprograma in kazalci, s katerimi se bo merilo doseganje zastavljenih ciljev</w:t>
      </w:r>
    </w:p>
    <w:p w14:paraId="343C46E6" w14:textId="77777777" w:rsidR="00283794" w:rsidRPr="0046474F" w:rsidRDefault="66F649FC">
      <w:pPr>
        <w:widowControl w:val="0"/>
        <w:spacing w:after="0"/>
        <w:rPr>
          <w:rFonts w:ascii="Arial" w:hAnsi="Arial" w:cs="Arial"/>
          <w:color w:val="000000"/>
          <w:sz w:val="24"/>
          <w:szCs w:val="24"/>
          <w:shd w:val="clear" w:color="auto" w:fill="FFFFFF"/>
          <w:lang w:val="x-none"/>
        </w:rPr>
      </w:pPr>
      <w:r w:rsidRPr="0046474F">
        <w:rPr>
          <w:rFonts w:ascii="Arial" w:hAnsi="Arial" w:cs="Arial"/>
          <w:color w:val="000000"/>
          <w:sz w:val="24"/>
          <w:szCs w:val="24"/>
          <w:shd w:val="clear" w:color="auto" w:fill="FFFFFF"/>
          <w:lang w:val="x-none"/>
        </w:rPr>
        <w:t>Opredeljeni z obrazložitvijo postavke-PP v okviru posameznega podprograma.</w:t>
      </w:r>
    </w:p>
    <w:p w14:paraId="0623B6A1" w14:textId="3421D14C" w:rsidR="00012087" w:rsidRPr="00012087" w:rsidRDefault="00012087" w:rsidP="57D37EBF">
      <w:pPr>
        <w:pStyle w:val="ANormal"/>
        <w:jc w:val="both"/>
        <w:rPr>
          <w:rFonts w:ascii="Arial" w:hAnsi="Arial" w:cs="Arial"/>
        </w:rPr>
      </w:pPr>
    </w:p>
    <w:p w14:paraId="2D5FF296" w14:textId="3EEC7ED4" w:rsidR="00283794" w:rsidRDefault="00283794" w:rsidP="00283794">
      <w:pPr>
        <w:pStyle w:val="AHeading8"/>
      </w:pPr>
      <w:r>
        <w:t>14002015 *Poti miru</w:t>
      </w:r>
    </w:p>
    <w:p w14:paraId="243C9E30"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Obrazložitev dejavnosti v okviru proračunske postavke</w:t>
      </w:r>
    </w:p>
    <w:p w14:paraId="448D55A1"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V sklopu programa Interreg je predvidena postavitev muzeja na prostem 1. svetovne vojne na Vinišču. K projektu je pristopila tudi Slovaška ambasada, ki bo postavila zvonico padlim slovaškim vojakom. Dodatna sredstva so predvidena za nadaljevanje urejanja ostalih sprehajalnih poti in za samo vzdrževanje obstoječih poti.</w:t>
      </w:r>
    </w:p>
    <w:p w14:paraId="7D1AD22F"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Navezava na projekte v okviru proračunske postavke</w:t>
      </w:r>
    </w:p>
    <w:p w14:paraId="08FE46F8" w14:textId="77777777" w:rsidR="00F603D2" w:rsidRPr="00F603D2" w:rsidRDefault="00F603D2" w:rsidP="00F603D2">
      <w:pPr>
        <w:pStyle w:val="ANormal"/>
        <w:jc w:val="both"/>
        <w:rPr>
          <w:rFonts w:ascii="Arial" w:hAnsi="Arial" w:cs="Arial"/>
          <w:szCs w:val="24"/>
        </w:rPr>
      </w:pPr>
      <w:r w:rsidRPr="00F603D2">
        <w:rPr>
          <w:rFonts w:ascii="Arial" w:hAnsi="Arial" w:cs="Arial"/>
          <w:szCs w:val="24"/>
        </w:rPr>
        <w:t>Projekt je opredeljen v NRP -ju: OB201-17-0007.</w:t>
      </w:r>
    </w:p>
    <w:p w14:paraId="1DF54F2B" w14:textId="77777777" w:rsidR="00F603D2" w:rsidRPr="00F603D2" w:rsidRDefault="00F603D2" w:rsidP="00F603D2">
      <w:pPr>
        <w:pStyle w:val="Heading11"/>
        <w:rPr>
          <w:rFonts w:ascii="Arial" w:hAnsi="Arial" w:cs="Arial"/>
          <w:sz w:val="24"/>
          <w:szCs w:val="24"/>
        </w:rPr>
      </w:pPr>
      <w:r w:rsidRPr="00F603D2">
        <w:rPr>
          <w:rFonts w:ascii="Arial" w:hAnsi="Arial" w:cs="Arial"/>
          <w:sz w:val="24"/>
          <w:szCs w:val="24"/>
        </w:rPr>
        <w:t>Izhodišča, na katerih temeljijo izračuni predlogov pravic porabe za del, ki se ne izvršuje preko NRP</w:t>
      </w:r>
    </w:p>
    <w:p w14:paraId="66EAEB80" w14:textId="64432AD0" w:rsidR="00F603D2" w:rsidRPr="00F603D2" w:rsidRDefault="00F603D2" w:rsidP="00F603D2">
      <w:pPr>
        <w:pStyle w:val="ANormal"/>
        <w:jc w:val="both"/>
        <w:rPr>
          <w:rFonts w:ascii="Arial" w:hAnsi="Arial" w:cs="Arial"/>
          <w:szCs w:val="24"/>
        </w:rPr>
      </w:pPr>
      <w:r w:rsidRPr="00F603D2">
        <w:rPr>
          <w:rFonts w:ascii="Arial" w:hAnsi="Arial" w:cs="Arial"/>
          <w:szCs w:val="24"/>
        </w:rPr>
        <w:t xml:space="preserve">Predvidena so sredstva v višini 14.700€ s strani Interreg programa. Povrnjenih je 85% to je 12.495€. Dodatnih 10.000€ sredstev ja predvidenih za ureditev sprehajalno – kolesarskih poti, ki se navezujejo iz </w:t>
      </w:r>
      <w:proofErr w:type="spellStart"/>
      <w:r w:rsidRPr="00F603D2">
        <w:rPr>
          <w:rFonts w:ascii="Arial" w:hAnsi="Arial" w:cs="Arial"/>
          <w:szCs w:val="24"/>
        </w:rPr>
        <w:t>Vinišča</w:t>
      </w:r>
      <w:proofErr w:type="spellEnd"/>
      <w:r w:rsidRPr="00F603D2">
        <w:rPr>
          <w:rFonts w:ascii="Arial" w:hAnsi="Arial" w:cs="Arial"/>
          <w:szCs w:val="24"/>
        </w:rPr>
        <w:t xml:space="preserve"> na Kras z označitvijo.</w:t>
      </w:r>
    </w:p>
    <w:p w14:paraId="5B16D440" w14:textId="32E5CE10" w:rsidR="00283794" w:rsidRDefault="00283794" w:rsidP="00283794">
      <w:pPr>
        <w:pStyle w:val="AHeading8"/>
      </w:pPr>
      <w:r>
        <w:t>14002019 Javni zavod za turizem Nova Gorica in Vipavska dolina</w:t>
      </w:r>
    </w:p>
    <w:p w14:paraId="7D21F7C5"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Obrazložitev dejavnosti v okviru proračunske postavke</w:t>
      </w:r>
    </w:p>
    <w:p w14:paraId="1B2B3622"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Občina Renče-Vogrsko je v turistični sferi že vpeta in se s svojimi ponudniki povezuje s skupno destinacijo Vipavska dolina. Ustanovljen je bil javni zavod za turizem Nova Gorica in Vipavska dolina katerega soustanoviteljica je tudi Občina Renče - Vogrsko.</w:t>
      </w:r>
    </w:p>
    <w:p w14:paraId="63C869AD"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Navezava na projekte v okviru proračunske postavke</w:t>
      </w:r>
    </w:p>
    <w:p w14:paraId="1A8AFBF3"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Proračunska postavka ni vezana na posebne projekte.</w:t>
      </w:r>
    </w:p>
    <w:p w14:paraId="60F0548B" w14:textId="77777777" w:rsidR="00B06F34" w:rsidRPr="00B06F34" w:rsidRDefault="00B06F34" w:rsidP="00B06F34">
      <w:pPr>
        <w:pStyle w:val="Heading11"/>
        <w:rPr>
          <w:rFonts w:ascii="Arial" w:hAnsi="Arial" w:cs="Arial"/>
          <w:sz w:val="24"/>
          <w:szCs w:val="24"/>
        </w:rPr>
      </w:pPr>
      <w:r w:rsidRPr="00B06F34">
        <w:rPr>
          <w:rFonts w:ascii="Arial" w:hAnsi="Arial" w:cs="Arial"/>
          <w:sz w:val="24"/>
          <w:szCs w:val="24"/>
        </w:rPr>
        <w:t>Izhodišča, na katerih temeljijo izračuni predlogov pravic porabe za del, ki se ne izvršuje preko NRP</w:t>
      </w:r>
    </w:p>
    <w:p w14:paraId="7EE84C55" w14:textId="77777777" w:rsidR="00B06F34" w:rsidRPr="00B06F34" w:rsidRDefault="00B06F34" w:rsidP="00B06F34">
      <w:pPr>
        <w:pStyle w:val="ANormal"/>
        <w:jc w:val="both"/>
        <w:rPr>
          <w:rFonts w:ascii="Arial" w:hAnsi="Arial" w:cs="Arial"/>
          <w:szCs w:val="24"/>
        </w:rPr>
      </w:pPr>
      <w:r w:rsidRPr="00B06F34">
        <w:rPr>
          <w:rFonts w:ascii="Arial" w:hAnsi="Arial" w:cs="Arial"/>
          <w:szCs w:val="24"/>
        </w:rPr>
        <w:t>Sredstva smo načrtovali v skladu s finančnim razdelilnikom.</w:t>
      </w:r>
    </w:p>
    <w:p w14:paraId="23825F37" w14:textId="50B0BFBC" w:rsidR="00283794" w:rsidRPr="00F616F2" w:rsidRDefault="00283794" w:rsidP="00283794">
      <w:pPr>
        <w:pStyle w:val="AHeading8"/>
      </w:pPr>
      <w:bookmarkStart w:id="67" w:name="_Hlk87594610"/>
      <w:r w:rsidRPr="00F616F2">
        <w:lastRenderedPageBreak/>
        <w:t>14002020 Park v Volčji Dragi</w:t>
      </w:r>
    </w:p>
    <w:bookmarkEnd w:id="67"/>
    <w:p w14:paraId="1CC313D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DD55EF" w14:textId="77777777" w:rsidR="00F616F2"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Sredstva na proračunski postavki so predvidena za parkovno ureditev območja parka ob jezeru. Predvidena je izvedba povezovalne dostopne poti in izdelava projektne dokumentacije za večnamenski objekt.</w:t>
      </w:r>
    </w:p>
    <w:p w14:paraId="00366D19" w14:textId="77777777" w:rsidR="00F616F2" w:rsidRPr="006B365F" w:rsidRDefault="00F616F2" w:rsidP="00F616F2">
      <w:pPr>
        <w:widowControl w:val="0"/>
        <w:spacing w:after="0"/>
        <w:jc w:val="both"/>
        <w:rPr>
          <w:rFonts w:ascii="Arial" w:hAnsi="Arial" w:cs="Arial"/>
          <w:sz w:val="24"/>
          <w:szCs w:val="24"/>
        </w:rPr>
      </w:pPr>
      <w:r>
        <w:rPr>
          <w:rFonts w:ascii="Arial" w:hAnsi="Arial" w:cs="Arial"/>
          <w:sz w:val="24"/>
          <w:szCs w:val="24"/>
        </w:rPr>
        <w:t xml:space="preserve">Nabava mivke za odbojko na mivki in nabava WC kontejnerja za postavitev javnih </w:t>
      </w:r>
      <w:proofErr w:type="spellStart"/>
      <w:r>
        <w:rPr>
          <w:rFonts w:ascii="Arial" w:hAnsi="Arial" w:cs="Arial"/>
          <w:sz w:val="24"/>
          <w:szCs w:val="24"/>
        </w:rPr>
        <w:t>WCjev</w:t>
      </w:r>
      <w:proofErr w:type="spellEnd"/>
      <w:r>
        <w:rPr>
          <w:rFonts w:ascii="Arial" w:hAnsi="Arial" w:cs="Arial"/>
          <w:sz w:val="24"/>
          <w:szCs w:val="24"/>
        </w:rPr>
        <w:t>.</w:t>
      </w:r>
    </w:p>
    <w:p w14:paraId="4303FF32"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B620AF6" w14:textId="77777777" w:rsidR="00F616F2" w:rsidRPr="0013474E" w:rsidRDefault="00F616F2" w:rsidP="00F616F2">
      <w:pPr>
        <w:widowControl w:val="0"/>
        <w:spacing w:after="0"/>
        <w:jc w:val="both"/>
        <w:rPr>
          <w:rFonts w:ascii="Arial" w:hAnsi="Arial" w:cs="Arial"/>
          <w:sz w:val="24"/>
          <w:szCs w:val="24"/>
          <w:lang w:val="x-none"/>
        </w:rPr>
      </w:pPr>
      <w:r w:rsidRPr="0013474E">
        <w:rPr>
          <w:rFonts w:ascii="Arial" w:hAnsi="Arial" w:cs="Arial"/>
          <w:sz w:val="24"/>
          <w:szCs w:val="24"/>
          <w:lang w:val="x-none"/>
        </w:rPr>
        <w:t>Projekt je opredeljen v NRP -ju: OB201-18-0029.</w:t>
      </w:r>
    </w:p>
    <w:p w14:paraId="4B4B34DE"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37F6A7" w14:textId="77777777" w:rsidR="00F616F2" w:rsidRPr="0013474E" w:rsidRDefault="00F616F2" w:rsidP="00F616F2">
      <w:pPr>
        <w:widowControl w:val="0"/>
        <w:spacing w:after="0"/>
        <w:jc w:val="both"/>
        <w:rPr>
          <w:rFonts w:ascii="Arial" w:hAnsi="Arial" w:cs="Arial"/>
          <w:sz w:val="24"/>
          <w:szCs w:val="24"/>
          <w:lang w:val="x-none"/>
        </w:rPr>
      </w:pPr>
      <w:r w:rsidRPr="00F616F2">
        <w:rPr>
          <w:rFonts w:ascii="Arial" w:hAnsi="Arial" w:cs="Arial"/>
          <w:sz w:val="24"/>
          <w:szCs w:val="24"/>
          <w:lang w:val="x-none"/>
        </w:rPr>
        <w:t xml:space="preserve">Sredstva so načrtovana v višini </w:t>
      </w:r>
      <w:r w:rsidRPr="00F616F2">
        <w:rPr>
          <w:rFonts w:ascii="Arial" w:hAnsi="Arial" w:cs="Arial"/>
          <w:sz w:val="24"/>
          <w:szCs w:val="24"/>
        </w:rPr>
        <w:t>32</w:t>
      </w:r>
      <w:r w:rsidRPr="00F616F2">
        <w:rPr>
          <w:rFonts w:ascii="Arial" w:hAnsi="Arial" w:cs="Arial"/>
          <w:sz w:val="24"/>
          <w:szCs w:val="24"/>
          <w:lang w:val="x-none"/>
        </w:rPr>
        <w:t>.000 €</w:t>
      </w:r>
    </w:p>
    <w:p w14:paraId="0FB6664D" w14:textId="2EF60133" w:rsidR="00283794" w:rsidRDefault="00283794" w:rsidP="00283794">
      <w:pPr>
        <w:pStyle w:val="AHeading8"/>
      </w:pPr>
      <w:r>
        <w:t>14002022 Vključevanje v Zeleno shemo slovenskega turizma-Slovenia Green Destination</w:t>
      </w:r>
    </w:p>
    <w:p w14:paraId="0A23562D"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Obrazložitev dejavnosti v okviru proračunske postavke</w:t>
      </w:r>
    </w:p>
    <w:p w14:paraId="08ADB43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Na tej proračunski postavki so sredstva za vključitev občine RV v Zeleno shemo slovenskega turizma - Slovenia Green Destination (SGD). Občina RV se je v zadnjih letih jasno zavezala k trajnostnemu razvoju turizma kot temeljni razvojni paradigmi – s tem je trajnostni razvoj prepoznala kot razvojno usmeritev celotnega turizma na pripadajočem območju. Ta koncept razvoja bo občina širila na številna podjetja oziroma turistične ponudnike, destinacije. Vključila se bo v sistem in ga uporabljala, ki na nacionalni ravni povezuje prizadevanja, jih pospeši in deležnikom v procesu nudi orodja in podporo za razvoj trajnostnega slovenskega turizma.</w:t>
      </w:r>
    </w:p>
    <w:p w14:paraId="0AE89BB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 xml:space="preserve">Namen Zelene sheme slovenskega turizma - Slovenia Green Destination (SGD) je s praktičnim in učinkovitim orodjem uvajati in pospeševati trajnostne poslovne modele v slovenski turizem ter krepiti osnovo za trženje zelene ponudbe. S pridobitvijo certifikata destinacije, bo tako občina spodbujala in dajala podporo pri pridobivanju </w:t>
      </w:r>
      <w:proofErr w:type="spellStart"/>
      <w:r w:rsidRPr="00DF3EE7">
        <w:rPr>
          <w:rFonts w:ascii="Arial" w:hAnsi="Arial" w:cs="Arial"/>
          <w:szCs w:val="24"/>
        </w:rPr>
        <w:t>okoljskih</w:t>
      </w:r>
      <w:proofErr w:type="spellEnd"/>
      <w:r w:rsidRPr="00DF3EE7">
        <w:rPr>
          <w:rFonts w:ascii="Arial" w:hAnsi="Arial" w:cs="Arial"/>
          <w:szCs w:val="24"/>
        </w:rPr>
        <w:t xml:space="preserve"> certifikatov Zelene Sheme Slovenskega Turizma.</w:t>
      </w:r>
    </w:p>
    <w:p w14:paraId="18A9C818"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Navezava na projekte v okviru proračunske postavke</w:t>
      </w:r>
    </w:p>
    <w:p w14:paraId="446DFEAF"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Proračunska postavka ni vezana na posebne projekte.</w:t>
      </w:r>
    </w:p>
    <w:p w14:paraId="4AD061BB" w14:textId="77777777" w:rsidR="00DF3EE7" w:rsidRPr="00DF3EE7" w:rsidRDefault="00DF3EE7" w:rsidP="00DF3EE7">
      <w:pPr>
        <w:pStyle w:val="Heading11"/>
        <w:rPr>
          <w:rFonts w:ascii="Arial" w:hAnsi="Arial" w:cs="Arial"/>
          <w:sz w:val="24"/>
          <w:szCs w:val="24"/>
        </w:rPr>
      </w:pPr>
      <w:r w:rsidRPr="00DF3EE7">
        <w:rPr>
          <w:rFonts w:ascii="Arial" w:hAnsi="Arial" w:cs="Arial"/>
          <w:sz w:val="24"/>
          <w:szCs w:val="24"/>
        </w:rPr>
        <w:t>Izhodišča, na katerih temeljijo izračuni predlogov pravic porabe za del, ki se ne izvršuje preko NRP</w:t>
      </w:r>
    </w:p>
    <w:p w14:paraId="37421AD3" w14:textId="77777777" w:rsidR="00DF3EE7" w:rsidRPr="00DF3EE7" w:rsidRDefault="00DF3EE7" w:rsidP="00DF3EE7">
      <w:pPr>
        <w:pStyle w:val="ANormal"/>
        <w:jc w:val="both"/>
        <w:rPr>
          <w:rFonts w:ascii="Arial" w:hAnsi="Arial" w:cs="Arial"/>
          <w:szCs w:val="24"/>
        </w:rPr>
      </w:pPr>
      <w:r w:rsidRPr="00DF3EE7">
        <w:rPr>
          <w:rFonts w:ascii="Arial" w:hAnsi="Arial" w:cs="Arial"/>
          <w:szCs w:val="24"/>
        </w:rPr>
        <w:t>Sredstva smo načrtovali v višini izračunanih ter predvidenih stroškov vzdrževanja pridobljenega certifikata Slovenia Green Destination.</w:t>
      </w:r>
    </w:p>
    <w:p w14:paraId="4E487728" w14:textId="0D9291D6" w:rsidR="00283794" w:rsidRDefault="00283794" w:rsidP="00283794">
      <w:pPr>
        <w:pStyle w:val="AHeading8"/>
      </w:pPr>
      <w:r>
        <w:t>14002024 Sofinanciranje Fundacije Poti miru</w:t>
      </w:r>
    </w:p>
    <w:p w14:paraId="08996C40"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Obrazložitev dejavnosti v okviru proračunske postavke</w:t>
      </w:r>
    </w:p>
    <w:p w14:paraId="00DA8229" w14:textId="77777777" w:rsidR="00830D58" w:rsidRPr="00830D58" w:rsidRDefault="00830D58" w:rsidP="00830D58">
      <w:pPr>
        <w:pStyle w:val="ANormal"/>
        <w:jc w:val="both"/>
        <w:rPr>
          <w:rFonts w:ascii="Arial" w:hAnsi="Arial" w:cs="Arial"/>
          <w:szCs w:val="24"/>
        </w:rPr>
      </w:pPr>
      <w:r w:rsidRPr="00830D58">
        <w:rPr>
          <w:rFonts w:ascii="Arial" w:hAnsi="Arial" w:cs="Arial"/>
          <w:szCs w:val="24"/>
        </w:rPr>
        <w:t>Pri projektu pot miru je sodelujoči partner Fundacija pot miru. Njihova dela na projektu so vezana na izpeljavo projekta dediščine prve svetovne vojne. Sodelujejo tako pri projektu pot miru preko programa LAS, kot tudi na projektu miru preko programa Interreg.</w:t>
      </w:r>
    </w:p>
    <w:p w14:paraId="59C00721"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t>Navezava na projekte v okviru proračunske postavke</w:t>
      </w:r>
    </w:p>
    <w:p w14:paraId="36DE6B96" w14:textId="72F57A88" w:rsidR="00830D58" w:rsidRPr="00830D58" w:rsidRDefault="004324D0" w:rsidP="00830D58">
      <w:pPr>
        <w:pStyle w:val="ANormal"/>
        <w:jc w:val="both"/>
        <w:rPr>
          <w:rFonts w:ascii="Arial" w:hAnsi="Arial" w:cs="Arial"/>
          <w:szCs w:val="24"/>
        </w:rPr>
      </w:pPr>
      <w:r>
        <w:rPr>
          <w:rFonts w:ascii="Arial" w:hAnsi="Arial" w:cs="Arial"/>
          <w:szCs w:val="24"/>
        </w:rPr>
        <w:t>/</w:t>
      </w:r>
    </w:p>
    <w:p w14:paraId="0DD21C55" w14:textId="77777777" w:rsidR="00830D58" w:rsidRPr="00830D58" w:rsidRDefault="00830D58" w:rsidP="00830D58">
      <w:pPr>
        <w:pStyle w:val="Heading11"/>
        <w:jc w:val="both"/>
        <w:rPr>
          <w:rFonts w:ascii="Arial" w:hAnsi="Arial" w:cs="Arial"/>
          <w:sz w:val="24"/>
          <w:szCs w:val="24"/>
        </w:rPr>
      </w:pPr>
      <w:r w:rsidRPr="00830D58">
        <w:rPr>
          <w:rFonts w:ascii="Arial" w:hAnsi="Arial" w:cs="Arial"/>
          <w:sz w:val="24"/>
          <w:szCs w:val="24"/>
        </w:rPr>
        <w:lastRenderedPageBreak/>
        <w:t>Izhodišča, na katerih temeljijo izračuni predlogov pravic porabe za del, ki se ne izvršuje preko NRP</w:t>
      </w:r>
    </w:p>
    <w:p w14:paraId="20269530" w14:textId="4A30D4DD" w:rsidR="004324D0" w:rsidRPr="004324D0" w:rsidRDefault="5AE96970" w:rsidP="57D37EBF">
      <w:pPr>
        <w:pStyle w:val="ANormal"/>
        <w:jc w:val="both"/>
        <w:rPr>
          <w:rFonts w:ascii="Arial" w:hAnsi="Arial" w:cs="Arial"/>
        </w:rPr>
      </w:pPr>
      <w:r w:rsidRPr="57D37EBF">
        <w:rPr>
          <w:rFonts w:ascii="Arial" w:hAnsi="Arial" w:cs="Arial"/>
        </w:rPr>
        <w:t>Sredstva so predvidena glede na pogodbo in stroškovnik s Fundacijo pot miru.</w:t>
      </w:r>
    </w:p>
    <w:p w14:paraId="6BE13737" w14:textId="3A10319E" w:rsidR="004324D0" w:rsidRDefault="004324D0" w:rsidP="004324D0"/>
    <w:p w14:paraId="523D9293" w14:textId="77777777" w:rsidR="004324D0" w:rsidRPr="004324D0" w:rsidRDefault="004324D0" w:rsidP="004324D0"/>
    <w:p w14:paraId="42D69A5C" w14:textId="369D2EBB" w:rsidR="00283794" w:rsidRDefault="00283794" w:rsidP="00283794">
      <w:pPr>
        <w:pStyle w:val="AHeading5"/>
      </w:pPr>
      <w:bookmarkStart w:id="68" w:name="_Toc87962962"/>
      <w:r>
        <w:t>15 VAROVANJE OKOLJA IN NARAVNE DEDIŠČINE</w:t>
      </w:r>
      <w:bookmarkEnd w:id="68"/>
    </w:p>
    <w:p w14:paraId="47168A75" w14:textId="6454DDD8"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Opis področja proračunske porabe, poslanstva občine znotraj področja proračunske porabe</w:t>
      </w:r>
    </w:p>
    <w:p w14:paraId="75593142"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 xml:space="preserve">Namen programa je varovanje okolja in naravne dediščine v Občini Renče-Vogrsko z namenom zagotavljati visoko kakovost bivanja. To področje proračunske porabe zajema dejavnosti in zagotavljanje materialnih pogojev za zbiranje in ravnanje z odpadki, ravnanje z odpadno vodo, izboljšanje stanja okolja. </w:t>
      </w:r>
    </w:p>
    <w:p w14:paraId="26CF89DA" w14:textId="621AF2C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Dokumenti dolgoročnega razvojnega načrtovanja</w:t>
      </w:r>
    </w:p>
    <w:p w14:paraId="44ABFAED"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Nacionalni program varstva okolja</w:t>
      </w:r>
    </w:p>
    <w:p w14:paraId="3EE06714" w14:textId="13C7C93D"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Dolgoročni cilji področja proračunske porabe</w:t>
      </w:r>
    </w:p>
    <w:p w14:paraId="62B038B8"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Dolgoročni cilji so usmerjeni v izboljšanje stanja vodnega okolja, uveljavitev sodobnih oblik ravnanja z odpadki.</w:t>
      </w:r>
    </w:p>
    <w:p w14:paraId="727FF090" w14:textId="57CE7105" w:rsidR="00283794" w:rsidRPr="00A204C4" w:rsidRDefault="00283794" w:rsidP="00A204C4">
      <w:pPr>
        <w:pStyle w:val="Heading11"/>
        <w:jc w:val="both"/>
        <w:rPr>
          <w:rFonts w:ascii="Arial" w:hAnsi="Arial" w:cs="Arial"/>
          <w:sz w:val="24"/>
          <w:szCs w:val="24"/>
        </w:rPr>
      </w:pPr>
      <w:r w:rsidRPr="00A204C4">
        <w:rPr>
          <w:rFonts w:ascii="Arial" w:hAnsi="Arial" w:cs="Arial"/>
          <w:sz w:val="24"/>
          <w:szCs w:val="24"/>
        </w:rPr>
        <w:t>Oznaka in nazivi glavnih programov v pristojnosti občine</w:t>
      </w:r>
    </w:p>
    <w:p w14:paraId="04314EBB"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1502 Zmanjševanje onesnaženja, kontrola in nadzor</w:t>
      </w:r>
    </w:p>
    <w:p w14:paraId="72A5FE53" w14:textId="77777777" w:rsidR="00283794" w:rsidRPr="00A204C4" w:rsidRDefault="00283794" w:rsidP="00A204C4">
      <w:pPr>
        <w:widowControl w:val="0"/>
        <w:spacing w:after="0"/>
        <w:jc w:val="both"/>
        <w:rPr>
          <w:rFonts w:ascii="Arial" w:hAnsi="Arial" w:cs="Arial"/>
          <w:color w:val="000000"/>
          <w:sz w:val="24"/>
          <w:szCs w:val="24"/>
          <w:shd w:val="clear" w:color="auto" w:fill="FFFFFF"/>
          <w:lang w:val="x-none"/>
        </w:rPr>
      </w:pPr>
      <w:r w:rsidRPr="00A204C4">
        <w:rPr>
          <w:rFonts w:ascii="Arial" w:hAnsi="Arial" w:cs="Arial"/>
          <w:color w:val="000000"/>
          <w:sz w:val="24"/>
          <w:szCs w:val="24"/>
          <w:shd w:val="clear" w:color="auto" w:fill="FFFFFF"/>
          <w:lang w:val="x-none"/>
        </w:rPr>
        <w:t>1505 Pomoč in podpora ohranjanju narave</w:t>
      </w:r>
    </w:p>
    <w:p w14:paraId="16E3D895" w14:textId="0FEB3217" w:rsidR="00E81B96" w:rsidRPr="0013474E" w:rsidRDefault="1C5B6075" w:rsidP="57D37EBF">
      <w:pPr>
        <w:pStyle w:val="AHeading6"/>
        <w:rPr>
          <w:rFonts w:ascii="Arial" w:hAnsi="Arial" w:cs="Arial"/>
          <w:sz w:val="24"/>
          <w:szCs w:val="24"/>
        </w:rPr>
      </w:pPr>
      <w:r w:rsidRPr="57D37EBF">
        <w:rPr>
          <w:rFonts w:ascii="Arial" w:hAnsi="Arial" w:cs="Arial"/>
          <w:sz w:val="24"/>
          <w:szCs w:val="24"/>
        </w:rPr>
        <w:t>1502 Zmanjševanje onesnaženja, kontrola in nadzor</w:t>
      </w:r>
      <w:r w:rsidR="00E81B96">
        <w:tab/>
      </w:r>
    </w:p>
    <w:p w14:paraId="3DF8800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glavnega programa</w:t>
      </w:r>
    </w:p>
    <w:p w14:paraId="01556E35"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dejavnosti zbiranja in ravnanja z odpadki, ravnanje z odpadno vodo in izboljšanje stanja okolja.</w:t>
      </w:r>
    </w:p>
    <w:p w14:paraId="4571A7E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glavnega programa</w:t>
      </w:r>
    </w:p>
    <w:p w14:paraId="3443B2D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ok</w:t>
      </w:r>
      <w:r>
        <w:rPr>
          <w:rFonts w:ascii="Arial" w:hAnsi="Arial" w:cs="Arial"/>
          <w:color w:val="000000"/>
          <w:sz w:val="24"/>
          <w:szCs w:val="24"/>
          <w:shd w:val="clear" w:color="auto" w:fill="FFFFFF"/>
          <w:lang w:val="x-none"/>
        </w:rPr>
        <w:t xml:space="preserve">olja skladno z načrtom izvedbe </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voda, oskrbe prebivalstva s pitno</w:t>
      </w:r>
    </w:p>
    <w:p w14:paraId="2430F0EC"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vodo in infrastrukturnih objektov centrov za </w:t>
      </w:r>
      <w:r>
        <w:rPr>
          <w:rFonts w:ascii="Arial" w:hAnsi="Arial" w:cs="Arial"/>
          <w:color w:val="000000"/>
          <w:sz w:val="24"/>
          <w:szCs w:val="24"/>
          <w:shd w:val="clear" w:color="auto" w:fill="FFFFFF"/>
          <w:lang w:val="x-none"/>
        </w:rPr>
        <w:t>ravnanje s komunalnimi odpadki.</w:t>
      </w:r>
    </w:p>
    <w:p w14:paraId="04974928"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ADE3895" w14:textId="77777777" w:rsidR="00E81B96" w:rsidRPr="0098038D" w:rsidRDefault="00E81B96"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cilja glavnega programa sta izgradnja in razširitev komun</w:t>
      </w:r>
      <w:r>
        <w:rPr>
          <w:rFonts w:ascii="Arial" w:hAnsi="Arial" w:cs="Arial"/>
          <w:color w:val="000000"/>
          <w:sz w:val="24"/>
          <w:szCs w:val="24"/>
          <w:shd w:val="clear" w:color="auto" w:fill="FFFFFF"/>
          <w:lang w:val="x-none"/>
        </w:rPr>
        <w:t>alnih infrastrukturnih objektov</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oziroma lokalne gospodarske javne infrastrukture na področju varstva o</w:t>
      </w:r>
      <w:r>
        <w:rPr>
          <w:rFonts w:ascii="Arial" w:hAnsi="Arial" w:cs="Arial"/>
          <w:color w:val="000000"/>
          <w:sz w:val="24"/>
          <w:szCs w:val="24"/>
          <w:shd w:val="clear" w:color="auto" w:fill="FFFFFF"/>
          <w:lang w:val="x-none"/>
        </w:rPr>
        <w:t>kolja skladno z načrtom izvedbe</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 sistemov odvajanja in čiščenja komunalnih odpadnih in padavinskih vo</w:t>
      </w:r>
      <w:r>
        <w:rPr>
          <w:rFonts w:ascii="Arial" w:hAnsi="Arial" w:cs="Arial"/>
          <w:color w:val="000000"/>
          <w:sz w:val="24"/>
          <w:szCs w:val="24"/>
          <w:shd w:val="clear" w:color="auto" w:fill="FFFFFF"/>
          <w:lang w:val="x-none"/>
        </w:rPr>
        <w:t>da, oskrbe prebivalstva s pitno</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vodo in infrastrukturnih objektov centrov za ravnanje s komunalnimi o</w:t>
      </w:r>
      <w:r>
        <w:rPr>
          <w:rFonts w:ascii="Arial" w:hAnsi="Arial" w:cs="Arial"/>
          <w:color w:val="000000"/>
          <w:sz w:val="24"/>
          <w:szCs w:val="24"/>
          <w:shd w:val="clear" w:color="auto" w:fill="FFFFFF"/>
          <w:lang w:val="x-none"/>
        </w:rPr>
        <w:t>dpadki, ter izdelava strokovnih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osnov in investicijsko tehnične dokumentacije za investicijske projekte lokalne gospodarske javne infrastrukt</w:t>
      </w:r>
      <w:r>
        <w:rPr>
          <w:rFonts w:ascii="Arial" w:hAnsi="Arial" w:cs="Arial"/>
          <w:color w:val="000000"/>
          <w:sz w:val="24"/>
          <w:szCs w:val="24"/>
          <w:shd w:val="clear" w:color="auto" w:fill="FFFFFF"/>
          <w:lang w:val="x-none"/>
        </w:rPr>
        <w:t>ure na področju varstva okolja.</w:t>
      </w:r>
    </w:p>
    <w:p w14:paraId="7A2D76A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cilj je odstranjevanje in primerno ravnanje z odpadki (azbest), prime</w:t>
      </w:r>
      <w:r>
        <w:rPr>
          <w:rFonts w:ascii="Arial" w:hAnsi="Arial" w:cs="Arial"/>
          <w:color w:val="000000"/>
          <w:sz w:val="24"/>
          <w:szCs w:val="24"/>
          <w:shd w:val="clear" w:color="auto" w:fill="FFFFFF"/>
          <w:lang w:val="x-none"/>
        </w:rPr>
        <w:t>rno ravnanje z odpadno vodo ter</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investiranje na tem področju. Kazalci: urejenost kontejnerskih mest, osveščanje o</w:t>
      </w:r>
      <w:r>
        <w:rPr>
          <w:rFonts w:ascii="Arial" w:hAnsi="Arial" w:cs="Arial"/>
          <w:color w:val="000000"/>
          <w:sz w:val="24"/>
          <w:szCs w:val="24"/>
          <w:shd w:val="clear" w:color="auto" w:fill="FFFFFF"/>
          <w:lang w:val="x-none"/>
        </w:rPr>
        <w:t>bčanov o zbiranju in ravnanju z</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odpadki.</w:t>
      </w:r>
    </w:p>
    <w:p w14:paraId="3D2EE726"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lastRenderedPageBreak/>
        <w:t>Podprogrami in proračunski uporabniki znotraj glavnega programa</w:t>
      </w:r>
    </w:p>
    <w:p w14:paraId="4B66730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15029001 Zbiranje in ravnanje z odpadki</w:t>
      </w:r>
    </w:p>
    <w:p w14:paraId="34586FD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15029002 Ravnanje z odpadno vodo</w:t>
      </w:r>
    </w:p>
    <w:p w14:paraId="3FC6AAA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38E6B17"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49AF2CB1" w14:textId="639A4308" w:rsidR="00E81B96" w:rsidRPr="0013474E" w:rsidRDefault="00E81B96" w:rsidP="00E81B96">
      <w:pPr>
        <w:pStyle w:val="AHeading7"/>
        <w:tabs>
          <w:tab w:val="decimal" w:pos="9200"/>
        </w:tabs>
        <w:jc w:val="both"/>
        <w:rPr>
          <w:rFonts w:ascii="Arial" w:hAnsi="Arial" w:cs="Arial"/>
          <w:sz w:val="24"/>
          <w:szCs w:val="24"/>
        </w:rPr>
      </w:pPr>
      <w:r w:rsidRPr="00C83FC5">
        <w:rPr>
          <w:rFonts w:ascii="Arial" w:hAnsi="Arial" w:cs="Arial"/>
          <w:sz w:val="24"/>
          <w:szCs w:val="24"/>
        </w:rPr>
        <w:t>15029001 Zbiranje in ravnanje z odpadki</w:t>
      </w:r>
      <w:r w:rsidRPr="00C83FC5">
        <w:rPr>
          <w:rFonts w:ascii="Arial" w:hAnsi="Arial" w:cs="Arial"/>
          <w:sz w:val="24"/>
          <w:szCs w:val="24"/>
        </w:rPr>
        <w:tab/>
      </w:r>
    </w:p>
    <w:p w14:paraId="60526C3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Opis podprograma</w:t>
      </w:r>
    </w:p>
    <w:p w14:paraId="550FA6F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zbiranje, prevažanje, predelavo in odstranjevanje odp</w:t>
      </w:r>
      <w:r>
        <w:rPr>
          <w:rFonts w:ascii="Arial" w:hAnsi="Arial" w:cs="Arial"/>
          <w:color w:val="000000"/>
          <w:sz w:val="24"/>
          <w:szCs w:val="24"/>
          <w:shd w:val="clear" w:color="auto" w:fill="FFFFFF"/>
          <w:lang w:val="x-none"/>
        </w:rPr>
        <w:t>adkov, vključno s kontrolo tega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ravnanja in okoljevarstvenimi ukrepi po zaključku delovanja objek</w:t>
      </w:r>
      <w:r>
        <w:rPr>
          <w:rFonts w:ascii="Arial" w:hAnsi="Arial" w:cs="Arial"/>
          <w:color w:val="000000"/>
          <w:sz w:val="24"/>
          <w:szCs w:val="24"/>
          <w:shd w:val="clear" w:color="auto" w:fill="FFFFFF"/>
          <w:lang w:val="x-none"/>
        </w:rPr>
        <w:t>ta ali naprave za predelavo ali</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odstranjevanje odpadkov.</w:t>
      </w:r>
    </w:p>
    <w:p w14:paraId="548467A2"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p>
    <w:p w14:paraId="768883E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Zakonske in druge pravne podlage</w:t>
      </w:r>
    </w:p>
    <w:p w14:paraId="6E38E46C"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Zakon o gospodarskih javnih službah, Zakon o varstvu okolja, Uredba o </w:t>
      </w:r>
      <w:proofErr w:type="spellStart"/>
      <w:r w:rsidRPr="0013474E">
        <w:rPr>
          <w:rFonts w:ascii="Arial" w:hAnsi="Arial" w:cs="Arial"/>
          <w:color w:val="000000"/>
          <w:sz w:val="24"/>
          <w:szCs w:val="24"/>
          <w:shd w:val="clear" w:color="auto" w:fill="FFFFFF"/>
          <w:lang w:val="x-none"/>
        </w:rPr>
        <w:t>okoljski</w:t>
      </w:r>
      <w:proofErr w:type="spellEnd"/>
      <w:r w:rsidRPr="0013474E">
        <w:rPr>
          <w:rFonts w:ascii="Arial" w:hAnsi="Arial" w:cs="Arial"/>
          <w:color w:val="000000"/>
          <w:sz w:val="24"/>
          <w:szCs w:val="24"/>
          <w:shd w:val="clear" w:color="auto" w:fill="FFFFFF"/>
          <w:lang w:val="x-none"/>
        </w:rPr>
        <w:t xml:space="preserve"> dajatvi za onesnaževanje okolja zaradi odlaganja odpadkov, Odlok o porabi koncesijske dajatve za trajnostno gospodarjenje z divjadjo v Občini Renče-Vogrsko</w:t>
      </w:r>
    </w:p>
    <w:p w14:paraId="179FE35F"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BE268C9"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usmerjen k zagotavljanju kakovostnega, zanesljivega in ekonomsko smotrnega ravnanja s komunalnimi odpadki na območju občine Renče-Vogrsko.</w:t>
      </w:r>
    </w:p>
    <w:p w14:paraId="67DAC67A"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EFD200B"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Kakovostno izvajanje storitev zbiranja in ravnanja z odpadki občanov. S sanacijo </w:t>
      </w:r>
      <w:proofErr w:type="spellStart"/>
      <w:r w:rsidRPr="0013474E">
        <w:rPr>
          <w:rFonts w:ascii="Arial" w:hAnsi="Arial" w:cs="Arial"/>
          <w:color w:val="000000"/>
          <w:sz w:val="24"/>
          <w:szCs w:val="24"/>
          <w:shd w:val="clear" w:color="auto" w:fill="FFFFFF"/>
          <w:lang w:val="x-none"/>
        </w:rPr>
        <w:t>okoljskih</w:t>
      </w:r>
      <w:proofErr w:type="spellEnd"/>
      <w:r w:rsidRPr="0013474E">
        <w:rPr>
          <w:rFonts w:ascii="Arial" w:hAnsi="Arial" w:cs="Arial"/>
          <w:color w:val="000000"/>
          <w:sz w:val="24"/>
          <w:szCs w:val="24"/>
          <w:shd w:val="clear" w:color="auto" w:fill="FFFFFF"/>
          <w:lang w:val="x-none"/>
        </w:rPr>
        <w:t xml:space="preserve"> bremen se bo izboljšala kakovost bivanja in varovalo okolje predvsem v smislu ohranjanja čiste narave.</w:t>
      </w:r>
    </w:p>
    <w:p w14:paraId="5FC32B26" w14:textId="32578BC8" w:rsidR="00E81B96" w:rsidRPr="0013474E" w:rsidRDefault="00E81B96" w:rsidP="00E81B96">
      <w:pPr>
        <w:pStyle w:val="AHeading8"/>
        <w:tabs>
          <w:tab w:val="decimal" w:pos="9200"/>
        </w:tabs>
        <w:jc w:val="both"/>
        <w:rPr>
          <w:rFonts w:ascii="Arial" w:hAnsi="Arial" w:cs="Arial"/>
          <w:sz w:val="24"/>
          <w:szCs w:val="24"/>
        </w:rPr>
      </w:pPr>
      <w:r w:rsidRPr="00C83FC5">
        <w:rPr>
          <w:rFonts w:ascii="Arial" w:hAnsi="Arial" w:cs="Arial"/>
          <w:sz w:val="24"/>
          <w:szCs w:val="24"/>
        </w:rPr>
        <w:t>15001010 Splošna komunalna dejavnost</w:t>
      </w:r>
      <w:r w:rsidRPr="00C83FC5">
        <w:rPr>
          <w:rFonts w:ascii="Arial" w:hAnsi="Arial" w:cs="Arial"/>
          <w:sz w:val="24"/>
          <w:szCs w:val="24"/>
        </w:rPr>
        <w:tab/>
      </w:r>
    </w:p>
    <w:p w14:paraId="5D5B32E2" w14:textId="77777777" w:rsidR="00E81B96" w:rsidRPr="0013474E" w:rsidRDefault="00E81B96" w:rsidP="00E81B96">
      <w:pPr>
        <w:pStyle w:val="Heading11"/>
        <w:jc w:val="both"/>
        <w:rPr>
          <w:rFonts w:ascii="Arial" w:hAnsi="Arial" w:cs="Arial"/>
          <w:sz w:val="24"/>
          <w:szCs w:val="24"/>
        </w:rPr>
      </w:pPr>
      <w:r w:rsidRPr="00C83FC5">
        <w:rPr>
          <w:rFonts w:ascii="Arial" w:hAnsi="Arial" w:cs="Arial"/>
          <w:sz w:val="24"/>
          <w:szCs w:val="24"/>
        </w:rPr>
        <w:t>Obrazložitev dejavnosti v okviru proračunske postavke</w:t>
      </w:r>
    </w:p>
    <w:p w14:paraId="0EBBFF64"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stroške odvoza kosovnih,  azbestnih in drugih odpadkov, nakup posod za odpadke.</w:t>
      </w:r>
    </w:p>
    <w:p w14:paraId="5D415965"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F0F6F2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E270CFE"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B2A5B78" w14:textId="69C9B946" w:rsidR="00E81B96" w:rsidRPr="00C83FC5" w:rsidRDefault="1C5B6075" w:rsidP="00E81B96">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realizacije</w:t>
      </w:r>
      <w:r w:rsidR="7F72040C" w:rsidRPr="0013474E">
        <w:rPr>
          <w:rFonts w:ascii="Arial" w:hAnsi="Arial" w:cs="Arial"/>
          <w:color w:val="000000"/>
          <w:sz w:val="24"/>
          <w:szCs w:val="24"/>
          <w:shd w:val="clear" w:color="auto" w:fill="FFFFFF"/>
          <w:lang w:val="x-none"/>
        </w:rPr>
        <w:t xml:space="preserve"> v letu 2021</w:t>
      </w:r>
      <w:r w:rsidR="1F4F4A6A" w:rsidRPr="0013474E">
        <w:rPr>
          <w:rFonts w:ascii="Arial" w:hAnsi="Arial" w:cs="Arial"/>
          <w:color w:val="000000"/>
          <w:sz w:val="24"/>
          <w:szCs w:val="24"/>
          <w:shd w:val="clear" w:color="auto" w:fill="FFFFFF"/>
          <w:lang w:val="x-none"/>
        </w:rPr>
        <w:t xml:space="preserve"> </w:t>
      </w:r>
      <w:r w:rsidR="1F4F4A6A">
        <w:rPr>
          <w:rFonts w:ascii="Arial" w:hAnsi="Arial" w:cs="Arial"/>
          <w:color w:val="000000"/>
          <w:sz w:val="24"/>
          <w:szCs w:val="24"/>
          <w:shd w:val="clear" w:color="auto" w:fill="FFFFFF"/>
        </w:rPr>
        <w:t>in predvidene povečane realizacije za odvoz azbestnih odpadkov.</w:t>
      </w:r>
    </w:p>
    <w:p w14:paraId="6303D359" w14:textId="44274A3B" w:rsidR="00E81B96" w:rsidRPr="00F616F2" w:rsidRDefault="00E81B96" w:rsidP="00E81B96">
      <w:pPr>
        <w:pStyle w:val="AHeading8"/>
        <w:tabs>
          <w:tab w:val="decimal" w:pos="9200"/>
        </w:tabs>
        <w:jc w:val="both"/>
        <w:rPr>
          <w:rFonts w:ascii="Arial" w:hAnsi="Arial" w:cs="Arial"/>
          <w:sz w:val="24"/>
          <w:szCs w:val="24"/>
        </w:rPr>
      </w:pPr>
      <w:bookmarkStart w:id="69" w:name="_Hlk87594869"/>
      <w:r w:rsidRPr="00F616F2">
        <w:rPr>
          <w:rFonts w:ascii="Arial" w:hAnsi="Arial" w:cs="Arial"/>
          <w:sz w:val="24"/>
          <w:szCs w:val="24"/>
        </w:rPr>
        <w:t>15001030 Gradnja in vzdrževanje ekoloških otokov</w:t>
      </w:r>
      <w:r w:rsidRPr="00F616F2">
        <w:rPr>
          <w:rFonts w:ascii="Arial" w:hAnsi="Arial" w:cs="Arial"/>
          <w:sz w:val="24"/>
          <w:szCs w:val="24"/>
        </w:rPr>
        <w:tab/>
      </w:r>
    </w:p>
    <w:p w14:paraId="1299BE1D" w14:textId="77777777" w:rsidR="00F616F2" w:rsidRPr="0013474E" w:rsidRDefault="00F616F2" w:rsidP="00F616F2">
      <w:pPr>
        <w:pStyle w:val="Heading11"/>
        <w:jc w:val="both"/>
        <w:rPr>
          <w:rFonts w:ascii="Arial" w:hAnsi="Arial" w:cs="Arial"/>
          <w:sz w:val="24"/>
          <w:szCs w:val="24"/>
        </w:rPr>
      </w:pPr>
      <w:bookmarkStart w:id="70" w:name="_Hlk87594883"/>
      <w:bookmarkEnd w:id="69"/>
      <w:r w:rsidRPr="0013474E">
        <w:rPr>
          <w:rFonts w:ascii="Arial" w:hAnsi="Arial" w:cs="Arial"/>
          <w:sz w:val="24"/>
          <w:szCs w:val="24"/>
        </w:rPr>
        <w:t>Obrazložitev dejavnosti v okviru proračunske postavke</w:t>
      </w:r>
    </w:p>
    <w:p w14:paraId="2F1F07BF" w14:textId="77777777" w:rsidR="00F616F2" w:rsidRPr="006B365F" w:rsidRDefault="00F616F2" w:rsidP="00F616F2">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Postavka  vključuje stroške za ureditev ekoloških otokov</w:t>
      </w:r>
      <w:r>
        <w:rPr>
          <w:rFonts w:ascii="Arial" w:hAnsi="Arial" w:cs="Arial"/>
          <w:color w:val="000000"/>
          <w:sz w:val="24"/>
          <w:szCs w:val="24"/>
          <w:shd w:val="clear" w:color="auto" w:fill="FFFFFF"/>
        </w:rPr>
        <w:t>, vsa na treh lokacijah.</w:t>
      </w:r>
    </w:p>
    <w:p w14:paraId="5479007A"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143D35"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OB201-10-0014.</w:t>
      </w:r>
    </w:p>
    <w:p w14:paraId="407D01E1" w14:textId="77777777" w:rsidR="00F616F2" w:rsidRPr="0013474E" w:rsidRDefault="00F616F2" w:rsidP="00F616F2">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16BDF699"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za obnovo ekoloških otokov. odkup zemljišč</w:t>
      </w:r>
      <w:r>
        <w:rPr>
          <w:rFonts w:ascii="Arial" w:hAnsi="Arial" w:cs="Arial"/>
          <w:color w:val="000000"/>
          <w:sz w:val="24"/>
          <w:szCs w:val="24"/>
          <w:shd w:val="clear" w:color="auto" w:fill="FFFFFF"/>
          <w:lang w:val="x-none"/>
        </w:rPr>
        <w:t xml:space="preserve">, če je potrebno. Asfaltacija, </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graja,...</w:t>
      </w:r>
    </w:p>
    <w:p w14:paraId="10AA079A" w14:textId="77777777" w:rsidR="00F616F2" w:rsidRPr="0013474E" w:rsidRDefault="00F616F2" w:rsidP="00F616F2">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Koncesionar bo pripravit elaborat z zemljevidom kje se mesta za zbiranje odpadkov nahajajo in kakšna bo ureditev le teh.</w:t>
      </w:r>
    </w:p>
    <w:p w14:paraId="25156C54" w14:textId="19B15C1B" w:rsidR="00E81B96" w:rsidRDefault="00E81B96" w:rsidP="00E81B96">
      <w:pPr>
        <w:pStyle w:val="AHeading8"/>
        <w:tabs>
          <w:tab w:val="decimal" w:pos="9200"/>
        </w:tabs>
        <w:jc w:val="both"/>
        <w:rPr>
          <w:rFonts w:ascii="Arial" w:hAnsi="Arial" w:cs="Arial"/>
          <w:sz w:val="24"/>
          <w:szCs w:val="24"/>
        </w:rPr>
      </w:pPr>
      <w:r w:rsidRPr="00B50C63">
        <w:rPr>
          <w:rFonts w:ascii="Arial" w:hAnsi="Arial" w:cs="Arial"/>
          <w:sz w:val="24"/>
          <w:szCs w:val="24"/>
        </w:rPr>
        <w:t>15001041 Zbirni center CERO</w:t>
      </w:r>
      <w:r w:rsidRPr="00B50C63">
        <w:rPr>
          <w:rFonts w:ascii="Arial" w:hAnsi="Arial" w:cs="Arial"/>
          <w:sz w:val="24"/>
          <w:szCs w:val="24"/>
        </w:rPr>
        <w:tab/>
      </w:r>
    </w:p>
    <w:bookmarkEnd w:id="70"/>
    <w:p w14:paraId="6467CBCA" w14:textId="77777777" w:rsidR="00DB388C" w:rsidRDefault="00DB388C" w:rsidP="00DB388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D01EE8E" w14:textId="77777777" w:rsidR="00DB388C" w:rsidRPr="00352CBA" w:rsidRDefault="00DB388C" w:rsidP="00DB388C">
      <w:pPr>
        <w:jc w:val="both"/>
        <w:rPr>
          <w:rFonts w:ascii="Arial" w:hAnsi="Arial" w:cs="Arial"/>
          <w:sz w:val="24"/>
          <w:szCs w:val="24"/>
        </w:rPr>
      </w:pPr>
      <w:r w:rsidRPr="00352CBA">
        <w:rPr>
          <w:rFonts w:ascii="Arial" w:hAnsi="Arial" w:cs="Arial"/>
          <w:sz w:val="24"/>
          <w:szCs w:val="24"/>
        </w:rPr>
        <w:t>Odlagališče nenevarnih odpadkov v Stari Gori je bilo leta 2013 zaprto. Izdano je bilo okoljevarstveno dovoljenje (OVD) za zapiranje. Zaradi zaprtja odlagališča (razen v delu poslovanja reciklažno – manipulativne ploščadi z zbirnim centrom, ki je sestavni del GJS) ne obstaja pravna podlaga, da bi bili stroški v zvezi z izvajanjem obveznosti iz OVD del cene GJS ravnanja s komunalnimi odpadki (to pomeni, da te stroške ne krijejo uporabniki javne službe s plačilom položnic).</w:t>
      </w:r>
    </w:p>
    <w:p w14:paraId="4E29A62F" w14:textId="77777777" w:rsidR="00DB388C" w:rsidRPr="00352CBA" w:rsidRDefault="00DB388C" w:rsidP="00DB388C">
      <w:pPr>
        <w:jc w:val="both"/>
        <w:rPr>
          <w:rFonts w:ascii="Arial" w:hAnsi="Arial" w:cs="Arial"/>
          <w:sz w:val="24"/>
          <w:szCs w:val="24"/>
        </w:rPr>
      </w:pPr>
    </w:p>
    <w:p w14:paraId="2ED948CB" w14:textId="77777777" w:rsidR="00DB388C" w:rsidRPr="00352CBA" w:rsidRDefault="00DB388C" w:rsidP="00DB388C">
      <w:pPr>
        <w:jc w:val="both"/>
        <w:rPr>
          <w:rFonts w:ascii="Arial" w:hAnsi="Arial" w:cs="Arial"/>
          <w:sz w:val="24"/>
          <w:szCs w:val="24"/>
        </w:rPr>
      </w:pPr>
      <w:r w:rsidRPr="00352CBA">
        <w:rPr>
          <w:rFonts w:ascii="Arial" w:hAnsi="Arial" w:cs="Arial"/>
          <w:sz w:val="24"/>
          <w:szCs w:val="24"/>
        </w:rPr>
        <w:t xml:space="preserve">Mestna občina Nova Gorica (MONG) financira zaprto odlagališče v obdobju veljavnosti OVD, predvidoma 30 let, ostale občine kot souporabnice odlagališča (tudi Občina Renče-Vogrsko), pa ji morajo povrniti sorazmeren del stroškov financiranja. Medsebojna razmerja med MONG in občinami souporabnicami se uredi s pogodbo, v kateri je določena tudi višina stroškov, ki jih mora vsaka občina uporabnica povrniti MONG-u za izvajanje obveznosti po OVD za obdobje od 30. 6. 2020 dalje do 30. 6. 2050, torej za 30 let. Okvirni znesek, ki ga je dolžna kriti Občina Renče-Vogrsko, kot souporabnica odlagališča, za povračilo stroškov izvrševanja OVD MONG-u, </w:t>
      </w:r>
      <w:r>
        <w:rPr>
          <w:rFonts w:ascii="Arial" w:hAnsi="Arial" w:cs="Arial"/>
          <w:sz w:val="24"/>
          <w:szCs w:val="24"/>
        </w:rPr>
        <w:t>za leto 2022 je po zadnjih podatkih poslanih s strani MONG</w:t>
      </w:r>
      <w:r w:rsidRPr="00352CBA">
        <w:rPr>
          <w:rFonts w:ascii="Arial" w:hAnsi="Arial" w:cs="Arial"/>
          <w:sz w:val="24"/>
          <w:szCs w:val="24"/>
        </w:rPr>
        <w:t xml:space="preserve"> </w:t>
      </w:r>
      <w:r>
        <w:rPr>
          <w:rFonts w:ascii="Arial" w:hAnsi="Arial" w:cs="Arial"/>
          <w:sz w:val="24"/>
          <w:szCs w:val="24"/>
        </w:rPr>
        <w:t>36.276,00</w:t>
      </w:r>
      <w:r w:rsidRPr="00352CBA">
        <w:rPr>
          <w:rFonts w:ascii="Arial" w:hAnsi="Arial" w:cs="Arial"/>
          <w:sz w:val="24"/>
          <w:szCs w:val="24"/>
        </w:rPr>
        <w:t xml:space="preserve"> </w:t>
      </w:r>
      <w:r>
        <w:rPr>
          <w:rFonts w:ascii="Arial" w:hAnsi="Arial" w:cs="Arial"/>
          <w:sz w:val="24"/>
          <w:szCs w:val="24"/>
        </w:rPr>
        <w:t>€</w:t>
      </w:r>
      <w:r w:rsidRPr="00352CBA">
        <w:rPr>
          <w:rFonts w:ascii="Arial" w:hAnsi="Arial" w:cs="Arial"/>
          <w:sz w:val="24"/>
          <w:szCs w:val="24"/>
        </w:rPr>
        <w:t xml:space="preserve"> z DDV</w:t>
      </w:r>
      <w:r>
        <w:rPr>
          <w:rFonts w:ascii="Arial" w:hAnsi="Arial" w:cs="Arial"/>
          <w:sz w:val="24"/>
          <w:szCs w:val="24"/>
        </w:rPr>
        <w:t>.</w:t>
      </w:r>
    </w:p>
    <w:p w14:paraId="60CA66EA" w14:textId="77777777" w:rsidR="00DB388C" w:rsidRPr="00352CBA" w:rsidRDefault="00DB388C" w:rsidP="00DB388C">
      <w:pPr>
        <w:pStyle w:val="Heading11"/>
        <w:jc w:val="both"/>
        <w:rPr>
          <w:rFonts w:ascii="Arial" w:hAnsi="Arial" w:cs="Arial"/>
          <w:sz w:val="24"/>
          <w:szCs w:val="24"/>
        </w:rPr>
      </w:pPr>
      <w:r w:rsidRPr="00352CBA">
        <w:rPr>
          <w:rFonts w:ascii="Arial" w:hAnsi="Arial" w:cs="Arial"/>
          <w:sz w:val="24"/>
          <w:szCs w:val="24"/>
        </w:rPr>
        <w:t>Navezava na projekte v okviru proračunske postavke</w:t>
      </w:r>
    </w:p>
    <w:p w14:paraId="4FDB10AC" w14:textId="77777777" w:rsidR="00DB388C" w:rsidRPr="00352CBA" w:rsidRDefault="00DB388C" w:rsidP="00DB388C">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221B8561" w14:textId="6B725049" w:rsidR="00DB388C" w:rsidRPr="00AF1A6C" w:rsidRDefault="2CD152D8" w:rsidP="00DB388C">
      <w:pPr>
        <w:jc w:val="both"/>
        <w:rPr>
          <w:rFonts w:ascii="Arial" w:hAnsi="Arial" w:cs="Arial"/>
          <w:sz w:val="24"/>
          <w:szCs w:val="24"/>
        </w:rPr>
      </w:pPr>
      <w:r w:rsidRPr="57D37EBF">
        <w:rPr>
          <w:rFonts w:ascii="Arial" w:hAnsi="Arial" w:cs="Arial"/>
          <w:sz w:val="24"/>
          <w:szCs w:val="24"/>
        </w:rPr>
        <w:t>Sredstva so načrtovana v skladu z zneskom podanim s strani MONG</w:t>
      </w:r>
      <w:r w:rsidR="04418E95" w:rsidRPr="57D37EBF">
        <w:rPr>
          <w:rFonts w:ascii="Arial" w:hAnsi="Arial" w:cs="Arial"/>
          <w:sz w:val="24"/>
          <w:szCs w:val="24"/>
        </w:rPr>
        <w:t xml:space="preserve"> za leto 2022</w:t>
      </w:r>
      <w:r w:rsidRPr="57D37EBF">
        <w:rPr>
          <w:rFonts w:ascii="Arial" w:hAnsi="Arial" w:cs="Arial"/>
          <w:sz w:val="24"/>
          <w:szCs w:val="24"/>
        </w:rPr>
        <w:t>, ki znaša 36.276,00 €.</w:t>
      </w:r>
    </w:p>
    <w:p w14:paraId="4A4382CB" w14:textId="77777777" w:rsidR="00E81B96" w:rsidRPr="00871748" w:rsidRDefault="00E81B96" w:rsidP="00DB388C">
      <w:pPr>
        <w:jc w:val="both"/>
      </w:pPr>
    </w:p>
    <w:p w14:paraId="1AFD80B7" w14:textId="214CC86A" w:rsidR="00E81B96" w:rsidRPr="0013474E" w:rsidRDefault="00E81B96" w:rsidP="00E81B96">
      <w:pPr>
        <w:pStyle w:val="AHeading8"/>
        <w:tabs>
          <w:tab w:val="decimal" w:pos="9200"/>
        </w:tabs>
        <w:jc w:val="both"/>
        <w:rPr>
          <w:rFonts w:ascii="Arial" w:hAnsi="Arial" w:cs="Arial"/>
          <w:sz w:val="24"/>
          <w:szCs w:val="24"/>
        </w:rPr>
      </w:pPr>
      <w:r w:rsidRPr="0013474E">
        <w:rPr>
          <w:rFonts w:ascii="Arial" w:hAnsi="Arial" w:cs="Arial"/>
          <w:sz w:val="24"/>
          <w:szCs w:val="24"/>
        </w:rPr>
        <w:t>15001060 Ukrepi varstva in vlaganj v naravne vire</w:t>
      </w:r>
      <w:r w:rsidRPr="0013474E">
        <w:rPr>
          <w:rFonts w:ascii="Arial" w:hAnsi="Arial" w:cs="Arial"/>
          <w:sz w:val="24"/>
          <w:szCs w:val="24"/>
        </w:rPr>
        <w:tab/>
      </w:r>
    </w:p>
    <w:p w14:paraId="0A3FA43B"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68C244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 Odloku o porabi koncesijske dajatve za trajnostno gospodarjenje z divjadjo v Občini Renče-Vogrsko, so na tej postavki rezervirana sredstva, ki jih Občina prejme na podlagi Zakona o divjadi in lovstvu. Sredstva se namensko porabijo za izvajanje ukrepov varstva in vlaganj v naravne vire in sicer za čistilne akcije, čiščenje divjih odlagališč ter izobraževanje in obveščanje občanov o pravilnem odnosu do divjadi in obnašanju v gozdu.</w:t>
      </w:r>
    </w:p>
    <w:p w14:paraId="09599902"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D4F9EF1"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2916CC1" w14:textId="77777777" w:rsidR="00E81B96" w:rsidRPr="0013474E" w:rsidRDefault="00E81B96" w:rsidP="00E81B9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005DC7E" w14:textId="77777777" w:rsidR="00E81B96" w:rsidRPr="0013474E" w:rsidRDefault="00E81B96" w:rsidP="00E81B9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letne koncesijske dajatve od lovskih družin.</w:t>
      </w:r>
    </w:p>
    <w:p w14:paraId="1BE87FFB" w14:textId="612D48C0" w:rsidR="00E81B96" w:rsidRPr="0013474E" w:rsidRDefault="00E81B96" w:rsidP="00E81B96">
      <w:pPr>
        <w:pStyle w:val="AHeading7"/>
        <w:tabs>
          <w:tab w:val="decimal" w:pos="9200"/>
        </w:tabs>
        <w:jc w:val="both"/>
        <w:rPr>
          <w:rFonts w:ascii="Arial" w:hAnsi="Arial" w:cs="Arial"/>
          <w:sz w:val="24"/>
          <w:szCs w:val="24"/>
        </w:rPr>
      </w:pPr>
      <w:bookmarkStart w:id="71" w:name="_Hlk87594906"/>
      <w:r w:rsidRPr="00B50C63">
        <w:rPr>
          <w:rFonts w:ascii="Arial" w:hAnsi="Arial" w:cs="Arial"/>
          <w:sz w:val="24"/>
          <w:szCs w:val="24"/>
        </w:rPr>
        <w:lastRenderedPageBreak/>
        <w:t>15029002 Ravnanje z odpadno vodo</w:t>
      </w:r>
      <w:r w:rsidRPr="000218FA">
        <w:rPr>
          <w:rFonts w:ascii="Arial" w:hAnsi="Arial" w:cs="Arial"/>
          <w:sz w:val="24"/>
          <w:szCs w:val="24"/>
        </w:rPr>
        <w:tab/>
      </w:r>
    </w:p>
    <w:p w14:paraId="4DFCD22A"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Opis podprograma</w:t>
      </w:r>
    </w:p>
    <w:p w14:paraId="77178293"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Nanaša se na varstvo površinskih in podzemnih voda pred vnosom dušika in fosforja zaradi odvajanja komunalne odpadne vode, na vodovarstvenih območjih in območjih kopalnih voda pa tudi pred onesnaženjem voda s fekalnimi bakterijami.</w:t>
      </w:r>
    </w:p>
    <w:p w14:paraId="5BF94221"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Zakonske in druge pravne podlage</w:t>
      </w:r>
    </w:p>
    <w:p w14:paraId="046AC83B"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Zakon o vodah, Zakon o varstvu okolja, Uredba o </w:t>
      </w:r>
      <w:proofErr w:type="spellStart"/>
      <w:r w:rsidRPr="0013474E">
        <w:rPr>
          <w:rFonts w:ascii="Arial" w:hAnsi="Arial" w:cs="Arial"/>
          <w:color w:val="000000"/>
          <w:sz w:val="24"/>
          <w:szCs w:val="24"/>
          <w:shd w:val="clear" w:color="auto" w:fill="FFFFFF"/>
          <w:lang w:val="x-none"/>
        </w:rPr>
        <w:t>okoljski</w:t>
      </w:r>
      <w:proofErr w:type="spellEnd"/>
      <w:r w:rsidRPr="0013474E">
        <w:rPr>
          <w:rFonts w:ascii="Arial" w:hAnsi="Arial" w:cs="Arial"/>
          <w:color w:val="000000"/>
          <w:sz w:val="24"/>
          <w:szCs w:val="24"/>
          <w:shd w:val="clear" w:color="auto" w:fill="FFFFFF"/>
          <w:lang w:val="x-none"/>
        </w:rPr>
        <w:t xml:space="preserve"> dajatvi za onesnaževanje okolja zaradi odvajanja odpadnih voda, Uredba o odvajanju in čiščenju odpadnih komunalnih in padavinskih voda.</w:t>
      </w:r>
    </w:p>
    <w:p w14:paraId="0F90238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7B0A0D4"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zagotovitev zanesljive in kakovostne oskrbe s pitno vodo, varovanje in zaščita vodnih virov, zmanjšanje emisij v vode iz komunalnih virov onesnaževanja,</w:t>
      </w:r>
    </w:p>
    <w:p w14:paraId="3E16BF3B"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9B30896"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izgradnja načrtovane komunalne infrastrukture in s tem povečati število prebivalstva, ki bo priključeno na javni kanalizacijski sistem (zmanjšanje emisij v okolje).</w:t>
      </w:r>
    </w:p>
    <w:p w14:paraId="6342F2C1" w14:textId="77777777" w:rsidR="00B50C63" w:rsidRDefault="00B50C63" w:rsidP="00B50C63">
      <w:pPr>
        <w:pStyle w:val="AHeading8"/>
        <w:tabs>
          <w:tab w:val="decimal" w:pos="9200"/>
        </w:tabs>
        <w:jc w:val="both"/>
        <w:rPr>
          <w:rFonts w:ascii="Arial" w:hAnsi="Arial" w:cs="Arial"/>
          <w:sz w:val="24"/>
          <w:szCs w:val="24"/>
        </w:rPr>
      </w:pPr>
      <w:r w:rsidRPr="00B50C63">
        <w:rPr>
          <w:rFonts w:ascii="Arial" w:hAnsi="Arial" w:cs="Arial"/>
          <w:sz w:val="24"/>
          <w:szCs w:val="24"/>
        </w:rPr>
        <w:t>15002019 Kanalizacija Renče-Vogrsko  - 1. faza</w:t>
      </w:r>
      <w:r w:rsidRPr="00B50C63">
        <w:rPr>
          <w:rFonts w:ascii="Arial" w:hAnsi="Arial" w:cs="Arial"/>
          <w:sz w:val="24"/>
          <w:szCs w:val="24"/>
        </w:rPr>
        <w:tab/>
      </w:r>
    </w:p>
    <w:p w14:paraId="1A67AF5B"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Obrazložitev dejavnosti v okviru proračunske postavke</w:t>
      </w:r>
    </w:p>
    <w:p w14:paraId="16BEF65A" w14:textId="77777777" w:rsidR="00B50C63" w:rsidRDefault="00B50C63" w:rsidP="00B50C63">
      <w:pPr>
        <w:rPr>
          <w:rFonts w:ascii="Arial" w:hAnsi="Arial" w:cs="Arial"/>
          <w:sz w:val="24"/>
          <w:szCs w:val="24"/>
        </w:rPr>
      </w:pPr>
      <w:r w:rsidRPr="00352CBA">
        <w:rPr>
          <w:rFonts w:ascii="Arial" w:hAnsi="Arial" w:cs="Arial"/>
          <w:sz w:val="24"/>
          <w:szCs w:val="24"/>
        </w:rPr>
        <w:t>Cilj investicije je izgradnja fekalnega sistema (kanalizacije) in priključitev na povezovalni fekalni trakt do čistilne naprave v Vrtojbi.</w:t>
      </w:r>
      <w:r>
        <w:rPr>
          <w:rFonts w:ascii="Arial" w:hAnsi="Arial" w:cs="Arial"/>
          <w:sz w:val="24"/>
          <w:szCs w:val="24"/>
        </w:rPr>
        <w:t xml:space="preserve"> I</w:t>
      </w:r>
      <w:r w:rsidRPr="001A5AC2">
        <w:rPr>
          <w:rFonts w:ascii="Arial" w:hAnsi="Arial" w:cs="Arial"/>
          <w:sz w:val="24"/>
          <w:szCs w:val="24"/>
        </w:rPr>
        <w:t xml:space="preserve">zgradnja posameznih odsekov fekalne in meteorne kanalizacije z namenom izkoristiti </w:t>
      </w:r>
      <w:proofErr w:type="spellStart"/>
      <w:r w:rsidRPr="001A5AC2">
        <w:rPr>
          <w:rFonts w:ascii="Arial" w:hAnsi="Arial" w:cs="Arial"/>
          <w:sz w:val="24"/>
          <w:szCs w:val="24"/>
        </w:rPr>
        <w:t>sinergijske</w:t>
      </w:r>
      <w:proofErr w:type="spellEnd"/>
      <w:r w:rsidRPr="001A5AC2">
        <w:rPr>
          <w:rFonts w:ascii="Arial" w:hAnsi="Arial" w:cs="Arial"/>
          <w:sz w:val="24"/>
          <w:szCs w:val="24"/>
        </w:rPr>
        <w:t xml:space="preserve"> učinke vzporedne gradnje kanalizacije in vodovoda ter začeti vzpostavljati ustrezen sistem odvajanja in čiščenja odpadne vode v sledečih aglomeracijah: Renče – zahod (1518), Renče – vzhod (1536) in Šempeter pri Gorici (1492)</w:t>
      </w:r>
      <w:r>
        <w:rPr>
          <w:rFonts w:ascii="Arial" w:hAnsi="Arial" w:cs="Arial"/>
          <w:sz w:val="24"/>
          <w:szCs w:val="24"/>
        </w:rPr>
        <w:t>.</w:t>
      </w:r>
    </w:p>
    <w:p w14:paraId="36FD8854" w14:textId="77777777" w:rsidR="00B50C63" w:rsidRPr="001A5AC2" w:rsidRDefault="00B50C63" w:rsidP="00B50C63">
      <w:pPr>
        <w:rPr>
          <w:rFonts w:ascii="Arial" w:hAnsi="Arial" w:cs="Arial"/>
          <w:sz w:val="24"/>
          <w:szCs w:val="24"/>
          <w:u w:val="single"/>
        </w:rPr>
      </w:pPr>
      <w:r w:rsidRPr="001A5AC2">
        <w:rPr>
          <w:rFonts w:ascii="Arial" w:hAnsi="Arial" w:cs="Arial"/>
          <w:sz w:val="24"/>
          <w:szCs w:val="24"/>
          <w:u w:val="single"/>
        </w:rPr>
        <w:t>Navezava na projekte v okviru proračunske postavke</w:t>
      </w:r>
    </w:p>
    <w:p w14:paraId="3763C9BF" w14:textId="77777777" w:rsidR="00B50C63" w:rsidRPr="00352CBA" w:rsidRDefault="00B50C63" w:rsidP="00B50C63">
      <w:pPr>
        <w:rPr>
          <w:rFonts w:ascii="Arial" w:hAnsi="Arial" w:cs="Arial"/>
          <w:sz w:val="24"/>
          <w:szCs w:val="24"/>
        </w:rPr>
      </w:pPr>
      <w:r w:rsidRPr="00352CBA">
        <w:rPr>
          <w:rFonts w:ascii="Arial" w:hAnsi="Arial" w:cs="Arial"/>
          <w:sz w:val="24"/>
          <w:szCs w:val="24"/>
        </w:rPr>
        <w:t>Projekt je opredeljen v NRP-ju: OB201-21-0003</w:t>
      </w:r>
    </w:p>
    <w:p w14:paraId="0A3F65F4" w14:textId="77777777" w:rsidR="00B50C63" w:rsidRPr="00352CBA" w:rsidRDefault="00B50C63" w:rsidP="00B50C63">
      <w:pPr>
        <w:pStyle w:val="Heading11"/>
        <w:jc w:val="both"/>
        <w:rPr>
          <w:rFonts w:ascii="Arial" w:hAnsi="Arial" w:cs="Arial"/>
          <w:sz w:val="24"/>
          <w:szCs w:val="24"/>
        </w:rPr>
      </w:pPr>
      <w:r w:rsidRPr="00352CBA">
        <w:rPr>
          <w:rFonts w:ascii="Arial" w:hAnsi="Arial" w:cs="Arial"/>
          <w:sz w:val="24"/>
          <w:szCs w:val="24"/>
        </w:rPr>
        <w:t>Izhodišča, na katerih temeljijo izračuni predlogov pravic porabe za del, ki se ne izvršuje preko NRP</w:t>
      </w:r>
    </w:p>
    <w:p w14:paraId="3D36F2A5" w14:textId="2503A980" w:rsidR="00B50C63" w:rsidRPr="00AF1A6C" w:rsidRDefault="412744DD" w:rsidP="57D37EBF">
      <w:pPr>
        <w:rPr>
          <w:rFonts w:ascii="Arial" w:hAnsi="Arial" w:cs="Arial"/>
          <w:sz w:val="24"/>
          <w:szCs w:val="24"/>
        </w:rPr>
      </w:pPr>
      <w:r w:rsidRPr="57D37EBF">
        <w:rPr>
          <w:rFonts w:ascii="Arial" w:hAnsi="Arial" w:cs="Arial"/>
          <w:sz w:val="24"/>
          <w:szCs w:val="24"/>
        </w:rPr>
        <w:t xml:space="preserve">Sredstva za izvedbo projekta so ocenjena na </w:t>
      </w:r>
      <w:r w:rsidR="4185A2F1" w:rsidRPr="57D37EBF">
        <w:rPr>
          <w:rFonts w:ascii="Arial" w:hAnsi="Arial" w:cs="Arial"/>
          <w:sz w:val="24"/>
          <w:szCs w:val="24"/>
        </w:rPr>
        <w:t>708.883,00</w:t>
      </w:r>
      <w:r w:rsidRPr="57D37EBF">
        <w:rPr>
          <w:rFonts w:ascii="Arial" w:hAnsi="Arial" w:cs="Arial"/>
          <w:sz w:val="24"/>
          <w:szCs w:val="24"/>
        </w:rPr>
        <w:t>€</w:t>
      </w:r>
      <w:r w:rsidR="693B5CFB" w:rsidRPr="57D37EBF">
        <w:rPr>
          <w:rFonts w:ascii="Arial" w:hAnsi="Arial" w:cs="Arial"/>
          <w:sz w:val="24"/>
          <w:szCs w:val="24"/>
        </w:rPr>
        <w:t>,</w:t>
      </w:r>
      <w:r w:rsidR="6DEFAF0A" w:rsidRPr="57D37EBF">
        <w:rPr>
          <w:rFonts w:ascii="Arial" w:hAnsi="Arial" w:cs="Arial"/>
          <w:sz w:val="24"/>
          <w:szCs w:val="24"/>
        </w:rPr>
        <w:t xml:space="preserve"> pri tem smo strošek povečali za</w:t>
      </w:r>
      <w:r w:rsidR="693B5CFB" w:rsidRPr="57D37EBF">
        <w:rPr>
          <w:rFonts w:ascii="Arial" w:hAnsi="Arial" w:cs="Arial"/>
          <w:sz w:val="24"/>
          <w:szCs w:val="24"/>
        </w:rPr>
        <w:t xml:space="preserve"> </w:t>
      </w:r>
      <w:r w:rsidR="5906EA27" w:rsidRPr="57D37EBF">
        <w:rPr>
          <w:rFonts w:ascii="Arial" w:hAnsi="Arial" w:cs="Arial"/>
          <w:sz w:val="24"/>
          <w:szCs w:val="24"/>
        </w:rPr>
        <w:t xml:space="preserve">20% </w:t>
      </w:r>
      <w:r w:rsidR="6434BF7A" w:rsidRPr="57D37EBF">
        <w:rPr>
          <w:rFonts w:ascii="Arial" w:hAnsi="Arial" w:cs="Arial"/>
          <w:sz w:val="24"/>
          <w:szCs w:val="24"/>
        </w:rPr>
        <w:t>v primerjavi z IP</w:t>
      </w:r>
      <w:r w:rsidR="680D4AC8" w:rsidRPr="57D37EBF">
        <w:rPr>
          <w:rFonts w:ascii="Arial" w:hAnsi="Arial" w:cs="Arial"/>
          <w:sz w:val="24"/>
          <w:szCs w:val="24"/>
        </w:rPr>
        <w:t>, saj JR še ni bil izveden in ne vemo kakšne bodo dejansko ponujene cen s strani potencialnih izvajalcev</w:t>
      </w:r>
      <w:r w:rsidRPr="57D37EBF">
        <w:rPr>
          <w:rFonts w:ascii="Arial" w:hAnsi="Arial" w:cs="Arial"/>
          <w:sz w:val="24"/>
          <w:szCs w:val="24"/>
        </w:rPr>
        <w:t>.</w:t>
      </w:r>
    </w:p>
    <w:bookmarkEnd w:id="71"/>
    <w:p w14:paraId="7647031A" w14:textId="269066F2" w:rsidR="00283794" w:rsidRDefault="00283794" w:rsidP="00283794">
      <w:pPr>
        <w:pStyle w:val="AHeading8"/>
      </w:pPr>
      <w:r>
        <w:t>15002022 Subvencije za nakup malih čistilnih naprav</w:t>
      </w:r>
    </w:p>
    <w:p w14:paraId="24BB00E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Obrazložitev dejavnosti v okviru proračunske postavke</w:t>
      </w:r>
    </w:p>
    <w:p w14:paraId="351FA173"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Namen in cilj dodeljevanja proračunskih sredstev za nakup in vgradnje male</w:t>
      </w:r>
    </w:p>
    <w:p w14:paraId="19817D57"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komunalne čistilne naprave je pospešiti izvedbo sistemov za odvajanja in čiščenja komunalnih</w:t>
      </w:r>
    </w:p>
    <w:p w14:paraId="17B22DCD"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odpadnih voda na območjih v Občini Renče-Vogrsko, ki ležijo izven meja aglomeracij, na</w:t>
      </w:r>
    </w:p>
    <w:p w14:paraId="2993D7FB"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katerih se predvideva izgradnja kanalizacije in čistilnih naprav skladno z Operativnim</w:t>
      </w:r>
    </w:p>
    <w:p w14:paraId="27D18F1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programom odvajanja in čiščenja komunalne odpadne vode v Republiki Slovenji, ki ga je</w:t>
      </w:r>
    </w:p>
    <w:p w14:paraId="2D6BA6E6"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sprejela vlada RS.  Namen in cilj dodeljevanja sredstev je torej</w:t>
      </w:r>
    </w:p>
    <w:p w14:paraId="15EE7FDA"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lastRenderedPageBreak/>
        <w:t>spodbujanje k varstvu okolja z zmanjševanjem onesnaževanja s komunalnimi odpadnimi</w:t>
      </w:r>
    </w:p>
    <w:p w14:paraId="79AB8DCE"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vodami.</w:t>
      </w:r>
    </w:p>
    <w:p w14:paraId="456C2035"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Navezava na projekte v okviru proračunske postavke</w:t>
      </w:r>
    </w:p>
    <w:p w14:paraId="601C5B35" w14:textId="77777777" w:rsidR="00290C15" w:rsidRPr="00290C15" w:rsidRDefault="00290C15" w:rsidP="00290C15">
      <w:pPr>
        <w:pStyle w:val="ANormal"/>
        <w:jc w:val="both"/>
        <w:rPr>
          <w:rFonts w:ascii="Arial" w:hAnsi="Arial" w:cs="Arial"/>
          <w:szCs w:val="24"/>
        </w:rPr>
      </w:pPr>
      <w:r w:rsidRPr="00290C15">
        <w:rPr>
          <w:rFonts w:ascii="Arial" w:hAnsi="Arial" w:cs="Arial"/>
          <w:szCs w:val="24"/>
        </w:rPr>
        <w:t>Projekt je opredeljen v NRP -ju: OB201-18-0041.</w:t>
      </w:r>
    </w:p>
    <w:p w14:paraId="3AE3E4CF" w14:textId="77777777" w:rsidR="00290C15" w:rsidRPr="00290C15" w:rsidRDefault="00290C15" w:rsidP="00290C15">
      <w:pPr>
        <w:pStyle w:val="Heading11"/>
        <w:jc w:val="both"/>
        <w:rPr>
          <w:rFonts w:ascii="Arial" w:hAnsi="Arial" w:cs="Arial"/>
          <w:sz w:val="24"/>
          <w:szCs w:val="24"/>
        </w:rPr>
      </w:pPr>
      <w:r w:rsidRPr="00290C15">
        <w:rPr>
          <w:rFonts w:ascii="Arial" w:hAnsi="Arial" w:cs="Arial"/>
          <w:sz w:val="24"/>
          <w:szCs w:val="24"/>
        </w:rPr>
        <w:t>Izhodišča, na katerih temeljijo izračuni predlogov pravic porabe za del, ki se ne izvršuje preko NRP</w:t>
      </w:r>
    </w:p>
    <w:p w14:paraId="53CDA9E5" w14:textId="6268EC87" w:rsidR="00290C15" w:rsidRPr="00290C15" w:rsidRDefault="65BE7A83" w:rsidP="57D37EBF">
      <w:pPr>
        <w:pStyle w:val="ANormal"/>
        <w:jc w:val="both"/>
        <w:rPr>
          <w:rFonts w:ascii="Arial" w:hAnsi="Arial" w:cs="Arial"/>
        </w:rPr>
      </w:pPr>
      <w:r w:rsidRPr="57D37EBF">
        <w:rPr>
          <w:rFonts w:ascii="Arial" w:hAnsi="Arial" w:cs="Arial"/>
        </w:rPr>
        <w:t>Sredstva predvidena glede na plan</w:t>
      </w:r>
      <w:r w:rsidR="2313C560" w:rsidRPr="57D37EBF">
        <w:rPr>
          <w:rFonts w:ascii="Arial" w:hAnsi="Arial" w:cs="Arial"/>
        </w:rPr>
        <w:t xml:space="preserve"> za leto 2021</w:t>
      </w:r>
      <w:r w:rsidRPr="57D37EBF">
        <w:rPr>
          <w:rFonts w:ascii="Arial" w:hAnsi="Arial" w:cs="Arial"/>
        </w:rPr>
        <w:t>.</w:t>
      </w:r>
    </w:p>
    <w:p w14:paraId="5729F8B2" w14:textId="2C3F7FB4" w:rsidR="00283794" w:rsidRDefault="00283794" w:rsidP="00283794">
      <w:pPr>
        <w:pStyle w:val="AHeading6"/>
      </w:pPr>
      <w:r>
        <w:t>1504 Upravljanje in nadzor vodnih virov</w:t>
      </w:r>
    </w:p>
    <w:p w14:paraId="1B12E273" w14:textId="3BE93D10" w:rsidR="00283794" w:rsidRDefault="00283794" w:rsidP="00283794">
      <w:pPr>
        <w:pStyle w:val="AHeading7"/>
      </w:pPr>
      <w:r>
        <w:t>15049001 Načrtovanje, varstvo in urejanje voda</w:t>
      </w:r>
    </w:p>
    <w:p w14:paraId="7DD86D38" w14:textId="7A24F4A1" w:rsidR="00283794" w:rsidRDefault="00283794" w:rsidP="00283794">
      <w:pPr>
        <w:pStyle w:val="AHeading8"/>
      </w:pPr>
      <w:r>
        <w:t>15001061 Urejanje in vzdrževanje vodnih jarkov</w:t>
      </w:r>
    </w:p>
    <w:p w14:paraId="76C9B58D" w14:textId="3346E62C" w:rsidR="00A96860" w:rsidRDefault="00A96860" w:rsidP="00A96860"/>
    <w:p w14:paraId="5532B226"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Obrazložitev dejavnosti v okviru proračunske postavke</w:t>
      </w:r>
    </w:p>
    <w:p w14:paraId="14E94F0C"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Predvideno je čiščenje</w:t>
      </w:r>
      <w:r w:rsidRPr="00BF2E3E">
        <w:rPr>
          <w:rFonts w:ascii="Arial" w:hAnsi="Arial" w:cs="Arial"/>
          <w:sz w:val="24"/>
          <w:szCs w:val="24"/>
        </w:rPr>
        <w:t xml:space="preserve"> in urejanje</w:t>
      </w:r>
      <w:r w:rsidRPr="00BF2E3E">
        <w:rPr>
          <w:rFonts w:ascii="Arial" w:hAnsi="Arial" w:cs="Arial"/>
          <w:sz w:val="24"/>
          <w:szCs w:val="24"/>
          <w:lang w:val="x-none"/>
        </w:rPr>
        <w:t xml:space="preserve"> </w:t>
      </w:r>
      <w:r w:rsidRPr="00BF2E3E">
        <w:rPr>
          <w:rFonts w:ascii="Arial" w:hAnsi="Arial" w:cs="Arial"/>
          <w:sz w:val="24"/>
          <w:szCs w:val="24"/>
        </w:rPr>
        <w:t>vodnih (meteornih)</w:t>
      </w:r>
      <w:r w:rsidRPr="00BF2E3E">
        <w:rPr>
          <w:rFonts w:ascii="Arial" w:hAnsi="Arial" w:cs="Arial"/>
          <w:sz w:val="24"/>
          <w:szCs w:val="24"/>
          <w:lang w:val="x-none"/>
        </w:rPr>
        <w:t xml:space="preserve"> jarkov ob občinskih cestah in javnih poteh, ter drugih manjših vodotokih in odvodnikih, ki so v občinski lasti ali imajo neposreden medsebojni vpliv (zasebno-javno). </w:t>
      </w:r>
      <w:r w:rsidRPr="00BF2E3E">
        <w:rPr>
          <w:rFonts w:ascii="Arial" w:hAnsi="Arial" w:cs="Arial"/>
          <w:sz w:val="24"/>
          <w:szCs w:val="24"/>
        </w:rPr>
        <w:t>Predvideno je odstranjevanje zemeljskega materiala in sečnja zarasti, vključno z</w:t>
      </w:r>
      <w:r w:rsidRPr="00BF2E3E">
        <w:rPr>
          <w:rFonts w:ascii="Arial" w:hAnsi="Arial" w:cs="Arial"/>
          <w:sz w:val="24"/>
          <w:szCs w:val="24"/>
          <w:lang w:val="x-none"/>
        </w:rPr>
        <w:t xml:space="preserve"> čiščenje</w:t>
      </w:r>
      <w:r w:rsidRPr="00BF2E3E">
        <w:rPr>
          <w:rFonts w:ascii="Arial" w:hAnsi="Arial" w:cs="Arial"/>
          <w:sz w:val="24"/>
          <w:szCs w:val="24"/>
        </w:rPr>
        <w:t>m</w:t>
      </w:r>
      <w:r w:rsidRPr="00BF2E3E">
        <w:rPr>
          <w:rFonts w:ascii="Arial" w:hAnsi="Arial" w:cs="Arial"/>
          <w:sz w:val="24"/>
          <w:szCs w:val="24"/>
          <w:lang w:val="x-none"/>
        </w:rPr>
        <w:t xml:space="preserve"> prepustov.</w:t>
      </w:r>
    </w:p>
    <w:p w14:paraId="558A40C5"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Navezava na projekte v okviru proračunske postavke</w:t>
      </w:r>
    </w:p>
    <w:p w14:paraId="33E3B55C" w14:textId="77777777" w:rsidR="00A93FE8" w:rsidRPr="00BF2E3E" w:rsidRDefault="00A93FE8" w:rsidP="00A93FE8">
      <w:pPr>
        <w:pStyle w:val="Heading11"/>
        <w:jc w:val="both"/>
        <w:rPr>
          <w:rFonts w:ascii="Arial" w:hAnsi="Arial" w:cs="Arial"/>
          <w:sz w:val="24"/>
          <w:szCs w:val="24"/>
        </w:rPr>
      </w:pPr>
      <w:r w:rsidRPr="00BF2E3E">
        <w:rPr>
          <w:rFonts w:ascii="Arial" w:hAnsi="Arial" w:cs="Arial"/>
          <w:sz w:val="24"/>
          <w:szCs w:val="24"/>
        </w:rPr>
        <w:t>Izhodišča, na katerih temeljijo izračuni predlogov pravic porabe za del, ki se ne izvršuje preko NRP</w:t>
      </w:r>
    </w:p>
    <w:p w14:paraId="41B16490" w14:textId="77777777" w:rsidR="00A93FE8" w:rsidRPr="00BF2E3E" w:rsidRDefault="00A93FE8" w:rsidP="00A93FE8">
      <w:pPr>
        <w:widowControl w:val="0"/>
        <w:spacing w:after="0"/>
        <w:jc w:val="both"/>
        <w:rPr>
          <w:rFonts w:ascii="Arial" w:hAnsi="Arial" w:cs="Arial"/>
          <w:sz w:val="24"/>
          <w:szCs w:val="24"/>
          <w:lang w:val="x-none"/>
        </w:rPr>
      </w:pPr>
      <w:r w:rsidRPr="00BF2E3E">
        <w:rPr>
          <w:rFonts w:ascii="Arial" w:hAnsi="Arial" w:cs="Arial"/>
          <w:sz w:val="24"/>
          <w:szCs w:val="24"/>
          <w:lang w:val="x-none"/>
        </w:rPr>
        <w:t>Višina sredstev je ocenjena na podlagi porabe sredstev iz preteklih let, predvsem glede na strojne ure čiščenja jarkov.</w:t>
      </w:r>
    </w:p>
    <w:p w14:paraId="41F8FAE1" w14:textId="07BD5BDD" w:rsidR="00A96860" w:rsidRDefault="00A96860" w:rsidP="00A96860"/>
    <w:p w14:paraId="1226F088" w14:textId="4C385B5C" w:rsidR="57D37EBF" w:rsidRDefault="57D37EBF" w:rsidP="57D37EBF">
      <w:pPr>
        <w:widowControl w:val="0"/>
        <w:spacing w:after="0"/>
        <w:jc w:val="both"/>
        <w:rPr>
          <w:rFonts w:ascii="Arial" w:hAnsi="Arial" w:cs="Arial"/>
          <w:color w:val="000000" w:themeColor="text1"/>
          <w:sz w:val="24"/>
          <w:szCs w:val="24"/>
        </w:rPr>
      </w:pPr>
    </w:p>
    <w:p w14:paraId="6D672BE9" w14:textId="18EE7C42" w:rsidR="00A93FE8" w:rsidRPr="0013474E" w:rsidRDefault="00A93FE8" w:rsidP="00A93FE8">
      <w:pPr>
        <w:pStyle w:val="AHeading5"/>
        <w:tabs>
          <w:tab w:val="decimal" w:pos="9200"/>
        </w:tabs>
        <w:jc w:val="both"/>
        <w:rPr>
          <w:rFonts w:ascii="Arial" w:hAnsi="Arial" w:cs="Arial"/>
          <w:sz w:val="24"/>
          <w:szCs w:val="24"/>
        </w:rPr>
      </w:pPr>
      <w:bookmarkStart w:id="72" w:name="_Toc87962963"/>
      <w:r w:rsidRPr="00B50C63">
        <w:rPr>
          <w:rFonts w:ascii="Arial" w:hAnsi="Arial" w:cs="Arial"/>
          <w:sz w:val="24"/>
          <w:szCs w:val="24"/>
        </w:rPr>
        <w:t>16 PROSTORSKO PLANIRANJE IN STANOVANJSKO KOMUNALNA DEJAVNOST</w:t>
      </w:r>
      <w:bookmarkEnd w:id="72"/>
      <w:r w:rsidRPr="0013474E">
        <w:rPr>
          <w:rFonts w:ascii="Arial" w:hAnsi="Arial" w:cs="Arial"/>
          <w:sz w:val="24"/>
          <w:szCs w:val="24"/>
        </w:rPr>
        <w:tab/>
      </w:r>
    </w:p>
    <w:p w14:paraId="2A0C83A1"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3D22863D"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To široko področje proračunske porabe zajema dejavnosti in zagotavljanje materialnih pogojev za potrebno prostorsko načrtovanje občine, oskrbo z vodo, za praznično urejanje naselij, za spodbujanje stanovanjske gradnje in druge programe na tem področju ter za urejanje občinskih zemljišč. </w:t>
      </w:r>
    </w:p>
    <w:p w14:paraId="7084A853"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C3A740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Regionalni razvojni program</w:t>
      </w:r>
    </w:p>
    <w:p w14:paraId="5981544E"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518C1D89"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razvojni cilj implementacije zakonodaje na področju prostorskega načrtovanja je doseganje stanja v prostoru, ki omogoča konkurenčnost naše občine, kvalitetno bivanje, spodbujanje prostorskega razvoja, izvajanje načrtovanih prostorskih ureditev, opremljanje</w:t>
      </w:r>
    </w:p>
    <w:p w14:paraId="0755EB83"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zemljišč za gradnjo ter vodenje sistema zbirk prostorskih podatkov.</w:t>
      </w:r>
    </w:p>
    <w:p w14:paraId="0638B2CC" w14:textId="77777777" w:rsidR="00A93FE8" w:rsidRPr="0013474E" w:rsidRDefault="00A93FE8" w:rsidP="00A93FE8">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82FE40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1602 Prostorsko in podeželsko planiranje in administracija</w:t>
      </w:r>
    </w:p>
    <w:p w14:paraId="704C7314"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1603 Komunalna dejavnost</w:t>
      </w:r>
    </w:p>
    <w:p w14:paraId="3FE7B47C"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1605 Spodbujanje stanovanjske gradnje</w:t>
      </w:r>
    </w:p>
    <w:p w14:paraId="3703DA61"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1606 Upravljanje in razpolaganje z zemljišči (javno dobro, kmetijska, gozdna in stavbna zemljišča)</w:t>
      </w:r>
    </w:p>
    <w:p w14:paraId="29DD9335" w14:textId="77777777" w:rsidR="00A93FE8" w:rsidRPr="0013474E" w:rsidRDefault="00A93FE8" w:rsidP="00A93FE8">
      <w:pPr>
        <w:widowControl w:val="0"/>
        <w:spacing w:after="0"/>
        <w:jc w:val="both"/>
        <w:rPr>
          <w:rFonts w:ascii="Arial" w:hAnsi="Arial" w:cs="Arial"/>
          <w:color w:val="000000"/>
          <w:sz w:val="24"/>
          <w:szCs w:val="24"/>
          <w:shd w:val="clear" w:color="auto" w:fill="FFFFFF"/>
          <w:lang w:val="x-none"/>
        </w:rPr>
      </w:pPr>
    </w:p>
    <w:p w14:paraId="7AC1EF22" w14:textId="77777777" w:rsidR="00F5417B" w:rsidRPr="00F5417B" w:rsidRDefault="00F5417B" w:rsidP="00F5417B">
      <w:pPr>
        <w:pStyle w:val="AHeading6"/>
        <w:jc w:val="both"/>
        <w:rPr>
          <w:rFonts w:ascii="Arial" w:hAnsi="Arial" w:cs="Arial"/>
          <w:sz w:val="24"/>
          <w:szCs w:val="24"/>
        </w:rPr>
      </w:pPr>
      <w:r w:rsidRPr="00F5417B">
        <w:rPr>
          <w:rFonts w:ascii="Calibri" w:hAnsi="Calibri" w:cs="Calibri"/>
          <w:lang w:eastAsia="sl-SI"/>
        </w:rPr>
        <w:t> </w:t>
      </w:r>
      <w:r w:rsidRPr="00F5417B">
        <w:rPr>
          <w:rFonts w:ascii="Arial" w:hAnsi="Arial" w:cs="Arial"/>
          <w:sz w:val="24"/>
          <w:szCs w:val="24"/>
        </w:rPr>
        <w:t xml:space="preserve">1602 Prostorsko in podeželsko planiranje in administracija                                        </w:t>
      </w:r>
    </w:p>
    <w:p w14:paraId="7CFFE4CF"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glavnega programa</w:t>
      </w:r>
    </w:p>
    <w:p w14:paraId="7FF9C3F8"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tega glavnega programa bodo opravljene strokovne, analitične, razvojne in z njimi povezane upravne naloge, ki se nanašajo na prostorsko planiranje. Naloge na področju prostorskega planiranja so predvsem načrtovanje prostorskega razvoja in ureditve občine.</w:t>
      </w:r>
    </w:p>
    <w:p w14:paraId="2BDFFB27"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Dolgoročni cilji glavnega programa</w:t>
      </w:r>
    </w:p>
    <w:p w14:paraId="4AB2DCF6"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Dolgoročni razvojni cilj na področju prostorskega planiranja so doseganj</w:t>
      </w:r>
      <w:r w:rsidRPr="00F5417B">
        <w:rPr>
          <w:rFonts w:ascii="Arial" w:hAnsi="Arial" w:cs="Arial"/>
          <w:sz w:val="24"/>
          <w:szCs w:val="24"/>
          <w:shd w:val="clear" w:color="auto" w:fill="FFFFFF"/>
        </w:rPr>
        <w:t>a</w:t>
      </w:r>
      <w:r w:rsidRPr="00F5417B">
        <w:rPr>
          <w:rFonts w:ascii="Arial" w:hAnsi="Arial" w:cs="Arial"/>
          <w:sz w:val="24"/>
          <w:szCs w:val="24"/>
          <w:shd w:val="clear" w:color="auto" w:fill="FFFFFF"/>
          <w:lang w:val="x-none"/>
        </w:rPr>
        <w:t xml:space="preserve"> trajnostnega razvoja v prostoru.</w:t>
      </w:r>
    </w:p>
    <w:p w14:paraId="4AD3A262"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Glavni letni izvedbeni cilji in kazalci, s katerimi se bo merilo doseganje zastavljenih ciljev</w:t>
      </w:r>
    </w:p>
    <w:p w14:paraId="34095B5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Opredeljeni so z obrazložitvijo postavke-PP v okviru posameznega podprograma.</w:t>
      </w:r>
    </w:p>
    <w:p w14:paraId="660245B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Podprogrami in proračunski uporabniki znotraj glavnega programa</w:t>
      </w:r>
    </w:p>
    <w:p w14:paraId="0038616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16029001 Urejanje in nadzor na področju geodetskih evidenc</w:t>
      </w:r>
    </w:p>
    <w:p w14:paraId="0DFD9EE9"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16029003 Prostorsko načrtovanje;</w:t>
      </w:r>
    </w:p>
    <w:p w14:paraId="55C6191A"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proračunski uporabnik je Občinska uprava.</w:t>
      </w:r>
    </w:p>
    <w:p w14:paraId="2BBDD517" w14:textId="77777777" w:rsidR="00F5417B" w:rsidRPr="00F5417B" w:rsidRDefault="00F5417B" w:rsidP="00F5417B">
      <w:pPr>
        <w:jc w:val="both"/>
        <w:rPr>
          <w:rFonts w:ascii="Arial" w:hAnsi="Arial" w:cs="Arial"/>
          <w:sz w:val="24"/>
          <w:szCs w:val="24"/>
          <w:shd w:val="clear" w:color="auto" w:fill="FFFFFF"/>
          <w:lang w:val="x-none"/>
        </w:rPr>
      </w:pPr>
    </w:p>
    <w:p w14:paraId="2CA4ACD2" w14:textId="77777777" w:rsidR="00F5417B" w:rsidRPr="00F5417B" w:rsidRDefault="00F5417B" w:rsidP="00F5417B">
      <w:pPr>
        <w:pStyle w:val="AHeading7"/>
        <w:jc w:val="both"/>
        <w:rPr>
          <w:rFonts w:ascii="Arial" w:hAnsi="Arial" w:cs="Arial"/>
          <w:sz w:val="24"/>
          <w:szCs w:val="24"/>
        </w:rPr>
      </w:pPr>
      <w:r w:rsidRPr="00F5417B">
        <w:rPr>
          <w:rFonts w:ascii="Arial" w:hAnsi="Arial" w:cs="Arial"/>
          <w:sz w:val="24"/>
          <w:szCs w:val="24"/>
        </w:rPr>
        <w:t xml:space="preserve">16029001 Urejanje in nadzor na področju geodetskih evidenc                                     </w:t>
      </w:r>
    </w:p>
    <w:p w14:paraId="4486C97C"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Opis podprograma</w:t>
      </w:r>
    </w:p>
    <w:p w14:paraId="01EC61AF"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V okviru podprograma se zagot</w:t>
      </w:r>
      <w:r w:rsidRPr="00F5417B">
        <w:rPr>
          <w:rFonts w:ascii="Arial" w:hAnsi="Arial" w:cs="Arial"/>
          <w:sz w:val="24"/>
          <w:szCs w:val="24"/>
          <w:shd w:val="clear" w:color="auto" w:fill="FFFFFF"/>
        </w:rPr>
        <w:t>ovi</w:t>
      </w:r>
      <w:r w:rsidRPr="00F5417B">
        <w:rPr>
          <w:rFonts w:ascii="Arial" w:hAnsi="Arial" w:cs="Arial"/>
          <w:sz w:val="24"/>
          <w:szCs w:val="24"/>
          <w:shd w:val="clear" w:color="auto" w:fill="FFFFFF"/>
          <w:lang w:val="x-none"/>
        </w:rPr>
        <w:t xml:space="preserve"> sredstva za urejanje geodetskih evidenc.</w:t>
      </w:r>
    </w:p>
    <w:p w14:paraId="646C1C90"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Zakonske in druge pravne podlage</w:t>
      </w:r>
    </w:p>
    <w:p w14:paraId="22909DA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rPr>
        <w:t>Zakon o evidentiranju nepremičnin, Zakon o množičnem vrednotenju nepremičnin, Gradbeni zakon</w:t>
      </w:r>
      <w:r w:rsidRPr="00F5417B">
        <w:rPr>
          <w:rFonts w:ascii="Arial" w:hAnsi="Arial" w:cs="Arial"/>
          <w:sz w:val="24"/>
          <w:szCs w:val="24"/>
          <w:shd w:val="clear" w:color="auto" w:fill="FFFFFF"/>
          <w:lang w:val="x-none"/>
        </w:rPr>
        <w:t xml:space="preserve">, Zakon o </w:t>
      </w:r>
      <w:r w:rsidRPr="00F5417B">
        <w:rPr>
          <w:rFonts w:ascii="Arial" w:hAnsi="Arial" w:cs="Arial"/>
          <w:sz w:val="24"/>
          <w:szCs w:val="24"/>
          <w:shd w:val="clear" w:color="auto" w:fill="FFFFFF"/>
        </w:rPr>
        <w:t>urejanju prostora, Zakon o geodetski dejavnosti, Zakon o stvarnem premoženju države in samoupravnih lokalnih skupnosti, Zakon o cestah</w:t>
      </w:r>
      <w:r w:rsidRPr="00F5417B">
        <w:rPr>
          <w:rFonts w:ascii="Arial" w:hAnsi="Arial" w:cs="Arial"/>
          <w:sz w:val="24"/>
          <w:szCs w:val="24"/>
          <w:shd w:val="clear" w:color="auto" w:fill="FFFFFF"/>
          <w:lang w:val="x-none"/>
        </w:rPr>
        <w:t xml:space="preserve">. </w:t>
      </w:r>
    </w:p>
    <w:p w14:paraId="20FDCCC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Dolgoročni cilji podprograma in kazalci, s katerimi se bo merilo doseganje zastavljenih ciljev</w:t>
      </w:r>
    </w:p>
    <w:p w14:paraId="43A549A7"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Cilj je urejanje in nadzor na področju geodetskih evidenc, urejanje mej občin.</w:t>
      </w:r>
    </w:p>
    <w:p w14:paraId="37076C54"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Letni izvedbeni cilji podprograma in kazalci, s katerimi se bo merilo doseganje zastavljenih ciljev</w:t>
      </w:r>
    </w:p>
    <w:p w14:paraId="32D39222"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Letni izvedbeni cilji so enaki dolgoročnim, merimo in spremljamo jih na letni ravni.</w:t>
      </w:r>
    </w:p>
    <w:p w14:paraId="7999DDFE" w14:textId="77777777" w:rsidR="00F5417B" w:rsidRPr="00F5417B" w:rsidRDefault="00F5417B" w:rsidP="00F5417B">
      <w:pPr>
        <w:pStyle w:val="AHeading8"/>
        <w:jc w:val="both"/>
        <w:rPr>
          <w:rFonts w:ascii="Arial" w:hAnsi="Arial" w:cs="Arial"/>
          <w:sz w:val="24"/>
          <w:szCs w:val="24"/>
        </w:rPr>
      </w:pPr>
      <w:r w:rsidRPr="00F5417B">
        <w:rPr>
          <w:rFonts w:ascii="Arial" w:hAnsi="Arial" w:cs="Arial"/>
          <w:sz w:val="24"/>
          <w:szCs w:val="24"/>
        </w:rPr>
        <w:t xml:space="preserve">16001010 Redni stroški urejanja prostora (parcelacije, cenitve)                                   </w:t>
      </w:r>
    </w:p>
    <w:p w14:paraId="1EE64998" w14:textId="77777777" w:rsidR="00F5417B" w:rsidRPr="00F5417B" w:rsidRDefault="00F5417B" w:rsidP="00F5417B">
      <w:pPr>
        <w:pStyle w:val="Heading11"/>
        <w:jc w:val="both"/>
        <w:rPr>
          <w:rFonts w:ascii="Arial" w:hAnsi="Arial" w:cs="Arial"/>
          <w:sz w:val="24"/>
          <w:szCs w:val="24"/>
        </w:rPr>
      </w:pPr>
      <w:r w:rsidRPr="00F5417B">
        <w:rPr>
          <w:rFonts w:ascii="Arial" w:hAnsi="Arial" w:cs="Arial"/>
          <w:sz w:val="24"/>
          <w:szCs w:val="24"/>
        </w:rPr>
        <w:t>Obrazložitev dejavnosti v okviru proračunske postavke</w:t>
      </w:r>
    </w:p>
    <w:p w14:paraId="03A20A7D" w14:textId="77777777" w:rsidR="00F5417B" w:rsidRPr="00F5417B" w:rsidRDefault="00F5417B" w:rsidP="00F5417B">
      <w:pPr>
        <w:jc w:val="both"/>
        <w:rPr>
          <w:rFonts w:ascii="Arial" w:hAnsi="Arial" w:cs="Arial"/>
          <w:sz w:val="24"/>
          <w:szCs w:val="24"/>
          <w:shd w:val="clear" w:color="auto" w:fill="FFFFFF"/>
          <w:lang w:val="x-none"/>
        </w:rPr>
      </w:pPr>
      <w:r w:rsidRPr="00F5417B">
        <w:rPr>
          <w:rFonts w:ascii="Arial" w:hAnsi="Arial" w:cs="Arial"/>
          <w:sz w:val="24"/>
          <w:szCs w:val="24"/>
          <w:shd w:val="clear" w:color="auto" w:fill="FFFFFF"/>
          <w:lang w:val="x-none"/>
        </w:rPr>
        <w:t xml:space="preserve">Postavka zajema stroške geodetskih storitev (urejanje in označevanje ter izravnavanje meja, parcelacije) in stroške cenitev zemljišč. </w:t>
      </w:r>
    </w:p>
    <w:p w14:paraId="7A790EB6" w14:textId="77777777" w:rsidR="00F5417B" w:rsidRDefault="00F5417B" w:rsidP="00F5417B">
      <w:pPr>
        <w:pStyle w:val="Heading11"/>
        <w:jc w:val="both"/>
        <w:rPr>
          <w:rFonts w:ascii="Arial" w:hAnsi="Arial" w:cs="Arial"/>
          <w:sz w:val="24"/>
          <w:szCs w:val="24"/>
        </w:rPr>
      </w:pPr>
      <w:r>
        <w:rPr>
          <w:rFonts w:ascii="Arial" w:hAnsi="Arial" w:cs="Arial"/>
          <w:sz w:val="24"/>
          <w:szCs w:val="24"/>
        </w:rPr>
        <w:lastRenderedPageBreak/>
        <w:t>Navezava na projekte v okviru proračunske postavke</w:t>
      </w:r>
    </w:p>
    <w:p w14:paraId="113649E4"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Proračunska postavka ni vezana na posebne projekte.</w:t>
      </w:r>
    </w:p>
    <w:p w14:paraId="6ABD6759" w14:textId="77777777" w:rsidR="00F5417B" w:rsidRDefault="00F5417B" w:rsidP="00F5417B">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7F32B205" w14:textId="77777777" w:rsidR="00F5417B" w:rsidRDefault="00F5417B" w:rsidP="00F5417B">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Sredstva smo načrtovali v višini lanskoletne realizacije.</w:t>
      </w:r>
    </w:p>
    <w:p w14:paraId="382F1A85" w14:textId="77777777" w:rsidR="00B50C63" w:rsidRPr="0013474E" w:rsidRDefault="00B50C63" w:rsidP="00B50C63">
      <w:pPr>
        <w:pStyle w:val="AHeading7"/>
        <w:tabs>
          <w:tab w:val="decimal" w:pos="9200"/>
        </w:tabs>
        <w:jc w:val="both"/>
        <w:rPr>
          <w:rFonts w:ascii="Arial" w:hAnsi="Arial" w:cs="Arial"/>
          <w:sz w:val="24"/>
          <w:szCs w:val="24"/>
        </w:rPr>
      </w:pPr>
      <w:r w:rsidRPr="00B50C63">
        <w:rPr>
          <w:rFonts w:ascii="Arial" w:hAnsi="Arial" w:cs="Arial"/>
          <w:sz w:val="24"/>
          <w:szCs w:val="24"/>
        </w:rPr>
        <w:t>16029003 Prostorsko načrtovanje</w:t>
      </w:r>
      <w:r w:rsidRPr="0013474E">
        <w:rPr>
          <w:rFonts w:ascii="Arial" w:hAnsi="Arial" w:cs="Arial"/>
          <w:sz w:val="24"/>
          <w:szCs w:val="24"/>
        </w:rPr>
        <w:tab/>
      </w:r>
    </w:p>
    <w:p w14:paraId="54DAA51E" w14:textId="77777777" w:rsidR="00030E3A" w:rsidRDefault="00030E3A" w:rsidP="00030E3A">
      <w:pPr>
        <w:pStyle w:val="Heading11"/>
        <w:jc w:val="both"/>
        <w:rPr>
          <w:rFonts w:ascii="Arial" w:hAnsi="Arial" w:cs="Arial"/>
          <w:sz w:val="24"/>
          <w:szCs w:val="24"/>
        </w:rPr>
      </w:pPr>
      <w:r>
        <w:rPr>
          <w:rFonts w:ascii="Arial" w:hAnsi="Arial" w:cs="Arial"/>
          <w:sz w:val="24"/>
          <w:szCs w:val="24"/>
        </w:rPr>
        <w:t>Opis podprograma</w:t>
      </w:r>
    </w:p>
    <w:p w14:paraId="62FD5952" w14:textId="77777777" w:rsidR="00030E3A" w:rsidRDefault="00030E3A" w:rsidP="00030E3A">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Program je namenjen opravljanju strokovnih, razvojnih in z njimi povezanih nalog na področju urejanja prostora.</w:t>
      </w:r>
    </w:p>
    <w:p w14:paraId="2C588E6F" w14:textId="77777777" w:rsidR="00030E3A" w:rsidRDefault="00030E3A" w:rsidP="00030E3A">
      <w:pPr>
        <w:pStyle w:val="Heading11"/>
        <w:jc w:val="both"/>
        <w:rPr>
          <w:rFonts w:ascii="Arial" w:hAnsi="Arial" w:cs="Arial"/>
          <w:sz w:val="24"/>
          <w:szCs w:val="24"/>
        </w:rPr>
      </w:pPr>
      <w:r>
        <w:rPr>
          <w:rFonts w:ascii="Arial" w:hAnsi="Arial" w:cs="Arial"/>
          <w:sz w:val="24"/>
          <w:szCs w:val="24"/>
        </w:rPr>
        <w:t>Zakonske in druge pravne podlage</w:t>
      </w:r>
    </w:p>
    <w:p w14:paraId="77837E77" w14:textId="148FDED8" w:rsidR="00030E3A" w:rsidRPr="00030E3A" w:rsidRDefault="00030E3A" w:rsidP="00030E3A">
      <w:pPr>
        <w:jc w:val="both"/>
        <w:rPr>
          <w:rFonts w:ascii="Arial" w:hAnsi="Arial" w:cs="Arial"/>
          <w:sz w:val="24"/>
          <w:szCs w:val="24"/>
          <w:shd w:val="clear" w:color="auto" w:fill="FFFFFF"/>
          <w:lang w:val="x-none"/>
        </w:rPr>
      </w:pPr>
      <w:r>
        <w:rPr>
          <w:rFonts w:ascii="Arial" w:hAnsi="Arial" w:cs="Arial"/>
          <w:color w:val="000000"/>
          <w:sz w:val="24"/>
          <w:szCs w:val="24"/>
          <w:shd w:val="clear" w:color="auto" w:fill="FFFFFF"/>
          <w:lang w:val="x-none"/>
        </w:rPr>
        <w:t xml:space="preserve">Zakon o evidentiranju nepremičnin, Zakon o množičnem vrednotenju nepremičnin, Zakon </w:t>
      </w:r>
      <w:r w:rsidRPr="00030E3A">
        <w:rPr>
          <w:rFonts w:ascii="Arial" w:hAnsi="Arial" w:cs="Arial"/>
          <w:sz w:val="24"/>
          <w:szCs w:val="24"/>
          <w:shd w:val="clear" w:color="auto" w:fill="FFFFFF"/>
          <w:lang w:val="x-none"/>
        </w:rPr>
        <w:t xml:space="preserve">o urejanju prostora, </w:t>
      </w:r>
      <w:r w:rsidRPr="00030E3A">
        <w:rPr>
          <w:rFonts w:ascii="Arial" w:hAnsi="Arial" w:cs="Arial"/>
          <w:sz w:val="24"/>
          <w:szCs w:val="24"/>
          <w:shd w:val="clear" w:color="auto" w:fill="FFFFFF"/>
        </w:rPr>
        <w:t>Gradbeni zakon</w:t>
      </w:r>
      <w:r w:rsidRPr="00030E3A">
        <w:rPr>
          <w:rFonts w:ascii="Arial" w:hAnsi="Arial" w:cs="Arial"/>
          <w:sz w:val="24"/>
          <w:szCs w:val="24"/>
          <w:shd w:val="clear" w:color="auto" w:fill="FFFFFF"/>
          <w:lang w:val="x-none"/>
        </w:rPr>
        <w:t>.</w:t>
      </w:r>
    </w:p>
    <w:p w14:paraId="5E6A9DB6"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B3134CC" w14:textId="77777777" w:rsidR="00B50C63" w:rsidRPr="0013474E" w:rsidRDefault="00B50C63"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 je ustrezna komunalno opremljenost stavbnih zemljišč. Komunalni prispevek je plačilo dela stroškov gradnje komunalne opreme, ki ga zavezanka ali zavezanec plača občini.</w:t>
      </w:r>
    </w:p>
    <w:p w14:paraId="69C33C3D" w14:textId="77777777" w:rsidR="00B50C63" w:rsidRPr="0013474E" w:rsidRDefault="00B50C63" w:rsidP="00B50C63">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EAF0F7" w14:textId="77777777" w:rsidR="00B50C63" w:rsidRPr="0013474E" w:rsidRDefault="412744DD" w:rsidP="00B50C63">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03820A8" w14:textId="77777777" w:rsidR="00F818DA" w:rsidRDefault="00F818DA" w:rsidP="00F818DA"/>
    <w:p w14:paraId="733CAA6E" w14:textId="77777777" w:rsidR="00DC1F71" w:rsidRPr="0013474E" w:rsidRDefault="00DC1F71" w:rsidP="00DC1F71">
      <w:pPr>
        <w:pStyle w:val="AHeading8"/>
        <w:tabs>
          <w:tab w:val="decimal" w:pos="9200"/>
        </w:tabs>
        <w:jc w:val="both"/>
        <w:rPr>
          <w:rFonts w:ascii="Arial" w:hAnsi="Arial" w:cs="Arial"/>
          <w:sz w:val="24"/>
          <w:szCs w:val="24"/>
        </w:rPr>
      </w:pPr>
      <w:r w:rsidRPr="00DC1F71">
        <w:rPr>
          <w:rFonts w:ascii="Arial" w:hAnsi="Arial" w:cs="Arial"/>
          <w:sz w:val="24"/>
          <w:szCs w:val="24"/>
        </w:rPr>
        <w:t>16002012 Kategorizacija cest</w:t>
      </w:r>
      <w:r w:rsidRPr="0013474E">
        <w:rPr>
          <w:rFonts w:ascii="Arial" w:hAnsi="Arial" w:cs="Arial"/>
          <w:sz w:val="24"/>
          <w:szCs w:val="24"/>
        </w:rPr>
        <w:tab/>
      </w:r>
    </w:p>
    <w:p w14:paraId="0250D48F" w14:textId="77777777" w:rsidR="00BA0A5C" w:rsidRDefault="00BA0A5C" w:rsidP="00BA0A5C">
      <w:pPr>
        <w:pStyle w:val="Heading11"/>
        <w:jc w:val="both"/>
        <w:rPr>
          <w:rFonts w:ascii="Arial" w:hAnsi="Arial" w:cs="Arial"/>
          <w:sz w:val="24"/>
          <w:szCs w:val="24"/>
        </w:rPr>
      </w:pPr>
      <w:r>
        <w:rPr>
          <w:rFonts w:ascii="Arial" w:hAnsi="Arial" w:cs="Arial"/>
          <w:sz w:val="24"/>
          <w:szCs w:val="24"/>
        </w:rPr>
        <w:t>Obrazložitev dejavnosti v okviru proračunske postavke</w:t>
      </w:r>
    </w:p>
    <w:p w14:paraId="71F713AA"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 xml:space="preserve">Na podlagi 82. člena Zakona o cestah </w:t>
      </w:r>
      <w:r w:rsidRPr="00BA0A5C">
        <w:rPr>
          <w:rFonts w:ascii="Arial" w:hAnsi="Arial" w:cs="Arial"/>
          <w:sz w:val="24"/>
          <w:szCs w:val="24"/>
          <w:shd w:val="clear" w:color="auto" w:fill="FFFFFF"/>
        </w:rPr>
        <w:t>je</w:t>
      </w:r>
      <w:r w:rsidRPr="00BA0A5C">
        <w:rPr>
          <w:rFonts w:ascii="Arial" w:hAnsi="Arial" w:cs="Arial"/>
          <w:sz w:val="24"/>
          <w:szCs w:val="24"/>
          <w:shd w:val="clear" w:color="auto" w:fill="FFFFFF"/>
          <w:lang w:val="x-none"/>
        </w:rPr>
        <w:t xml:space="preserve"> občina dolžna izdelati in sprejeti odlok o kategorizaciji občinskih cest. Postavka zajema stroške ažuriranja Odloka o kategorizaciji občinskih cest vključno z grafičnimi prilogami in pridobitvijo soglasja DRI.</w:t>
      </w:r>
    </w:p>
    <w:p w14:paraId="2EBA56EC"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Priprava elaborat</w:t>
      </w:r>
      <w:r w:rsidRPr="00BA0A5C">
        <w:rPr>
          <w:rFonts w:ascii="Arial" w:hAnsi="Arial" w:cs="Arial"/>
          <w:sz w:val="24"/>
          <w:szCs w:val="24"/>
          <w:shd w:val="clear" w:color="auto" w:fill="FFFFFF"/>
        </w:rPr>
        <w:t xml:space="preserve">ov </w:t>
      </w:r>
      <w:r w:rsidRPr="00BA0A5C">
        <w:rPr>
          <w:rFonts w:ascii="Arial" w:hAnsi="Arial" w:cs="Arial"/>
          <w:sz w:val="24"/>
          <w:szCs w:val="24"/>
          <w:shd w:val="clear" w:color="auto" w:fill="FFFFFF"/>
          <w:lang w:val="x-none"/>
        </w:rPr>
        <w:t xml:space="preserve">kategorizacij </w:t>
      </w:r>
      <w:r w:rsidRPr="00BA0A5C">
        <w:rPr>
          <w:rFonts w:ascii="Arial" w:hAnsi="Arial" w:cs="Arial"/>
          <w:sz w:val="24"/>
          <w:szCs w:val="24"/>
          <w:shd w:val="clear" w:color="auto" w:fill="FFFFFF"/>
        </w:rPr>
        <w:t xml:space="preserve">cest </w:t>
      </w:r>
      <w:r w:rsidRPr="00BA0A5C">
        <w:rPr>
          <w:rFonts w:ascii="Arial" w:hAnsi="Arial" w:cs="Arial"/>
          <w:sz w:val="24"/>
          <w:szCs w:val="24"/>
          <w:shd w:val="clear" w:color="auto" w:fill="FFFFFF"/>
          <w:lang w:val="x-none"/>
        </w:rPr>
        <w:t>ter posledično obnovitev odloka.</w:t>
      </w:r>
    </w:p>
    <w:p w14:paraId="3DA5775F" w14:textId="77777777" w:rsidR="00BA0A5C" w:rsidRPr="00BA0A5C" w:rsidRDefault="00BA0A5C" w:rsidP="00BA0A5C">
      <w:pPr>
        <w:pStyle w:val="Heading11"/>
        <w:jc w:val="both"/>
        <w:rPr>
          <w:rFonts w:ascii="Arial" w:hAnsi="Arial" w:cs="Arial"/>
          <w:sz w:val="24"/>
          <w:szCs w:val="24"/>
        </w:rPr>
      </w:pPr>
      <w:r w:rsidRPr="00BA0A5C">
        <w:rPr>
          <w:rFonts w:ascii="Arial" w:hAnsi="Arial" w:cs="Arial"/>
          <w:sz w:val="24"/>
          <w:szCs w:val="24"/>
        </w:rPr>
        <w:t>Navezava na projekte v okviru proračunske postavke</w:t>
      </w:r>
    </w:p>
    <w:p w14:paraId="0FE156F9" w14:textId="77777777" w:rsidR="00BA0A5C" w:rsidRPr="00BA0A5C" w:rsidRDefault="00BA0A5C" w:rsidP="00BA0A5C">
      <w:pPr>
        <w:jc w:val="both"/>
        <w:rPr>
          <w:rFonts w:ascii="Arial" w:hAnsi="Arial" w:cs="Arial"/>
          <w:sz w:val="24"/>
          <w:szCs w:val="24"/>
          <w:shd w:val="clear" w:color="auto" w:fill="FFFFFF"/>
          <w:lang w:val="x-none"/>
        </w:rPr>
      </w:pPr>
      <w:r w:rsidRPr="00BA0A5C">
        <w:rPr>
          <w:rFonts w:ascii="Arial" w:hAnsi="Arial" w:cs="Arial"/>
          <w:sz w:val="24"/>
          <w:szCs w:val="24"/>
          <w:shd w:val="clear" w:color="auto" w:fill="FFFFFF"/>
          <w:lang w:val="x-none"/>
        </w:rPr>
        <w:t>Proračunska postavka ni vezana na posebne projekte.</w:t>
      </w:r>
    </w:p>
    <w:p w14:paraId="52D251AB" w14:textId="77777777" w:rsidR="00BA0A5C" w:rsidRDefault="00BA0A5C" w:rsidP="00BA0A5C">
      <w:pPr>
        <w:pStyle w:val="Heading11"/>
        <w:jc w:val="both"/>
        <w:rPr>
          <w:rFonts w:ascii="Arial" w:hAnsi="Arial" w:cs="Arial"/>
          <w:sz w:val="24"/>
          <w:szCs w:val="24"/>
        </w:rPr>
      </w:pPr>
      <w:r>
        <w:rPr>
          <w:rFonts w:ascii="Arial" w:hAnsi="Arial" w:cs="Arial"/>
          <w:sz w:val="24"/>
          <w:szCs w:val="24"/>
        </w:rPr>
        <w:t>Izhodišča, na katerih temeljijo izračuni predlogov pravic porabe za del, ki se ne izvršuje preko NRP</w:t>
      </w:r>
    </w:p>
    <w:p w14:paraId="6993E456" w14:textId="77777777" w:rsidR="00BA0A5C" w:rsidRDefault="00BA0A5C" w:rsidP="00BA0A5C">
      <w:pPr>
        <w:jc w:val="both"/>
        <w:rPr>
          <w:rFonts w:ascii="Arial" w:hAnsi="Arial" w:cs="Arial"/>
          <w:color w:val="000000"/>
          <w:sz w:val="24"/>
          <w:szCs w:val="24"/>
          <w:shd w:val="clear" w:color="auto" w:fill="FFFFFF"/>
          <w:lang w:val="x-none"/>
        </w:rPr>
      </w:pPr>
      <w:r>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1</w:t>
      </w:r>
      <w:r>
        <w:rPr>
          <w:rFonts w:ascii="Arial" w:hAnsi="Arial" w:cs="Arial"/>
          <w:color w:val="000000"/>
          <w:sz w:val="24"/>
          <w:szCs w:val="24"/>
          <w:shd w:val="clear" w:color="auto" w:fill="FFFFFF"/>
          <w:lang w:val="x-none"/>
        </w:rPr>
        <w:t>.000,00€.</w:t>
      </w:r>
    </w:p>
    <w:p w14:paraId="3D932195" w14:textId="77777777" w:rsidR="00DC1F71" w:rsidRPr="0013474E" w:rsidRDefault="00DC1F71" w:rsidP="00DC1F71">
      <w:pPr>
        <w:pStyle w:val="AHeading6"/>
        <w:tabs>
          <w:tab w:val="decimal" w:pos="9200"/>
        </w:tabs>
        <w:jc w:val="both"/>
        <w:rPr>
          <w:rFonts w:ascii="Arial" w:hAnsi="Arial" w:cs="Arial"/>
          <w:sz w:val="24"/>
          <w:szCs w:val="24"/>
        </w:rPr>
      </w:pPr>
      <w:r w:rsidRPr="00DC1F71">
        <w:rPr>
          <w:rFonts w:ascii="Arial" w:hAnsi="Arial" w:cs="Arial"/>
          <w:sz w:val="24"/>
          <w:szCs w:val="24"/>
        </w:rPr>
        <w:t>1603 Komunalna dejavnost</w:t>
      </w:r>
      <w:r w:rsidRPr="0013474E">
        <w:rPr>
          <w:rFonts w:ascii="Arial" w:hAnsi="Arial" w:cs="Arial"/>
          <w:sz w:val="24"/>
          <w:szCs w:val="24"/>
        </w:rPr>
        <w:tab/>
      </w:r>
    </w:p>
    <w:p w14:paraId="507C3947"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Opis glavnega programa</w:t>
      </w:r>
    </w:p>
    <w:p w14:paraId="48AE4510"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vzdrževanje, obnovo in izgradnjo lokalnih vodovodov.</w:t>
      </w:r>
    </w:p>
    <w:p w14:paraId="609C62B5"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Obnova pokopališke in pogrebne dejavnosti, vzdrževanje , obnovo in izgradnjo objektov za rekreacijo ter praznično urejanje naselij.</w:t>
      </w:r>
    </w:p>
    <w:p w14:paraId="6A83A92C"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57FDDAA5"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Dolgoročni cilji glavnega programa</w:t>
      </w:r>
    </w:p>
    <w:p w14:paraId="40B9C7BB"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 xml:space="preserve">Zagotoviti osnovne komunalne standarde na območju občine </w:t>
      </w:r>
      <w:proofErr w:type="spellStart"/>
      <w:r w:rsidRPr="0013474E">
        <w:rPr>
          <w:rFonts w:ascii="Arial" w:hAnsi="Arial" w:cs="Arial"/>
          <w:color w:val="000000"/>
          <w:sz w:val="24"/>
          <w:szCs w:val="24"/>
          <w:shd w:val="clear" w:color="auto" w:fill="FFFFFF"/>
          <w:lang w:val="x-none"/>
        </w:rPr>
        <w:t>t.</w:t>
      </w:r>
      <w:r>
        <w:rPr>
          <w:rFonts w:ascii="Arial" w:hAnsi="Arial" w:cs="Arial"/>
          <w:color w:val="000000"/>
          <w:sz w:val="24"/>
          <w:szCs w:val="24"/>
          <w:shd w:val="clear" w:color="auto" w:fill="FFFFFF"/>
        </w:rPr>
        <w:t>j</w:t>
      </w:r>
      <w:proofErr w:type="spellEnd"/>
      <w:r>
        <w:rPr>
          <w:rFonts w:ascii="Arial" w:hAnsi="Arial" w:cs="Arial"/>
          <w:color w:val="000000"/>
          <w:sz w:val="24"/>
          <w:szCs w:val="24"/>
          <w:shd w:val="clear" w:color="auto" w:fill="FFFFFF"/>
        </w:rPr>
        <w:t>.:</w:t>
      </w:r>
    </w:p>
    <w:p w14:paraId="323017F7"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lastRenderedPageBreak/>
        <w:t>o</w:t>
      </w:r>
      <w:r w:rsidRPr="0013474E">
        <w:rPr>
          <w:rFonts w:ascii="Arial" w:hAnsi="Arial" w:cs="Arial"/>
          <w:color w:val="000000"/>
          <w:sz w:val="24"/>
          <w:szCs w:val="24"/>
          <w:shd w:val="clear" w:color="auto" w:fill="FFFFFF"/>
          <w:lang w:val="x-none"/>
        </w:rPr>
        <w:tab/>
        <w:t>zagotoviti neoporečno pitno vodo v zadostnih količinah na območju cele občine</w:t>
      </w:r>
      <w:r>
        <w:rPr>
          <w:rFonts w:ascii="Arial" w:hAnsi="Arial" w:cs="Arial"/>
          <w:color w:val="000000"/>
          <w:sz w:val="24"/>
          <w:szCs w:val="24"/>
          <w:shd w:val="clear" w:color="auto" w:fill="FFFFFF"/>
        </w:rPr>
        <w:t>,</w:t>
      </w:r>
    </w:p>
    <w:p w14:paraId="7A14400F" w14:textId="77777777" w:rsidR="00DC1F71" w:rsidRPr="00037F06" w:rsidRDefault="00DC1F71" w:rsidP="00DC1F7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zagotoviti izvajanje komunalnih dejavnosti skladno s potrebami lokalne skupnosti</w:t>
      </w:r>
      <w:r>
        <w:rPr>
          <w:rFonts w:ascii="Arial" w:hAnsi="Arial" w:cs="Arial"/>
          <w:color w:val="000000"/>
          <w:sz w:val="24"/>
          <w:szCs w:val="24"/>
          <w:shd w:val="clear" w:color="auto" w:fill="FFFFFF"/>
        </w:rPr>
        <w:t>,</w:t>
      </w:r>
    </w:p>
    <w:p w14:paraId="75EA7DC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w:t>
      </w:r>
      <w:r w:rsidRPr="0013474E">
        <w:rPr>
          <w:rFonts w:ascii="Arial" w:hAnsi="Arial" w:cs="Arial"/>
          <w:color w:val="000000"/>
          <w:sz w:val="24"/>
          <w:szCs w:val="24"/>
          <w:shd w:val="clear" w:color="auto" w:fill="FFFFFF"/>
          <w:lang w:val="x-none"/>
        </w:rPr>
        <w:tab/>
        <w:t>urejenost zunanje podobe občine v prazničnem in prednovoletnem času.</w:t>
      </w:r>
    </w:p>
    <w:p w14:paraId="3FE81EB9"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p>
    <w:p w14:paraId="46EF7A8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6C3D107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DACB91B" w14:textId="77777777" w:rsidR="00DC1F71" w:rsidRPr="0013474E" w:rsidRDefault="00DC1F71" w:rsidP="00DC1F7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6463CF6"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16039001 Oskrba z vodo</w:t>
      </w:r>
    </w:p>
    <w:p w14:paraId="2F9DA8D2"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16039002 Urejanje pokopališč in pogrebna dejavnost</w:t>
      </w:r>
    </w:p>
    <w:p w14:paraId="4E625901"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16039003 Objekti za rekreacijo</w:t>
      </w:r>
    </w:p>
    <w:p w14:paraId="2DFD579A" w14:textId="77777777" w:rsidR="00DC1F71" w:rsidRPr="0013474E" w:rsidRDefault="00DC1F71" w:rsidP="00DC1F7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8A9762C" w14:textId="77777777" w:rsidR="005C6AD6" w:rsidRPr="0013474E" w:rsidRDefault="005C6AD6" w:rsidP="005C6AD6">
      <w:pPr>
        <w:pStyle w:val="AHeading7"/>
        <w:tabs>
          <w:tab w:val="decimal" w:pos="9200"/>
        </w:tabs>
        <w:jc w:val="both"/>
        <w:rPr>
          <w:rFonts w:ascii="Arial" w:hAnsi="Arial" w:cs="Arial"/>
          <w:sz w:val="24"/>
          <w:szCs w:val="24"/>
        </w:rPr>
      </w:pPr>
      <w:r w:rsidRPr="005C6AD6">
        <w:rPr>
          <w:rFonts w:ascii="Arial" w:hAnsi="Arial" w:cs="Arial"/>
          <w:sz w:val="24"/>
          <w:szCs w:val="24"/>
        </w:rPr>
        <w:t>16039001 Oskrba z vodo</w:t>
      </w:r>
      <w:r w:rsidRPr="0013474E">
        <w:rPr>
          <w:rFonts w:ascii="Arial" w:hAnsi="Arial" w:cs="Arial"/>
          <w:sz w:val="24"/>
          <w:szCs w:val="24"/>
        </w:rPr>
        <w:tab/>
      </w:r>
    </w:p>
    <w:p w14:paraId="382740D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Opis podprograma</w:t>
      </w:r>
    </w:p>
    <w:p w14:paraId="54EF3D30"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vključuje gradnjo in vzdrževanje vodovodnih sistemov.</w:t>
      </w:r>
    </w:p>
    <w:p w14:paraId="790B4668"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Zakonske in druge pravne podlage</w:t>
      </w:r>
    </w:p>
    <w:p w14:paraId="4098FA2B"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varstvu okolja, Odlok o oskrbi s pitno vodo, Pravilnik o oskrbi s pitno vodo.</w:t>
      </w:r>
    </w:p>
    <w:p w14:paraId="47C21D29"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CE58A0E"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Zagotoviti neoporečno pitno vodo na območjih kjer se prebivalci oskrbujejo s pitn</w:t>
      </w:r>
      <w:r>
        <w:rPr>
          <w:rFonts w:ascii="Arial" w:hAnsi="Arial" w:cs="Arial"/>
          <w:color w:val="000000"/>
          <w:sz w:val="24"/>
          <w:szCs w:val="24"/>
          <w:shd w:val="clear" w:color="auto" w:fill="FFFFFF"/>
          <w:lang w:val="x-none"/>
        </w:rPr>
        <w:t>o vodo iz lokalnih vodooskrbnih</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sistemov</w:t>
      </w:r>
    </w:p>
    <w:p w14:paraId="0CEE24F7"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70CBE2C" w14:textId="77777777" w:rsidR="005C6AD6" w:rsidRPr="0013474E" w:rsidRDefault="005C6AD6" w:rsidP="005C6AD6">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Zagotavljati obnovo lokalnih vodooskrbnih sistemov.</w:t>
      </w:r>
    </w:p>
    <w:p w14:paraId="2EE8586E" w14:textId="77777777" w:rsidR="005C6AD6" w:rsidRPr="0013474E" w:rsidRDefault="005C6AD6" w:rsidP="005C6AD6">
      <w:pPr>
        <w:pStyle w:val="ANormal"/>
        <w:jc w:val="both"/>
        <w:rPr>
          <w:rFonts w:ascii="Arial" w:hAnsi="Arial" w:cs="Arial"/>
          <w:szCs w:val="24"/>
        </w:rPr>
      </w:pPr>
    </w:p>
    <w:p w14:paraId="22954184" w14:textId="77777777" w:rsidR="005C6AD6" w:rsidRDefault="005C6AD6" w:rsidP="005C6AD6">
      <w:pPr>
        <w:pStyle w:val="AHeading8"/>
      </w:pPr>
      <w:r w:rsidRPr="005C6AD6">
        <w:t>16002034 Rekonstrukcija in novogradnja vodovodnega sistema Mrzlek</w:t>
      </w:r>
    </w:p>
    <w:p w14:paraId="52FF185A"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5625C4" w14:textId="77777777" w:rsidR="005C6AD6" w:rsidRPr="00B87851" w:rsidRDefault="005C6AD6" w:rsidP="005C6AD6">
      <w:pPr>
        <w:widowControl w:val="0"/>
        <w:spacing w:after="0"/>
        <w:jc w:val="both"/>
        <w:rPr>
          <w:rFonts w:ascii="Arial" w:hAnsi="Arial" w:cs="Arial"/>
          <w:sz w:val="24"/>
          <w:szCs w:val="24"/>
        </w:rPr>
      </w:pPr>
      <w:r w:rsidRPr="0013474E">
        <w:rPr>
          <w:rFonts w:ascii="Arial" w:hAnsi="Arial" w:cs="Arial"/>
          <w:sz w:val="24"/>
          <w:szCs w:val="24"/>
          <w:lang w:val="x-none"/>
        </w:rPr>
        <w:t xml:space="preserve">Občina Renče-Vogrsko je z projektom Hidravlične izboljšave na vodovodnem sistemu Mrzlek vključena v Dogovor za razvoj regij. </w:t>
      </w:r>
      <w:r>
        <w:rPr>
          <w:rFonts w:ascii="Arial" w:hAnsi="Arial" w:cs="Arial"/>
          <w:sz w:val="24"/>
          <w:szCs w:val="24"/>
        </w:rPr>
        <w:t xml:space="preserve">V aprilu 2020 je Občina Renče-Vogrsko prejela Sklep o sofinanciranju operacije, terminski plan sofinanciranja bo določen ob podpisu pogodbe o sofinanciranju. </w:t>
      </w:r>
    </w:p>
    <w:p w14:paraId="46F3875A" w14:textId="77777777" w:rsidR="005C6AD6" w:rsidRPr="003468C2" w:rsidRDefault="005C6AD6" w:rsidP="005C6AD6">
      <w:pPr>
        <w:pStyle w:val="Heading11"/>
        <w:jc w:val="both"/>
        <w:rPr>
          <w:rFonts w:ascii="Arial" w:hAnsi="Arial" w:cs="Arial"/>
          <w:sz w:val="24"/>
          <w:szCs w:val="24"/>
        </w:rPr>
      </w:pPr>
      <w:r w:rsidRPr="003468C2">
        <w:rPr>
          <w:rFonts w:ascii="Arial" w:hAnsi="Arial" w:cs="Arial"/>
          <w:sz w:val="24"/>
          <w:szCs w:val="24"/>
        </w:rPr>
        <w:t>Navezava na projekte v okviru proračunske postavke</w:t>
      </w:r>
    </w:p>
    <w:p w14:paraId="079C558D" w14:textId="77777777" w:rsidR="005C6AD6" w:rsidRPr="00DB608A" w:rsidRDefault="005C6AD6" w:rsidP="005C6AD6">
      <w:pPr>
        <w:pStyle w:val="ANormal"/>
        <w:jc w:val="both"/>
        <w:rPr>
          <w:rFonts w:ascii="Arial" w:hAnsi="Arial"/>
          <w:szCs w:val="24"/>
        </w:rPr>
      </w:pPr>
      <w:r w:rsidRPr="003468C2">
        <w:rPr>
          <w:rFonts w:ascii="Arial" w:hAnsi="Arial" w:cs="Arial"/>
          <w:szCs w:val="24"/>
        </w:rPr>
        <w:t xml:space="preserve">Projekt je opredeljen v NRP-ju: </w:t>
      </w:r>
      <w:r w:rsidRPr="003468C2">
        <w:rPr>
          <w:rFonts w:ascii="Arial" w:hAnsi="Arial"/>
          <w:szCs w:val="24"/>
        </w:rPr>
        <w:t>OB201-21-0004</w:t>
      </w:r>
    </w:p>
    <w:p w14:paraId="138AAB23" w14:textId="77777777" w:rsidR="005C6AD6" w:rsidRPr="0013474E" w:rsidRDefault="005C6AD6" w:rsidP="005C6AD6">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60A4AC4" w14:textId="1BCB08C4" w:rsidR="005C6AD6" w:rsidRPr="00037F06" w:rsidRDefault="4711648D" w:rsidP="57D37EBF">
      <w:pPr>
        <w:widowControl w:val="0"/>
        <w:spacing w:after="0"/>
        <w:rPr>
          <w:rFonts w:ascii="Arial" w:hAnsi="Arial" w:cs="Arial"/>
          <w:sz w:val="24"/>
          <w:szCs w:val="24"/>
        </w:rPr>
      </w:pPr>
      <w:r w:rsidRPr="57D37EBF">
        <w:rPr>
          <w:rFonts w:ascii="Arial" w:hAnsi="Arial" w:cs="Arial"/>
          <w:sz w:val="24"/>
          <w:szCs w:val="24"/>
        </w:rPr>
        <w:t xml:space="preserve">Sredstva predvidena za izvedbo del za rekonstrukcijo in novogradnje na vodovodnem sistemu Mrzlek v višini </w:t>
      </w:r>
      <w:r w:rsidR="2C3D3E96" w:rsidRPr="57D37EBF">
        <w:rPr>
          <w:rFonts w:ascii="Arial" w:hAnsi="Arial" w:cs="Arial"/>
          <w:sz w:val="24"/>
          <w:szCs w:val="24"/>
        </w:rPr>
        <w:t>834.311,00 €</w:t>
      </w:r>
      <w:r w:rsidR="34778F07" w:rsidRPr="57D37EBF">
        <w:rPr>
          <w:rFonts w:ascii="Arial" w:hAnsi="Arial" w:cs="Arial"/>
          <w:sz w:val="24"/>
          <w:szCs w:val="24"/>
        </w:rPr>
        <w:t xml:space="preserve">, </w:t>
      </w:r>
      <w:r w:rsidR="2CE1E6D4" w:rsidRPr="57D37EBF">
        <w:rPr>
          <w:rFonts w:ascii="Arial" w:hAnsi="Arial" w:cs="Arial"/>
          <w:sz w:val="24"/>
          <w:szCs w:val="24"/>
        </w:rPr>
        <w:t xml:space="preserve">povečanje lastnih sredstev (vložek občina) </w:t>
      </w:r>
      <w:r w:rsidR="6EF68AAB" w:rsidRPr="57D37EBF">
        <w:rPr>
          <w:rFonts w:ascii="Arial" w:hAnsi="Arial" w:cs="Arial"/>
          <w:sz w:val="24"/>
          <w:szCs w:val="24"/>
        </w:rPr>
        <w:t xml:space="preserve"> za 20% v primerjavi z IP, saj JR še ni bil izveden in ne vemo kakšne bodo dejansko ponujene cen s strani potencialnih izvajalcev.</w:t>
      </w:r>
    </w:p>
    <w:p w14:paraId="49D417EF" w14:textId="5A55737F" w:rsidR="005C6AD6" w:rsidRPr="00037F06" w:rsidRDefault="2CE1E6D4" w:rsidP="005C6AD6">
      <w:pPr>
        <w:widowControl w:val="0"/>
        <w:spacing w:after="0"/>
        <w:jc w:val="both"/>
        <w:rPr>
          <w:rFonts w:ascii="Arial" w:hAnsi="Arial" w:cs="Arial"/>
          <w:sz w:val="24"/>
          <w:szCs w:val="24"/>
        </w:rPr>
      </w:pPr>
      <w:r w:rsidRPr="57D37EBF">
        <w:rPr>
          <w:rFonts w:ascii="Arial" w:hAnsi="Arial" w:cs="Arial"/>
          <w:sz w:val="24"/>
          <w:szCs w:val="24"/>
        </w:rPr>
        <w:t>.</w:t>
      </w:r>
    </w:p>
    <w:p w14:paraId="2E03ABA5" w14:textId="77777777" w:rsidR="00144A64" w:rsidRPr="00144A64" w:rsidRDefault="00144A64" w:rsidP="00144A64"/>
    <w:p w14:paraId="2A14AFFF" w14:textId="09F5002D" w:rsidR="00283794" w:rsidRPr="00BD1A89" w:rsidRDefault="00283794" w:rsidP="00283794">
      <w:pPr>
        <w:pStyle w:val="AHeading7"/>
      </w:pPr>
      <w:r w:rsidRPr="00BD1A89">
        <w:lastRenderedPageBreak/>
        <w:t>16039004 Praznično urejanje naselij</w:t>
      </w:r>
    </w:p>
    <w:p w14:paraId="171473A0" w14:textId="08FFD586" w:rsidR="00283794" w:rsidRDefault="00283794" w:rsidP="00283794">
      <w:pPr>
        <w:pStyle w:val="AHeading8"/>
      </w:pPr>
      <w:r w:rsidRPr="00BD1A89">
        <w:t>16006010 Novoletna okrasitev</w:t>
      </w:r>
    </w:p>
    <w:p w14:paraId="59AF38AB" w14:textId="321DD16D" w:rsidR="00F50283" w:rsidRDefault="00F50283" w:rsidP="00F50283"/>
    <w:p w14:paraId="1635D87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2ABD99F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lang w:val="x-none"/>
        </w:rPr>
        <w:t xml:space="preserve">Sredstva na tej postavki so namenjena </w:t>
      </w:r>
      <w:r w:rsidRPr="00CF69AE">
        <w:rPr>
          <w:rFonts w:ascii="Arial" w:hAnsi="Arial" w:cs="Arial"/>
          <w:sz w:val="24"/>
          <w:szCs w:val="24"/>
        </w:rPr>
        <w:t>novoletnemu okraševanju vaških jeder (Bukovica, Renče Vogrsko). Običajno je p</w:t>
      </w:r>
      <w:proofErr w:type="spellStart"/>
      <w:r w:rsidRPr="00CF69AE">
        <w:rPr>
          <w:rFonts w:ascii="Arial" w:hAnsi="Arial" w:cs="Arial"/>
          <w:sz w:val="24"/>
          <w:szCs w:val="24"/>
          <w:lang w:val="x-none"/>
        </w:rPr>
        <w:t>redvid</w:t>
      </w:r>
      <w:r w:rsidRPr="00CF69AE">
        <w:rPr>
          <w:rFonts w:ascii="Arial" w:hAnsi="Arial" w:cs="Arial"/>
          <w:sz w:val="24"/>
          <w:szCs w:val="24"/>
        </w:rPr>
        <w:t>eno</w:t>
      </w:r>
      <w:proofErr w:type="spellEnd"/>
      <w:r w:rsidRPr="00CF69AE">
        <w:rPr>
          <w:rFonts w:ascii="Arial" w:hAnsi="Arial" w:cs="Arial"/>
          <w:sz w:val="24"/>
          <w:szCs w:val="24"/>
        </w:rPr>
        <w:t xml:space="preserve"> svetlobno okraševanje 3 novoletnih dreves (smreka/jelka ipd.).</w:t>
      </w:r>
    </w:p>
    <w:p w14:paraId="46C902BB"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Navezava na projekte v okviru proračunske postavke</w:t>
      </w:r>
    </w:p>
    <w:p w14:paraId="287AA3E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03EE2126" w14:textId="77777777" w:rsidR="00F50283" w:rsidRPr="00CF69AE" w:rsidRDefault="00F50283" w:rsidP="00F50283">
      <w:pPr>
        <w:widowControl w:val="0"/>
        <w:spacing w:after="0"/>
        <w:jc w:val="both"/>
        <w:rPr>
          <w:rFonts w:ascii="Arial" w:hAnsi="Arial" w:cs="Arial"/>
          <w:sz w:val="24"/>
          <w:szCs w:val="24"/>
        </w:rPr>
      </w:pPr>
      <w:r w:rsidRPr="00CF69AE">
        <w:rPr>
          <w:rFonts w:ascii="Arial" w:hAnsi="Arial" w:cs="Arial"/>
          <w:sz w:val="24"/>
          <w:szCs w:val="24"/>
        </w:rPr>
        <w:t>Ocenjen strošek na podlagi popisa del in prejetih ponudb iz preteklih let.</w:t>
      </w:r>
    </w:p>
    <w:p w14:paraId="3CF820EF" w14:textId="77777777" w:rsidR="00F50283" w:rsidRPr="00F50283" w:rsidRDefault="00F50283" w:rsidP="00F50283"/>
    <w:p w14:paraId="04CE0288" w14:textId="77777777" w:rsidR="00104BBA" w:rsidRPr="00CF69AE" w:rsidRDefault="00104BBA" w:rsidP="00104BBA">
      <w:pPr>
        <w:pStyle w:val="AHeading6"/>
        <w:tabs>
          <w:tab w:val="decimal" w:pos="9200"/>
        </w:tabs>
        <w:jc w:val="both"/>
        <w:rPr>
          <w:rFonts w:ascii="Arial" w:hAnsi="Arial" w:cs="Arial"/>
          <w:sz w:val="24"/>
          <w:szCs w:val="24"/>
        </w:rPr>
      </w:pPr>
      <w:bookmarkStart w:id="73" w:name="_Hlk87595118"/>
      <w:r w:rsidRPr="00104BBA">
        <w:rPr>
          <w:rFonts w:ascii="Arial" w:hAnsi="Arial" w:cs="Arial"/>
          <w:sz w:val="24"/>
          <w:szCs w:val="24"/>
        </w:rPr>
        <w:t>1605 Spodbujanje stanovanjske gradnje</w:t>
      </w:r>
      <w:r w:rsidRPr="00104BBA">
        <w:rPr>
          <w:rFonts w:ascii="Arial" w:hAnsi="Arial" w:cs="Arial"/>
          <w:sz w:val="24"/>
          <w:szCs w:val="24"/>
        </w:rPr>
        <w:tab/>
      </w:r>
    </w:p>
    <w:p w14:paraId="6E43CC5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glavnega programa</w:t>
      </w:r>
    </w:p>
    <w:p w14:paraId="3A02CA2C"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Lokalne skupnosti vodijo na svojem področju stanovanjsko politiko in zagotavljajo osnovne bivanjske pogoje</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svojim občanom. Vključena so sredstva za programe na stanovanjskem področju.</w:t>
      </w:r>
    </w:p>
    <w:p w14:paraId="1812C60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glavnega programa</w:t>
      </w:r>
    </w:p>
    <w:p w14:paraId="23442F1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Zagotoviti občanom, ki si sami ne morejo rešiti stanovanjskega problema, osnovne pogoje za bivanje.</w:t>
      </w:r>
    </w:p>
    <w:p w14:paraId="09D088AA"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2017916A"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Rešitev stanovanjskih problemov ter tekoče in investicijsko vzdrževanje neprofitnih stanovanj.</w:t>
      </w:r>
    </w:p>
    <w:p w14:paraId="43325711"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7D42EC8E"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16059002 Spodbujanje stanovanje gradnje</w:t>
      </w:r>
    </w:p>
    <w:p w14:paraId="0B7A0B6F" w14:textId="77777777" w:rsidR="00104BBA" w:rsidRPr="00CF69AE" w:rsidRDefault="00104BBA" w:rsidP="00104BBA">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641560F0" w14:textId="77777777" w:rsidR="00104BBA" w:rsidRPr="00CF69AE" w:rsidRDefault="00104BBA" w:rsidP="00104BBA">
      <w:pPr>
        <w:pStyle w:val="AHeading7"/>
        <w:tabs>
          <w:tab w:val="decimal" w:pos="9200"/>
        </w:tabs>
        <w:jc w:val="both"/>
        <w:rPr>
          <w:rFonts w:ascii="Arial" w:hAnsi="Arial" w:cs="Arial"/>
          <w:sz w:val="24"/>
          <w:szCs w:val="24"/>
        </w:rPr>
      </w:pPr>
      <w:r w:rsidRPr="00104BBA">
        <w:rPr>
          <w:rFonts w:ascii="Arial" w:hAnsi="Arial" w:cs="Arial"/>
          <w:sz w:val="24"/>
          <w:szCs w:val="24"/>
        </w:rPr>
        <w:t>16059002 Spodbujanje stanovanjske gradnje</w:t>
      </w:r>
      <w:r w:rsidRPr="00104BBA">
        <w:rPr>
          <w:rFonts w:ascii="Arial" w:hAnsi="Arial" w:cs="Arial"/>
          <w:sz w:val="24"/>
          <w:szCs w:val="24"/>
        </w:rPr>
        <w:tab/>
      </w:r>
    </w:p>
    <w:p w14:paraId="2334B93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Opis podprograma</w:t>
      </w:r>
    </w:p>
    <w:p w14:paraId="38B17D1E"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Gradnja, nakup in vzdrževanje neprofitnih najemnih stanovanj.</w:t>
      </w:r>
    </w:p>
    <w:p w14:paraId="0C19CC75"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Zakonske in druge pravne podlage</w:t>
      </w:r>
    </w:p>
    <w:p w14:paraId="54C54ED6"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Stanovanjski zakon.</w:t>
      </w:r>
    </w:p>
    <w:p w14:paraId="306E59A2"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1471794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Zagotavljanje in vzdrževanje neprofitnih stanovanj za občane, ki nimajo lastnih stanovanj.</w:t>
      </w:r>
    </w:p>
    <w:p w14:paraId="6046D2C3"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8107C9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Kritje stroškov v zvezi s stanovanji s katerimi razpolaga občina.</w:t>
      </w:r>
    </w:p>
    <w:bookmarkEnd w:id="73"/>
    <w:p w14:paraId="2C4AD6F8" w14:textId="77777777" w:rsidR="00104BBA" w:rsidRPr="00CF69AE" w:rsidRDefault="00104BBA" w:rsidP="00104BBA">
      <w:pPr>
        <w:pStyle w:val="AHeading8"/>
        <w:tabs>
          <w:tab w:val="decimal" w:pos="9200"/>
        </w:tabs>
        <w:jc w:val="both"/>
        <w:rPr>
          <w:rFonts w:ascii="Arial" w:hAnsi="Arial" w:cs="Arial"/>
          <w:sz w:val="24"/>
          <w:szCs w:val="24"/>
        </w:rPr>
      </w:pPr>
      <w:r w:rsidRPr="00104BBA">
        <w:rPr>
          <w:rFonts w:ascii="Arial" w:hAnsi="Arial" w:cs="Arial"/>
          <w:sz w:val="24"/>
          <w:szCs w:val="24"/>
        </w:rPr>
        <w:lastRenderedPageBreak/>
        <w:t>16009011 Socialna stanovanja</w:t>
      </w:r>
      <w:r w:rsidRPr="00104BBA">
        <w:rPr>
          <w:rFonts w:ascii="Arial" w:hAnsi="Arial" w:cs="Arial"/>
          <w:sz w:val="24"/>
          <w:szCs w:val="24"/>
        </w:rPr>
        <w:tab/>
      </w:r>
    </w:p>
    <w:p w14:paraId="4E25ACA7"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165D643A"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 xml:space="preserve">Občina razpolaga s šestimi stanovanjskimi enotami v Renčah, ki pa se nahajajo v treh različnih objektih. Ti objekti so v solastnini in bodo v bližnji preteklosti potrebni določenega vložka za vzdrževanje. </w:t>
      </w:r>
    </w:p>
    <w:p w14:paraId="17DACB95" w14:textId="04D1E366" w:rsidR="00104BBA" w:rsidRPr="00CF69AE" w:rsidRDefault="00104BBA" w:rsidP="00104BBA">
      <w:pPr>
        <w:widowControl w:val="0"/>
        <w:spacing w:after="0"/>
        <w:ind w:left="0"/>
        <w:jc w:val="both"/>
        <w:rPr>
          <w:rFonts w:ascii="Arial" w:hAnsi="Arial" w:cs="Arial"/>
          <w:sz w:val="24"/>
          <w:szCs w:val="24"/>
          <w:lang w:val="x-none"/>
        </w:rPr>
      </w:pPr>
    </w:p>
    <w:p w14:paraId="64F41F71" w14:textId="04D1E366" w:rsidR="5075584D" w:rsidRDefault="5075584D" w:rsidP="57D37EBF">
      <w:pPr>
        <w:widowControl w:val="0"/>
        <w:spacing w:after="0"/>
        <w:jc w:val="both"/>
        <w:rPr>
          <w:rFonts w:ascii="Arial" w:hAnsi="Arial" w:cs="Arial"/>
          <w:sz w:val="24"/>
          <w:szCs w:val="24"/>
        </w:rPr>
      </w:pPr>
      <w:r w:rsidRPr="57D37EBF">
        <w:rPr>
          <w:rFonts w:ascii="Arial" w:hAnsi="Arial" w:cs="Arial"/>
          <w:sz w:val="24"/>
          <w:szCs w:val="24"/>
        </w:rPr>
        <w:t>- Tekoči stroški ocenjeni na podlagi stroškov iz preteklih let</w:t>
      </w:r>
      <w:r w:rsidR="54529278" w:rsidRPr="57D37EBF">
        <w:rPr>
          <w:rFonts w:ascii="Arial" w:hAnsi="Arial" w:cs="Arial"/>
          <w:sz w:val="24"/>
          <w:szCs w:val="24"/>
        </w:rPr>
        <w:t>.</w:t>
      </w:r>
    </w:p>
    <w:p w14:paraId="5C702CDB" w14:textId="04D1E366" w:rsidR="54529278" w:rsidRDefault="54529278" w:rsidP="57D37EBF">
      <w:pPr>
        <w:pStyle w:val="Odstavekseznama"/>
        <w:widowControl w:val="0"/>
        <w:numPr>
          <w:ilvl w:val="0"/>
          <w:numId w:val="5"/>
        </w:numPr>
        <w:jc w:val="both"/>
        <w:rPr>
          <w:rFonts w:eastAsia="Calibri" w:cs="Calibri"/>
          <w:sz w:val="24"/>
          <w:szCs w:val="24"/>
        </w:rPr>
      </w:pPr>
      <w:r w:rsidRPr="57D37EBF">
        <w:rPr>
          <w:rFonts w:ascii="Arial" w:hAnsi="Arial" w:cs="Arial"/>
          <w:sz w:val="24"/>
          <w:szCs w:val="24"/>
        </w:rPr>
        <w:t>Zamenjaval oken, vrat, dodatna vzdrževalna dela.</w:t>
      </w:r>
    </w:p>
    <w:p w14:paraId="1EBBC9D7" w14:textId="77777777" w:rsidR="00104BBA" w:rsidRPr="009C23E0" w:rsidRDefault="00104BBA" w:rsidP="00104BBA">
      <w:pPr>
        <w:widowControl w:val="0"/>
        <w:spacing w:after="0"/>
        <w:jc w:val="both"/>
        <w:rPr>
          <w:rFonts w:ascii="Arial" w:hAnsi="Arial" w:cs="Arial"/>
          <w:sz w:val="24"/>
          <w:szCs w:val="24"/>
        </w:rPr>
      </w:pPr>
    </w:p>
    <w:p w14:paraId="253AFCB9"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62FE00D9" w14:textId="77777777" w:rsidR="00104BBA" w:rsidRPr="00CF69AE" w:rsidRDefault="00104BBA" w:rsidP="00104BBA">
      <w:pPr>
        <w:widowControl w:val="0"/>
        <w:spacing w:after="0"/>
        <w:jc w:val="both"/>
        <w:rPr>
          <w:rFonts w:ascii="Arial" w:hAnsi="Arial" w:cs="Arial"/>
          <w:sz w:val="24"/>
          <w:szCs w:val="24"/>
          <w:lang w:val="x-none"/>
        </w:rPr>
      </w:pPr>
      <w:r w:rsidRPr="00CF69AE">
        <w:rPr>
          <w:rFonts w:ascii="Arial" w:hAnsi="Arial" w:cs="Arial"/>
          <w:sz w:val="24"/>
          <w:szCs w:val="24"/>
          <w:lang w:val="x-none"/>
        </w:rPr>
        <w:t>Projekt je opredeljen v NRP -ju: OB201-18-0040 Socialna stanovanja.</w:t>
      </w:r>
    </w:p>
    <w:p w14:paraId="45737526" w14:textId="77777777" w:rsidR="00104BBA" w:rsidRPr="00CF69AE" w:rsidRDefault="00104BBA" w:rsidP="00104BBA">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962175B" w14:textId="6A259028" w:rsidR="00104BBA" w:rsidRPr="009C23E0" w:rsidRDefault="5075584D" w:rsidP="00104BBA">
      <w:pPr>
        <w:widowControl w:val="0"/>
        <w:spacing w:after="0"/>
        <w:jc w:val="both"/>
        <w:rPr>
          <w:rFonts w:ascii="Arial" w:hAnsi="Arial" w:cs="Arial"/>
          <w:sz w:val="24"/>
          <w:szCs w:val="24"/>
        </w:rPr>
      </w:pPr>
      <w:r w:rsidRPr="57D37EBF">
        <w:rPr>
          <w:rFonts w:ascii="Arial" w:hAnsi="Arial" w:cs="Arial"/>
          <w:sz w:val="24"/>
          <w:szCs w:val="24"/>
        </w:rPr>
        <w:t xml:space="preserve">Sredstva smo načrtovali v višini </w:t>
      </w:r>
      <w:r w:rsidR="49A4D88A" w:rsidRPr="57D37EBF">
        <w:rPr>
          <w:rFonts w:ascii="Arial" w:hAnsi="Arial" w:cs="Arial"/>
          <w:sz w:val="24"/>
          <w:szCs w:val="24"/>
        </w:rPr>
        <w:t>12</w:t>
      </w:r>
      <w:r w:rsidRPr="57D37EBF">
        <w:rPr>
          <w:rFonts w:ascii="Arial" w:hAnsi="Arial" w:cs="Arial"/>
          <w:sz w:val="24"/>
          <w:szCs w:val="24"/>
        </w:rPr>
        <w:t>.230,00 €.</w:t>
      </w:r>
    </w:p>
    <w:p w14:paraId="1FAF3851" w14:textId="0E660130" w:rsidR="00F50283" w:rsidRPr="00D85422" w:rsidRDefault="00F50283" w:rsidP="00F50283">
      <w:pPr>
        <w:pStyle w:val="AHeading6"/>
        <w:tabs>
          <w:tab w:val="decimal" w:pos="9200"/>
        </w:tabs>
        <w:jc w:val="both"/>
        <w:rPr>
          <w:rFonts w:ascii="Arial" w:hAnsi="Arial" w:cs="Arial"/>
          <w:iCs w:val="0"/>
          <w:sz w:val="24"/>
          <w:szCs w:val="24"/>
        </w:rPr>
      </w:pPr>
      <w:r w:rsidRPr="00D85422">
        <w:rPr>
          <w:rFonts w:ascii="Arial" w:hAnsi="Arial" w:cs="Arial"/>
          <w:iCs w:val="0"/>
          <w:sz w:val="24"/>
          <w:szCs w:val="24"/>
        </w:rPr>
        <w:t>1606 Upravljanje in razpolaganje z zemljišči (javno dobro, kmetijska, gozdna in</w:t>
      </w:r>
      <w:r w:rsidRPr="00D85422">
        <w:rPr>
          <w:rFonts w:ascii="Arial" w:hAnsi="Arial" w:cs="Arial"/>
          <w:sz w:val="24"/>
          <w:szCs w:val="24"/>
        </w:rPr>
        <w:t xml:space="preserve"> </w:t>
      </w:r>
      <w:r w:rsidRPr="00D85422">
        <w:rPr>
          <w:rFonts w:ascii="Arial" w:hAnsi="Arial" w:cs="Arial"/>
          <w:iCs w:val="0"/>
          <w:sz w:val="24"/>
          <w:szCs w:val="24"/>
        </w:rPr>
        <w:t>stavbna zemljišča)</w:t>
      </w:r>
      <w:r w:rsidRPr="00D85422">
        <w:rPr>
          <w:rFonts w:ascii="Arial" w:hAnsi="Arial" w:cs="Arial"/>
          <w:iCs w:val="0"/>
          <w:sz w:val="24"/>
          <w:szCs w:val="24"/>
        </w:rPr>
        <w:tab/>
      </w:r>
    </w:p>
    <w:p w14:paraId="2010448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glavnega programa</w:t>
      </w:r>
    </w:p>
    <w:p w14:paraId="2B22E037"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in urejanje zemljišč za potrebe izgradnje in delovanja javne infrastrukture na območju občine.</w:t>
      </w:r>
    </w:p>
    <w:p w14:paraId="740075A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glavnega programa</w:t>
      </w:r>
    </w:p>
    <w:p w14:paraId="50AE28B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Glede na vrsto in predviden namen uporabe zemljišč, ki jih ima občina v svoji lasti, je strategija ravnanja z zemljišči vzpostavitev evidence nepozidanih stavbnih zemljišč, evidentiranje zaokroženih območij znotraj poselitve in priprava prostorskih aktov, za namene novogradenj in prenove posameznih območij, evidentiranje in odprodaja oziroma prenos.</w:t>
      </w:r>
    </w:p>
    <w:p w14:paraId="445CAC01"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323F6CB1"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4639A355"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2C3BD65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16069002 Nakup zemljišč</w:t>
      </w:r>
    </w:p>
    <w:p w14:paraId="0E9A6EA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55937BC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proračunski uporabnik je Občinska uprava.</w:t>
      </w:r>
    </w:p>
    <w:p w14:paraId="1600078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p>
    <w:p w14:paraId="1A2D095B" w14:textId="43C1A0E6"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16069002 Nakup zemljišč</w:t>
      </w:r>
      <w:r w:rsidRPr="00104BBA">
        <w:rPr>
          <w:rFonts w:ascii="Arial" w:hAnsi="Arial" w:cs="Arial"/>
          <w:bCs w:val="0"/>
          <w:sz w:val="24"/>
          <w:szCs w:val="24"/>
        </w:rPr>
        <w:tab/>
      </w:r>
    </w:p>
    <w:p w14:paraId="4CCC969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Opis podprograma</w:t>
      </w:r>
    </w:p>
    <w:p w14:paraId="5FB9F0FA"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Poslanstvo podprograma 16069002 - nakup zemljišč je nakup stavbnih, kmetijskih in gozdnih zemljišč. Ključne naloge so vodenje premoženjsko pravnih zadev nakupa v skladu z določili veljavne zakonodaje ter na podlagi potrjenega letnega načrta pridobivanja nepremičnega premoženja občine.</w:t>
      </w:r>
    </w:p>
    <w:p w14:paraId="7B5E83A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Zakonske in druge pravne podlage</w:t>
      </w:r>
    </w:p>
    <w:p w14:paraId="73ED9F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Zakon o stvarnem premoženju države in samoupravnih lokalnih skupnosti, Zakon o javnih financah  in na njegovi podlagi sprejeti podzakonski akti, Stvarnopravni zakonik, </w:t>
      </w:r>
      <w:r w:rsidRPr="00CF69AE">
        <w:rPr>
          <w:rFonts w:ascii="Arial" w:hAnsi="Arial" w:cs="Arial"/>
          <w:color w:val="000000"/>
          <w:sz w:val="24"/>
          <w:szCs w:val="24"/>
          <w:shd w:val="clear" w:color="auto" w:fill="FFFFFF"/>
          <w:lang w:val="x-none"/>
        </w:rPr>
        <w:lastRenderedPageBreak/>
        <w:t>Obligacijski zakonik, Zakon o zemljiški knjigi in na njegovi podlagi sprejeti podzakonski akti, idr. ter Razvojni program občine Renče - Vogrsko ter ostali že sprejeti izvedbeni prostorski akti</w:t>
      </w:r>
    </w:p>
    <w:p w14:paraId="7E1BE257"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0EC70ED5"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predstavlja ureditev premoženjsko pravnih zadev nakupa zemljišč v okviru letnih načrtov ravnanja z nepremičnim premoženjem (pridobitev stvarnega premoženja za potrebe občine pod čimbolj ugodnimi pogoji). Kazalci, na podlagi katerih se bo merila uspešnost zastavljenih ciljev in časovni okvir, obsegajo število izvedenih nakupov zemljišč na podlagi letnega načrta.</w:t>
      </w:r>
    </w:p>
    <w:p w14:paraId="0590B229"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1B0F8BE4"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obsegajo zagotovitev pogojev za nakup ter njihovo realizacijo  v skladu z letnim načrtom ravnanja z nepremičnim premoženjem za letošnje leto. Letni kazalec pa predstavlja število zaključenih postopkov nakupa nepremičnega premoženja.</w:t>
      </w:r>
    </w:p>
    <w:p w14:paraId="3E7657C2" w14:textId="7A4853BE" w:rsidR="00F50283" w:rsidRPr="00104BBA" w:rsidRDefault="00F50283" w:rsidP="00F50283">
      <w:pPr>
        <w:pStyle w:val="AHeading7"/>
        <w:tabs>
          <w:tab w:val="decimal" w:pos="9200"/>
        </w:tabs>
        <w:jc w:val="both"/>
        <w:rPr>
          <w:rFonts w:ascii="Arial" w:hAnsi="Arial" w:cs="Arial"/>
          <w:bCs w:val="0"/>
          <w:sz w:val="24"/>
          <w:szCs w:val="24"/>
        </w:rPr>
      </w:pPr>
      <w:r w:rsidRPr="00104BBA">
        <w:rPr>
          <w:rFonts w:ascii="Arial" w:hAnsi="Arial" w:cs="Arial"/>
          <w:bCs w:val="0"/>
          <w:sz w:val="24"/>
          <w:szCs w:val="24"/>
        </w:rPr>
        <w:t>16009010 Nakup zemljišč</w:t>
      </w:r>
      <w:r w:rsidRPr="00104BBA">
        <w:rPr>
          <w:rFonts w:ascii="Arial" w:hAnsi="Arial" w:cs="Arial"/>
          <w:bCs w:val="0"/>
          <w:sz w:val="24"/>
          <w:szCs w:val="24"/>
        </w:rPr>
        <w:tab/>
      </w:r>
    </w:p>
    <w:p w14:paraId="5D119494"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067DC936"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Nakup zemljišč za ureditev zemljiškoknjižnih stanj. Zemljišča se kupujejo v skladu z veljavno zakonodajo za namene ureditve lastništva cest, za pločnike in za potrebe investicij.</w:t>
      </w:r>
    </w:p>
    <w:p w14:paraId="229CCF1F"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74C29C12" w14:textId="77777777" w:rsidR="00F50283" w:rsidRPr="00CF69AE" w:rsidRDefault="00F50283"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Projekt je opredeljen v NRP -ju: OB201-10-0018.</w:t>
      </w:r>
    </w:p>
    <w:p w14:paraId="68EA4723" w14:textId="77777777" w:rsidR="00F50283" w:rsidRPr="00CF69AE" w:rsidRDefault="00F50283" w:rsidP="00F50283">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7EB7F96E" w14:textId="323645A4" w:rsidR="00F50283" w:rsidRDefault="16E342BD" w:rsidP="00F50283">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Postavka vključuje nakup stavbnih zemljišč, opredeljenih v Letnem načrtu razpolaganja s stvarnim premoženjem Občine Renče - Vogrsko v letu 202</w:t>
      </w:r>
      <w:r w:rsidR="4E453F99" w:rsidRPr="00CF69AE">
        <w:rPr>
          <w:rFonts w:ascii="Arial" w:hAnsi="Arial" w:cs="Arial"/>
          <w:color w:val="000000"/>
          <w:sz w:val="24"/>
          <w:szCs w:val="24"/>
          <w:shd w:val="clear" w:color="auto" w:fill="FFFFFF"/>
          <w:lang w:val="x-none"/>
        </w:rPr>
        <w:t>3</w:t>
      </w:r>
      <w:r w:rsidRPr="00CF69AE">
        <w:rPr>
          <w:rFonts w:ascii="Arial" w:hAnsi="Arial" w:cs="Arial"/>
          <w:color w:val="000000"/>
          <w:sz w:val="24"/>
          <w:szCs w:val="24"/>
          <w:shd w:val="clear" w:color="auto" w:fill="FFFFFF"/>
          <w:lang w:val="x-none"/>
        </w:rPr>
        <w:t xml:space="preserve">. </w:t>
      </w:r>
    </w:p>
    <w:p w14:paraId="17373B7E" w14:textId="08412DA8" w:rsidR="57D37EBF" w:rsidRDefault="57D37EBF" w:rsidP="57D37EBF">
      <w:pPr>
        <w:widowControl w:val="0"/>
        <w:spacing w:after="0"/>
        <w:jc w:val="both"/>
        <w:rPr>
          <w:rFonts w:ascii="Arial" w:hAnsi="Arial" w:cs="Arial"/>
          <w:color w:val="000000" w:themeColor="text1"/>
          <w:sz w:val="24"/>
          <w:szCs w:val="24"/>
        </w:rPr>
      </w:pPr>
    </w:p>
    <w:p w14:paraId="3FD2C123" w14:textId="553882F3" w:rsidR="00935004" w:rsidRPr="00CF69AE" w:rsidRDefault="3E25181F" w:rsidP="57D37EBF">
      <w:pPr>
        <w:pStyle w:val="AHeading5"/>
        <w:widowControl w:val="0"/>
        <w:tabs>
          <w:tab w:val="decimal" w:pos="9200"/>
        </w:tabs>
        <w:spacing w:after="0"/>
        <w:jc w:val="both"/>
        <w:rPr>
          <w:rFonts w:ascii="Arial" w:hAnsi="Arial" w:cs="Arial"/>
          <w:sz w:val="24"/>
          <w:szCs w:val="24"/>
          <w:shd w:val="clear" w:color="auto" w:fill="FFFFFF"/>
          <w:lang w:val="x-none"/>
        </w:rPr>
      </w:pPr>
      <w:bookmarkStart w:id="74" w:name="_Toc87962964"/>
      <w:bookmarkStart w:id="75" w:name="_Toc62547846"/>
      <w:bookmarkStart w:id="76" w:name="_Hlk87598704"/>
      <w:r w:rsidRPr="57D37EBF">
        <w:rPr>
          <w:rFonts w:ascii="Arial" w:hAnsi="Arial" w:cs="Arial"/>
          <w:sz w:val="24"/>
          <w:szCs w:val="24"/>
        </w:rPr>
        <w:t>17 ZDRAVSTVENO VARSTVO</w:t>
      </w:r>
      <w:bookmarkEnd w:id="74"/>
      <w:r w:rsidR="00935004">
        <w:tab/>
      </w:r>
      <w:bookmarkEnd w:id="75"/>
    </w:p>
    <w:p w14:paraId="13482E1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področja proračunske porabe, poslanstva občine znotraj področja proračunske porabe</w:t>
      </w:r>
    </w:p>
    <w:p w14:paraId="531BE73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To področje proračunske porabe zajema izvajanje dejavnosti in zagotavljanje materialno-finančnih pogojev za dejavnost zdravstvenih domov, za spremljanje zdravstvenega stanja prebivalstva, promocijo zdravja, za nujno zdravstveno varstvo, in za mrliško ogledno službo.  </w:t>
      </w:r>
    </w:p>
    <w:p w14:paraId="7081124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Dokumenti dolgoročnega razvojnega načrtovanja</w:t>
      </w:r>
    </w:p>
    <w:p w14:paraId="22A7E31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Resolucija o nacionalnem planu zdravstvenega varstva 2016–2025 »Skupaj za družbo zdravja« (ReNPZV16–25).</w:t>
      </w:r>
    </w:p>
    <w:p w14:paraId="1DC008B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področja proračunske porabe</w:t>
      </w:r>
    </w:p>
    <w:p w14:paraId="6B1BAED2"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Finančna podpora doseganju razvojnih ciljev na področju zdravstvenega varstva, izboljšanja</w:t>
      </w:r>
      <w:r w:rsidRPr="00CF69AE">
        <w:rPr>
          <w:rFonts w:ascii="Arial" w:hAnsi="Arial" w:cs="Arial"/>
          <w:color w:val="000000"/>
          <w:sz w:val="24"/>
          <w:szCs w:val="24"/>
          <w:shd w:val="clear" w:color="auto" w:fill="FFFFFF"/>
        </w:rPr>
        <w:t xml:space="preserve"> </w:t>
      </w:r>
      <w:r w:rsidRPr="00CF69AE">
        <w:rPr>
          <w:rFonts w:ascii="Arial" w:hAnsi="Arial" w:cs="Arial"/>
          <w:color w:val="000000"/>
          <w:sz w:val="24"/>
          <w:szCs w:val="24"/>
          <w:shd w:val="clear" w:color="auto" w:fill="FFFFFF"/>
          <w:lang w:val="x-none"/>
        </w:rPr>
        <w:t>zdravstvenih sistemov in s tem tudi vpliv na izboljšanje zdravstvenega stanja prebivalstva v občini in regiji.</w:t>
      </w:r>
    </w:p>
    <w:p w14:paraId="200E93A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Oznaka in nazivi glavnih programov v pristojnosti občine</w:t>
      </w:r>
    </w:p>
    <w:p w14:paraId="6A43D7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1702 Primarno zdravstvo</w:t>
      </w:r>
    </w:p>
    <w:p w14:paraId="47BB5ED1"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lastRenderedPageBreak/>
        <w:t>1706 Preventivni programi zdravstvenega varstva</w:t>
      </w:r>
    </w:p>
    <w:p w14:paraId="7A31555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1707 Drugi programi na področju zdravstva</w:t>
      </w:r>
    </w:p>
    <w:p w14:paraId="51A497A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p>
    <w:p w14:paraId="325B4EAB" w14:textId="77777777" w:rsidR="00935004" w:rsidRPr="00CF69AE" w:rsidRDefault="00935004" w:rsidP="00935004">
      <w:pPr>
        <w:pStyle w:val="AHeading6"/>
        <w:tabs>
          <w:tab w:val="decimal" w:pos="9200"/>
        </w:tabs>
        <w:jc w:val="both"/>
        <w:rPr>
          <w:rFonts w:ascii="Arial" w:hAnsi="Arial" w:cs="Arial"/>
          <w:sz w:val="24"/>
          <w:szCs w:val="24"/>
        </w:rPr>
      </w:pPr>
      <w:r w:rsidRPr="00CF69AE">
        <w:rPr>
          <w:rFonts w:ascii="Arial" w:hAnsi="Arial" w:cs="Arial"/>
          <w:sz w:val="24"/>
          <w:szCs w:val="24"/>
        </w:rPr>
        <w:t>1706 Preventivni programi zdravstvenega varstva</w:t>
      </w:r>
      <w:r w:rsidRPr="00CF69AE">
        <w:rPr>
          <w:rFonts w:ascii="Arial" w:hAnsi="Arial" w:cs="Arial"/>
          <w:sz w:val="24"/>
          <w:szCs w:val="24"/>
        </w:rPr>
        <w:tab/>
      </w:r>
    </w:p>
    <w:p w14:paraId="73E5BDE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glavnega programa</w:t>
      </w:r>
    </w:p>
    <w:p w14:paraId="4FB32135"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določa, da občina oblikuje in uresničuje programe za krepitev zdravja prebivalstva na svojem območju.</w:t>
      </w:r>
    </w:p>
    <w:p w14:paraId="260DC37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glavnega programa</w:t>
      </w:r>
    </w:p>
    <w:p w14:paraId="790FDA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Dolgoročni cilji primarnega zdravstva so opredeljeni v okviru podprograma tega glavnega programa.</w:t>
      </w:r>
    </w:p>
    <w:p w14:paraId="703ABA7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Glavni letni izvedbeni cilji in kazalci, s katerimi se bo merilo doseganje zastavljenih ciljev</w:t>
      </w:r>
    </w:p>
    <w:p w14:paraId="18117793"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Opredeljeni so z obrazložitvijo postavke-PP v okviru posameznega podprograma.</w:t>
      </w:r>
    </w:p>
    <w:p w14:paraId="7125095B"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Podprogrami in proračunski uporabniki znotraj glavnega programa</w:t>
      </w:r>
    </w:p>
    <w:p w14:paraId="34E4E8C9"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17069001 Spremljanje zdravstvenega stanja in aktivnosti promocije zdravja</w:t>
      </w:r>
    </w:p>
    <w:p w14:paraId="4CC34341" w14:textId="77777777" w:rsidR="00935004" w:rsidRPr="00CF69AE" w:rsidRDefault="00935004" w:rsidP="00935004">
      <w:pPr>
        <w:pStyle w:val="AHeading7"/>
        <w:tabs>
          <w:tab w:val="decimal" w:pos="9200"/>
        </w:tabs>
        <w:jc w:val="both"/>
        <w:rPr>
          <w:rFonts w:ascii="Arial" w:hAnsi="Arial" w:cs="Arial"/>
          <w:sz w:val="24"/>
          <w:szCs w:val="24"/>
        </w:rPr>
      </w:pPr>
      <w:r w:rsidRPr="00CF69AE">
        <w:rPr>
          <w:rFonts w:ascii="Arial" w:hAnsi="Arial" w:cs="Arial"/>
          <w:sz w:val="24"/>
          <w:szCs w:val="24"/>
        </w:rPr>
        <w:t>17069001 Spremljanje zdravstvenega stanja in aktivnosti promocije zdravja</w:t>
      </w:r>
      <w:r w:rsidRPr="00CF69AE">
        <w:rPr>
          <w:rFonts w:ascii="Arial" w:hAnsi="Arial" w:cs="Arial"/>
          <w:sz w:val="24"/>
          <w:szCs w:val="24"/>
        </w:rPr>
        <w:tab/>
      </w:r>
    </w:p>
    <w:p w14:paraId="79F8057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3AF6221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Opis podprograma je enak opisu glavnega programa.</w:t>
      </w:r>
    </w:p>
    <w:p w14:paraId="0F876677"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Zakonske in druge pravne podlage</w:t>
      </w:r>
    </w:p>
    <w:p w14:paraId="587291FC"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Zakon o zdravstvenem varstvu in zdravstvenem zavarovanju, Zakon o zdravstveni dejavnosti, Zakon o uveljavljanju pravic iz javnih sredstev.</w:t>
      </w:r>
    </w:p>
    <w:p w14:paraId="3E575793"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Dolgoročni cilji podprograma in kazalci, s katerimi se bo merilo doseganje zastavljenih ciljev</w:t>
      </w:r>
    </w:p>
    <w:p w14:paraId="37C772E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Promocija zdravja, spodbujanje zdravega načina življenja, preprečevanje bolezni.</w:t>
      </w:r>
    </w:p>
    <w:p w14:paraId="798ED85C"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Letni izvedbeni cilji podprograma in kazalci, s katerimi se bo merilo doseganje zastavljenih ciljev</w:t>
      </w:r>
    </w:p>
    <w:p w14:paraId="780F2B3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Letni izvedbeni cilji so enaki dolgoročnim, merimo in spremljamo jih na letni ravni.</w:t>
      </w:r>
    </w:p>
    <w:p w14:paraId="78F9EF76" w14:textId="77777777" w:rsidR="00935004" w:rsidRPr="00CF69AE" w:rsidRDefault="00935004" w:rsidP="00935004">
      <w:pPr>
        <w:pStyle w:val="AHeading8"/>
        <w:tabs>
          <w:tab w:val="decimal" w:pos="9200"/>
        </w:tabs>
        <w:jc w:val="both"/>
        <w:rPr>
          <w:rFonts w:ascii="Arial" w:hAnsi="Arial" w:cs="Arial"/>
          <w:sz w:val="24"/>
          <w:szCs w:val="24"/>
        </w:rPr>
      </w:pPr>
      <w:r w:rsidRPr="00CF69AE">
        <w:rPr>
          <w:rFonts w:ascii="Arial" w:hAnsi="Arial" w:cs="Arial"/>
          <w:sz w:val="24"/>
          <w:szCs w:val="24"/>
        </w:rPr>
        <w:t>17003011 Preventiva na področju zasvojenosti</w:t>
      </w:r>
      <w:r w:rsidRPr="00CF69AE">
        <w:rPr>
          <w:rFonts w:ascii="Arial" w:hAnsi="Arial" w:cs="Arial"/>
          <w:sz w:val="24"/>
          <w:szCs w:val="24"/>
        </w:rPr>
        <w:tab/>
      </w:r>
    </w:p>
    <w:p w14:paraId="27648644"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67FB70B"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Sredstva so skladno s podpisano </w:t>
      </w:r>
      <w:r>
        <w:rPr>
          <w:rFonts w:ascii="Arial" w:hAnsi="Arial" w:cs="Arial"/>
          <w:color w:val="000000"/>
          <w:sz w:val="24"/>
          <w:szCs w:val="24"/>
          <w:shd w:val="clear" w:color="auto" w:fill="FFFFFF"/>
        </w:rPr>
        <w:t xml:space="preserve">letno </w:t>
      </w:r>
      <w:r w:rsidRPr="00CF69AE">
        <w:rPr>
          <w:rFonts w:ascii="Arial" w:hAnsi="Arial" w:cs="Arial"/>
          <w:color w:val="000000"/>
          <w:sz w:val="24"/>
          <w:szCs w:val="24"/>
          <w:shd w:val="clear" w:color="auto" w:fill="FFFFFF"/>
          <w:lang w:val="x-none"/>
        </w:rPr>
        <w:t>pogodbo namenjena sofinanciranju preventivnih programov Ambulante za zdravljenje bolezni odvisnosti Zdravstvenega doma Nova Gorica.</w:t>
      </w:r>
    </w:p>
    <w:p w14:paraId="7C9E00C0"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548FCB32"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B732A56"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475BDA43" w14:textId="01E1338B" w:rsidR="00935004" w:rsidRDefault="3E25181F" w:rsidP="57D37EBF">
      <w:pPr>
        <w:widowControl w:val="0"/>
        <w:spacing w:after="0"/>
        <w:jc w:val="both"/>
        <w:rPr>
          <w:rFonts w:ascii="Arial" w:hAnsi="Arial" w:cs="Arial"/>
          <w:color w:val="000000" w:themeColor="text1"/>
          <w:sz w:val="24"/>
          <w:szCs w:val="24"/>
        </w:rPr>
      </w:pPr>
      <w:r w:rsidRPr="00CF69AE">
        <w:rPr>
          <w:rFonts w:ascii="Arial" w:hAnsi="Arial" w:cs="Arial"/>
          <w:color w:val="000000"/>
          <w:sz w:val="24"/>
          <w:szCs w:val="24"/>
          <w:shd w:val="clear" w:color="auto" w:fill="FFFFFF"/>
          <w:lang w:val="x-none"/>
        </w:rPr>
        <w:t>Sredstva smo načrtovali skladno s planom Zdravstvenega doma</w:t>
      </w:r>
      <w:r w:rsidR="484DB4F3" w:rsidRPr="00CF69AE">
        <w:rPr>
          <w:rFonts w:ascii="Arial" w:hAnsi="Arial" w:cs="Arial"/>
          <w:color w:val="000000"/>
          <w:sz w:val="24"/>
          <w:szCs w:val="24"/>
          <w:shd w:val="clear" w:color="auto" w:fill="FFFFFF"/>
          <w:lang w:val="x-none"/>
        </w:rPr>
        <w:t xml:space="preserve"> za leto 2022</w:t>
      </w:r>
      <w:r w:rsidRPr="00CF69AE">
        <w:rPr>
          <w:rFonts w:ascii="Arial" w:hAnsi="Arial" w:cs="Arial"/>
          <w:color w:val="000000"/>
          <w:sz w:val="24"/>
          <w:szCs w:val="24"/>
          <w:shd w:val="clear" w:color="auto" w:fill="FFFFFF"/>
          <w:lang w:val="x-none"/>
        </w:rPr>
        <w:t>. Letno pogodbo o sofinanciranju delovanja ambulante podpišejo vse občine soustanoviteljice in ostale primorske občine, iz katerih občani so vključeni v terapije zdravljenja odvisnosti.</w:t>
      </w:r>
    </w:p>
    <w:p w14:paraId="0D56FB6E" w14:textId="279B6B6D" w:rsidR="57D37EBF" w:rsidRDefault="57D37EBF" w:rsidP="57D37EBF">
      <w:pPr>
        <w:widowControl w:val="0"/>
        <w:spacing w:after="0"/>
        <w:jc w:val="both"/>
        <w:rPr>
          <w:rFonts w:ascii="Arial" w:hAnsi="Arial" w:cs="Arial"/>
          <w:color w:val="000000" w:themeColor="text1"/>
          <w:sz w:val="24"/>
          <w:szCs w:val="24"/>
        </w:rPr>
      </w:pPr>
    </w:p>
    <w:p w14:paraId="64D0D4D5"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lastRenderedPageBreak/>
        <w:t xml:space="preserve">1707 Drugi </w:t>
      </w:r>
      <w:r>
        <w:rPr>
          <w:rFonts w:ascii="Arial" w:hAnsi="Arial" w:cs="Arial"/>
          <w:sz w:val="24"/>
          <w:szCs w:val="24"/>
        </w:rPr>
        <w:t>programi na področju zdravstva</w:t>
      </w:r>
      <w:r>
        <w:rPr>
          <w:rFonts w:ascii="Arial" w:hAnsi="Arial" w:cs="Arial"/>
          <w:sz w:val="24"/>
          <w:szCs w:val="24"/>
        </w:rPr>
        <w:tab/>
      </w:r>
    </w:p>
    <w:p w14:paraId="3A81CF2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0F450CD" w14:textId="77777777" w:rsidR="00935004" w:rsidRPr="000849F4"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Drugi programi na področju zdravstvenega varstva pokrivajo tista področja, ki niso ustrezno sistemsko urejena in se ne financirajo iz sredstev Zavoda za zdravstveno zavarovanje Slovenije oz. drugih virov državnega proračuna. Sem spada predvsem </w:t>
      </w:r>
      <w:r>
        <w:rPr>
          <w:rFonts w:ascii="Arial" w:hAnsi="Arial" w:cs="Arial"/>
          <w:color w:val="000000"/>
          <w:sz w:val="24"/>
          <w:szCs w:val="24"/>
          <w:shd w:val="clear" w:color="auto" w:fill="FFFFFF"/>
        </w:rPr>
        <w:t xml:space="preserve">sofinanciranje </w:t>
      </w:r>
      <w:r w:rsidRPr="0013474E">
        <w:rPr>
          <w:rFonts w:ascii="Arial" w:hAnsi="Arial" w:cs="Arial"/>
          <w:color w:val="000000"/>
          <w:sz w:val="24"/>
          <w:szCs w:val="24"/>
          <w:shd w:val="clear" w:color="auto" w:fill="FFFFFF"/>
          <w:lang w:val="x-none"/>
        </w:rPr>
        <w:t>izvajanj</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storitev v okviru</w:t>
      </w:r>
      <w:r>
        <w:rPr>
          <w:rFonts w:ascii="Arial" w:hAnsi="Arial" w:cs="Arial"/>
          <w:color w:val="000000"/>
          <w:sz w:val="24"/>
          <w:szCs w:val="24"/>
          <w:shd w:val="clear" w:color="auto" w:fill="FFFFFF"/>
        </w:rPr>
        <w:t xml:space="preserve"> zagotavljanja dežurne mrliško ogledne službe,</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saj je o</w:t>
      </w:r>
      <w:proofErr w:type="spellStart"/>
      <w:r w:rsidRPr="0013474E">
        <w:rPr>
          <w:rFonts w:ascii="Arial" w:hAnsi="Arial" w:cs="Arial"/>
          <w:color w:val="000000"/>
          <w:sz w:val="24"/>
          <w:szCs w:val="24"/>
          <w:shd w:val="clear" w:color="auto" w:fill="FFFFFF"/>
          <w:lang w:val="x-none"/>
        </w:rPr>
        <w:t>bveznost</w:t>
      </w:r>
      <w:proofErr w:type="spellEnd"/>
      <w:r w:rsidRPr="0013474E">
        <w:rPr>
          <w:rFonts w:ascii="Arial" w:hAnsi="Arial" w:cs="Arial"/>
          <w:color w:val="000000"/>
          <w:sz w:val="24"/>
          <w:szCs w:val="24"/>
          <w:shd w:val="clear" w:color="auto" w:fill="FFFFFF"/>
          <w:lang w:val="x-none"/>
        </w:rPr>
        <w:t xml:space="preserve"> plačevanja prispevkov za obvezno zdravstveno zavarovanje s 1. 1. 2021 na podlagi </w:t>
      </w:r>
      <w:bookmarkStart w:id="77" w:name="_Hlk87612966"/>
      <w:r w:rsidRPr="0013474E">
        <w:rPr>
          <w:rFonts w:ascii="Arial" w:hAnsi="Arial" w:cs="Arial"/>
          <w:color w:val="000000"/>
          <w:sz w:val="24"/>
          <w:szCs w:val="24"/>
          <w:shd w:val="clear" w:color="auto" w:fill="FFFFFF"/>
          <w:lang w:val="x-none"/>
        </w:rPr>
        <w:t>Zakona o finančni razbremenitvi občin prešla na državo,</w:t>
      </w:r>
      <w:bookmarkEnd w:id="77"/>
      <w:r w:rsidRPr="0013474E">
        <w:rPr>
          <w:rFonts w:ascii="Arial" w:hAnsi="Arial" w:cs="Arial"/>
          <w:color w:val="000000"/>
          <w:sz w:val="24"/>
          <w:szCs w:val="24"/>
          <w:shd w:val="clear" w:color="auto" w:fill="FFFFFF"/>
          <w:lang w:val="x-none"/>
        </w:rPr>
        <w:t xml:space="preserve"> kar pomeni, da se za kritje obveznosti plačila prispevkov za obvezno zdravstveno zavarovanje s 1. 1. 2021 uvaja neposredno plačilo prispevkov države Zavodu za zdravstveno zavarovanje Slovenije. </w:t>
      </w:r>
      <w:r>
        <w:rPr>
          <w:rFonts w:ascii="Arial" w:hAnsi="Arial" w:cs="Arial"/>
          <w:color w:val="000000"/>
          <w:sz w:val="24"/>
          <w:szCs w:val="24"/>
          <w:shd w:val="clear" w:color="auto" w:fill="FFFFFF"/>
        </w:rPr>
        <w:t xml:space="preserve">Na podlagi istega predpisa se je tudi kritje stroškov </w:t>
      </w:r>
      <w:r w:rsidRPr="0013474E">
        <w:rPr>
          <w:rFonts w:ascii="Arial" w:hAnsi="Arial" w:cs="Arial"/>
          <w:color w:val="000000"/>
          <w:sz w:val="24"/>
          <w:szCs w:val="24"/>
          <w:shd w:val="clear" w:color="auto" w:fill="FFFFFF"/>
          <w:lang w:val="x-none"/>
        </w:rPr>
        <w:t>mrliško ogledne službe</w:t>
      </w:r>
      <w:r>
        <w:rPr>
          <w:rFonts w:ascii="Arial" w:hAnsi="Arial" w:cs="Arial"/>
          <w:color w:val="000000"/>
          <w:sz w:val="24"/>
          <w:szCs w:val="24"/>
          <w:shd w:val="clear" w:color="auto" w:fill="FFFFFF"/>
        </w:rPr>
        <w:t xml:space="preserve"> preneslo na državo.</w:t>
      </w:r>
    </w:p>
    <w:p w14:paraId="57CC8F3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Skladno s Pravilnikom o pogojih in načinu opravljanja mrliško pregledne službe in Pravilnikom o spremembah in dopolnitvah Pravilnika o pogojih in načinu opravljanja mrliško pregledne službe so občine dolžne </w:t>
      </w:r>
      <w:r>
        <w:rPr>
          <w:rFonts w:ascii="Arial" w:hAnsi="Arial" w:cs="Arial"/>
          <w:color w:val="000000"/>
          <w:sz w:val="24"/>
          <w:szCs w:val="24"/>
          <w:shd w:val="clear" w:color="auto" w:fill="FFFFFF"/>
        </w:rPr>
        <w:t xml:space="preserve">zagotavljati in </w:t>
      </w:r>
      <w:r w:rsidRPr="0013474E">
        <w:rPr>
          <w:rFonts w:ascii="Arial" w:hAnsi="Arial" w:cs="Arial"/>
          <w:color w:val="000000"/>
          <w:sz w:val="24"/>
          <w:szCs w:val="24"/>
          <w:shd w:val="clear" w:color="auto" w:fill="FFFFFF"/>
          <w:lang w:val="x-none"/>
        </w:rPr>
        <w:t xml:space="preserve">plačevati stroške </w:t>
      </w:r>
      <w:r>
        <w:rPr>
          <w:rFonts w:ascii="Arial" w:hAnsi="Arial" w:cs="Arial"/>
          <w:color w:val="000000"/>
          <w:sz w:val="24"/>
          <w:szCs w:val="24"/>
          <w:shd w:val="clear" w:color="auto" w:fill="FFFFFF"/>
        </w:rPr>
        <w:t>dežurne mrliško ogledne službe</w:t>
      </w:r>
      <w:r w:rsidRPr="0013474E">
        <w:rPr>
          <w:rFonts w:ascii="Arial" w:hAnsi="Arial" w:cs="Arial"/>
          <w:color w:val="000000"/>
          <w:sz w:val="24"/>
          <w:szCs w:val="24"/>
          <w:shd w:val="clear" w:color="auto" w:fill="FFFFFF"/>
          <w:lang w:val="x-none"/>
        </w:rPr>
        <w:t xml:space="preserve">. Konec leta 2016 je bila med Zdravstvenim domom Nova Gorica - osnovno varstvo in med občinami soustanoviteljicami podpisana posebna pogodba o zagotavljanju </w:t>
      </w:r>
      <w:r>
        <w:rPr>
          <w:rFonts w:ascii="Arial" w:hAnsi="Arial" w:cs="Arial"/>
          <w:color w:val="000000"/>
          <w:sz w:val="24"/>
          <w:szCs w:val="24"/>
          <w:shd w:val="clear" w:color="auto" w:fill="FFFFFF"/>
        </w:rPr>
        <w:t xml:space="preserve">dežurne </w:t>
      </w:r>
      <w:r w:rsidRPr="0013474E">
        <w:rPr>
          <w:rFonts w:ascii="Arial" w:hAnsi="Arial" w:cs="Arial"/>
          <w:color w:val="000000"/>
          <w:sz w:val="24"/>
          <w:szCs w:val="24"/>
          <w:shd w:val="clear" w:color="auto" w:fill="FFFFFF"/>
          <w:lang w:val="x-none"/>
        </w:rPr>
        <w:t>mrliško pregledne službe na območju občin ustanoviteljic, v kateri je opredeljeno kritje stroškov stalne pripravljenosti mrliških oglednikov.</w:t>
      </w:r>
    </w:p>
    <w:p w14:paraId="5D9EA9B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AE1939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se nanašajo na zagotavljanje organiziranja in financiranja navedenih storitev, kot določa predpisana zakonodaja in pogodbe.</w:t>
      </w:r>
    </w:p>
    <w:p w14:paraId="2AE703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B7C7AE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718453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7C947A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17079001 Nujno zdravstveno varstvo</w:t>
      </w:r>
    </w:p>
    <w:p w14:paraId="6735CE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17079002 Mrliško ogledna služba</w:t>
      </w:r>
    </w:p>
    <w:p w14:paraId="1640BC21" w14:textId="77777777" w:rsidR="00935004" w:rsidRDefault="00935004" w:rsidP="00935004">
      <w:pPr>
        <w:pStyle w:val="AHeading7"/>
      </w:pPr>
      <w:r>
        <w:t>17079002 Mrliško ogledna služba</w:t>
      </w:r>
    </w:p>
    <w:p w14:paraId="4C7E02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D1A9943" w14:textId="16C4A1C8" w:rsidR="00935004" w:rsidRPr="006605AE" w:rsidRDefault="3E25181F"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Skladno z obrazložitvijo v poglavju »Opis glavnega program« v proračunu za leto 202</w:t>
      </w:r>
      <w:r w:rsidR="312D3EF2">
        <w:rPr>
          <w:rFonts w:ascii="Arial" w:hAnsi="Arial" w:cs="Arial"/>
          <w:color w:val="000000"/>
          <w:sz w:val="24"/>
          <w:szCs w:val="24"/>
          <w:shd w:val="clear" w:color="auto" w:fill="FFFFFF"/>
        </w:rPr>
        <w:t>3</w:t>
      </w:r>
      <w:r>
        <w:rPr>
          <w:rFonts w:ascii="Arial" w:hAnsi="Arial" w:cs="Arial"/>
          <w:color w:val="000000"/>
          <w:sz w:val="24"/>
          <w:szCs w:val="24"/>
          <w:shd w:val="clear" w:color="auto" w:fill="FFFFFF"/>
        </w:rPr>
        <w:t xml:space="preserve"> nismo načrtovali sredstev</w:t>
      </w:r>
      <w:r w:rsidR="099202A7">
        <w:rPr>
          <w:rFonts w:ascii="Arial" w:hAnsi="Arial" w:cs="Arial"/>
          <w:color w:val="000000"/>
          <w:sz w:val="24"/>
          <w:szCs w:val="24"/>
          <w:shd w:val="clear" w:color="auto" w:fill="FFFFFF"/>
        </w:rPr>
        <w:t xml:space="preserve"> za stroške mrliških ogledov, pač pa samo za stroške izvajanja </w:t>
      </w:r>
      <w:r w:rsidR="551B72B5">
        <w:rPr>
          <w:rFonts w:ascii="Arial" w:hAnsi="Arial" w:cs="Arial"/>
          <w:color w:val="000000"/>
          <w:sz w:val="24"/>
          <w:szCs w:val="24"/>
          <w:shd w:val="clear" w:color="auto" w:fill="FFFFFF"/>
        </w:rPr>
        <w:t>Dežurne mrliške ogledne službe</w:t>
      </w:r>
      <w:r>
        <w:rPr>
          <w:rFonts w:ascii="Arial" w:hAnsi="Arial" w:cs="Arial"/>
          <w:color w:val="000000"/>
          <w:sz w:val="24"/>
          <w:szCs w:val="24"/>
          <w:shd w:val="clear" w:color="auto" w:fill="FFFFFF"/>
        </w:rPr>
        <w:t>.</w:t>
      </w:r>
    </w:p>
    <w:p w14:paraId="2334E3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0808F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zdravstvenem varstvu in zdravstvenem zavarovanju, Zakon o pokopališki in pogrebni dejavnosti, Pravilnik o pogojih in načinu opravljanja mrliško pregledne službe</w:t>
      </w:r>
      <w:r>
        <w:rPr>
          <w:rFonts w:ascii="Arial" w:hAnsi="Arial" w:cs="Arial"/>
          <w:color w:val="000000"/>
          <w:sz w:val="24"/>
          <w:szCs w:val="24"/>
          <w:shd w:val="clear" w:color="auto" w:fill="FFFFFF"/>
        </w:rPr>
        <w:t xml:space="preserve"> s spremembami</w:t>
      </w:r>
      <w:r w:rsidRPr="0013474E">
        <w:rPr>
          <w:rFonts w:ascii="Arial" w:hAnsi="Arial" w:cs="Arial"/>
          <w:color w:val="000000"/>
          <w:sz w:val="24"/>
          <w:szCs w:val="24"/>
          <w:shd w:val="clear" w:color="auto" w:fill="FFFFFF"/>
          <w:lang w:val="x-none"/>
        </w:rPr>
        <w:t>, Zakon o razbremenitvi občin.</w:t>
      </w:r>
    </w:p>
    <w:p w14:paraId="324C4A9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3D737F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zakonskih obveznosti.</w:t>
      </w:r>
    </w:p>
    <w:p w14:paraId="6289AF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72F0AB6"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Na podlagi Zakona o razbremenitvi občin </w:t>
      </w:r>
      <w:r>
        <w:rPr>
          <w:rFonts w:ascii="Arial" w:hAnsi="Arial" w:cs="Arial"/>
          <w:color w:val="000000"/>
          <w:sz w:val="24"/>
          <w:szCs w:val="24"/>
          <w:shd w:val="clear" w:color="auto" w:fill="FFFFFF"/>
        </w:rPr>
        <w:t>cilji v naslednjem letu niso zastavljeni.</w:t>
      </w:r>
    </w:p>
    <w:p w14:paraId="42BACC5F" w14:textId="77777777" w:rsidR="00935004" w:rsidRDefault="00935004" w:rsidP="00935004">
      <w:pPr>
        <w:pStyle w:val="AHeading8"/>
      </w:pPr>
      <w:r>
        <w:lastRenderedPageBreak/>
        <w:t>17002012 Dežurna Mrliško ogledna služba</w:t>
      </w:r>
    </w:p>
    <w:p w14:paraId="133F33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AF3609" w14:textId="77777777" w:rsidR="00935004" w:rsidRPr="006605AE"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Konec leta 2016 je bila med Zdravstvenim domom Nova Gorica - osnovno varstvo in med občinami soustanoviteljicami podpisana posebna pogodba o zagotavljanju mrliško pregledne službe na območju občin ustanoviteljic, v kateri je opredeljeno kritje stroškov stalne pripravljenosti mrliških oglednikov. Skladno s pogodbo so občine soustanoviteljice tega zavoda tako zagotovile organizacijo 24-urne neprekinjene dežurne mrliške službe, ki jo skupaj izvajajo 4 zdravniki - mrliški ogledniki. Sredstva naše občine so opredeljena v višini, ki predstavlja pogodbeni delež</w:t>
      </w:r>
      <w:r>
        <w:rPr>
          <w:rFonts w:ascii="Arial" w:hAnsi="Arial" w:cs="Arial"/>
          <w:sz w:val="24"/>
          <w:szCs w:val="24"/>
        </w:rPr>
        <w:t>, na podlagi najave plana potrebnih sredstev,  ki ga je dostavil javni zavod.</w:t>
      </w:r>
    </w:p>
    <w:p w14:paraId="2EB8F99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94B2B1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3C0A4B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7AC888" w14:textId="2D172993" w:rsidR="00935004" w:rsidRDefault="3E25181F" w:rsidP="00935004">
      <w:pPr>
        <w:widowControl w:val="0"/>
        <w:spacing w:after="0"/>
        <w:jc w:val="both"/>
        <w:rPr>
          <w:rFonts w:ascii="Arial" w:hAnsi="Arial" w:cs="Arial"/>
          <w:sz w:val="24"/>
          <w:szCs w:val="24"/>
          <w:lang w:val="x-none"/>
        </w:rPr>
      </w:pPr>
      <w:r w:rsidRPr="57D37EBF">
        <w:rPr>
          <w:rFonts w:ascii="Arial" w:hAnsi="Arial" w:cs="Arial"/>
          <w:sz w:val="24"/>
          <w:szCs w:val="24"/>
        </w:rPr>
        <w:t>Sredstva smo načrtovali v planirani pogodbeni višini</w:t>
      </w:r>
      <w:r w:rsidR="358D15CE" w:rsidRPr="57D37EBF">
        <w:rPr>
          <w:rFonts w:ascii="Arial" w:hAnsi="Arial" w:cs="Arial"/>
          <w:sz w:val="24"/>
          <w:szCs w:val="24"/>
        </w:rPr>
        <w:t xml:space="preserve"> za leto 2022</w:t>
      </w:r>
      <w:r w:rsidRPr="57D37EBF">
        <w:rPr>
          <w:rFonts w:ascii="Arial" w:hAnsi="Arial" w:cs="Arial"/>
          <w:sz w:val="24"/>
          <w:szCs w:val="24"/>
        </w:rPr>
        <w:t>.</w:t>
      </w:r>
    </w:p>
    <w:p w14:paraId="716BE604" w14:textId="77777777" w:rsidR="00935004" w:rsidRPr="0013474E" w:rsidRDefault="00935004" w:rsidP="00935004">
      <w:pPr>
        <w:widowControl w:val="0"/>
        <w:spacing w:after="0"/>
        <w:jc w:val="both"/>
        <w:rPr>
          <w:rFonts w:ascii="Arial" w:hAnsi="Arial" w:cs="Arial"/>
          <w:sz w:val="24"/>
          <w:szCs w:val="24"/>
          <w:lang w:val="x-none"/>
        </w:rPr>
      </w:pPr>
    </w:p>
    <w:p w14:paraId="04F7888B" w14:textId="77777777" w:rsidR="00935004" w:rsidRDefault="00935004" w:rsidP="00935004">
      <w:pPr>
        <w:pStyle w:val="AHeading5"/>
      </w:pPr>
      <w:bookmarkStart w:id="78" w:name="_Toc87962965"/>
      <w:bookmarkStart w:id="79" w:name="_Hlk87595297"/>
      <w:r>
        <w:t>18 KULTURA, ŠPORT IN NEVLADNE ORGANIZACIJE</w:t>
      </w:r>
      <w:bookmarkEnd w:id="78"/>
    </w:p>
    <w:p w14:paraId="273DEF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E235585"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dejavnosti s področja kulture, športa in nevladnih organiz</w:t>
      </w:r>
      <w:r>
        <w:rPr>
          <w:rFonts w:ascii="Arial" w:hAnsi="Arial" w:cs="Arial"/>
          <w:color w:val="000000"/>
          <w:sz w:val="24"/>
          <w:szCs w:val="24"/>
          <w:shd w:val="clear" w:color="auto" w:fill="FFFFFF"/>
          <w:lang w:val="x-none"/>
        </w:rPr>
        <w:t xml:space="preserve">acij v Občini Renče-Vogrsko.   </w:t>
      </w:r>
    </w:p>
    <w:p w14:paraId="7C948E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6A3382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52FE1F3"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Nacionalni program športa v Republiki Sloveniji</w:t>
      </w:r>
    </w:p>
    <w:p w14:paraId="28FC11A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Letni program športa</w:t>
      </w:r>
    </w:p>
    <w:p w14:paraId="693EF0FD" w14:textId="77777777" w:rsidR="00935004" w:rsidRPr="006605AE"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Lokalni plan za kulturo v Obč</w:t>
      </w:r>
      <w:r>
        <w:rPr>
          <w:rFonts w:ascii="Arial" w:hAnsi="Arial" w:cs="Arial"/>
          <w:color w:val="000000"/>
          <w:sz w:val="24"/>
          <w:szCs w:val="24"/>
          <w:shd w:val="clear" w:color="auto" w:fill="FFFFFF"/>
          <w:lang w:val="x-none"/>
        </w:rPr>
        <w:t>ini Renče-Vogrsko 20</w:t>
      </w:r>
      <w:r>
        <w:rPr>
          <w:rFonts w:ascii="Arial" w:hAnsi="Arial" w:cs="Arial"/>
          <w:color w:val="000000"/>
          <w:sz w:val="24"/>
          <w:szCs w:val="24"/>
          <w:shd w:val="clear" w:color="auto" w:fill="FFFFFF"/>
        </w:rPr>
        <w:t>22</w:t>
      </w:r>
      <w:r>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p>
    <w:p w14:paraId="2EAFF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093EE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občine na področju razvoja kulture, športa in drugih področij, na katerih delujejo nevladne organizacije, je kvaliteten razvoj navedenih področij ter čim večja vključenost prebivalcev v različne dejavnost s področij.</w:t>
      </w:r>
    </w:p>
    <w:p w14:paraId="361E36B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026C8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1802 Ohranjanje kulturne dediščine</w:t>
      </w:r>
    </w:p>
    <w:p w14:paraId="2AD766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 Programi v kulturi</w:t>
      </w:r>
    </w:p>
    <w:p w14:paraId="247CCEE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1804 Podpora posebnim skupinam</w:t>
      </w:r>
    </w:p>
    <w:p w14:paraId="631929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 Šport in prostočasne aktivnosti</w:t>
      </w:r>
    </w:p>
    <w:p w14:paraId="575E356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5433107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1802 Ohranjanje kulturne dediščine</w:t>
      </w:r>
      <w:r w:rsidRPr="0013474E">
        <w:rPr>
          <w:rFonts w:ascii="Arial" w:hAnsi="Arial" w:cs="Arial"/>
          <w:sz w:val="24"/>
          <w:szCs w:val="24"/>
        </w:rPr>
        <w:tab/>
      </w:r>
    </w:p>
    <w:p w14:paraId="460CC9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A6AC5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opredeljuje skrb za kulturno dediščino, to pomeni vzdrževanje in obnavljanje spomenikov kulturne dediščine, ki jih je občina kot lastnica dolžna vzdrževati oziroma skrbeti zanje.</w:t>
      </w:r>
    </w:p>
    <w:p w14:paraId="5C2F656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glavnega programa</w:t>
      </w:r>
    </w:p>
    <w:p w14:paraId="2151A60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 in se nanašajo na skrbi za ohranitev tovrstne kulturne dediščine, vključno z umestitvijo te kulturne dediščine v turistično ponudbo naše občine in s tem povečanje števila obiskovalcev.</w:t>
      </w:r>
    </w:p>
    <w:p w14:paraId="545B99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09D7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9A08AF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4F00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18029001 Nepremična kulturna dediščina; </w:t>
      </w:r>
    </w:p>
    <w:p w14:paraId="63E7594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D586B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410D54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18029001 Nepremična kulturna dediščina</w:t>
      </w:r>
      <w:r w:rsidRPr="0013474E">
        <w:rPr>
          <w:rFonts w:ascii="Arial" w:hAnsi="Arial" w:cs="Arial"/>
          <w:sz w:val="24"/>
          <w:szCs w:val="24"/>
        </w:rPr>
        <w:tab/>
      </w:r>
    </w:p>
    <w:p w14:paraId="14D1E32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304F0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v okviru podprograma izvaja programe in projekte varovanja in razvoja ohranjanja kulturne dediščine z namenom čim večje dostopnosti čim širšemu krogu ljudi.</w:t>
      </w:r>
    </w:p>
    <w:p w14:paraId="7F8CCB0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54BC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varstvu kulturne dediščine.</w:t>
      </w:r>
    </w:p>
    <w:p w14:paraId="68C7E49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799EEF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Vzpostavitev sistematičnega varovanja in ohranjanja kulturne dediščine pomembne za kulturno identiteto občine.</w:t>
      </w:r>
    </w:p>
    <w:p w14:paraId="47715F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37184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FEF6CC"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18001010 Vzdrževanje grobišč, spominskih obeležij</w:t>
      </w:r>
      <w:r w:rsidRPr="0013474E">
        <w:rPr>
          <w:rFonts w:ascii="Arial" w:hAnsi="Arial" w:cs="Arial"/>
          <w:sz w:val="24"/>
          <w:szCs w:val="24"/>
        </w:rPr>
        <w:tab/>
      </w:r>
    </w:p>
    <w:p w14:paraId="144EAE4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98190A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vzdrževanje grobišč, spominskih obeležij.</w:t>
      </w:r>
    </w:p>
    <w:p w14:paraId="6A97E20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FC66A8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9F183E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15EEE7F" w14:textId="77777777" w:rsidR="00935004" w:rsidRPr="00D76EFF" w:rsidRDefault="3E25181F"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5844CD71" w14:textId="77777777" w:rsidR="00935004" w:rsidRDefault="3E25181F" w:rsidP="00935004">
      <w:pPr>
        <w:pStyle w:val="AHeading7"/>
      </w:pPr>
      <w:bookmarkStart w:id="80" w:name="_Hlk87595500"/>
      <w:bookmarkEnd w:id="79"/>
      <w:r>
        <w:t>18029002 Premična kulturna dediščina</w:t>
      </w:r>
    </w:p>
    <w:p w14:paraId="628A4A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E508B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Premična kulturna dediščina: dejavnost muzejev in galerij, muzejski programi in projekti.</w:t>
      </w:r>
    </w:p>
    <w:p w14:paraId="22F1F0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6A9BBD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Zakon o uresničevanju javnega interesa za kulturo, Zakon o varstvu kulturne dediščine..</w:t>
      </w:r>
    </w:p>
    <w:p w14:paraId="2897E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67BA147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Ohranjanje premične kulturne dediščine.</w:t>
      </w:r>
    </w:p>
    <w:p w14:paraId="68B1190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Kazalnik:</w:t>
      </w:r>
    </w:p>
    <w:p w14:paraId="6D196FD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Izvedene aktivnosti na področju ohranjanja premične kulturne dediščine.</w:t>
      </w:r>
    </w:p>
    <w:p w14:paraId="03E5611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1CA166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Cilj so izvedene aktivnosti na področju ohranjanja premične kulturne dediščine, kazalnik pa poraba sredstev za te namene.</w:t>
      </w:r>
    </w:p>
    <w:p w14:paraId="10CA5AF7" w14:textId="77777777" w:rsidR="00935004" w:rsidRDefault="00935004" w:rsidP="00935004">
      <w:pPr>
        <w:pStyle w:val="AHeading6"/>
      </w:pPr>
      <w:r>
        <w:t>1803 Programi v kulturi</w:t>
      </w:r>
    </w:p>
    <w:p w14:paraId="3E107E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19D702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proračunu občine se zagotavljajo sredstva za delovanje zavodov in izvajanje drugih programov na področju kulture, vključno s programi ljubiteljske kulture (kulturna društva). Glavni program zajema dejavnosti s področja knjižničarstva in založništva, umetniških programov, ljubiteljske kulture, medijev in drugih programov v kulturi.</w:t>
      </w:r>
    </w:p>
    <w:p w14:paraId="6898953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40A14BA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cilji so usmerjeni v nadaljnji razvoj kulturne dejavnosti v naši občini, bodisi v sklopu tekočih in investicijskih aktivnosti javnih zavodov, ki delujejo na tem področju, bodisi preko </w:t>
      </w:r>
      <w:r>
        <w:rPr>
          <w:rFonts w:ascii="Arial" w:hAnsi="Arial" w:cs="Arial"/>
          <w:color w:val="000000"/>
          <w:sz w:val="24"/>
          <w:szCs w:val="24"/>
          <w:shd w:val="clear" w:color="auto" w:fill="FFFFFF"/>
        </w:rPr>
        <w:t xml:space="preserve">rednih dejavnosti in programov ter </w:t>
      </w:r>
      <w:r w:rsidRPr="0013474E">
        <w:rPr>
          <w:rFonts w:ascii="Arial" w:hAnsi="Arial" w:cs="Arial"/>
          <w:color w:val="000000"/>
          <w:sz w:val="24"/>
          <w:szCs w:val="24"/>
          <w:shd w:val="clear" w:color="auto" w:fill="FFFFFF"/>
          <w:lang w:val="x-none"/>
        </w:rPr>
        <w:t xml:space="preserve">občasnih prireditev različnih izvajalcev, s ciljem stalnega dvigovanja nivoja kulturnih </w:t>
      </w:r>
      <w:r>
        <w:rPr>
          <w:rFonts w:ascii="Arial" w:hAnsi="Arial" w:cs="Arial"/>
          <w:color w:val="000000"/>
          <w:sz w:val="24"/>
          <w:szCs w:val="24"/>
          <w:shd w:val="clear" w:color="auto" w:fill="FFFFFF"/>
        </w:rPr>
        <w:t>programov in projektov</w:t>
      </w:r>
      <w:r w:rsidRPr="0013474E">
        <w:rPr>
          <w:rFonts w:ascii="Arial" w:hAnsi="Arial" w:cs="Arial"/>
          <w:color w:val="000000"/>
          <w:sz w:val="24"/>
          <w:szCs w:val="24"/>
          <w:shd w:val="clear" w:color="auto" w:fill="FFFFFF"/>
          <w:lang w:val="x-none"/>
        </w:rPr>
        <w:t xml:space="preserve"> ter prireditev, ki bodo namenjene različnim skupinam prebivalcev naše občine in obiskovalcev iz drugih krajev.</w:t>
      </w:r>
    </w:p>
    <w:p w14:paraId="06DF218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1506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6A00A9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 Cilji se v največji meri uresničujejo na podlagi posamičnih pogodb, Lokalnega programa za kulturo za štiriletno obdobje in javnih razpisov.</w:t>
      </w:r>
    </w:p>
    <w:p w14:paraId="74C359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557611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18039001 Knjižničarstvo in založništvo</w:t>
      </w:r>
    </w:p>
    <w:p w14:paraId="04345B5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18039002 Umetniški programi</w:t>
      </w:r>
    </w:p>
    <w:p w14:paraId="67A0E3F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18039003 Ljubiteljska kultura;</w:t>
      </w:r>
    </w:p>
    <w:p w14:paraId="22570A0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18039005  Drugi programi v kulturi </w:t>
      </w:r>
    </w:p>
    <w:p w14:paraId="00293D7D" w14:textId="77777777" w:rsidR="00935004" w:rsidRDefault="00935004" w:rsidP="00935004">
      <w:pPr>
        <w:widowControl w:val="0"/>
        <w:spacing w:after="0"/>
        <w:rPr>
          <w:rFonts w:ascii="Arial" w:hAnsi="Arial" w:cs="Arial"/>
          <w:color w:val="000000"/>
          <w:shd w:val="clear" w:color="auto" w:fill="FFFFFF"/>
          <w:lang w:val="x-none"/>
        </w:rPr>
      </w:pPr>
    </w:p>
    <w:p w14:paraId="492890B1" w14:textId="77777777" w:rsidR="00935004" w:rsidRDefault="00935004" w:rsidP="00935004">
      <w:pPr>
        <w:pStyle w:val="AHeading7"/>
      </w:pPr>
      <w:r>
        <w:t>18039001 Knjižničarstvo in založništvo</w:t>
      </w:r>
    </w:p>
    <w:p w14:paraId="3443BD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5CBBDF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Knjižnična dejavnost je javna služba na področju kulture. Knjižnica je središče za splošno dostopnost knjižničnega gradiva in informacij in je infrastruktura pri izobraževanju na vseh stopnjah, vseživljenjskem učenju ter razvoju bralne kulture.</w:t>
      </w:r>
    </w:p>
    <w:p w14:paraId="14445EB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DF34B9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knjižničarstvu, Zakon o uresničevanju javnega interesa za kulturo, Lokalni program za kulturo.</w:t>
      </w:r>
    </w:p>
    <w:p w14:paraId="19A856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69FAC56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omogočiti enake možnosti dostopa do knjižnice oz. do knjižničnega gradiva </w:t>
      </w:r>
    </w:p>
    <w:p w14:paraId="547505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zagotoviti letni prirast gradiva v skladu z zakonskimi predpisi</w:t>
      </w:r>
    </w:p>
    <w:p w14:paraId="285EC341" w14:textId="77777777" w:rsidR="00935004" w:rsidRPr="004E1EFA" w:rsidRDefault="00935004" w:rsidP="00935004">
      <w:pPr>
        <w:widowControl w:val="0"/>
        <w:spacing w:after="0"/>
        <w:ind w:left="0"/>
        <w:jc w:val="both"/>
        <w:rPr>
          <w:rFonts w:ascii="Arial" w:hAnsi="Arial" w:cs="Arial"/>
          <w:color w:val="000000"/>
          <w:sz w:val="24"/>
          <w:szCs w:val="24"/>
          <w:shd w:val="clear" w:color="auto" w:fill="FFFFFF"/>
        </w:rPr>
      </w:pPr>
    </w:p>
    <w:p w14:paraId="56754A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CA9088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2BB94CFB" w14:textId="77777777" w:rsidR="00935004" w:rsidRDefault="00935004" w:rsidP="00935004">
      <w:pPr>
        <w:pStyle w:val="AHeading8"/>
      </w:pPr>
      <w:r>
        <w:t>18002010 Goriška knjižnica Franceta Bevka</w:t>
      </w:r>
    </w:p>
    <w:p w14:paraId="7ECB1185"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4F6C2170"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 xml:space="preserve">Občine so na podlagi 53. člena Zakona o knjižničarstvu dolžne kriti stroške delovanja regionalnih knjižnic. Občina Renče-Vogrsko krije stroške delovanja Goriške knjižnice Franceta Bevka po deležu (7,03 %) glede na število prebivalcev  (plače, nakup knjig, materialni stroški potujoče knjižnice in drugi skupni stroški) skladno s finančnim načrtom knjižnice za posamezno leto in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pogodbe s knjižnico. Sredstva v proračunu smo planirali na podlagi </w:t>
      </w:r>
      <w:r>
        <w:rPr>
          <w:rFonts w:ascii="Arial" w:hAnsi="Arial" w:cs="Arial"/>
          <w:color w:val="000000"/>
          <w:sz w:val="24"/>
          <w:szCs w:val="24"/>
          <w:shd w:val="clear" w:color="auto" w:fill="FFFFFF"/>
        </w:rPr>
        <w:t xml:space="preserve">dostavljenega </w:t>
      </w:r>
      <w:r w:rsidRPr="00CF69AE">
        <w:rPr>
          <w:rFonts w:ascii="Arial" w:hAnsi="Arial" w:cs="Arial"/>
          <w:color w:val="000000"/>
          <w:sz w:val="24"/>
          <w:szCs w:val="24"/>
          <w:shd w:val="clear" w:color="auto" w:fill="FFFFFF"/>
          <w:lang w:val="x-none"/>
        </w:rPr>
        <w:t xml:space="preserve">finančnega plana javnega zavoda. </w:t>
      </w:r>
    </w:p>
    <w:p w14:paraId="024BA4ED"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B02C668" w14:textId="77777777" w:rsidR="00935004" w:rsidRPr="00CF69A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Proračunska postavka ni vezana na posebne projekte.</w:t>
      </w:r>
    </w:p>
    <w:p w14:paraId="24824101"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Izhodišča, na katerih temeljijo izračuni predlogov pravic porabe za del, ki se ne izvršuje preko NRP</w:t>
      </w:r>
    </w:p>
    <w:p w14:paraId="340476D7" w14:textId="067BBF24" w:rsidR="00935004" w:rsidRPr="00CF69AE" w:rsidRDefault="3E25181F"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Sredstva so načrtovana v znesku, ki ga je v  finančnem planu za leto </w:t>
      </w:r>
      <w:r w:rsidR="702F353A" w:rsidRPr="00CF69AE">
        <w:rPr>
          <w:rFonts w:ascii="Arial" w:hAnsi="Arial" w:cs="Arial"/>
          <w:color w:val="000000"/>
          <w:sz w:val="24"/>
          <w:szCs w:val="24"/>
          <w:shd w:val="clear" w:color="auto" w:fill="FFFFFF"/>
          <w:lang w:val="x-none"/>
        </w:rPr>
        <w:t xml:space="preserve">2022 </w:t>
      </w:r>
      <w:r w:rsidRPr="00CF69AE">
        <w:rPr>
          <w:rFonts w:ascii="Arial" w:hAnsi="Arial" w:cs="Arial"/>
          <w:color w:val="000000"/>
          <w:sz w:val="24"/>
          <w:szCs w:val="24"/>
          <w:shd w:val="clear" w:color="auto" w:fill="FFFFFF"/>
          <w:lang w:val="x-none"/>
        </w:rPr>
        <w:t>podala Goriška knjižnica Franceta Bevka Nova Gorica.</w:t>
      </w:r>
      <w:r w:rsidRPr="00CF69AE">
        <w:rPr>
          <w:rFonts w:ascii="Arial" w:hAnsi="Arial" w:cs="Arial"/>
          <w:color w:val="000000"/>
          <w:sz w:val="24"/>
          <w:szCs w:val="24"/>
          <w:shd w:val="clear" w:color="auto" w:fill="FFFFFF"/>
        </w:rPr>
        <w:t xml:space="preserve"> </w:t>
      </w:r>
    </w:p>
    <w:p w14:paraId="2A4FE7C7" w14:textId="77777777" w:rsidR="00935004" w:rsidRDefault="00935004" w:rsidP="00935004">
      <w:pPr>
        <w:pStyle w:val="AHeading8"/>
      </w:pPr>
      <w:r>
        <w:t>18002011 Financiranje knjižnice v Renčah</w:t>
      </w:r>
    </w:p>
    <w:p w14:paraId="567B96AE"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Obrazložitev dejavnosti v okviru proračunske postavke</w:t>
      </w:r>
    </w:p>
    <w:p w14:paraId="5E5085CC" w14:textId="77777777" w:rsidR="00935004" w:rsidRPr="00CF69AE" w:rsidRDefault="00935004" w:rsidP="00935004">
      <w:pPr>
        <w:widowControl w:val="0"/>
        <w:spacing w:after="0"/>
        <w:jc w:val="both"/>
        <w:rPr>
          <w:rFonts w:ascii="Arial" w:hAnsi="Arial" w:cs="Arial"/>
          <w:color w:val="000000"/>
          <w:sz w:val="24"/>
          <w:szCs w:val="24"/>
          <w:shd w:val="clear" w:color="auto" w:fill="FFFFFF"/>
        </w:rPr>
      </w:pPr>
      <w:r w:rsidRPr="00CF69AE">
        <w:rPr>
          <w:rFonts w:ascii="Arial" w:hAnsi="Arial" w:cs="Arial"/>
          <w:color w:val="000000"/>
          <w:sz w:val="24"/>
          <w:szCs w:val="24"/>
          <w:shd w:val="clear" w:color="auto" w:fill="FFFFFF"/>
          <w:lang w:val="x-none"/>
        </w:rPr>
        <w:t xml:space="preserve">Proračunska postavka je namenjena za kritje stroškov dela knjižničarke v Krajevni knjižnici v Renčah, ki to delo opravlja na podlagi </w:t>
      </w:r>
      <w:r>
        <w:rPr>
          <w:rFonts w:ascii="Arial" w:hAnsi="Arial" w:cs="Arial"/>
          <w:color w:val="000000"/>
          <w:sz w:val="24"/>
          <w:szCs w:val="24"/>
          <w:shd w:val="clear" w:color="auto" w:fill="FFFFFF"/>
        </w:rPr>
        <w:t xml:space="preserve">letne </w:t>
      </w:r>
      <w:r w:rsidRPr="00CF69AE">
        <w:rPr>
          <w:rFonts w:ascii="Arial" w:hAnsi="Arial" w:cs="Arial"/>
          <w:color w:val="000000"/>
          <w:sz w:val="24"/>
          <w:szCs w:val="24"/>
          <w:shd w:val="clear" w:color="auto" w:fill="FFFFFF"/>
          <w:lang w:val="x-none"/>
        </w:rPr>
        <w:t xml:space="preserve">podjemne pogodbe. Stroški plače te knjižničarke niso vključeni v obseg plač v javnem zavodu Goriška knjižnica Franceta Bevka, ker financiranje Krajevne knjižnice ni opredeljeno kot zakonska obveznost. Ker želimo ohranjati dejavnost Krajevne knjižnice v Renčah, ohranjamo tudi način in obseg financiranja te knjižnice. Tako Goriška knjižnica Franceta Bevka zagotavlja in obnavlja knjižnično gradivo, občina pa skladno z neposredno pogodbo s knjižničarko krije stroške plačila knjižničarke za vodenje Krajevne knjižnice.   </w:t>
      </w:r>
    </w:p>
    <w:p w14:paraId="5229D539" w14:textId="77777777" w:rsidR="00935004" w:rsidRPr="0013474E" w:rsidRDefault="00935004" w:rsidP="00935004">
      <w:pPr>
        <w:pStyle w:val="Heading11"/>
        <w:jc w:val="both"/>
        <w:rPr>
          <w:rFonts w:ascii="Arial" w:hAnsi="Arial" w:cs="Arial"/>
          <w:sz w:val="24"/>
          <w:szCs w:val="24"/>
        </w:rPr>
      </w:pPr>
      <w:r w:rsidRPr="00CF69AE">
        <w:rPr>
          <w:rFonts w:ascii="Arial" w:hAnsi="Arial" w:cs="Arial"/>
          <w:sz w:val="24"/>
          <w:szCs w:val="24"/>
        </w:rPr>
        <w:t>Navezava na projekte v okviru proračunske postavke</w:t>
      </w:r>
    </w:p>
    <w:p w14:paraId="29E5DE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28453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97A460B" w14:textId="6592D14B"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oblikovana na podlagi </w:t>
      </w:r>
      <w:r w:rsidR="21EF01A6">
        <w:rPr>
          <w:rFonts w:ascii="Arial" w:hAnsi="Arial" w:cs="Arial"/>
          <w:color w:val="000000"/>
          <w:sz w:val="24"/>
          <w:szCs w:val="24"/>
          <w:shd w:val="clear" w:color="auto" w:fill="FFFFFF"/>
        </w:rPr>
        <w:t>plana</w:t>
      </w:r>
      <w:r w:rsidRPr="0013474E">
        <w:rPr>
          <w:rFonts w:ascii="Arial" w:hAnsi="Arial" w:cs="Arial"/>
          <w:color w:val="000000"/>
          <w:sz w:val="24"/>
          <w:szCs w:val="24"/>
          <w:shd w:val="clear" w:color="auto" w:fill="FFFFFF"/>
          <w:lang w:val="x-none"/>
        </w:rPr>
        <w:t xml:space="preserve"> za leto 202</w:t>
      </w:r>
      <w:r w:rsidR="097FCEA3" w:rsidRPr="0013474E">
        <w:rPr>
          <w:rFonts w:ascii="Arial" w:hAnsi="Arial" w:cs="Arial"/>
          <w:color w:val="000000"/>
          <w:sz w:val="24"/>
          <w:szCs w:val="24"/>
          <w:shd w:val="clear" w:color="auto" w:fill="FFFFFF"/>
          <w:lang w:val="x-none"/>
        </w:rPr>
        <w:t>2</w:t>
      </w:r>
      <w:r w:rsidRPr="0013474E">
        <w:rPr>
          <w:rFonts w:ascii="Arial" w:hAnsi="Arial" w:cs="Arial"/>
          <w:color w:val="000000"/>
          <w:sz w:val="24"/>
          <w:szCs w:val="24"/>
          <w:shd w:val="clear" w:color="auto" w:fill="FFFFFF"/>
          <w:lang w:val="x-none"/>
        </w:rPr>
        <w:t>.</w:t>
      </w:r>
    </w:p>
    <w:p w14:paraId="42DDE9A4" w14:textId="77777777" w:rsidR="00935004" w:rsidRDefault="00935004" w:rsidP="00935004">
      <w:pPr>
        <w:pStyle w:val="AHeading7"/>
      </w:pPr>
      <w:r>
        <w:t>18039002 Umetniški programi</w:t>
      </w:r>
    </w:p>
    <w:p w14:paraId="565903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FEE1E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dejavnosti na področju umetniških programov.</w:t>
      </w:r>
    </w:p>
    <w:p w14:paraId="5D02856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44C577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na področju kulture</w:t>
      </w:r>
    </w:p>
    <w:p w14:paraId="668FA9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6119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pestrejšega kulturnega življenja občanom, zagotovitev primerne infrastrukture.</w:t>
      </w:r>
    </w:p>
    <w:p w14:paraId="181BE6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15DA35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04FCB8D" w14:textId="77777777" w:rsidR="00935004" w:rsidRPr="0013474E" w:rsidRDefault="00935004" w:rsidP="00935004">
      <w:pPr>
        <w:pStyle w:val="ANormal"/>
        <w:jc w:val="both"/>
        <w:rPr>
          <w:rFonts w:ascii="Arial" w:hAnsi="Arial" w:cs="Arial"/>
          <w:szCs w:val="24"/>
        </w:rPr>
      </w:pPr>
    </w:p>
    <w:p w14:paraId="10408145"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18003028 Gledališki abonma za otroke</w:t>
      </w:r>
      <w:r w:rsidRPr="0013474E">
        <w:rPr>
          <w:rFonts w:ascii="Arial" w:hAnsi="Arial" w:cs="Arial"/>
          <w:sz w:val="24"/>
          <w:szCs w:val="24"/>
        </w:rPr>
        <w:tab/>
      </w:r>
    </w:p>
    <w:p w14:paraId="15ABF7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3012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Priprava in organizacija otroškega gledališkega abonmaja, </w:t>
      </w:r>
      <w:r>
        <w:rPr>
          <w:rFonts w:ascii="Arial" w:hAnsi="Arial" w:cs="Arial"/>
          <w:color w:val="000000"/>
          <w:sz w:val="24"/>
          <w:szCs w:val="24"/>
          <w:shd w:val="clear" w:color="auto" w:fill="FFFFFF"/>
        </w:rPr>
        <w:t>v prihodnjem letu je načrtovana 1</w:t>
      </w:r>
      <w:r w:rsidRPr="0013474E">
        <w:rPr>
          <w:rFonts w:ascii="Arial" w:hAnsi="Arial" w:cs="Arial"/>
          <w:color w:val="000000"/>
          <w:sz w:val="24"/>
          <w:szCs w:val="24"/>
          <w:shd w:val="clear" w:color="auto" w:fill="FFFFFF"/>
          <w:lang w:val="x-none"/>
        </w:rPr>
        <w:t xml:space="preserve">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za otroke.</w:t>
      </w:r>
    </w:p>
    <w:p w14:paraId="2C3C952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32FB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DE8EA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421B516" w14:textId="124BFD21" w:rsidR="00935004" w:rsidRPr="0013474E" w:rsidRDefault="3E25181F" w:rsidP="57D37EBF">
      <w:pPr>
        <w:widowControl w:val="0"/>
        <w:spacing w:after="0"/>
        <w:jc w:val="both"/>
        <w:rPr>
          <w:rFonts w:ascii="Arial" w:hAnsi="Arial" w:cs="Arial"/>
          <w:color w:val="000000" w:themeColor="text1"/>
          <w:sz w:val="24"/>
          <w:szCs w:val="24"/>
        </w:rPr>
      </w:pPr>
      <w:r w:rsidRPr="0013474E">
        <w:rPr>
          <w:rFonts w:ascii="Arial" w:hAnsi="Arial" w:cs="Arial"/>
          <w:color w:val="000000"/>
          <w:sz w:val="24"/>
          <w:szCs w:val="24"/>
          <w:shd w:val="clear" w:color="auto" w:fill="FFFFFF"/>
          <w:lang w:val="x-none"/>
        </w:rPr>
        <w:t xml:space="preserve">Sredstva so oblikovana </w:t>
      </w:r>
      <w:bookmarkStart w:id="81" w:name="_Hlk87604516"/>
      <w:r w:rsidRPr="0013474E">
        <w:rPr>
          <w:rFonts w:ascii="Arial" w:hAnsi="Arial" w:cs="Arial"/>
          <w:color w:val="000000"/>
          <w:sz w:val="24"/>
          <w:szCs w:val="24"/>
          <w:shd w:val="clear" w:color="auto" w:fill="FFFFFF"/>
          <w:lang w:val="x-none"/>
        </w:rPr>
        <w:t>na podlagi plana sredstev v proračunu</w:t>
      </w:r>
      <w:r>
        <w:rPr>
          <w:rFonts w:ascii="Arial" w:hAnsi="Arial" w:cs="Arial"/>
          <w:color w:val="000000"/>
          <w:sz w:val="24"/>
          <w:szCs w:val="24"/>
          <w:shd w:val="clear" w:color="auto" w:fill="FFFFFF"/>
        </w:rPr>
        <w:t xml:space="preserve"> za leto 202</w:t>
      </w:r>
      <w:r w:rsidR="268AC095">
        <w:rPr>
          <w:rFonts w:ascii="Arial" w:hAnsi="Arial" w:cs="Arial"/>
          <w:color w:val="000000"/>
          <w:sz w:val="24"/>
          <w:szCs w:val="24"/>
          <w:shd w:val="clear" w:color="auto" w:fill="FFFFFF"/>
        </w:rPr>
        <w:t>2</w:t>
      </w:r>
      <w:bookmarkEnd w:id="81"/>
      <w:r w:rsidRPr="0013474E">
        <w:rPr>
          <w:rFonts w:ascii="Arial" w:hAnsi="Arial" w:cs="Arial"/>
          <w:color w:val="000000"/>
          <w:sz w:val="24"/>
          <w:szCs w:val="24"/>
          <w:shd w:val="clear" w:color="auto" w:fill="FFFFFF"/>
          <w:lang w:val="x-none"/>
        </w:rPr>
        <w:t>, brezplačn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gledališk</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predstav</w:t>
      </w:r>
      <w:r>
        <w:rPr>
          <w:rFonts w:ascii="Arial" w:hAnsi="Arial" w:cs="Arial"/>
          <w:color w:val="000000"/>
          <w:sz w:val="24"/>
          <w:szCs w:val="24"/>
          <w:shd w:val="clear" w:color="auto" w:fill="FFFFFF"/>
        </w:rPr>
        <w:t xml:space="preserve">a </w:t>
      </w:r>
      <w:r w:rsidRPr="0013474E">
        <w:rPr>
          <w:rFonts w:ascii="Arial" w:hAnsi="Arial" w:cs="Arial"/>
          <w:color w:val="000000"/>
          <w:sz w:val="24"/>
          <w:szCs w:val="24"/>
          <w:shd w:val="clear" w:color="auto" w:fill="FFFFFF"/>
          <w:lang w:val="x-none"/>
        </w:rPr>
        <w:t>za otroke pa bo organiziran</w:t>
      </w:r>
      <w:r>
        <w:rPr>
          <w:rFonts w:ascii="Arial" w:hAnsi="Arial" w:cs="Arial"/>
          <w:color w:val="000000"/>
          <w:sz w:val="24"/>
          <w:szCs w:val="24"/>
          <w:shd w:val="clear" w:color="auto" w:fill="FFFFFF"/>
        </w:rPr>
        <w:t>a</w:t>
      </w:r>
      <w:r w:rsidRPr="0013474E">
        <w:rPr>
          <w:rFonts w:ascii="Arial" w:hAnsi="Arial" w:cs="Arial"/>
          <w:color w:val="000000"/>
          <w:sz w:val="24"/>
          <w:szCs w:val="24"/>
          <w:shd w:val="clear" w:color="auto" w:fill="FFFFFF"/>
          <w:lang w:val="x-none"/>
        </w:rPr>
        <w:t xml:space="preserve"> glede na primerne ponudbe predstav in skladno </w:t>
      </w:r>
      <w:r w:rsidR="0A647EDC" w:rsidRPr="0013474E">
        <w:rPr>
          <w:rFonts w:ascii="Arial" w:hAnsi="Arial" w:cs="Arial"/>
          <w:color w:val="000000"/>
          <w:sz w:val="24"/>
          <w:szCs w:val="24"/>
          <w:shd w:val="clear" w:color="auto" w:fill="FFFFFF"/>
          <w:lang w:val="x-none"/>
        </w:rPr>
        <w:t xml:space="preserve">z </w:t>
      </w:r>
      <w:r w:rsidRPr="0013474E">
        <w:rPr>
          <w:rFonts w:ascii="Arial" w:hAnsi="Arial" w:cs="Arial"/>
          <w:color w:val="000000"/>
          <w:sz w:val="24"/>
          <w:szCs w:val="24"/>
          <w:shd w:val="clear" w:color="auto" w:fill="FFFFFF"/>
          <w:lang w:val="x-none"/>
        </w:rPr>
        <w:t xml:space="preserve">ukrepi </w:t>
      </w:r>
      <w:proofErr w:type="spellStart"/>
      <w:r w:rsidRPr="0013474E">
        <w:rPr>
          <w:rFonts w:ascii="Arial" w:hAnsi="Arial" w:cs="Arial"/>
          <w:color w:val="000000"/>
          <w:sz w:val="24"/>
          <w:szCs w:val="24"/>
          <w:shd w:val="clear" w:color="auto" w:fill="FFFFFF"/>
          <w:lang w:val="x-none"/>
        </w:rPr>
        <w:t>zajezevanja</w:t>
      </w:r>
      <w:proofErr w:type="spellEnd"/>
      <w:r w:rsidRPr="0013474E">
        <w:rPr>
          <w:rFonts w:ascii="Arial" w:hAnsi="Arial" w:cs="Arial"/>
          <w:color w:val="000000"/>
          <w:sz w:val="24"/>
          <w:szCs w:val="24"/>
          <w:shd w:val="clear" w:color="auto" w:fill="FFFFFF"/>
          <w:lang w:val="x-none"/>
        </w:rPr>
        <w:t xml:space="preserve"> epidemije</w:t>
      </w:r>
      <w:r w:rsidR="3C612BD2" w:rsidRPr="0013474E">
        <w:rPr>
          <w:rFonts w:ascii="Arial" w:hAnsi="Arial" w:cs="Arial"/>
          <w:color w:val="000000"/>
          <w:sz w:val="24"/>
          <w:szCs w:val="24"/>
          <w:shd w:val="clear" w:color="auto" w:fill="FFFFFF"/>
          <w:lang w:val="x-none"/>
        </w:rPr>
        <w:t>, če bodo predpisani.</w:t>
      </w:r>
      <w:r w:rsidRPr="0013474E">
        <w:rPr>
          <w:rFonts w:ascii="Arial" w:hAnsi="Arial" w:cs="Arial"/>
          <w:color w:val="000000"/>
          <w:sz w:val="24"/>
          <w:szCs w:val="24"/>
          <w:shd w:val="clear" w:color="auto" w:fill="FFFFFF"/>
          <w:lang w:val="x-none"/>
        </w:rPr>
        <w:t xml:space="preserve"> </w:t>
      </w:r>
    </w:p>
    <w:p w14:paraId="692887FC" w14:textId="37587D3B" w:rsidR="00935004" w:rsidRPr="0013474E" w:rsidRDefault="00935004" w:rsidP="00935004">
      <w:pPr>
        <w:widowControl w:val="0"/>
        <w:spacing w:after="0"/>
        <w:jc w:val="both"/>
      </w:pPr>
    </w:p>
    <w:p w14:paraId="7D28E683" w14:textId="70050D52" w:rsidR="00935004" w:rsidRPr="0013474E" w:rsidRDefault="3E25181F" w:rsidP="57D37EBF">
      <w:pPr>
        <w:widowControl w:val="0"/>
        <w:spacing w:after="0"/>
        <w:ind w:left="0"/>
        <w:jc w:val="both"/>
        <w:rPr>
          <w:rFonts w:ascii="Arial" w:eastAsia="Arial" w:hAnsi="Arial" w:cs="Arial"/>
          <w:b/>
          <w:bCs/>
          <w:color w:val="000000"/>
          <w:sz w:val="24"/>
          <w:szCs w:val="24"/>
          <w:shd w:val="clear" w:color="auto" w:fill="FFFFFF"/>
          <w:lang w:val="x-none"/>
        </w:rPr>
      </w:pPr>
      <w:r w:rsidRPr="57D37EBF">
        <w:rPr>
          <w:rFonts w:ascii="Arial" w:eastAsia="Arial" w:hAnsi="Arial" w:cs="Arial"/>
          <w:b/>
          <w:bCs/>
          <w:sz w:val="24"/>
          <w:szCs w:val="24"/>
        </w:rPr>
        <w:t>18039003 Ljubiteljska kultura</w:t>
      </w:r>
    </w:p>
    <w:p w14:paraId="25202B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E24188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Ljubiteljska kultura ima tudi v Občini Renče-Vogrsko pomembno vlogo pri ohranjanju kulturnega izročila in identitete.</w:t>
      </w:r>
    </w:p>
    <w:p w14:paraId="29CD2C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F40BF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Zakon o Skladu RS za ljubiteljske kulturne dejavnosti, Zakon o lokalni samoupravi, Lokalni plan kulture v Občini Renče-Vogrsko za obdobje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Pravilnik o sofinanciranju programov in projektov na področju kulturnih dejavnosti v Občini Renče-Vogrsko, javni razpisi.</w:t>
      </w:r>
    </w:p>
    <w:p w14:paraId="320E27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6417EB1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ustvarjanje spodbudnih razmer za razvoj kulturnih ustvarjalnosti v občini, </w:t>
      </w:r>
    </w:p>
    <w:p w14:paraId="04A35C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omogočiti dostopnost kulturnih dobrin,</w:t>
      </w:r>
    </w:p>
    <w:p w14:paraId="0A1C9CFC" w14:textId="77777777" w:rsidR="00935004" w:rsidRPr="004E1EFA"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tesneje sodelovati z izvajalci kulturnih program</w:t>
      </w:r>
      <w:r>
        <w:rPr>
          <w:rFonts w:ascii="Arial" w:hAnsi="Arial" w:cs="Arial"/>
          <w:color w:val="000000"/>
          <w:sz w:val="24"/>
          <w:szCs w:val="24"/>
          <w:shd w:val="clear" w:color="auto" w:fill="FFFFFF"/>
          <w:lang w:val="x-none"/>
        </w:rPr>
        <w:t>ov znotraj občine in izven nje.</w:t>
      </w:r>
    </w:p>
    <w:p w14:paraId="06BF20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D50931E" w14:textId="77777777"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bookmarkEnd w:id="80"/>
    <w:p w14:paraId="1593670D" w14:textId="77777777" w:rsidR="0031019E" w:rsidRPr="0031019E" w:rsidRDefault="0031019E" w:rsidP="0031019E"/>
    <w:p w14:paraId="184B8A16" w14:textId="77777777" w:rsidR="00935004" w:rsidRDefault="00935004" w:rsidP="00935004">
      <w:pPr>
        <w:pStyle w:val="AHeading8"/>
      </w:pPr>
      <w:bookmarkStart w:id="82" w:name="_Hlk87595951"/>
      <w:r>
        <w:lastRenderedPageBreak/>
        <w:t>18004010 Financiranje programov in projektov ljubiteljske kulture</w:t>
      </w:r>
    </w:p>
    <w:p w14:paraId="24FD3F7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7796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sofinanciranje programov in projektov na področju kulture po javnem razpisu.</w:t>
      </w:r>
    </w:p>
    <w:p w14:paraId="60D6E05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E69F4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1C46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A09BAC" w14:textId="42BB2A83" w:rsidR="00935004" w:rsidRPr="00512EF5" w:rsidRDefault="3E25181F"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w:t>
      </w:r>
      <w:bookmarkStart w:id="83" w:name="_Hlk87604596"/>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w:t>
      </w:r>
      <w:r w:rsidR="009C7B59" w:rsidRPr="0013474E">
        <w:rPr>
          <w:rFonts w:ascii="Arial" w:hAnsi="Arial" w:cs="Arial"/>
          <w:color w:val="000000"/>
          <w:sz w:val="24"/>
          <w:szCs w:val="24"/>
          <w:shd w:val="clear" w:color="auto" w:fill="FFFFFF"/>
          <w:lang w:val="x-none"/>
        </w:rPr>
        <w:t>a</w:t>
      </w:r>
      <w:r w:rsidRPr="0013474E">
        <w:rPr>
          <w:rFonts w:ascii="Arial" w:hAnsi="Arial" w:cs="Arial"/>
          <w:color w:val="000000"/>
          <w:sz w:val="24"/>
          <w:szCs w:val="24"/>
          <w:shd w:val="clear" w:color="auto" w:fill="FFFFFF"/>
          <w:lang w:val="x-none"/>
        </w:rPr>
        <w:t xml:space="preserve"> sredstev v proračunu</w:t>
      </w:r>
      <w:r>
        <w:rPr>
          <w:rFonts w:ascii="Arial" w:hAnsi="Arial" w:cs="Arial"/>
          <w:color w:val="000000"/>
          <w:sz w:val="24"/>
          <w:szCs w:val="24"/>
          <w:shd w:val="clear" w:color="auto" w:fill="FFFFFF"/>
        </w:rPr>
        <w:t xml:space="preserve"> za leto </w:t>
      </w:r>
      <w:r w:rsidR="45FAC807">
        <w:rPr>
          <w:rFonts w:ascii="Arial" w:hAnsi="Arial" w:cs="Arial"/>
          <w:color w:val="000000"/>
          <w:sz w:val="24"/>
          <w:szCs w:val="24"/>
          <w:shd w:val="clear" w:color="auto" w:fill="FFFFFF"/>
        </w:rPr>
        <w:t>2022</w:t>
      </w:r>
      <w:r>
        <w:rPr>
          <w:rFonts w:ascii="Arial" w:hAnsi="Arial" w:cs="Arial"/>
          <w:color w:val="000000"/>
          <w:sz w:val="24"/>
          <w:szCs w:val="24"/>
          <w:shd w:val="clear" w:color="auto" w:fill="FFFFFF"/>
        </w:rPr>
        <w:t>.</w:t>
      </w:r>
      <w:bookmarkEnd w:id="83"/>
    </w:p>
    <w:p w14:paraId="47810AB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18004011 Financiranje dejavnosti umetniških vodij</w:t>
      </w:r>
      <w:r w:rsidRPr="0013474E">
        <w:rPr>
          <w:rFonts w:ascii="Arial" w:hAnsi="Arial" w:cs="Arial"/>
          <w:sz w:val="24"/>
          <w:szCs w:val="24"/>
        </w:rPr>
        <w:tab/>
      </w:r>
    </w:p>
    <w:p w14:paraId="3C862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1592007" w14:textId="77777777" w:rsidR="00935004" w:rsidRPr="00512EF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so namenjena sofinanciranju rednih vadbenih dejavnosti in dejavnosti umetniških vodij na področju ljubiteljske kulturne dejavnosti (zborovodje, dirigenti in drugi umetniški vodje). Financiranje bo tako kot vsako leto potekalo na podlagi javnega razpisa</w:t>
      </w:r>
      <w:r>
        <w:rPr>
          <w:rFonts w:ascii="Arial" w:hAnsi="Arial" w:cs="Arial"/>
          <w:color w:val="000000"/>
          <w:sz w:val="24"/>
          <w:szCs w:val="24"/>
          <w:shd w:val="clear" w:color="auto" w:fill="FFFFFF"/>
        </w:rPr>
        <w:t>.</w:t>
      </w:r>
    </w:p>
    <w:p w14:paraId="532E6A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6B5FF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F182C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CCD5A15" w14:textId="1495E7A8" w:rsidR="00935004" w:rsidRPr="0013474E" w:rsidRDefault="3E25181F" w:rsidP="57D37EB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w:t>
      </w:r>
      <w:r w:rsidR="79040845" w:rsidRPr="57D37EBF">
        <w:rPr>
          <w:rFonts w:ascii="Arial" w:hAnsi="Arial" w:cs="Arial"/>
          <w:color w:val="000000" w:themeColor="text1"/>
          <w:sz w:val="24"/>
          <w:szCs w:val="24"/>
        </w:rPr>
        <w:t>pla</w:t>
      </w:r>
      <w:r w:rsidR="0C960402" w:rsidRPr="57D37EBF">
        <w:rPr>
          <w:rFonts w:ascii="Arial" w:hAnsi="Arial" w:cs="Arial"/>
          <w:color w:val="000000" w:themeColor="text1"/>
          <w:sz w:val="24"/>
          <w:szCs w:val="24"/>
        </w:rPr>
        <w:t>na sredstev</w:t>
      </w:r>
      <w:r w:rsidR="79040845" w:rsidRPr="57D37EBF">
        <w:rPr>
          <w:rFonts w:ascii="Arial" w:hAnsi="Arial" w:cs="Arial"/>
          <w:color w:val="000000" w:themeColor="text1"/>
          <w:sz w:val="24"/>
          <w:szCs w:val="24"/>
        </w:rPr>
        <w:t xml:space="preserve"> v proračunu za leto 2022.</w:t>
      </w:r>
    </w:p>
    <w:p w14:paraId="2E5CEF5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18004012 Financiranje projektov po javnem pozivu</w:t>
      </w:r>
      <w:r w:rsidRPr="0013474E">
        <w:rPr>
          <w:rFonts w:ascii="Arial" w:hAnsi="Arial" w:cs="Arial"/>
          <w:sz w:val="24"/>
          <w:szCs w:val="24"/>
        </w:rPr>
        <w:tab/>
      </w:r>
    </w:p>
    <w:p w14:paraId="3E56C8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5C85A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 podlagi določil Lokalnega programa za kulturo v obdobju 20</w:t>
      </w:r>
      <w:r>
        <w:rPr>
          <w:rFonts w:ascii="Arial" w:hAnsi="Arial" w:cs="Arial"/>
          <w:color w:val="000000"/>
          <w:sz w:val="24"/>
          <w:szCs w:val="24"/>
          <w:shd w:val="clear" w:color="auto" w:fill="FFFFFF"/>
        </w:rPr>
        <w:t>22</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5</w:t>
      </w:r>
      <w:r w:rsidRPr="0013474E">
        <w:rPr>
          <w:rFonts w:ascii="Arial" w:hAnsi="Arial" w:cs="Arial"/>
          <w:color w:val="000000"/>
          <w:sz w:val="24"/>
          <w:szCs w:val="24"/>
          <w:shd w:val="clear" w:color="auto" w:fill="FFFFFF"/>
          <w:lang w:val="x-none"/>
        </w:rPr>
        <w:t xml:space="preserve"> je oblikovana postavka za sofinanciranje programov kulturnih društev na podlagi javnega poziva, za enkratne projekte izven občine in nenačrtovane projekte društev, ki izvajajo kulturno dejavnost.</w:t>
      </w:r>
    </w:p>
    <w:p w14:paraId="528079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CDFD1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A738E6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E2C16CE" w14:textId="14012AA7"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proračunu</w:t>
      </w:r>
      <w:r>
        <w:rPr>
          <w:rFonts w:ascii="Arial" w:hAnsi="Arial" w:cs="Arial"/>
          <w:color w:val="000000"/>
          <w:sz w:val="24"/>
          <w:szCs w:val="24"/>
          <w:shd w:val="clear" w:color="auto" w:fill="FFFFFF"/>
        </w:rPr>
        <w:t xml:space="preserve"> za leto 202</w:t>
      </w:r>
      <w:r w:rsidR="35C2F768">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w:t>
      </w:r>
    </w:p>
    <w:p w14:paraId="2C73DEEA" w14:textId="77777777" w:rsidR="00935004" w:rsidRDefault="00935004" w:rsidP="00935004">
      <w:pPr>
        <w:pStyle w:val="AHeading7"/>
      </w:pPr>
      <w:r>
        <w:t>18039005 Drugi programi v kulturi</w:t>
      </w:r>
    </w:p>
    <w:p w14:paraId="743B77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853D2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Podprogram zajema sofinanciranje različnih </w:t>
      </w:r>
      <w:r>
        <w:rPr>
          <w:rFonts w:ascii="Arial" w:hAnsi="Arial" w:cs="Arial"/>
          <w:color w:val="000000"/>
          <w:sz w:val="24"/>
          <w:szCs w:val="24"/>
          <w:shd w:val="clear" w:color="auto" w:fill="FFFFFF"/>
        </w:rPr>
        <w:t xml:space="preserve">programov, </w:t>
      </w:r>
      <w:r w:rsidRPr="0013474E">
        <w:rPr>
          <w:rFonts w:ascii="Arial" w:hAnsi="Arial" w:cs="Arial"/>
          <w:color w:val="000000"/>
          <w:sz w:val="24"/>
          <w:szCs w:val="24"/>
          <w:shd w:val="clear" w:color="auto" w:fill="FFFFFF"/>
          <w:lang w:val="x-none"/>
        </w:rPr>
        <w:t xml:space="preserve">akcij </w:t>
      </w:r>
      <w:r>
        <w:rPr>
          <w:rFonts w:ascii="Arial" w:hAnsi="Arial" w:cs="Arial"/>
          <w:color w:val="000000"/>
          <w:sz w:val="24"/>
          <w:szCs w:val="24"/>
          <w:shd w:val="clear" w:color="auto" w:fill="FFFFFF"/>
        </w:rPr>
        <w:t xml:space="preserve">in prireditev na področju </w:t>
      </w:r>
      <w:r w:rsidRPr="0013474E">
        <w:rPr>
          <w:rFonts w:ascii="Arial" w:hAnsi="Arial" w:cs="Arial"/>
          <w:color w:val="000000"/>
          <w:sz w:val="24"/>
          <w:szCs w:val="24"/>
          <w:shd w:val="clear" w:color="auto" w:fill="FFFFFF"/>
          <w:lang w:val="x-none"/>
        </w:rPr>
        <w:t>kultur</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predvsem sofinanciranje izvajanja kulturnih dejavnosti v Kulturnem domu Bukovica oz. drugih kulturnih prizoriščih v občini, vključno </w:t>
      </w:r>
      <w:r>
        <w:rPr>
          <w:rFonts w:ascii="Arial" w:hAnsi="Arial" w:cs="Arial"/>
          <w:color w:val="000000"/>
          <w:sz w:val="24"/>
          <w:szCs w:val="24"/>
          <w:shd w:val="clear" w:color="auto" w:fill="FFFFFF"/>
        </w:rPr>
        <w:t xml:space="preserve">z </w:t>
      </w:r>
      <w:r w:rsidRPr="0013474E">
        <w:rPr>
          <w:rFonts w:ascii="Arial" w:hAnsi="Arial" w:cs="Arial"/>
          <w:color w:val="000000"/>
          <w:sz w:val="24"/>
          <w:szCs w:val="24"/>
          <w:shd w:val="clear" w:color="auto" w:fill="FFFFFF"/>
          <w:lang w:val="x-none"/>
        </w:rPr>
        <w:t>glasbenimi prireditvami za otroke in mladino</w:t>
      </w:r>
      <w:r>
        <w:rPr>
          <w:rFonts w:ascii="Arial" w:hAnsi="Arial" w:cs="Arial"/>
          <w:color w:val="000000"/>
          <w:sz w:val="24"/>
          <w:szCs w:val="24"/>
          <w:shd w:val="clear" w:color="auto" w:fill="FFFFFF"/>
        </w:rPr>
        <w:t xml:space="preserve"> in</w:t>
      </w:r>
      <w:r w:rsidRPr="0013474E">
        <w:rPr>
          <w:rFonts w:ascii="Arial" w:hAnsi="Arial" w:cs="Arial"/>
          <w:color w:val="000000"/>
          <w:sz w:val="24"/>
          <w:szCs w:val="24"/>
          <w:shd w:val="clear" w:color="auto" w:fill="FFFFFF"/>
          <w:lang w:val="x-none"/>
        </w:rPr>
        <w:t xml:space="preserve"> delovanje</w:t>
      </w:r>
      <w:r>
        <w:rPr>
          <w:rFonts w:ascii="Arial" w:hAnsi="Arial" w:cs="Arial"/>
          <w:color w:val="000000"/>
          <w:sz w:val="24"/>
          <w:szCs w:val="24"/>
          <w:shd w:val="clear" w:color="auto" w:fill="FFFFFF"/>
        </w:rPr>
        <w:t>m</w:t>
      </w:r>
      <w:r w:rsidRPr="0013474E">
        <w:rPr>
          <w:rFonts w:ascii="Arial" w:hAnsi="Arial" w:cs="Arial"/>
          <w:color w:val="000000"/>
          <w:sz w:val="24"/>
          <w:szCs w:val="24"/>
          <w:shd w:val="clear" w:color="auto" w:fill="FFFFFF"/>
          <w:lang w:val="x-none"/>
        </w:rPr>
        <w:t xml:space="preserve"> javnega zavoda Goriški muzej</w:t>
      </w:r>
      <w:r>
        <w:rPr>
          <w:rFonts w:ascii="Arial" w:hAnsi="Arial" w:cs="Arial"/>
          <w:color w:val="000000"/>
          <w:sz w:val="24"/>
          <w:szCs w:val="24"/>
          <w:shd w:val="clear" w:color="auto" w:fill="FFFFFF"/>
        </w:rPr>
        <w:t>.</w:t>
      </w:r>
    </w:p>
    <w:p w14:paraId="32D232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D591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uresničevanju javnega interesa za kulturo, posamične pogodbe, Lokalni program za kulturo</w:t>
      </w:r>
    </w:p>
    <w:p w14:paraId="50484BB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008D227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 financiranjem izvajanja koncertnih in drugih kulturnih dejavnosti v Kulturnem domu Bukovica oz. drugih prireditvenih prizoriščih zagotavljati dosegljivost kulturnih oz. koncertnih dobrin na območju Občine Renče-Vogrsko. S financiranjem delovanja Goriškega muzeja omogočiti njegovo nemoteno kvalitetno in učinkovito delovanje ter zagotavljanje varovanja kulturne dediščine naših krajev. Na ta način vplivati na prepoznavno delo v ožjem in širšem okolju ter vplivati na pomemben status javnega zavoda na področju ohranjanja in razvoja kulture v naši občini. </w:t>
      </w:r>
    </w:p>
    <w:p w14:paraId="4170F70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5C22E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257DB638" w14:textId="77777777" w:rsidR="00935004" w:rsidRDefault="00935004" w:rsidP="00935004">
      <w:pPr>
        <w:pStyle w:val="AHeading8"/>
      </w:pPr>
      <w:r>
        <w:t>18002002 Glasbeni večeri in drugi kulturni dogodki v občini</w:t>
      </w:r>
    </w:p>
    <w:p w14:paraId="62C449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F37299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 financiranjem izvajanja koncertnih</w:t>
      </w:r>
      <w:r>
        <w:rPr>
          <w:rFonts w:ascii="Arial" w:hAnsi="Arial" w:cs="Arial"/>
          <w:sz w:val="24"/>
          <w:szCs w:val="24"/>
        </w:rPr>
        <w:t>, gledaliških, prireditvenih</w:t>
      </w:r>
      <w:r w:rsidRPr="0013474E">
        <w:rPr>
          <w:rFonts w:ascii="Arial" w:hAnsi="Arial" w:cs="Arial"/>
          <w:sz w:val="24"/>
          <w:szCs w:val="24"/>
          <w:lang w:val="x-none"/>
        </w:rPr>
        <w:t xml:space="preserve"> in drugih kulturnih dejavnosti v Kulturnem domu Bukovica ter drugih kulturnih prizoriščih zagotavljati dosegljivost </w:t>
      </w:r>
      <w:r>
        <w:rPr>
          <w:rFonts w:ascii="Arial" w:hAnsi="Arial" w:cs="Arial"/>
          <w:sz w:val="24"/>
          <w:szCs w:val="24"/>
        </w:rPr>
        <w:t xml:space="preserve">raznolikih </w:t>
      </w:r>
      <w:r w:rsidRPr="0013474E">
        <w:rPr>
          <w:rFonts w:ascii="Arial" w:hAnsi="Arial" w:cs="Arial"/>
          <w:sz w:val="24"/>
          <w:szCs w:val="24"/>
          <w:lang w:val="x-none"/>
        </w:rPr>
        <w:t>kulturnih dobrin na območju Občine Renče-Vogrsko.</w:t>
      </w:r>
    </w:p>
    <w:p w14:paraId="224390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0D2D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3584CA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2536E48" w14:textId="77777777" w:rsidR="00935004" w:rsidRPr="00D76EFF"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w:t>
      </w:r>
    </w:p>
    <w:p w14:paraId="15BA919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18002009 Programi za otroke in mladino</w:t>
      </w:r>
      <w:r w:rsidRPr="0013474E">
        <w:rPr>
          <w:rFonts w:ascii="Arial" w:hAnsi="Arial" w:cs="Arial"/>
          <w:sz w:val="24"/>
          <w:szCs w:val="24"/>
        </w:rPr>
        <w:tab/>
      </w:r>
    </w:p>
    <w:p w14:paraId="3170ABC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A7B6556"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Na tej postavki so zagotovljena sredstva za izvedbo različnih kulturnih programov oz. abonmajev za otroke in mladino, predvsem na glasbenem področju. Abonmaje  organiziramo za učence OŠ Renče, POŠ Bukovica in POŠ Vogrsko.</w:t>
      </w:r>
    </w:p>
    <w:p w14:paraId="7AEB5ED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2A3678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C884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49510B8" w14:textId="78E1B6D4" w:rsidR="00935004" w:rsidRPr="0013474E" w:rsidRDefault="3E25181F" w:rsidP="00935004">
      <w:pPr>
        <w:widowControl w:val="0"/>
        <w:spacing w:after="0"/>
        <w:jc w:val="both"/>
        <w:rPr>
          <w:rFonts w:ascii="Arial" w:hAnsi="Arial" w:cs="Arial"/>
          <w:sz w:val="24"/>
          <w:szCs w:val="24"/>
          <w:lang w:val="x-none"/>
        </w:rPr>
      </w:pPr>
      <w:r w:rsidRPr="57D37EBF">
        <w:rPr>
          <w:rFonts w:ascii="Arial" w:hAnsi="Arial" w:cs="Arial"/>
          <w:sz w:val="24"/>
          <w:szCs w:val="24"/>
        </w:rPr>
        <w:t xml:space="preserve">Sredstva smo načrtovali </w:t>
      </w:r>
      <w:bookmarkStart w:id="84" w:name="_Hlk87606582"/>
      <w:r w:rsidRPr="57D37EBF">
        <w:rPr>
          <w:rFonts w:ascii="Arial" w:hAnsi="Arial" w:cs="Arial"/>
          <w:sz w:val="24"/>
          <w:szCs w:val="24"/>
        </w:rPr>
        <w:t>v višini plana v sprejetem proračunu za leto 2021</w:t>
      </w:r>
      <w:bookmarkEnd w:id="84"/>
      <w:r w:rsidRPr="57D37EBF">
        <w:rPr>
          <w:rFonts w:ascii="Arial" w:hAnsi="Arial" w:cs="Arial"/>
          <w:sz w:val="24"/>
          <w:szCs w:val="24"/>
        </w:rPr>
        <w:t>; v stroške organizacije abonmajev so všteti tudi stroški prevozov učencev iz POŠ Vogrsko, po potrebi tudi iz OŠ Renče.</w:t>
      </w:r>
    </w:p>
    <w:p w14:paraId="25AF42D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18005010 Goriški muzej</w:t>
      </w:r>
      <w:r w:rsidRPr="0013474E">
        <w:rPr>
          <w:rFonts w:ascii="Arial" w:hAnsi="Arial" w:cs="Arial"/>
          <w:sz w:val="24"/>
          <w:szCs w:val="24"/>
        </w:rPr>
        <w:tab/>
      </w:r>
    </w:p>
    <w:p w14:paraId="4FA38C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057504F" w14:textId="77777777" w:rsidR="00935004" w:rsidRPr="0035509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Proračunska sredstva so namenjena sofinanciranju tiska Goriškega letnika - zbornika Goriškega muzeja</w:t>
      </w:r>
      <w:r>
        <w:rPr>
          <w:rFonts w:ascii="Arial" w:hAnsi="Arial" w:cs="Arial"/>
          <w:color w:val="000000"/>
          <w:sz w:val="24"/>
          <w:szCs w:val="24"/>
          <w:shd w:val="clear" w:color="auto" w:fill="FFFFFF"/>
        </w:rPr>
        <w:t>, nakažejo se na podlagi letne pogodbe.</w:t>
      </w:r>
    </w:p>
    <w:p w14:paraId="40B0D3A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AB43ED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FDB155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22CEB201" w14:textId="76846730"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višini</w:t>
      </w:r>
      <w:r w:rsidRPr="0013474E">
        <w:rPr>
          <w:rFonts w:ascii="Arial" w:hAnsi="Arial" w:cs="Arial"/>
          <w:color w:val="000000"/>
          <w:sz w:val="24"/>
          <w:szCs w:val="24"/>
          <w:shd w:val="clear" w:color="auto" w:fill="FFFFFF"/>
          <w:lang w:val="x-none"/>
        </w:rPr>
        <w:t xml:space="preserve"> plana sredstev v </w:t>
      </w:r>
      <w:r>
        <w:rPr>
          <w:rFonts w:ascii="Arial" w:hAnsi="Arial" w:cs="Arial"/>
          <w:color w:val="000000"/>
          <w:sz w:val="24"/>
          <w:szCs w:val="24"/>
          <w:shd w:val="clear" w:color="auto" w:fill="FFFFFF"/>
        </w:rPr>
        <w:t xml:space="preserve">veljavnem </w:t>
      </w:r>
      <w:r w:rsidRPr="0013474E">
        <w:rPr>
          <w:rFonts w:ascii="Arial" w:hAnsi="Arial" w:cs="Arial"/>
          <w:color w:val="000000"/>
          <w:sz w:val="24"/>
          <w:szCs w:val="24"/>
          <w:shd w:val="clear" w:color="auto" w:fill="FFFFFF"/>
          <w:lang w:val="x-none"/>
        </w:rPr>
        <w:t>proračunu</w:t>
      </w:r>
      <w:r>
        <w:rPr>
          <w:rFonts w:ascii="Arial" w:hAnsi="Arial" w:cs="Arial"/>
          <w:color w:val="000000"/>
          <w:sz w:val="24"/>
          <w:szCs w:val="24"/>
          <w:shd w:val="clear" w:color="auto" w:fill="FFFFFF"/>
        </w:rPr>
        <w:t xml:space="preserve"> za leto 2021</w:t>
      </w:r>
      <w:r w:rsidR="21A2A6B8">
        <w:rPr>
          <w:rFonts w:ascii="Arial" w:hAnsi="Arial" w:cs="Arial"/>
          <w:color w:val="000000"/>
          <w:sz w:val="24"/>
          <w:szCs w:val="24"/>
          <w:shd w:val="clear" w:color="auto" w:fill="FFFFFF"/>
        </w:rPr>
        <w:t>.</w:t>
      </w:r>
    </w:p>
    <w:p w14:paraId="6E8F8C74" w14:textId="77777777" w:rsidR="00935004" w:rsidRDefault="00935004" w:rsidP="00935004">
      <w:pPr>
        <w:pStyle w:val="AHeading6"/>
      </w:pPr>
      <w:r>
        <w:t>1804 Podpora posebnim skupinam</w:t>
      </w:r>
    </w:p>
    <w:p w14:paraId="140C31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32E35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veteranskih organizacij, duhovnikom in verskim skupnostim ter programom drugih posebnih skupin.</w:t>
      </w:r>
    </w:p>
    <w:p w14:paraId="577AADF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18719B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glavnega programa.</w:t>
      </w:r>
    </w:p>
    <w:p w14:paraId="596945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69BC1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105648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91911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18049001 Programi veteranskih organizacij  </w:t>
      </w:r>
    </w:p>
    <w:p w14:paraId="31C2E44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18049002 Podpora duhovnikom in verskim skupnostim </w:t>
      </w:r>
    </w:p>
    <w:p w14:paraId="1CBB548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18049004 Programi drugih posebnih skupin </w:t>
      </w:r>
    </w:p>
    <w:p w14:paraId="59A67A6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62B1FC6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612D16D1"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18049001 Programi veteranskih organizacij</w:t>
      </w:r>
      <w:r w:rsidRPr="0013474E">
        <w:rPr>
          <w:rFonts w:ascii="Arial" w:hAnsi="Arial" w:cs="Arial"/>
          <w:sz w:val="24"/>
          <w:szCs w:val="24"/>
        </w:rPr>
        <w:tab/>
      </w:r>
    </w:p>
    <w:p w14:paraId="19D1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63A60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sofinanciranje programov, projektov in dejavnosti programov veteranskih organizacij na podlagi javnega razpisa.</w:t>
      </w:r>
    </w:p>
    <w:p w14:paraId="65E517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20BC177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6ADC8A3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FB345AE" w14:textId="77777777" w:rsidR="00935004" w:rsidRPr="0013474E" w:rsidRDefault="3E25181F" w:rsidP="57D37EBF">
      <w:pPr>
        <w:widowControl w:val="0"/>
        <w:spacing w:after="0"/>
        <w:jc w:val="both"/>
        <w:rPr>
          <w:rFonts w:ascii="Arial" w:hAnsi="Arial" w:cs="Arial"/>
          <w:color w:val="000000" w:themeColor="text1"/>
          <w:sz w:val="24"/>
          <w:szCs w:val="24"/>
        </w:rPr>
      </w:pPr>
      <w:r w:rsidRPr="0013474E">
        <w:rPr>
          <w:rFonts w:ascii="Arial" w:hAnsi="Arial" w:cs="Arial"/>
          <w:color w:val="000000"/>
          <w:sz w:val="24"/>
          <w:szCs w:val="24"/>
          <w:shd w:val="clear" w:color="auto" w:fill="FFFFFF"/>
          <w:lang w:val="x-none"/>
        </w:rPr>
        <w:t>S sofinanciranjem redne dejavnosti vplivati na delovanje veteranskih organizacij, na druženje ljudi, obeleževanje pomembnih dogodkov v pretekli in polpretekli zgodovini.</w:t>
      </w:r>
    </w:p>
    <w:p w14:paraId="46A40408" w14:textId="77777777" w:rsidR="00935004" w:rsidRPr="0013474E" w:rsidRDefault="3E25181F" w:rsidP="57D37EB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vključenih v društva in organizacije, število prireditev in akcij, pomen za občino Renče-Vogrsko</w:t>
      </w:r>
    </w:p>
    <w:p w14:paraId="1D3B89E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025A1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0EA91C8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18006010 Sofinanciranje delovanja org.</w:t>
      </w:r>
      <w:r>
        <w:rPr>
          <w:rFonts w:ascii="Arial" w:hAnsi="Arial" w:cs="Arial"/>
          <w:sz w:val="24"/>
          <w:szCs w:val="24"/>
        </w:rPr>
        <w:t xml:space="preserve"> </w:t>
      </w:r>
      <w:proofErr w:type="spellStart"/>
      <w:r w:rsidRPr="0013474E">
        <w:rPr>
          <w:rFonts w:ascii="Arial" w:hAnsi="Arial" w:cs="Arial"/>
          <w:sz w:val="24"/>
          <w:szCs w:val="24"/>
        </w:rPr>
        <w:t>veteranov,borcev</w:t>
      </w:r>
      <w:proofErr w:type="spellEnd"/>
      <w:r w:rsidRPr="0013474E">
        <w:rPr>
          <w:rFonts w:ascii="Arial" w:hAnsi="Arial" w:cs="Arial"/>
          <w:sz w:val="24"/>
          <w:szCs w:val="24"/>
        </w:rPr>
        <w:t>, vojnih invalidov</w:t>
      </w:r>
      <w:r w:rsidRPr="0013474E">
        <w:rPr>
          <w:rFonts w:ascii="Arial" w:hAnsi="Arial" w:cs="Arial"/>
          <w:sz w:val="24"/>
          <w:szCs w:val="24"/>
        </w:rPr>
        <w:tab/>
      </w:r>
    </w:p>
    <w:p w14:paraId="08B730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6BBE6A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skladno z javnim razpisom namenjena za sofinanciranje programov na področju veteranskih organizacij po razpisu na področju družbenih dejavnosti. </w:t>
      </w:r>
    </w:p>
    <w:p w14:paraId="218C4C6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5C5D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88516B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04C467E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DD20BEF"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18049002 Podpora duhovnikom in verskim skupnostim</w:t>
      </w:r>
      <w:r w:rsidRPr="0013474E">
        <w:rPr>
          <w:rFonts w:ascii="Arial" w:hAnsi="Arial" w:cs="Arial"/>
          <w:sz w:val="24"/>
          <w:szCs w:val="24"/>
        </w:rPr>
        <w:tab/>
      </w:r>
    </w:p>
    <w:p w14:paraId="7E20D0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BFBE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Skrb za kulturno dediščino se odraža tudi v vzdrževanju in obnovi sakralnih objektov.</w:t>
      </w:r>
    </w:p>
    <w:p w14:paraId="1AB5E4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EF8CF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pravnem položaju verskih skupnosti, Proračun Občine Renče - Vogrsko</w:t>
      </w:r>
    </w:p>
    <w:p w14:paraId="3A4DC7E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4FBF9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zagotavljanje pogojev za kvalitetno in strokovno izvajanje podprograma.</w:t>
      </w:r>
    </w:p>
    <w:p w14:paraId="61B025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D8A851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 podprograma je zagotoviti pogoje za izvajanje.</w:t>
      </w:r>
    </w:p>
    <w:p w14:paraId="0621B37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18007010 Sofinanciranje investicijskih del v cerkvi</w:t>
      </w:r>
      <w:r w:rsidRPr="0013474E">
        <w:rPr>
          <w:rFonts w:ascii="Arial" w:hAnsi="Arial" w:cs="Arial"/>
          <w:sz w:val="24"/>
          <w:szCs w:val="24"/>
        </w:rPr>
        <w:tab/>
      </w:r>
    </w:p>
    <w:p w14:paraId="55EF388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55821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pokriva stroške zunanjega urejanja cerkva v Občini Renče-Vogrsko, z možnostjo kandidiranja na javnih razpisih za revitalizacijo starih vaških jeder.</w:t>
      </w:r>
    </w:p>
    <w:p w14:paraId="30F8EEA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E84AF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OB201-10-0019.</w:t>
      </w:r>
    </w:p>
    <w:p w14:paraId="6290DED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AC0BFC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r w:rsidRPr="0013474E">
        <w:rPr>
          <w:rFonts w:ascii="Arial" w:hAnsi="Arial" w:cs="Arial"/>
          <w:color w:val="000000"/>
          <w:sz w:val="24"/>
          <w:szCs w:val="24"/>
          <w:shd w:val="clear" w:color="auto" w:fill="FFFFFF"/>
          <w:lang w:val="x-none"/>
        </w:rPr>
        <w:t>.</w:t>
      </w:r>
    </w:p>
    <w:p w14:paraId="7F8A3CE9" w14:textId="77777777" w:rsidR="00935004" w:rsidRDefault="00935004" w:rsidP="00935004">
      <w:pPr>
        <w:pStyle w:val="AHeading7"/>
      </w:pPr>
      <w:r>
        <w:t>18049004 Programi drugih posebnih skupin</w:t>
      </w:r>
    </w:p>
    <w:p w14:paraId="754FAE0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D343D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zajema podporo programom in dejavnostim treh upokojenskih društev v naši občini.</w:t>
      </w:r>
    </w:p>
    <w:p w14:paraId="1FDE631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18CA7A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sofinanciranju programov na področju družbenih dejavnosti v Občini Renče-Vogrsko.</w:t>
      </w:r>
    </w:p>
    <w:p w14:paraId="7C09596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DB7E884" w14:textId="77777777" w:rsidR="00935004" w:rsidRPr="004E1EFA"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v okviru podprograma tega glav</w:t>
      </w:r>
      <w:r>
        <w:rPr>
          <w:rFonts w:ascii="Arial" w:hAnsi="Arial" w:cs="Arial"/>
          <w:color w:val="000000"/>
          <w:sz w:val="24"/>
          <w:szCs w:val="24"/>
          <w:shd w:val="clear" w:color="auto" w:fill="FFFFFF"/>
          <w:lang w:val="x-none"/>
        </w:rPr>
        <w:t>nega programa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omogočanje delovanja upokojenskih društev na območ</w:t>
      </w:r>
      <w:r>
        <w:rPr>
          <w:rFonts w:ascii="Arial" w:hAnsi="Arial" w:cs="Arial"/>
          <w:color w:val="000000"/>
          <w:sz w:val="24"/>
          <w:szCs w:val="24"/>
          <w:shd w:val="clear" w:color="auto" w:fill="FFFFFF"/>
          <w:lang w:val="x-none"/>
        </w:rPr>
        <w:t>ju naše občine.</w:t>
      </w:r>
    </w:p>
    <w:p w14:paraId="635FBBA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6AAE321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37C42F9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18008010 Sofinanciranje upokojenskih društev</w:t>
      </w:r>
      <w:r w:rsidRPr="0013474E">
        <w:rPr>
          <w:rFonts w:ascii="Arial" w:hAnsi="Arial" w:cs="Arial"/>
          <w:sz w:val="24"/>
          <w:szCs w:val="24"/>
        </w:rPr>
        <w:tab/>
      </w:r>
    </w:p>
    <w:p w14:paraId="7C6367A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8C9F2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na področju upokojenskih društev občine po razpisu na področju družbenih dejavnosti. </w:t>
      </w:r>
    </w:p>
    <w:p w14:paraId="09C17BA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EB14DC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30251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F671D6" w14:textId="77777777" w:rsidR="00935004" w:rsidRPr="0013474E" w:rsidRDefault="3E25181F" w:rsidP="00935004">
      <w:pPr>
        <w:widowControl w:val="0"/>
        <w:spacing w:after="0"/>
        <w:jc w:val="both"/>
        <w:rPr>
          <w:rFonts w:ascii="Arial" w:hAnsi="Arial" w:cs="Arial"/>
          <w:color w:val="000000"/>
          <w:sz w:val="24"/>
          <w:szCs w:val="24"/>
          <w:shd w:val="clear" w:color="auto" w:fill="FFFFFF"/>
          <w:lang w:val="x-none"/>
        </w:rPr>
      </w:pPr>
      <w:bookmarkStart w:id="85" w:name="_Hlk87607293"/>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plana v sprejetem proračunu za leto 2021</w:t>
      </w:r>
      <w:bookmarkEnd w:id="85"/>
      <w:r w:rsidRPr="0013474E">
        <w:rPr>
          <w:rFonts w:ascii="Arial" w:hAnsi="Arial" w:cs="Arial"/>
          <w:color w:val="000000"/>
          <w:sz w:val="24"/>
          <w:szCs w:val="24"/>
          <w:shd w:val="clear" w:color="auto" w:fill="FFFFFF"/>
          <w:lang w:val="x-none"/>
        </w:rPr>
        <w:t>.</w:t>
      </w:r>
    </w:p>
    <w:p w14:paraId="7B79D74F" w14:textId="77777777" w:rsidR="00935004" w:rsidRDefault="00935004" w:rsidP="00935004">
      <w:pPr>
        <w:pStyle w:val="AHeading6"/>
      </w:pPr>
      <w:r>
        <w:t>1805 Šport in prostočasne aktivnosti</w:t>
      </w:r>
    </w:p>
    <w:p w14:paraId="0C45F7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32A13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različnih kategorij v športni dejavnosti (sofinanciranje LPŠ, športnih programov v šolah in vrtcih, športnih prireditev, prevozov na športne prireditve, tekočega in investicijskega vzdrževanja športnih objektov in površin, drugih posebnih projektov).</w:t>
      </w:r>
    </w:p>
    <w:p w14:paraId="303D243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34A37F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so opredeljeni na nivoju podprogramov tega glavnega programa in se nanašajo na ohranjanje in izboljševanje pogojev za razvoj športnih aktivnosti društev v naši občini ter na podporo programom za otroke in mladino, bodisi v okviru tekočega dela društev in javnih zavodov s tega področja bodisi preko občasnih tekmovanj in prireditev.</w:t>
      </w:r>
    </w:p>
    <w:p w14:paraId="7F5CD8A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7EF9C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E5CC91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89A52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18059001 Program športa  </w:t>
      </w:r>
    </w:p>
    <w:p w14:paraId="1367D3E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18059002 Programi za mladino</w:t>
      </w:r>
    </w:p>
    <w:p w14:paraId="1138EC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FCF412F" w14:textId="77777777" w:rsidR="00935004" w:rsidRDefault="00935004" w:rsidP="00935004">
      <w:pPr>
        <w:widowControl w:val="0"/>
        <w:spacing w:after="0"/>
        <w:rPr>
          <w:rFonts w:ascii="Arial" w:hAnsi="Arial" w:cs="Arial"/>
          <w:color w:val="000000"/>
          <w:shd w:val="clear" w:color="auto" w:fill="FFFFFF"/>
          <w:lang w:val="x-none"/>
        </w:rPr>
      </w:pPr>
    </w:p>
    <w:p w14:paraId="5D048CC7" w14:textId="77777777" w:rsidR="00935004" w:rsidRDefault="00935004" w:rsidP="00935004">
      <w:pPr>
        <w:pStyle w:val="AHeading7"/>
      </w:pPr>
      <w:r>
        <w:t>18059001 Programi športa</w:t>
      </w:r>
    </w:p>
    <w:p w14:paraId="12998CE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27C049C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Razvoj športa in rekreacije, upravljanje športnih površin in skrb za urejenost športnih objektov v občinski lasti.</w:t>
      </w:r>
    </w:p>
    <w:p w14:paraId="16DA02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4A1813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športu, Nacionalni program športa v RS, Letni program športa, Odlok o sofinanciranju letnega programa športa v Občini Renče-Vogrsko z merili.</w:t>
      </w:r>
    </w:p>
    <w:p w14:paraId="02E7F8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1824AE7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iz Letnega programa športa ter drugih športnih in rekreativnih programov za vse generacije, zagotovitev primernih športnih površin.</w:t>
      </w:r>
    </w:p>
    <w:p w14:paraId="5246FD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0876284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7F3FD2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18001044 Šport za vse</w:t>
      </w:r>
      <w:r w:rsidRPr="0013474E">
        <w:rPr>
          <w:rFonts w:ascii="Arial" w:hAnsi="Arial" w:cs="Arial"/>
          <w:sz w:val="24"/>
          <w:szCs w:val="24"/>
        </w:rPr>
        <w:tab/>
      </w:r>
    </w:p>
    <w:p w14:paraId="26441824"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Obrazložitev dejavnosti v okviru proračunske postavke</w:t>
      </w:r>
    </w:p>
    <w:p w14:paraId="1D5ED56D" w14:textId="77777777" w:rsidR="00935004" w:rsidRPr="0004691A" w:rsidRDefault="00935004" w:rsidP="00935004">
      <w:pPr>
        <w:widowControl w:val="0"/>
        <w:spacing w:after="0"/>
        <w:jc w:val="both"/>
        <w:rPr>
          <w:rFonts w:ascii="Arial" w:hAnsi="Arial" w:cs="Arial"/>
          <w:sz w:val="24"/>
          <w:szCs w:val="24"/>
          <w:lang w:val="x-none"/>
        </w:rPr>
      </w:pPr>
      <w:r>
        <w:rPr>
          <w:rFonts w:ascii="Arial" w:hAnsi="Arial" w:cs="Arial"/>
          <w:sz w:val="24"/>
          <w:szCs w:val="24"/>
        </w:rPr>
        <w:t>Sredstva so</w:t>
      </w:r>
      <w:r w:rsidRPr="0004691A">
        <w:rPr>
          <w:rFonts w:ascii="Arial" w:hAnsi="Arial" w:cs="Arial"/>
          <w:sz w:val="24"/>
          <w:szCs w:val="24"/>
          <w:lang w:val="x-none"/>
        </w:rPr>
        <w:t xml:space="preserve"> namenjen</w:t>
      </w:r>
      <w:r>
        <w:rPr>
          <w:rFonts w:ascii="Arial" w:hAnsi="Arial" w:cs="Arial"/>
          <w:sz w:val="24"/>
          <w:szCs w:val="24"/>
        </w:rPr>
        <w:t>a</w:t>
      </w:r>
      <w:r w:rsidRPr="0004691A">
        <w:rPr>
          <w:rFonts w:ascii="Arial" w:hAnsi="Arial" w:cs="Arial"/>
          <w:sz w:val="24"/>
          <w:szCs w:val="24"/>
          <w:lang w:val="x-none"/>
        </w:rPr>
        <w:t xml:space="preserve"> sofinanciranju programov in projektov športnih društev in šol z vrtci, ki so organizirani za vse generacije.</w:t>
      </w:r>
    </w:p>
    <w:p w14:paraId="5A2E80DA"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Navezava na projekte v okviru proračunske postavke</w:t>
      </w:r>
    </w:p>
    <w:p w14:paraId="45120542" w14:textId="77777777" w:rsidR="00935004" w:rsidRPr="0004691A" w:rsidRDefault="00935004" w:rsidP="00935004">
      <w:pPr>
        <w:widowControl w:val="0"/>
        <w:spacing w:after="0"/>
        <w:jc w:val="both"/>
        <w:rPr>
          <w:rFonts w:ascii="Arial" w:hAnsi="Arial" w:cs="Arial"/>
          <w:sz w:val="24"/>
          <w:szCs w:val="24"/>
          <w:lang w:val="x-none"/>
        </w:rPr>
      </w:pPr>
      <w:r w:rsidRPr="0004691A">
        <w:rPr>
          <w:rFonts w:ascii="Arial" w:hAnsi="Arial" w:cs="Arial"/>
          <w:sz w:val="24"/>
          <w:szCs w:val="24"/>
          <w:lang w:val="x-none"/>
        </w:rPr>
        <w:t>Proračunska postavka ni vezana na posebne projekte.</w:t>
      </w:r>
    </w:p>
    <w:p w14:paraId="5F609B8D" w14:textId="77777777" w:rsidR="00935004" w:rsidRPr="0004691A" w:rsidRDefault="00935004" w:rsidP="00935004">
      <w:pPr>
        <w:pStyle w:val="Heading11"/>
        <w:jc w:val="both"/>
        <w:rPr>
          <w:rFonts w:ascii="Arial" w:hAnsi="Arial" w:cs="Arial"/>
          <w:sz w:val="24"/>
          <w:szCs w:val="24"/>
        </w:rPr>
      </w:pPr>
      <w:r w:rsidRPr="0004691A">
        <w:rPr>
          <w:rFonts w:ascii="Arial" w:hAnsi="Arial" w:cs="Arial"/>
          <w:sz w:val="24"/>
          <w:szCs w:val="24"/>
        </w:rPr>
        <w:t>Izhodišča, na katerih temeljijo izračuni predlogov pravic porabe za del, ki se ne izvršuje preko NRP</w:t>
      </w:r>
    </w:p>
    <w:p w14:paraId="183C639D" w14:textId="77777777" w:rsidR="00935004" w:rsidRPr="0004691A" w:rsidRDefault="00935004" w:rsidP="00935004">
      <w:pPr>
        <w:widowControl w:val="0"/>
        <w:spacing w:after="0"/>
        <w:jc w:val="both"/>
        <w:rPr>
          <w:rFonts w:ascii="Arial" w:hAnsi="Arial" w:cs="Arial"/>
          <w:sz w:val="24"/>
          <w:szCs w:val="24"/>
          <w:lang w:val="x-none"/>
        </w:rPr>
      </w:pPr>
      <w:r w:rsidRPr="0013474E">
        <w:rPr>
          <w:rFonts w:ascii="Arial" w:hAnsi="Arial" w:cs="Arial"/>
          <w:color w:val="000000"/>
          <w:sz w:val="24"/>
          <w:szCs w:val="24"/>
          <w:shd w:val="clear" w:color="auto" w:fill="FFFFFF"/>
          <w:lang w:val="x-none"/>
        </w:rPr>
        <w:t xml:space="preserve">Sredstva smo načrtovali </w:t>
      </w:r>
      <w:r w:rsidRPr="0013474E">
        <w:rPr>
          <w:rFonts w:ascii="Arial" w:hAnsi="Arial" w:cs="Arial"/>
          <w:sz w:val="24"/>
          <w:szCs w:val="24"/>
          <w:lang w:val="x-none"/>
        </w:rPr>
        <w:t xml:space="preserve">v  višini </w:t>
      </w:r>
      <w:r>
        <w:rPr>
          <w:rFonts w:ascii="Arial" w:hAnsi="Arial" w:cs="Arial"/>
          <w:sz w:val="24"/>
          <w:szCs w:val="24"/>
        </w:rPr>
        <w:t xml:space="preserve">plana v sprejetem proračunu za leto 2021 </w:t>
      </w:r>
      <w:r w:rsidRPr="0004691A">
        <w:rPr>
          <w:rFonts w:ascii="Arial" w:hAnsi="Arial" w:cs="Arial"/>
          <w:sz w:val="24"/>
          <w:szCs w:val="24"/>
          <w:lang w:val="x-none"/>
        </w:rPr>
        <w:t xml:space="preserve">in </w:t>
      </w:r>
      <w:r>
        <w:rPr>
          <w:rFonts w:ascii="Arial" w:hAnsi="Arial" w:cs="Arial"/>
          <w:sz w:val="24"/>
          <w:szCs w:val="24"/>
        </w:rPr>
        <w:t xml:space="preserve">so </w:t>
      </w:r>
      <w:r w:rsidRPr="0004691A">
        <w:rPr>
          <w:rFonts w:ascii="Arial" w:hAnsi="Arial" w:cs="Arial"/>
          <w:sz w:val="24"/>
          <w:szCs w:val="24"/>
          <w:lang w:val="x-none"/>
        </w:rPr>
        <w:t>namenjen</w:t>
      </w:r>
      <w:r>
        <w:rPr>
          <w:rFonts w:ascii="Arial" w:hAnsi="Arial" w:cs="Arial"/>
          <w:sz w:val="24"/>
          <w:szCs w:val="24"/>
        </w:rPr>
        <w:t>a</w:t>
      </w:r>
      <w:r w:rsidRPr="0004691A">
        <w:rPr>
          <w:rFonts w:ascii="Arial" w:hAnsi="Arial" w:cs="Arial"/>
          <w:sz w:val="24"/>
          <w:szCs w:val="24"/>
          <w:lang w:val="x-none"/>
        </w:rPr>
        <w:t xml:space="preserve"> za (so)financiranje športnih programov in prireditev za vse generacije.</w:t>
      </w:r>
    </w:p>
    <w:p w14:paraId="5FC64D62" w14:textId="77777777" w:rsidR="00935004" w:rsidRPr="00871748" w:rsidRDefault="00935004" w:rsidP="00935004"/>
    <w:p w14:paraId="5593902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18009010 Sofinanciranje športnih društev</w:t>
      </w:r>
      <w:r w:rsidRPr="0013474E">
        <w:rPr>
          <w:rFonts w:ascii="Arial" w:hAnsi="Arial" w:cs="Arial"/>
          <w:sz w:val="24"/>
          <w:szCs w:val="24"/>
        </w:rPr>
        <w:tab/>
      </w:r>
    </w:p>
    <w:p w14:paraId="190E030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998169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sofinanciranje programov društev na področju športa po razpisu na področju družbenih dejavnosti. V znesek so vključena sredstva za sofinanciranje programov LPŠ skladno z merili in Letnim programom športa. </w:t>
      </w:r>
    </w:p>
    <w:p w14:paraId="6AA764E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2D7387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59E878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DC0F18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5DFF5C9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18009011 Sofinanciranje večjih športnih prireditev</w:t>
      </w:r>
      <w:r w:rsidRPr="0013474E">
        <w:rPr>
          <w:rFonts w:ascii="Arial" w:hAnsi="Arial" w:cs="Arial"/>
          <w:sz w:val="24"/>
          <w:szCs w:val="24"/>
        </w:rPr>
        <w:tab/>
      </w:r>
    </w:p>
    <w:p w14:paraId="28906A7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5248D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Sofinanciranje športnih prireditev na podlagi javnega razpisa. </w:t>
      </w:r>
    </w:p>
    <w:p w14:paraId="3AC1AE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348E1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0E09161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DA0F8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bookmarkStart w:id="86" w:name="_Hlk87607599"/>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bookmarkEnd w:id="86"/>
      <w:r w:rsidRPr="0013474E">
        <w:rPr>
          <w:rFonts w:ascii="Arial" w:hAnsi="Arial" w:cs="Arial"/>
          <w:color w:val="000000"/>
          <w:sz w:val="24"/>
          <w:szCs w:val="24"/>
          <w:shd w:val="clear" w:color="auto" w:fill="FFFFFF"/>
          <w:lang w:val="x-none"/>
        </w:rPr>
        <w:t>.</w:t>
      </w:r>
    </w:p>
    <w:p w14:paraId="735F7F5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18009013 Sofinanciranje prevozov na športne prireditve</w:t>
      </w:r>
      <w:r w:rsidRPr="0013474E">
        <w:rPr>
          <w:rFonts w:ascii="Arial" w:hAnsi="Arial" w:cs="Arial"/>
          <w:sz w:val="24"/>
          <w:szCs w:val="24"/>
        </w:rPr>
        <w:tab/>
      </w:r>
    </w:p>
    <w:p w14:paraId="31A433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36200D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prevozov šoloobveznih članov športnih društev na športne prireditve državnega ali mednarodnega značaja.</w:t>
      </w:r>
    </w:p>
    <w:p w14:paraId="61C681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76ADB8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9750E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1AB48F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ki bodo klubom dodeljena na podlagi javnega razpisa, smo načrtovali 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1BDEDA0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18009030 Sofinanciranje športa v vrtcih in šolah</w:t>
      </w:r>
      <w:r w:rsidRPr="0013474E">
        <w:rPr>
          <w:rFonts w:ascii="Arial" w:hAnsi="Arial" w:cs="Arial"/>
          <w:sz w:val="24"/>
          <w:szCs w:val="24"/>
        </w:rPr>
        <w:tab/>
      </w:r>
    </w:p>
    <w:p w14:paraId="4F5F0F0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CCFE9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Vrtcu in OŠ Lucijana Bratkoviča Bratuša Renče ter Vrtcu in POŠ Vogrsko za izvajanje programov športa na področju predšolske in šolske vzgoje ter za sofinanciranje stroškov izvedbe plavalnih tečajev, z namenom, da se vrtcema in šolama ni potrebno prijavljati na javni razpis.</w:t>
      </w:r>
    </w:p>
    <w:p w14:paraId="1F3B577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981C2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07D7B9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8FAD46D" w14:textId="0AEC2727" w:rsidR="00935004" w:rsidRPr="0013474E" w:rsidRDefault="3E25181F" w:rsidP="57D37EB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w:t>
      </w:r>
      <w:r w:rsidR="65D264AB" w:rsidRPr="57D37EBF">
        <w:rPr>
          <w:rFonts w:ascii="Arial" w:hAnsi="Arial" w:cs="Arial"/>
          <w:sz w:val="24"/>
          <w:szCs w:val="24"/>
        </w:rPr>
        <w:t>v višini plana v sprejetem proračunu za leto 2021</w:t>
      </w:r>
      <w:r w:rsidR="65D264AB" w:rsidRPr="57D37EBF">
        <w:rPr>
          <w:rFonts w:ascii="Arial" w:hAnsi="Arial" w:cs="Arial"/>
          <w:color w:val="000000" w:themeColor="text1"/>
          <w:sz w:val="24"/>
          <w:szCs w:val="24"/>
        </w:rPr>
        <w:t xml:space="preserve"> oz. </w:t>
      </w:r>
      <w:r w:rsidRPr="0013474E">
        <w:rPr>
          <w:rFonts w:ascii="Arial" w:hAnsi="Arial" w:cs="Arial"/>
          <w:color w:val="000000"/>
          <w:sz w:val="24"/>
          <w:szCs w:val="24"/>
          <w:shd w:val="clear" w:color="auto" w:fill="FFFFFF"/>
          <w:lang w:val="x-none"/>
        </w:rPr>
        <w:t>v skupni višini 3.000 EUR, od tega se najmanj 1.930 EUR glede na prakso iz preteklih let načrtuje za OŠ Renče.</w:t>
      </w:r>
    </w:p>
    <w:p w14:paraId="59B43682"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18009041 Vzdrževanje športnih objektov</w:t>
      </w:r>
      <w:r w:rsidRPr="0013474E">
        <w:rPr>
          <w:rFonts w:ascii="Arial" w:hAnsi="Arial" w:cs="Arial"/>
          <w:sz w:val="24"/>
          <w:szCs w:val="24"/>
        </w:rPr>
        <w:tab/>
      </w:r>
    </w:p>
    <w:p w14:paraId="719BFC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21955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Vzdrževanje športnih objektov in površin v športnem parku v Renčah (vključno s telovadnicami OŠ Renče) ter drugih športnih objektov in površin na območju Občine Renče-Vogrsko.</w:t>
      </w:r>
    </w:p>
    <w:p w14:paraId="0B6A954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2EC9B0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OB201-09-0027.</w:t>
      </w:r>
    </w:p>
    <w:p w14:paraId="1A035E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E5274ED" w14:textId="77777777"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bookmarkEnd w:id="82"/>
    <w:p w14:paraId="35C29329" w14:textId="77777777" w:rsidR="00935004" w:rsidRDefault="00935004" w:rsidP="00935004">
      <w:pPr>
        <w:pStyle w:val="AHeading7"/>
      </w:pPr>
      <w:r>
        <w:t>18059002 Programi za mladino</w:t>
      </w:r>
    </w:p>
    <w:p w14:paraId="049456FA" w14:textId="77777777" w:rsidR="00935004" w:rsidRPr="00CF69AE" w:rsidRDefault="00935004" w:rsidP="00935004">
      <w:pPr>
        <w:pStyle w:val="Heading11"/>
        <w:jc w:val="both"/>
        <w:rPr>
          <w:rFonts w:ascii="Arial" w:hAnsi="Arial" w:cs="Arial"/>
          <w:sz w:val="24"/>
          <w:szCs w:val="24"/>
        </w:rPr>
      </w:pPr>
      <w:r w:rsidRPr="00CF69AE">
        <w:rPr>
          <w:rFonts w:ascii="Arial" w:hAnsi="Arial" w:cs="Arial"/>
          <w:sz w:val="24"/>
          <w:szCs w:val="24"/>
        </w:rPr>
        <w:t>Opis podprograma</w:t>
      </w:r>
    </w:p>
    <w:p w14:paraId="49D9687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CF69AE">
        <w:rPr>
          <w:rFonts w:ascii="Arial" w:hAnsi="Arial" w:cs="Arial"/>
          <w:color w:val="000000"/>
          <w:sz w:val="24"/>
          <w:szCs w:val="24"/>
          <w:shd w:val="clear" w:color="auto" w:fill="FFFFFF"/>
          <w:lang w:val="x-none"/>
        </w:rPr>
        <w:t>Programi in projekti za mladino: dejavnost mladinskih društev, sofinanciranje delovanja društev, ki delajo z mladimi oz. izvajajo programe za mlade na podlagi</w:t>
      </w:r>
      <w:r w:rsidRPr="0013474E">
        <w:rPr>
          <w:rFonts w:ascii="Arial" w:hAnsi="Arial" w:cs="Arial"/>
          <w:color w:val="000000"/>
          <w:sz w:val="24"/>
          <w:szCs w:val="24"/>
          <w:shd w:val="clear" w:color="auto" w:fill="FFFFFF"/>
          <w:lang w:val="x-none"/>
        </w:rPr>
        <w:t xml:space="preserve"> javnega razpisa, izvajanje projektov na področju zaposlovanja mladih (LAS - v objemu sonca)</w:t>
      </w:r>
      <w:r>
        <w:rPr>
          <w:rFonts w:ascii="Arial" w:hAnsi="Arial" w:cs="Arial"/>
          <w:color w:val="000000"/>
          <w:sz w:val="24"/>
          <w:szCs w:val="24"/>
          <w:shd w:val="clear" w:color="auto" w:fill="FFFFFF"/>
        </w:rPr>
        <w:t>.</w:t>
      </w:r>
    </w:p>
    <w:p w14:paraId="3488BD0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7CC8605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Javni razpisi, prijave na projektne razpise, posamične pogodbe.</w:t>
      </w:r>
    </w:p>
    <w:p w14:paraId="2E2445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08AB7A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izvajanja programov za mladino.</w:t>
      </w:r>
    </w:p>
    <w:p w14:paraId="24B398E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8FE4BC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6AA404F" w14:textId="236D5690" w:rsidR="00532A75" w:rsidRPr="0013474E" w:rsidRDefault="00532A75" w:rsidP="00532A75">
      <w:pPr>
        <w:pStyle w:val="AHeading8"/>
        <w:tabs>
          <w:tab w:val="decimal" w:pos="9200"/>
        </w:tabs>
        <w:jc w:val="both"/>
        <w:rPr>
          <w:rFonts w:ascii="Arial" w:hAnsi="Arial" w:cs="Arial"/>
          <w:sz w:val="24"/>
          <w:szCs w:val="24"/>
        </w:rPr>
      </w:pPr>
      <w:r w:rsidRPr="0013474E">
        <w:rPr>
          <w:rFonts w:ascii="Arial" w:hAnsi="Arial" w:cs="Arial"/>
          <w:sz w:val="24"/>
          <w:szCs w:val="24"/>
        </w:rPr>
        <w:lastRenderedPageBreak/>
        <w:t>18001049 LAS-Projekt za zaposlovanje mladih</w:t>
      </w:r>
      <w:r w:rsidRPr="0013474E">
        <w:rPr>
          <w:rFonts w:ascii="Arial" w:hAnsi="Arial" w:cs="Arial"/>
          <w:sz w:val="24"/>
          <w:szCs w:val="24"/>
        </w:rPr>
        <w:tab/>
      </w:r>
    </w:p>
    <w:p w14:paraId="12261599"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Obrazložitev dejavnosti v okviru proračunske postavke</w:t>
      </w:r>
    </w:p>
    <w:p w14:paraId="5A1749D9" w14:textId="77777777" w:rsidR="00FA1D42" w:rsidRPr="00FA1D42" w:rsidRDefault="00FA1D42" w:rsidP="00FA1D42">
      <w:pPr>
        <w:pStyle w:val="ANormal"/>
        <w:jc w:val="both"/>
        <w:rPr>
          <w:rFonts w:ascii="Arial" w:hAnsi="Arial" w:cs="Arial"/>
          <w:szCs w:val="24"/>
        </w:rPr>
      </w:pPr>
      <w:proofErr w:type="spellStart"/>
      <w:r w:rsidRPr="00FA1D42">
        <w:rPr>
          <w:rFonts w:ascii="Arial" w:hAnsi="Arial" w:cs="Arial"/>
          <w:szCs w:val="24"/>
        </w:rPr>
        <w:t>Sofinaciranje</w:t>
      </w:r>
      <w:proofErr w:type="spellEnd"/>
      <w:r w:rsidRPr="00FA1D42">
        <w:rPr>
          <w:rFonts w:ascii="Arial" w:hAnsi="Arial" w:cs="Arial"/>
          <w:szCs w:val="24"/>
        </w:rPr>
        <w:t xml:space="preserve"> programov in projektov, ki se bodo izvajali v naši občini na podlagi partnerskega sodelovanja v mednarodnem projektu LAS - v objemu sonca, predvsem na področju zaposlovanja mladih. Prijavno na razpis je podala Obrtna zbornica Nova Gorica, občina v prijavi sodeluje kot partner. </w:t>
      </w:r>
    </w:p>
    <w:p w14:paraId="4A78FDAC"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Naziv projekta LAS: Spodbujanje podjetništva mladih v lokalnih skupnostih – nove zaposlitve in podjetniške priložnosti (MLADI PODJETNIKI)</w:t>
      </w:r>
    </w:p>
    <w:p w14:paraId="1EA88248"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Glavni cilj operacije je povezovati deležnike na podeželju in v urbanih središčih v inovativna razvojna partnerstva.</w:t>
      </w:r>
    </w:p>
    <w:p w14:paraId="419AD2FB" w14:textId="77777777" w:rsidR="00FA1D42" w:rsidRPr="00FA1D42" w:rsidRDefault="00FA1D42" w:rsidP="00FA1D42">
      <w:pPr>
        <w:pStyle w:val="Navadensplet"/>
        <w:shd w:val="clear" w:color="auto" w:fill="FFFFFF"/>
        <w:spacing w:before="0" w:after="0"/>
        <w:jc w:val="both"/>
        <w:rPr>
          <w:rFonts w:ascii="Arial" w:hAnsi="Arial" w:cs="Arial"/>
          <w:color w:val="333333"/>
          <w:sz w:val="24"/>
        </w:rPr>
      </w:pPr>
      <w:r w:rsidRPr="00FA1D42">
        <w:rPr>
          <w:rFonts w:ascii="Arial" w:hAnsi="Arial" w:cs="Arial"/>
          <w:color w:val="333333"/>
          <w:sz w:val="24"/>
        </w:rPr>
        <w:t xml:space="preserve">Glavne aktivnosti projekta v občini Renče – Vogrsko so izvedba podjetniških delavnic za mlade, ki bodo prisotne tudi pri drugih Občinah, partnerjih projekta. Vzpostavitev delujočega podjetniškega programa in vzpostavitev </w:t>
      </w:r>
      <w:proofErr w:type="spellStart"/>
      <w:r w:rsidRPr="00FA1D42">
        <w:rPr>
          <w:rFonts w:ascii="Arial" w:hAnsi="Arial" w:cs="Arial"/>
          <w:color w:val="333333"/>
          <w:sz w:val="24"/>
        </w:rPr>
        <w:t>info</w:t>
      </w:r>
      <w:proofErr w:type="spellEnd"/>
      <w:r w:rsidRPr="00FA1D42">
        <w:rPr>
          <w:rFonts w:ascii="Arial" w:hAnsi="Arial" w:cs="Arial"/>
          <w:color w:val="333333"/>
          <w:sz w:val="24"/>
        </w:rPr>
        <w:t xml:space="preserve"> podjetniške točke v KD Bukovica.</w:t>
      </w:r>
    </w:p>
    <w:p w14:paraId="6B9CC451" w14:textId="77777777" w:rsidR="00FA1D42" w:rsidRPr="00FA1D42" w:rsidRDefault="00FA1D42" w:rsidP="00FA1D42">
      <w:pPr>
        <w:pStyle w:val="ANormal"/>
        <w:jc w:val="both"/>
        <w:rPr>
          <w:rFonts w:ascii="Arial" w:hAnsi="Arial" w:cs="Arial"/>
          <w:szCs w:val="24"/>
        </w:rPr>
      </w:pPr>
    </w:p>
    <w:p w14:paraId="78244F28"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Navezava na projekte v okviru proračunske postavke</w:t>
      </w:r>
    </w:p>
    <w:p w14:paraId="23FDBBED"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Proračunska postavka ni vezana na posebne projekte.</w:t>
      </w:r>
    </w:p>
    <w:p w14:paraId="581F3974" w14:textId="77777777" w:rsidR="00FA1D42" w:rsidRPr="00FA1D42" w:rsidRDefault="00FA1D42" w:rsidP="00FA1D42">
      <w:pPr>
        <w:pStyle w:val="Heading11"/>
        <w:jc w:val="both"/>
        <w:rPr>
          <w:rFonts w:ascii="Arial" w:hAnsi="Arial" w:cs="Arial"/>
          <w:sz w:val="24"/>
          <w:szCs w:val="24"/>
        </w:rPr>
      </w:pPr>
      <w:r w:rsidRPr="00FA1D42">
        <w:rPr>
          <w:rFonts w:ascii="Arial" w:hAnsi="Arial" w:cs="Arial"/>
          <w:sz w:val="24"/>
          <w:szCs w:val="24"/>
        </w:rPr>
        <w:t>Izhodišča, na katerih temeljijo izračuni predlogov pravic porabe za del, ki se ne izvršuje preko NRP</w:t>
      </w:r>
    </w:p>
    <w:p w14:paraId="40EC067C" w14:textId="77777777" w:rsidR="00FA1D42" w:rsidRPr="00FA1D42" w:rsidRDefault="00FA1D42" w:rsidP="00FA1D42">
      <w:pPr>
        <w:pStyle w:val="ANormal"/>
        <w:jc w:val="both"/>
        <w:rPr>
          <w:rFonts w:ascii="Arial" w:hAnsi="Arial" w:cs="Arial"/>
          <w:szCs w:val="24"/>
        </w:rPr>
      </w:pPr>
      <w:r w:rsidRPr="00FA1D42">
        <w:rPr>
          <w:rFonts w:ascii="Arial" w:hAnsi="Arial" w:cs="Arial"/>
          <w:szCs w:val="24"/>
        </w:rPr>
        <w:t>Sredstva so predvidena glede na stroškovnih operacije.</w:t>
      </w:r>
    </w:p>
    <w:p w14:paraId="0AEF060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18001050 Programi za mladino</w:t>
      </w:r>
      <w:r w:rsidRPr="0013474E">
        <w:rPr>
          <w:rFonts w:ascii="Arial" w:hAnsi="Arial" w:cs="Arial"/>
          <w:sz w:val="24"/>
          <w:szCs w:val="24"/>
        </w:rPr>
        <w:tab/>
      </w:r>
    </w:p>
    <w:p w14:paraId="0EC6CCA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A6E10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programov za mladino: na podlagi javnega razpisa na področju družbenih dejavnosti.</w:t>
      </w:r>
    </w:p>
    <w:p w14:paraId="4C140E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87B5F7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700A449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4F5AE44" w14:textId="77777777" w:rsidR="00935004"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smo načrtovali </w:t>
      </w:r>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realizacije</w:t>
      </w:r>
      <w:r w:rsidRPr="0013474E">
        <w:rPr>
          <w:rFonts w:ascii="Arial" w:hAnsi="Arial" w:cs="Arial"/>
          <w:color w:val="000000"/>
          <w:sz w:val="24"/>
          <w:szCs w:val="24"/>
          <w:shd w:val="clear" w:color="auto" w:fill="FFFFFF"/>
          <w:lang w:val="x-none"/>
        </w:rPr>
        <w:t xml:space="preserve"> v sprejetem proračunu 202</w:t>
      </w:r>
      <w:r>
        <w:rPr>
          <w:rFonts w:ascii="Arial" w:hAnsi="Arial" w:cs="Arial"/>
          <w:color w:val="000000"/>
          <w:sz w:val="24"/>
          <w:szCs w:val="24"/>
          <w:shd w:val="clear" w:color="auto" w:fill="FFFFFF"/>
        </w:rPr>
        <w:t>1</w:t>
      </w:r>
      <w:r w:rsidRPr="0013474E">
        <w:rPr>
          <w:rFonts w:ascii="Arial" w:hAnsi="Arial" w:cs="Arial"/>
          <w:sz w:val="24"/>
          <w:szCs w:val="24"/>
          <w:lang w:val="x-none"/>
        </w:rPr>
        <w:t>.</w:t>
      </w:r>
    </w:p>
    <w:p w14:paraId="42681BDA" w14:textId="77777777" w:rsidR="00935004" w:rsidRPr="0013474E" w:rsidRDefault="00935004" w:rsidP="00935004">
      <w:pPr>
        <w:widowControl w:val="0"/>
        <w:spacing w:after="0"/>
        <w:jc w:val="both"/>
        <w:rPr>
          <w:rFonts w:ascii="Arial" w:hAnsi="Arial" w:cs="Arial"/>
          <w:sz w:val="24"/>
          <w:szCs w:val="24"/>
          <w:lang w:val="x-none"/>
        </w:rPr>
      </w:pPr>
      <w:bookmarkStart w:id="87" w:name="_Toc62547849"/>
    </w:p>
    <w:p w14:paraId="2F0162DF" w14:textId="77777777" w:rsidR="00935004" w:rsidRDefault="00935004" w:rsidP="00935004">
      <w:pPr>
        <w:pStyle w:val="AHeading5"/>
      </w:pPr>
      <w:bookmarkStart w:id="88" w:name="_Toc87962966"/>
      <w:r>
        <w:t>19 IZOBRAŽEVANJE</w:t>
      </w:r>
      <w:bookmarkEnd w:id="88"/>
    </w:p>
    <w:p w14:paraId="633AD55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631713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porabe zajema programe na področju predšolske vzgoje, osnovnošolskega izobraževanja, osnovnega glasbenega izobraževanja, izobraževanje odraslih ter vseh oblik pomoči šolajočim.</w:t>
      </w:r>
    </w:p>
    <w:p w14:paraId="074BEF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07401C1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41831CD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5DF52B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Bela knjiga o vzgoji in izobraževanju v Republiki Sloveniji</w:t>
      </w:r>
    </w:p>
    <w:p w14:paraId="219A97E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2C2F20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Dolgoročni cilji področja proračunske porabe</w:t>
      </w:r>
    </w:p>
    <w:p w14:paraId="4BCCDB34"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 je zagotovitev kvalitetnih pogojev za ustrezno in kvalitetno izobraževanje predšolskih in šolskih otrok ter tudi drugih oblik izobraževanja, ter z ranimi oblikami pomoči šolajočim le-tem omogočiti vključevanje v izobraževalni sistem za zagotovitev ustrezne izobra</w:t>
      </w:r>
      <w:r>
        <w:rPr>
          <w:rFonts w:ascii="Arial" w:hAnsi="Arial" w:cs="Arial"/>
          <w:color w:val="000000"/>
          <w:sz w:val="24"/>
          <w:szCs w:val="24"/>
          <w:shd w:val="clear" w:color="auto" w:fill="FFFFFF"/>
          <w:lang w:val="x-none"/>
        </w:rPr>
        <w:t>zbe in življenjskega standarda.</w:t>
      </w:r>
    </w:p>
    <w:p w14:paraId="0D0224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2648787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 Varstvo in vzgoja predšolskih otrok</w:t>
      </w:r>
    </w:p>
    <w:p w14:paraId="45427F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 Primarno in sekundarno izobraževanje</w:t>
      </w:r>
    </w:p>
    <w:p w14:paraId="2324ADB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 Drugi izobraževalni programi</w:t>
      </w:r>
    </w:p>
    <w:p w14:paraId="5128859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 Pomoči šolajočim</w:t>
      </w:r>
    </w:p>
    <w:p w14:paraId="1A98E7D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7702E69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5560820"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1902 Varstvo in vzgoja predšolskih otrok</w:t>
      </w:r>
      <w:r w:rsidRPr="0013474E">
        <w:rPr>
          <w:rFonts w:ascii="Arial" w:hAnsi="Arial" w:cs="Arial"/>
          <w:sz w:val="24"/>
          <w:szCs w:val="24"/>
        </w:rPr>
        <w:tab/>
      </w:r>
    </w:p>
    <w:p w14:paraId="10828D7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7B79DFE6" w14:textId="77777777" w:rsidR="00935004" w:rsidRPr="003202AC"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V okviru glavnega programa se zagotavljajo sredstva za varstvo in vzgojo predšolskih otrok, ki so vključeni v vrtce, tako javne kot zasebne.</w:t>
      </w:r>
      <w:r>
        <w:rPr>
          <w:rFonts w:ascii="Arial" w:hAnsi="Arial" w:cs="Arial"/>
          <w:color w:val="000000"/>
          <w:sz w:val="24"/>
          <w:szCs w:val="24"/>
          <w:shd w:val="clear" w:color="auto" w:fill="FFFFFF"/>
        </w:rPr>
        <w:t xml:space="preserve"> Sredstva se zagotavljajo za vse otroke s stalnim prebivališčem v Občini Renče-Vogrsko, ne glede na kraj oz. občino, v kateri se nahaja vrtec.</w:t>
      </w:r>
    </w:p>
    <w:p w14:paraId="0D8F7A5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5453F7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prostorskih pogojev in ustrezne opreme za izvajanje predšolske vzgoje z namenom, da se omogoči dostopnost vrtca vsem staršem, ki izrazijo potrebo po vključitvi njihovih otrok v programe predšolske vzgoje,</w:t>
      </w:r>
    </w:p>
    <w:p w14:paraId="34378DB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sredstev za kritje plačil razlik med ceno programov v vrtcu in plačili staršev otrok, ki obiskujejo vrtec,</w:t>
      </w:r>
    </w:p>
    <w:p w14:paraId="5244BA10" w14:textId="77777777" w:rsidR="00935004" w:rsidRPr="00B14515"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sredstev za druge tekoče transferje v javn</w:t>
      </w:r>
      <w:r>
        <w:rPr>
          <w:rFonts w:ascii="Arial" w:hAnsi="Arial" w:cs="Arial"/>
          <w:color w:val="000000"/>
          <w:sz w:val="24"/>
          <w:szCs w:val="24"/>
          <w:shd w:val="clear" w:color="auto" w:fill="FFFFFF"/>
          <w:lang w:val="x-none"/>
        </w:rPr>
        <w:t>e zavode po zakonskih podlagah.</w:t>
      </w:r>
    </w:p>
    <w:p w14:paraId="31A2D91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4F6E588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747672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694DCFE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19029001 Vrtci,</w:t>
      </w:r>
    </w:p>
    <w:p w14:paraId="692EF291"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491C9059" w14:textId="77777777" w:rsidR="00935004" w:rsidRDefault="00935004" w:rsidP="00935004">
      <w:pPr>
        <w:widowControl w:val="0"/>
        <w:spacing w:after="0"/>
        <w:jc w:val="both"/>
        <w:rPr>
          <w:rFonts w:ascii="Arial" w:hAnsi="Arial" w:cs="Arial"/>
          <w:color w:val="000000"/>
          <w:sz w:val="24"/>
          <w:szCs w:val="24"/>
          <w:shd w:val="clear" w:color="auto" w:fill="FFFFFF"/>
          <w:lang w:val="x-none"/>
        </w:rPr>
      </w:pPr>
    </w:p>
    <w:p w14:paraId="67DA80D8"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19029001 Vrtci</w:t>
      </w:r>
      <w:r w:rsidRPr="0013474E">
        <w:rPr>
          <w:rFonts w:ascii="Arial" w:hAnsi="Arial" w:cs="Arial"/>
          <w:sz w:val="24"/>
          <w:szCs w:val="24"/>
        </w:rPr>
        <w:tab/>
      </w:r>
    </w:p>
    <w:p w14:paraId="448DC87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E51647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ta podprogram sodijo odhodki za sofinanciranje izvajanja javnega programa predšolske vzgoje otrok; v sofinanciranje programa so vključeni tako javni vrtci kot zasebni vrtci, ki na podlagi odločb pristojnega ministrstva izvajajo javno veljavne programe na področju predšolske vzgoje.</w:t>
      </w:r>
    </w:p>
    <w:p w14:paraId="6386EE4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A7038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Zakon o organizaciji in financiranju vzgoje in izobraževanja, Zakon o vrtcih, Zakon o uveljavljanju pravic iz javnih sredstev, Pravilnik o metodologiji za oblikovanje cen programov v vrtcih, ki izvajajo javno službo, Pravilnik o normativih in kadrovskih pogojih </w:t>
      </w:r>
      <w:r w:rsidRPr="0013474E">
        <w:rPr>
          <w:rFonts w:ascii="Arial" w:hAnsi="Arial" w:cs="Arial"/>
          <w:color w:val="000000"/>
          <w:sz w:val="24"/>
          <w:szCs w:val="24"/>
          <w:shd w:val="clear" w:color="auto" w:fill="FFFFFF"/>
          <w:lang w:val="x-none"/>
        </w:rPr>
        <w:lastRenderedPageBreak/>
        <w:t>za opravljanje dejavnosti predšolske vzgoje, Sklepi o cenah programov vrtca in dodatnih subvencijah k plačilom programov vrtca v občini Renče-Vogrsko, mnenja in navodila Ministrstva za šolstvo in šport.</w:t>
      </w:r>
    </w:p>
    <w:p w14:paraId="4E4547E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2E40DEF" w14:textId="389D57CC"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Dolgoročni cilj je izvajanje z zakonom predpisane osnovne dejavnosti v vrtcih kot izvirne pristojnosti lokalnih skupnosti. Skrb za kakovostno vzgojo otrok, zagotavljanje zaposlenosti v vrtcih, ki je predpisana s standardi in normativi, zagotavljanje prostih mest za otroke. Zagotavljanje prostorskih pogojev v vrtcih skladno z normativi in standardi. Od 1. 1. 2012 dalje se zaradi uveljavitve Zakona o uveljavljanju pravic iz javnih sredstev ne uporablja več Pravilnik o plačilih staršev za programe v vrtcih, kar pomeni, da od 1. 1. 2012 občine staršem ne izdajamo več odločb o določitvi višine plačila za programe v vrtcih, ker jih na podlagi novih meril in plačilnih razredov izdajajo centri za socialno delo. Skladno z navedenim je težko načrtovati oz. oceniti potrebna sredstva za plačilo razlik med prispevki za starše in ekonomsko ceno vrtca, saj občini niso izročene v vednost odločbe o določitvah plačil staršev za programe v vrtcih. Glede na podatke o višini plačila razlike med stroškovno ceno vrtca in plačili staršev za zadnje obdobje pa ugotavljamo, da so se plačilni razredi staršev na podlagi odločb CSD znižali v povprečju za en plačilni razred, kar pomeni, da občina zadnja leta plačuje višjo razliko, kot v preteklosti. Hkrati je potrebno upoštevati še, da se bodo </w:t>
      </w:r>
      <w:r w:rsidR="38C8344E" w:rsidRPr="0013474E">
        <w:rPr>
          <w:rFonts w:ascii="Arial" w:hAnsi="Arial" w:cs="Arial"/>
          <w:color w:val="000000"/>
          <w:sz w:val="24"/>
          <w:szCs w:val="24"/>
          <w:shd w:val="clear" w:color="auto" w:fill="FFFFFF"/>
          <w:lang w:val="x-none"/>
        </w:rPr>
        <w:t xml:space="preserve">tudi </w:t>
      </w:r>
      <w:r w:rsidRPr="0013474E">
        <w:rPr>
          <w:rFonts w:ascii="Arial" w:hAnsi="Arial" w:cs="Arial"/>
          <w:color w:val="000000"/>
          <w:sz w:val="24"/>
          <w:szCs w:val="24"/>
          <w:shd w:val="clear" w:color="auto" w:fill="FFFFFF"/>
          <w:lang w:val="x-none"/>
        </w:rPr>
        <w:t>v letu 202</w:t>
      </w:r>
      <w:r w:rsidR="685A1F19" w:rsidRPr="0013474E">
        <w:rPr>
          <w:rFonts w:ascii="Arial" w:hAnsi="Arial" w:cs="Arial"/>
          <w:color w:val="000000"/>
          <w:sz w:val="24"/>
          <w:szCs w:val="24"/>
          <w:shd w:val="clear" w:color="auto" w:fill="FFFFFF"/>
          <w:lang w:val="x-none"/>
        </w:rPr>
        <w:t>3</w:t>
      </w:r>
      <w:r w:rsidRPr="0013474E">
        <w:rPr>
          <w:rFonts w:ascii="Arial" w:hAnsi="Arial" w:cs="Arial"/>
          <w:color w:val="000000"/>
          <w:sz w:val="24"/>
          <w:szCs w:val="24"/>
          <w:shd w:val="clear" w:color="auto" w:fill="FFFFFF"/>
          <w:lang w:val="x-none"/>
        </w:rPr>
        <w:t xml:space="preserve"> plače zaposlenih v šolstvu in predšolski vzgoji skladno z zakonskimi predpisi zvišale, kar bo vplivalo na višje stroške občine v letu 202</w:t>
      </w:r>
      <w:r w:rsidR="185DDEB0" w:rsidRPr="0013474E">
        <w:rPr>
          <w:rFonts w:ascii="Arial" w:hAnsi="Arial" w:cs="Arial"/>
          <w:color w:val="000000"/>
          <w:sz w:val="24"/>
          <w:szCs w:val="24"/>
          <w:shd w:val="clear" w:color="auto" w:fill="FFFFFF"/>
          <w:lang w:val="x-none"/>
        </w:rPr>
        <w:t>3</w:t>
      </w:r>
      <w:r w:rsidRPr="0013474E">
        <w:rPr>
          <w:rFonts w:ascii="Arial" w:hAnsi="Arial" w:cs="Arial"/>
          <w:color w:val="000000"/>
          <w:sz w:val="24"/>
          <w:szCs w:val="24"/>
          <w:shd w:val="clear" w:color="auto" w:fill="FFFFFF"/>
          <w:lang w:val="x-none"/>
        </w:rPr>
        <w:t xml:space="preserve"> in verjetno na septembrski dvig cene programov vrtca tako v vrtcih izven občine kot v vrtcu pri OŠ Renče in Vrtcu Vogrsko; spremembo cene v našem vrtcu načrtujemo od septembra dalje za prihodnje šolsko leto. </w:t>
      </w:r>
    </w:p>
    <w:p w14:paraId="11F759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92A944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1873A70" w14:textId="77777777" w:rsidR="00935004" w:rsidRDefault="00935004" w:rsidP="00935004">
      <w:pPr>
        <w:pStyle w:val="AHeading8"/>
      </w:pPr>
      <w:r>
        <w:t>19001010 Vrtec Renče</w:t>
      </w:r>
    </w:p>
    <w:p w14:paraId="4BD9C1F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BF1F990"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0D00004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438998F7" w14:textId="5E22463E" w:rsidR="00935004" w:rsidRPr="0013474E" w:rsidRDefault="3E25181F" w:rsidP="00935004">
      <w:pPr>
        <w:widowControl w:val="0"/>
        <w:spacing w:after="0"/>
        <w:jc w:val="both"/>
        <w:rPr>
          <w:rFonts w:ascii="Arial" w:hAnsi="Arial" w:cs="Arial"/>
          <w:sz w:val="24"/>
          <w:szCs w:val="24"/>
          <w:lang w:val="x-none"/>
        </w:rPr>
      </w:pPr>
      <w:r w:rsidRPr="57D37EBF">
        <w:rPr>
          <w:rFonts w:ascii="Arial" w:hAnsi="Arial" w:cs="Arial"/>
          <w:sz w:val="24"/>
          <w:szCs w:val="24"/>
        </w:rPr>
        <w:t xml:space="preserve">- pristojnosti nadstandardnega financiranja na podlagi aktov občinskega sveta.    </w:t>
      </w:r>
    </w:p>
    <w:p w14:paraId="10BE023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Obveznosti financiranja po zakonskih predpisih:</w:t>
      </w:r>
    </w:p>
    <w:p w14:paraId="6468B51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 </w:t>
      </w:r>
      <w:bookmarkStart w:id="89" w:name="_Hlk87609341"/>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bookmarkEnd w:id="89"/>
      <w:r w:rsidRPr="0013474E">
        <w:rPr>
          <w:rFonts w:ascii="Arial" w:hAnsi="Arial" w:cs="Arial"/>
          <w:sz w:val="24"/>
          <w:szCs w:val="24"/>
          <w:lang w:val="x-none"/>
        </w:rPr>
        <w:t>,</w:t>
      </w:r>
    </w:p>
    <w:p w14:paraId="1FF78EB8"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v okviru tega plačila in skladno s Pravilnikom o metodologiji za oblikovanje cen programov v vrtcih, ki izvajajo javno službo, so občine dolžne vrtcu poravnavati še sredstva za izpade dohodka vrtca, ki niso vključeni v ceno in ki lahko na podlagi 10. člena Pravilnika nastanejo pri določitvi cen programov zaradi uporabe najvišjih normativov števila  otrok v oddelku, (izpadi do normativa), (če se plačuje po namenih, potem se ti izpadi ne plačujejo; Občina Renče-Vogrsko na podlagi pogodbe z javnim zavodom ne plačuje izpadov do normativa, ker je s pogodbo določeno plačilo po namenih, zaradi česar nastajajo p</w:t>
      </w:r>
      <w:r>
        <w:rPr>
          <w:rFonts w:ascii="Arial" w:hAnsi="Arial" w:cs="Arial"/>
          <w:sz w:val="24"/>
          <w:szCs w:val="24"/>
          <w:lang w:val="x-none"/>
        </w:rPr>
        <w:t>recej nižji stroški za občino).</w:t>
      </w:r>
    </w:p>
    <w:p w14:paraId="772AE32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Poleg navedenih stroškov Občina Renče-Vogrsko na podlagi pogodbe z javnim zavodom </w:t>
      </w:r>
      <w:r w:rsidRPr="0013474E">
        <w:rPr>
          <w:rFonts w:ascii="Arial" w:hAnsi="Arial" w:cs="Arial"/>
          <w:sz w:val="24"/>
          <w:szCs w:val="24"/>
          <w:lang w:val="x-none"/>
        </w:rPr>
        <w:lastRenderedPageBreak/>
        <w:t>in skladno s predpisano zakonodajo Vrtcu zagotavlja še:</w:t>
      </w:r>
    </w:p>
    <w:p w14:paraId="43589BB1" w14:textId="77777777" w:rsidR="00935004" w:rsidRPr="0013474E" w:rsidRDefault="3E25181F" w:rsidP="57D37EBF">
      <w:pPr>
        <w:pStyle w:val="Odstavekseznama"/>
        <w:widowControl w:val="0"/>
        <w:numPr>
          <w:ilvl w:val="0"/>
          <w:numId w:val="4"/>
        </w:numPr>
        <w:jc w:val="both"/>
        <w:rPr>
          <w:rFonts w:eastAsia="Calibri" w:cs="Calibri"/>
          <w:sz w:val="24"/>
          <w:szCs w:val="24"/>
          <w:lang w:val="x-none"/>
        </w:rPr>
      </w:pPr>
      <w:r w:rsidRPr="0013474E">
        <w:rPr>
          <w:rFonts w:ascii="Arial" w:hAnsi="Arial" w:cs="Arial"/>
          <w:sz w:val="24"/>
          <w:szCs w:val="24"/>
          <w:lang w:val="x-none"/>
        </w:rPr>
        <w:t>sredstva za tekoče in investicijsko vzdrževanje in investicije, za vzdrževanje zunanjih otroških igrišč ali nakup zunanjih igral,</w:t>
      </w:r>
    </w:p>
    <w:p w14:paraId="3959B762" w14:textId="77777777" w:rsidR="00935004" w:rsidRPr="0013474E" w:rsidRDefault="3E25181F" w:rsidP="57D37EBF">
      <w:pPr>
        <w:pStyle w:val="Odstavekseznama"/>
        <w:widowControl w:val="0"/>
        <w:numPr>
          <w:ilvl w:val="0"/>
          <w:numId w:val="3"/>
        </w:numPr>
        <w:jc w:val="both"/>
        <w:rPr>
          <w:rFonts w:eastAsia="Calibri" w:cs="Calibri"/>
          <w:sz w:val="24"/>
          <w:szCs w:val="24"/>
          <w:lang w:val="x-none"/>
        </w:rPr>
      </w:pPr>
      <w:r w:rsidRPr="0013474E">
        <w:rPr>
          <w:rFonts w:ascii="Arial" w:hAnsi="Arial" w:cs="Arial"/>
          <w:sz w:val="24"/>
          <w:szCs w:val="24"/>
          <w:lang w:val="x-none"/>
        </w:rPr>
        <w:t>stroške zaposlitve delavcev, s katerimi se presegajo predpisani normativi, (na podlagi soglasij k sistemizaciji dela v vrtcu in odločb pristojne    komisije o usmerjanju otrok)</w:t>
      </w:r>
    </w:p>
    <w:p w14:paraId="41DCFB86" w14:textId="77777777" w:rsidR="00935004" w:rsidRPr="0013474E" w:rsidRDefault="3E25181F" w:rsidP="57D37EBF">
      <w:pPr>
        <w:pStyle w:val="Odstavekseznama"/>
        <w:widowControl w:val="0"/>
        <w:numPr>
          <w:ilvl w:val="0"/>
          <w:numId w:val="2"/>
        </w:numPr>
        <w:jc w:val="both"/>
        <w:rPr>
          <w:rFonts w:eastAsia="Calibri" w:cs="Calibri"/>
          <w:sz w:val="24"/>
          <w:szCs w:val="24"/>
          <w:lang w:val="x-none"/>
        </w:rPr>
      </w:pPr>
      <w:r w:rsidRPr="0013474E">
        <w:rPr>
          <w:rFonts w:ascii="Arial" w:hAnsi="Arial" w:cs="Arial"/>
          <w:sz w:val="24"/>
          <w:szCs w:val="24"/>
          <w:lang w:val="x-none"/>
        </w:rPr>
        <w:t xml:space="preserve">za obnovo obrabljene opreme in pohištva,                     </w:t>
      </w:r>
    </w:p>
    <w:p w14:paraId="55AA241D" w14:textId="77777777" w:rsidR="00935004" w:rsidRPr="0013474E" w:rsidRDefault="3E25181F" w:rsidP="57D37EBF">
      <w:pPr>
        <w:pStyle w:val="Odstavekseznama"/>
        <w:widowControl w:val="0"/>
        <w:numPr>
          <w:ilvl w:val="0"/>
          <w:numId w:val="1"/>
        </w:numPr>
        <w:jc w:val="both"/>
        <w:rPr>
          <w:rFonts w:eastAsia="Calibri" w:cs="Calibri"/>
          <w:sz w:val="24"/>
          <w:szCs w:val="24"/>
          <w:lang w:val="x-none"/>
        </w:rPr>
      </w:pPr>
      <w:r w:rsidRPr="0013474E">
        <w:rPr>
          <w:rFonts w:ascii="Arial" w:hAnsi="Arial" w:cs="Arial"/>
          <w:sz w:val="24"/>
          <w:szCs w:val="24"/>
          <w:lang w:val="x-none"/>
        </w:rPr>
        <w:t xml:space="preserve">za nakup igrač in didaktičnih pripomočkov, če niso </w:t>
      </w:r>
      <w:r>
        <w:rPr>
          <w:rFonts w:ascii="Arial" w:hAnsi="Arial" w:cs="Arial"/>
          <w:sz w:val="24"/>
          <w:szCs w:val="24"/>
          <w:lang w:val="x-none"/>
        </w:rPr>
        <w:t xml:space="preserve">všteti v ceno programov vrtca. </w:t>
      </w:r>
      <w:r w:rsidRPr="0013474E">
        <w:rPr>
          <w:rFonts w:ascii="Arial" w:hAnsi="Arial" w:cs="Arial"/>
          <w:sz w:val="24"/>
          <w:szCs w:val="24"/>
          <w:lang w:val="x-none"/>
        </w:rPr>
        <w:t xml:space="preserve">                                                    </w:t>
      </w:r>
    </w:p>
    <w:p w14:paraId="7B383D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Plačila staršev od 1. 1. 2012 dalje določa Center za socialno delo Nova Gorica z odločbo na podlagi določil Zakona o uveljavljanju pravic iz javnih sredstev v odvisnosti od dohodkov staršev; plačila staršev po novem </w:t>
      </w:r>
      <w:proofErr w:type="spellStart"/>
      <w:r w:rsidRPr="0013474E">
        <w:rPr>
          <w:rFonts w:ascii="Arial" w:hAnsi="Arial" w:cs="Arial"/>
          <w:sz w:val="24"/>
          <w:szCs w:val="24"/>
          <w:lang w:val="x-none"/>
        </w:rPr>
        <w:t>varirajo</w:t>
      </w:r>
      <w:proofErr w:type="spellEnd"/>
      <w:r w:rsidRPr="0013474E">
        <w:rPr>
          <w:rFonts w:ascii="Arial" w:hAnsi="Arial" w:cs="Arial"/>
          <w:sz w:val="24"/>
          <w:szCs w:val="24"/>
          <w:lang w:val="x-none"/>
        </w:rPr>
        <w:t xml:space="preserve"> od 0 % plačila do 77 % plačila (prej po Pravilniku o plačilih staršev za programe v vrtcih od 10 % do 80 %). Občina je dolžna staršem poravnati razliko med 0 % - 77 % plačilom staršev in med 100 % ceno programa vrtca.</w:t>
      </w:r>
    </w:p>
    <w:p w14:paraId="37A051A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Občinam so pristojnosti in dolžnosti financiranja dejavnosti in programov vrtcev določene kot:</w:t>
      </w:r>
    </w:p>
    <w:p w14:paraId="1C6A491E"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obveznosti financiranja na podlagi zakonskih predpisov in ustanoviteljstva in</w:t>
      </w:r>
    </w:p>
    <w:p w14:paraId="3483D3A0"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 xml:space="preserve">- pristojnosti nadstandardnega financiranja na podlagi aktov občinskega sveta.    </w:t>
      </w:r>
    </w:p>
    <w:p w14:paraId="405A5ECB" w14:textId="77777777" w:rsidR="00935004" w:rsidRPr="0013474E" w:rsidRDefault="00935004" w:rsidP="00935004">
      <w:pPr>
        <w:widowControl w:val="0"/>
        <w:spacing w:before="0" w:after="0"/>
        <w:jc w:val="both"/>
        <w:rPr>
          <w:rFonts w:ascii="Arial" w:hAnsi="Arial" w:cs="Arial"/>
          <w:sz w:val="24"/>
          <w:szCs w:val="24"/>
          <w:lang w:val="x-none"/>
        </w:rPr>
      </w:pPr>
      <w:r w:rsidRPr="0013474E">
        <w:rPr>
          <w:rFonts w:ascii="Arial" w:hAnsi="Arial" w:cs="Arial"/>
          <w:sz w:val="24"/>
          <w:szCs w:val="24"/>
          <w:lang w:val="x-none"/>
        </w:rPr>
        <w:t>Poleg navedenih nastajajo na podlagi drugih predpisov in odločb tudi druge obveznosti financiranja. Tako je Občina dolžna kriti vrtcu tudi naslednje stroške, ki se nanašajo na sredstva za plače in druge izdatke zaposlenim:</w:t>
      </w:r>
    </w:p>
    <w:p w14:paraId="65F35807"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zaposlen</w:t>
      </w:r>
      <w:r>
        <w:rPr>
          <w:rFonts w:ascii="Arial" w:hAnsi="Arial" w:cs="Arial"/>
          <w:sz w:val="24"/>
          <w:szCs w:val="24"/>
        </w:rPr>
        <w:t>ih</w:t>
      </w:r>
      <w:r w:rsidRPr="0013474E">
        <w:rPr>
          <w:rFonts w:ascii="Arial" w:hAnsi="Arial" w:cs="Arial"/>
          <w:sz w:val="24"/>
          <w:szCs w:val="24"/>
          <w:lang w:val="x-none"/>
        </w:rPr>
        <w:t xml:space="preserve"> oseb s statusom invalida</w:t>
      </w:r>
    </w:p>
    <w:p w14:paraId="4384ECE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plače stalne spremljevalke otroku v vrtcu</w:t>
      </w:r>
    </w:p>
    <w:p w14:paraId="5D81CE2F"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stroške dodatne strokovne pomoči, ki jo v naših vrtcih izvajajo strokovni delavci iz OŠ Kozara</w:t>
      </w:r>
    </w:p>
    <w:p w14:paraId="57CFC09B"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predvideni stroški odpravnin in jubilejnih nagrad</w:t>
      </w:r>
    </w:p>
    <w:p w14:paraId="581CEADA" w14:textId="77777777" w:rsidR="00935004" w:rsidRPr="00B14515"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predvideni</w:t>
      </w:r>
      <w:r>
        <w:rPr>
          <w:rFonts w:ascii="Arial" w:hAnsi="Arial" w:cs="Arial"/>
          <w:sz w:val="24"/>
          <w:szCs w:val="24"/>
          <w:lang w:val="x-none"/>
        </w:rPr>
        <w:t xml:space="preserve"> stroški solidarnostnih pomoči.</w:t>
      </w:r>
    </w:p>
    <w:p w14:paraId="686A804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C8819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F1FFDC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957B487" w14:textId="25BB8635"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okviru finančne najave javnega zavoda</w:t>
      </w:r>
      <w:r w:rsidR="552AFA3F" w:rsidRPr="0013474E">
        <w:rPr>
          <w:rFonts w:ascii="Arial" w:hAnsi="Arial" w:cs="Arial"/>
          <w:color w:val="000000"/>
          <w:sz w:val="24"/>
          <w:szCs w:val="24"/>
          <w:shd w:val="clear" w:color="auto" w:fill="FFFFFF"/>
          <w:lang w:val="x-none"/>
        </w:rPr>
        <w:t xml:space="preserve"> za leto 2022</w:t>
      </w:r>
      <w:r w:rsidRPr="0013474E">
        <w:rPr>
          <w:rFonts w:ascii="Arial" w:hAnsi="Arial" w:cs="Arial"/>
          <w:color w:val="000000"/>
          <w:sz w:val="24"/>
          <w:szCs w:val="24"/>
          <w:shd w:val="clear" w:color="auto" w:fill="FFFFFF"/>
          <w:lang w:val="x-none"/>
        </w:rPr>
        <w:t xml:space="preserve">. </w:t>
      </w:r>
    </w:p>
    <w:p w14:paraId="24B574D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19001011 Vrtec Vogrsko</w:t>
      </w:r>
      <w:r w:rsidRPr="0013474E">
        <w:rPr>
          <w:rFonts w:ascii="Arial" w:hAnsi="Arial" w:cs="Arial"/>
          <w:sz w:val="24"/>
          <w:szCs w:val="24"/>
        </w:rPr>
        <w:tab/>
      </w:r>
    </w:p>
    <w:p w14:paraId="60500EC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A52FA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izvajanje dejavnosti predšolske vzgoje smo </w:t>
      </w:r>
      <w:r>
        <w:rPr>
          <w:rFonts w:ascii="Arial" w:hAnsi="Arial" w:cs="Arial"/>
          <w:color w:val="000000"/>
          <w:sz w:val="24"/>
          <w:szCs w:val="24"/>
          <w:shd w:val="clear" w:color="auto" w:fill="FFFFFF"/>
        </w:rPr>
        <w:t xml:space="preserve">Vrtcu na Vogrskem </w:t>
      </w:r>
      <w:r w:rsidRPr="0013474E">
        <w:rPr>
          <w:rFonts w:ascii="Arial" w:hAnsi="Arial" w:cs="Arial"/>
          <w:color w:val="000000"/>
          <w:sz w:val="24"/>
          <w:szCs w:val="24"/>
          <w:shd w:val="clear" w:color="auto" w:fill="FFFFFF"/>
          <w:lang w:val="x-none"/>
        </w:rPr>
        <w:t xml:space="preserve">dolžni zagotavljati na podlagi Zakona o vrtcih po istih izhodiščih, kot velja za vrtec Renče. Ravno tako smo dolžni zagotavljati sredstva tako za redno in investicijsko vzdrževanje stavbe, v kateri sta vrtec in šola, kot zemljišč ob tej stavbi (parkirišče, športno igrišče, otroško igrišče, iz razloga, ker je Občina Renče-Vogrsko lastnica objekta, v katerem Vrtec Zvezdica in POŠ Vogrsko, ki sta organizacijski enot Vrtca in OŠ Ivana Roba Šempeter pri Gorici, izvajata svojo dejavnost. </w:t>
      </w:r>
    </w:p>
    <w:p w14:paraId="5C563D1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3717F6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327906"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F59C1E7" w14:textId="23CC86DA" w:rsidR="00935004" w:rsidRPr="00860ED6"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w:t>
      </w:r>
      <w:r>
        <w:rPr>
          <w:rFonts w:ascii="Arial" w:hAnsi="Arial" w:cs="Arial"/>
          <w:color w:val="000000"/>
          <w:sz w:val="24"/>
          <w:szCs w:val="24"/>
          <w:shd w:val="clear" w:color="auto" w:fill="FFFFFF"/>
        </w:rPr>
        <w:t>ev</w:t>
      </w:r>
      <w:r w:rsidRPr="0013474E">
        <w:rPr>
          <w:rFonts w:ascii="Arial" w:hAnsi="Arial" w:cs="Arial"/>
          <w:color w:val="000000"/>
          <w:sz w:val="24"/>
          <w:szCs w:val="24"/>
          <w:shd w:val="clear" w:color="auto" w:fill="FFFFFF"/>
          <w:lang w:val="x-none"/>
        </w:rPr>
        <w:t xml:space="preserve"> </w:t>
      </w:r>
      <w:r>
        <w:rPr>
          <w:rFonts w:ascii="Arial" w:hAnsi="Arial" w:cs="Arial"/>
          <w:color w:val="000000"/>
          <w:sz w:val="24"/>
          <w:szCs w:val="24"/>
          <w:shd w:val="clear" w:color="auto" w:fill="FFFFFF"/>
        </w:rPr>
        <w:t>ni</w:t>
      </w:r>
      <w:r w:rsidRPr="0013474E">
        <w:rPr>
          <w:rFonts w:ascii="Arial" w:hAnsi="Arial" w:cs="Arial"/>
          <w:color w:val="000000"/>
          <w:sz w:val="24"/>
          <w:szCs w:val="24"/>
          <w:shd w:val="clear" w:color="auto" w:fill="FFFFFF"/>
          <w:lang w:val="x-none"/>
        </w:rPr>
        <w:t xml:space="preserve">smo </w:t>
      </w:r>
      <w:r>
        <w:rPr>
          <w:rFonts w:ascii="Arial" w:hAnsi="Arial" w:cs="Arial"/>
          <w:color w:val="000000"/>
          <w:sz w:val="24"/>
          <w:szCs w:val="24"/>
          <w:shd w:val="clear" w:color="auto" w:fill="FFFFFF"/>
        </w:rPr>
        <w:t xml:space="preserve">mogli </w:t>
      </w:r>
      <w:r w:rsidRPr="0013474E">
        <w:rPr>
          <w:rFonts w:ascii="Arial" w:hAnsi="Arial" w:cs="Arial"/>
          <w:color w:val="000000"/>
          <w:sz w:val="24"/>
          <w:szCs w:val="24"/>
          <w:shd w:val="clear" w:color="auto" w:fill="FFFFFF"/>
          <w:lang w:val="x-none"/>
        </w:rPr>
        <w:t>načrtova</w:t>
      </w:r>
      <w:r>
        <w:rPr>
          <w:rFonts w:ascii="Arial" w:hAnsi="Arial" w:cs="Arial"/>
          <w:color w:val="000000"/>
          <w:sz w:val="24"/>
          <w:szCs w:val="24"/>
          <w:shd w:val="clear" w:color="auto" w:fill="FFFFFF"/>
        </w:rPr>
        <w:t>t</w:t>
      </w:r>
      <w:r w:rsidRPr="0013474E">
        <w:rPr>
          <w:rFonts w:ascii="Arial" w:hAnsi="Arial" w:cs="Arial"/>
          <w:color w:val="000000"/>
          <w:sz w:val="24"/>
          <w:szCs w:val="24"/>
          <w:shd w:val="clear" w:color="auto" w:fill="FFFFFF"/>
          <w:lang w:val="x-none"/>
        </w:rPr>
        <w:t xml:space="preserve">i v okviru finančnega plana javnega zavoda, </w:t>
      </w:r>
      <w:r>
        <w:rPr>
          <w:rFonts w:ascii="Arial" w:hAnsi="Arial" w:cs="Arial"/>
          <w:color w:val="000000"/>
          <w:sz w:val="24"/>
          <w:szCs w:val="24"/>
          <w:shd w:val="clear" w:color="auto" w:fill="FFFFFF"/>
        </w:rPr>
        <w:t xml:space="preserve">ker ga javni zavod v času priprave plana proračuna </w:t>
      </w:r>
      <w:r w:rsidR="7E887043">
        <w:rPr>
          <w:rFonts w:ascii="Arial" w:hAnsi="Arial" w:cs="Arial"/>
          <w:color w:val="000000"/>
          <w:sz w:val="24"/>
          <w:szCs w:val="24"/>
          <w:shd w:val="clear" w:color="auto" w:fill="FFFFFF"/>
        </w:rPr>
        <w:t xml:space="preserve">za leto 2022 </w:t>
      </w:r>
      <w:r>
        <w:rPr>
          <w:rFonts w:ascii="Arial" w:hAnsi="Arial" w:cs="Arial"/>
          <w:color w:val="000000"/>
          <w:sz w:val="24"/>
          <w:szCs w:val="24"/>
          <w:shd w:val="clear" w:color="auto" w:fill="FFFFFF"/>
        </w:rPr>
        <w:t xml:space="preserve">ni dostavil, zato smo sredstva </w:t>
      </w:r>
      <w:r>
        <w:rPr>
          <w:rFonts w:ascii="Arial" w:hAnsi="Arial" w:cs="Arial"/>
          <w:color w:val="000000"/>
          <w:sz w:val="24"/>
          <w:szCs w:val="24"/>
          <w:shd w:val="clear" w:color="auto" w:fill="FFFFFF"/>
        </w:rPr>
        <w:lastRenderedPageBreak/>
        <w:t xml:space="preserve">načrtovali v okviru plana v veljavnem proračunu za leto 2021, </w:t>
      </w:r>
      <w:r w:rsidRPr="0013474E">
        <w:rPr>
          <w:rFonts w:ascii="Arial" w:hAnsi="Arial" w:cs="Arial"/>
          <w:color w:val="000000"/>
          <w:sz w:val="24"/>
          <w:szCs w:val="24"/>
          <w:shd w:val="clear" w:color="auto" w:fill="FFFFFF"/>
          <w:lang w:val="x-none"/>
        </w:rPr>
        <w:t>ob upoštevanju dejstva, da Občina Renče-Vogrsko ni ustanoviteljica vrtca na Vogrskem.</w:t>
      </w:r>
    </w:p>
    <w:p w14:paraId="3170BC3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19001020 Ostali vrtci</w:t>
      </w:r>
      <w:r w:rsidRPr="0013474E">
        <w:rPr>
          <w:rFonts w:ascii="Arial" w:hAnsi="Arial" w:cs="Arial"/>
          <w:sz w:val="24"/>
          <w:szCs w:val="24"/>
        </w:rPr>
        <w:tab/>
      </w:r>
    </w:p>
    <w:p w14:paraId="4CF28425" w14:textId="77777777" w:rsidR="00935004"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C44F51" w14:textId="77777777" w:rsidR="00935004" w:rsidRPr="00860ED6" w:rsidRDefault="00935004" w:rsidP="00935004">
      <w:pPr>
        <w:jc w:val="both"/>
        <w:rPr>
          <w:rFonts w:ascii="Arial" w:hAnsi="Arial" w:cs="Arial"/>
          <w:sz w:val="24"/>
          <w:szCs w:val="24"/>
        </w:rPr>
      </w:pPr>
      <w:r w:rsidRPr="00860ED6">
        <w:rPr>
          <w:rFonts w:ascii="Arial" w:hAnsi="Arial" w:cs="Arial"/>
          <w:sz w:val="24"/>
          <w:szCs w:val="24"/>
        </w:rPr>
        <w:t xml:space="preserve">Občine so dolžne kriti </w:t>
      </w:r>
      <w:r w:rsidRPr="0013474E">
        <w:rPr>
          <w:rFonts w:ascii="Arial" w:hAnsi="Arial" w:cs="Arial"/>
          <w:sz w:val="24"/>
          <w:szCs w:val="24"/>
          <w:lang w:val="x-none"/>
        </w:rPr>
        <w:t>plačilo razlike med stroški za izvajanje  programov vrtca in plačili staršev na podlagi odločb CSD o znižanem plačilu vrtca skladno z merili Zakona o uveljavljanju  pravic iz javnih sredstev za otroke, ki imajo na območju občine stalno oziroma začasno prebivališče (tujci)</w:t>
      </w:r>
      <w:r>
        <w:rPr>
          <w:rFonts w:ascii="Arial" w:hAnsi="Arial" w:cs="Arial"/>
          <w:sz w:val="24"/>
          <w:szCs w:val="24"/>
        </w:rPr>
        <w:t>, ne glede na kraj oz. občino, v kateri se nahajajo vrtci, v katere so vključeni naši otroci.</w:t>
      </w:r>
    </w:p>
    <w:p w14:paraId="1C23A2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E0BCAF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5758F0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FD4667" w14:textId="77777777" w:rsidR="00935004" w:rsidRPr="00860ED6"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so oblikovana </w:t>
      </w:r>
      <w:bookmarkStart w:id="90" w:name="_Hlk87611176"/>
      <w:r w:rsidRPr="0013474E">
        <w:rPr>
          <w:rFonts w:ascii="Arial" w:hAnsi="Arial" w:cs="Arial"/>
          <w:color w:val="000000"/>
          <w:sz w:val="24"/>
          <w:szCs w:val="24"/>
          <w:shd w:val="clear" w:color="auto" w:fill="FFFFFF"/>
          <w:lang w:val="x-none"/>
        </w:rPr>
        <w:t xml:space="preserve">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w:t>
      </w:r>
      <w:bookmarkEnd w:id="90"/>
      <w:r>
        <w:rPr>
          <w:rFonts w:ascii="Arial" w:hAnsi="Arial" w:cs="Arial"/>
          <w:color w:val="000000"/>
          <w:sz w:val="24"/>
          <w:szCs w:val="24"/>
          <w:shd w:val="clear" w:color="auto" w:fill="FFFFFF"/>
        </w:rPr>
        <w:t>.</w:t>
      </w:r>
    </w:p>
    <w:p w14:paraId="1482BA1B"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19001022 Popusti pri plačilu razlike med ceno programov in plačili staršev</w:t>
      </w:r>
      <w:r w:rsidRPr="0013474E">
        <w:rPr>
          <w:rFonts w:ascii="Arial" w:hAnsi="Arial" w:cs="Arial"/>
          <w:sz w:val="24"/>
          <w:szCs w:val="24"/>
        </w:rPr>
        <w:tab/>
      </w:r>
    </w:p>
    <w:p w14:paraId="762A6BB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473E18A" w14:textId="77777777" w:rsidR="00935004" w:rsidRPr="007B6447"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Ministrstvo za finance je s 1. 1. 2018 občinam predpisalo uvedbo nove proračunske postavke zaradi predpisa o ločenem vodenju izdatkov nadstandardnih subvencioniranj plačil staršev za programe v vrtcih. Zato je </w:t>
      </w:r>
      <w:proofErr w:type="spellStart"/>
      <w:r w:rsidRPr="0013474E">
        <w:rPr>
          <w:rFonts w:ascii="Arial" w:hAnsi="Arial" w:cs="Arial"/>
          <w:sz w:val="24"/>
          <w:szCs w:val="24"/>
          <w:lang w:val="x-none"/>
        </w:rPr>
        <w:t>vnešena</w:t>
      </w:r>
      <w:proofErr w:type="spellEnd"/>
      <w:r w:rsidRPr="0013474E">
        <w:rPr>
          <w:rFonts w:ascii="Arial" w:hAnsi="Arial" w:cs="Arial"/>
          <w:sz w:val="24"/>
          <w:szCs w:val="24"/>
          <w:lang w:val="x-none"/>
        </w:rPr>
        <w:t xml:space="preserve"> nova postavka z nazivom, ki ga je ravno tako predpisalo ministrstvo: "Popusti pri plačilu razlike med ceno programov in plačili staršev". Popusti se nanašajo predvsem na </w:t>
      </w:r>
      <w:bookmarkStart w:id="91" w:name="_Hlk87610694"/>
      <w:r w:rsidRPr="0013474E">
        <w:rPr>
          <w:rFonts w:ascii="Arial" w:hAnsi="Arial" w:cs="Arial"/>
          <w:sz w:val="24"/>
          <w:szCs w:val="24"/>
          <w:lang w:val="x-none"/>
        </w:rPr>
        <w:t xml:space="preserve">subvencioniranje plačil za čas počitniških odsotnosti </w:t>
      </w:r>
      <w:bookmarkEnd w:id="91"/>
      <w:r w:rsidRPr="0013474E">
        <w:rPr>
          <w:rFonts w:ascii="Arial" w:hAnsi="Arial" w:cs="Arial"/>
          <w:sz w:val="24"/>
          <w:szCs w:val="24"/>
          <w:lang w:val="x-none"/>
        </w:rPr>
        <w:t xml:space="preserve">in za nadstandardno znižanje plačilnega razreda zaradi upoštevanja stanovanjskih kreditov. </w:t>
      </w:r>
    </w:p>
    <w:p w14:paraId="7CA047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BEA517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7446D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72D2380" w14:textId="77777777" w:rsidR="00935004" w:rsidRPr="00720EE0" w:rsidRDefault="00935004" w:rsidP="00935004">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ocenjeni višini 1.000 EUR. Točne opredelitve zneska  zaenkrat žal ni mogoče podati, saj  se odločbe CSD izdajajo z veljavnostjo od 1. septembra dalje in ne moremo vedeti, ali bo komu izdana odločba za dodatno znižanje plačilnega razreda zaradi uveljavljanja stanovanjskega kredita. </w:t>
      </w:r>
      <w:r>
        <w:rPr>
          <w:rFonts w:ascii="Arial" w:hAnsi="Arial" w:cs="Arial"/>
          <w:sz w:val="24"/>
          <w:szCs w:val="24"/>
        </w:rPr>
        <w:t xml:space="preserve">Poleg tega Vrtec Renče še ni posredoval skupnega zneska, ki se nanaša na </w:t>
      </w:r>
      <w:r w:rsidRPr="0013474E">
        <w:rPr>
          <w:rFonts w:ascii="Arial" w:hAnsi="Arial" w:cs="Arial"/>
          <w:sz w:val="24"/>
          <w:szCs w:val="24"/>
          <w:lang w:val="x-none"/>
        </w:rPr>
        <w:t>subvencioniranje plačil za čas počitniških odsotnosti</w:t>
      </w:r>
      <w:r>
        <w:rPr>
          <w:rFonts w:ascii="Arial" w:hAnsi="Arial" w:cs="Arial"/>
          <w:sz w:val="24"/>
          <w:szCs w:val="24"/>
        </w:rPr>
        <w:t xml:space="preserve"> v letu 2021.</w:t>
      </w:r>
    </w:p>
    <w:p w14:paraId="19B7EA0D"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1903 Primarno in sekundarno izobraževanje</w:t>
      </w:r>
      <w:r w:rsidRPr="0013474E">
        <w:rPr>
          <w:rFonts w:ascii="Arial" w:hAnsi="Arial" w:cs="Arial"/>
          <w:sz w:val="24"/>
          <w:szCs w:val="24"/>
        </w:rPr>
        <w:tab/>
      </w:r>
    </w:p>
    <w:p w14:paraId="3F9AB4A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2D10A8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ta glavni program so vključena sredstva za financiranje osnovnih in glasbenih šol. Z Zakonom o organizaciji in financiranju vzgoje in izobraževanja je določeno, da se na lokalni ravni zagotavljajo sredstva za kritje naslednjih stroškov osnovnošolskega in glasbenega izobraževanja:</w:t>
      </w:r>
    </w:p>
    <w:p w14:paraId="7325EDC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plačilo stroškov za uporabo prostora in opreme za osnovne in glasbene šole in druge materialne stroške, razen materialnih stroškov, ki se financirajo iz državnega proračuna,</w:t>
      </w:r>
    </w:p>
    <w:p w14:paraId="111F5E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glasbenim šolam sredstva za nadomestila stroškov delavcem,</w:t>
      </w:r>
    </w:p>
    <w:p w14:paraId="7B6FCCB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 sredstva za prevoze učencev v skladu z Zakonom o osnovni šoli in varstvo vozačev v skladu s sklepi občinskega sveta,</w:t>
      </w:r>
    </w:p>
    <w:p w14:paraId="0B0E426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investicijsko vzdrževanje nepremičnin in opreme, javnim osnovnim in glasbenim šolam,</w:t>
      </w:r>
    </w:p>
    <w:p w14:paraId="3D1752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sredstva za dodatne dejavnosti osnovne šole,</w:t>
      </w:r>
    </w:p>
    <w:p w14:paraId="42D037F9"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 sredstva za investicije </w:t>
      </w:r>
      <w:r>
        <w:rPr>
          <w:rFonts w:ascii="Arial" w:hAnsi="Arial" w:cs="Arial"/>
          <w:color w:val="000000"/>
          <w:sz w:val="24"/>
          <w:szCs w:val="24"/>
          <w:shd w:val="clear" w:color="auto" w:fill="FFFFFF"/>
          <w:lang w:val="x-none"/>
        </w:rPr>
        <w:t>za osnovne šole, glasbene šole.</w:t>
      </w:r>
    </w:p>
    <w:p w14:paraId="4900197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DD7AB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zagotovitev ustreznih materialnih in prostorskih pogojev za izvajanje osnovnega in glasbenega šolstva v naši občini ter s sofinanciranjem posameznih programov vplivati na kvalitetno delo tudi na področju srednjega in poklicnega šolstva.</w:t>
      </w:r>
    </w:p>
    <w:p w14:paraId="02B996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24DBD60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0AF697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046D182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19039001 Osnovno šolstvo,</w:t>
      </w:r>
    </w:p>
    <w:p w14:paraId="68444C8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19039002 Glasbeno šolstvo</w:t>
      </w:r>
    </w:p>
    <w:p w14:paraId="1F39F33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34B36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9D3BDF4"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19039001 Osnovno šolstvo</w:t>
      </w:r>
      <w:r w:rsidRPr="0013474E">
        <w:rPr>
          <w:rFonts w:ascii="Arial" w:hAnsi="Arial" w:cs="Arial"/>
          <w:sz w:val="24"/>
          <w:szCs w:val="24"/>
        </w:rPr>
        <w:tab/>
      </w:r>
    </w:p>
    <w:p w14:paraId="0B2B085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CEADAA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osnovnošolskega izobraževanja so sledeči:</w:t>
      </w:r>
    </w:p>
    <w:p w14:paraId="28D205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posredovati temeljna znanja in spretnosti,</w:t>
      </w:r>
    </w:p>
    <w:p w14:paraId="1C330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omo</w:t>
      </w:r>
      <w:r>
        <w:rPr>
          <w:rFonts w:ascii="Arial" w:hAnsi="Arial" w:cs="Arial"/>
          <w:color w:val="000000"/>
          <w:sz w:val="24"/>
          <w:szCs w:val="24"/>
          <w:shd w:val="clear" w:color="auto" w:fill="FFFFFF"/>
          <w:lang w:val="x-none"/>
        </w:rPr>
        <w:t>gočiti nadaljnje izobraževanje.</w:t>
      </w:r>
    </w:p>
    <w:p w14:paraId="6C985922"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Financiranje osnovnih šol je na podlagi veljavne zakonodaje razdeljeno med Ministrstvo za izobraževanje, šolstvo in šport ter občino. Ministrstvo zagotavlja sredstva za plače s prispevki in davki ter druge osebne prejemke ter del materialnih stroškov, vezanih na izvedbo veljavnega javnega osnovnošolskega programa. Lokalna skupnost pokriva preostale materialne stroške, vezane na uporabo prostora in opreme, sredstva za dodatne (nadstandardne) dejavnosti ter predvsem sredstva za investicije in investicijsko vzdrževanje. Občina Renče-Vogrsko na podlagi sklepov Občinskega sveta sofinanci</w:t>
      </w:r>
      <w:r>
        <w:rPr>
          <w:rFonts w:ascii="Arial" w:hAnsi="Arial" w:cs="Arial"/>
          <w:color w:val="000000"/>
          <w:sz w:val="24"/>
          <w:szCs w:val="24"/>
          <w:shd w:val="clear" w:color="auto" w:fill="FFFFFF"/>
          <w:lang w:val="x-none"/>
        </w:rPr>
        <w:t>ra tudi nadstandardne programe.</w:t>
      </w:r>
    </w:p>
    <w:p w14:paraId="2BA060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2AF085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 Zakon o usmerjanju otrok s posebnimi potrebami, Odlok o ustanovitvi javnega zavoda Osnovna šola Kozara, Odlok o ustanovitvi javnega zavoda Osnovna šola Lucijana Bratkoviča Bratuša Renče, Sklepi o financiranju dodatnih nadstandardnih programov v OŠ Lucijana Bratkoviča Bratuša Renče in v Podružnični osnovni šoli Vogrsko, Odlok o ustanovitvi Glasbene šole Nova Gorica, pogodbe s šolami.</w:t>
      </w:r>
    </w:p>
    <w:p w14:paraId="4FDEF5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78976CB"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Temeljna strategija in cilji razvoja osnovnega šolstva v občini Renče-Vogrsko narekujejo optimalno uporabo šolskega prostora in smotrno vlaganje vanj.  V prihodnjih letih bomo še nadalje opremljali osnovno šolo v skladu z zahtevami devetletnega izobraževanja ter nadomeščali amortizirano opremo, stroje in tehni</w:t>
      </w:r>
      <w:r>
        <w:rPr>
          <w:rFonts w:ascii="Arial" w:hAnsi="Arial" w:cs="Arial"/>
          <w:color w:val="000000"/>
          <w:sz w:val="24"/>
          <w:szCs w:val="24"/>
          <w:shd w:val="clear" w:color="auto" w:fill="FFFFFF"/>
          <w:lang w:val="x-none"/>
        </w:rPr>
        <w:t>čne naprave v šolskih objektih.</w:t>
      </w:r>
    </w:p>
    <w:p w14:paraId="2F9F2D1A"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Šolam bomo zagotavljali sredstva za sofinanciranje materialnih stroškov ter tekočega in </w:t>
      </w:r>
      <w:r w:rsidRPr="0013474E">
        <w:rPr>
          <w:rFonts w:ascii="Arial" w:hAnsi="Arial" w:cs="Arial"/>
          <w:color w:val="000000"/>
          <w:sz w:val="24"/>
          <w:szCs w:val="24"/>
          <w:shd w:val="clear" w:color="auto" w:fill="FFFFFF"/>
          <w:lang w:val="x-none"/>
        </w:rPr>
        <w:lastRenderedPageBreak/>
        <w:t>investicijskega vzdrževanja objektov in zunanjih igral. Zagotavljali bomo tudi sredstva za varstvo učencev vozačev, ki ne morejo biti vključeni v podaljšano bivanje. Osnovni šoli bomo še naprej zagotavljali sredstva za nadstandardno zaposlene delavce v obsegu, kot bo izhaja</w:t>
      </w:r>
      <w:r>
        <w:rPr>
          <w:rFonts w:ascii="Arial" w:hAnsi="Arial" w:cs="Arial"/>
          <w:color w:val="000000"/>
          <w:sz w:val="24"/>
          <w:szCs w:val="24"/>
          <w:shd w:val="clear" w:color="auto" w:fill="FFFFFF"/>
          <w:lang w:val="x-none"/>
        </w:rPr>
        <w:t>lo iz sklepov Občinskega sveta.</w:t>
      </w:r>
    </w:p>
    <w:p w14:paraId="089212B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Waldorfski šoli - OE Primorska (sedež v Ajdovščini) bomo skladno z določili veljavne zakonodaje, z odločbo pristojnega ministrstva in podpisano pogodbo za otroke s stalnim prebivališčem v naši občini zagotavljali 85 % sredstev, ki jih kot občina ustanoviteljica na otroka zagotavljamo v OŠ Renče.</w:t>
      </w:r>
    </w:p>
    <w:p w14:paraId="66E5C3C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93E74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Zagotavljali bomo sredstva za:</w:t>
      </w:r>
    </w:p>
    <w:p w14:paraId="201C8E0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so zaposleni v OŠ Renče in POŠ Vogrsko kot nadstandard v obsegu, kot bo izhajalo iz sklepov Občinskega sveta</w:t>
      </w:r>
    </w:p>
    <w:p w14:paraId="02813FF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plače in druge osebne prejemke za delavce, ki izvajajo varstvo učencev vozačev, ki ne morejo biti vključeni v podaljšano bivanje</w:t>
      </w:r>
    </w:p>
    <w:p w14:paraId="3380B5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materialne stroške osnovnih šol,</w:t>
      </w:r>
    </w:p>
    <w:p w14:paraId="6BC02BF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tekoče in investicijsko vzdrževanje osnovnih šol,</w:t>
      </w:r>
    </w:p>
    <w:p w14:paraId="4662CD1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investicije.</w:t>
      </w:r>
    </w:p>
    <w:p w14:paraId="5762ADAA" w14:textId="77777777" w:rsidR="00935004" w:rsidRPr="007B6447" w:rsidRDefault="00935004" w:rsidP="00935004">
      <w:pPr>
        <w:widowControl w:val="0"/>
        <w:spacing w:after="0"/>
        <w:ind w:left="0"/>
        <w:jc w:val="both"/>
        <w:rPr>
          <w:rFonts w:ascii="Arial" w:hAnsi="Arial" w:cs="Arial"/>
          <w:color w:val="000000"/>
          <w:sz w:val="24"/>
          <w:szCs w:val="24"/>
          <w:shd w:val="clear" w:color="auto" w:fill="FFFFFF"/>
        </w:rPr>
      </w:pPr>
    </w:p>
    <w:p w14:paraId="7FAD4971"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19001021 Šola Vogrsko</w:t>
      </w:r>
      <w:r w:rsidRPr="0013474E">
        <w:rPr>
          <w:rFonts w:ascii="Arial" w:hAnsi="Arial" w:cs="Arial"/>
          <w:sz w:val="24"/>
          <w:szCs w:val="24"/>
        </w:rPr>
        <w:tab/>
      </w:r>
    </w:p>
    <w:p w14:paraId="35E7697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9C5C5FD" w14:textId="2E38B1E8"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Podatki vključujejo sredstva za materialne stroške za izvajanje dejavnosti programa šole, katerih ne poravnava Ministrstvo za šolstvo in šport, ter najavljena sredstva  OŠ Ivana Roba Šempeter pri Gorici. Na podlagi sklepa Občinskega sveta so v šolskem letu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/202</w:t>
      </w:r>
      <w:r>
        <w:rPr>
          <w:rFonts w:ascii="Arial" w:hAnsi="Arial" w:cs="Arial"/>
          <w:color w:val="000000"/>
          <w:sz w:val="24"/>
          <w:szCs w:val="24"/>
          <w:shd w:val="clear" w:color="auto" w:fill="FFFFFF"/>
        </w:rPr>
        <w:t>2</w:t>
      </w:r>
      <w:r w:rsidRPr="0013474E">
        <w:rPr>
          <w:rFonts w:ascii="Arial" w:hAnsi="Arial" w:cs="Arial"/>
          <w:color w:val="000000"/>
          <w:sz w:val="24"/>
          <w:szCs w:val="24"/>
          <w:shd w:val="clear" w:color="auto" w:fill="FFFFFF"/>
          <w:lang w:val="x-none"/>
        </w:rPr>
        <w:t xml:space="preserve"> </w:t>
      </w:r>
      <w:proofErr w:type="spellStart"/>
      <w:r w:rsidRPr="0013474E">
        <w:rPr>
          <w:rFonts w:ascii="Arial" w:hAnsi="Arial" w:cs="Arial"/>
          <w:color w:val="000000"/>
          <w:sz w:val="24"/>
          <w:szCs w:val="24"/>
          <w:shd w:val="clear" w:color="auto" w:fill="FFFFFF"/>
          <w:lang w:val="x-none"/>
        </w:rPr>
        <w:t>zagot</w:t>
      </w:r>
      <w:r>
        <w:rPr>
          <w:rFonts w:ascii="Arial" w:hAnsi="Arial" w:cs="Arial"/>
          <w:color w:val="000000"/>
          <w:sz w:val="24"/>
          <w:szCs w:val="24"/>
          <w:shd w:val="clear" w:color="auto" w:fill="FFFFFF"/>
        </w:rPr>
        <w:t>o</w:t>
      </w:r>
      <w:r w:rsidRPr="0013474E">
        <w:rPr>
          <w:rFonts w:ascii="Arial" w:hAnsi="Arial" w:cs="Arial"/>
          <w:color w:val="000000"/>
          <w:sz w:val="24"/>
          <w:szCs w:val="24"/>
          <w:shd w:val="clear" w:color="auto" w:fill="FFFFFF"/>
          <w:lang w:val="x-none"/>
        </w:rPr>
        <w:t>vljena</w:t>
      </w:r>
      <w:proofErr w:type="spellEnd"/>
      <w:r w:rsidRPr="0013474E">
        <w:rPr>
          <w:rFonts w:ascii="Arial" w:hAnsi="Arial" w:cs="Arial"/>
          <w:color w:val="000000"/>
          <w:sz w:val="24"/>
          <w:szCs w:val="24"/>
          <w:shd w:val="clear" w:color="auto" w:fill="FFFFFF"/>
          <w:lang w:val="x-none"/>
        </w:rPr>
        <w:t xml:space="preserve"> sredstva za polovično plačo dodatne strokovne učiteljice v prvem razredu ter za jutranje varstvo</w:t>
      </w:r>
      <w:r w:rsidR="51AD04C1" w:rsidRPr="0013474E">
        <w:rPr>
          <w:rFonts w:ascii="Arial" w:hAnsi="Arial" w:cs="Arial"/>
          <w:color w:val="000000"/>
          <w:sz w:val="24"/>
          <w:szCs w:val="24"/>
          <w:shd w:val="clear" w:color="auto" w:fill="FFFFFF"/>
          <w:lang w:val="x-none"/>
        </w:rPr>
        <w:t>, predvidevamo, da bo zaradi dejanskih potreb enak sklep sprejet tudi za šolsko leto 2022/2023.</w:t>
      </w:r>
    </w:p>
    <w:p w14:paraId="034920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77195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B8389D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04B9D07" w14:textId="6280DD7A"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w:t>
      </w:r>
      <w:r w:rsidRPr="0013474E">
        <w:rPr>
          <w:rFonts w:ascii="Arial" w:hAnsi="Arial" w:cs="Arial"/>
          <w:color w:val="000000"/>
          <w:sz w:val="24"/>
          <w:szCs w:val="24"/>
          <w:shd w:val="clear" w:color="auto" w:fill="FFFFFF"/>
          <w:lang w:val="x-none"/>
        </w:rPr>
        <w:t xml:space="preserve"> proračun</w:t>
      </w:r>
      <w:r>
        <w:rPr>
          <w:rFonts w:ascii="Arial" w:hAnsi="Arial" w:cs="Arial"/>
          <w:color w:val="000000"/>
          <w:sz w:val="24"/>
          <w:szCs w:val="24"/>
          <w:shd w:val="clear" w:color="auto" w:fill="FFFFFF"/>
        </w:rPr>
        <w:t>u</w:t>
      </w:r>
      <w:r w:rsidRPr="0013474E">
        <w:rPr>
          <w:rFonts w:ascii="Arial" w:hAnsi="Arial" w:cs="Arial"/>
          <w:color w:val="000000"/>
          <w:sz w:val="24"/>
          <w:szCs w:val="24"/>
          <w:shd w:val="clear" w:color="auto" w:fill="FFFFFF"/>
          <w:lang w:val="x-none"/>
        </w:rPr>
        <w:t xml:space="preserve"> za leto</w:t>
      </w:r>
      <w:r>
        <w:rPr>
          <w:rFonts w:ascii="Arial" w:hAnsi="Arial" w:cs="Arial"/>
          <w:color w:val="000000"/>
          <w:sz w:val="24"/>
          <w:szCs w:val="24"/>
          <w:shd w:val="clear" w:color="auto" w:fill="FFFFFF"/>
        </w:rPr>
        <w:t xml:space="preserve"> 2021, </w:t>
      </w:r>
      <w:r w:rsidRPr="0013474E">
        <w:rPr>
          <w:rFonts w:ascii="Arial" w:hAnsi="Arial" w:cs="Arial"/>
          <w:color w:val="000000"/>
          <w:sz w:val="24"/>
          <w:szCs w:val="24"/>
          <w:shd w:val="clear" w:color="auto" w:fill="FFFFFF"/>
          <w:lang w:val="x-none"/>
        </w:rPr>
        <w:t>v okviru zakonskih obveznost in zgoraj navedenega sklepa Občinskega sveta</w:t>
      </w:r>
      <w:r>
        <w:rPr>
          <w:rFonts w:ascii="Arial" w:hAnsi="Arial" w:cs="Arial"/>
          <w:color w:val="000000"/>
          <w:sz w:val="24"/>
          <w:szCs w:val="24"/>
          <w:shd w:val="clear" w:color="auto" w:fill="FFFFFF"/>
        </w:rPr>
        <w:t xml:space="preserve">; pri planiranju nismo mogli upoštevati finančnega plana javnega zavoda, ker ga do časa priprave plana proračuna </w:t>
      </w:r>
      <w:r w:rsidR="1ACE8DCD">
        <w:rPr>
          <w:rFonts w:ascii="Arial" w:hAnsi="Arial" w:cs="Arial"/>
          <w:color w:val="000000"/>
          <w:sz w:val="24"/>
          <w:szCs w:val="24"/>
          <w:shd w:val="clear" w:color="auto" w:fill="FFFFFF"/>
        </w:rPr>
        <w:t xml:space="preserve">za leto 2022 </w:t>
      </w:r>
      <w:r>
        <w:rPr>
          <w:rFonts w:ascii="Arial" w:hAnsi="Arial" w:cs="Arial"/>
          <w:color w:val="000000"/>
          <w:sz w:val="24"/>
          <w:szCs w:val="24"/>
          <w:shd w:val="clear" w:color="auto" w:fill="FFFFFF"/>
        </w:rPr>
        <w:t>javni zavod ni dostavil.</w:t>
      </w:r>
    </w:p>
    <w:p w14:paraId="3FD3D78E"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19002010 Osnovna šola Renče</w:t>
      </w:r>
      <w:r w:rsidRPr="0013474E">
        <w:rPr>
          <w:rFonts w:ascii="Arial" w:hAnsi="Arial" w:cs="Arial"/>
          <w:sz w:val="24"/>
          <w:szCs w:val="24"/>
        </w:rPr>
        <w:tab/>
      </w:r>
    </w:p>
    <w:p w14:paraId="3D013D6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39D5196" w14:textId="77777777" w:rsidR="00935004" w:rsidRPr="007B6447"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Podatki vključujejo predvsem sredstva za kritje tistih stroškov za izvajanje dejavnosti programa šole, katerih ne poravnava Ministrstvo za izobraževanje, znanost in šport, ter sredstva glede na finančni plan javnega zavoda. V načrtovana sredstva so vključeni tudi stroški rednega tekočega </w:t>
      </w:r>
      <w:r>
        <w:rPr>
          <w:rFonts w:ascii="Arial" w:hAnsi="Arial" w:cs="Arial"/>
          <w:color w:val="000000"/>
          <w:sz w:val="24"/>
          <w:szCs w:val="24"/>
          <w:shd w:val="clear" w:color="auto" w:fill="FFFFFF"/>
          <w:lang w:val="x-none"/>
        </w:rPr>
        <w:t>in investicijskega vzdrževanja.</w:t>
      </w:r>
    </w:p>
    <w:p w14:paraId="754FD80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Obveznosti financiranja po zakonskih predpisih:</w:t>
      </w:r>
    </w:p>
    <w:p w14:paraId="131FA4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kritje materialnih stroškov za redno dejavnost šole, ki jih ne krije Ministrstvo za šolstvo in šport. </w:t>
      </w:r>
    </w:p>
    <w:p w14:paraId="3FF72E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 xml:space="preserve">- plače za zaposlene v okviru dodatnih (nadstandardnih) programov ter sredstva za varstvo  vozačev, skladno s sklepi občinskega sveta. </w:t>
      </w:r>
    </w:p>
    <w:p w14:paraId="08B80B5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Ker Ministrstvo za izobraževanje, znanost in šport poravnava sredstva le za zaposlene glede na število oddelkov in učencev v šoli, je potrebno šolam odobriti financiranje tistih zaposlitev, ki so nujne, da se osnovnošolske dejavnosti optimalno izvajajo. Skladno s sklepi Občinskega sveta Občine Renče-Vogrsko se v tekočem šolskem letu izvaja sofinanciranje plače športnega pedagoga, hišnika, dveh drugih strokovnih delavk v prvem razredu, 2,5 pedagoške ure v enem šolskem dnevu za varstvo vozačev, ki niso vključeni v podaljšano bivanje oz. v pouk izbirnih vsebin, ter 2,5 ure v enem šolskem dnevu za varstvo učencev od 1. do 5. razreda v podaljšanem bivanju. </w:t>
      </w:r>
    </w:p>
    <w:p w14:paraId="17984B3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8898C4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FD7C58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C1B34B" w14:textId="57AF562B"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ob upoštevanju </w:t>
      </w:r>
      <w:r>
        <w:rPr>
          <w:rFonts w:ascii="Arial" w:hAnsi="Arial" w:cs="Arial"/>
          <w:color w:val="000000"/>
          <w:sz w:val="24"/>
          <w:szCs w:val="24"/>
          <w:shd w:val="clear" w:color="auto" w:fill="FFFFFF"/>
        </w:rPr>
        <w:t xml:space="preserve">plana </w:t>
      </w:r>
      <w:r w:rsidRPr="0013474E">
        <w:rPr>
          <w:rFonts w:ascii="Arial" w:hAnsi="Arial" w:cs="Arial"/>
          <w:color w:val="000000"/>
          <w:sz w:val="24"/>
          <w:szCs w:val="24"/>
          <w:shd w:val="clear" w:color="auto" w:fill="FFFFFF"/>
          <w:lang w:val="x-none"/>
        </w:rPr>
        <w:t xml:space="preserve">finančnega načrta </w:t>
      </w:r>
      <w:r>
        <w:rPr>
          <w:rFonts w:ascii="Arial" w:hAnsi="Arial" w:cs="Arial"/>
          <w:color w:val="000000"/>
          <w:sz w:val="24"/>
          <w:szCs w:val="24"/>
          <w:shd w:val="clear" w:color="auto" w:fill="FFFFFF"/>
        </w:rPr>
        <w:t xml:space="preserve">potrebnih sredstev </w:t>
      </w:r>
      <w:r w:rsidRPr="0013474E">
        <w:rPr>
          <w:rFonts w:ascii="Arial" w:hAnsi="Arial" w:cs="Arial"/>
          <w:color w:val="000000"/>
          <w:sz w:val="24"/>
          <w:szCs w:val="24"/>
          <w:shd w:val="clear" w:color="auto" w:fill="FFFFFF"/>
          <w:lang w:val="x-none"/>
        </w:rPr>
        <w:t>javnega zavoda</w:t>
      </w:r>
      <w:r w:rsidR="3C4B397F" w:rsidRPr="0013474E">
        <w:rPr>
          <w:rFonts w:ascii="Arial" w:hAnsi="Arial" w:cs="Arial"/>
          <w:color w:val="000000"/>
          <w:sz w:val="24"/>
          <w:szCs w:val="24"/>
          <w:shd w:val="clear" w:color="auto" w:fill="FFFFFF"/>
          <w:lang w:val="x-none"/>
        </w:rPr>
        <w:t xml:space="preserve"> za pripravo proračuna za leto 2022</w:t>
      </w:r>
      <w:r w:rsidRPr="0013474E">
        <w:rPr>
          <w:rFonts w:ascii="Arial" w:hAnsi="Arial" w:cs="Arial"/>
          <w:color w:val="000000"/>
          <w:sz w:val="24"/>
          <w:szCs w:val="24"/>
          <w:shd w:val="clear" w:color="auto" w:fill="FFFFFF"/>
          <w:lang w:val="x-none"/>
        </w:rPr>
        <w:t xml:space="preserve">. Podatki vključujejo sredstva za kritje materialnih stroškov za redno dejavnost šole, plač, prispevkov in stroškov zaposlenih v šoli skladno s sklepi občinskega sveta ter druge odhodke, ki se nanašajo na izvajanje redne šolske dejavnosti. </w:t>
      </w:r>
    </w:p>
    <w:p w14:paraId="6908299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19002011 Nadomestilo za delovne zvezke osnovnošolcev</w:t>
      </w:r>
      <w:r w:rsidRPr="0013474E">
        <w:rPr>
          <w:rFonts w:ascii="Arial" w:hAnsi="Arial" w:cs="Arial"/>
          <w:sz w:val="24"/>
          <w:szCs w:val="24"/>
        </w:rPr>
        <w:tab/>
      </w:r>
    </w:p>
    <w:p w14:paraId="7931AFD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232FD2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 postavki so vključena sredstva za sofinanciranje nakupa delovnih zvezkov v okviru 50 %. Regresiranje nakupa delovnih zvezkov ni zakonska obveznost občine, vendar načrtovana sredstva zagotavljajo vsem učencem enake učne pogoje. Sredstva temeljijo na sklepu Občinskega sveta, da bo Občina  subvencionirala nakup delovnih zvezkov za vse učence v OŠ Lucijana Bratkoviča Bratuša Renče in POŠ Vogrsko (učenci s stalnim prebivališčem v Občini Renče-Vogrsko, ki so oz. ki obiskujejo POŠ Vogrsko)  v okviru 50 % nabavne vrednosti delovnih zvezkov. </w:t>
      </w:r>
    </w:p>
    <w:p w14:paraId="7927AB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1DD97B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D11256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05D50B43" w14:textId="30A573F6"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sidR="7A991276" w:rsidRPr="0013474E">
        <w:rPr>
          <w:rFonts w:ascii="Arial" w:hAnsi="Arial" w:cs="Arial"/>
          <w:color w:val="000000"/>
          <w:sz w:val="24"/>
          <w:szCs w:val="24"/>
          <w:shd w:val="clear" w:color="auto" w:fill="FFFFFF"/>
          <w:lang w:val="x-none"/>
        </w:rPr>
        <w:t xml:space="preserve">eno kot preteklih proračunskih letih </w:t>
      </w:r>
      <w:r w:rsidRPr="0013474E">
        <w:rPr>
          <w:rFonts w:ascii="Arial" w:hAnsi="Arial" w:cs="Arial"/>
          <w:color w:val="000000"/>
          <w:sz w:val="24"/>
          <w:szCs w:val="24"/>
          <w:shd w:val="clear" w:color="auto" w:fill="FFFFFF"/>
          <w:lang w:val="x-none"/>
        </w:rPr>
        <w:t>načrtovali v višini 6.500 EUR.</w:t>
      </w:r>
    </w:p>
    <w:p w14:paraId="591DB2D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19002020 Investicijsko vzdrževanje OŠ Renče</w:t>
      </w:r>
      <w:r w:rsidRPr="0013474E">
        <w:rPr>
          <w:rFonts w:ascii="Arial" w:hAnsi="Arial" w:cs="Arial"/>
          <w:sz w:val="24"/>
          <w:szCs w:val="24"/>
        </w:rPr>
        <w:tab/>
      </w:r>
    </w:p>
    <w:p w14:paraId="636320C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92FD2AF" w14:textId="77777777" w:rsidR="00935004" w:rsidRPr="0013474E" w:rsidRDefault="3E25181F" w:rsidP="57D37EBF">
      <w:pPr>
        <w:widowControl w:val="0"/>
        <w:spacing w:after="0"/>
        <w:jc w:val="both"/>
        <w:rPr>
          <w:rFonts w:ascii="Arial" w:hAnsi="Arial" w:cs="Arial"/>
          <w:sz w:val="24"/>
          <w:szCs w:val="24"/>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w:t>
      </w:r>
    </w:p>
    <w:p w14:paraId="04E288B8" w14:textId="66081520" w:rsidR="00935004" w:rsidRPr="0013474E" w:rsidRDefault="3E25181F" w:rsidP="57D37EBF">
      <w:pPr>
        <w:widowControl w:val="0"/>
        <w:spacing w:after="0"/>
        <w:jc w:val="both"/>
        <w:rPr>
          <w:rFonts w:ascii="Arial" w:hAnsi="Arial" w:cs="Arial"/>
          <w:sz w:val="24"/>
          <w:szCs w:val="24"/>
        </w:rPr>
      </w:pPr>
      <w:r w:rsidRPr="57D37EBF">
        <w:rPr>
          <w:rFonts w:ascii="Arial" w:hAnsi="Arial" w:cs="Arial"/>
          <w:sz w:val="24"/>
          <w:szCs w:val="24"/>
        </w:rPr>
        <w:t>Navezava na projekte v okviru proračunske postavke</w:t>
      </w:r>
    </w:p>
    <w:p w14:paraId="01A3A85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OB201-10-0043.</w:t>
      </w:r>
    </w:p>
    <w:p w14:paraId="7E7D5BC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A37DE02" w14:textId="1FFF7512"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ob upoštevanju proučitve finančnega plana javnega zavoda</w:t>
      </w:r>
      <w:r w:rsidR="40369262" w:rsidRPr="0013474E">
        <w:rPr>
          <w:rFonts w:ascii="Arial" w:hAnsi="Arial" w:cs="Arial"/>
          <w:color w:val="000000"/>
          <w:sz w:val="24"/>
          <w:szCs w:val="24"/>
          <w:shd w:val="clear" w:color="auto" w:fill="FFFFFF"/>
          <w:lang w:val="x-none"/>
        </w:rPr>
        <w:t xml:space="preserve"> za potrebe priprave plana proračuna za leto 2022</w:t>
      </w:r>
      <w:r w:rsidRPr="0013474E">
        <w:rPr>
          <w:rFonts w:ascii="Arial" w:hAnsi="Arial" w:cs="Arial"/>
          <w:color w:val="000000"/>
          <w:sz w:val="24"/>
          <w:szCs w:val="24"/>
          <w:shd w:val="clear" w:color="auto" w:fill="FFFFFF"/>
          <w:lang w:val="x-none"/>
        </w:rPr>
        <w:t xml:space="preserve">. Financiranje se bo izvajalo tudi glede na </w:t>
      </w:r>
      <w:r w:rsidRPr="0013474E">
        <w:rPr>
          <w:rFonts w:ascii="Arial" w:hAnsi="Arial" w:cs="Arial"/>
          <w:color w:val="000000"/>
          <w:sz w:val="24"/>
          <w:szCs w:val="24"/>
          <w:shd w:val="clear" w:color="auto" w:fill="FFFFFF"/>
          <w:lang w:val="x-none"/>
        </w:rPr>
        <w:lastRenderedPageBreak/>
        <w:t>prioritete investicij in investicijskih vzdrževanj, ki jih bo v Finančnem načrtu dolžan opredeliti Svet zavoda.</w:t>
      </w:r>
    </w:p>
    <w:p w14:paraId="3C4CAE98"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19002022 Notranja oprema vrtcev in šole s podružnicama</w:t>
      </w:r>
      <w:r w:rsidRPr="0013474E">
        <w:rPr>
          <w:rFonts w:ascii="Arial" w:hAnsi="Arial" w:cs="Arial"/>
          <w:sz w:val="24"/>
          <w:szCs w:val="24"/>
        </w:rPr>
        <w:tab/>
      </w:r>
    </w:p>
    <w:p w14:paraId="64D2DC1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851C376"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43C431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8A5247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OB201-10-0041.</w:t>
      </w:r>
    </w:p>
    <w:p w14:paraId="527548A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871949F" w14:textId="500368C1"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bookmarkStart w:id="92" w:name="_Hlk87611787"/>
      <w:r w:rsidRPr="0013474E">
        <w:rPr>
          <w:rFonts w:ascii="Arial" w:hAnsi="Arial" w:cs="Arial"/>
          <w:color w:val="000000"/>
          <w:sz w:val="24"/>
          <w:szCs w:val="24"/>
          <w:shd w:val="clear" w:color="auto" w:fill="FFFFFF"/>
          <w:lang w:val="x-none"/>
        </w:rPr>
        <w:t xml:space="preserve">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w:t>
      </w:r>
      <w:r w:rsidR="5C9402CF" w:rsidRPr="0013474E">
        <w:rPr>
          <w:rFonts w:ascii="Arial" w:hAnsi="Arial" w:cs="Arial"/>
          <w:color w:val="000000"/>
          <w:sz w:val="24"/>
          <w:szCs w:val="24"/>
          <w:shd w:val="clear" w:color="auto" w:fill="FFFFFF"/>
          <w:lang w:val="x-none"/>
        </w:rPr>
        <w:t xml:space="preserve">za potrebe priprave plana proračuna za leto 2022 </w:t>
      </w:r>
      <w:r w:rsidRPr="0013474E">
        <w:rPr>
          <w:rFonts w:ascii="Arial" w:hAnsi="Arial" w:cs="Arial"/>
          <w:color w:val="000000"/>
          <w:sz w:val="24"/>
          <w:szCs w:val="24"/>
          <w:shd w:val="clear" w:color="auto" w:fill="FFFFFF"/>
          <w:lang w:val="x-none"/>
        </w:rPr>
        <w:t>načrtovali v višini</w:t>
      </w:r>
      <w:bookmarkEnd w:id="92"/>
      <w:r w:rsidRPr="0013474E">
        <w:rPr>
          <w:rFonts w:ascii="Arial" w:hAnsi="Arial" w:cs="Arial"/>
          <w:color w:val="000000"/>
          <w:sz w:val="24"/>
          <w:szCs w:val="24"/>
          <w:shd w:val="clear" w:color="auto" w:fill="FFFFFF"/>
          <w:lang w:val="x-none"/>
        </w:rPr>
        <w:t xml:space="preserve"> 2.000 EUR.</w:t>
      </w:r>
    </w:p>
    <w:p w14:paraId="385F830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19002030 Osnovna šola Kozara</w:t>
      </w:r>
      <w:r w:rsidRPr="0013474E">
        <w:rPr>
          <w:rFonts w:ascii="Arial" w:hAnsi="Arial" w:cs="Arial"/>
          <w:sz w:val="24"/>
          <w:szCs w:val="24"/>
        </w:rPr>
        <w:tab/>
      </w:r>
    </w:p>
    <w:p w14:paraId="4333B47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319FD15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Postavke vključujejo sredstva za kritje plač, prispevkov in stroškov zaposlenih v šoli ter drugih stroškov - po ključu števila vključenih otrok. Financiranje temelji na letni pogodbi med šolo in vsemi občinami soustanoviteljicami.</w:t>
      </w:r>
    </w:p>
    <w:p w14:paraId="5B2DC2D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59908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AE41D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C572445" w14:textId="593520A6" w:rsidR="00935004" w:rsidRPr="0013474E" w:rsidRDefault="3E25181F" w:rsidP="57D37EB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okvirjih proučitve finančnega plana javnega zavoda</w:t>
      </w:r>
      <w:r w:rsidR="71F0A4A1" w:rsidRPr="57D37EBF">
        <w:rPr>
          <w:rFonts w:ascii="Arial" w:eastAsia="Arial" w:hAnsi="Arial" w:cs="Arial"/>
          <w:color w:val="000000" w:themeColor="text1"/>
          <w:sz w:val="24"/>
          <w:szCs w:val="24"/>
        </w:rPr>
        <w:t xml:space="preserve"> za potrebe priprave plana proračuna za leto 2022</w:t>
      </w:r>
      <w:r w:rsidRPr="0013474E">
        <w:rPr>
          <w:rFonts w:ascii="Arial" w:hAnsi="Arial" w:cs="Arial"/>
          <w:color w:val="000000"/>
          <w:sz w:val="24"/>
          <w:szCs w:val="24"/>
          <w:shd w:val="clear" w:color="auto" w:fill="FFFFFF"/>
          <w:lang w:val="x-none"/>
        </w:rPr>
        <w:t>.</w:t>
      </w:r>
    </w:p>
    <w:p w14:paraId="3617681F"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19002040 Investicijsko vzdrževanje OŠ Kozara</w:t>
      </w:r>
      <w:r w:rsidRPr="0013474E">
        <w:rPr>
          <w:rFonts w:ascii="Arial" w:hAnsi="Arial" w:cs="Arial"/>
          <w:sz w:val="24"/>
          <w:szCs w:val="24"/>
        </w:rPr>
        <w:tab/>
      </w:r>
    </w:p>
    <w:p w14:paraId="3B024D3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5A37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glede na ključ delitvene bilance: nakup opreme, tekoče in investicijsko vzdrževanje in obnove objekta,... in sicer v skladu s pogodbo med šolo in vsemi občinami soustanoviteljicami.</w:t>
      </w:r>
    </w:p>
    <w:p w14:paraId="3A107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5A49FB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OB201-11-0005.</w:t>
      </w:r>
    </w:p>
    <w:p w14:paraId="3790CD2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1C4E67" w14:textId="1C397EB1" w:rsidR="00935004" w:rsidRPr="0013474E" w:rsidRDefault="3E25181F" w:rsidP="57D37EB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okvirjih proučitve finančnega plana javnega zavoda</w:t>
      </w:r>
      <w:r w:rsidR="07B165CF" w:rsidRPr="0013474E">
        <w:rPr>
          <w:rFonts w:ascii="Arial" w:hAnsi="Arial" w:cs="Arial"/>
          <w:color w:val="000000"/>
          <w:sz w:val="24"/>
          <w:szCs w:val="24"/>
          <w:shd w:val="clear" w:color="auto" w:fill="FFFFFF"/>
          <w:lang w:val="x-none"/>
        </w:rPr>
        <w:t xml:space="preserve"> </w:t>
      </w:r>
      <w:r w:rsidR="07B165CF" w:rsidRPr="57D37EBF">
        <w:rPr>
          <w:rFonts w:ascii="Arial" w:eastAsia="Arial" w:hAnsi="Arial" w:cs="Arial"/>
          <w:color w:val="000000" w:themeColor="text1"/>
          <w:sz w:val="24"/>
          <w:szCs w:val="24"/>
        </w:rPr>
        <w:t>za potrebe priprave plana proračuna za leto 2022</w:t>
      </w:r>
      <w:r w:rsidRPr="0013474E">
        <w:rPr>
          <w:rFonts w:ascii="Arial" w:hAnsi="Arial" w:cs="Arial"/>
          <w:color w:val="000000"/>
          <w:sz w:val="24"/>
          <w:szCs w:val="24"/>
          <w:shd w:val="clear" w:color="auto" w:fill="FFFFFF"/>
          <w:lang w:val="x-none"/>
        </w:rPr>
        <w:t>.</w:t>
      </w:r>
    </w:p>
    <w:p w14:paraId="5DF8A673"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19002041 Waldorfska šola OE Primorska</w:t>
      </w:r>
      <w:r w:rsidRPr="0013474E">
        <w:rPr>
          <w:rFonts w:ascii="Arial" w:hAnsi="Arial" w:cs="Arial"/>
          <w:sz w:val="24"/>
          <w:szCs w:val="24"/>
        </w:rPr>
        <w:tab/>
      </w:r>
    </w:p>
    <w:p w14:paraId="27166C3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2430733"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Postavka na podlagi predpisane zakonodaje vključuje sredstva za kritje materialnih </w:t>
      </w:r>
      <w:r w:rsidRPr="0013474E">
        <w:rPr>
          <w:rFonts w:ascii="Arial" w:hAnsi="Arial" w:cs="Arial"/>
          <w:sz w:val="24"/>
          <w:szCs w:val="24"/>
          <w:lang w:val="x-none"/>
        </w:rPr>
        <w:lastRenderedPageBreak/>
        <w:t xml:space="preserve">stroškov v zasebni osnovni šoli "Waldorfska šola </w:t>
      </w:r>
      <w:proofErr w:type="spellStart"/>
      <w:r w:rsidRPr="0013474E">
        <w:rPr>
          <w:rFonts w:ascii="Arial" w:hAnsi="Arial" w:cs="Arial"/>
          <w:sz w:val="24"/>
          <w:szCs w:val="24"/>
          <w:lang w:val="x-none"/>
        </w:rPr>
        <w:t>L</w:t>
      </w:r>
      <w:r>
        <w:rPr>
          <w:rFonts w:ascii="Arial" w:hAnsi="Arial" w:cs="Arial"/>
          <w:sz w:val="24"/>
          <w:szCs w:val="24"/>
        </w:rPr>
        <w:t>j</w:t>
      </w:r>
      <w:r w:rsidRPr="0013474E">
        <w:rPr>
          <w:rFonts w:ascii="Arial" w:hAnsi="Arial" w:cs="Arial"/>
          <w:sz w:val="24"/>
          <w:szCs w:val="24"/>
          <w:lang w:val="x-none"/>
        </w:rPr>
        <w:t>ubljana</w:t>
      </w:r>
      <w:proofErr w:type="spellEnd"/>
      <w:r w:rsidRPr="0013474E">
        <w:rPr>
          <w:rFonts w:ascii="Arial" w:hAnsi="Arial" w:cs="Arial"/>
          <w:sz w:val="24"/>
          <w:szCs w:val="24"/>
          <w:lang w:val="x-none"/>
        </w:rPr>
        <w:t xml:space="preserve"> - OE Primorska s sedežem v Ajdovščini, ki jo obiskujejo tudi učenci s stalnim prebivališčem v naši občini.</w:t>
      </w:r>
    </w:p>
    <w:p w14:paraId="0077F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5F2A50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8B0F42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7925005"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skladno z določili predpisane zakonodaje in  v odnosu na delež kritja materialnih stroškov na 1 učenca v OŠ Renče. Stroške krijemo na podlagi podpisane pogodbe za tekoče šolsko leto.</w:t>
      </w:r>
    </w:p>
    <w:p w14:paraId="2314B09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19002060 Investicijsko vzdrževanje podružnične šole Bukovica</w:t>
      </w:r>
      <w:r w:rsidRPr="0013474E">
        <w:rPr>
          <w:rFonts w:ascii="Arial" w:hAnsi="Arial" w:cs="Arial"/>
          <w:sz w:val="24"/>
          <w:szCs w:val="24"/>
        </w:rPr>
        <w:tab/>
      </w:r>
    </w:p>
    <w:p w14:paraId="6BC747B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7169C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Lokalna skupnost mora na podlagi 82. člena Zakonom o organizaciji in financiranju vzgoje in izobraževanja zagotavljati sredstva za investicijsko vzdrževanje nepremičnin in opreme javnim osnovnim šolam, katerih ustanovitelj je. Z zagotavljanjem teh sredstev se zagotavlja nemoten in postopoma bolj sodoben učni proces, ki ga šola izvaja. </w:t>
      </w:r>
    </w:p>
    <w:p w14:paraId="198791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0EFF24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OB201-10-0040.</w:t>
      </w:r>
    </w:p>
    <w:p w14:paraId="102D909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F10B6B1" w14:textId="68965EF2" w:rsidR="00935004" w:rsidRPr="009F177B" w:rsidRDefault="3E25181F"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 podlagi </w:t>
      </w:r>
      <w:r>
        <w:rPr>
          <w:rFonts w:ascii="Arial" w:hAnsi="Arial" w:cs="Arial"/>
          <w:color w:val="000000"/>
          <w:sz w:val="24"/>
          <w:szCs w:val="24"/>
          <w:shd w:val="clear" w:color="auto" w:fill="FFFFFF"/>
        </w:rPr>
        <w:t>plana v sprejetem proračunu za leto 2021</w:t>
      </w:r>
      <w:r w:rsidRPr="0013474E">
        <w:rPr>
          <w:rFonts w:ascii="Arial" w:hAnsi="Arial" w:cs="Arial"/>
          <w:color w:val="000000"/>
          <w:sz w:val="24"/>
          <w:szCs w:val="24"/>
          <w:shd w:val="clear" w:color="auto" w:fill="FFFFFF"/>
          <w:lang w:val="x-none"/>
        </w:rPr>
        <w:t xml:space="preserve"> in proučitve finančnega plana javnega zavoda </w:t>
      </w:r>
      <w:r w:rsidR="677C6BED" w:rsidRPr="0013474E">
        <w:rPr>
          <w:rFonts w:ascii="Arial" w:hAnsi="Arial" w:cs="Arial"/>
          <w:color w:val="000000"/>
          <w:sz w:val="24"/>
          <w:szCs w:val="24"/>
          <w:shd w:val="clear" w:color="auto" w:fill="FFFFFF"/>
          <w:lang w:val="x-none"/>
        </w:rPr>
        <w:t xml:space="preserve">za pripravo plana proračuna za leto 2022 </w:t>
      </w:r>
      <w:r w:rsidRPr="0013474E">
        <w:rPr>
          <w:rFonts w:ascii="Arial" w:hAnsi="Arial" w:cs="Arial"/>
          <w:color w:val="000000"/>
          <w:sz w:val="24"/>
          <w:szCs w:val="24"/>
          <w:shd w:val="clear" w:color="auto" w:fill="FFFFFF"/>
          <w:lang w:val="x-none"/>
        </w:rPr>
        <w:t>načrtovali v višini 12.000 EUR</w:t>
      </w:r>
      <w:r>
        <w:rPr>
          <w:rFonts w:ascii="Arial" w:hAnsi="Arial" w:cs="Arial"/>
          <w:color w:val="000000"/>
          <w:sz w:val="24"/>
          <w:szCs w:val="24"/>
          <w:shd w:val="clear" w:color="auto" w:fill="FFFFFF"/>
        </w:rPr>
        <w:t>.</w:t>
      </w:r>
    </w:p>
    <w:p w14:paraId="7F3D6E5D"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19002070 Investicijsko vzdrževanje podružnične šole Vogrsko</w:t>
      </w:r>
      <w:r w:rsidRPr="0013474E">
        <w:rPr>
          <w:rFonts w:ascii="Arial" w:hAnsi="Arial" w:cs="Arial"/>
          <w:sz w:val="24"/>
          <w:szCs w:val="24"/>
        </w:rPr>
        <w:tab/>
      </w:r>
    </w:p>
    <w:p w14:paraId="72BFE802"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734893D" w14:textId="77777777" w:rsidR="00935004" w:rsidRPr="006428A0" w:rsidRDefault="3E25181F"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Lokalna skupnost mora na podlagi 82. člena Zakonom o organizaciji in financiranju vzgoje in izobraževanja zagotavljati sredstva za investicijsko vzdrževanje nepremičnin in opreme javnim osnovnim šolam, katerih ustanovitelj je. Občina Renče-Vogrsko sicer ni ustanoviteljica te POŠ, a je šola na njenem ozemlju in imajo učenci stalno prebivališče v Občini Renče-Vogrsko, zato občina izvaja vse finančne obveznosti, razen tistih, ki jih izv</w:t>
      </w:r>
      <w:r>
        <w:rPr>
          <w:rFonts w:ascii="Arial" w:hAnsi="Arial" w:cs="Arial"/>
          <w:color w:val="000000"/>
          <w:sz w:val="24"/>
          <w:szCs w:val="24"/>
          <w:shd w:val="clear" w:color="auto" w:fill="FFFFFF"/>
          <w:lang w:val="x-none"/>
        </w:rPr>
        <w:t xml:space="preserve">aja Ministrstvo. </w:t>
      </w:r>
    </w:p>
    <w:p w14:paraId="20BD8A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7D9E8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OB201-10-0042.</w:t>
      </w:r>
    </w:p>
    <w:p w14:paraId="4836B9A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85E1E4D" w14:textId="419DC9FA"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na osnovi ocene potreb</w:t>
      </w:r>
      <w:r>
        <w:rPr>
          <w:rFonts w:ascii="Arial" w:hAnsi="Arial" w:cs="Arial"/>
          <w:color w:val="000000"/>
          <w:sz w:val="24"/>
          <w:szCs w:val="24"/>
          <w:shd w:val="clear" w:color="auto" w:fill="FFFFFF"/>
        </w:rPr>
        <w:t>, pri planiranju pa nismo mogli upoštevati finančnega plana javnega zavoda</w:t>
      </w:r>
      <w:r w:rsidR="3257B769">
        <w:rPr>
          <w:rFonts w:ascii="Arial" w:hAnsi="Arial" w:cs="Arial"/>
          <w:color w:val="000000"/>
          <w:sz w:val="24"/>
          <w:szCs w:val="24"/>
          <w:shd w:val="clear" w:color="auto" w:fill="FFFFFF"/>
        </w:rPr>
        <w:t xml:space="preserve"> potrebe priprave plana proračuna za leto 2022</w:t>
      </w:r>
      <w:r>
        <w:rPr>
          <w:rFonts w:ascii="Arial" w:hAnsi="Arial" w:cs="Arial"/>
          <w:color w:val="000000"/>
          <w:sz w:val="24"/>
          <w:szCs w:val="24"/>
          <w:shd w:val="clear" w:color="auto" w:fill="FFFFFF"/>
        </w:rPr>
        <w:t>, ker ga do časa priprave plana tega proračuna javni zavod ni dostavil.</w:t>
      </w:r>
    </w:p>
    <w:p w14:paraId="3DBD37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19039002 Glasbeno šolstvo</w:t>
      </w:r>
      <w:r w:rsidRPr="0013474E">
        <w:rPr>
          <w:rFonts w:ascii="Arial" w:hAnsi="Arial" w:cs="Arial"/>
          <w:sz w:val="24"/>
          <w:szCs w:val="24"/>
        </w:rPr>
        <w:tab/>
      </w:r>
    </w:p>
    <w:p w14:paraId="1EFCA24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CEB7C4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programov osnovnega glasbenega izobraževanja (Glasbena šola Nova Gorica na podlagi pogodbe in sofinanciranje programov glasbenega izobraževanja na podlagi javnega razpisa (glasbeni pouk v Godbeniški šoli na Vogrskem).</w:t>
      </w:r>
    </w:p>
    <w:p w14:paraId="510C7A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Zakonske in druge pravne podlage</w:t>
      </w:r>
    </w:p>
    <w:p w14:paraId="66BF9DF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glasbenih šolah, Odlok o ustanovitvi javnega zavoda Glasbena šola Nova Gorica, letne pogodbe.</w:t>
      </w:r>
    </w:p>
    <w:p w14:paraId="601D39C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C3E174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Zagotovitev sredstev za plačilo stroškov glasbene šole in godbeniškega izobraževanja.</w:t>
      </w:r>
    </w:p>
    <w:p w14:paraId="550EE68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7AF126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5260C95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19003010 Sofinanciranje glasbene šole Nova Gorica</w:t>
      </w:r>
      <w:r w:rsidRPr="0013474E">
        <w:rPr>
          <w:rFonts w:ascii="Arial" w:hAnsi="Arial" w:cs="Arial"/>
          <w:sz w:val="24"/>
          <w:szCs w:val="24"/>
        </w:rPr>
        <w:tab/>
      </w:r>
    </w:p>
    <w:p w14:paraId="6618C7A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FAF27B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kritje zakonsko določenih stroškov plač zaposlenih (prehrana in prevoz na delu, v deležu po delitveni bilanci, po pogodbi z ostalimi petimi občinami soustanoviteljicami), ter drugih pogodbeno dogovorjenih stroškov v glasbeni šoli. Znesek je v skladu s finančnim načrtom šole in delitvene bilance občin. Občina Renče-Vogrsko krije 7,1 % stroškov. Financiranje temelji na letni pogodbi med šolo in vsemi občinami ustanoviteljicami.</w:t>
      </w:r>
    </w:p>
    <w:p w14:paraId="5D940C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A79D0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03F762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DA46586" w14:textId="47BAA113" w:rsidR="00935004" w:rsidRDefault="3E25181F" w:rsidP="00935004">
      <w:pPr>
        <w:widowControl w:val="0"/>
        <w:spacing w:after="0"/>
        <w:jc w:val="both"/>
        <w:rPr>
          <w:rFonts w:ascii="Arial" w:hAnsi="Arial" w:cs="Arial"/>
          <w:sz w:val="24"/>
          <w:szCs w:val="24"/>
        </w:rPr>
      </w:pPr>
      <w:r w:rsidRPr="0013474E">
        <w:rPr>
          <w:rFonts w:ascii="Arial" w:hAnsi="Arial" w:cs="Arial"/>
          <w:color w:val="000000"/>
          <w:sz w:val="24"/>
          <w:szCs w:val="24"/>
          <w:shd w:val="clear" w:color="auto" w:fill="FFFFFF"/>
          <w:lang w:val="x-none"/>
        </w:rPr>
        <w:t xml:space="preserve">Sredstva smo načrtovali </w:t>
      </w:r>
      <w:r>
        <w:rPr>
          <w:rFonts w:ascii="Arial" w:hAnsi="Arial" w:cs="Arial"/>
          <w:color w:val="000000"/>
          <w:sz w:val="24"/>
          <w:szCs w:val="24"/>
          <w:shd w:val="clear" w:color="auto" w:fill="FFFFFF"/>
        </w:rPr>
        <w:t>v okviru</w:t>
      </w:r>
      <w:r w:rsidRPr="0013474E">
        <w:rPr>
          <w:rFonts w:ascii="Arial" w:hAnsi="Arial" w:cs="Arial"/>
          <w:color w:val="000000"/>
          <w:sz w:val="24"/>
          <w:szCs w:val="24"/>
          <w:shd w:val="clear" w:color="auto" w:fill="FFFFFF"/>
          <w:lang w:val="x-none"/>
        </w:rPr>
        <w:t xml:space="preserve"> proučitve finančnega plana javnega zavoda</w:t>
      </w:r>
      <w:r w:rsidRPr="0013474E">
        <w:rPr>
          <w:rFonts w:ascii="Arial" w:hAnsi="Arial" w:cs="Arial"/>
          <w:sz w:val="24"/>
          <w:szCs w:val="24"/>
        </w:rPr>
        <w:t xml:space="preserve"> </w:t>
      </w:r>
      <w:r>
        <w:rPr>
          <w:rFonts w:ascii="Arial" w:hAnsi="Arial" w:cs="Arial"/>
          <w:sz w:val="24"/>
          <w:szCs w:val="24"/>
        </w:rPr>
        <w:t xml:space="preserve">v višini plana </w:t>
      </w:r>
      <w:r w:rsidR="14DDF025">
        <w:rPr>
          <w:rFonts w:ascii="Arial" w:hAnsi="Arial" w:cs="Arial"/>
          <w:sz w:val="24"/>
          <w:szCs w:val="24"/>
        </w:rPr>
        <w:t xml:space="preserve">v </w:t>
      </w:r>
      <w:r>
        <w:rPr>
          <w:rFonts w:ascii="Arial" w:hAnsi="Arial" w:cs="Arial"/>
          <w:sz w:val="24"/>
          <w:szCs w:val="24"/>
        </w:rPr>
        <w:t>proračunu za leto 202</w:t>
      </w:r>
      <w:r w:rsidR="129BB47D">
        <w:rPr>
          <w:rFonts w:ascii="Arial" w:hAnsi="Arial" w:cs="Arial"/>
          <w:sz w:val="24"/>
          <w:szCs w:val="24"/>
        </w:rPr>
        <w:t>2</w:t>
      </w:r>
      <w:r>
        <w:rPr>
          <w:rFonts w:ascii="Arial" w:hAnsi="Arial" w:cs="Arial"/>
          <w:sz w:val="24"/>
          <w:szCs w:val="24"/>
        </w:rPr>
        <w:t>.</w:t>
      </w:r>
    </w:p>
    <w:p w14:paraId="66D797B9" w14:textId="77777777" w:rsidR="00935004" w:rsidRDefault="00935004" w:rsidP="00935004">
      <w:pPr>
        <w:widowControl w:val="0"/>
        <w:spacing w:after="0"/>
        <w:jc w:val="both"/>
        <w:rPr>
          <w:rFonts w:ascii="Arial" w:hAnsi="Arial" w:cs="Arial"/>
          <w:sz w:val="24"/>
          <w:szCs w:val="24"/>
        </w:rPr>
      </w:pPr>
    </w:p>
    <w:p w14:paraId="77E4906F" w14:textId="77777777" w:rsidR="00935004" w:rsidRPr="00E54EF3" w:rsidRDefault="00935004" w:rsidP="00935004">
      <w:pPr>
        <w:widowControl w:val="0"/>
        <w:spacing w:after="0"/>
        <w:jc w:val="both"/>
        <w:rPr>
          <w:rFonts w:ascii="Arial" w:hAnsi="Arial" w:cs="Arial"/>
          <w:b/>
          <w:bCs/>
          <w:sz w:val="24"/>
          <w:szCs w:val="24"/>
        </w:rPr>
      </w:pPr>
      <w:r w:rsidRPr="00E54EF3">
        <w:rPr>
          <w:rFonts w:ascii="Arial" w:hAnsi="Arial" w:cs="Arial"/>
          <w:b/>
          <w:bCs/>
          <w:sz w:val="24"/>
          <w:szCs w:val="24"/>
        </w:rPr>
        <w:t>19003020 Sofinanciranje programov glasbenega izobraževanja</w:t>
      </w:r>
      <w:r w:rsidRPr="00E54EF3">
        <w:rPr>
          <w:rFonts w:ascii="Arial" w:hAnsi="Arial" w:cs="Arial"/>
          <w:b/>
          <w:bCs/>
          <w:sz w:val="24"/>
          <w:szCs w:val="24"/>
        </w:rPr>
        <w:tab/>
      </w:r>
    </w:p>
    <w:p w14:paraId="1685F8A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CA1AC3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sofinanciranje programov osnovnega glasbenega izobraževanja v Godbeniški šoli na Vogrskem, ki se dodelijo  na podlagi prijave na javni razpis.</w:t>
      </w:r>
    </w:p>
    <w:p w14:paraId="51576EC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418AC2"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774EC5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B9CE5A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4.000 EUR, ki je enaka planu </w:t>
      </w:r>
      <w:r>
        <w:rPr>
          <w:rFonts w:ascii="Arial" w:hAnsi="Arial" w:cs="Arial"/>
          <w:color w:val="000000"/>
          <w:sz w:val="24"/>
          <w:szCs w:val="24"/>
          <w:shd w:val="clear" w:color="auto" w:fill="FFFFFF"/>
        </w:rPr>
        <w:t xml:space="preserve">in realizaciji </w:t>
      </w:r>
      <w:r w:rsidRPr="0013474E">
        <w:rPr>
          <w:rFonts w:ascii="Arial" w:hAnsi="Arial" w:cs="Arial"/>
          <w:color w:val="000000"/>
          <w:sz w:val="24"/>
          <w:szCs w:val="24"/>
          <w:shd w:val="clear" w:color="auto" w:fill="FFFFFF"/>
          <w:lang w:val="x-none"/>
        </w:rPr>
        <w:t>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7D2436FF"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1905 Drugi izobraževalni programi</w:t>
      </w:r>
      <w:r w:rsidRPr="0013474E">
        <w:rPr>
          <w:rFonts w:ascii="Arial" w:hAnsi="Arial" w:cs="Arial"/>
          <w:sz w:val="24"/>
          <w:szCs w:val="24"/>
        </w:rPr>
        <w:tab/>
      </w:r>
    </w:p>
    <w:p w14:paraId="715EDF5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5FAA7BB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obsega osnovno izobraževanje odraslih ter druge izobraževalne programe.</w:t>
      </w:r>
    </w:p>
    <w:p w14:paraId="2A5A2D5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608981F2"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Dolgoročni cilji so opredeljeni v okviru podprogramov tega glavnega programa in se </w:t>
      </w:r>
      <w:r w:rsidRPr="0013474E">
        <w:rPr>
          <w:rFonts w:ascii="Arial" w:hAnsi="Arial" w:cs="Arial"/>
          <w:color w:val="000000"/>
          <w:sz w:val="24"/>
          <w:szCs w:val="24"/>
          <w:shd w:val="clear" w:color="auto" w:fill="FFFFFF"/>
          <w:lang w:val="x-none"/>
        </w:rPr>
        <w:lastRenderedPageBreak/>
        <w:t xml:space="preserve">nanašajo na omogočanje izobraževanja različnim skupinam prebivalcev naše občine, bodisi za namenom pridobitev izobrazbe za novo zaposlitev ali z namenom kvalitetnega preživljanja prostega časa v krogu izobraževalnih skupin. V programu je opredeljeno izobraževanje odraslih (letna pogodba z Ljudsko univerzo Nova Gorica) in dodeljevanje nagrad </w:t>
      </w:r>
      <w:r>
        <w:rPr>
          <w:rFonts w:ascii="Arial" w:hAnsi="Arial" w:cs="Arial"/>
          <w:color w:val="000000"/>
          <w:sz w:val="24"/>
          <w:szCs w:val="24"/>
          <w:shd w:val="clear" w:color="auto" w:fill="FFFFFF"/>
          <w:lang w:val="x-none"/>
        </w:rPr>
        <w:t>mladim talentom (javni razpis).</w:t>
      </w:r>
    </w:p>
    <w:p w14:paraId="164B14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5970A28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117B12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14F3905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19059001 Izobraževanje odraslih</w:t>
      </w:r>
    </w:p>
    <w:p w14:paraId="5EF5206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19059002 Druge oblike izobraževanja,</w:t>
      </w:r>
    </w:p>
    <w:p w14:paraId="7CE94EE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1D860B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3A66B966"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19059001 Izobraževanje odraslih</w:t>
      </w:r>
      <w:r w:rsidRPr="0013474E">
        <w:rPr>
          <w:rFonts w:ascii="Arial" w:hAnsi="Arial" w:cs="Arial"/>
          <w:sz w:val="24"/>
          <w:szCs w:val="24"/>
        </w:rPr>
        <w:tab/>
      </w:r>
    </w:p>
    <w:p w14:paraId="11E35CE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5A705532"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Sofinanciranje izobraževanja odraslih v programih osnovnošolskega programa za odrasle, ki ga izvaja Ljudska univerza Nova Gorica, na podlagi letne pogodbe z javnim zavodom in ostalimi petimi občinami soustanoviteljicami.</w:t>
      </w:r>
    </w:p>
    <w:p w14:paraId="2281575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5700D8A8"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Zakon o izobraževanju odraslih, Odlok o ustanovitvi javnega zavoda Ljudska univerza Nova Gorica, letne pogodbe.</w:t>
      </w:r>
    </w:p>
    <w:p w14:paraId="5684916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6CA02BE"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Zagotovitev sredstev za sofinanciranje nakupa in vzdrževanja opreme za izvajanje izobraževalnih programov za odrasle in materialnih stroškov za obratovanje za izvajanje programa osnovne šole za odrasle, določene v 59. členu Zakona o izobraževanju odraslih </w:t>
      </w:r>
    </w:p>
    <w:p w14:paraId="7ED7F7F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0500A"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Letni izvedbeni cilji so enaki dolgoročnim, merimo in spremljamo jih na letni ravni.</w:t>
      </w:r>
    </w:p>
    <w:p w14:paraId="2A1B67FA"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19004010 Sofinanciranje programov Ljudske Univerze</w:t>
      </w:r>
      <w:r w:rsidRPr="0013474E">
        <w:rPr>
          <w:rFonts w:ascii="Arial" w:hAnsi="Arial" w:cs="Arial"/>
          <w:sz w:val="24"/>
          <w:szCs w:val="24"/>
        </w:rPr>
        <w:tab/>
      </w:r>
    </w:p>
    <w:p w14:paraId="78709B3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FF6C11"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Postavka vključuje sredstva za kritje zakonsko določenih obveznosti po Zakonu o izobraževanju odraslih, ki se nanašajo na zagotavljanje kritja sofinanciranja nakupa in vzdrževanja opreme za izvajanje izobraževalnih programov za odrasle in materialnih stroškov za obratovanje za izvajanje programa osnovne šole za odrasle, določene v 59. členu Zakona o izobraževanju odraslih. Financiranje temelji na letni pogodbi med Ljudsko univerzo Nova Gorica in vsemi občinami ustanoviteljicami.</w:t>
      </w:r>
    </w:p>
    <w:p w14:paraId="6BE18EFB"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73725F9"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29B8A5CA"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BBCF22D" w14:textId="77777777" w:rsidR="00935004" w:rsidRPr="0013474E" w:rsidRDefault="00935004" w:rsidP="00935004">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na podlagi plana potrebnih sredstev LUNG v letu 202</w:t>
      </w:r>
      <w:r>
        <w:rPr>
          <w:rFonts w:ascii="Arial" w:hAnsi="Arial" w:cs="Arial"/>
          <w:sz w:val="24"/>
          <w:szCs w:val="24"/>
        </w:rPr>
        <w:t>2</w:t>
      </w:r>
      <w:r w:rsidRPr="0013474E">
        <w:rPr>
          <w:rFonts w:ascii="Arial" w:hAnsi="Arial" w:cs="Arial"/>
          <w:sz w:val="24"/>
          <w:szCs w:val="24"/>
          <w:lang w:val="x-none"/>
        </w:rPr>
        <w:t>.</w:t>
      </w:r>
    </w:p>
    <w:p w14:paraId="0AA3803E"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lastRenderedPageBreak/>
        <w:t>19059002 Druge oblike izobraževanja</w:t>
      </w:r>
      <w:r w:rsidRPr="0013474E">
        <w:rPr>
          <w:rFonts w:ascii="Arial" w:hAnsi="Arial" w:cs="Arial"/>
          <w:sz w:val="24"/>
          <w:szCs w:val="24"/>
        </w:rPr>
        <w:tab/>
      </w:r>
    </w:p>
    <w:p w14:paraId="3D7B807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45FC736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druge oblike izobraževanja. V okviru tega so zajeta sredstva za  pomoč mladim talentom, ki na različnih področjih dosegajo nadpovprečne in vrhunske rezultate.</w:t>
      </w:r>
    </w:p>
    <w:p w14:paraId="00E4214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4ADD084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1C93EFE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266466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pomoči izrednim talentom, na podlagi prijave na javni razpis.</w:t>
      </w:r>
    </w:p>
    <w:p w14:paraId="58A6E78E"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60E173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z obrazložitvijo postavke-PP v okviru posameznega podprograma.</w:t>
      </w:r>
    </w:p>
    <w:p w14:paraId="359D70A6"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19059002 Nagrade za talente</w:t>
      </w:r>
      <w:r w:rsidRPr="0013474E">
        <w:rPr>
          <w:rFonts w:ascii="Arial" w:hAnsi="Arial" w:cs="Arial"/>
          <w:sz w:val="24"/>
          <w:szCs w:val="24"/>
        </w:rPr>
        <w:tab/>
      </w:r>
    </w:p>
    <w:p w14:paraId="73F757B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ECBEED"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nadpovprečno nadarjenim občanom do 26. leta starosti na področju športa, kulture, izobraževanje in na drugih področjih, ki se prijavijo na razpis po Pravilniku o dodeljevanju štipendij in nagrajevanju mladih talentov v Občini Renče-Vogrsko.</w:t>
      </w:r>
    </w:p>
    <w:p w14:paraId="7F6573D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21924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99AC51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87641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4.0</w:t>
      </w:r>
      <w:r w:rsidRPr="0013474E">
        <w:rPr>
          <w:rFonts w:ascii="Arial" w:hAnsi="Arial" w:cs="Arial"/>
          <w:color w:val="000000"/>
          <w:sz w:val="24"/>
          <w:szCs w:val="24"/>
          <w:shd w:val="clear" w:color="auto" w:fill="FFFFFF"/>
          <w:lang w:val="x-none"/>
        </w:rPr>
        <w:t>00 EUR.</w:t>
      </w:r>
    </w:p>
    <w:p w14:paraId="521869D3" w14:textId="77777777" w:rsidR="00935004" w:rsidRPr="0013474E" w:rsidRDefault="00935004" w:rsidP="00935004">
      <w:pPr>
        <w:pStyle w:val="AHeading6"/>
        <w:tabs>
          <w:tab w:val="decimal" w:pos="9200"/>
        </w:tabs>
        <w:jc w:val="both"/>
        <w:rPr>
          <w:rFonts w:ascii="Arial" w:hAnsi="Arial" w:cs="Arial"/>
          <w:sz w:val="24"/>
          <w:szCs w:val="24"/>
        </w:rPr>
      </w:pPr>
      <w:r w:rsidRPr="0013474E">
        <w:rPr>
          <w:rFonts w:ascii="Arial" w:hAnsi="Arial" w:cs="Arial"/>
          <w:sz w:val="24"/>
          <w:szCs w:val="24"/>
        </w:rPr>
        <w:t>1906 Pomoči šolajočim</w:t>
      </w:r>
      <w:r w:rsidRPr="0013474E">
        <w:rPr>
          <w:rFonts w:ascii="Arial" w:hAnsi="Arial" w:cs="Arial"/>
          <w:sz w:val="24"/>
          <w:szCs w:val="24"/>
        </w:rPr>
        <w:tab/>
      </w:r>
    </w:p>
    <w:p w14:paraId="0DA0B3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glavnega programa</w:t>
      </w:r>
    </w:p>
    <w:p w14:paraId="691F55E7"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Pomoči šolajočim vključujejo regresiranje prevozov v šolo, regresiranje dijaških prevozov in sredstva za štipendije.</w:t>
      </w:r>
    </w:p>
    <w:p w14:paraId="722F7E3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glavnega programa</w:t>
      </w:r>
    </w:p>
    <w:p w14:paraId="230A1B7D" w14:textId="77777777" w:rsidR="00935004" w:rsidRPr="006428A0"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podprogramih tega glavnega program in se nanašajo na razne oblike pomoči šolajočim, s katerimi ustvarjamo pogoje za njihovo čim bolj nemoteno delo in prido</w:t>
      </w:r>
      <w:r>
        <w:rPr>
          <w:rFonts w:ascii="Arial" w:hAnsi="Arial" w:cs="Arial"/>
          <w:color w:val="000000"/>
          <w:sz w:val="24"/>
          <w:szCs w:val="24"/>
          <w:shd w:val="clear" w:color="auto" w:fill="FFFFFF"/>
          <w:lang w:val="x-none"/>
        </w:rPr>
        <w:t>bitev ustrezne izobrazbe.</w:t>
      </w:r>
    </w:p>
    <w:p w14:paraId="55CD48A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F69EC8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5DA34B5C"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C8EE63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19069001 Pomoči v osnovnem šolstvu</w:t>
      </w:r>
    </w:p>
    <w:p w14:paraId="71234F2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19069002 Pomoči v srednjem šolstvu</w:t>
      </w:r>
    </w:p>
    <w:p w14:paraId="72A096A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19069003 Štipendije</w:t>
      </w:r>
    </w:p>
    <w:p w14:paraId="15C199C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3652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22122EBA"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19069001 Pomoči v osnovnem šolstvu</w:t>
      </w:r>
      <w:r w:rsidRPr="0013474E">
        <w:rPr>
          <w:rFonts w:ascii="Arial" w:hAnsi="Arial" w:cs="Arial"/>
          <w:sz w:val="24"/>
          <w:szCs w:val="24"/>
        </w:rPr>
        <w:tab/>
      </w:r>
    </w:p>
    <w:p w14:paraId="2E97634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00C835C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zagotavljamo sredstva za prevoze učencev iz občine Renče-Vogrsko.</w:t>
      </w:r>
    </w:p>
    <w:p w14:paraId="1BC3890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376CAFC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organizaciji in financiranju vzgoje in izobraževanja, Zakon o osnovni šoli</w:t>
      </w:r>
    </w:p>
    <w:p w14:paraId="5FA1442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8C01A8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Skladno z zakonom zagotoviti sredstva za prevoze učencev v šolo, zaradi upoštevanja zakonskih določil za zmanjšanje nevarnosti za prihod otrok v šolo.</w:t>
      </w:r>
    </w:p>
    <w:p w14:paraId="0CC78EA2" w14:textId="77777777" w:rsidR="00935004" w:rsidRPr="0013474E" w:rsidRDefault="3E25181F" w:rsidP="57D37EBF">
      <w:pPr>
        <w:pStyle w:val="Heading11"/>
        <w:ind w:left="0"/>
        <w:jc w:val="both"/>
        <w:rPr>
          <w:rFonts w:ascii="Arial" w:hAnsi="Arial" w:cs="Arial"/>
          <w:sz w:val="24"/>
          <w:szCs w:val="24"/>
        </w:rPr>
      </w:pPr>
      <w:r w:rsidRPr="57D37EBF">
        <w:rPr>
          <w:rFonts w:ascii="Arial" w:hAnsi="Arial" w:cs="Arial"/>
          <w:sz w:val="24"/>
          <w:szCs w:val="24"/>
        </w:rPr>
        <w:t>Letni izvedbeni cilji podprograma in kazalci, s katerimi se bo merilo doseganje zastavljenih ciljev</w:t>
      </w:r>
    </w:p>
    <w:p w14:paraId="5EB7968B"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4174D74"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19005010 Regresiranje prevozov v šolo</w:t>
      </w:r>
      <w:r w:rsidRPr="0013474E">
        <w:rPr>
          <w:rFonts w:ascii="Arial" w:hAnsi="Arial" w:cs="Arial"/>
          <w:sz w:val="24"/>
          <w:szCs w:val="24"/>
        </w:rPr>
        <w:tab/>
      </w:r>
    </w:p>
    <w:p w14:paraId="4D0337C0"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7EAE13" w14:textId="0B54D14F" w:rsidR="00935004" w:rsidRPr="0013474E" w:rsidRDefault="3E25181F"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 postavke se črpajo sredstva za financiranje prevozov šoloobveznih otrok. Občina mora v skladu z Zakonom o osnovni šoli zagotoviti brezplačen prevoz v šolo osnovnošolcem, ki so od  šole oddaljeni 4 km, oziroma manj, če je to edina varna pot v šolo. Izvajalec dnevnih šolskih prevozov je izbran na podlagi javnega razpisa oz. javnega naročila. Prav tako je občina na podlagi zakonodaje dolžna kriti stroške prevoza za otroke s posebnimi potrebami, ki dnevno obiskujejo osnovno šolo izven kraja bivanja, če tako določa posebna odločba o usmeritvi otroka. Občina sofinancira tudi OŠ Renče šolske prevoze s kombijem na nevarnih šolskih poteh na območju šolskega okoliša OŠ Renče</w:t>
      </w:r>
      <w:r>
        <w:rPr>
          <w:rFonts w:ascii="Arial" w:hAnsi="Arial" w:cs="Arial"/>
          <w:color w:val="000000"/>
          <w:sz w:val="24"/>
          <w:szCs w:val="24"/>
          <w:shd w:val="clear" w:color="auto" w:fill="FFFFFF"/>
        </w:rPr>
        <w:t xml:space="preserve">, ter prevoze </w:t>
      </w:r>
      <w:r w:rsidR="6B2E2182">
        <w:rPr>
          <w:rFonts w:ascii="Arial" w:hAnsi="Arial" w:cs="Arial"/>
          <w:color w:val="000000"/>
          <w:sz w:val="24"/>
          <w:szCs w:val="24"/>
          <w:shd w:val="clear" w:color="auto" w:fill="FFFFFF"/>
        </w:rPr>
        <w:t xml:space="preserve">učencev </w:t>
      </w:r>
      <w:r>
        <w:rPr>
          <w:rFonts w:ascii="Arial" w:hAnsi="Arial" w:cs="Arial"/>
          <w:color w:val="000000"/>
          <w:sz w:val="24"/>
          <w:szCs w:val="24"/>
          <w:shd w:val="clear" w:color="auto" w:fill="FFFFFF"/>
        </w:rPr>
        <w:t>v OŠ Kozara.</w:t>
      </w:r>
    </w:p>
    <w:p w14:paraId="09E8C2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189F40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462AD4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89E00EA" w14:textId="77777777" w:rsidR="00935004" w:rsidRPr="00E54EF3" w:rsidRDefault="00935004" w:rsidP="00935004">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plana v sprejetem proračunu za leto 2021.</w:t>
      </w:r>
    </w:p>
    <w:p w14:paraId="2095EA79"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19069002 Pomoči v srednjem šolstvu</w:t>
      </w:r>
      <w:r w:rsidRPr="0013474E">
        <w:rPr>
          <w:rFonts w:ascii="Arial" w:hAnsi="Arial" w:cs="Arial"/>
          <w:sz w:val="24"/>
          <w:szCs w:val="24"/>
        </w:rPr>
        <w:tab/>
      </w:r>
    </w:p>
    <w:p w14:paraId="3250F927"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677314CC"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okviru tega podprograma zagotavljamo sredstva za regresiranje prevozov dijakov iz občine Renče-Vogrsko, ki se izvaja skladno s sklepom Občinskega sveta. </w:t>
      </w:r>
    </w:p>
    <w:p w14:paraId="44F1C8D3"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0AB22404"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sklep o subvencioniranju mesečnih dijaških vozovnic.</w:t>
      </w:r>
    </w:p>
    <w:p w14:paraId="6F1C6D5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309C86AA"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dijakom pri prevozu v šolo.</w:t>
      </w:r>
    </w:p>
    <w:p w14:paraId="7FE7079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Letni izvedbeni cilji podprograma in kazalci, s katerimi se bo merilo doseganje zastavljenih ciljev</w:t>
      </w:r>
    </w:p>
    <w:p w14:paraId="5D1B11E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728ADA67"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19005030 Regresiranje prevozov dijakov</w:t>
      </w:r>
      <w:r w:rsidRPr="0013474E">
        <w:rPr>
          <w:rFonts w:ascii="Arial" w:hAnsi="Arial" w:cs="Arial"/>
          <w:sz w:val="24"/>
          <w:szCs w:val="24"/>
        </w:rPr>
        <w:tab/>
      </w:r>
    </w:p>
    <w:p w14:paraId="53E99B8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4014D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Občina Renče-Vogrsko skladno s sklepom občinskega sveta regresira prevoze tudi za dijake, čeprav to ni zakonska obveznost občine. Na podlagi sklepa Občinskega sveta se v skladu s pogodbo s prevoznikom Nomago d. o. o. subvencionira 40 % končne cene, ki bi jo plačal dijak, za prevoze v srednje šole v Novi Gorici, Ajdovščini, Vipavi, Kopru in v Sežani.</w:t>
      </w:r>
    </w:p>
    <w:p w14:paraId="00F6145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7B760F0F"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B2CB605"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D4FE80E"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plana potrebnih sredstev v sprejetem proračunu za leto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 ob upoštevanju, da bo Občinski svet tudi v novem šolskem letu sprejel sklep o subvencioniranju dijaških prevozov.</w:t>
      </w:r>
    </w:p>
    <w:p w14:paraId="7D86663B" w14:textId="77777777" w:rsidR="00935004" w:rsidRPr="0013474E" w:rsidRDefault="00935004" w:rsidP="00935004">
      <w:pPr>
        <w:pStyle w:val="AHeading7"/>
        <w:tabs>
          <w:tab w:val="decimal" w:pos="9200"/>
        </w:tabs>
        <w:jc w:val="both"/>
        <w:rPr>
          <w:rFonts w:ascii="Arial" w:hAnsi="Arial" w:cs="Arial"/>
          <w:sz w:val="24"/>
          <w:szCs w:val="24"/>
        </w:rPr>
      </w:pPr>
      <w:r w:rsidRPr="0013474E">
        <w:rPr>
          <w:rFonts w:ascii="Arial" w:hAnsi="Arial" w:cs="Arial"/>
          <w:sz w:val="24"/>
          <w:szCs w:val="24"/>
        </w:rPr>
        <w:t>19069003 Štipendije</w:t>
      </w:r>
      <w:r w:rsidRPr="0013474E">
        <w:rPr>
          <w:rFonts w:ascii="Arial" w:hAnsi="Arial" w:cs="Arial"/>
          <w:sz w:val="24"/>
          <w:szCs w:val="24"/>
        </w:rPr>
        <w:tab/>
      </w:r>
    </w:p>
    <w:p w14:paraId="280CDD19"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Opis podprograma</w:t>
      </w:r>
    </w:p>
    <w:p w14:paraId="108ABEB5"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tega podprograma se zagotavljajo sredstva za štipendije, ki se razdeljujejo na podlagi javnega razpisa.</w:t>
      </w:r>
    </w:p>
    <w:p w14:paraId="35C2E931"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Zakonske in druge pravne podlage</w:t>
      </w:r>
    </w:p>
    <w:p w14:paraId="1178C29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Pravilnik o dodeljevanju štipendij in nagrajevanju mladih talentov v Občini Renče - Vogrsko.</w:t>
      </w:r>
    </w:p>
    <w:p w14:paraId="60CCC5E8"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AD14CF1"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socialnih štipendij in zagotavljanje štipendij za  deficitarne poklice oz. podeljevanje drugih štipendij, skladno s sprejetim Pravilnikom.</w:t>
      </w:r>
    </w:p>
    <w:p w14:paraId="3A819676"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8760FB3"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Podelitev štipendij na osnovi javnega razpisa.</w:t>
      </w:r>
    </w:p>
    <w:p w14:paraId="04450FE9" w14:textId="77777777" w:rsidR="00935004" w:rsidRPr="0013474E" w:rsidRDefault="00935004" w:rsidP="00935004">
      <w:pPr>
        <w:pStyle w:val="AHeading8"/>
        <w:tabs>
          <w:tab w:val="decimal" w:pos="9200"/>
        </w:tabs>
        <w:jc w:val="both"/>
        <w:rPr>
          <w:rFonts w:ascii="Arial" w:hAnsi="Arial" w:cs="Arial"/>
          <w:sz w:val="24"/>
          <w:szCs w:val="24"/>
        </w:rPr>
      </w:pPr>
      <w:r w:rsidRPr="0013474E">
        <w:rPr>
          <w:rFonts w:ascii="Arial" w:hAnsi="Arial" w:cs="Arial"/>
          <w:sz w:val="24"/>
          <w:szCs w:val="24"/>
        </w:rPr>
        <w:t>19069003 Sklad za štipendije</w:t>
      </w:r>
      <w:r w:rsidRPr="0013474E">
        <w:rPr>
          <w:rFonts w:ascii="Arial" w:hAnsi="Arial" w:cs="Arial"/>
          <w:sz w:val="24"/>
          <w:szCs w:val="24"/>
        </w:rPr>
        <w:tab/>
      </w:r>
    </w:p>
    <w:p w14:paraId="688014DD"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4AD5D78"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za dodelitev štipendij dijakom in študentom po razpisih. Štipendiranje ni zakonska obveznost občine, izvaja se na podlagi pravilnika; po merilih imajo prednost šolajoči, ki živijo v težjih socialnih razmerah.</w:t>
      </w:r>
    </w:p>
    <w:p w14:paraId="59E78FBF"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3827359"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E8FD274" w14:textId="77777777" w:rsidR="00935004" w:rsidRPr="0013474E" w:rsidRDefault="00935004" w:rsidP="00935004">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4E89A406" w14:textId="77777777" w:rsidR="00935004" w:rsidRDefault="00935004" w:rsidP="0093500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načrtovana v višini </w:t>
      </w:r>
      <w:r>
        <w:rPr>
          <w:rFonts w:ascii="Arial" w:hAnsi="Arial" w:cs="Arial"/>
          <w:color w:val="000000"/>
          <w:sz w:val="24"/>
          <w:szCs w:val="24"/>
          <w:shd w:val="clear" w:color="auto" w:fill="FFFFFF"/>
        </w:rPr>
        <w:t>12.000 EUR.</w:t>
      </w:r>
      <w:r w:rsidRPr="0013474E">
        <w:rPr>
          <w:rFonts w:ascii="Arial" w:hAnsi="Arial" w:cs="Arial"/>
          <w:color w:val="000000"/>
          <w:sz w:val="24"/>
          <w:szCs w:val="24"/>
          <w:shd w:val="clear" w:color="auto" w:fill="FFFFFF"/>
          <w:lang w:val="x-none"/>
        </w:rPr>
        <w:t>.</w:t>
      </w:r>
    </w:p>
    <w:p w14:paraId="11666C00" w14:textId="77777777" w:rsidR="00935004" w:rsidRPr="0013474E" w:rsidRDefault="00935004" w:rsidP="00935004">
      <w:pPr>
        <w:widowControl w:val="0"/>
        <w:spacing w:after="0"/>
        <w:jc w:val="both"/>
        <w:rPr>
          <w:rFonts w:ascii="Arial" w:hAnsi="Arial" w:cs="Arial"/>
          <w:color w:val="000000"/>
          <w:sz w:val="24"/>
          <w:szCs w:val="24"/>
          <w:shd w:val="clear" w:color="auto" w:fill="FFFFFF"/>
          <w:lang w:val="x-none"/>
        </w:rPr>
      </w:pPr>
    </w:p>
    <w:p w14:paraId="48AC2E15" w14:textId="77777777" w:rsidR="00DE79DC" w:rsidRPr="0013474E" w:rsidRDefault="00DE79DC" w:rsidP="00DE79DC">
      <w:pPr>
        <w:pStyle w:val="AHeading5"/>
        <w:tabs>
          <w:tab w:val="decimal" w:pos="9200"/>
        </w:tabs>
        <w:jc w:val="both"/>
        <w:rPr>
          <w:rFonts w:ascii="Arial" w:hAnsi="Arial" w:cs="Arial"/>
          <w:sz w:val="24"/>
          <w:szCs w:val="24"/>
        </w:rPr>
      </w:pPr>
      <w:bookmarkStart w:id="93" w:name="_Toc87962967"/>
      <w:bookmarkEnd w:id="87"/>
      <w:bookmarkEnd w:id="76"/>
      <w:r w:rsidRPr="008A446F">
        <w:rPr>
          <w:rFonts w:ascii="Arial" w:hAnsi="Arial" w:cs="Arial"/>
          <w:sz w:val="24"/>
          <w:szCs w:val="24"/>
        </w:rPr>
        <w:t>20 SOCIALNO VARSTVO</w:t>
      </w:r>
      <w:bookmarkEnd w:id="93"/>
      <w:r w:rsidRPr="008A446F">
        <w:rPr>
          <w:rFonts w:ascii="Arial" w:hAnsi="Arial" w:cs="Arial"/>
          <w:sz w:val="24"/>
          <w:szCs w:val="24"/>
        </w:rPr>
        <w:tab/>
      </w:r>
    </w:p>
    <w:p w14:paraId="1070B0F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4E421606"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programe za pomoč družinam, za izvajanje zakonsko predpisanih programov "Pomoč družini na domu"</w:t>
      </w:r>
      <w:r>
        <w:rPr>
          <w:rFonts w:ascii="Arial" w:hAnsi="Arial" w:cs="Arial"/>
          <w:color w:val="000000"/>
          <w:sz w:val="24"/>
          <w:szCs w:val="24"/>
          <w:shd w:val="clear" w:color="auto" w:fill="FFFFFF"/>
        </w:rPr>
        <w:t>,</w:t>
      </w:r>
      <w:r w:rsidRPr="0013474E">
        <w:rPr>
          <w:rFonts w:ascii="Arial" w:hAnsi="Arial" w:cs="Arial"/>
          <w:color w:val="000000"/>
          <w:sz w:val="24"/>
          <w:szCs w:val="24"/>
          <w:shd w:val="clear" w:color="auto" w:fill="FFFFFF"/>
          <w:lang w:val="x-none"/>
        </w:rPr>
        <w:t xml:space="preserve"> »Družinski pomočnik"</w:t>
      </w:r>
      <w:r>
        <w:rPr>
          <w:rFonts w:ascii="Arial" w:hAnsi="Arial" w:cs="Arial"/>
          <w:color w:val="000000"/>
          <w:sz w:val="24"/>
          <w:szCs w:val="24"/>
          <w:shd w:val="clear" w:color="auto" w:fill="FFFFFF"/>
        </w:rPr>
        <w:t xml:space="preserve"> in Rdečega križa,</w:t>
      </w:r>
      <w:r w:rsidRPr="0013474E">
        <w:rPr>
          <w:rFonts w:ascii="Arial" w:hAnsi="Arial" w:cs="Arial"/>
          <w:color w:val="000000"/>
          <w:sz w:val="24"/>
          <w:szCs w:val="24"/>
          <w:shd w:val="clear" w:color="auto" w:fill="FFFFFF"/>
          <w:lang w:val="x-none"/>
        </w:rPr>
        <w:t xml:space="preserve"> za socialno varstvo invalidov, starejših, materialno ogroženih in socialno varstvo drugih ranljivih skupin in drugih programov pomoči na področju socialnega varstva, kakor tudi stroški za rekonstrukcije (adaptacije) ter načrtov in druge projektne dokumentacije za vzpostavit</w:t>
      </w:r>
      <w:r>
        <w:rPr>
          <w:rFonts w:ascii="Arial" w:hAnsi="Arial" w:cs="Arial"/>
          <w:color w:val="000000"/>
          <w:sz w:val="24"/>
          <w:szCs w:val="24"/>
          <w:shd w:val="clear" w:color="auto" w:fill="FFFFFF"/>
          <w:lang w:val="x-none"/>
        </w:rPr>
        <w:t>ev Dnevnega centra za starejše.</w:t>
      </w:r>
    </w:p>
    <w:p w14:paraId="5853CE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222BBAC8"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Zakon o socialnem varstvu, Resolucija o nacionalnem programu socialnega varstva za obdobje 2013-2020 (nova resolucija še ni sprejeta), </w:t>
      </w:r>
      <w:r>
        <w:rPr>
          <w:rFonts w:ascii="Arial" w:hAnsi="Arial" w:cs="Arial"/>
          <w:color w:val="000000"/>
          <w:sz w:val="24"/>
          <w:szCs w:val="24"/>
          <w:shd w:val="clear" w:color="auto" w:fill="FFFFFF"/>
        </w:rPr>
        <w:t xml:space="preserve">Zakon o Rdečem križu, </w:t>
      </w:r>
      <w:r w:rsidRPr="0013474E">
        <w:rPr>
          <w:rFonts w:ascii="Arial" w:hAnsi="Arial" w:cs="Arial"/>
          <w:color w:val="000000"/>
          <w:sz w:val="24"/>
          <w:szCs w:val="24"/>
          <w:shd w:val="clear" w:color="auto" w:fill="FFFFFF"/>
          <w:lang w:val="x-none"/>
        </w:rPr>
        <w:t>odločbe Centra za socialno delo, javni razpis, Listina "Obči</w:t>
      </w:r>
      <w:r>
        <w:rPr>
          <w:rFonts w:ascii="Arial" w:hAnsi="Arial" w:cs="Arial"/>
          <w:color w:val="000000"/>
          <w:sz w:val="24"/>
          <w:szCs w:val="24"/>
          <w:shd w:val="clear" w:color="auto" w:fill="FFFFFF"/>
          <w:lang w:val="x-none"/>
        </w:rPr>
        <w:t>na po meri invalidov", pogodbe.</w:t>
      </w:r>
    </w:p>
    <w:p w14:paraId="02A943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29066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Dejavnosti in storitve socialnih služb so dolgoročno namenjene izvajanju prve denarne pomoči ob rojstvu otroka, preprečevanju in reševanju socialne problematike posameznikov, družin ter skupin prebivalstva, ki se zaradi različnih razlogov znajdejo v socialnih stiskah, težavah ali tveganih življenjskih situacijah. Materialne pomoči so namenjene različnim kategorijam prebivalstva.</w:t>
      </w:r>
    </w:p>
    <w:p w14:paraId="68C137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5782A7D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 Varstvo otrok in družine</w:t>
      </w:r>
    </w:p>
    <w:p w14:paraId="4A6EC1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 Izvajanje programov socialnega varstva</w:t>
      </w:r>
    </w:p>
    <w:p w14:paraId="15FB402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62D9F2EF"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t>2002 Varstvo otrok in družine</w:t>
      </w:r>
      <w:r w:rsidRPr="0013474E">
        <w:rPr>
          <w:rFonts w:ascii="Arial" w:hAnsi="Arial" w:cs="Arial"/>
          <w:sz w:val="24"/>
          <w:szCs w:val="24"/>
        </w:rPr>
        <w:tab/>
      </w:r>
    </w:p>
    <w:p w14:paraId="5E49ACF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4B7C65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obsega aktivnosti v pomoč družinam in otrokom.</w:t>
      </w:r>
    </w:p>
    <w:p w14:paraId="7E4FCCE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glavnega programa</w:t>
      </w:r>
    </w:p>
    <w:p w14:paraId="567574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je opredeljen v okviru podprograma tega glavnega programa in se nanaša na zagotavljanje denarne pomoči družinam  novorojenčkov in novoletno obdarovanje otrok.</w:t>
      </w:r>
    </w:p>
    <w:p w14:paraId="7307A70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7A01C1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2461DF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9B6702D"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20029001 Drugi programi v pomoč družini</w:t>
      </w:r>
    </w:p>
    <w:p w14:paraId="46FA5D9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DE646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61CF74A"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lastRenderedPageBreak/>
        <w:t>20029001 Drugi programi v pomoč družini</w:t>
      </w:r>
      <w:r w:rsidRPr="0013474E">
        <w:rPr>
          <w:rFonts w:ascii="Arial" w:hAnsi="Arial" w:cs="Arial"/>
          <w:sz w:val="24"/>
          <w:szCs w:val="24"/>
        </w:rPr>
        <w:tab/>
      </w:r>
    </w:p>
    <w:p w14:paraId="3047BE8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4B65296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družinam ob rojstvu otroka in novoletna obdaritev otrok.</w:t>
      </w:r>
    </w:p>
    <w:p w14:paraId="02F2C8B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709C11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Pravilnik o enkratni denarni pomoči ob rojstvu otroka, Zakon o socialnem varstvu, </w:t>
      </w:r>
    </w:p>
    <w:p w14:paraId="0C4219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ED37BC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Zagotavljanje proračunskih sredstev za socialno varstvene pomoči, dogovorjene na nivoju lokalne skupnosti (enkratne denarne pomoči ob rojstvu otroka) in kritje stroškov nakupa daril za novoletno obdarovanje otrok, ki obiskujejo vrtec in prvo triado v osnovni šoli, na območju Občine Renče-Vogrsko.</w:t>
      </w:r>
    </w:p>
    <w:p w14:paraId="7240FC6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21EE2B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35EC596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20001010 Obdaritve ob rojstvu otroka</w:t>
      </w:r>
      <w:r w:rsidRPr="0013474E">
        <w:rPr>
          <w:rFonts w:ascii="Arial" w:hAnsi="Arial" w:cs="Arial"/>
          <w:sz w:val="24"/>
          <w:szCs w:val="24"/>
        </w:rPr>
        <w:tab/>
      </w:r>
    </w:p>
    <w:p w14:paraId="472F875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568A9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je namenjena izplačilu denarnih pomoči ob rojstvu otrok po Pravilniku o enkratni denarni pomoči ob rojstvu otroka v višini 500 EUR.</w:t>
      </w:r>
    </w:p>
    <w:p w14:paraId="1B345A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28289B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24E94D8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2550020C" w14:textId="4CEBF164"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w:t>
      </w:r>
      <w:r>
        <w:rPr>
          <w:rFonts w:ascii="Arial" w:hAnsi="Arial" w:cs="Arial"/>
          <w:color w:val="000000"/>
          <w:sz w:val="24"/>
          <w:szCs w:val="24"/>
          <w:shd w:val="clear" w:color="auto" w:fill="FFFFFF"/>
        </w:rPr>
        <w:t xml:space="preserve">na podlagi ocene realizacije v letu 2021 in ocene potreb </w:t>
      </w:r>
      <w:r w:rsidRPr="0013474E">
        <w:rPr>
          <w:rFonts w:ascii="Arial" w:hAnsi="Arial" w:cs="Arial"/>
          <w:color w:val="000000"/>
          <w:sz w:val="24"/>
          <w:szCs w:val="24"/>
          <w:shd w:val="clear" w:color="auto" w:fill="FFFFFF"/>
          <w:lang w:val="x-none"/>
        </w:rPr>
        <w:t>načrtovali v višini 1</w:t>
      </w:r>
      <w:r w:rsidR="4A33D7B4" w:rsidRPr="0013474E">
        <w:rPr>
          <w:rFonts w:ascii="Arial" w:hAnsi="Arial" w:cs="Arial"/>
          <w:color w:val="000000"/>
          <w:sz w:val="24"/>
          <w:szCs w:val="24"/>
          <w:shd w:val="clear" w:color="auto" w:fill="FFFFFF"/>
          <w:lang w:val="x-none"/>
        </w:rPr>
        <w:t>3</w:t>
      </w:r>
      <w:r w:rsidRPr="0013474E">
        <w:rPr>
          <w:rFonts w:ascii="Arial" w:hAnsi="Arial" w:cs="Arial"/>
          <w:color w:val="000000"/>
          <w:sz w:val="24"/>
          <w:szCs w:val="24"/>
          <w:shd w:val="clear" w:color="auto" w:fill="FFFFFF"/>
          <w:lang w:val="x-none"/>
        </w:rPr>
        <w:t>.000 EUR.</w:t>
      </w:r>
    </w:p>
    <w:p w14:paraId="096B3D36"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20001012 Novoletna obdaritev otrok</w:t>
      </w:r>
      <w:r w:rsidRPr="0013474E">
        <w:rPr>
          <w:rFonts w:ascii="Arial" w:hAnsi="Arial" w:cs="Arial"/>
          <w:sz w:val="24"/>
          <w:szCs w:val="24"/>
        </w:rPr>
        <w:tab/>
      </w:r>
    </w:p>
    <w:p w14:paraId="7217F29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BC290FB"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je namenjena kritju stroškov nakupa daril za novoletno obdarovanje otrok v vrtcih in učencev prve triade v osnovnih šolah na območju Občine Renče-Vogrsko. Izbor in nakup daril ter obdaritev se tradicionalno izvaja v dogovoru z vrtcema in šolama preko Medobčinskega društva prijateljev mladine za Goriško.</w:t>
      </w:r>
    </w:p>
    <w:p w14:paraId="1240A60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52F3BC1"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0143EB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3B5F57F"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Sredstva smo načrtovali v višini 2.000 EUR.</w:t>
      </w:r>
    </w:p>
    <w:p w14:paraId="26980A3D" w14:textId="77777777" w:rsidR="00DE79DC" w:rsidRPr="0013474E" w:rsidRDefault="00DE79DC" w:rsidP="00DE79DC">
      <w:pPr>
        <w:pStyle w:val="AHeading6"/>
        <w:tabs>
          <w:tab w:val="decimal" w:pos="9200"/>
        </w:tabs>
        <w:jc w:val="both"/>
        <w:rPr>
          <w:rFonts w:ascii="Arial" w:hAnsi="Arial" w:cs="Arial"/>
          <w:sz w:val="24"/>
          <w:szCs w:val="24"/>
        </w:rPr>
      </w:pPr>
      <w:r w:rsidRPr="0013474E">
        <w:rPr>
          <w:rFonts w:ascii="Arial" w:hAnsi="Arial" w:cs="Arial"/>
          <w:sz w:val="24"/>
          <w:szCs w:val="24"/>
        </w:rPr>
        <w:t>2004 Izvajanje</w:t>
      </w:r>
      <w:r>
        <w:rPr>
          <w:rFonts w:ascii="Arial" w:hAnsi="Arial" w:cs="Arial"/>
          <w:sz w:val="24"/>
          <w:szCs w:val="24"/>
        </w:rPr>
        <w:t xml:space="preserve"> programov socialnega varstva</w:t>
      </w:r>
      <w:r>
        <w:rPr>
          <w:rFonts w:ascii="Arial" w:hAnsi="Arial" w:cs="Arial"/>
          <w:sz w:val="24"/>
          <w:szCs w:val="24"/>
        </w:rPr>
        <w:tab/>
      </w:r>
    </w:p>
    <w:p w14:paraId="31CD9EC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glavnega programa</w:t>
      </w:r>
    </w:p>
    <w:p w14:paraId="6ABE41C0" w14:textId="65471E75" w:rsidR="00DE79DC" w:rsidRPr="00AE5943" w:rsidRDefault="75E00165" w:rsidP="57D37EBF">
      <w:pPr>
        <w:widowControl w:val="0"/>
        <w:spacing w:after="0"/>
        <w:jc w:val="both"/>
        <w:rPr>
          <w:rFonts w:ascii="Arial" w:hAnsi="Arial" w:cs="Arial"/>
          <w:sz w:val="24"/>
          <w:szCs w:val="24"/>
        </w:rPr>
      </w:pPr>
      <w:r w:rsidRPr="0013474E">
        <w:rPr>
          <w:rFonts w:ascii="Arial" w:hAnsi="Arial" w:cs="Arial"/>
          <w:color w:val="000000"/>
          <w:sz w:val="24"/>
          <w:szCs w:val="24"/>
          <w:shd w:val="clear" w:color="auto" w:fill="FFFFFF"/>
          <w:lang w:val="x-none"/>
        </w:rPr>
        <w:t>Občina skladno z zakonskimi predpisi zagotavlja oziroma subvencionira pomoč družini na domu (sklepi občinskega sveta), izvaja sofinanciranje stroškov v zavodih za ostarele in v posebnih socialno varstvenih zavodih na podlagi odločb CSD,</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 xml:space="preserve">ter skrbi za socialno </w:t>
      </w:r>
      <w:r w:rsidRPr="0013474E">
        <w:rPr>
          <w:rFonts w:ascii="Arial" w:hAnsi="Arial" w:cs="Arial"/>
          <w:color w:val="000000"/>
          <w:sz w:val="24"/>
          <w:szCs w:val="24"/>
          <w:shd w:val="clear" w:color="auto" w:fill="FFFFFF"/>
          <w:lang w:val="x-none"/>
        </w:rPr>
        <w:lastRenderedPageBreak/>
        <w:t xml:space="preserve">ogrožene (preko Rdečega križa). V program je vključeno tudi zagotavljanje sredstev za izvajanje projekta »Občina po meri invalidov«, financiranje brezplačnih prevozov za starejše in invalide, sofinanciranje programov društev na področju socialnega varstva, sofinanciranje delovanja zavetišča za brezdomce, subvencioniranje </w:t>
      </w:r>
      <w:r>
        <w:rPr>
          <w:rFonts w:ascii="Arial" w:hAnsi="Arial" w:cs="Arial"/>
          <w:color w:val="000000"/>
          <w:sz w:val="24"/>
          <w:szCs w:val="24"/>
          <w:shd w:val="clear" w:color="auto" w:fill="FFFFFF"/>
        </w:rPr>
        <w:t xml:space="preserve">neprofitnih </w:t>
      </w:r>
      <w:r w:rsidRPr="0013474E">
        <w:rPr>
          <w:rFonts w:ascii="Arial" w:hAnsi="Arial" w:cs="Arial"/>
          <w:color w:val="000000"/>
          <w:sz w:val="24"/>
          <w:szCs w:val="24"/>
          <w:shd w:val="clear" w:color="auto" w:fill="FFFFFF"/>
          <w:lang w:val="x-none"/>
        </w:rPr>
        <w:t>stanarin</w:t>
      </w:r>
      <w:r w:rsidR="51FA0290" w:rsidRPr="0013474E">
        <w:rPr>
          <w:rFonts w:ascii="Arial" w:hAnsi="Arial" w:cs="Arial"/>
          <w:color w:val="000000"/>
          <w:sz w:val="24"/>
          <w:szCs w:val="24"/>
          <w:shd w:val="clear" w:color="auto" w:fill="FFFFFF"/>
          <w:lang w:val="x-none"/>
        </w:rPr>
        <w:t>.</w:t>
      </w:r>
      <w:r>
        <w:rPr>
          <w:rFonts w:ascii="Arial" w:hAnsi="Arial" w:cs="Arial"/>
          <w:color w:val="000000"/>
          <w:sz w:val="24"/>
          <w:szCs w:val="24"/>
          <w:shd w:val="clear" w:color="auto" w:fill="FFFFFF"/>
        </w:rPr>
        <w:t xml:space="preserve"> </w:t>
      </w:r>
    </w:p>
    <w:p w14:paraId="3B008EA0" w14:textId="35677640" w:rsidR="00DE79DC" w:rsidRPr="00AE5943" w:rsidRDefault="75E00165" w:rsidP="00DE79DC">
      <w:pPr>
        <w:widowControl w:val="0"/>
        <w:spacing w:after="0"/>
        <w:jc w:val="both"/>
        <w:rPr>
          <w:rFonts w:ascii="Arial" w:hAnsi="Arial" w:cs="Arial"/>
          <w:sz w:val="24"/>
          <w:szCs w:val="24"/>
        </w:rPr>
      </w:pPr>
      <w:r w:rsidRPr="57D37EBF">
        <w:rPr>
          <w:rFonts w:ascii="Arial" w:hAnsi="Arial" w:cs="Arial"/>
          <w:sz w:val="24"/>
          <w:szCs w:val="24"/>
        </w:rPr>
        <w:t>Dolgoročni cilji glavnega programa</w:t>
      </w:r>
    </w:p>
    <w:p w14:paraId="1F6C585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posameznega podprograma tega glavnega programa in se vodijo predvsem h kvalitetnemu delu na področju socialnega skrbstva različnih interesnih skupin, ki so tovrst</w:t>
      </w:r>
      <w:r>
        <w:rPr>
          <w:rFonts w:ascii="Arial" w:hAnsi="Arial" w:cs="Arial"/>
          <w:color w:val="000000"/>
          <w:sz w:val="24"/>
          <w:szCs w:val="24"/>
          <w:shd w:val="clear" w:color="auto" w:fill="FFFFFF"/>
          <w:lang w:val="x-none"/>
        </w:rPr>
        <w:t>nega skrbstva najbolj potrebne.</w:t>
      </w:r>
    </w:p>
    <w:p w14:paraId="1A8678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33D4E68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099BA5C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3337EA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20049002 Socialno varstvo invalidov</w:t>
      </w:r>
    </w:p>
    <w:p w14:paraId="598E07A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20049003 Socialno varstvo starih</w:t>
      </w:r>
    </w:p>
    <w:p w14:paraId="38C8AD1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20049004 Socialno varstvo materialno ogroženih</w:t>
      </w:r>
    </w:p>
    <w:p w14:paraId="05A45ABE"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20049006 Socialno varstvo drugih ranljivih skupin</w:t>
      </w:r>
    </w:p>
    <w:p w14:paraId="0D39DE4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0011069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283581B4" w14:textId="77777777" w:rsidR="00DE79DC" w:rsidRPr="0013474E" w:rsidRDefault="00DE79DC" w:rsidP="00DE79DC">
      <w:pPr>
        <w:pStyle w:val="AHeading7"/>
        <w:tabs>
          <w:tab w:val="decimal" w:pos="9200"/>
        </w:tabs>
        <w:jc w:val="both"/>
        <w:rPr>
          <w:rFonts w:ascii="Arial" w:hAnsi="Arial" w:cs="Arial"/>
          <w:sz w:val="24"/>
          <w:szCs w:val="24"/>
        </w:rPr>
      </w:pPr>
      <w:r w:rsidRPr="00085584">
        <w:rPr>
          <w:rFonts w:ascii="Arial" w:hAnsi="Arial" w:cs="Arial"/>
          <w:sz w:val="24"/>
          <w:szCs w:val="24"/>
        </w:rPr>
        <w:t>20049002 Socialno varstvo invalidov</w:t>
      </w:r>
      <w:r w:rsidRPr="00085584">
        <w:rPr>
          <w:rFonts w:ascii="Arial" w:hAnsi="Arial" w:cs="Arial"/>
          <w:sz w:val="24"/>
          <w:szCs w:val="24"/>
        </w:rPr>
        <w:tab/>
      </w:r>
    </w:p>
    <w:p w14:paraId="27BDA37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135FCB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se zagotavljajo sredstva za subvencioniranje oskrbe duševno in telesno prizadetih v domovih in zavodih, ki nimajo dovolj svojih sredstev za plačilo mesečnih stroškov oskrbnin, za družinskega pomočnika in projekt »Občina po meri invalidov«, v katerega je vključeno tudi financiranje brezplačnih prevozov za starejše in invalide.</w:t>
      </w:r>
    </w:p>
    <w:p w14:paraId="7F2D513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0892CA6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Odločbe CSD o oprostitvah pri plačilih socialno-varstvenih storitev,  »Listina Občina po meri invalidov«, pogodba z izvajalcem brezplačnih prevozov za starejše in invalide.</w:t>
      </w:r>
    </w:p>
    <w:p w14:paraId="026AEC0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AEE1EB0" w14:textId="77777777"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(domsko/institucionalno varstvo) v skladu z veljavno zakonodajo</w:t>
      </w:r>
    </w:p>
    <w:p w14:paraId="5EB9B56E"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(so)financiranje stroškov izvajanja projekta »Listina Občina po meri invalidov«, v</w:t>
      </w:r>
      <w:r>
        <w:rPr>
          <w:rFonts w:ascii="Arial" w:hAnsi="Arial" w:cs="Arial"/>
          <w:color w:val="000000"/>
          <w:sz w:val="24"/>
          <w:szCs w:val="24"/>
          <w:shd w:val="clear" w:color="auto" w:fill="FFFFFF"/>
          <w:lang w:val="x-none"/>
        </w:rPr>
        <w:t>ključno z brezplačnimi prevozi.</w:t>
      </w:r>
    </w:p>
    <w:p w14:paraId="1572304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58B2DC2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60B56FA8"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20002010 Sredstva za varstvo</w:t>
      </w:r>
      <w:r>
        <w:rPr>
          <w:rFonts w:ascii="Arial" w:hAnsi="Arial" w:cs="Arial"/>
          <w:sz w:val="24"/>
          <w:szCs w:val="24"/>
        </w:rPr>
        <w:t xml:space="preserve"> duševno in telesno prizadetih</w:t>
      </w:r>
      <w:r>
        <w:rPr>
          <w:rFonts w:ascii="Arial" w:hAnsi="Arial" w:cs="Arial"/>
          <w:sz w:val="24"/>
          <w:szCs w:val="24"/>
        </w:rPr>
        <w:tab/>
      </w:r>
    </w:p>
    <w:p w14:paraId="2B895A8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F6370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Zavodsko oz. institucionalno varstvo predstavlja kritje dela stroška nastanitve občanov v splošnih in posebnih zavodih, ki se krijejo iz proračuna v primeru, če oskrbovančevi prejemki ne zadoščajo za kritje celotnih stroškov nastanitve in če oskrbovanec nima finančnega premoženja oz. svojcev, ki bi bili sposobni in dolžni to razliko sami kriti. </w:t>
      </w:r>
      <w:r w:rsidRPr="0013474E">
        <w:rPr>
          <w:rFonts w:ascii="Arial" w:hAnsi="Arial" w:cs="Arial"/>
          <w:color w:val="000000"/>
          <w:sz w:val="24"/>
          <w:szCs w:val="24"/>
          <w:shd w:val="clear" w:color="auto" w:fill="FFFFFF"/>
          <w:lang w:val="x-none"/>
        </w:rPr>
        <w:lastRenderedPageBreak/>
        <w:t xml:space="preserve">Pravica do doplačila oskrbnine se upravičencu prizna na podlagi odločbe pristojnega centra za socialno delo ali skladno s sklepom Občinskega sveta na podlagi  pogodbe s stanovanjskimi skupnostmi. </w:t>
      </w:r>
    </w:p>
    <w:p w14:paraId="34E078F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E06C8"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DA6F91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AE469D" w14:textId="77777777"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smo načrtovali v višini </w:t>
      </w:r>
      <w:r>
        <w:rPr>
          <w:rFonts w:ascii="Arial" w:hAnsi="Arial" w:cs="Arial"/>
          <w:color w:val="000000"/>
          <w:sz w:val="24"/>
          <w:szCs w:val="24"/>
          <w:shd w:val="clear" w:color="auto" w:fill="FFFFFF"/>
        </w:rPr>
        <w:t>veljavnega proračuna za leto 2021.</w:t>
      </w:r>
    </w:p>
    <w:p w14:paraId="3EA9E7A0"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20002030 Projekt "Občina po meri invalidov"</w:t>
      </w:r>
      <w:r w:rsidRPr="0013474E">
        <w:rPr>
          <w:rFonts w:ascii="Arial" w:hAnsi="Arial" w:cs="Arial"/>
          <w:sz w:val="24"/>
          <w:szCs w:val="24"/>
        </w:rPr>
        <w:tab/>
      </w:r>
    </w:p>
    <w:p w14:paraId="1727ABC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7F5FC82" w14:textId="77777777" w:rsidR="00DE79DC" w:rsidRPr="0080316D"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Občini Renče-Vogrsko je bila v okviru prijave projekta na razpis Zveze delovnih invalidov Slovenije» podeljena Listina "Občina po meri invalidov«. V okviru projekta je bila do sedaj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odpravljanje arhitektonskih in drugih ovir, skladno s sprejetim Strateškim načrtom.  </w:t>
      </w:r>
      <w:r>
        <w:rPr>
          <w:rFonts w:ascii="Arial" w:hAnsi="Arial" w:cs="Arial"/>
          <w:color w:val="000000"/>
          <w:sz w:val="24"/>
          <w:szCs w:val="24"/>
          <w:shd w:val="clear" w:color="auto" w:fill="FFFFFF"/>
        </w:rPr>
        <w:t>V okviru pričakovanih ukrepov Covid</w:t>
      </w:r>
      <w:r w:rsidRPr="0013474E">
        <w:rPr>
          <w:rFonts w:ascii="Arial" w:hAnsi="Arial" w:cs="Arial"/>
          <w:color w:val="000000"/>
          <w:sz w:val="24"/>
          <w:szCs w:val="24"/>
          <w:shd w:val="clear" w:color="auto" w:fill="FFFFFF"/>
          <w:lang w:val="x-none"/>
        </w:rPr>
        <w:t>a</w:t>
      </w:r>
      <w:r>
        <w:rPr>
          <w:rFonts w:ascii="Arial" w:hAnsi="Arial" w:cs="Arial"/>
          <w:color w:val="000000"/>
          <w:sz w:val="24"/>
          <w:szCs w:val="24"/>
          <w:shd w:val="clear" w:color="auto" w:fill="FFFFFF"/>
        </w:rPr>
        <w:t xml:space="preserve"> na</w:t>
      </w:r>
      <w:proofErr w:type="spellStart"/>
      <w:r w:rsidRPr="0013474E">
        <w:rPr>
          <w:rFonts w:ascii="Arial" w:hAnsi="Arial" w:cs="Arial"/>
          <w:color w:val="000000"/>
          <w:sz w:val="24"/>
          <w:szCs w:val="24"/>
          <w:shd w:val="clear" w:color="auto" w:fill="FFFFFF"/>
          <w:lang w:val="x-none"/>
        </w:rPr>
        <w:t>črtujemo</w:t>
      </w:r>
      <w:proofErr w:type="spellEnd"/>
      <w:r w:rsidRPr="0013474E">
        <w:rPr>
          <w:rFonts w:ascii="Arial" w:hAnsi="Arial" w:cs="Arial"/>
          <w:color w:val="000000"/>
          <w:sz w:val="24"/>
          <w:szCs w:val="24"/>
          <w:shd w:val="clear" w:color="auto" w:fill="FFFFFF"/>
          <w:lang w:val="x-none"/>
        </w:rPr>
        <w:t xml:space="preserve"> ponovno izvedbo delavnice učenja znakovnega jezika; s te postavke  se krijejo tudi potni stroške za udeležbo na sejah Sveta za invalide (zaenkrat za 2 člana, ki živita izven Občine Renče-Vogrsko), ter potni stroški za koordinatorja tega projekta, ki 1x mesečno v prostorih občinske uprave izvaja svetovanje invalidom v Informacijski pisarni za invalide.</w:t>
      </w:r>
      <w:r>
        <w:rPr>
          <w:rFonts w:ascii="Arial" w:hAnsi="Arial" w:cs="Arial"/>
          <w:color w:val="000000"/>
          <w:sz w:val="24"/>
          <w:szCs w:val="24"/>
          <w:shd w:val="clear" w:color="auto" w:fill="FFFFFF"/>
        </w:rPr>
        <w:t xml:space="preserve"> V stroške so všteta tudi sredstva za kritje stroškov rednih vzdrževalnih pregledov </w:t>
      </w:r>
      <w:r w:rsidRPr="0013474E">
        <w:rPr>
          <w:rFonts w:ascii="Arial" w:hAnsi="Arial" w:cs="Arial"/>
          <w:color w:val="000000"/>
          <w:sz w:val="24"/>
          <w:szCs w:val="24"/>
          <w:shd w:val="clear" w:color="auto" w:fill="FFFFFF"/>
          <w:lang w:val="x-none"/>
        </w:rPr>
        <w:t>dvižn</w:t>
      </w:r>
      <w:r>
        <w:rPr>
          <w:rFonts w:ascii="Arial" w:hAnsi="Arial" w:cs="Arial"/>
          <w:color w:val="000000"/>
          <w:sz w:val="24"/>
          <w:szCs w:val="24"/>
          <w:shd w:val="clear" w:color="auto" w:fill="FFFFFF"/>
        </w:rPr>
        <w:t>e</w:t>
      </w:r>
      <w:r w:rsidRPr="0013474E">
        <w:rPr>
          <w:rFonts w:ascii="Arial" w:hAnsi="Arial" w:cs="Arial"/>
          <w:color w:val="000000"/>
          <w:sz w:val="24"/>
          <w:szCs w:val="24"/>
          <w:shd w:val="clear" w:color="auto" w:fill="FFFFFF"/>
          <w:lang w:val="x-none"/>
        </w:rPr>
        <w:t xml:space="preserve"> ploščad</w:t>
      </w:r>
      <w:r>
        <w:rPr>
          <w:rFonts w:ascii="Arial" w:hAnsi="Arial" w:cs="Arial"/>
          <w:color w:val="000000"/>
          <w:sz w:val="24"/>
          <w:szCs w:val="24"/>
          <w:shd w:val="clear" w:color="auto" w:fill="FFFFFF"/>
        </w:rPr>
        <w:t>i</w:t>
      </w:r>
      <w:r w:rsidRPr="0013474E">
        <w:rPr>
          <w:rFonts w:ascii="Arial" w:hAnsi="Arial" w:cs="Arial"/>
          <w:color w:val="000000"/>
          <w:sz w:val="24"/>
          <w:szCs w:val="24"/>
          <w:shd w:val="clear" w:color="auto" w:fill="FFFFFF"/>
          <w:lang w:val="x-none"/>
        </w:rPr>
        <w:t xml:space="preserve"> za invalide pred Dvorano Zorana Mušiča</w:t>
      </w:r>
      <w:r>
        <w:rPr>
          <w:rFonts w:ascii="Arial" w:hAnsi="Arial" w:cs="Arial"/>
          <w:color w:val="000000"/>
          <w:sz w:val="24"/>
          <w:szCs w:val="24"/>
          <w:shd w:val="clear" w:color="auto" w:fill="FFFFFF"/>
        </w:rPr>
        <w:t>.</w:t>
      </w:r>
    </w:p>
    <w:p w14:paraId="62E4F3C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469BA8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opredeljen v NRP -ju: OB201-16-0007.</w:t>
      </w:r>
    </w:p>
    <w:p w14:paraId="672538E3"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A043BA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1.000 EUR, kar bi zagotavljalo  financiranje vsaj najnujnejših ukrepov na področju odpravljanja ovir za invalide.</w:t>
      </w:r>
    </w:p>
    <w:p w14:paraId="2F7036D4"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20003014 Financiranje brezplačnih prevozov za starejše in invalide</w:t>
      </w:r>
      <w:r w:rsidRPr="0013474E">
        <w:rPr>
          <w:rFonts w:ascii="Arial" w:hAnsi="Arial" w:cs="Arial"/>
          <w:sz w:val="24"/>
          <w:szCs w:val="24"/>
        </w:rPr>
        <w:tab/>
      </w:r>
    </w:p>
    <w:p w14:paraId="7EF4245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72379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Občina Renče-Vogrsko je v okviru  projekta "Občina po meri invalidov" organizirala tudi brezplačne prevoze starejših in invalidov. </w:t>
      </w:r>
      <w:r>
        <w:rPr>
          <w:rFonts w:ascii="Arial" w:hAnsi="Arial" w:cs="Arial"/>
          <w:sz w:val="24"/>
          <w:szCs w:val="24"/>
        </w:rPr>
        <w:t>Prevoze izvaja</w:t>
      </w:r>
      <w:r w:rsidRPr="0013474E">
        <w:rPr>
          <w:rFonts w:ascii="Arial" w:hAnsi="Arial" w:cs="Arial"/>
          <w:sz w:val="24"/>
          <w:szCs w:val="24"/>
          <w:lang w:val="x-none"/>
        </w:rPr>
        <w:t xml:space="preserve"> Društvo paraplegikov</w:t>
      </w:r>
      <w:r>
        <w:rPr>
          <w:rFonts w:ascii="Arial" w:hAnsi="Arial" w:cs="Arial"/>
          <w:sz w:val="24"/>
          <w:szCs w:val="24"/>
        </w:rPr>
        <w:t xml:space="preserve"> Nova Gorica</w:t>
      </w:r>
      <w:r w:rsidRPr="0013474E">
        <w:rPr>
          <w:rFonts w:ascii="Arial" w:hAnsi="Arial" w:cs="Arial"/>
          <w:sz w:val="24"/>
          <w:szCs w:val="24"/>
          <w:lang w:val="x-none"/>
        </w:rPr>
        <w:t>, ki razpolaga s primernim vozilom za invalide, in sicer na podlagi pogodbe za kritje stroškov brezplačnih prevozov.</w:t>
      </w:r>
    </w:p>
    <w:p w14:paraId="26F9C1A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686F184"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1EC4A9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30F66370" w14:textId="77777777" w:rsidR="00DE79DC" w:rsidRPr="0080316D" w:rsidRDefault="00DE79DC" w:rsidP="00DE79DC">
      <w:pPr>
        <w:widowControl w:val="0"/>
        <w:spacing w:after="0"/>
        <w:jc w:val="both"/>
        <w:rPr>
          <w:rFonts w:ascii="Arial" w:hAnsi="Arial" w:cs="Arial"/>
          <w:sz w:val="24"/>
          <w:szCs w:val="24"/>
        </w:rPr>
      </w:pPr>
      <w:r w:rsidRPr="0013474E">
        <w:rPr>
          <w:rFonts w:ascii="Arial" w:hAnsi="Arial" w:cs="Arial"/>
          <w:sz w:val="24"/>
          <w:szCs w:val="24"/>
          <w:lang w:val="x-none"/>
        </w:rPr>
        <w:t xml:space="preserve">Sredstva smo načrtovali v višini </w:t>
      </w:r>
      <w:r>
        <w:rPr>
          <w:rFonts w:ascii="Arial" w:hAnsi="Arial" w:cs="Arial"/>
          <w:sz w:val="24"/>
          <w:szCs w:val="24"/>
        </w:rPr>
        <w:t>plana v proračunu za leto 2021.</w:t>
      </w:r>
    </w:p>
    <w:p w14:paraId="77519EB2"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lastRenderedPageBreak/>
        <w:t>20049003 Socialno varstvo starih</w:t>
      </w:r>
      <w:r w:rsidRPr="0013474E">
        <w:rPr>
          <w:rFonts w:ascii="Arial" w:hAnsi="Arial" w:cs="Arial"/>
          <w:sz w:val="24"/>
          <w:szCs w:val="24"/>
        </w:rPr>
        <w:tab/>
      </w:r>
    </w:p>
    <w:p w14:paraId="1141F8C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2AF24D67" w14:textId="77777777"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V okviru podprograma se zagotavljajo sredstva za subvencioniranje oskrbe ostarelih občanov v domovih, ki so brez finančnega premoženja oz. brez zadostnih lastnih sredstev za plačilo mesečnih stroškov oskrbnin, ter za upravičence v okviru javnega progama "Pomoč družini na domu". </w:t>
      </w:r>
    </w:p>
    <w:p w14:paraId="2C90311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32B86D4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socialnem varstvu, Pravilnik o oprostitvah pri plačilih socialno varstvenih storitev, Odločbe CSD Nova Gorica</w:t>
      </w:r>
    </w:p>
    <w:p w14:paraId="684493B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29E4587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zagotavljanje proračunskih sredstev za (so)financiranje stroškov socialno varstvenih storitev (domsko varstvo) v skladu s sprejeto zakonodajo</w:t>
      </w:r>
    </w:p>
    <w:p w14:paraId="38224D15"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zagotavljanje proračunskih sredstev za subvencioniranje stroškov pomoči družini na domu z zagotavljanjem višjih subvencij nad zakonsko določeno, da omogočimo to socialno varstveno storitev najširšemu krogu uporabnikov, upošt</w:t>
      </w:r>
      <w:r>
        <w:rPr>
          <w:rFonts w:ascii="Arial" w:hAnsi="Arial" w:cs="Arial"/>
          <w:color w:val="000000"/>
          <w:sz w:val="24"/>
          <w:szCs w:val="24"/>
          <w:shd w:val="clear" w:color="auto" w:fill="FFFFFF"/>
          <w:lang w:val="x-none"/>
        </w:rPr>
        <w:t>evajoč sklepe Občinskega sveta.</w:t>
      </w:r>
    </w:p>
    <w:p w14:paraId="16F3EA8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26793D52"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14324B6F"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20003010 Dom za starejše občane</w:t>
      </w:r>
      <w:r w:rsidRPr="0013474E">
        <w:rPr>
          <w:rFonts w:ascii="Arial" w:hAnsi="Arial" w:cs="Arial"/>
          <w:sz w:val="24"/>
          <w:szCs w:val="24"/>
        </w:rPr>
        <w:tab/>
      </w:r>
    </w:p>
    <w:p w14:paraId="6884903A"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09DF60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pomoči posameznikom v domovih za ostarele. Ceno oskrbe domovi oblikujejo samostojno, na osnovi Pravilnika o metodologiji za oblikovanje cen socialno varstvenih storitev, potrjuje jih resorno ministrstvo, plačnik plačil in doplačil pa je po Zakonu o socialnem varstvu oskrbovanec, svojci in občinski proračun. S strani lokalne skupnosti se pokrivajo stroški institucionalnega varstva za tiste občane, ki jim lastna sredstva oziroma sredstva ožjega sorodstva ne zadoščajo za pokrivanje osnovnih stroškov. Pravica do doplačila oskrbnine se upravičencu prizna na podlagi odločbe pristojnega centra za socialno delo.</w:t>
      </w:r>
    </w:p>
    <w:p w14:paraId="06F47F8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CCC2F3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703CF38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D5851A5" w14:textId="1ADC342B"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 Višino potrebnih sredstev smo načrtovali v okvirjih plana</w:t>
      </w:r>
      <w:r w:rsidR="22461488" w:rsidRPr="0013474E">
        <w:rPr>
          <w:rFonts w:ascii="Arial" w:hAnsi="Arial" w:cs="Arial"/>
          <w:color w:val="000000"/>
          <w:sz w:val="24"/>
          <w:szCs w:val="24"/>
          <w:shd w:val="clear" w:color="auto" w:fill="FFFFFF"/>
          <w:lang w:val="x-none"/>
        </w:rPr>
        <w:t xml:space="preserve"> proračuna za leto 2021</w:t>
      </w:r>
      <w:r w:rsidRPr="0013474E">
        <w:rPr>
          <w:rFonts w:ascii="Arial" w:hAnsi="Arial" w:cs="Arial"/>
          <w:color w:val="000000"/>
          <w:sz w:val="24"/>
          <w:szCs w:val="24"/>
          <w:shd w:val="clear" w:color="auto" w:fill="FFFFFF"/>
          <w:lang w:val="x-none"/>
        </w:rPr>
        <w:t xml:space="preserve">, ob upoštevanju podatkov o trenutno vključenih upravičencih in možnosti novih vključitev in doplačil v primeru uveljavitve višjega doplačevanja s strani občine, kot izhaja iz posameznih odločb, če bo tako odločila socialna inšpekcija. Tudi dvig plač v javnem sektorju bo pomenil povišanje stroškov. Sredstev se zaradi specifičnih življenjskih okoliščin ne da natančno načrtovati. </w:t>
      </w:r>
    </w:p>
    <w:p w14:paraId="6BDF367E"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20003030 Pomoč na domu</w:t>
      </w:r>
      <w:r w:rsidRPr="0013474E">
        <w:rPr>
          <w:rFonts w:ascii="Arial" w:hAnsi="Arial" w:cs="Arial"/>
          <w:sz w:val="24"/>
          <w:szCs w:val="24"/>
        </w:rPr>
        <w:tab/>
      </w:r>
    </w:p>
    <w:p w14:paraId="6D3A6C31"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5558DB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Občine so dolžne storitev "Pomoč družini na domu" organizirati in financirati skladno s </w:t>
      </w:r>
      <w:r w:rsidRPr="0013474E">
        <w:rPr>
          <w:rFonts w:ascii="Arial" w:hAnsi="Arial" w:cs="Arial"/>
          <w:color w:val="000000"/>
          <w:sz w:val="24"/>
          <w:szCs w:val="24"/>
          <w:shd w:val="clear" w:color="auto" w:fill="FFFFFF"/>
          <w:lang w:val="x-none"/>
        </w:rPr>
        <w:lastRenderedPageBreak/>
        <w:t>predpisi Zakona o socialnem varstvu. Občina mora v skladu z 99. členom Zakona o socialnem varstvu in s 17. členom  Pravilnika o metodologiji za oblikovanje cen socialno varstvenih storitev določiti najmanj 50 % subvencijo k ceni storitve, kar pomeni, da je občina dolžna zagotoviti izvajalcu najmanj 50 % cene, uporabnik pa krije največ 50 % cene.</w:t>
      </w:r>
    </w:p>
    <w:p w14:paraId="6E2A46F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Izvajalec te storitve v Občini Renče-Vogrsko je od 1. 1. 2016  Dom upokojencev Nova Gorica. Ker je število uporabnikov v Občini strmo naraščalo (ob nastanku Občine Renče-Vogrsko je bilo povprečno 17 uporabnikov na mesec, v decembru 2012 pa je bilo že 39 uporabnikov, trenutno pa je tudi  okoli 44 oskrbovancev), se je skladno s predpisi večalo tudi število negovalk. V okviru pomoči na domu so trenutno redno zaposlene 4,5 oskrbovalke. Od oskrbovancev je največ takih, ki so upravičeni do celotne oskrbe pomoči na domu (zagotavljanje gospodinjske pomoči, osebne nege in socialnih stikov ter prinos kosil), nekateri pa so dogovorjeni samo za prinos kosil. Nedvomno je ta oblika zagotavljanja socialne varnosti starejših in invalidnih oseb za uporabnike finančno bolj ugodna, poleg tega pa omogoča občanom, da čim dlje ostanejo na svojih domovih. Na podlagi sklepa Občinskega sveta se je konec leta 2019 pričelo izvajati oskrbo tudi ob vikendih in praznikih; v navedeno oskrbo je povprečno vključenih 4-5 oseb na mesec.</w:t>
      </w:r>
    </w:p>
    <w:p w14:paraId="66F19F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p>
    <w:p w14:paraId="5E8BE06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372D797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669A5340"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4978A9D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Cena 1 ure storitve za uporabnika znaša skladno s Sklepom Občinskega sveta 5,00 EUR , kar pomeni, da uporabniki plačajo približno 25 % od cene oz. je cena s strani občine subvencionirana v višini  okoli 75 %, kar je okrog 25 % več, kot določa zakon. Sredstva so planirana na podlagi plana izvajalca.</w:t>
      </w:r>
    </w:p>
    <w:p w14:paraId="3518BD61"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20049004 Socialno varstvo materialno ogroženih</w:t>
      </w:r>
      <w:r w:rsidRPr="0013474E">
        <w:rPr>
          <w:rFonts w:ascii="Arial" w:hAnsi="Arial" w:cs="Arial"/>
          <w:sz w:val="24"/>
          <w:szCs w:val="24"/>
        </w:rPr>
        <w:tab/>
      </w:r>
    </w:p>
    <w:p w14:paraId="1125FA0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78F56C1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so namenjena za izvajanje denarnih pomoči preko Rdečega križa skladno z Zakonom o rdečem križu in podpisano pogodbo (Zagotavljanje  denarnih pomoči socialno ogroženim občanom izven obveznosti po Zakonu o socialnem varstvu), za kritje pogodbenih obveznosti za Regionalni center - Zavetišče za brezdomce in za dodatno subvencioniranje najemnin na podlagi odločb CSD. </w:t>
      </w:r>
    </w:p>
    <w:p w14:paraId="7A411CE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2EFF972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Rdečem križu Slovenije, Zakon o lokalni samoupravi, pogodbe, odločbe CSD.</w:t>
      </w:r>
    </w:p>
    <w:p w14:paraId="1E55772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4FC9B6F0"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Pomoč in blažitev socialnih stisk občanov.</w:t>
      </w:r>
    </w:p>
    <w:p w14:paraId="087BFAD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1753DCC9"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0749BF19" w14:textId="77777777" w:rsidR="00DE79DC" w:rsidRDefault="00DE79DC" w:rsidP="00DE79DC">
      <w:pPr>
        <w:pStyle w:val="AHeading8"/>
      </w:pPr>
      <w:r>
        <w:t>20003050 RC-Zavetišče za brezdomce</w:t>
      </w:r>
    </w:p>
    <w:p w14:paraId="3334DEC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E5330B8"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 xml:space="preserve">Sredstva so namenjena za kritje pogodbenih obveznosti za Regionalni center - Zavetišče </w:t>
      </w:r>
      <w:r w:rsidRPr="0013474E">
        <w:rPr>
          <w:rFonts w:ascii="Arial" w:hAnsi="Arial" w:cs="Arial"/>
          <w:sz w:val="24"/>
          <w:szCs w:val="24"/>
          <w:lang w:val="x-none"/>
        </w:rPr>
        <w:lastRenderedPageBreak/>
        <w:t>za brezdomce.</w:t>
      </w:r>
    </w:p>
    <w:p w14:paraId="2880ADB4"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B94A855"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410AABD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16ED408" w14:textId="77777777" w:rsidR="00DE79DC" w:rsidRPr="0013474E" w:rsidRDefault="75E00165" w:rsidP="00DE79DC">
      <w:pPr>
        <w:widowControl w:val="0"/>
        <w:spacing w:after="0"/>
        <w:jc w:val="both"/>
        <w:rPr>
          <w:rFonts w:ascii="Arial" w:hAnsi="Arial" w:cs="Arial"/>
          <w:sz w:val="24"/>
          <w:szCs w:val="24"/>
          <w:lang w:val="x-none"/>
        </w:rPr>
      </w:pPr>
      <w:r w:rsidRPr="57D37EBF">
        <w:rPr>
          <w:rFonts w:ascii="Arial" w:hAnsi="Arial" w:cs="Arial"/>
          <w:sz w:val="24"/>
          <w:szCs w:val="24"/>
        </w:rPr>
        <w:t>Sredstva smo načrtovali v višini 500 EUR, ob upoštevanju, da bo podpisana pogodba med izvajalcem programa in vsemi občinami.</w:t>
      </w:r>
    </w:p>
    <w:p w14:paraId="5EC584BD" w14:textId="77777777" w:rsidR="00DE79DC" w:rsidRDefault="00DE79DC" w:rsidP="00DE79DC">
      <w:pPr>
        <w:pStyle w:val="AHeading8"/>
      </w:pPr>
      <w:r>
        <w:t>20004010 Denarne pomoči-programi Rdečega križa</w:t>
      </w:r>
    </w:p>
    <w:p w14:paraId="5A823A6D"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51083EE3"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vsebuje transfere za zagotavljanje socialne varnosti na podlagi neposredne pogodbe med Občino in Območnim združenjem Rdečega križa Nova Gorica.</w:t>
      </w:r>
    </w:p>
    <w:p w14:paraId="44617BC2"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AD58D8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1DA35BE5"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F0930BE" w14:textId="3BAE1C36"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sredstva so v višini plana in realizacije </w:t>
      </w:r>
      <w:r w:rsidR="0732B4C6" w:rsidRPr="0013474E">
        <w:rPr>
          <w:rFonts w:ascii="Arial" w:hAnsi="Arial" w:cs="Arial"/>
          <w:color w:val="000000"/>
          <w:sz w:val="24"/>
          <w:szCs w:val="24"/>
          <w:shd w:val="clear" w:color="auto" w:fill="FFFFFF"/>
          <w:lang w:val="x-none"/>
        </w:rPr>
        <w:t xml:space="preserve">v preteklih proračunskih letih </w:t>
      </w:r>
      <w:r w:rsidRPr="0013474E">
        <w:rPr>
          <w:rFonts w:ascii="Arial" w:hAnsi="Arial" w:cs="Arial"/>
          <w:color w:val="000000"/>
          <w:sz w:val="24"/>
          <w:szCs w:val="24"/>
          <w:shd w:val="clear" w:color="auto" w:fill="FFFFFF"/>
          <w:lang w:val="x-none"/>
        </w:rPr>
        <w:t>in sicer 10.000 EUR.</w:t>
      </w:r>
    </w:p>
    <w:p w14:paraId="3E9FA69D"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20004020 Subvencioniranje stanarin</w:t>
      </w:r>
      <w:r w:rsidRPr="0013474E">
        <w:rPr>
          <w:rFonts w:ascii="Arial" w:hAnsi="Arial" w:cs="Arial"/>
          <w:sz w:val="24"/>
          <w:szCs w:val="24"/>
        </w:rPr>
        <w:tab/>
      </w:r>
    </w:p>
    <w:p w14:paraId="0DC7BAB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4252C49D" w14:textId="77777777" w:rsidR="00DE79DC" w:rsidRPr="00CD725C" w:rsidRDefault="00DE79DC" w:rsidP="00DE79DC">
      <w:pPr>
        <w:widowControl w:val="0"/>
        <w:spacing w:after="0"/>
        <w:jc w:val="both"/>
        <w:rPr>
          <w:rFonts w:ascii="Arial" w:hAnsi="Arial" w:cs="Arial"/>
          <w:sz w:val="24"/>
          <w:szCs w:val="24"/>
        </w:rPr>
      </w:pPr>
      <w:r>
        <w:rPr>
          <w:rFonts w:ascii="Arial" w:hAnsi="Arial" w:cs="Arial"/>
          <w:sz w:val="24"/>
          <w:szCs w:val="24"/>
        </w:rPr>
        <w:t>Plan sredstev se nanaša na s</w:t>
      </w:r>
      <w:proofErr w:type="spellStart"/>
      <w:r w:rsidRPr="0013474E">
        <w:rPr>
          <w:rFonts w:ascii="Arial" w:hAnsi="Arial" w:cs="Arial"/>
          <w:sz w:val="24"/>
          <w:szCs w:val="24"/>
          <w:lang w:val="x-none"/>
        </w:rPr>
        <w:t>ubvencioniranje</w:t>
      </w:r>
      <w:proofErr w:type="spellEnd"/>
      <w:r w:rsidRPr="0013474E">
        <w:rPr>
          <w:rFonts w:ascii="Arial" w:hAnsi="Arial" w:cs="Arial"/>
          <w:sz w:val="24"/>
          <w:szCs w:val="24"/>
          <w:lang w:val="x-none"/>
        </w:rPr>
        <w:t xml:space="preserve"> neprofitnih najemnin prosilcem </w:t>
      </w:r>
      <w:r>
        <w:rPr>
          <w:rFonts w:ascii="Arial" w:hAnsi="Arial" w:cs="Arial"/>
          <w:sz w:val="24"/>
          <w:szCs w:val="24"/>
        </w:rPr>
        <w:t>z odločbami CSD o upravičenosti do subvencioniranja.</w:t>
      </w:r>
    </w:p>
    <w:p w14:paraId="7C4D9578"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476C2603" w14:textId="77777777" w:rsidR="00DE79DC" w:rsidRPr="0013474E" w:rsidRDefault="00DE79DC" w:rsidP="00DE79DC">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1AFB200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024884E" w14:textId="7B4B2CD9" w:rsidR="00DE79DC" w:rsidRPr="0013474E" w:rsidRDefault="75E00165" w:rsidP="57D37EBF">
      <w:pPr>
        <w:widowControl w:val="0"/>
        <w:spacing w:after="0"/>
        <w:jc w:val="both"/>
        <w:rPr>
          <w:rFonts w:ascii="Arial" w:hAnsi="Arial" w:cs="Arial"/>
          <w:sz w:val="24"/>
          <w:szCs w:val="24"/>
        </w:rPr>
      </w:pPr>
      <w:r w:rsidRPr="57D37EBF">
        <w:rPr>
          <w:rFonts w:ascii="Arial" w:hAnsi="Arial" w:cs="Arial"/>
          <w:sz w:val="24"/>
          <w:szCs w:val="24"/>
        </w:rPr>
        <w:t>Sredstva smo načrtovali v ocenjeni višini 800 EUR.</w:t>
      </w:r>
    </w:p>
    <w:p w14:paraId="448E0009" w14:textId="77777777" w:rsidR="00DE79DC" w:rsidRPr="0013474E" w:rsidRDefault="00DE79DC" w:rsidP="00DE79DC">
      <w:pPr>
        <w:pStyle w:val="AHeading7"/>
        <w:tabs>
          <w:tab w:val="decimal" w:pos="9200"/>
        </w:tabs>
        <w:jc w:val="both"/>
        <w:rPr>
          <w:rFonts w:ascii="Arial" w:hAnsi="Arial" w:cs="Arial"/>
          <w:sz w:val="24"/>
          <w:szCs w:val="24"/>
        </w:rPr>
      </w:pPr>
      <w:r w:rsidRPr="0013474E">
        <w:rPr>
          <w:rFonts w:ascii="Arial" w:hAnsi="Arial" w:cs="Arial"/>
          <w:sz w:val="24"/>
          <w:szCs w:val="24"/>
        </w:rPr>
        <w:t>20049006 Socialno varstvo drugih ranljivih skupin</w:t>
      </w:r>
      <w:r w:rsidRPr="0013474E">
        <w:rPr>
          <w:rFonts w:ascii="Arial" w:hAnsi="Arial" w:cs="Arial"/>
          <w:sz w:val="24"/>
          <w:szCs w:val="24"/>
        </w:rPr>
        <w:tab/>
      </w:r>
    </w:p>
    <w:p w14:paraId="16A44219"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Opis podprograma</w:t>
      </w:r>
    </w:p>
    <w:p w14:paraId="368870F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okviru podprograma zagotavljamo sredstva za sofinanciranje programov nevladnih organizacij, zavodov,  društev, predvsem s področja humanitarnih in invalidskih dejavnosti.</w:t>
      </w:r>
    </w:p>
    <w:p w14:paraId="2B6313FE"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Zakonske in druge pravne podlage</w:t>
      </w:r>
    </w:p>
    <w:p w14:paraId="1302C3B4"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lokalni samoupravi, Zakon o humanitarnih dejavnostih, Zakon o društvih, Zakon o zavodih, Pravilnik o sofinanciranju neprofitnih programov, projektov in prireditev v Občini Renče-Vogrsko.</w:t>
      </w:r>
    </w:p>
    <w:p w14:paraId="6C1A8E5B"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51D41B37"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programa so čim bolj učinkovita in kvalitetna pomoč, ki bo prispevala k izenačevanju položaja občanov.</w:t>
      </w:r>
    </w:p>
    <w:p w14:paraId="5124E5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Kazalec za merjenje učinkovitosti je kakovost pomoči za skupino ali posameznika.</w:t>
      </w:r>
    </w:p>
    <w:p w14:paraId="0F72DB11"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lastRenderedPageBreak/>
        <w:t>Zagotavljanje nemotenega delovanja in vzpodbujanje delovanja invalidskih in humanitarnih organizacij.</w:t>
      </w:r>
    </w:p>
    <w:p w14:paraId="444AE461"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Kazalniki: število invalidskih in humanitarnih organizac</w:t>
      </w:r>
      <w:r>
        <w:rPr>
          <w:rFonts w:ascii="Arial" w:hAnsi="Arial" w:cs="Arial"/>
          <w:color w:val="000000"/>
          <w:sz w:val="24"/>
          <w:szCs w:val="24"/>
          <w:shd w:val="clear" w:color="auto" w:fill="FFFFFF"/>
          <w:lang w:val="x-none"/>
        </w:rPr>
        <w:t>ij</w:t>
      </w:r>
    </w:p>
    <w:p w14:paraId="082848D7"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0C7F0D4A"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Cilji: objava razpisa za sofinanciranje programov, ki jih  v občini izvajajo humanitarne in invalidske organizacije.</w:t>
      </w:r>
    </w:p>
    <w:p w14:paraId="012D97AB"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Kazalci: število društev, ki delujejo oziroma opravljajo humanitarno dejavnost na območju občine</w:t>
      </w:r>
    </w:p>
    <w:p w14:paraId="4D202F0C" w14:textId="77777777" w:rsidR="00DE79DC" w:rsidRPr="006428A0" w:rsidRDefault="00DE79DC" w:rsidP="00DE79D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xml:space="preserve">Opredeljeni z obrazložitvijo postavke-PP v </w:t>
      </w:r>
      <w:r>
        <w:rPr>
          <w:rFonts w:ascii="Arial" w:hAnsi="Arial" w:cs="Arial"/>
          <w:color w:val="000000"/>
          <w:sz w:val="24"/>
          <w:szCs w:val="24"/>
          <w:shd w:val="clear" w:color="auto" w:fill="FFFFFF"/>
          <w:lang w:val="x-none"/>
        </w:rPr>
        <w:t>okviru posameznega podprograma.</w:t>
      </w:r>
    </w:p>
    <w:p w14:paraId="66B9B47A" w14:textId="77777777" w:rsidR="00DE79DC" w:rsidRPr="0013474E" w:rsidRDefault="00DE79DC" w:rsidP="00DE79DC">
      <w:pPr>
        <w:pStyle w:val="AHeading8"/>
        <w:tabs>
          <w:tab w:val="decimal" w:pos="9200"/>
        </w:tabs>
        <w:jc w:val="both"/>
        <w:rPr>
          <w:rFonts w:ascii="Arial" w:hAnsi="Arial" w:cs="Arial"/>
          <w:sz w:val="24"/>
          <w:szCs w:val="24"/>
        </w:rPr>
      </w:pPr>
      <w:r w:rsidRPr="0013474E">
        <w:rPr>
          <w:rFonts w:ascii="Arial" w:hAnsi="Arial" w:cs="Arial"/>
          <w:sz w:val="24"/>
          <w:szCs w:val="24"/>
        </w:rPr>
        <w:t>20006010 Sofinanciranje društev s področja socialnega varstva</w:t>
      </w:r>
      <w:r w:rsidRPr="0013474E">
        <w:rPr>
          <w:rFonts w:ascii="Arial" w:hAnsi="Arial" w:cs="Arial"/>
          <w:sz w:val="24"/>
          <w:szCs w:val="24"/>
        </w:rPr>
        <w:tab/>
      </w:r>
    </w:p>
    <w:p w14:paraId="7D4D9ECF"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5D25A05"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namenjena za sofinanciranje programov na področju socialno-zdravstvenih in humanitarnih dejavnosti, ki jih izvajajo različna društva, Karitas, .. Sredstva se dodeljujejo na podlagi javnega razpisa.</w:t>
      </w:r>
    </w:p>
    <w:p w14:paraId="11D43E2C"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661D4FC" w14:textId="77777777" w:rsidR="00DE79DC" w:rsidRPr="0013474E" w:rsidRDefault="00DE79DC"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2348776" w14:textId="77777777" w:rsidR="00DE79DC" w:rsidRPr="0013474E" w:rsidRDefault="00DE79DC" w:rsidP="00DE79D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743D9161" w14:textId="77777777" w:rsidR="00DE79DC" w:rsidRPr="0013474E" w:rsidRDefault="75E00165" w:rsidP="00DE79D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planirana v višini plana v sprejetem proračunu za 202</w:t>
      </w:r>
      <w:r>
        <w:rPr>
          <w:rFonts w:ascii="Arial" w:hAnsi="Arial" w:cs="Arial"/>
          <w:color w:val="000000"/>
          <w:sz w:val="24"/>
          <w:szCs w:val="24"/>
          <w:shd w:val="clear" w:color="auto" w:fill="FFFFFF"/>
        </w:rPr>
        <w:t>1</w:t>
      </w:r>
      <w:r w:rsidRPr="0013474E">
        <w:rPr>
          <w:rFonts w:ascii="Arial" w:hAnsi="Arial" w:cs="Arial"/>
          <w:color w:val="000000"/>
          <w:sz w:val="24"/>
          <w:szCs w:val="24"/>
          <w:shd w:val="clear" w:color="auto" w:fill="FFFFFF"/>
          <w:lang w:val="x-none"/>
        </w:rPr>
        <w:t>.</w:t>
      </w:r>
    </w:p>
    <w:p w14:paraId="3D09E109" w14:textId="77F7C52C" w:rsidR="57D37EBF" w:rsidRDefault="57D37EBF" w:rsidP="57D37EBF">
      <w:pPr>
        <w:widowControl w:val="0"/>
        <w:spacing w:after="0"/>
        <w:jc w:val="both"/>
        <w:rPr>
          <w:rFonts w:ascii="Arial" w:hAnsi="Arial" w:cs="Arial"/>
          <w:color w:val="000000" w:themeColor="text1"/>
          <w:sz w:val="24"/>
          <w:szCs w:val="24"/>
        </w:rPr>
      </w:pPr>
    </w:p>
    <w:p w14:paraId="337044EB" w14:textId="0C3EA00D" w:rsidR="00283794" w:rsidRDefault="00283794" w:rsidP="00283794">
      <w:pPr>
        <w:pStyle w:val="AHeading5"/>
      </w:pPr>
      <w:bookmarkStart w:id="94" w:name="_Toc87962968"/>
      <w:r>
        <w:t>22 SERVISIRANJE JAVNEGA DOLGA</w:t>
      </w:r>
      <w:bookmarkEnd w:id="94"/>
    </w:p>
    <w:p w14:paraId="4ED986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0A09F20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3A97F235"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72339D0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411C74E8"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7BBDADE3"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36C4D3DA"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8002BBC"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112E6929" w14:textId="6E2E29EA" w:rsidR="00283794" w:rsidRDefault="00283794" w:rsidP="00283794">
      <w:pPr>
        <w:pStyle w:val="AHeading6"/>
      </w:pPr>
      <w:r>
        <w:t>2201 Servisiranje javnega dolga</w:t>
      </w:r>
    </w:p>
    <w:p w14:paraId="3E3FFDF0"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glavnega programa</w:t>
      </w:r>
    </w:p>
    <w:p w14:paraId="37FDBAA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1BED6F2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lastRenderedPageBreak/>
        <w:t>Dolgoročni cilji glavnega programa</w:t>
      </w:r>
    </w:p>
    <w:p w14:paraId="7ECF167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699ED75B"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0DB8BA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02D268BE"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5D08E42A"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392600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01E8F03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60542E31"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p>
    <w:p w14:paraId="25C7657D" w14:textId="66413543" w:rsidR="00283794" w:rsidRDefault="00283794" w:rsidP="00283794">
      <w:pPr>
        <w:pStyle w:val="AHeading7"/>
      </w:pPr>
      <w:r>
        <w:t>22019001 Obveznosti iz naslova financiranja izvrševanja proračuna - domače zadolževanje</w:t>
      </w:r>
    </w:p>
    <w:p w14:paraId="6D3ECC9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Opis podprograma</w:t>
      </w:r>
    </w:p>
    <w:p w14:paraId="1D3CA15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3A075037"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Zakonske in druge pravne podlage</w:t>
      </w:r>
    </w:p>
    <w:p w14:paraId="459D293E"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39441281"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0386B6AF"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621B068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41D74B27"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41157D3A" w14:textId="685A22B4" w:rsidR="00283794" w:rsidRDefault="00283794" w:rsidP="00283794">
      <w:pPr>
        <w:pStyle w:val="AHeading8"/>
      </w:pPr>
      <w:r>
        <w:t>22001010 Obveznosti iz naslova kreditov</w:t>
      </w:r>
    </w:p>
    <w:p w14:paraId="206A7D3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12BE9F4D" w14:textId="094184C2" w:rsidR="001A08A1" w:rsidRPr="0013474E" w:rsidRDefault="0046E328" w:rsidP="00104BB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 xml:space="preserve">(240.000 </w:t>
      </w:r>
      <w:r w:rsidRPr="00104BBA">
        <w:rPr>
          <w:rFonts w:ascii="Arial" w:hAnsi="Arial" w:cs="Arial"/>
          <w:color w:val="000000"/>
          <w:sz w:val="24"/>
          <w:szCs w:val="24"/>
          <w:shd w:val="clear" w:color="auto" w:fill="FFFFFF"/>
          <w:lang w:val="x-none"/>
        </w:rPr>
        <w:t>EUR) in načrtovane zadolžitve v letu 202</w:t>
      </w:r>
      <w:r w:rsidRPr="00104BBA">
        <w:rPr>
          <w:rFonts w:ascii="Arial" w:hAnsi="Arial" w:cs="Arial"/>
          <w:color w:val="000000"/>
          <w:sz w:val="24"/>
          <w:szCs w:val="24"/>
          <w:shd w:val="clear" w:color="auto" w:fill="FFFFFF"/>
        </w:rPr>
        <w:t>2</w:t>
      </w:r>
      <w:r w:rsidR="49DAAA34" w:rsidRPr="00104BBA">
        <w:rPr>
          <w:rFonts w:ascii="Arial" w:hAnsi="Arial" w:cs="Arial"/>
          <w:color w:val="000000"/>
          <w:sz w:val="24"/>
          <w:szCs w:val="24"/>
          <w:shd w:val="clear" w:color="auto" w:fill="FFFFFF"/>
        </w:rPr>
        <w:t xml:space="preserve"> in 2023</w:t>
      </w:r>
      <w:r w:rsidRPr="00104BBA">
        <w:rPr>
          <w:rFonts w:ascii="Arial" w:hAnsi="Arial" w:cs="Arial"/>
          <w:color w:val="000000"/>
          <w:sz w:val="24"/>
          <w:szCs w:val="24"/>
          <w:shd w:val="clear" w:color="auto" w:fill="FFFFFF"/>
          <w:lang w:val="x-none"/>
        </w:rPr>
        <w:t>. Načrtovali smo zadolžitev za 15 let</w:t>
      </w:r>
      <w:r w:rsidR="5075584D" w:rsidRPr="00104BBA">
        <w:rPr>
          <w:rFonts w:ascii="Arial" w:hAnsi="Arial" w:cs="Arial"/>
          <w:color w:val="000000"/>
          <w:sz w:val="24"/>
          <w:szCs w:val="24"/>
          <w:shd w:val="clear" w:color="auto" w:fill="FFFFFF"/>
        </w:rPr>
        <w:t>.</w:t>
      </w:r>
    </w:p>
    <w:p w14:paraId="35F210EF"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22807100" w14:textId="77777777" w:rsidR="001A08A1" w:rsidRPr="0013474E" w:rsidRDefault="001A08A1" w:rsidP="001A08A1">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347BCE1D" w14:textId="77777777" w:rsidR="001A08A1" w:rsidRPr="0013474E" w:rsidRDefault="001A08A1" w:rsidP="001A08A1">
      <w:pPr>
        <w:pStyle w:val="Heading11"/>
        <w:jc w:val="both"/>
        <w:rPr>
          <w:rFonts w:ascii="Arial" w:hAnsi="Arial" w:cs="Arial"/>
          <w:sz w:val="24"/>
          <w:szCs w:val="24"/>
        </w:rPr>
      </w:pPr>
      <w:r w:rsidRPr="0013474E">
        <w:rPr>
          <w:rFonts w:ascii="Arial" w:hAnsi="Arial" w:cs="Arial"/>
          <w:sz w:val="24"/>
          <w:szCs w:val="24"/>
        </w:rPr>
        <w:lastRenderedPageBreak/>
        <w:t>Izhodišča, na katerih temeljijo izračuni predlogov pravic porabe za del, ki se ne izvršuje preko NRP</w:t>
      </w:r>
    </w:p>
    <w:p w14:paraId="0C9F0275" w14:textId="77777777" w:rsidR="001A08A1" w:rsidRPr="0018331C" w:rsidRDefault="001A08A1" w:rsidP="001A08A1">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B2E06C3" w14:textId="77777777" w:rsidR="001A08A1" w:rsidRDefault="001A08A1" w:rsidP="001A08A1">
      <w:pPr>
        <w:overflowPunct/>
        <w:autoSpaceDE/>
        <w:autoSpaceDN/>
        <w:adjustRightInd/>
        <w:spacing w:before="0" w:after="0"/>
        <w:ind w:left="0"/>
        <w:textAlignment w:val="auto"/>
      </w:pPr>
      <w:r>
        <w:br w:type="page"/>
      </w:r>
    </w:p>
    <w:p w14:paraId="64720551" w14:textId="5248E09F" w:rsidR="00283794" w:rsidRDefault="00283794" w:rsidP="00283794">
      <w:pPr>
        <w:pStyle w:val="AHeading5"/>
      </w:pPr>
      <w:bookmarkStart w:id="95" w:name="_Toc87962969"/>
      <w:r>
        <w:lastRenderedPageBreak/>
        <w:t>23 INTERVENCIJSKI PROGRAMI IN OBVEZNOSTI</w:t>
      </w:r>
      <w:bookmarkEnd w:id="95"/>
    </w:p>
    <w:p w14:paraId="50DE0F19" w14:textId="099E329B"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področja proračunske porabe, poslanstva občine znotraj področja proračunske porabe</w:t>
      </w:r>
    </w:p>
    <w:p w14:paraId="667CCFA6" w14:textId="61B5DA8E"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To področje zajema sredstva za odpravo posledic naravnih nesreč in drugih nesreč, ki jih povzročijo naravne sile in ekološke nesreče, ter za finančne rezerve, ki so namenjene za zagotovitev sredstev za naloge, ki niso bile predvidene v sprejetem proračunu in so nujne za izvajanje dogovorjenih nalog. To področje proračunske porabe zagotavlja sredstva za obveznosti, ki jih je po 42. členu ZJF možno financirati iz splošne proračunske rezervacije.</w:t>
      </w:r>
    </w:p>
    <w:p w14:paraId="150813BE" w14:textId="23A3E30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Dokumenti dolgoročnega razvojnega načrtovanja</w:t>
      </w:r>
    </w:p>
    <w:p w14:paraId="494BE84D"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Proračun Občine Renče-Vogrsko z Načrti razvojnih programov za naslednje 4 letno obdobje</w:t>
      </w:r>
    </w:p>
    <w:p w14:paraId="614972BC" w14:textId="434FDD1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področja proračunske porabe</w:t>
      </w:r>
    </w:p>
    <w:p w14:paraId="3D9B2C07"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Opredeljevanje sredstev splošne proračunske rezervacije v vsakokratnem proračunu pomeni, da računamo na to, da bo prišlo do potrebnih odhodkov, ki v veljavnem proračunu niso opredeljeni oziroma so opredeljeni v prenizkem znesku in iz tega izhaja potreba po črpanju sredstev splošne proračunske rezervacije. Dolgoročno bi moral biti opredeljen cilj, da je planiranje na tako kakovostnem nivoju, da odhodkov za nepredvidene namene ni oziroma so planirani v vse nižjem znesku.</w:t>
      </w:r>
    </w:p>
    <w:p w14:paraId="69E0B2D6" w14:textId="40A0A6A8" w:rsidR="00283794" w:rsidRDefault="00283794" w:rsidP="00283794">
      <w:pPr>
        <w:pStyle w:val="Heading11"/>
      </w:pPr>
      <w:r>
        <w:t>Oznaka in nazivi glavnih programov v pristojnosti občine</w:t>
      </w:r>
    </w:p>
    <w:p w14:paraId="27C681F7" w14:textId="77777777" w:rsidR="00283794" w:rsidRDefault="66F649FC" w:rsidP="57D37EBF">
      <w:pPr>
        <w:widowControl w:val="0"/>
        <w:spacing w:after="0"/>
        <w:rPr>
          <w:rFonts w:ascii="Arial" w:hAnsi="Arial" w:cs="Arial"/>
          <w:color w:val="000000"/>
          <w:sz w:val="24"/>
          <w:szCs w:val="24"/>
          <w:shd w:val="clear" w:color="auto" w:fill="FFFFFF"/>
          <w:lang w:val="x-none"/>
        </w:rPr>
      </w:pPr>
      <w:r w:rsidRPr="57D37EBF">
        <w:rPr>
          <w:rFonts w:ascii="Arial" w:hAnsi="Arial" w:cs="Arial"/>
          <w:color w:val="000000"/>
          <w:sz w:val="24"/>
          <w:szCs w:val="24"/>
          <w:shd w:val="clear" w:color="auto" w:fill="FFFFFF"/>
          <w:lang w:val="x-none"/>
        </w:rPr>
        <w:t>2302 Posebna proračunska rezerva in programi pomoči v primerih nesreč</w:t>
      </w:r>
    </w:p>
    <w:p w14:paraId="6E263F70" w14:textId="697F8C36" w:rsidR="00283794" w:rsidRDefault="00283794" w:rsidP="00283794">
      <w:pPr>
        <w:pStyle w:val="AHeading6"/>
      </w:pPr>
      <w:r>
        <w:t>2302 Posebna proračunska rezerva in programi pomoči v primerih nesreč</w:t>
      </w:r>
    </w:p>
    <w:p w14:paraId="5D32D5D9" w14:textId="5680927E"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glavnega programa</w:t>
      </w:r>
    </w:p>
    <w:p w14:paraId="1E06367B"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Program vsebuje sredstva za najnujnejšo sanacijo posledic elementarnih in drugih nesreč, katerih višino določa zakon. Glavni program vključuje sredstva za odpravo posledic naravnih nesreč, ki prizadenejo občino, kot so potres, poplave, zemeljski plaz, snežni plaz, visok sneg, močan veter, toča, pozeba, suša, množični pojav nalezljive človeške, živalske in rastlinske bolezni, druge nesreče, ki jih povzročijo naravne sile in ekološke nesreče.</w:t>
      </w:r>
    </w:p>
    <w:p w14:paraId="1D80BD9A" w14:textId="0AD5CC69"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glavnega programa</w:t>
      </w:r>
    </w:p>
    <w:p w14:paraId="31D72A7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Dolgoročni cilj tega programa je intervenirati v primeru naravnih nesreč in omogočiti čim hitrejšo odpravo posledic.</w:t>
      </w:r>
    </w:p>
    <w:p w14:paraId="470F8A6C" w14:textId="4FF6CCB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Glavni letni izvedbeni cilji in kazalci, s katerimi se bo merilo doseganje zastavljenih ciljev</w:t>
      </w:r>
    </w:p>
    <w:p w14:paraId="7BF421B4"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 je vsaj delno zagotoviti finančne pogoje za čim hitrejše posredovanje in čim večjo ublažitev posledic škod, ki bi nastala ob naravnih nesrečah. Kazalec, s katerim se meri doseganje zastavljenega cilja, je realizacija porabe sredstev glede na predložene programe za odpravo posledic po posamezni naravni nesreči. Glavni letni cilj je izdelan in ažuriran načrt zaščite in reševanja ter organiziranje usposabljanja sil za Civilno zaščito in gasilstvo.</w:t>
      </w:r>
    </w:p>
    <w:p w14:paraId="4A17D84D" w14:textId="1411E043"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Podprogrami in proračunski uporabniki znotraj glavnega programa</w:t>
      </w:r>
    </w:p>
    <w:p w14:paraId="7ECA0949"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23029001 Rezerva občine, občinska uprava.</w:t>
      </w:r>
    </w:p>
    <w:p w14:paraId="0CD51E0B" w14:textId="6ECED45C" w:rsidR="00283794" w:rsidRDefault="00283794" w:rsidP="00283794">
      <w:pPr>
        <w:pStyle w:val="AHeading7"/>
      </w:pPr>
      <w:r>
        <w:lastRenderedPageBreak/>
        <w:t>23029001 Rezerva občine</w:t>
      </w:r>
    </w:p>
    <w:p w14:paraId="0FB5C1DD" w14:textId="4D98EE68"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Opis podprograma</w:t>
      </w:r>
    </w:p>
    <w:p w14:paraId="54D8CA6F"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Sredstva proračunske rezerve se uporabljajo za financiranje izdatkov za odpravo posledic naravnih nesreč, kot so potres, poplava, zemeljski plaz, snežni plaz, visok sneg, močan veter, toča, žled, pozeba, suša, množičen pojav nalezljive človeške, živalske, ali rastlinske bolezni, druge nesreče, ki jih povzročajo naravne sile in ekološke nesreče.</w:t>
      </w:r>
    </w:p>
    <w:p w14:paraId="7EFEE3AB" w14:textId="36AC4161"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Zakonske in druge pravne podlage</w:t>
      </w:r>
    </w:p>
    <w:p w14:paraId="71799CC3"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49. člen Zakona o javnih financah.</w:t>
      </w:r>
    </w:p>
    <w:p w14:paraId="0954F48B" w14:textId="012F7802"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Dolgoročni cilji podprograma in kazalci, s katerimi se bo merilo doseganje zastavljenih ciljev</w:t>
      </w:r>
    </w:p>
    <w:p w14:paraId="2EA850B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Zagotavljanje sredstev v primeru naravnih nesreč.</w:t>
      </w:r>
    </w:p>
    <w:p w14:paraId="151B9249" w14:textId="7E9649B6" w:rsidR="00283794" w:rsidRPr="00F231E9" w:rsidRDefault="00283794" w:rsidP="00F231E9">
      <w:pPr>
        <w:pStyle w:val="Heading11"/>
        <w:jc w:val="both"/>
        <w:rPr>
          <w:rFonts w:ascii="Arial" w:hAnsi="Arial" w:cs="Arial"/>
          <w:sz w:val="24"/>
          <w:szCs w:val="24"/>
        </w:rPr>
      </w:pPr>
      <w:r w:rsidRPr="00F231E9">
        <w:rPr>
          <w:rFonts w:ascii="Arial" w:hAnsi="Arial" w:cs="Arial"/>
          <w:sz w:val="24"/>
          <w:szCs w:val="24"/>
        </w:rPr>
        <w:t>Letni izvedbeni cilji podprograma in kazalci, s katerimi se bo merilo doseganje zastavljenih ciljev</w:t>
      </w:r>
    </w:p>
    <w:p w14:paraId="0600A606" w14:textId="77777777" w:rsidR="00283794" w:rsidRPr="00F231E9" w:rsidRDefault="00283794" w:rsidP="00F231E9">
      <w:pPr>
        <w:widowControl w:val="0"/>
        <w:spacing w:after="0"/>
        <w:jc w:val="both"/>
        <w:rPr>
          <w:rFonts w:ascii="Arial" w:hAnsi="Arial" w:cs="Arial"/>
          <w:color w:val="000000"/>
          <w:sz w:val="24"/>
          <w:szCs w:val="24"/>
          <w:shd w:val="clear" w:color="auto" w:fill="FFFFFF"/>
          <w:lang w:val="x-none"/>
        </w:rPr>
      </w:pPr>
      <w:r w:rsidRPr="00F231E9">
        <w:rPr>
          <w:rFonts w:ascii="Arial" w:hAnsi="Arial" w:cs="Arial"/>
          <w:color w:val="000000"/>
          <w:sz w:val="24"/>
          <w:szCs w:val="24"/>
          <w:shd w:val="clear" w:color="auto" w:fill="FFFFFF"/>
          <w:lang w:val="x-none"/>
        </w:rPr>
        <w:t>Letni izvedbeni cilji so enaki dolgoročnim, merimo in spremljamo jih na letni ravni. Letni izvedbeni cilj je vsaj delno zagotoviti finančne pogoje za čim hitrejše posredovanje in čim večjo ublažitev posledic škod, ki bi nastala ob naravnih nesrečah. Pokazatelj doseganja ciljev je tudi dejstvo, koliko proračunskih sredstev, glede na potrebna sredstva, je bilo možno zagotoviti ob pojavu naravnih nesreč.</w:t>
      </w:r>
    </w:p>
    <w:p w14:paraId="6696D429" w14:textId="7DC6163F" w:rsidR="00283794" w:rsidRDefault="00283794" w:rsidP="00283794">
      <w:pPr>
        <w:pStyle w:val="AHeading8"/>
      </w:pPr>
      <w:r>
        <w:t>23001010 Proračunska rezerva</w:t>
      </w:r>
    </w:p>
    <w:p w14:paraId="33505863" w14:textId="51D16C10"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Obrazložitev dejavnosti v okviru proračunske postavke</w:t>
      </w:r>
    </w:p>
    <w:p w14:paraId="665422B0"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skladu z Zakonom o javnih financah, se v proračunu Občine zagotavljajo sredstva za proračunsko rezervo, ki deluje kot proračunski sklad (49. člen Zakona o javnih financah). V sredstva proračunske rezerve se lahko izloči največ 1,5% prejemkov proračuna. Vsa neporabljena sredstva se nahajajo pri izbrani banki kot deponirana sredstva, namenjena izključno pokrivanju stroškov, ki po naravi sodijo v izplačila iz proračunske rezerve.</w:t>
      </w:r>
    </w:p>
    <w:p w14:paraId="6A2B719C" w14:textId="23670D26"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Navezava na projekte v okviru proračunske postavke</w:t>
      </w:r>
    </w:p>
    <w:p w14:paraId="4E24D583" w14:textId="77777777"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Proračunska postavka ni vezana na posebne projekte.</w:t>
      </w:r>
    </w:p>
    <w:p w14:paraId="437036DB" w14:textId="425A96F9" w:rsidR="00283794" w:rsidRPr="00A22FA1" w:rsidRDefault="00283794" w:rsidP="00A22FA1">
      <w:pPr>
        <w:pStyle w:val="Heading11"/>
        <w:jc w:val="both"/>
        <w:rPr>
          <w:rFonts w:ascii="Arial" w:hAnsi="Arial" w:cs="Arial"/>
          <w:sz w:val="24"/>
          <w:szCs w:val="24"/>
        </w:rPr>
      </w:pPr>
      <w:r w:rsidRPr="00A22FA1">
        <w:rPr>
          <w:rFonts w:ascii="Arial" w:hAnsi="Arial" w:cs="Arial"/>
          <w:sz w:val="24"/>
          <w:szCs w:val="24"/>
        </w:rPr>
        <w:t>Izhodišča, na katerih temeljijo izračuni predlogov pravic porabe za del, ki se ne izvršuje preko NRP</w:t>
      </w:r>
    </w:p>
    <w:p w14:paraId="31267A2C" w14:textId="3BACC7E2" w:rsidR="00283794" w:rsidRPr="00A22FA1" w:rsidRDefault="00283794" w:rsidP="00A22FA1">
      <w:pPr>
        <w:widowControl w:val="0"/>
        <w:spacing w:after="0"/>
        <w:jc w:val="both"/>
        <w:rPr>
          <w:rFonts w:ascii="Arial" w:hAnsi="Arial" w:cs="Arial"/>
          <w:color w:val="000000"/>
          <w:sz w:val="24"/>
          <w:szCs w:val="24"/>
          <w:shd w:val="clear" w:color="auto" w:fill="FFFFFF"/>
          <w:lang w:val="x-none"/>
        </w:rPr>
      </w:pPr>
      <w:r w:rsidRPr="00A22FA1">
        <w:rPr>
          <w:rFonts w:ascii="Arial" w:hAnsi="Arial" w:cs="Arial"/>
          <w:color w:val="000000"/>
          <w:sz w:val="24"/>
          <w:szCs w:val="24"/>
          <w:shd w:val="clear" w:color="auto" w:fill="FFFFFF"/>
          <w:lang w:val="x-none"/>
        </w:rPr>
        <w:t>V letošnjem letu  enako kot leto poprej, v proračunski sklad načrtujemo sredstva v višini 10.000 EUR. Stanje proračunske rezerve na dan 31.12.202</w:t>
      </w:r>
      <w:r w:rsidR="00A22FA1">
        <w:rPr>
          <w:rFonts w:ascii="Arial" w:hAnsi="Arial" w:cs="Arial"/>
          <w:color w:val="000000"/>
          <w:sz w:val="24"/>
          <w:szCs w:val="24"/>
          <w:shd w:val="clear" w:color="auto" w:fill="FFFFFF"/>
        </w:rPr>
        <w:t>1</w:t>
      </w:r>
      <w:r w:rsidRPr="00A22FA1">
        <w:rPr>
          <w:rFonts w:ascii="Arial" w:hAnsi="Arial" w:cs="Arial"/>
          <w:color w:val="000000"/>
          <w:sz w:val="24"/>
          <w:szCs w:val="24"/>
          <w:shd w:val="clear" w:color="auto" w:fill="FFFFFF"/>
          <w:lang w:val="x-none"/>
        </w:rPr>
        <w:t xml:space="preserve"> je </w:t>
      </w:r>
      <w:r w:rsidR="00A22FA1">
        <w:rPr>
          <w:rFonts w:ascii="Arial" w:hAnsi="Arial" w:cs="Arial"/>
          <w:color w:val="000000"/>
          <w:sz w:val="24"/>
          <w:szCs w:val="24"/>
          <w:shd w:val="clear" w:color="auto" w:fill="FFFFFF"/>
        </w:rPr>
        <w:t>67.248</w:t>
      </w:r>
      <w:r w:rsidRPr="00A22FA1">
        <w:rPr>
          <w:rFonts w:ascii="Arial" w:hAnsi="Arial" w:cs="Arial"/>
          <w:color w:val="000000"/>
          <w:sz w:val="24"/>
          <w:szCs w:val="24"/>
          <w:shd w:val="clear" w:color="auto" w:fill="FFFFFF"/>
          <w:lang w:val="x-none"/>
        </w:rPr>
        <w:t xml:space="preserve"> EUR.</w:t>
      </w:r>
    </w:p>
    <w:p w14:paraId="285EB017" w14:textId="59C8C1A2" w:rsidR="00283794" w:rsidRDefault="00283794" w:rsidP="00283794">
      <w:pPr>
        <w:pStyle w:val="AHeading4"/>
      </w:pPr>
      <w:bookmarkStart w:id="96" w:name="_Toc87962970"/>
      <w:r>
        <w:t>5000 Režijski obrat</w:t>
      </w:r>
      <w:bookmarkEnd w:id="96"/>
    </w:p>
    <w:p w14:paraId="05B947BC" w14:textId="4BBC1732" w:rsidR="00283794" w:rsidRDefault="00283794" w:rsidP="00283794">
      <w:pPr>
        <w:pStyle w:val="AHeading5"/>
      </w:pPr>
      <w:bookmarkStart w:id="97" w:name="_Toc87962971"/>
      <w:r>
        <w:t>06 LOKALNA SAMOUPRAVA</w:t>
      </w:r>
      <w:bookmarkEnd w:id="97"/>
    </w:p>
    <w:p w14:paraId="09D2B33B" w14:textId="77FD1354" w:rsidR="00283794" w:rsidRDefault="00283794" w:rsidP="00283794">
      <w:pPr>
        <w:pStyle w:val="AHeading6"/>
      </w:pPr>
      <w:r>
        <w:t>0603 Dejavnost občinske uprave</w:t>
      </w:r>
    </w:p>
    <w:p w14:paraId="42DB733A" w14:textId="75C41184" w:rsidR="00283794" w:rsidRDefault="00283794" w:rsidP="00283794">
      <w:pPr>
        <w:pStyle w:val="AHeading7"/>
      </w:pPr>
      <w:r>
        <w:t>06039001 Administracija občinske uprave</w:t>
      </w:r>
    </w:p>
    <w:p w14:paraId="7DE0FDD8" w14:textId="69366C8A" w:rsidR="00283794" w:rsidRDefault="00283794" w:rsidP="00283794">
      <w:pPr>
        <w:pStyle w:val="AHeading8"/>
      </w:pPr>
      <w:r>
        <w:t>06006010 Plače  zaposlenih</w:t>
      </w:r>
    </w:p>
    <w:p w14:paraId="67EEE6A9" w14:textId="3C1BC3C1"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Obrazložitev dejavnosti v okviru proračunske postavke</w:t>
      </w:r>
    </w:p>
    <w:p w14:paraId="28430314"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Na tej postavki smo načrtovali sredstva za plači dveh vzdrževalcev zaposlenih v Režijskem obratu.</w:t>
      </w:r>
    </w:p>
    <w:p w14:paraId="1031A559" w14:textId="1922B86B"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lastRenderedPageBreak/>
        <w:t>Navezava na projekte v okviru proračunske postavke</w:t>
      </w:r>
    </w:p>
    <w:p w14:paraId="052E4D11" w14:textId="77777777"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Proračunska postavka ni vezana na posebne projekte.</w:t>
      </w:r>
    </w:p>
    <w:p w14:paraId="6409AD5F" w14:textId="6614F226" w:rsidR="00283794" w:rsidRPr="00A01F37" w:rsidRDefault="00283794" w:rsidP="00A22FA1">
      <w:pPr>
        <w:pStyle w:val="Heading11"/>
        <w:jc w:val="both"/>
        <w:rPr>
          <w:rFonts w:ascii="Arial" w:hAnsi="Arial" w:cs="Arial"/>
          <w:sz w:val="24"/>
          <w:szCs w:val="24"/>
        </w:rPr>
      </w:pPr>
      <w:r w:rsidRPr="00A01F37">
        <w:rPr>
          <w:rFonts w:ascii="Arial" w:hAnsi="Arial" w:cs="Arial"/>
          <w:sz w:val="24"/>
          <w:szCs w:val="24"/>
        </w:rPr>
        <w:t>Izhodišča, na katerih temeljijo izračuni predlogov pravic porabe za del, ki se ne izvršuje preko NRP</w:t>
      </w:r>
    </w:p>
    <w:p w14:paraId="733862EB" w14:textId="2688B22E" w:rsidR="00283794" w:rsidRPr="00A01F37" w:rsidRDefault="00283794" w:rsidP="00A22FA1">
      <w:pPr>
        <w:widowControl w:val="0"/>
        <w:spacing w:after="0"/>
        <w:jc w:val="both"/>
        <w:rPr>
          <w:rFonts w:ascii="Arial" w:hAnsi="Arial" w:cs="Arial"/>
          <w:color w:val="000000"/>
          <w:sz w:val="24"/>
          <w:szCs w:val="24"/>
          <w:shd w:val="clear" w:color="auto" w:fill="FFFFFF"/>
          <w:lang w:val="x-none"/>
        </w:rPr>
      </w:pPr>
      <w:r w:rsidRPr="00A01F37">
        <w:rPr>
          <w:rFonts w:ascii="Arial" w:hAnsi="Arial" w:cs="Arial"/>
          <w:color w:val="000000"/>
          <w:sz w:val="24"/>
          <w:szCs w:val="24"/>
          <w:shd w:val="clear" w:color="auto" w:fill="FFFFFF"/>
          <w:lang w:val="x-none"/>
        </w:rPr>
        <w:t>Enako kot lani tudi letos načrtujemo 2 celoletni  plači.</w:t>
      </w:r>
    </w:p>
    <w:p w14:paraId="4C9A8886" w14:textId="568FE741" w:rsidR="00283794" w:rsidRDefault="00283794" w:rsidP="00283794">
      <w:pPr>
        <w:pStyle w:val="AHeading8"/>
      </w:pPr>
      <w:r>
        <w:t>06006011 Delo študentov v režijskem obratu</w:t>
      </w:r>
    </w:p>
    <w:p w14:paraId="14BB5B74"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72B01F25"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Postavka zajema druge operativne odhodke, ki so nujno potrebi za delovanje režijskega obrata. Zajema sredstva za izplačevanje na podlagi študentskih napotnic v času koriščenja letnega dopusta ali daljše bolniške odsotnosti.</w:t>
      </w:r>
    </w:p>
    <w:p w14:paraId="69A7BC82"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62F7C0FC" w14:textId="77777777" w:rsidR="003400E9" w:rsidRPr="0013474E" w:rsidRDefault="003400E9" w:rsidP="003400E9">
      <w:pPr>
        <w:widowControl w:val="0"/>
        <w:spacing w:after="0"/>
        <w:jc w:val="both"/>
        <w:rPr>
          <w:rFonts w:ascii="Arial" w:hAnsi="Arial" w:cs="Arial"/>
          <w:sz w:val="24"/>
          <w:szCs w:val="24"/>
          <w:lang w:val="x-none"/>
        </w:rPr>
      </w:pPr>
      <w:r w:rsidRPr="0013474E">
        <w:rPr>
          <w:rFonts w:ascii="Arial" w:hAnsi="Arial" w:cs="Arial"/>
          <w:sz w:val="24"/>
          <w:szCs w:val="24"/>
          <w:lang w:val="x-none"/>
        </w:rPr>
        <w:t>Proračunska postavka ni vezana na posebne projekte.</w:t>
      </w:r>
    </w:p>
    <w:p w14:paraId="55B363C1" w14:textId="77777777" w:rsidR="003400E9" w:rsidRPr="0013474E" w:rsidRDefault="003400E9" w:rsidP="003400E9">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5E06C5A4" w14:textId="77777777" w:rsidR="003400E9" w:rsidRPr="0013474E" w:rsidRDefault="003400E9" w:rsidP="003400E9">
      <w:pPr>
        <w:widowControl w:val="0"/>
        <w:spacing w:after="0"/>
        <w:jc w:val="both"/>
        <w:rPr>
          <w:rFonts w:ascii="Arial" w:hAnsi="Arial" w:cs="Arial"/>
          <w:sz w:val="24"/>
          <w:szCs w:val="24"/>
          <w:lang w:val="x-none"/>
        </w:rPr>
      </w:pPr>
      <w:r w:rsidRPr="0004691A">
        <w:rPr>
          <w:rFonts w:ascii="Arial" w:hAnsi="Arial" w:cs="Arial"/>
          <w:sz w:val="24"/>
          <w:szCs w:val="24"/>
          <w:lang w:val="x-none"/>
        </w:rPr>
        <w:t>Sredstva so načrtovana v manjšem znesku kot v preteklem letu.</w:t>
      </w:r>
      <w:r w:rsidRPr="0013474E">
        <w:rPr>
          <w:rFonts w:ascii="Arial" w:hAnsi="Arial" w:cs="Arial"/>
          <w:sz w:val="24"/>
          <w:szCs w:val="24"/>
          <w:lang w:val="x-none"/>
        </w:rPr>
        <w:t xml:space="preserve"> </w:t>
      </w:r>
    </w:p>
    <w:p w14:paraId="25963703" w14:textId="04968BB4" w:rsidR="00283794" w:rsidRDefault="00283794" w:rsidP="00283794">
      <w:pPr>
        <w:pStyle w:val="AHeading8"/>
      </w:pPr>
      <w:r>
        <w:t>06009010 Materialni stroški režijskega obrata</w:t>
      </w:r>
    </w:p>
    <w:p w14:paraId="658A8B09"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0F04CEBC"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Sredstva za opravljanje nalog v režijskem obratu. </w:t>
      </w:r>
    </w:p>
    <w:p w14:paraId="467BBC71"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13F91318" w14:textId="77777777"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55E439A" w14:textId="77777777" w:rsidR="00AE64DA" w:rsidRPr="0013474E" w:rsidRDefault="00AE64DA" w:rsidP="00AE64DA">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C545A84" w14:textId="135FC671" w:rsidR="00AE64DA" w:rsidRPr="0013474E" w:rsidRDefault="00AE64DA" w:rsidP="00AE64DA">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okvirni višini lanske</w:t>
      </w:r>
      <w:r>
        <w:rPr>
          <w:rFonts w:ascii="Arial" w:hAnsi="Arial" w:cs="Arial"/>
          <w:color w:val="000000"/>
          <w:sz w:val="24"/>
          <w:szCs w:val="24"/>
          <w:shd w:val="clear" w:color="auto" w:fill="FFFFFF"/>
        </w:rPr>
        <w:t>ga plana.</w:t>
      </w:r>
    </w:p>
    <w:p w14:paraId="32BCA334" w14:textId="27B5800C" w:rsidR="00760725" w:rsidRDefault="00760725">
      <w:pPr>
        <w:widowControl w:val="0"/>
        <w:spacing w:after="0"/>
        <w:rPr>
          <w:rFonts w:ascii="Arial" w:hAnsi="Arial" w:cs="Arial"/>
          <w:color w:val="000000"/>
          <w:shd w:val="clear" w:color="auto" w:fill="FFFFFF"/>
          <w:lang w:val="x-none"/>
        </w:rPr>
      </w:pPr>
    </w:p>
    <w:p w14:paraId="195F7E90" w14:textId="77777777" w:rsidR="00760725" w:rsidRDefault="00760725" w:rsidP="00760725">
      <w:pPr>
        <w:pStyle w:val="AHeading4"/>
      </w:pPr>
      <w:bookmarkStart w:id="98" w:name="_Toc87962972"/>
      <w:r>
        <w:t>5001 Krajevna skupnost Bukovica-Volčja Draga</w:t>
      </w:r>
      <w:bookmarkEnd w:id="98"/>
    </w:p>
    <w:p w14:paraId="7F870ACA" w14:textId="77777777" w:rsidR="00760725" w:rsidRDefault="00760725" w:rsidP="00760725">
      <w:pPr>
        <w:pStyle w:val="AHeading4"/>
      </w:pPr>
      <w:bookmarkStart w:id="99" w:name="_Toc87962973"/>
      <w:r>
        <w:t>5002 Krajevna skupnost Renče</w:t>
      </w:r>
      <w:bookmarkEnd w:id="99"/>
    </w:p>
    <w:p w14:paraId="7AB5D539" w14:textId="77777777" w:rsidR="00760725" w:rsidRDefault="00760725" w:rsidP="00760725">
      <w:pPr>
        <w:pStyle w:val="AHeading4"/>
      </w:pPr>
      <w:bookmarkStart w:id="100" w:name="_Toc87962974"/>
      <w:r>
        <w:t>5003 Krajevna skupnost Vogrsko</w:t>
      </w:r>
      <w:bookmarkEnd w:id="100"/>
    </w:p>
    <w:p w14:paraId="6FD29A4B" w14:textId="77777777" w:rsidR="00760725" w:rsidRDefault="00760725" w:rsidP="00760725"/>
    <w:p w14:paraId="7D762614" w14:textId="77777777" w:rsidR="00760725" w:rsidRPr="006E1090" w:rsidRDefault="00760725" w:rsidP="00760725">
      <w:pPr>
        <w:pStyle w:val="AHeading7"/>
        <w:tabs>
          <w:tab w:val="decimal" w:pos="9200"/>
        </w:tabs>
        <w:rPr>
          <w:rFonts w:ascii="Arial" w:hAnsi="Arial" w:cs="Arial"/>
          <w:sz w:val="24"/>
          <w:szCs w:val="24"/>
        </w:rPr>
      </w:pPr>
      <w:r w:rsidRPr="006E1090">
        <w:rPr>
          <w:rFonts w:ascii="Arial" w:hAnsi="Arial" w:cs="Arial"/>
          <w:sz w:val="24"/>
          <w:szCs w:val="24"/>
        </w:rPr>
        <w:t>06029001 Delovanje ožjih delov občin</w:t>
      </w:r>
      <w:r w:rsidRPr="006E1090">
        <w:rPr>
          <w:rFonts w:ascii="Arial" w:hAnsi="Arial" w:cs="Arial"/>
          <w:sz w:val="24"/>
          <w:szCs w:val="24"/>
        </w:rPr>
        <w:tab/>
      </w:r>
    </w:p>
    <w:p w14:paraId="389FD0C4"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Opis podprograma</w:t>
      </w:r>
    </w:p>
    <w:p w14:paraId="6618C0A6"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Zagotavljanje sredstev krajevnim skupnostim za pokrivanje stroškov vzdrževanja stavb, prostorov in opreme v njihovi uporabi, stroškov strokovno-administrativnega dela, materialnih stroškov, za izplačilo sejnin ter za izvajanje njihove redne dejavnosti. Sredstva za redno delovanje krajevnih skupnosti ostajajo enaka kot v preteklem letu. Posamezni krajevni skupnosti pripadajo sredstva  glede na število prebivalstva  v krajevni skupnosti.</w:t>
      </w:r>
    </w:p>
    <w:p w14:paraId="5EA38B27"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lastRenderedPageBreak/>
        <w:t>Zakonske in druge pravne podlage</w:t>
      </w:r>
    </w:p>
    <w:p w14:paraId="431E31C2"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Zakon o lokalni samoupravi, Statut Občine Renče-Vogrsko, Odlok o proračunu Občine Renče-Vogrsko, Zakon o javnih financah.</w:t>
      </w:r>
    </w:p>
    <w:p w14:paraId="7867AA1A"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Dolgoročni cilji podprograma in kazalci, s katerimi se bo merilo doseganje zastavljenih ciljev</w:t>
      </w:r>
    </w:p>
    <w:p w14:paraId="3BF5A45A"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Dolgoročni cilji delovanja KS so zadovoljevanje potreb njenih prebivalcev, sodelovanje pri izboljšanju prostora in okolja v katerem živijo.</w:t>
      </w:r>
    </w:p>
    <w:p w14:paraId="59AEE2BE" w14:textId="77777777" w:rsidR="00760725" w:rsidRPr="006E1090" w:rsidRDefault="00760725" w:rsidP="00760725">
      <w:pPr>
        <w:pStyle w:val="Heading11"/>
        <w:rPr>
          <w:rFonts w:ascii="Arial" w:hAnsi="Arial" w:cs="Arial"/>
          <w:sz w:val="24"/>
          <w:szCs w:val="24"/>
        </w:rPr>
      </w:pPr>
      <w:r w:rsidRPr="006E1090">
        <w:rPr>
          <w:rFonts w:ascii="Arial" w:hAnsi="Arial" w:cs="Arial"/>
          <w:sz w:val="24"/>
          <w:szCs w:val="24"/>
        </w:rPr>
        <w:t>Letni izvedbeni cilji podprograma in kazalci, s katerimi se bo merilo doseganje zastavljenih ciljev</w:t>
      </w:r>
    </w:p>
    <w:p w14:paraId="253D68E5" w14:textId="77777777" w:rsidR="00760725" w:rsidRPr="006E1090" w:rsidRDefault="00760725" w:rsidP="00760725">
      <w:pPr>
        <w:pStyle w:val="ANormal"/>
        <w:jc w:val="both"/>
        <w:rPr>
          <w:rFonts w:ascii="Arial" w:hAnsi="Arial" w:cs="Arial"/>
          <w:szCs w:val="24"/>
        </w:rPr>
      </w:pPr>
      <w:r w:rsidRPr="006E1090">
        <w:rPr>
          <w:rFonts w:ascii="Arial" w:hAnsi="Arial" w:cs="Arial"/>
          <w:szCs w:val="24"/>
        </w:rPr>
        <w:t>V spodnji tabeli so prikazani  predvideni tekoči transferji, investicijski transferji, sredstva za plačilo elektrike ter izvirni prihodki posameznih krajevnih skupnosti. Upoštevano je tudi stanje na TRR krajevnih skupnosti na dan 31.12.</w:t>
      </w:r>
    </w:p>
    <w:p w14:paraId="3FEDD2D0" w14:textId="77777777" w:rsidR="00760725" w:rsidRPr="00E37E20" w:rsidRDefault="00760725" w:rsidP="00760725">
      <w:pPr>
        <w:pStyle w:val="ANormal"/>
        <w:rPr>
          <w:rFonts w:ascii="Arial" w:hAnsi="Arial" w:cs="Arial"/>
          <w:szCs w:val="24"/>
        </w:rPr>
      </w:pPr>
      <w:r w:rsidRPr="00E37E20">
        <w:rPr>
          <w:rFonts w:ascii="Arial" w:hAnsi="Arial" w:cs="Arial"/>
          <w:szCs w:val="24"/>
        </w:rPr>
        <w:t>Letni izvedbeni cilji so enaki dolgoročnim, merimo in spremljamo jih na letni ravni.</w:t>
      </w:r>
    </w:p>
    <w:p w14:paraId="21BD4331" w14:textId="77777777" w:rsidR="00760725" w:rsidRPr="00760725" w:rsidRDefault="00760725" w:rsidP="00760725">
      <w:pPr>
        <w:rPr>
          <w:highlight w:val="yellow"/>
        </w:rPr>
      </w:pPr>
    </w:p>
    <w:p w14:paraId="059292AE" w14:textId="33D1136D" w:rsidR="00760725" w:rsidRPr="00760725" w:rsidRDefault="00760725" w:rsidP="57D37EBF">
      <w:pPr>
        <w:rPr>
          <w:highlight w:val="yellow"/>
        </w:rPr>
      </w:pPr>
    </w:p>
    <w:p w14:paraId="7EBF0E20" w14:textId="7A03213E" w:rsidR="00760725" w:rsidRPr="00760725" w:rsidRDefault="00760725" w:rsidP="57D37EBF">
      <w:pPr>
        <w:ind w:left="0"/>
        <w:rPr>
          <w:highlight w:val="yellow"/>
        </w:rPr>
      </w:pPr>
    </w:p>
    <w:p w14:paraId="4C2B6D7B" w14:textId="15E520EC" w:rsidR="57D37EBF" w:rsidRDefault="57D37EBF" w:rsidP="57D37EBF">
      <w:pPr>
        <w:ind w:left="0"/>
        <w:rPr>
          <w:highlight w:val="yellow"/>
        </w:rPr>
      </w:pPr>
    </w:p>
    <w:p w14:paraId="3294F4D3" w14:textId="4E3B68AF" w:rsidR="04660C99" w:rsidRDefault="04660C99" w:rsidP="57D37EBF">
      <w:pPr>
        <w:ind w:left="0"/>
      </w:pPr>
      <w:r>
        <w:rPr>
          <w:noProof/>
        </w:rPr>
        <w:drawing>
          <wp:inline distT="0" distB="0" distL="0" distR="0" wp14:anchorId="248956BA" wp14:editId="7E601522">
            <wp:extent cx="6067425" cy="2219325"/>
            <wp:effectExtent l="0" t="0" r="0" b="0"/>
            <wp:docPr id="1269069779" name="Slika 126906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6067425" cy="2219325"/>
                    </a:xfrm>
                    <a:prstGeom prst="rect">
                      <a:avLst/>
                    </a:prstGeom>
                  </pic:spPr>
                </pic:pic>
              </a:graphicData>
            </a:graphic>
          </wp:inline>
        </w:drawing>
      </w:r>
    </w:p>
    <w:p w14:paraId="19090929" w14:textId="77777777" w:rsidR="00760725" w:rsidRDefault="00760725" w:rsidP="00760725"/>
    <w:p w14:paraId="0AB12B3D" w14:textId="6C5066B8" w:rsidR="00760725" w:rsidRDefault="00760725" w:rsidP="00760725"/>
    <w:p w14:paraId="49D47643" w14:textId="77777777" w:rsidR="00760725" w:rsidRDefault="00760725" w:rsidP="00760725"/>
    <w:p w14:paraId="76C9BD88" w14:textId="77777777" w:rsidR="00760725" w:rsidRDefault="00760725" w:rsidP="00760725"/>
    <w:p w14:paraId="78FE036E" w14:textId="77777777" w:rsidR="00760725" w:rsidRDefault="00760725">
      <w:pPr>
        <w:widowControl w:val="0"/>
        <w:spacing w:after="0"/>
        <w:rPr>
          <w:rFonts w:ascii="Arial" w:hAnsi="Arial" w:cs="Arial"/>
          <w:color w:val="000000"/>
          <w:shd w:val="clear" w:color="auto" w:fill="FFFFFF"/>
          <w:lang w:val="x-none"/>
        </w:rPr>
      </w:pPr>
    </w:p>
    <w:p w14:paraId="0C129B59" w14:textId="3023CACA" w:rsidR="00283794" w:rsidRPr="00D01DC3" w:rsidRDefault="00283794" w:rsidP="00D01DC3">
      <w:pPr>
        <w:pStyle w:val="AHeading3"/>
        <w:jc w:val="both"/>
      </w:pPr>
      <w:bookmarkStart w:id="101" w:name="_Toc87962975"/>
      <w:r w:rsidRPr="00D01DC3">
        <w:t>B. RAČUN FINANČNIH TERJATEV IN NALOŽB</w:t>
      </w:r>
      <w:bookmarkEnd w:id="101"/>
    </w:p>
    <w:p w14:paraId="6FC2FD64" w14:textId="267FC743" w:rsidR="00EA291A" w:rsidRDefault="00EA291A" w:rsidP="00EA291A"/>
    <w:p w14:paraId="0F0C1867" w14:textId="4690D9DC" w:rsidR="00EA291A" w:rsidRDefault="00EA291A" w:rsidP="00EA291A"/>
    <w:p w14:paraId="3E029514" w14:textId="77777777" w:rsidR="00EA291A" w:rsidRPr="00EA291A" w:rsidRDefault="00EA291A" w:rsidP="00EA291A"/>
    <w:p w14:paraId="2E79B33A" w14:textId="07A0CFEA" w:rsidR="00283794" w:rsidRDefault="00283794" w:rsidP="00283794">
      <w:pPr>
        <w:pStyle w:val="AHeading5"/>
      </w:pPr>
      <w:bookmarkStart w:id="102" w:name="_Toc87962976"/>
      <w:r>
        <w:lastRenderedPageBreak/>
        <w:t>14 GOSPODARSTVO</w:t>
      </w:r>
      <w:bookmarkEnd w:id="102"/>
    </w:p>
    <w:p w14:paraId="3AC170F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2A17055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proračunske porabe zajema izvajanje dejavnosti in zagotavljanje materialnih pogojev za razvoj gospodarstva v občini in sicer spodbujanje razvoja malega gospodarstva ter spodbujanje razvoja turizma in gostinstva.</w:t>
      </w:r>
    </w:p>
    <w:p w14:paraId="503516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1FB98149"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Strategija razvoja Slovenije</w:t>
      </w:r>
    </w:p>
    <w:p w14:paraId="2AA17ED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108B2C1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razvoja gospodarstva so usmerjeni v vzpostavitev stimulativnega okolja za nadaljnji razvoj obstoječih gospodarskih dejavnosti na območju naše občine in na razvoj novih</w:t>
      </w:r>
    </w:p>
    <w:p w14:paraId="4626194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3EA3E2B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 Pospeševanje in podpora gospodarski dejavnosti</w:t>
      </w:r>
    </w:p>
    <w:p w14:paraId="303CD22F"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1403 Promocija Slovenije, razvoj turizma in gostinstva</w:t>
      </w:r>
    </w:p>
    <w:p w14:paraId="38F0917E" w14:textId="01F01FA9" w:rsidR="00283794" w:rsidRDefault="00283794" w:rsidP="00283794">
      <w:pPr>
        <w:pStyle w:val="AHeading6"/>
      </w:pPr>
      <w:r>
        <w:t>1402 Pospeševanje in podpora gospodarski dejavnosti</w:t>
      </w:r>
    </w:p>
    <w:p w14:paraId="433E02F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3D051D6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Program vključuje sredstva za pospeševanje in podporo gospodarskih dejavnosti oz. razvoju in spodbujanju malega gospodarstva. Ključna naloga programa je sofinanciranje programov, ki so pomembni za občino. Cilj je spodbujanje razvoja malega gospodarstva v smislu ohranitve zdravih delov obstoječe proizvodnje; povečanja števila malih gospodarskih subjektov ter istočasno povečanje obsega zaposlenosti.</w:t>
      </w:r>
    </w:p>
    <w:p w14:paraId="084566BD"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glavnega programa</w:t>
      </w:r>
    </w:p>
    <w:p w14:paraId="6983193B" w14:textId="77777777" w:rsidR="007F2885" w:rsidRPr="00975358" w:rsidRDefault="007F2885" w:rsidP="007F2885">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Dolgoročni cilji so opredeljeni v okviru podprograma pri glavnem program</w:t>
      </w:r>
      <w:r>
        <w:rPr>
          <w:rFonts w:ascii="Arial" w:hAnsi="Arial" w:cs="Arial"/>
          <w:color w:val="000000"/>
          <w:sz w:val="24"/>
          <w:szCs w:val="24"/>
          <w:shd w:val="clear" w:color="auto" w:fill="FFFFFF"/>
          <w:lang w:val="x-none"/>
        </w:rPr>
        <w:t>u in se nanašajo na</w:t>
      </w:r>
      <w:r>
        <w:rPr>
          <w:rFonts w:ascii="Arial" w:hAnsi="Arial" w:cs="Arial"/>
          <w:color w:val="000000"/>
          <w:sz w:val="24"/>
          <w:szCs w:val="24"/>
          <w:shd w:val="clear" w:color="auto" w:fill="FFFFFF"/>
        </w:rPr>
        <w:t xml:space="preserve"> </w:t>
      </w:r>
      <w:r w:rsidRPr="0013474E">
        <w:rPr>
          <w:rFonts w:ascii="Arial" w:hAnsi="Arial" w:cs="Arial"/>
          <w:color w:val="000000"/>
          <w:sz w:val="24"/>
          <w:szCs w:val="24"/>
          <w:shd w:val="clear" w:color="auto" w:fill="FFFFFF"/>
          <w:lang w:val="x-none"/>
        </w:rPr>
        <w:t>zagotavljanje pogojev za razvoj malega gospodarstva v občini z ukrep</w:t>
      </w:r>
      <w:r>
        <w:rPr>
          <w:rFonts w:ascii="Arial" w:hAnsi="Arial" w:cs="Arial"/>
          <w:color w:val="000000"/>
          <w:sz w:val="24"/>
          <w:szCs w:val="24"/>
          <w:shd w:val="clear" w:color="auto" w:fill="FFFFFF"/>
          <w:lang w:val="x-none"/>
        </w:rPr>
        <w:t>i, ki so v pristojnosti občine.</w:t>
      </w:r>
    </w:p>
    <w:p w14:paraId="656BCB9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36E53EB"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Opredeljeni so z obrazložitvijo postavke-PP v okviru posameznega podprograma.</w:t>
      </w:r>
    </w:p>
    <w:p w14:paraId="6A96461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220B095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14029001 Spodbujanje razvoja malega gospodarstva;</w:t>
      </w:r>
    </w:p>
    <w:p w14:paraId="1C73130C"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proračunski uporabnik je Občinska uprava</w:t>
      </w:r>
    </w:p>
    <w:p w14:paraId="3F2B1190" w14:textId="77777777" w:rsidR="00283794" w:rsidRDefault="00283794">
      <w:pPr>
        <w:widowControl w:val="0"/>
        <w:spacing w:after="0"/>
        <w:rPr>
          <w:rFonts w:ascii="Arial" w:hAnsi="Arial" w:cs="Arial"/>
          <w:color w:val="000000"/>
          <w:shd w:val="clear" w:color="auto" w:fill="FFFFFF"/>
          <w:lang w:val="x-none"/>
        </w:rPr>
      </w:pPr>
    </w:p>
    <w:p w14:paraId="2E7AA871" w14:textId="2546245A" w:rsidR="00283794" w:rsidRDefault="00283794" w:rsidP="00283794">
      <w:pPr>
        <w:pStyle w:val="AHeading7"/>
      </w:pPr>
      <w:r>
        <w:t>14029001 Spodbujanje razvoja malega gospodarstva</w:t>
      </w:r>
    </w:p>
    <w:p w14:paraId="12CCC01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podprograma</w:t>
      </w:r>
    </w:p>
    <w:p w14:paraId="53F1ED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Spodbujanje razvoja malega gospodarstva, sofinanciranje projektov, subvencioniranje enot malega gospodarstva.</w:t>
      </w:r>
    </w:p>
    <w:p w14:paraId="031EE1A4"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Zakonske in druge pravne podlage</w:t>
      </w:r>
    </w:p>
    <w:p w14:paraId="52C2F79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razvoju malega gospodarstva, Zakon o lokalni samoupravi, Odlok o ustanovitvi JSMGG</w:t>
      </w:r>
    </w:p>
    <w:p w14:paraId="1CA234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lastRenderedPageBreak/>
        <w:t>Dolgoročni cilji podprograma in kazalci, s katerimi se bo merilo doseganje zastavljenih ciljev</w:t>
      </w:r>
    </w:p>
    <w:p w14:paraId="15BA7F0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cilji podprograma je zagotoviti financiranje nastajanja in razvoja malih podjetij z lastnimi viri, zagotoviti nova delovna mesta, povečana konkurenčnost in poslovna uspešnost podjetij, ki jim je bila dodeljena pomoč.</w:t>
      </w:r>
    </w:p>
    <w:p w14:paraId="2EA7B683"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7311954E"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Letni izvedbeni cilji so enaki dolgoročnim, merimo in spremljamo jih na letni ravni.</w:t>
      </w:r>
    </w:p>
    <w:p w14:paraId="4DEFCE94" w14:textId="3B4E497A" w:rsidR="00283794" w:rsidRDefault="00283794" w:rsidP="00283794">
      <w:pPr>
        <w:pStyle w:val="AHeading8"/>
      </w:pPr>
      <w:r>
        <w:t>14001010 Sklad za razvoj malega gospodarstva Goriške</w:t>
      </w:r>
    </w:p>
    <w:p w14:paraId="068622C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62F14C1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Ustanoviteljice javnega sklada zagotavljajo v letnih proračunih sredstva za namensko premoženje  javnega sklada, s katerim sklad izvaja politiko pospeševanja razvoja malega gospodarstva in kmetijstva. Ker javni sklad dodeljuje ugodna brezobrestna dolgoročna posojila za investicije, se z   vsakoletnimi vložki občin razpoložljiva sredstva javnega sklada toliko povečajo, da skupaj s prejetimi vračili posojil predstavljajo zadovoljivo kvoto za nove razpise. Na ta način občine prispevajo k večji investicijski dejavnosti na svojem območju in posredno k novim delovnim mestom in ustvarjeni vrednosti.</w:t>
      </w:r>
    </w:p>
    <w:p w14:paraId="5E01DF3B"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08DDCD74"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401F87A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14A3C11A"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smo načrtovali v višini 16.534,99 EUR.</w:t>
      </w:r>
    </w:p>
    <w:p w14:paraId="35B9EF8A" w14:textId="77777777" w:rsidR="00283794" w:rsidRDefault="00283794">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w:t>
      </w:r>
    </w:p>
    <w:p w14:paraId="5F252D32" w14:textId="35A8F654" w:rsidR="00283794" w:rsidRDefault="00283794" w:rsidP="00283794">
      <w:pPr>
        <w:pStyle w:val="AHeading3"/>
      </w:pPr>
      <w:bookmarkStart w:id="103" w:name="_Toc87962977"/>
      <w:r>
        <w:t>C. RAČUN FINANCIRANJA</w:t>
      </w:r>
      <w:bookmarkEnd w:id="103"/>
    </w:p>
    <w:p w14:paraId="2DFEC73D" w14:textId="620175B5" w:rsidR="00283794" w:rsidRDefault="00283794" w:rsidP="00283794">
      <w:pPr>
        <w:pStyle w:val="AHeading4"/>
      </w:pPr>
      <w:bookmarkStart w:id="104" w:name="_Toc87962978"/>
      <w:r>
        <w:t>4000 Občinska uprava</w:t>
      </w:r>
      <w:bookmarkEnd w:id="104"/>
    </w:p>
    <w:p w14:paraId="6D0D981D" w14:textId="10B2FF24" w:rsidR="00283794" w:rsidRDefault="00283794" w:rsidP="00283794">
      <w:pPr>
        <w:pStyle w:val="AHeading5"/>
      </w:pPr>
      <w:bookmarkStart w:id="105" w:name="_Toc87962979"/>
      <w:r>
        <w:t>22 SERVISIRANJE JAVNEGA DOLGA</w:t>
      </w:r>
      <w:bookmarkEnd w:id="105"/>
    </w:p>
    <w:p w14:paraId="7364BE2A"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področja proračunske porabe, poslanstva občine znotraj področja proračunske porabe</w:t>
      </w:r>
    </w:p>
    <w:p w14:paraId="7AE04BF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 področje zajema servisiranje obveznosti iz naslova zadolževanja za financiranje občinskega proračuna ter obveznosti iz naslova upravljanja z občinskim dolgom.</w:t>
      </w:r>
    </w:p>
    <w:p w14:paraId="09D0172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Dokumenti dolgoročnega razvojnega načrtovanja</w:t>
      </w:r>
    </w:p>
    <w:p w14:paraId="0F142E53"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Dokumentov dolgoročnega razvojnega načrtovanja za financiranje servisiranja javnega dolga na nivoju občine ni, javni dolg (oziroma zadolževanje) se prilagaja načrtovanim odhodkom in prihodkom posameznega leta, za financiranje prioritetnih nalog občine.</w:t>
      </w:r>
    </w:p>
    <w:p w14:paraId="1441D7C2"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področja proračunske porabe</w:t>
      </w:r>
    </w:p>
    <w:p w14:paraId="3CFEEA65"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področja občinskega proračuna je zagotavljanje pravočasnih, zanesljivih in cenovno ugodnih virov financiranja</w:t>
      </w:r>
    </w:p>
    <w:p w14:paraId="1A72F205"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Oznaka in nazivi glavnih programov v pristojnosti občine</w:t>
      </w:r>
    </w:p>
    <w:p w14:paraId="46BB6EAD"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 Servisiranje javnega dolga</w:t>
      </w:r>
    </w:p>
    <w:p w14:paraId="368606A4" w14:textId="10BFF147" w:rsidR="00283794" w:rsidRDefault="00283794" w:rsidP="00283794">
      <w:pPr>
        <w:pStyle w:val="AHeading6"/>
      </w:pPr>
      <w:r>
        <w:lastRenderedPageBreak/>
        <w:t>2201 Servisiranje javnega dolga</w:t>
      </w:r>
    </w:p>
    <w:p w14:paraId="007E644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Opis glavnega programa</w:t>
      </w:r>
    </w:p>
    <w:p w14:paraId="0BD98FA0"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Glavni program vključuje sredstva za odplačilo obveznosti iz naslova financiranja izvrševanja občinskega proračuna in sredstva za plačilo stroškov financiranja in upravljanja z javnim dolgom.</w:t>
      </w:r>
    </w:p>
    <w:p w14:paraId="34679776"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Dolgoročni cilji glavnega programa</w:t>
      </w:r>
    </w:p>
    <w:p w14:paraId="052A60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Odplačila obveznosti v skladu s kreditnimi pogodbami.</w:t>
      </w:r>
    </w:p>
    <w:p w14:paraId="45D41D47"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Glavni letni izvedbeni cilji in kazalci, s katerimi se bo merilo doseganje zastavljenih ciljev</w:t>
      </w:r>
    </w:p>
    <w:p w14:paraId="7573F41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Pravočasna poravnava obveznosti po kreditnih pogodbah, čim manjši stroški za najete likvidnostne in dolgoročne kredite.</w:t>
      </w:r>
    </w:p>
    <w:p w14:paraId="7C67D67E" w14:textId="77777777" w:rsidR="007F2885" w:rsidRPr="0013474E" w:rsidRDefault="007F2885" w:rsidP="007F2885">
      <w:pPr>
        <w:pStyle w:val="Heading11"/>
        <w:jc w:val="both"/>
        <w:rPr>
          <w:rFonts w:ascii="Arial" w:hAnsi="Arial" w:cs="Arial"/>
          <w:sz w:val="24"/>
          <w:szCs w:val="24"/>
        </w:rPr>
      </w:pPr>
      <w:r w:rsidRPr="0013474E">
        <w:rPr>
          <w:rFonts w:ascii="Arial" w:hAnsi="Arial" w:cs="Arial"/>
          <w:sz w:val="24"/>
          <w:szCs w:val="24"/>
        </w:rPr>
        <w:t>Podprogrami in proračunski uporabniki znotraj glavnega programa</w:t>
      </w:r>
    </w:p>
    <w:p w14:paraId="369C8C32"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22019001 Obveznosti iz naslova financiranja izvrševanja proračuna - domače zadolževanje,</w:t>
      </w:r>
    </w:p>
    <w:p w14:paraId="2EBB2DB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22019002 Stroški financiranja in upravljanja z dolgom</w:t>
      </w:r>
    </w:p>
    <w:p w14:paraId="5DD566E6"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PU - občinska uprava</w:t>
      </w:r>
    </w:p>
    <w:p w14:paraId="5ED95FD7" w14:textId="77777777" w:rsidR="007F2885" w:rsidRPr="0013474E" w:rsidRDefault="007F2885" w:rsidP="007F2885">
      <w:pPr>
        <w:widowControl w:val="0"/>
        <w:spacing w:after="0"/>
        <w:jc w:val="both"/>
        <w:rPr>
          <w:rFonts w:ascii="Arial" w:hAnsi="Arial" w:cs="Arial"/>
          <w:color w:val="000000"/>
          <w:sz w:val="24"/>
          <w:szCs w:val="24"/>
          <w:shd w:val="clear" w:color="auto" w:fill="FFFFFF"/>
          <w:lang w:val="x-none"/>
        </w:rPr>
      </w:pPr>
    </w:p>
    <w:p w14:paraId="2006A6E9" w14:textId="77777777" w:rsidR="00283794" w:rsidRDefault="00283794">
      <w:pPr>
        <w:widowControl w:val="0"/>
        <w:spacing w:after="0"/>
        <w:rPr>
          <w:rFonts w:ascii="Arial" w:hAnsi="Arial" w:cs="Arial"/>
          <w:color w:val="000000"/>
          <w:shd w:val="clear" w:color="auto" w:fill="FFFFFF"/>
          <w:lang w:val="x-none"/>
        </w:rPr>
      </w:pPr>
    </w:p>
    <w:p w14:paraId="6C286C03" w14:textId="77B74EFA" w:rsidR="00283794" w:rsidRDefault="00283794" w:rsidP="00283794">
      <w:pPr>
        <w:pStyle w:val="AHeading7"/>
      </w:pPr>
      <w:r>
        <w:t>22019001 Obveznosti iz naslova financiranja izvrševanja proračuna - domače zadolževanje</w:t>
      </w:r>
    </w:p>
    <w:p w14:paraId="0C53197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Opis podprograma</w:t>
      </w:r>
    </w:p>
    <w:p w14:paraId="6B058109"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Podprogram zajema odplačilo obveznosti iz naslova financiranja izvrševanja proračuna in v okviru bilance odhodkov, zajema odplačila obresti pri odplačilih dolgoročnih kreditov, najetih na domačem trgu kapitala ter obresti od kratkoročnih kreditov, najetih na domačem trgu kapitala..</w:t>
      </w:r>
    </w:p>
    <w:p w14:paraId="4D34320D"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Zakonske in druge pravne podlage</w:t>
      </w:r>
    </w:p>
    <w:p w14:paraId="6670F942"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Zakon o javnih financah, Zakon o financiranju občin, Pravilnik o postopkih zadolževanja občin</w:t>
      </w:r>
    </w:p>
    <w:p w14:paraId="17173F55"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Dolgoročni cilji podprograma in kazalci, s katerimi se bo merilo doseganje zastavljenih ciljev</w:t>
      </w:r>
    </w:p>
    <w:p w14:paraId="71E557FF"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Dolgoročni cilj podprograma je financiranje izvrševanja proračuna občine. Uspešnost zastavljenih dolgoročnih ciljev se bo merila z izpolnitvijo predvidenih izplačil vseh obveznosti v skladu s kreditnimi pogodbami.</w:t>
      </w:r>
    </w:p>
    <w:p w14:paraId="066DD3B7" w14:textId="77777777" w:rsidR="00E61980" w:rsidRPr="0013474E" w:rsidRDefault="00E61980" w:rsidP="00E61980">
      <w:pPr>
        <w:pStyle w:val="Heading11"/>
        <w:jc w:val="both"/>
        <w:rPr>
          <w:rFonts w:ascii="Arial" w:hAnsi="Arial" w:cs="Arial"/>
          <w:sz w:val="24"/>
          <w:szCs w:val="24"/>
        </w:rPr>
      </w:pPr>
      <w:r w:rsidRPr="0013474E">
        <w:rPr>
          <w:rFonts w:ascii="Arial" w:hAnsi="Arial" w:cs="Arial"/>
          <w:sz w:val="24"/>
          <w:szCs w:val="24"/>
        </w:rPr>
        <w:t>Letni izvedbeni cilji podprograma in kazalci, s katerimi se bo merilo doseganje zastavljenih ciljev</w:t>
      </w:r>
    </w:p>
    <w:p w14:paraId="3E5FD38B" w14:textId="77777777" w:rsidR="00E61980" w:rsidRPr="0013474E" w:rsidRDefault="00E61980" w:rsidP="00E61980">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Tovrstne obveznosti občine morajo biti izpolnjene v rokih in pod dogovorjenimi pogoji, saj bi občina v nasprotnem primeru pridobivala kreditne ponudbe pod manj ugodnimi pogoji. Uspešnost zastavljenih ciljev se bo merila z izpolnitvijo predvidenih izplačil vseh obveznosti.</w:t>
      </w:r>
    </w:p>
    <w:p w14:paraId="3205DAC5" w14:textId="7571F8A9" w:rsidR="00283794" w:rsidRDefault="00283794" w:rsidP="00283794">
      <w:pPr>
        <w:pStyle w:val="AHeading8"/>
      </w:pPr>
      <w:r>
        <w:t>22001010 Obveznosti iz naslova kreditov</w:t>
      </w:r>
    </w:p>
    <w:p w14:paraId="60AF8191"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Obrazložitev dejavnosti v okviru proračunske postavke</w:t>
      </w:r>
    </w:p>
    <w:p w14:paraId="2F9CBCDE" w14:textId="407F40BC" w:rsidR="0018331C" w:rsidRDefault="1EAD039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Planirana proračunska postavka, se nanaša na plačilo obresti od dolgoročnega  kredita, </w:t>
      </w:r>
      <w:r w:rsidRPr="0013474E">
        <w:rPr>
          <w:rFonts w:ascii="Arial" w:hAnsi="Arial" w:cs="Arial"/>
          <w:color w:val="000000"/>
          <w:sz w:val="24"/>
          <w:szCs w:val="24"/>
          <w:shd w:val="clear" w:color="auto" w:fill="FFFFFF"/>
          <w:lang w:val="x-none"/>
        </w:rPr>
        <w:lastRenderedPageBreak/>
        <w:t xml:space="preserve">ki smo ga najeli v letu 2014  (870.000 €), dolgoročnega kredita iz leta </w:t>
      </w:r>
      <w:r>
        <w:rPr>
          <w:rFonts w:ascii="Arial" w:hAnsi="Arial" w:cs="Arial"/>
          <w:color w:val="000000"/>
          <w:sz w:val="24"/>
          <w:szCs w:val="24"/>
          <w:shd w:val="clear" w:color="auto" w:fill="FFFFFF"/>
        </w:rPr>
        <w:t xml:space="preserve">2018 </w:t>
      </w:r>
      <w:r w:rsidRPr="0013474E">
        <w:rPr>
          <w:rFonts w:ascii="Arial" w:hAnsi="Arial" w:cs="Arial"/>
          <w:color w:val="000000"/>
          <w:sz w:val="24"/>
          <w:szCs w:val="24"/>
          <w:shd w:val="clear" w:color="auto" w:fill="FFFFFF"/>
          <w:lang w:val="x-none"/>
        </w:rPr>
        <w:t>(240.000 EUR) in načrtovane zadolžitve v letu 202</w:t>
      </w:r>
      <w:r>
        <w:rPr>
          <w:rFonts w:ascii="Arial" w:hAnsi="Arial" w:cs="Arial"/>
          <w:color w:val="000000"/>
          <w:sz w:val="24"/>
          <w:szCs w:val="24"/>
          <w:shd w:val="clear" w:color="auto" w:fill="FFFFFF"/>
        </w:rPr>
        <w:t>2</w:t>
      </w:r>
      <w:r w:rsidR="5DEE3490">
        <w:rPr>
          <w:rFonts w:ascii="Arial" w:hAnsi="Arial" w:cs="Arial"/>
          <w:color w:val="000000"/>
          <w:sz w:val="24"/>
          <w:szCs w:val="24"/>
          <w:shd w:val="clear" w:color="auto" w:fill="FFFFFF"/>
        </w:rPr>
        <w:t xml:space="preserve"> in 2023</w:t>
      </w:r>
      <w:r w:rsidRPr="0013474E">
        <w:rPr>
          <w:rFonts w:ascii="Arial" w:hAnsi="Arial" w:cs="Arial"/>
          <w:color w:val="000000"/>
          <w:sz w:val="24"/>
          <w:szCs w:val="24"/>
          <w:shd w:val="clear" w:color="auto" w:fill="FFFFFF"/>
          <w:lang w:val="x-none"/>
        </w:rPr>
        <w:t xml:space="preserve">. </w:t>
      </w:r>
    </w:p>
    <w:p w14:paraId="480A8140" w14:textId="2A7E7AC6"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3331F2">
        <w:rPr>
          <w:rFonts w:ascii="Arial" w:hAnsi="Arial" w:cs="Arial"/>
          <w:color w:val="000000"/>
          <w:sz w:val="24"/>
          <w:szCs w:val="24"/>
          <w:shd w:val="clear" w:color="auto" w:fill="FFFFFF"/>
          <w:lang w:val="x-none"/>
        </w:rPr>
        <w:t>Načrtovali smo zadolžitev za 15 let</w:t>
      </w:r>
      <w:r w:rsidR="003331F2" w:rsidRPr="003331F2">
        <w:rPr>
          <w:rFonts w:ascii="Arial" w:hAnsi="Arial" w:cs="Arial"/>
          <w:color w:val="000000"/>
          <w:sz w:val="24"/>
          <w:szCs w:val="24"/>
          <w:shd w:val="clear" w:color="auto" w:fill="FFFFFF"/>
        </w:rPr>
        <w:t>.</w:t>
      </w:r>
    </w:p>
    <w:p w14:paraId="560D4B77"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Navezava na projekte v okviru proračunske postavke</w:t>
      </w:r>
    </w:p>
    <w:p w14:paraId="5714FE8D" w14:textId="77777777" w:rsidR="0018331C" w:rsidRPr="0013474E" w:rsidRDefault="0018331C" w:rsidP="0018331C">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Proračunska postavka ni vezana na posebne projekte.</w:t>
      </w:r>
    </w:p>
    <w:p w14:paraId="5B765DC2" w14:textId="77777777" w:rsidR="0018331C" w:rsidRPr="0013474E" w:rsidRDefault="0018331C" w:rsidP="0018331C">
      <w:pPr>
        <w:pStyle w:val="Heading11"/>
        <w:jc w:val="both"/>
        <w:rPr>
          <w:rFonts w:ascii="Arial" w:hAnsi="Arial" w:cs="Arial"/>
          <w:sz w:val="24"/>
          <w:szCs w:val="24"/>
        </w:rPr>
      </w:pPr>
      <w:r w:rsidRPr="0013474E">
        <w:rPr>
          <w:rFonts w:ascii="Arial" w:hAnsi="Arial" w:cs="Arial"/>
          <w:sz w:val="24"/>
          <w:szCs w:val="24"/>
        </w:rPr>
        <w:t>Izhodišča, na katerih temeljijo izračuni predlogov pravic porabe za del, ki se ne izvršuje preko NRP</w:t>
      </w:r>
    </w:p>
    <w:p w14:paraId="66F7C2F3" w14:textId="47FFBE98" w:rsidR="0018331C" w:rsidRPr="0018331C" w:rsidRDefault="0018331C" w:rsidP="0018331C">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Sredstva smo načrtovali v višini izračuna iz amortizacijskega načrta</w:t>
      </w:r>
      <w:r>
        <w:rPr>
          <w:rFonts w:ascii="Arial" w:hAnsi="Arial" w:cs="Arial"/>
          <w:color w:val="000000"/>
          <w:sz w:val="24"/>
          <w:szCs w:val="24"/>
          <w:shd w:val="clear" w:color="auto" w:fill="FFFFFF"/>
        </w:rPr>
        <w:t xml:space="preserve"> in izračuna nove zadolžitve.</w:t>
      </w:r>
    </w:p>
    <w:p w14:paraId="402B43F8" w14:textId="56DB656C" w:rsidR="00283794" w:rsidRDefault="00283794">
      <w:pPr>
        <w:overflowPunct/>
        <w:autoSpaceDE/>
        <w:autoSpaceDN/>
        <w:adjustRightInd/>
        <w:spacing w:before="0" w:after="0"/>
        <w:ind w:left="0"/>
        <w:textAlignment w:val="auto"/>
      </w:pPr>
      <w:r>
        <w:br w:type="page"/>
      </w:r>
    </w:p>
    <w:p w14:paraId="39CEC264" w14:textId="4C044E38" w:rsidR="00283794" w:rsidRDefault="00283794" w:rsidP="00283794"/>
    <w:p w14:paraId="5C3996A7" w14:textId="28557C7B" w:rsidR="00283794" w:rsidRDefault="00283794" w:rsidP="00283794"/>
    <w:p w14:paraId="72953F2A" w14:textId="62A52F35" w:rsidR="00283794" w:rsidRDefault="00283794" w:rsidP="00283794"/>
    <w:p w14:paraId="7610F551" w14:textId="03A0284E" w:rsidR="00283794" w:rsidRDefault="00283794" w:rsidP="00283794"/>
    <w:p w14:paraId="3236DFD3" w14:textId="7E3570EC" w:rsidR="00283794" w:rsidRDefault="00283794" w:rsidP="00283794"/>
    <w:p w14:paraId="633A14AE" w14:textId="4638364B" w:rsidR="00283794" w:rsidRDefault="00283794" w:rsidP="00283794"/>
    <w:p w14:paraId="7587C857" w14:textId="751D9D6D" w:rsidR="00283794" w:rsidRDefault="00283794" w:rsidP="00283794"/>
    <w:p w14:paraId="0C2D4720" w14:textId="400E5916" w:rsidR="00283794" w:rsidRDefault="00283794" w:rsidP="00283794"/>
    <w:p w14:paraId="017C7F42" w14:textId="202AA76C" w:rsidR="00283794" w:rsidRDefault="00283794" w:rsidP="00283794"/>
    <w:p w14:paraId="1F65A6AA" w14:textId="19B7913A" w:rsidR="00283794" w:rsidRDefault="00283794" w:rsidP="00283794">
      <w:bookmarkStart w:id="106" w:name="_Hlk87599050"/>
    </w:p>
    <w:p w14:paraId="324B2883" w14:textId="197B7749" w:rsidR="00283794" w:rsidRDefault="00283794" w:rsidP="00283794">
      <w:pPr>
        <w:pStyle w:val="ANaslov"/>
      </w:pPr>
      <w:r>
        <w:t>III. NAČRT RAZVOJNIH PROGRAMOV</w:t>
      </w:r>
    </w:p>
    <w:bookmarkEnd w:id="106"/>
    <w:p w14:paraId="309BF97C" w14:textId="6ABED097" w:rsidR="00283794" w:rsidRDefault="00283794">
      <w:pPr>
        <w:overflowPunct/>
        <w:autoSpaceDE/>
        <w:autoSpaceDN/>
        <w:adjustRightInd/>
        <w:spacing w:before="0" w:after="0"/>
        <w:ind w:left="0"/>
        <w:textAlignment w:val="auto"/>
      </w:pPr>
      <w:r>
        <w:br w:type="page"/>
      </w:r>
    </w:p>
    <w:p w14:paraId="56174373" w14:textId="30859D11" w:rsidR="00283794" w:rsidRDefault="00283794" w:rsidP="00125D3A">
      <w:pPr>
        <w:pStyle w:val="AHeading3"/>
        <w:jc w:val="both"/>
      </w:pPr>
      <w:bookmarkStart w:id="107" w:name="_Toc87962980"/>
      <w:bookmarkStart w:id="108" w:name="_Hlk87599390"/>
      <w:r w:rsidRPr="00977DB6">
        <w:lastRenderedPageBreak/>
        <w:t>OB201-09-0004 Nakup opreme upravnih prostorov in SOU</w:t>
      </w:r>
      <w:bookmarkEnd w:id="107"/>
    </w:p>
    <w:p w14:paraId="7481C50D"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3171847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Postavka vključuje sredstva za nakup potrebnega pisarniškega pohišt</w:t>
      </w:r>
      <w:r w:rsidRPr="0013474E">
        <w:rPr>
          <w:rFonts w:ascii="Arial" w:hAnsi="Arial" w:cs="Arial"/>
          <w:color w:val="000000"/>
          <w:sz w:val="24"/>
          <w:szCs w:val="24"/>
          <w:shd w:val="clear" w:color="auto" w:fill="FFFFFF"/>
        </w:rPr>
        <w:t xml:space="preserve">va, </w:t>
      </w:r>
      <w:r w:rsidRPr="0013474E">
        <w:rPr>
          <w:rFonts w:ascii="Arial" w:hAnsi="Arial" w:cs="Arial"/>
          <w:color w:val="000000"/>
          <w:sz w:val="24"/>
          <w:szCs w:val="24"/>
          <w:shd w:val="clear" w:color="auto" w:fill="FFFFFF"/>
          <w:lang w:val="x-none"/>
        </w:rPr>
        <w:t>računalniške in programske opreme za delovanje občinske uprave. PP 06004010 PP 06004030 PP 06004040 PP 06003060</w:t>
      </w:r>
    </w:p>
    <w:p w14:paraId="6AF30C03"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920BFEF"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86711CC" w14:textId="5850F0A9" w:rsidR="00283794" w:rsidRDefault="00283794" w:rsidP="00283794">
      <w:pPr>
        <w:pStyle w:val="AHeading3"/>
      </w:pPr>
      <w:bookmarkStart w:id="109" w:name="_Toc87962981"/>
      <w:r w:rsidRPr="00977DB6">
        <w:t>OB201-09-0005 Oprema civilne zaščite</w:t>
      </w:r>
      <w:bookmarkEnd w:id="109"/>
    </w:p>
    <w:p w14:paraId="1D89CC2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A6937B3"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Sredstva so namenjena nabavi opreme za področja prve pomoči, logistike, intervencije in drugo. PP 07001010</w:t>
      </w:r>
    </w:p>
    <w:p w14:paraId="418AB7D4"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01BB05C7"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24CEA394" w14:textId="75721902" w:rsidR="00283794" w:rsidRDefault="00283794" w:rsidP="00721CAF">
      <w:pPr>
        <w:pStyle w:val="AHeading3"/>
        <w:jc w:val="both"/>
      </w:pPr>
      <w:bookmarkStart w:id="110" w:name="_Toc87962982"/>
      <w:r w:rsidRPr="00977DB6">
        <w:t>OB201-09-0006 Nabava gasilskih vozil in gasilske zaščitne opreme</w:t>
      </w:r>
      <w:bookmarkEnd w:id="110"/>
    </w:p>
    <w:p w14:paraId="70D592E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Namen in cilj</w:t>
      </w:r>
    </w:p>
    <w:p w14:paraId="4C7253C8" w14:textId="77777777" w:rsidR="00534209" w:rsidRPr="0013474E" w:rsidRDefault="00534209" w:rsidP="0053420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opreme za Javni zavod gasilci Nova Gorica in nabava opreme za PGD Renče-Vogrsko. PP 07002040 PP 07002043 PP 07002050 PP 07002051</w:t>
      </w:r>
    </w:p>
    <w:p w14:paraId="5904F6CC" w14:textId="77777777" w:rsidR="00534209" w:rsidRPr="0013474E" w:rsidRDefault="00534209" w:rsidP="00534209">
      <w:pPr>
        <w:pStyle w:val="Heading11"/>
        <w:jc w:val="both"/>
        <w:rPr>
          <w:rFonts w:ascii="Arial" w:hAnsi="Arial" w:cs="Arial"/>
          <w:sz w:val="24"/>
          <w:szCs w:val="24"/>
        </w:rPr>
      </w:pPr>
      <w:r w:rsidRPr="0013474E">
        <w:rPr>
          <w:rFonts w:ascii="Arial" w:hAnsi="Arial" w:cs="Arial"/>
          <w:sz w:val="24"/>
          <w:szCs w:val="24"/>
        </w:rPr>
        <w:t>Stanje projekta</w:t>
      </w:r>
    </w:p>
    <w:p w14:paraId="2E7CD377" w14:textId="77777777" w:rsidR="00534209" w:rsidRPr="000D07E1" w:rsidRDefault="00534209" w:rsidP="00534209">
      <w:pPr>
        <w:widowControl w:val="0"/>
        <w:spacing w:after="0"/>
        <w:jc w:val="both"/>
        <w:rPr>
          <w:rFonts w:ascii="Arial" w:hAnsi="Arial" w:cs="Arial"/>
          <w:sz w:val="24"/>
          <w:szCs w:val="24"/>
        </w:rPr>
      </w:pPr>
      <w:r w:rsidRPr="0013474E">
        <w:rPr>
          <w:rFonts w:ascii="Arial" w:hAnsi="Arial" w:cs="Arial"/>
          <w:sz w:val="24"/>
          <w:szCs w:val="24"/>
          <w:lang w:val="x-none"/>
        </w:rPr>
        <w:t>Projekt je v izvajanju</w:t>
      </w:r>
      <w:r>
        <w:rPr>
          <w:rFonts w:ascii="Arial" w:hAnsi="Arial" w:cs="Arial"/>
          <w:sz w:val="24"/>
          <w:szCs w:val="24"/>
        </w:rPr>
        <w:t>.</w:t>
      </w:r>
    </w:p>
    <w:p w14:paraId="68B1C0FC" w14:textId="7C89A9EC" w:rsidR="00283794" w:rsidRDefault="00283794" w:rsidP="002E7961">
      <w:pPr>
        <w:pStyle w:val="AHeading3"/>
        <w:jc w:val="both"/>
      </w:pPr>
      <w:bookmarkStart w:id="111" w:name="_Toc87962983"/>
      <w:bookmarkEnd w:id="108"/>
      <w:r>
        <w:t xml:space="preserve">OB201-09-0007 Podpore za </w:t>
      </w:r>
      <w:proofErr w:type="spellStart"/>
      <w:r>
        <w:t>prestrukt</w:t>
      </w:r>
      <w:proofErr w:type="spellEnd"/>
      <w:r>
        <w:t xml:space="preserve">. in prenovo </w:t>
      </w:r>
      <w:proofErr w:type="spellStart"/>
      <w:r>
        <w:t>kmet.proizv</w:t>
      </w:r>
      <w:proofErr w:type="spellEnd"/>
      <w:r>
        <w:t>.</w:t>
      </w:r>
      <w:bookmarkEnd w:id="111"/>
    </w:p>
    <w:p w14:paraId="4848C88E" w14:textId="3E9790DA" w:rsidR="00283794" w:rsidRPr="00125D3A" w:rsidRDefault="00283794" w:rsidP="00283794">
      <w:pPr>
        <w:pStyle w:val="Heading11"/>
        <w:rPr>
          <w:rFonts w:ascii="Arial" w:hAnsi="Arial" w:cs="Arial"/>
          <w:sz w:val="24"/>
          <w:szCs w:val="24"/>
        </w:rPr>
      </w:pPr>
      <w:r w:rsidRPr="00125D3A">
        <w:rPr>
          <w:rFonts w:ascii="Arial" w:hAnsi="Arial" w:cs="Arial"/>
          <w:sz w:val="24"/>
          <w:szCs w:val="24"/>
        </w:rPr>
        <w:t>Namen in cilj</w:t>
      </w:r>
    </w:p>
    <w:p w14:paraId="7FE1E314"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Pomoči za kmetijske programe in investicije, za pospeševanje strukturnih sprememb in usmerjanje razvojne naložbene dejavnosti v kmetijstvu. PP 11001010</w:t>
      </w:r>
    </w:p>
    <w:p w14:paraId="579CDD46" w14:textId="570E8A1E" w:rsidR="00283794" w:rsidRPr="00125D3A" w:rsidRDefault="00283794" w:rsidP="00283794">
      <w:pPr>
        <w:pStyle w:val="Heading11"/>
        <w:rPr>
          <w:rFonts w:ascii="Arial" w:hAnsi="Arial" w:cs="Arial"/>
          <w:sz w:val="24"/>
          <w:szCs w:val="24"/>
        </w:rPr>
      </w:pPr>
      <w:r w:rsidRPr="00125D3A">
        <w:rPr>
          <w:rFonts w:ascii="Arial" w:hAnsi="Arial" w:cs="Arial"/>
          <w:sz w:val="24"/>
          <w:szCs w:val="24"/>
        </w:rPr>
        <w:t>Stanje projekta</w:t>
      </w:r>
    </w:p>
    <w:p w14:paraId="726565BB" w14:textId="77777777" w:rsidR="00283794" w:rsidRPr="00125D3A" w:rsidRDefault="00283794">
      <w:pPr>
        <w:widowControl w:val="0"/>
        <w:spacing w:after="0"/>
        <w:rPr>
          <w:rFonts w:ascii="Arial" w:hAnsi="Arial" w:cs="Arial"/>
          <w:color w:val="000000"/>
          <w:sz w:val="24"/>
          <w:szCs w:val="24"/>
          <w:shd w:val="clear" w:color="auto" w:fill="FFFFFF"/>
          <w:lang w:val="x-none"/>
        </w:rPr>
      </w:pPr>
      <w:r w:rsidRPr="00125D3A">
        <w:rPr>
          <w:rFonts w:ascii="Arial" w:hAnsi="Arial" w:cs="Arial"/>
          <w:color w:val="000000"/>
          <w:sz w:val="24"/>
          <w:szCs w:val="24"/>
          <w:shd w:val="clear" w:color="auto" w:fill="FFFFFF"/>
          <w:lang w:val="x-none"/>
        </w:rPr>
        <w:t>Projekt je v izvajanju.</w:t>
      </w:r>
    </w:p>
    <w:p w14:paraId="63D596FC" w14:textId="1832C9A7" w:rsidR="00283794" w:rsidRPr="002960F5" w:rsidRDefault="00283794" w:rsidP="00283794">
      <w:pPr>
        <w:pStyle w:val="AHeading3"/>
      </w:pPr>
      <w:bookmarkStart w:id="112" w:name="_Toc87962984"/>
      <w:bookmarkStart w:id="113" w:name="_Hlk87599508"/>
      <w:r w:rsidRPr="002960F5">
        <w:t>OB201-09-0008 Obvoznica Volčja Draga-Bazara</w:t>
      </w:r>
      <w:bookmarkEnd w:id="112"/>
    </w:p>
    <w:p w14:paraId="10FBA2BC" w14:textId="77777777" w:rsidR="002960F5" w:rsidRPr="0013474E" w:rsidRDefault="002960F5" w:rsidP="002960F5">
      <w:pPr>
        <w:pStyle w:val="Heading11"/>
        <w:jc w:val="both"/>
        <w:rPr>
          <w:rFonts w:ascii="Arial" w:hAnsi="Arial" w:cs="Arial"/>
          <w:sz w:val="24"/>
          <w:szCs w:val="24"/>
        </w:rPr>
      </w:pPr>
      <w:bookmarkStart w:id="114" w:name="_Hlk87599562"/>
      <w:bookmarkEnd w:id="113"/>
      <w:r w:rsidRPr="0013474E">
        <w:rPr>
          <w:rFonts w:ascii="Arial" w:hAnsi="Arial" w:cs="Arial"/>
          <w:sz w:val="24"/>
          <w:szCs w:val="24"/>
        </w:rPr>
        <w:t>Namen in cilj</w:t>
      </w:r>
    </w:p>
    <w:p w14:paraId="209EC204" w14:textId="77777777" w:rsidR="002960F5" w:rsidRDefault="002960F5" w:rsidP="002960F5">
      <w:pPr>
        <w:widowControl w:val="0"/>
        <w:spacing w:after="0"/>
        <w:jc w:val="both"/>
        <w:rPr>
          <w:rFonts w:ascii="Arial" w:hAnsi="Arial" w:cs="Arial"/>
          <w:color w:val="000000"/>
          <w:sz w:val="24"/>
          <w:szCs w:val="24"/>
          <w:shd w:val="clear" w:color="auto" w:fill="FFFFFF"/>
        </w:rPr>
      </w:pPr>
      <w:r w:rsidRPr="00F70F49">
        <w:rPr>
          <w:rFonts w:ascii="Arial" w:hAnsi="Arial" w:cs="Arial"/>
          <w:color w:val="000000"/>
          <w:sz w:val="24"/>
          <w:szCs w:val="24"/>
          <w:shd w:val="clear" w:color="auto" w:fill="FFFFFF"/>
          <w:lang w:val="x-none"/>
        </w:rPr>
        <w:t>Priprava investicijske in projektne dokumentacije ter odkupa potrebnih zemljišč</w:t>
      </w:r>
      <w:r>
        <w:rPr>
          <w:rFonts w:ascii="Arial" w:hAnsi="Arial" w:cs="Arial"/>
          <w:color w:val="000000"/>
          <w:sz w:val="24"/>
          <w:szCs w:val="24"/>
          <w:shd w:val="clear" w:color="auto" w:fill="FFFFFF"/>
        </w:rPr>
        <w:t>.</w:t>
      </w:r>
      <w:r w:rsidRPr="00F70F49">
        <w:rPr>
          <w:rFonts w:ascii="Arial" w:hAnsi="Arial" w:cs="Arial"/>
          <w:color w:val="000000"/>
          <w:sz w:val="24"/>
          <w:szCs w:val="24"/>
          <w:shd w:val="clear" w:color="auto" w:fill="FFFFFF"/>
          <w:lang w:val="x-none"/>
        </w:rPr>
        <w:t xml:space="preserve">. Izdelan je projekt PZI za fazo I. </w:t>
      </w:r>
      <w:r>
        <w:rPr>
          <w:rFonts w:ascii="Arial" w:hAnsi="Arial" w:cs="Arial"/>
          <w:color w:val="000000"/>
          <w:sz w:val="24"/>
          <w:szCs w:val="24"/>
          <w:shd w:val="clear" w:color="auto" w:fill="FFFFFF"/>
        </w:rPr>
        <w:t xml:space="preserve">Za območje II. faze je v predvidena prekategorizacija zemljišč in nato izdelava projekta PZI. </w:t>
      </w:r>
      <w:r w:rsidRPr="00F70F49">
        <w:rPr>
          <w:rFonts w:ascii="Arial" w:hAnsi="Arial" w:cs="Arial"/>
          <w:color w:val="000000"/>
          <w:sz w:val="24"/>
          <w:szCs w:val="24"/>
          <w:shd w:val="clear" w:color="auto" w:fill="FFFFFF"/>
          <w:lang w:val="x-none"/>
        </w:rPr>
        <w:t xml:space="preserve">V državnem </w:t>
      </w:r>
      <w:r>
        <w:rPr>
          <w:rFonts w:ascii="Arial" w:hAnsi="Arial" w:cs="Arial"/>
          <w:color w:val="000000"/>
          <w:sz w:val="24"/>
          <w:szCs w:val="24"/>
          <w:shd w:val="clear" w:color="auto" w:fill="FFFFFF"/>
        </w:rPr>
        <w:t>PP je od številko 2415-10-0211.</w:t>
      </w:r>
    </w:p>
    <w:p w14:paraId="0585E461" w14:textId="77777777" w:rsidR="002960F5" w:rsidRPr="000D0FE1" w:rsidRDefault="002960F5" w:rsidP="002960F5">
      <w:pPr>
        <w:widowControl w:val="0"/>
        <w:spacing w:after="0"/>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Obvoznica Bazara-Dornberk (Volčja Draga).</w:t>
      </w:r>
    </w:p>
    <w:p w14:paraId="7C97174E" w14:textId="77777777" w:rsidR="002960F5" w:rsidRPr="0013474E" w:rsidRDefault="002960F5" w:rsidP="002960F5">
      <w:pPr>
        <w:pStyle w:val="Heading11"/>
        <w:jc w:val="both"/>
        <w:rPr>
          <w:rFonts w:ascii="Arial" w:hAnsi="Arial" w:cs="Arial"/>
          <w:sz w:val="24"/>
          <w:szCs w:val="24"/>
        </w:rPr>
      </w:pPr>
      <w:r w:rsidRPr="0013474E">
        <w:rPr>
          <w:rFonts w:ascii="Arial" w:hAnsi="Arial" w:cs="Arial"/>
          <w:sz w:val="24"/>
          <w:szCs w:val="24"/>
        </w:rPr>
        <w:lastRenderedPageBreak/>
        <w:t>Stanje projekta</w:t>
      </w:r>
    </w:p>
    <w:p w14:paraId="4B6602C5" w14:textId="77777777" w:rsidR="002960F5" w:rsidRDefault="002960F5" w:rsidP="002960F5">
      <w:pPr>
        <w:widowControl w:val="0"/>
        <w:spacing w:after="0"/>
        <w:rPr>
          <w:rFonts w:ascii="Arial" w:hAnsi="Arial" w:cs="Arial"/>
          <w:color w:val="000000"/>
          <w:sz w:val="24"/>
          <w:szCs w:val="24"/>
          <w:shd w:val="clear" w:color="auto" w:fill="FFFFFF"/>
        </w:rPr>
      </w:pPr>
      <w:r w:rsidRPr="00F70F49">
        <w:rPr>
          <w:rFonts w:ascii="Arial" w:hAnsi="Arial" w:cs="Arial"/>
          <w:sz w:val="24"/>
          <w:szCs w:val="24"/>
          <w:lang w:val="x-none"/>
        </w:rPr>
        <w:t>Projekt je v pripravi</w:t>
      </w:r>
      <w:r>
        <w:rPr>
          <w:rFonts w:ascii="Arial" w:hAnsi="Arial" w:cs="Arial"/>
          <w:sz w:val="24"/>
          <w:szCs w:val="24"/>
        </w:rPr>
        <w:t xml:space="preserve"> </w:t>
      </w:r>
      <w:r>
        <w:rPr>
          <w:rFonts w:ascii="Arial" w:hAnsi="Arial" w:cs="Arial"/>
          <w:color w:val="000000"/>
          <w:sz w:val="24"/>
          <w:szCs w:val="24"/>
          <w:shd w:val="clear" w:color="auto" w:fill="FFFFFF"/>
        </w:rPr>
        <w:t>(v postopku odkupa zemljišč), prekategorizacija ceste je bila izvedena.</w:t>
      </w:r>
    </w:p>
    <w:p w14:paraId="36DDACDB" w14:textId="64247AF2" w:rsidR="00283794" w:rsidRPr="00DF3BC9" w:rsidRDefault="00283794" w:rsidP="00125D3A">
      <w:pPr>
        <w:pStyle w:val="AHeading3"/>
        <w:jc w:val="both"/>
      </w:pPr>
      <w:bookmarkStart w:id="115" w:name="_Toc87962985"/>
      <w:r w:rsidRPr="00DF3BC9">
        <w:t>OB201-09-0019 Upravljanje in vzdrževanje javne razsvetljave</w:t>
      </w:r>
      <w:bookmarkEnd w:id="115"/>
    </w:p>
    <w:p w14:paraId="641CAC1C" w14:textId="77777777" w:rsidR="00DF3BC9" w:rsidRPr="007F42A2" w:rsidRDefault="00DF3BC9" w:rsidP="00DF3BC9">
      <w:pPr>
        <w:pStyle w:val="Heading11"/>
        <w:jc w:val="both"/>
        <w:rPr>
          <w:rFonts w:ascii="Arial" w:hAnsi="Arial" w:cs="Arial"/>
          <w:sz w:val="24"/>
          <w:szCs w:val="24"/>
        </w:rPr>
      </w:pPr>
      <w:bookmarkStart w:id="116" w:name="_Hlk87599616"/>
      <w:bookmarkEnd w:id="114"/>
      <w:r w:rsidRPr="007F42A2">
        <w:rPr>
          <w:rFonts w:ascii="Arial" w:hAnsi="Arial" w:cs="Arial"/>
          <w:sz w:val="24"/>
          <w:szCs w:val="24"/>
        </w:rPr>
        <w:t>Namen in cilj</w:t>
      </w:r>
    </w:p>
    <w:p w14:paraId="3B038B9C"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Izboljšava in dograditev javne razsvetljave (JR) v vseh zaselkih v občini.</w:t>
      </w:r>
    </w:p>
    <w:p w14:paraId="120FA68F"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popis obstoječega sistema JR</w:t>
      </w:r>
    </w:p>
    <w:p w14:paraId="7D7568FA"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vzpostavitev digitalne baze sistema JR (PISO)</w:t>
      </w:r>
    </w:p>
    <w:p w14:paraId="1C494565" w14:textId="77777777" w:rsidR="00DF3BC9" w:rsidRDefault="00DF3BC9" w:rsidP="00DF3BC9">
      <w:pPr>
        <w:widowControl w:val="0"/>
        <w:spacing w:after="0"/>
        <w:rPr>
          <w:rFonts w:ascii="Arial" w:hAnsi="Arial" w:cs="Arial"/>
          <w:color w:val="000000"/>
          <w:shd w:val="clear" w:color="auto" w:fill="FFFFFF"/>
          <w:lang w:val="x-none"/>
        </w:rPr>
      </w:pPr>
      <w:r>
        <w:rPr>
          <w:rFonts w:ascii="Arial" w:hAnsi="Arial" w:cs="Arial"/>
          <w:color w:val="000000"/>
          <w:shd w:val="clear" w:color="auto" w:fill="FFFFFF"/>
          <w:lang w:val="x-none"/>
        </w:rPr>
        <w:t xml:space="preserve"> - priprava načrta izboljšave sistema JR in dograditev</w:t>
      </w:r>
    </w:p>
    <w:p w14:paraId="41F7EFDC" w14:textId="77777777" w:rsidR="00DF3BC9" w:rsidRPr="007F42A2" w:rsidRDefault="00DF3BC9" w:rsidP="00DF3BC9">
      <w:pPr>
        <w:pStyle w:val="Heading11"/>
        <w:jc w:val="both"/>
        <w:rPr>
          <w:rFonts w:ascii="Arial" w:hAnsi="Arial" w:cs="Arial"/>
          <w:sz w:val="24"/>
          <w:szCs w:val="24"/>
        </w:rPr>
      </w:pPr>
      <w:r w:rsidRPr="007F42A2">
        <w:rPr>
          <w:rFonts w:ascii="Arial" w:hAnsi="Arial" w:cs="Arial"/>
          <w:sz w:val="24"/>
          <w:szCs w:val="24"/>
        </w:rPr>
        <w:t>Stanje projekta</w:t>
      </w:r>
    </w:p>
    <w:p w14:paraId="5FB99F4A" w14:textId="77777777" w:rsidR="00DF3BC9" w:rsidRPr="007F42A2" w:rsidRDefault="00DF3BC9" w:rsidP="00DF3BC9">
      <w:pPr>
        <w:widowControl w:val="0"/>
        <w:spacing w:after="0"/>
        <w:rPr>
          <w:rFonts w:ascii="Arial" w:hAnsi="Arial" w:cs="Arial"/>
          <w:sz w:val="24"/>
          <w:szCs w:val="24"/>
          <w:lang w:val="x-none"/>
        </w:rPr>
      </w:pPr>
      <w:r w:rsidRPr="007F42A2">
        <w:rPr>
          <w:rFonts w:ascii="Arial" w:hAnsi="Arial" w:cs="Arial"/>
          <w:sz w:val="24"/>
          <w:szCs w:val="24"/>
          <w:lang w:val="x-none"/>
        </w:rPr>
        <w:t>Projekt je v pripravi.</w:t>
      </w:r>
    </w:p>
    <w:p w14:paraId="4687631F" w14:textId="59BF88AB" w:rsidR="00283794" w:rsidRPr="00843839" w:rsidRDefault="00283794" w:rsidP="00721CAF">
      <w:pPr>
        <w:pStyle w:val="AHeading3"/>
        <w:jc w:val="both"/>
      </w:pPr>
      <w:bookmarkStart w:id="117" w:name="_Toc87962986"/>
      <w:r w:rsidRPr="00843839">
        <w:t>OB201-10-0014 Gradnja in vzdrževanje ekoloških otokov</w:t>
      </w:r>
      <w:bookmarkEnd w:id="117"/>
    </w:p>
    <w:p w14:paraId="23EB009C" w14:textId="051BC24F" w:rsidR="00283794" w:rsidRPr="00534209" w:rsidRDefault="00283794" w:rsidP="00283794">
      <w:pPr>
        <w:pStyle w:val="Heading11"/>
        <w:rPr>
          <w:rFonts w:ascii="Arial" w:hAnsi="Arial" w:cs="Arial"/>
          <w:sz w:val="24"/>
          <w:szCs w:val="24"/>
        </w:rPr>
      </w:pPr>
      <w:r w:rsidRPr="00534209">
        <w:rPr>
          <w:rFonts w:ascii="Arial" w:hAnsi="Arial" w:cs="Arial"/>
          <w:sz w:val="24"/>
          <w:szCs w:val="24"/>
        </w:rPr>
        <w:t>Namen in cilj</w:t>
      </w:r>
    </w:p>
    <w:p w14:paraId="164FF872"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Sredstva namenjena gradnji in vzdrževanju ekoloških otokov v občini.</w:t>
      </w:r>
    </w:p>
    <w:p w14:paraId="14F9F857" w14:textId="785B9372" w:rsidR="00283794" w:rsidRPr="00534209" w:rsidRDefault="00283794" w:rsidP="00283794">
      <w:pPr>
        <w:pStyle w:val="Heading11"/>
        <w:rPr>
          <w:rFonts w:ascii="Arial" w:hAnsi="Arial" w:cs="Arial"/>
          <w:sz w:val="24"/>
          <w:szCs w:val="24"/>
        </w:rPr>
      </w:pPr>
      <w:r w:rsidRPr="00534209">
        <w:rPr>
          <w:rFonts w:ascii="Arial" w:hAnsi="Arial" w:cs="Arial"/>
          <w:sz w:val="24"/>
          <w:szCs w:val="24"/>
        </w:rPr>
        <w:t>Stanje projekta</w:t>
      </w:r>
    </w:p>
    <w:p w14:paraId="7FFD2D4B" w14:textId="77777777" w:rsidR="00283794" w:rsidRPr="00534209" w:rsidRDefault="00283794">
      <w:pPr>
        <w:widowControl w:val="0"/>
        <w:spacing w:after="0"/>
        <w:rPr>
          <w:rFonts w:ascii="Arial" w:hAnsi="Arial" w:cs="Arial"/>
          <w:sz w:val="24"/>
          <w:szCs w:val="24"/>
          <w:lang w:val="x-none"/>
        </w:rPr>
      </w:pPr>
      <w:r w:rsidRPr="00534209">
        <w:rPr>
          <w:rFonts w:ascii="Arial" w:hAnsi="Arial" w:cs="Arial"/>
          <w:sz w:val="24"/>
          <w:szCs w:val="24"/>
          <w:lang w:val="x-none"/>
        </w:rPr>
        <w:t>Projekt je v izvajanju.</w:t>
      </w:r>
    </w:p>
    <w:p w14:paraId="6C34683C" w14:textId="04272C1E" w:rsidR="00283794" w:rsidRPr="003661FC" w:rsidRDefault="00283794" w:rsidP="00721CAF">
      <w:pPr>
        <w:pStyle w:val="AHeading3"/>
        <w:jc w:val="both"/>
      </w:pPr>
      <w:bookmarkStart w:id="118" w:name="_Toc87962987"/>
      <w:r w:rsidRPr="00843839">
        <w:t xml:space="preserve">OB201-10-0016 *Gradnja in vzdrževanje </w:t>
      </w:r>
      <w:r w:rsidRPr="003661FC">
        <w:t>čistilnih naprav</w:t>
      </w:r>
      <w:bookmarkEnd w:id="118"/>
    </w:p>
    <w:bookmarkEnd w:id="116"/>
    <w:p w14:paraId="2C0E9333" w14:textId="77777777" w:rsidR="003661FC" w:rsidRPr="003661FC" w:rsidRDefault="003661FC" w:rsidP="003661FC">
      <w:pPr>
        <w:pStyle w:val="Heading11"/>
        <w:rPr>
          <w:rFonts w:ascii="Arial" w:hAnsi="Arial" w:cs="Arial"/>
          <w:sz w:val="24"/>
          <w:szCs w:val="24"/>
        </w:rPr>
      </w:pPr>
      <w:r w:rsidRPr="003661FC">
        <w:rPr>
          <w:rFonts w:ascii="Arial" w:hAnsi="Arial" w:cs="Arial"/>
          <w:sz w:val="24"/>
          <w:szCs w:val="24"/>
        </w:rPr>
        <w:t>Namen in cilj</w:t>
      </w:r>
    </w:p>
    <w:p w14:paraId="4631D050" w14:textId="77777777" w:rsidR="003661FC" w:rsidRPr="003661FC" w:rsidRDefault="003661FC" w:rsidP="003661FC">
      <w:pPr>
        <w:widowControl w:val="0"/>
        <w:spacing w:after="0"/>
        <w:jc w:val="both"/>
        <w:rPr>
          <w:rFonts w:ascii="Arial" w:hAnsi="Arial" w:cs="Arial"/>
          <w:sz w:val="24"/>
          <w:szCs w:val="24"/>
          <w:lang w:val="x-none"/>
        </w:rPr>
      </w:pPr>
      <w:r w:rsidRPr="003661FC">
        <w:rPr>
          <w:rFonts w:ascii="Arial" w:hAnsi="Arial" w:cs="Arial"/>
          <w:sz w:val="24"/>
          <w:szCs w:val="24"/>
          <w:lang w:val="x-none"/>
        </w:rPr>
        <w:t>Sredstva so namenjena pripravi projektne dokumentacije za prijavo na kohezijske razpise ter za izgradnjo kanalizacijskega omrežja v občini Renče-Vogrsko.</w:t>
      </w:r>
    </w:p>
    <w:p w14:paraId="00115D2A" w14:textId="77777777" w:rsidR="003661FC" w:rsidRPr="003661FC" w:rsidRDefault="003661FC" w:rsidP="003661FC">
      <w:pPr>
        <w:pStyle w:val="Heading11"/>
        <w:jc w:val="both"/>
        <w:rPr>
          <w:rFonts w:ascii="Arial" w:hAnsi="Arial" w:cs="Arial"/>
          <w:sz w:val="24"/>
          <w:szCs w:val="24"/>
        </w:rPr>
      </w:pPr>
      <w:r w:rsidRPr="003661FC">
        <w:rPr>
          <w:rFonts w:ascii="Arial" w:hAnsi="Arial" w:cs="Arial"/>
          <w:sz w:val="24"/>
          <w:szCs w:val="24"/>
        </w:rPr>
        <w:t>Stanje projekta</w:t>
      </w:r>
    </w:p>
    <w:p w14:paraId="352FCE67" w14:textId="77777777" w:rsidR="003661FC" w:rsidRPr="00482802" w:rsidRDefault="003661FC" w:rsidP="003661FC">
      <w:pPr>
        <w:widowControl w:val="0"/>
        <w:spacing w:after="0"/>
        <w:jc w:val="both"/>
        <w:rPr>
          <w:rFonts w:ascii="Arial" w:hAnsi="Arial" w:cs="Arial"/>
          <w:color w:val="000000"/>
          <w:sz w:val="24"/>
          <w:szCs w:val="24"/>
          <w:shd w:val="clear" w:color="auto" w:fill="FFFFFF"/>
        </w:rPr>
      </w:pPr>
      <w:r w:rsidRPr="003661FC">
        <w:rPr>
          <w:rFonts w:ascii="Arial" w:hAnsi="Arial" w:cs="Arial"/>
          <w:sz w:val="24"/>
          <w:szCs w:val="24"/>
        </w:rPr>
        <w:t>Priprava dokumentacije za II. fazo izgradnje kanalizacijskega omrežja v Občini Renče-Vogrsko (odseku Britof-Volčja Draga, Bazara, Vogrsko).</w:t>
      </w:r>
    </w:p>
    <w:p w14:paraId="1DB7DAFD" w14:textId="4901FEDA" w:rsidR="00283794" w:rsidRDefault="00283794" w:rsidP="00283794">
      <w:pPr>
        <w:pStyle w:val="AHeading3"/>
      </w:pPr>
      <w:bookmarkStart w:id="119" w:name="_Toc87962988"/>
      <w:r>
        <w:t>OB201-10-0018 Nakup zemljišč</w:t>
      </w:r>
      <w:bookmarkEnd w:id="119"/>
    </w:p>
    <w:p w14:paraId="615F836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28416ED9"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Nakup zemljišč za ureditev zemljiškoknjižnih stanj. PP 16009010</w:t>
      </w:r>
    </w:p>
    <w:p w14:paraId="71463F8A"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2F0080A1"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AE839E6" w14:textId="290B52FD" w:rsidR="00283794" w:rsidRDefault="00283794" w:rsidP="00283794">
      <w:pPr>
        <w:pStyle w:val="AHeading3"/>
      </w:pPr>
      <w:bookmarkStart w:id="120" w:name="_Toc87962989"/>
      <w:r>
        <w:lastRenderedPageBreak/>
        <w:t>OB201-10-0019 Sofinanciranje investicijskih del v cerkvi</w:t>
      </w:r>
      <w:bookmarkEnd w:id="120"/>
    </w:p>
    <w:p w14:paraId="327B7CBE" w14:textId="6A4DB371" w:rsidR="00283794" w:rsidRPr="007F0077" w:rsidRDefault="00283794" w:rsidP="00283794">
      <w:pPr>
        <w:pStyle w:val="Heading11"/>
        <w:rPr>
          <w:rFonts w:ascii="Arial" w:hAnsi="Arial" w:cs="Arial"/>
          <w:sz w:val="24"/>
          <w:szCs w:val="24"/>
        </w:rPr>
      </w:pPr>
      <w:r w:rsidRPr="007F0077">
        <w:rPr>
          <w:rFonts w:ascii="Arial" w:hAnsi="Arial" w:cs="Arial"/>
          <w:sz w:val="24"/>
          <w:szCs w:val="24"/>
        </w:rPr>
        <w:t>Namen in cilj</w:t>
      </w:r>
    </w:p>
    <w:p w14:paraId="7E697CEE"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Stroški zunanjega urejanja cerkva v vseh treh KS.</w:t>
      </w:r>
    </w:p>
    <w:p w14:paraId="2FEAB89D"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PP 18007010</w:t>
      </w:r>
    </w:p>
    <w:p w14:paraId="5AB92624" w14:textId="77777777" w:rsidR="00283794" w:rsidRPr="007F0077" w:rsidRDefault="00283794">
      <w:pPr>
        <w:widowControl w:val="0"/>
        <w:spacing w:after="0"/>
        <w:rPr>
          <w:rFonts w:ascii="Arial" w:hAnsi="Arial" w:cs="Arial"/>
          <w:color w:val="000000"/>
          <w:sz w:val="24"/>
          <w:szCs w:val="24"/>
          <w:shd w:val="clear" w:color="auto" w:fill="FFFFFF"/>
          <w:lang w:val="x-none"/>
        </w:rPr>
      </w:pPr>
    </w:p>
    <w:p w14:paraId="41E9E253" w14:textId="6E9C2C15" w:rsidR="00283794" w:rsidRPr="007F0077" w:rsidRDefault="00283794" w:rsidP="00283794">
      <w:pPr>
        <w:pStyle w:val="Heading11"/>
        <w:rPr>
          <w:rFonts w:ascii="Arial" w:hAnsi="Arial" w:cs="Arial"/>
          <w:sz w:val="24"/>
          <w:szCs w:val="24"/>
        </w:rPr>
      </w:pPr>
      <w:r w:rsidRPr="007F0077">
        <w:rPr>
          <w:rFonts w:ascii="Arial" w:hAnsi="Arial" w:cs="Arial"/>
          <w:sz w:val="24"/>
          <w:szCs w:val="24"/>
        </w:rPr>
        <w:t>Stanje projekta</w:t>
      </w:r>
    </w:p>
    <w:p w14:paraId="3CCBA329" w14:textId="77777777" w:rsidR="00283794" w:rsidRPr="007F0077" w:rsidRDefault="00283794">
      <w:pPr>
        <w:widowControl w:val="0"/>
        <w:spacing w:after="0"/>
        <w:rPr>
          <w:rFonts w:ascii="Arial" w:hAnsi="Arial" w:cs="Arial"/>
          <w:color w:val="000000"/>
          <w:sz w:val="24"/>
          <w:szCs w:val="24"/>
          <w:shd w:val="clear" w:color="auto" w:fill="FFFFFF"/>
          <w:lang w:val="x-none"/>
        </w:rPr>
      </w:pPr>
      <w:r w:rsidRPr="007F0077">
        <w:rPr>
          <w:rFonts w:ascii="Arial" w:hAnsi="Arial" w:cs="Arial"/>
          <w:color w:val="000000"/>
          <w:sz w:val="24"/>
          <w:szCs w:val="24"/>
          <w:shd w:val="clear" w:color="auto" w:fill="FFFFFF"/>
          <w:lang w:val="x-none"/>
        </w:rPr>
        <w:t>Projekt je v izvajanju.</w:t>
      </w:r>
    </w:p>
    <w:p w14:paraId="727C7503" w14:textId="2BA1DE44" w:rsidR="00283794" w:rsidRDefault="00283794" w:rsidP="00283794">
      <w:pPr>
        <w:pStyle w:val="ANormal"/>
      </w:pPr>
    </w:p>
    <w:p w14:paraId="7BD89903" w14:textId="39A4E758" w:rsidR="00283794" w:rsidRPr="003331F2" w:rsidRDefault="00283794" w:rsidP="003331F2">
      <w:pPr>
        <w:pStyle w:val="AHeading3"/>
        <w:jc w:val="both"/>
      </w:pPr>
      <w:bookmarkStart w:id="121" w:name="_Toc87962990"/>
      <w:bookmarkStart w:id="122" w:name="_Hlk87598810"/>
      <w:r w:rsidRPr="003331F2">
        <w:t>OB201-10-0040 Investicijsko  vzdrževanje POŠ Bukovica</w:t>
      </w:r>
      <w:bookmarkEnd w:id="121"/>
    </w:p>
    <w:p w14:paraId="305968BE"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Namen in cilj</w:t>
      </w:r>
    </w:p>
    <w:p w14:paraId="7114104B" w14:textId="77777777" w:rsidR="0005409D" w:rsidRPr="0013474E" w:rsidRDefault="0005409D" w:rsidP="0005409D">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Različna investicijska vzdrževanja in obnove. PP 19002060</w:t>
      </w:r>
    </w:p>
    <w:p w14:paraId="6FB01D32" w14:textId="77777777" w:rsidR="0005409D" w:rsidRPr="0013474E" w:rsidRDefault="0005409D" w:rsidP="0005409D">
      <w:pPr>
        <w:pStyle w:val="Heading11"/>
        <w:jc w:val="both"/>
        <w:rPr>
          <w:rFonts w:ascii="Arial" w:hAnsi="Arial" w:cs="Arial"/>
          <w:sz w:val="24"/>
          <w:szCs w:val="24"/>
        </w:rPr>
      </w:pPr>
      <w:r w:rsidRPr="0013474E">
        <w:rPr>
          <w:rFonts w:ascii="Arial" w:hAnsi="Arial" w:cs="Arial"/>
          <w:sz w:val="24"/>
          <w:szCs w:val="24"/>
        </w:rPr>
        <w:t>Stanje projekta</w:t>
      </w:r>
    </w:p>
    <w:p w14:paraId="525CF2FC" w14:textId="77777777" w:rsidR="0005409D" w:rsidRDefault="0005409D" w:rsidP="0005409D">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11E081FB" w14:textId="602C1007" w:rsidR="00283794" w:rsidRPr="003331F2" w:rsidRDefault="00283794" w:rsidP="00283794">
      <w:pPr>
        <w:pStyle w:val="AHeading3"/>
      </w:pPr>
      <w:bookmarkStart w:id="123" w:name="_Toc87962991"/>
      <w:r w:rsidRPr="003331F2">
        <w:t>OB201-10-0041 Notranja oprema vrtcev in šole</w:t>
      </w:r>
      <w:bookmarkEnd w:id="123"/>
    </w:p>
    <w:p w14:paraId="4C76F9AC"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B5513A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Sofinanciranje nabave in vzdrževanja opreme v vrtcih in šolah na območju občine. PP 19002022</w:t>
      </w:r>
    </w:p>
    <w:p w14:paraId="59E0A5AB"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A407873" w14:textId="77777777" w:rsidR="00880ECF"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34D93BF6" w14:textId="0A25EB27" w:rsidR="00283794" w:rsidRPr="003331F2" w:rsidRDefault="00283794" w:rsidP="003331F2">
      <w:pPr>
        <w:pStyle w:val="AHeading3"/>
        <w:jc w:val="both"/>
      </w:pPr>
      <w:bookmarkStart w:id="124" w:name="_Toc87962992"/>
      <w:r w:rsidRPr="003331F2">
        <w:t>OB201-10-0042 Investicijsko vzdrževanje POŠ Vogrsko</w:t>
      </w:r>
      <w:bookmarkEnd w:id="124"/>
    </w:p>
    <w:p w14:paraId="3B173806"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04CD11CE"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19002070</w:t>
      </w:r>
    </w:p>
    <w:p w14:paraId="4A30B439"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p>
    <w:p w14:paraId="497EC4E0"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F539ADF"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54E64006" w14:textId="5EE7AB08" w:rsidR="00283794" w:rsidRPr="003331F2" w:rsidRDefault="00283794" w:rsidP="003331F2">
      <w:pPr>
        <w:pStyle w:val="AHeading3"/>
        <w:jc w:val="both"/>
      </w:pPr>
      <w:bookmarkStart w:id="125" w:name="_Toc87962993"/>
      <w:r w:rsidRPr="003331F2">
        <w:t>OB201-10-0043 Investicijsko vzdrževanje OŠ Renče</w:t>
      </w:r>
      <w:bookmarkEnd w:id="125"/>
    </w:p>
    <w:p w14:paraId="1989E2A3"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59C84EEC"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PP 19002020</w:t>
      </w:r>
    </w:p>
    <w:p w14:paraId="7488870D"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lastRenderedPageBreak/>
        <w:t>Stanje projekta</w:t>
      </w:r>
    </w:p>
    <w:p w14:paraId="34B1FD54" w14:textId="1F2101E7" w:rsidR="00880ECF" w:rsidRDefault="16B8D48D"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bookmarkEnd w:id="122"/>
    </w:p>
    <w:p w14:paraId="4399725D" w14:textId="77AB864F" w:rsidR="00283794" w:rsidRDefault="66F649FC" w:rsidP="00283794">
      <w:pPr>
        <w:pStyle w:val="AHeading3"/>
      </w:pPr>
      <w:bookmarkStart w:id="126" w:name="_Hlk87599693"/>
      <w:bookmarkStart w:id="127" w:name="_Toc87962994"/>
      <w:bookmarkStart w:id="128" w:name="_Hlk87599726"/>
      <w:bookmarkEnd w:id="126"/>
      <w:r>
        <w:t>OB201-11-0002 Režijski obrat - oprema</w:t>
      </w:r>
      <w:bookmarkEnd w:id="127"/>
    </w:p>
    <w:bookmarkEnd w:id="128"/>
    <w:p w14:paraId="10DCE007"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Namen in cilj</w:t>
      </w:r>
    </w:p>
    <w:p w14:paraId="048B19A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Nabava razne opreme za delovanje režijskega obrata. PP06009010</w:t>
      </w:r>
    </w:p>
    <w:p w14:paraId="6763DC7B"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p>
    <w:p w14:paraId="7D0E391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Potreben je nakup:</w:t>
      </w:r>
    </w:p>
    <w:p w14:paraId="25B12277"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prenosni tlačni vodni čistilec</w:t>
      </w:r>
    </w:p>
    <w:p w14:paraId="1783F37E"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agregat za električno orodje</w:t>
      </w:r>
    </w:p>
    <w:p w14:paraId="3C20EE75"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ureditev delavnice (bank, orodje, oprema,...)</w:t>
      </w:r>
    </w:p>
    <w:p w14:paraId="5668D57F" w14:textId="77777777" w:rsidR="00204C19" w:rsidRPr="0013474E" w:rsidRDefault="00204C19" w:rsidP="00204C19">
      <w:pPr>
        <w:widowControl w:val="0"/>
        <w:spacing w:after="0"/>
        <w:jc w:val="both"/>
        <w:rPr>
          <w:rFonts w:ascii="Arial" w:hAnsi="Arial" w:cs="Arial"/>
          <w:color w:val="000000"/>
          <w:sz w:val="24"/>
          <w:szCs w:val="24"/>
          <w:shd w:val="clear" w:color="auto" w:fill="FFFFFF"/>
        </w:rPr>
      </w:pPr>
      <w:r w:rsidRPr="0013474E">
        <w:rPr>
          <w:rFonts w:ascii="Arial" w:hAnsi="Arial" w:cs="Arial"/>
          <w:color w:val="000000"/>
          <w:sz w:val="24"/>
          <w:szCs w:val="24"/>
          <w:shd w:val="clear" w:color="auto" w:fill="FFFFFF"/>
          <w:lang w:val="x-none"/>
        </w:rPr>
        <w:t>- kompresor za barvanje cestnih označb (okvirna cena 4.000€)</w:t>
      </w:r>
    </w:p>
    <w:p w14:paraId="0ED33E8F" w14:textId="77777777" w:rsidR="00204C19" w:rsidRPr="0013474E"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V prihodnje je potrebno nabavit novo vozilo, mogoče traktor z priključki in minibager za urejanje javnih površin, čiščenje kanalov in obrobja cestišča,..</w:t>
      </w:r>
    </w:p>
    <w:p w14:paraId="5913AA1F" w14:textId="77777777" w:rsidR="00204C19" w:rsidRPr="0013474E" w:rsidRDefault="00204C19" w:rsidP="00204C19">
      <w:pPr>
        <w:widowControl w:val="0"/>
        <w:spacing w:after="0"/>
        <w:ind w:left="0"/>
        <w:jc w:val="both"/>
        <w:rPr>
          <w:rFonts w:ascii="Arial" w:hAnsi="Arial" w:cs="Arial"/>
          <w:color w:val="000000"/>
          <w:sz w:val="24"/>
          <w:szCs w:val="24"/>
          <w:shd w:val="clear" w:color="auto" w:fill="FFFFFF"/>
        </w:rPr>
      </w:pPr>
    </w:p>
    <w:p w14:paraId="62724D9D" w14:textId="77777777" w:rsidR="00204C19" w:rsidRPr="0013474E" w:rsidRDefault="00204C19" w:rsidP="00204C19">
      <w:pPr>
        <w:pStyle w:val="Heading11"/>
        <w:jc w:val="both"/>
        <w:rPr>
          <w:rFonts w:ascii="Arial" w:hAnsi="Arial" w:cs="Arial"/>
          <w:sz w:val="24"/>
          <w:szCs w:val="24"/>
        </w:rPr>
      </w:pPr>
      <w:r w:rsidRPr="0013474E">
        <w:rPr>
          <w:rFonts w:ascii="Arial" w:hAnsi="Arial" w:cs="Arial"/>
          <w:sz w:val="24"/>
          <w:szCs w:val="24"/>
        </w:rPr>
        <w:t>Stanje projekta</w:t>
      </w:r>
    </w:p>
    <w:p w14:paraId="56185E85" w14:textId="77777777" w:rsidR="00204C19" w:rsidRDefault="00204C19" w:rsidP="00204C19">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0AF77A51" w14:textId="3EE6FC12" w:rsidR="0056243A" w:rsidRDefault="66F649FC" w:rsidP="0056243A">
      <w:pPr>
        <w:pStyle w:val="AHeading3"/>
      </w:pPr>
      <w:bookmarkStart w:id="129" w:name="_Toc87962995"/>
      <w:r>
        <w:t xml:space="preserve">OB201-11-0003 Vzdrževanje vodovodnega </w:t>
      </w:r>
      <w:r w:rsidR="21E4AE54">
        <w:t>omrežja</w:t>
      </w:r>
      <w:bookmarkStart w:id="130" w:name="_Hlk87599124"/>
      <w:bookmarkEnd w:id="129"/>
    </w:p>
    <w:p w14:paraId="29545831" w14:textId="29A0700D" w:rsidR="007F0077" w:rsidRPr="0056243A" w:rsidRDefault="007F0077" w:rsidP="0056243A">
      <w:pPr>
        <w:pStyle w:val="AHeading3"/>
        <w:rPr>
          <w:rFonts w:ascii="Arial" w:hAnsi="Arial"/>
          <w:b w:val="0"/>
          <w:iCs w:val="0"/>
          <w:spacing w:val="0"/>
          <w:sz w:val="24"/>
          <w:szCs w:val="24"/>
          <w:u w:val="single"/>
        </w:rPr>
      </w:pPr>
      <w:bookmarkStart w:id="131" w:name="_Toc87962996"/>
      <w:r w:rsidRPr="0056243A">
        <w:rPr>
          <w:rFonts w:ascii="Arial" w:hAnsi="Arial"/>
          <w:b w:val="0"/>
          <w:iCs w:val="0"/>
          <w:spacing w:val="0"/>
          <w:sz w:val="24"/>
          <w:szCs w:val="24"/>
          <w:u w:val="single"/>
        </w:rPr>
        <w:t>Namen in cilj</w:t>
      </w:r>
      <w:bookmarkEnd w:id="131"/>
    </w:p>
    <w:p w14:paraId="23C82153" w14:textId="77777777" w:rsidR="007F0077" w:rsidRPr="00F70F49" w:rsidRDefault="007F0077" w:rsidP="007F0077">
      <w:pPr>
        <w:widowControl w:val="0"/>
        <w:spacing w:after="0"/>
        <w:rPr>
          <w:rFonts w:ascii="Arial" w:hAnsi="Arial" w:cs="Arial"/>
          <w:color w:val="000000"/>
          <w:sz w:val="24"/>
          <w:szCs w:val="24"/>
          <w:shd w:val="clear" w:color="auto" w:fill="FFFFFF"/>
          <w:lang w:val="x-none"/>
        </w:rPr>
      </w:pPr>
      <w:r w:rsidRPr="00F70F49">
        <w:rPr>
          <w:rFonts w:ascii="Arial" w:hAnsi="Arial" w:cs="Arial"/>
          <w:color w:val="000000"/>
          <w:sz w:val="24"/>
          <w:szCs w:val="24"/>
          <w:shd w:val="clear" w:color="auto" w:fill="FFFFFF"/>
          <w:lang w:val="x-none"/>
        </w:rPr>
        <w:t>Investicijsko vzdrževanje vodovodnega omrežja.</w:t>
      </w:r>
    </w:p>
    <w:p w14:paraId="4FB3389B" w14:textId="77777777" w:rsidR="007F0077" w:rsidRPr="00F70F49" w:rsidRDefault="007F0077" w:rsidP="007F0077">
      <w:pPr>
        <w:pStyle w:val="Heading11"/>
        <w:rPr>
          <w:rFonts w:ascii="Arial" w:hAnsi="Arial" w:cs="Arial"/>
          <w:sz w:val="24"/>
          <w:szCs w:val="24"/>
        </w:rPr>
      </w:pPr>
      <w:r w:rsidRPr="00F70F49">
        <w:rPr>
          <w:rFonts w:ascii="Arial" w:hAnsi="Arial" w:cs="Arial"/>
          <w:sz w:val="24"/>
          <w:szCs w:val="24"/>
        </w:rPr>
        <w:t>Stanje projekta</w:t>
      </w:r>
    </w:p>
    <w:p w14:paraId="298F68C7" w14:textId="77777777" w:rsidR="007F0077" w:rsidRPr="00B67468" w:rsidRDefault="007F0077" w:rsidP="007F0077">
      <w:pPr>
        <w:widowControl w:val="0"/>
        <w:spacing w:after="0"/>
        <w:jc w:val="both"/>
        <w:rPr>
          <w:rFonts w:ascii="Arial" w:hAnsi="Arial" w:cs="Arial"/>
          <w:sz w:val="24"/>
          <w:szCs w:val="24"/>
        </w:rPr>
      </w:pPr>
      <w:r w:rsidRPr="00F70F49">
        <w:rPr>
          <w:rFonts w:ascii="Arial" w:hAnsi="Arial" w:cs="Arial"/>
          <w:sz w:val="24"/>
          <w:szCs w:val="24"/>
          <w:lang w:val="x-none"/>
        </w:rPr>
        <w:t>Projekt se izvaja na podlagi letnega predloga, ki ga izdela podjetje VIK Nova Gorica</w:t>
      </w:r>
      <w:r>
        <w:rPr>
          <w:rFonts w:ascii="Arial" w:hAnsi="Arial" w:cs="Arial"/>
          <w:sz w:val="24"/>
          <w:szCs w:val="24"/>
        </w:rPr>
        <w:t xml:space="preserve"> in glede na trenutno stanje – poškodbe vodovodnega omrežja.</w:t>
      </w:r>
    </w:p>
    <w:p w14:paraId="71720F67" w14:textId="7DB3654B" w:rsidR="00283794" w:rsidRPr="003331F2" w:rsidRDefault="00283794" w:rsidP="003331F2">
      <w:pPr>
        <w:pStyle w:val="AHeading3"/>
        <w:jc w:val="both"/>
      </w:pPr>
      <w:bookmarkStart w:id="132" w:name="_Toc87962997"/>
      <w:r w:rsidRPr="003331F2">
        <w:t>OB201-11-0005 Investicijsko vzdrževanje OŠ Kozara</w:t>
      </w:r>
      <w:bookmarkEnd w:id="132"/>
    </w:p>
    <w:p w14:paraId="1CC2544A"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66286968"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Različna investicijska vzdrževanja in obnove, na podlagi letne pogodbe z drugimi občinami soustanoviteljicami. PP 19002020</w:t>
      </w:r>
    </w:p>
    <w:p w14:paraId="3760A26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114351A4" w14:textId="77777777" w:rsidR="00880ECF" w:rsidRPr="0013474E" w:rsidRDefault="16B8D48D"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bookmarkEnd w:id="130"/>
    </w:p>
    <w:p w14:paraId="526621AA" w14:textId="5BB63148" w:rsidR="00283794" w:rsidRDefault="00283794" w:rsidP="007F0077">
      <w:pPr>
        <w:pStyle w:val="AHeading3"/>
        <w:jc w:val="both"/>
      </w:pPr>
      <w:bookmarkStart w:id="133" w:name="_Hlk87599786"/>
      <w:bookmarkStart w:id="134" w:name="_Toc87962998"/>
      <w:bookmarkEnd w:id="133"/>
      <w:r>
        <w:t>OB201-12-0006 Upravljanje in vzdrževanje občinskih cest</w:t>
      </w:r>
      <w:bookmarkEnd w:id="134"/>
    </w:p>
    <w:p w14:paraId="46F6CF45"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Namen in cilj</w:t>
      </w:r>
    </w:p>
    <w:p w14:paraId="057A5E37" w14:textId="77777777" w:rsidR="007F0077" w:rsidRPr="0013474E" w:rsidRDefault="007F0077"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 xml:space="preserve">Na tej postavki so predvidena sredstva za upravljanje in redno vzdrževanje kategoriziranih občinskih lokalnih cest in javnih poti ter nekategoriziranih javnih poti. </w:t>
      </w:r>
      <w:r w:rsidRPr="0013474E">
        <w:rPr>
          <w:rFonts w:ascii="Arial" w:hAnsi="Arial" w:cs="Arial"/>
          <w:color w:val="000000"/>
          <w:sz w:val="24"/>
          <w:szCs w:val="24"/>
          <w:shd w:val="clear" w:color="auto" w:fill="FFFFFF"/>
          <w:lang w:val="x-none"/>
        </w:rPr>
        <w:lastRenderedPageBreak/>
        <w:t>Upravljanje občinskih cest in poti zajema: redno pregledniško službo, izdajanje strokovnih mnenj za gradbene in druge posege v varovalnem pasu občinskih cest in poti ter vzdrževanje in ažuriranje katastra in banke cestnih podatkov. Med redno vzdrževanje občinskih cest in poti spada: vzdrževanje prometnih površin in bankin, odvodnjavanje prometnih površin, vzdrževanje vertikalne in horizontalne prometne signalizacije, zagotavljanje preglednosti, čiščenje prometnih površin, intervencijski ukrepi, košnja ter zimska služba.</w:t>
      </w:r>
    </w:p>
    <w:p w14:paraId="427D16C8" w14:textId="77777777" w:rsidR="007F0077" w:rsidRPr="0013474E" w:rsidRDefault="007F0077" w:rsidP="007F0077">
      <w:pPr>
        <w:pStyle w:val="Heading11"/>
        <w:jc w:val="both"/>
        <w:rPr>
          <w:rFonts w:ascii="Arial" w:hAnsi="Arial" w:cs="Arial"/>
          <w:sz w:val="24"/>
          <w:szCs w:val="24"/>
        </w:rPr>
      </w:pPr>
      <w:r w:rsidRPr="0013474E">
        <w:rPr>
          <w:rFonts w:ascii="Arial" w:hAnsi="Arial" w:cs="Arial"/>
          <w:sz w:val="24"/>
          <w:szCs w:val="24"/>
        </w:rPr>
        <w:t>Stanje projekta</w:t>
      </w:r>
    </w:p>
    <w:p w14:paraId="53DFD657" w14:textId="77777777" w:rsidR="007F0077" w:rsidRPr="0013474E" w:rsidRDefault="1C4D77B2" w:rsidP="007F0077">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12C22C9A" w14:textId="3E35C8AB" w:rsidR="007F0077" w:rsidRDefault="007F0077" w:rsidP="007F0077">
      <w:bookmarkStart w:id="135" w:name="_Hlk87599843"/>
      <w:bookmarkStart w:id="136" w:name="_Hlk87599896"/>
      <w:bookmarkEnd w:id="135"/>
      <w:bookmarkEnd w:id="136"/>
    </w:p>
    <w:p w14:paraId="30600EDB" w14:textId="77777777" w:rsidR="007F0077" w:rsidRPr="007F0077" w:rsidRDefault="007F0077" w:rsidP="007F0077"/>
    <w:p w14:paraId="7EC54995" w14:textId="002FD721" w:rsidR="00283794" w:rsidRPr="00E60D6C" w:rsidRDefault="00283794" w:rsidP="00283794">
      <w:pPr>
        <w:pStyle w:val="AHeading3"/>
      </w:pPr>
      <w:bookmarkStart w:id="137" w:name="_Toc87962999"/>
      <w:bookmarkStart w:id="138" w:name="_Hlk87599140"/>
      <w:r w:rsidRPr="00E60D6C">
        <w:t>OB201-16-0007 Projekt "Občina po meri invalidov"</w:t>
      </w:r>
      <w:bookmarkEnd w:id="137"/>
    </w:p>
    <w:p w14:paraId="320A4078"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Namen in cilj</w:t>
      </w:r>
    </w:p>
    <w:p w14:paraId="4E580210"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Občini Renče-Vogrsko je bila v okviru prijave projekta na razpis Zveze delovnih invalidov Slovenije» podeljena Listina "Občina po meri invalidov« . V okviru projekta je bila preteklem obdobju vzpostavljena indukcijska zanka v Veliki dvorani Kulturnega doma Bukovica, izveden je bil seminar znakovnega jezika, program spodbujanja socialnega podjetništva v Občini,  vzpostavljena je bila dvižna ploščad za invalide pred Dvorano Zorana Mušiča in odprava drugih ovir za invalide v občini. Za naprej se načrtuje vzpostavitev tabel (avtobusne postaje, občinska uprava, upravna enota,...), v Braillovi pisavi za slepe in slabovidne, ter odprava arhitektonskih in drugih ovir. S te postavke se bodo krili stroški brezplačnih prevozov invalidov in starejših, če bo Občinski svet sprejel sklep o izvajanju teh prevozov.</w:t>
      </w:r>
    </w:p>
    <w:p w14:paraId="2154066E" w14:textId="77777777" w:rsidR="00880ECF" w:rsidRPr="0013474E" w:rsidRDefault="00880ECF" w:rsidP="00880ECF">
      <w:pPr>
        <w:pStyle w:val="Heading11"/>
        <w:jc w:val="both"/>
        <w:rPr>
          <w:rFonts w:ascii="Arial" w:hAnsi="Arial" w:cs="Arial"/>
          <w:sz w:val="24"/>
          <w:szCs w:val="24"/>
        </w:rPr>
      </w:pPr>
      <w:r w:rsidRPr="0013474E">
        <w:rPr>
          <w:rFonts w:ascii="Arial" w:hAnsi="Arial" w:cs="Arial"/>
          <w:sz w:val="24"/>
          <w:szCs w:val="24"/>
        </w:rPr>
        <w:t>Stanje projekta</w:t>
      </w:r>
    </w:p>
    <w:p w14:paraId="2F876741" w14:textId="77777777" w:rsidR="00880ECF" w:rsidRPr="0013474E" w:rsidRDefault="00880ECF" w:rsidP="00880ECF">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izvajanju.</w:t>
      </w:r>
    </w:p>
    <w:p w14:paraId="70883EF7" w14:textId="5EA71602" w:rsidR="00283794" w:rsidRDefault="00283794" w:rsidP="00FC23F2">
      <w:pPr>
        <w:pStyle w:val="AHeading3"/>
        <w:jc w:val="both"/>
      </w:pPr>
      <w:bookmarkStart w:id="139" w:name="_Toc87963000"/>
      <w:bookmarkEnd w:id="138"/>
      <w:r w:rsidRPr="005C6ACB">
        <w:t>OB201-17-0001 Upravljanje in tekoče vzdrževanje objektov</w:t>
      </w:r>
      <w:bookmarkEnd w:id="139"/>
    </w:p>
    <w:p w14:paraId="4B042BE9" w14:textId="1F37D902" w:rsidR="00283794" w:rsidRPr="005C6ACB" w:rsidRDefault="00283794" w:rsidP="00283794">
      <w:pPr>
        <w:pStyle w:val="Heading11"/>
        <w:rPr>
          <w:rFonts w:ascii="Arial" w:hAnsi="Arial" w:cs="Arial"/>
          <w:sz w:val="24"/>
          <w:szCs w:val="24"/>
        </w:rPr>
      </w:pPr>
      <w:r w:rsidRPr="005C6ACB">
        <w:rPr>
          <w:rFonts w:ascii="Arial" w:hAnsi="Arial" w:cs="Arial"/>
          <w:sz w:val="24"/>
          <w:szCs w:val="24"/>
        </w:rPr>
        <w:t>Namen in cilj</w:t>
      </w:r>
    </w:p>
    <w:p w14:paraId="098349C0"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Postavka zajema stroške, ki nastajajo v povezavi z razpolaganjem in upravljanjem ter tekočim vzdrževanjem objektov v lasti občine. PP 04004020 PP 11002009</w:t>
      </w:r>
    </w:p>
    <w:p w14:paraId="3C8CEE61" w14:textId="7BDF56B5" w:rsidR="00283794" w:rsidRPr="005C6ACB" w:rsidRDefault="00283794" w:rsidP="00283794">
      <w:pPr>
        <w:pStyle w:val="Heading11"/>
        <w:rPr>
          <w:rFonts w:ascii="Arial" w:hAnsi="Arial" w:cs="Arial"/>
          <w:sz w:val="24"/>
          <w:szCs w:val="24"/>
        </w:rPr>
      </w:pPr>
      <w:r w:rsidRPr="005C6ACB">
        <w:rPr>
          <w:rFonts w:ascii="Arial" w:hAnsi="Arial" w:cs="Arial"/>
          <w:sz w:val="24"/>
          <w:szCs w:val="24"/>
        </w:rPr>
        <w:t>Stanje projekta</w:t>
      </w:r>
    </w:p>
    <w:p w14:paraId="007818B3" w14:textId="77777777" w:rsidR="00283794" w:rsidRPr="005C6ACB" w:rsidRDefault="00283794">
      <w:pPr>
        <w:widowControl w:val="0"/>
        <w:spacing w:after="0"/>
        <w:rPr>
          <w:rFonts w:ascii="Arial" w:hAnsi="Arial" w:cs="Arial"/>
          <w:color w:val="000000"/>
          <w:sz w:val="24"/>
          <w:szCs w:val="24"/>
          <w:shd w:val="clear" w:color="auto" w:fill="FFFFFF"/>
          <w:lang w:val="x-none"/>
        </w:rPr>
      </w:pPr>
      <w:r w:rsidRPr="005C6ACB">
        <w:rPr>
          <w:rFonts w:ascii="Arial" w:hAnsi="Arial" w:cs="Arial"/>
          <w:color w:val="000000"/>
          <w:sz w:val="24"/>
          <w:szCs w:val="24"/>
          <w:shd w:val="clear" w:color="auto" w:fill="FFFFFF"/>
          <w:lang w:val="x-none"/>
        </w:rPr>
        <w:t>Projekti so v izvajanju.</w:t>
      </w:r>
    </w:p>
    <w:p w14:paraId="0749C124" w14:textId="10FC6BAD" w:rsidR="00283794" w:rsidRDefault="00283794" w:rsidP="00283794">
      <w:pPr>
        <w:pStyle w:val="AHeading3"/>
      </w:pPr>
      <w:bookmarkStart w:id="140" w:name="_Toc87963001"/>
      <w:r>
        <w:t>OB201-17-0007 *Poti miru</w:t>
      </w:r>
      <w:bookmarkEnd w:id="140"/>
    </w:p>
    <w:p w14:paraId="1E7DA753" w14:textId="77777777" w:rsidR="002B466D" w:rsidRPr="002B466D" w:rsidRDefault="002B466D" w:rsidP="002B466D">
      <w:pPr>
        <w:pStyle w:val="Heading11"/>
        <w:jc w:val="both"/>
        <w:rPr>
          <w:rFonts w:ascii="Arial" w:hAnsi="Arial" w:cs="Arial"/>
          <w:sz w:val="24"/>
          <w:szCs w:val="24"/>
        </w:rPr>
      </w:pPr>
      <w:bookmarkStart w:id="141" w:name="_Hlk87601969"/>
      <w:r w:rsidRPr="002B466D">
        <w:rPr>
          <w:rFonts w:ascii="Arial" w:hAnsi="Arial" w:cs="Arial"/>
          <w:sz w:val="24"/>
          <w:szCs w:val="24"/>
        </w:rPr>
        <w:t>Namen in cilj</w:t>
      </w:r>
    </w:p>
    <w:p w14:paraId="5588DB2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Ureditev in označitev povezovalnih peš in kolesarskih poti na trasi med Cerjem, skozi Renče in Bukovico, proti Sv. Otu v sklopu Poti Miru – spominskih poti na temo 1. Svetovne vojne.</w:t>
      </w:r>
    </w:p>
    <w:p w14:paraId="7E4BD28F"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Postavitev informacijskih tabel, ponatis zemljevidov, splošni stroški projekta.</w:t>
      </w:r>
    </w:p>
    <w:p w14:paraId="3DD9BA06"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lastRenderedPageBreak/>
        <w:t>Postavitev in oprema zbirke 1.sv. vojne v stari mrliški vežici na pokopališču v Renčah, izvedba izobraževanja (Las projekt sodelovanja - Poti miru, dediščina 1.sv. vojne). Tole je zaključeno.</w:t>
      </w:r>
    </w:p>
    <w:p w14:paraId="64C25E9B"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 xml:space="preserve">Ureditev trase in spominskega parka 1. svetovne vojne ter označba vojnih objektov na </w:t>
      </w:r>
      <w:proofErr w:type="spellStart"/>
      <w:r w:rsidRPr="002B466D">
        <w:rPr>
          <w:rFonts w:ascii="Arial" w:hAnsi="Arial" w:cs="Arial"/>
          <w:szCs w:val="24"/>
        </w:rPr>
        <w:t>Viniščah</w:t>
      </w:r>
      <w:proofErr w:type="spellEnd"/>
      <w:r w:rsidRPr="002B466D">
        <w:rPr>
          <w:rFonts w:ascii="Arial" w:hAnsi="Arial" w:cs="Arial"/>
          <w:szCs w:val="24"/>
        </w:rPr>
        <w:t xml:space="preserve"> (Strateški projekt </w:t>
      </w:r>
      <w:proofErr w:type="spellStart"/>
      <w:r w:rsidRPr="002B466D">
        <w:rPr>
          <w:rFonts w:ascii="Arial" w:hAnsi="Arial" w:cs="Arial"/>
          <w:szCs w:val="24"/>
        </w:rPr>
        <w:t>WALKofPEACE</w:t>
      </w:r>
      <w:proofErr w:type="spellEnd"/>
      <w:r w:rsidRPr="002B466D">
        <w:rPr>
          <w:rFonts w:ascii="Arial" w:hAnsi="Arial" w:cs="Arial"/>
          <w:szCs w:val="24"/>
        </w:rPr>
        <w:t xml:space="preserve"> - Interreg </w:t>
      </w:r>
      <w:proofErr w:type="spellStart"/>
      <w:r w:rsidRPr="002B466D">
        <w:rPr>
          <w:rFonts w:ascii="Arial" w:hAnsi="Arial" w:cs="Arial"/>
          <w:szCs w:val="24"/>
        </w:rPr>
        <w:t>Ita</w:t>
      </w:r>
      <w:proofErr w:type="spellEnd"/>
      <w:r w:rsidRPr="002B466D">
        <w:rPr>
          <w:rFonts w:ascii="Arial" w:hAnsi="Arial" w:cs="Arial"/>
          <w:szCs w:val="24"/>
        </w:rPr>
        <w:t xml:space="preserve">-Slo). Predvidena otvoritev v začetku leta 2022. </w:t>
      </w:r>
    </w:p>
    <w:p w14:paraId="0FB445C4" w14:textId="77777777" w:rsidR="002B466D" w:rsidRPr="002B466D" w:rsidRDefault="002B466D" w:rsidP="002B466D">
      <w:pPr>
        <w:pStyle w:val="ANormal"/>
        <w:jc w:val="both"/>
        <w:rPr>
          <w:rFonts w:ascii="Arial" w:hAnsi="Arial" w:cs="Arial"/>
          <w:szCs w:val="24"/>
        </w:rPr>
      </w:pPr>
      <w:r w:rsidRPr="002B466D">
        <w:rPr>
          <w:rFonts w:ascii="Arial" w:hAnsi="Arial" w:cs="Arial"/>
          <w:szCs w:val="24"/>
        </w:rPr>
        <w:t>Dodatna sredstva so v naslednjih letih predvidena za vzdrževanje obeh objektov ter za nadaljnjo celovito urejanje tematskih poti, ki se navezujejo na obstoječo pot miru.</w:t>
      </w:r>
    </w:p>
    <w:p w14:paraId="11E5216F" w14:textId="77777777" w:rsidR="002B466D" w:rsidRPr="002B466D" w:rsidRDefault="002B466D" w:rsidP="002B466D">
      <w:pPr>
        <w:pStyle w:val="Heading11"/>
        <w:jc w:val="both"/>
        <w:rPr>
          <w:rFonts w:ascii="Arial" w:hAnsi="Arial" w:cs="Arial"/>
          <w:sz w:val="24"/>
          <w:szCs w:val="24"/>
        </w:rPr>
      </w:pPr>
      <w:r w:rsidRPr="002B466D">
        <w:rPr>
          <w:rFonts w:ascii="Arial" w:hAnsi="Arial" w:cs="Arial"/>
          <w:sz w:val="24"/>
          <w:szCs w:val="24"/>
        </w:rPr>
        <w:t>Stanje projekta</w:t>
      </w:r>
    </w:p>
    <w:p w14:paraId="1E405FC4" w14:textId="77777777" w:rsidR="002B466D" w:rsidRPr="002B466D" w:rsidRDefault="39826BB9" w:rsidP="002B466D">
      <w:pPr>
        <w:pStyle w:val="ANormal"/>
        <w:jc w:val="both"/>
        <w:rPr>
          <w:rFonts w:ascii="Arial" w:hAnsi="Arial" w:cs="Arial"/>
          <w:szCs w:val="24"/>
        </w:rPr>
      </w:pPr>
      <w:r w:rsidRPr="57D37EBF">
        <w:rPr>
          <w:rFonts w:ascii="Arial" w:hAnsi="Arial" w:cs="Arial"/>
        </w:rPr>
        <w:t>Projekt je v izvajanju.</w:t>
      </w:r>
    </w:p>
    <w:p w14:paraId="4C2B3D54" w14:textId="0B28E343" w:rsidR="00283794" w:rsidRPr="008A09D4" w:rsidRDefault="66F649FC" w:rsidP="00283794">
      <w:pPr>
        <w:pStyle w:val="AHeading3"/>
      </w:pPr>
      <w:bookmarkStart w:id="142" w:name="_Hlk87600878"/>
      <w:bookmarkStart w:id="143" w:name="_Hlk87602069"/>
      <w:bookmarkStart w:id="144" w:name="_Toc87963002"/>
      <w:bookmarkStart w:id="145" w:name="_Hlk87601002"/>
      <w:bookmarkEnd w:id="141"/>
      <w:bookmarkEnd w:id="142"/>
      <w:bookmarkEnd w:id="143"/>
      <w:r>
        <w:t>OB201-18-0029 Park v Volčji Dragi</w:t>
      </w:r>
      <w:bookmarkEnd w:id="144"/>
    </w:p>
    <w:bookmarkEnd w:id="145"/>
    <w:p w14:paraId="71C2AE2B"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Namen in cilj</w:t>
      </w:r>
    </w:p>
    <w:p w14:paraId="54A0A8B9" w14:textId="77777777" w:rsidR="008A09D4" w:rsidRPr="0013474E" w:rsidRDefault="008A09D4" w:rsidP="008A09D4">
      <w:pPr>
        <w:widowControl w:val="0"/>
        <w:spacing w:after="0"/>
        <w:jc w:val="both"/>
        <w:rPr>
          <w:rFonts w:ascii="Arial" w:hAnsi="Arial" w:cs="Arial"/>
          <w:sz w:val="24"/>
          <w:szCs w:val="24"/>
          <w:lang w:val="x-none"/>
        </w:rPr>
      </w:pPr>
      <w:r w:rsidRPr="0013474E">
        <w:rPr>
          <w:rFonts w:ascii="Arial" w:hAnsi="Arial" w:cs="Arial"/>
          <w:sz w:val="24"/>
          <w:szCs w:val="24"/>
          <w:lang w:val="x-none"/>
        </w:rPr>
        <w:t>Sredstva so predvidena za parkovno ureditev območja parka ob jezeru. Predvidena je izvedba povezovalne dostopne poti in izdelava projektne dokumentacije za večnamenski objekt.</w:t>
      </w:r>
    </w:p>
    <w:p w14:paraId="327599D9" w14:textId="77777777" w:rsidR="008A09D4" w:rsidRPr="0013474E" w:rsidRDefault="008A09D4" w:rsidP="008A09D4">
      <w:pPr>
        <w:pStyle w:val="Heading11"/>
        <w:jc w:val="both"/>
        <w:rPr>
          <w:rFonts w:ascii="Arial" w:hAnsi="Arial" w:cs="Arial"/>
          <w:sz w:val="24"/>
          <w:szCs w:val="24"/>
        </w:rPr>
      </w:pPr>
      <w:r w:rsidRPr="0013474E">
        <w:rPr>
          <w:rFonts w:ascii="Arial" w:hAnsi="Arial" w:cs="Arial"/>
          <w:sz w:val="24"/>
          <w:szCs w:val="24"/>
        </w:rPr>
        <w:t>Stanje projekta</w:t>
      </w:r>
    </w:p>
    <w:p w14:paraId="649BEF19" w14:textId="77777777" w:rsidR="008A09D4" w:rsidRPr="0013474E" w:rsidRDefault="008A09D4" w:rsidP="008A09D4">
      <w:pPr>
        <w:widowControl w:val="0"/>
        <w:spacing w:after="0"/>
        <w:jc w:val="both"/>
        <w:rPr>
          <w:rFonts w:ascii="Arial" w:hAnsi="Arial" w:cs="Arial"/>
          <w:color w:val="000000"/>
          <w:sz w:val="24"/>
          <w:szCs w:val="24"/>
          <w:shd w:val="clear" w:color="auto" w:fill="FFFFFF"/>
          <w:lang w:val="x-none"/>
        </w:rPr>
      </w:pPr>
      <w:r w:rsidRPr="0013474E">
        <w:rPr>
          <w:rFonts w:ascii="Arial" w:hAnsi="Arial" w:cs="Arial"/>
          <w:color w:val="000000"/>
          <w:sz w:val="24"/>
          <w:szCs w:val="24"/>
          <w:shd w:val="clear" w:color="auto" w:fill="FFFFFF"/>
          <w:lang w:val="x-none"/>
        </w:rPr>
        <w:t>Projekt je v pripravi.</w:t>
      </w:r>
    </w:p>
    <w:p w14:paraId="60B191F2" w14:textId="0F727591" w:rsidR="00283794" w:rsidRDefault="00283794" w:rsidP="00283794">
      <w:pPr>
        <w:pStyle w:val="AHeading3"/>
      </w:pPr>
      <w:bookmarkStart w:id="146" w:name="_Toc87963003"/>
      <w:r w:rsidRPr="004020C3">
        <w:t>OB201-18-0040 Socialna stanovanja</w:t>
      </w:r>
      <w:bookmarkEnd w:id="146"/>
    </w:p>
    <w:p w14:paraId="3514F273" w14:textId="1D0750B0" w:rsidR="00283794" w:rsidRPr="004020C3" w:rsidRDefault="00283794" w:rsidP="00283794">
      <w:pPr>
        <w:pStyle w:val="Heading11"/>
        <w:rPr>
          <w:rFonts w:ascii="Arial" w:hAnsi="Arial" w:cs="Arial"/>
          <w:sz w:val="24"/>
          <w:szCs w:val="24"/>
        </w:rPr>
      </w:pPr>
      <w:r w:rsidRPr="004020C3">
        <w:rPr>
          <w:rFonts w:ascii="Arial" w:hAnsi="Arial" w:cs="Arial"/>
          <w:sz w:val="24"/>
          <w:szCs w:val="24"/>
        </w:rPr>
        <w:t>Namen in cilj</w:t>
      </w:r>
    </w:p>
    <w:p w14:paraId="5B4E6A0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Sredstva rezervirana za vzdrževanje in druga dela na socialnih stanovanjih v občini.</w:t>
      </w:r>
    </w:p>
    <w:p w14:paraId="3CAF285C" w14:textId="4FEAD5F6" w:rsidR="00283794" w:rsidRPr="004020C3" w:rsidRDefault="00283794" w:rsidP="00283794">
      <w:pPr>
        <w:pStyle w:val="Heading11"/>
        <w:rPr>
          <w:rFonts w:ascii="Arial" w:hAnsi="Arial" w:cs="Arial"/>
          <w:sz w:val="24"/>
          <w:szCs w:val="24"/>
        </w:rPr>
      </w:pPr>
      <w:r w:rsidRPr="004020C3">
        <w:rPr>
          <w:rFonts w:ascii="Arial" w:hAnsi="Arial" w:cs="Arial"/>
          <w:sz w:val="24"/>
          <w:szCs w:val="24"/>
        </w:rPr>
        <w:t>Stanje projekta</w:t>
      </w:r>
    </w:p>
    <w:p w14:paraId="3A68068D" w14:textId="77777777" w:rsidR="00283794" w:rsidRPr="004020C3" w:rsidRDefault="00283794">
      <w:pPr>
        <w:widowControl w:val="0"/>
        <w:spacing w:after="0"/>
        <w:rPr>
          <w:rFonts w:ascii="Arial" w:hAnsi="Arial" w:cs="Arial"/>
          <w:sz w:val="24"/>
          <w:szCs w:val="24"/>
          <w:lang w:val="x-none"/>
        </w:rPr>
      </w:pPr>
      <w:r w:rsidRPr="004020C3">
        <w:rPr>
          <w:rFonts w:ascii="Arial" w:hAnsi="Arial" w:cs="Arial"/>
          <w:sz w:val="24"/>
          <w:szCs w:val="24"/>
          <w:lang w:val="x-none"/>
        </w:rPr>
        <w:t>Projekt je v pripravi.</w:t>
      </w:r>
    </w:p>
    <w:p w14:paraId="7F1F27CA" w14:textId="25A14705" w:rsidR="00283794" w:rsidRDefault="00283794" w:rsidP="00283794">
      <w:pPr>
        <w:pStyle w:val="AHeading3"/>
      </w:pPr>
      <w:bookmarkStart w:id="147" w:name="_Toc87963004"/>
      <w:r>
        <w:t>OB201-18-0041 Subvencije za nakup MČN</w:t>
      </w:r>
      <w:bookmarkEnd w:id="147"/>
    </w:p>
    <w:p w14:paraId="2CB54766"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Namen in cilj</w:t>
      </w:r>
    </w:p>
    <w:p w14:paraId="4180DCF6" w14:textId="77777777" w:rsidR="002E5F04" w:rsidRPr="002E5F04" w:rsidRDefault="002E5F04" w:rsidP="002E5F04">
      <w:pPr>
        <w:pStyle w:val="ANormal"/>
        <w:jc w:val="both"/>
        <w:rPr>
          <w:rFonts w:ascii="Arial" w:hAnsi="Arial" w:cs="Arial"/>
          <w:szCs w:val="24"/>
        </w:rPr>
      </w:pPr>
      <w:r w:rsidRPr="002E5F04">
        <w:rPr>
          <w:rFonts w:ascii="Arial" w:hAnsi="Arial" w:cs="Arial"/>
          <w:szCs w:val="24"/>
        </w:rPr>
        <w:t>Namen in cilj dodeljevanja proračunskih sredstev za nakup in vgradnje male komunalne čistilne naprave je pospešiti izvedbo sistemov za odvajanja in čiščenja komunalnih odpadnih voda na območjih v Občini Renče-Vogrsko, ki ležijo izven meja aglomeracij, na katerih se predvideva izgradnja kanalizacije in čistilnih naprav skladno z Operativnim programom odvajanja in čiščenja komunalne odpadne vode v Republiki Slovenji, ki ga je sprejela vlada RS.  Namen in cilj dodeljevanja sredstev je torej spodbujanje k varstvu okolja z zmanjševanjem onesnaževanja s komunalnimi odpadnimi vodami.</w:t>
      </w:r>
    </w:p>
    <w:p w14:paraId="07A99918" w14:textId="77777777" w:rsidR="002E5F04" w:rsidRPr="002E5F04" w:rsidRDefault="002E5F04" w:rsidP="002E5F04">
      <w:pPr>
        <w:pStyle w:val="Heading11"/>
        <w:rPr>
          <w:rFonts w:ascii="Arial" w:hAnsi="Arial" w:cs="Arial"/>
          <w:sz w:val="24"/>
          <w:szCs w:val="24"/>
        </w:rPr>
      </w:pPr>
      <w:r w:rsidRPr="002E5F04">
        <w:rPr>
          <w:rFonts w:ascii="Arial" w:hAnsi="Arial" w:cs="Arial"/>
          <w:sz w:val="24"/>
          <w:szCs w:val="24"/>
        </w:rPr>
        <w:t>Stanje projekta</w:t>
      </w:r>
    </w:p>
    <w:p w14:paraId="1062EB63" w14:textId="77777777" w:rsidR="002E5F04" w:rsidRPr="002E5F04" w:rsidRDefault="1412595A" w:rsidP="002E5F04">
      <w:pPr>
        <w:pStyle w:val="ANormal"/>
        <w:jc w:val="both"/>
        <w:rPr>
          <w:rFonts w:ascii="Arial" w:hAnsi="Arial" w:cs="Arial"/>
          <w:szCs w:val="24"/>
        </w:rPr>
      </w:pPr>
      <w:r w:rsidRPr="57D37EBF">
        <w:rPr>
          <w:rFonts w:ascii="Arial" w:hAnsi="Arial" w:cs="Arial"/>
        </w:rPr>
        <w:t>Projekt v izvajanju</w:t>
      </w:r>
    </w:p>
    <w:p w14:paraId="34055F28" w14:textId="257FB082" w:rsidR="00283794" w:rsidRDefault="00283794" w:rsidP="00283794">
      <w:pPr>
        <w:pStyle w:val="AHeading3"/>
      </w:pPr>
      <w:bookmarkStart w:id="148" w:name="_Toc87963005"/>
      <w:r>
        <w:t>OB201-19-0011 *Polnilnice za električne avtomobile</w:t>
      </w:r>
      <w:bookmarkEnd w:id="148"/>
    </w:p>
    <w:p w14:paraId="4A802A28" w14:textId="77777777" w:rsidR="008F01EA" w:rsidRPr="008F01EA" w:rsidRDefault="008F01EA" w:rsidP="008F01EA">
      <w:pPr>
        <w:pStyle w:val="Heading11"/>
        <w:jc w:val="both"/>
        <w:rPr>
          <w:rFonts w:ascii="Arial" w:hAnsi="Arial" w:cs="Arial"/>
          <w:sz w:val="24"/>
          <w:szCs w:val="24"/>
        </w:rPr>
      </w:pPr>
      <w:bookmarkStart w:id="149" w:name="_Hlk87601885"/>
      <w:r w:rsidRPr="008F01EA">
        <w:rPr>
          <w:rFonts w:ascii="Arial" w:hAnsi="Arial" w:cs="Arial"/>
          <w:sz w:val="24"/>
          <w:szCs w:val="24"/>
        </w:rPr>
        <w:t>Namen in cilj</w:t>
      </w:r>
    </w:p>
    <w:p w14:paraId="31DE1607" w14:textId="77777777" w:rsidR="008F01EA" w:rsidRPr="008F01EA" w:rsidRDefault="008F01EA" w:rsidP="008F01EA">
      <w:pPr>
        <w:pStyle w:val="ANormal"/>
        <w:jc w:val="both"/>
        <w:rPr>
          <w:rFonts w:ascii="Arial" w:hAnsi="Arial" w:cs="Arial"/>
          <w:szCs w:val="24"/>
        </w:rPr>
      </w:pPr>
      <w:r w:rsidRPr="008F01EA">
        <w:rPr>
          <w:rFonts w:ascii="Arial" w:hAnsi="Arial" w:cs="Arial"/>
          <w:szCs w:val="24"/>
        </w:rPr>
        <w:t xml:space="preserve">Postavljena je polnilnica pred KD Bukovica,  ter postavljena je polnilnica na trgu v Renčah. Za obe polnilnici je sklenjena pogodba o upravljanju in vzdrževanju polnilnih </w:t>
      </w:r>
      <w:r w:rsidRPr="008F01EA">
        <w:rPr>
          <w:rFonts w:ascii="Arial" w:hAnsi="Arial" w:cs="Arial"/>
          <w:szCs w:val="24"/>
        </w:rPr>
        <w:lastRenderedPageBreak/>
        <w:t>mest s podjetjem Petrol. Predvidena je postavitev še ene električne polnilnice pred ZD Vogrsko.</w:t>
      </w:r>
    </w:p>
    <w:p w14:paraId="2FFFC7B0" w14:textId="77777777" w:rsidR="008F01EA" w:rsidRPr="008F01EA" w:rsidRDefault="008F01EA" w:rsidP="008F01EA">
      <w:pPr>
        <w:pStyle w:val="Heading11"/>
        <w:jc w:val="both"/>
        <w:rPr>
          <w:rFonts w:ascii="Arial" w:hAnsi="Arial" w:cs="Arial"/>
          <w:sz w:val="24"/>
          <w:szCs w:val="24"/>
        </w:rPr>
      </w:pPr>
      <w:r w:rsidRPr="008F01EA">
        <w:rPr>
          <w:rFonts w:ascii="Arial" w:hAnsi="Arial" w:cs="Arial"/>
          <w:sz w:val="24"/>
          <w:szCs w:val="24"/>
        </w:rPr>
        <w:t>Stanje projekta</w:t>
      </w:r>
    </w:p>
    <w:p w14:paraId="029C66CF" w14:textId="77777777" w:rsidR="008F01EA" w:rsidRPr="008F01EA" w:rsidRDefault="03C1C15F" w:rsidP="008F01EA">
      <w:pPr>
        <w:pStyle w:val="ANormal"/>
        <w:jc w:val="both"/>
        <w:rPr>
          <w:rFonts w:ascii="Arial" w:hAnsi="Arial" w:cs="Arial"/>
          <w:szCs w:val="24"/>
        </w:rPr>
      </w:pPr>
      <w:r w:rsidRPr="57D37EBF">
        <w:rPr>
          <w:rFonts w:ascii="Arial" w:hAnsi="Arial" w:cs="Arial"/>
        </w:rPr>
        <w:t xml:space="preserve">Sklenjena pogodba s Petrolom za upravljanje in vzdrževanje dveh polnilnih mest. </w:t>
      </w:r>
    </w:p>
    <w:p w14:paraId="73694589" w14:textId="77777777" w:rsidR="001A7226" w:rsidRDefault="001A7226" w:rsidP="001A7226">
      <w:bookmarkStart w:id="150" w:name="_Hlk87601912"/>
      <w:bookmarkEnd w:id="149"/>
    </w:p>
    <w:p w14:paraId="6EE85F63" w14:textId="6F6D3D5F" w:rsidR="00283794" w:rsidRDefault="00283794" w:rsidP="00283794">
      <w:pPr>
        <w:pStyle w:val="AHeading3"/>
      </w:pPr>
      <w:bookmarkStart w:id="151" w:name="_Toc87963006"/>
      <w:r w:rsidRPr="001A7226">
        <w:t>OB201-19-0021 Nabava kamiona GVC</w:t>
      </w:r>
      <w:bookmarkEnd w:id="151"/>
    </w:p>
    <w:p w14:paraId="15D2C222" w14:textId="77777777" w:rsidR="001A7226" w:rsidRPr="0013474E" w:rsidRDefault="001A7226" w:rsidP="001A7226">
      <w:pPr>
        <w:pStyle w:val="Heading11"/>
        <w:jc w:val="both"/>
        <w:rPr>
          <w:rFonts w:ascii="Arial" w:hAnsi="Arial" w:cs="Arial"/>
          <w:sz w:val="24"/>
          <w:szCs w:val="24"/>
        </w:rPr>
      </w:pPr>
      <w:bookmarkStart w:id="152" w:name="_Hlk87602416"/>
      <w:bookmarkEnd w:id="150"/>
      <w:r w:rsidRPr="0013474E">
        <w:rPr>
          <w:rFonts w:ascii="Arial" w:hAnsi="Arial" w:cs="Arial"/>
          <w:sz w:val="24"/>
          <w:szCs w:val="24"/>
        </w:rPr>
        <w:t>Namen in cilj</w:t>
      </w:r>
    </w:p>
    <w:p w14:paraId="516E6286" w14:textId="77777777" w:rsidR="001A7226" w:rsidRPr="00A70E81" w:rsidRDefault="001A7226" w:rsidP="001A7226">
      <w:pPr>
        <w:widowControl w:val="0"/>
        <w:spacing w:after="0"/>
        <w:rPr>
          <w:rFonts w:ascii="Arial" w:hAnsi="Arial" w:cs="Arial"/>
          <w:sz w:val="24"/>
          <w:szCs w:val="24"/>
        </w:rPr>
      </w:pPr>
      <w:r w:rsidRPr="00A70E81">
        <w:rPr>
          <w:rFonts w:ascii="Arial" w:hAnsi="Arial" w:cs="Arial"/>
          <w:sz w:val="24"/>
          <w:szCs w:val="24"/>
          <w:lang w:val="x-none"/>
        </w:rPr>
        <w:t xml:space="preserve">Sredstva smo načrtovali na podlagi predloženega finančnega načrta PGD Renče-Vogrsko. V tem znesku je upoštevan znesek obrokov </w:t>
      </w:r>
      <w:proofErr w:type="spellStart"/>
      <w:r w:rsidRPr="00A70E81">
        <w:rPr>
          <w:rFonts w:ascii="Arial" w:hAnsi="Arial" w:cs="Arial"/>
          <w:sz w:val="24"/>
          <w:szCs w:val="24"/>
          <w:lang w:val="x-none"/>
        </w:rPr>
        <w:t>lizinga</w:t>
      </w:r>
      <w:proofErr w:type="spellEnd"/>
      <w:r w:rsidRPr="00A70E81">
        <w:rPr>
          <w:rFonts w:ascii="Arial" w:hAnsi="Arial" w:cs="Arial"/>
          <w:sz w:val="24"/>
          <w:szCs w:val="24"/>
          <w:lang w:val="x-none"/>
        </w:rPr>
        <w:t xml:space="preserve"> </w:t>
      </w:r>
      <w:r w:rsidRPr="00A70E81">
        <w:rPr>
          <w:rFonts w:ascii="Arial" w:hAnsi="Arial" w:cs="Arial"/>
          <w:sz w:val="24"/>
          <w:szCs w:val="24"/>
        </w:rPr>
        <w:t>ob že nabavljenem vozilu.</w:t>
      </w:r>
    </w:p>
    <w:p w14:paraId="12C69629" w14:textId="77777777" w:rsidR="001A7226" w:rsidRPr="00A70E81" w:rsidRDefault="001A7226" w:rsidP="001A7226">
      <w:pPr>
        <w:pStyle w:val="Heading11"/>
        <w:rPr>
          <w:rFonts w:ascii="Arial" w:hAnsi="Arial" w:cs="Arial"/>
          <w:sz w:val="24"/>
          <w:szCs w:val="24"/>
        </w:rPr>
      </w:pPr>
      <w:r w:rsidRPr="00A70E81">
        <w:rPr>
          <w:rFonts w:ascii="Arial" w:hAnsi="Arial" w:cs="Arial"/>
          <w:sz w:val="24"/>
          <w:szCs w:val="24"/>
        </w:rPr>
        <w:t>Stanje projekta</w:t>
      </w:r>
    </w:p>
    <w:p w14:paraId="677B5073" w14:textId="6F1DCB00" w:rsidR="001A7226" w:rsidRDefault="2A0D11AD" w:rsidP="001A7226">
      <w:pPr>
        <w:widowControl w:val="0"/>
        <w:spacing w:after="0"/>
        <w:rPr>
          <w:rFonts w:ascii="Arial" w:hAnsi="Arial" w:cs="Arial"/>
          <w:sz w:val="24"/>
          <w:szCs w:val="24"/>
        </w:rPr>
      </w:pPr>
      <w:r w:rsidRPr="57D37EBF">
        <w:rPr>
          <w:rFonts w:ascii="Arial" w:hAnsi="Arial" w:cs="Arial"/>
          <w:sz w:val="24"/>
          <w:szCs w:val="24"/>
        </w:rPr>
        <w:t>Nabava vozila je bila izvedena v letu 2020 in zaključek izplačila je določen v letu 2027.</w:t>
      </w:r>
    </w:p>
    <w:p w14:paraId="09B6154E" w14:textId="77CF82CA" w:rsidR="00283794" w:rsidRDefault="00283794" w:rsidP="00283794">
      <w:pPr>
        <w:pStyle w:val="AHeading3"/>
      </w:pPr>
      <w:bookmarkStart w:id="153" w:name="_Toc87963007"/>
      <w:bookmarkEnd w:id="152"/>
      <w:r>
        <w:t>OB201-20-0018 Urejanje infrastrukture na podeželju - poljske pot</w:t>
      </w:r>
      <w:bookmarkEnd w:id="153"/>
    </w:p>
    <w:p w14:paraId="6ED98A5F" w14:textId="2A9E5C9E" w:rsidR="0051409E" w:rsidRDefault="0051409E" w:rsidP="0051409E"/>
    <w:p w14:paraId="32270029"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t>Namen in cilj</w:t>
      </w:r>
    </w:p>
    <w:p w14:paraId="1D3DE556" w14:textId="77777777" w:rsidR="002E7961" w:rsidRPr="005C7F6F" w:rsidRDefault="002E7961" w:rsidP="002E7961">
      <w:pPr>
        <w:widowControl w:val="0"/>
        <w:spacing w:after="0"/>
        <w:jc w:val="both"/>
        <w:rPr>
          <w:rFonts w:ascii="Arial" w:hAnsi="Arial" w:cs="Arial"/>
          <w:sz w:val="24"/>
          <w:szCs w:val="24"/>
        </w:rPr>
      </w:pPr>
      <w:r w:rsidRPr="005C7F6F">
        <w:rPr>
          <w:rFonts w:ascii="Arial" w:hAnsi="Arial" w:cs="Arial"/>
          <w:sz w:val="24"/>
          <w:szCs w:val="24"/>
        </w:rPr>
        <w:t xml:space="preserve">Vzdrževanje poljskih poti v občini Renče – Vogrsko. </w:t>
      </w:r>
    </w:p>
    <w:p w14:paraId="6A93CFCF" w14:textId="77777777" w:rsidR="002E7961" w:rsidRPr="005C7F6F" w:rsidRDefault="002E7961" w:rsidP="002E7961">
      <w:pPr>
        <w:pStyle w:val="Heading11"/>
        <w:rPr>
          <w:rFonts w:ascii="Arial" w:hAnsi="Arial" w:cs="Arial"/>
          <w:sz w:val="24"/>
          <w:szCs w:val="24"/>
        </w:rPr>
      </w:pPr>
      <w:r w:rsidRPr="005C7F6F">
        <w:rPr>
          <w:rFonts w:ascii="Arial" w:hAnsi="Arial" w:cs="Arial"/>
          <w:sz w:val="24"/>
          <w:szCs w:val="24"/>
        </w:rPr>
        <w:t>Stanje projekta</w:t>
      </w:r>
    </w:p>
    <w:p w14:paraId="4398218C" w14:textId="77777777" w:rsidR="002E7961" w:rsidRPr="005C7F6F" w:rsidRDefault="002E7961" w:rsidP="002E7961">
      <w:pPr>
        <w:widowControl w:val="0"/>
        <w:spacing w:after="0"/>
        <w:jc w:val="both"/>
        <w:rPr>
          <w:rFonts w:ascii="Arial" w:hAnsi="Arial" w:cs="Arial"/>
          <w:sz w:val="24"/>
          <w:szCs w:val="24"/>
          <w:lang w:val="x-none"/>
        </w:rPr>
      </w:pPr>
      <w:r w:rsidRPr="005C7F6F">
        <w:rPr>
          <w:rFonts w:ascii="Arial" w:hAnsi="Arial" w:cs="Arial"/>
          <w:sz w:val="24"/>
          <w:szCs w:val="24"/>
          <w:lang w:val="x-none"/>
        </w:rPr>
        <w:t>V izvedbi.</w:t>
      </w:r>
    </w:p>
    <w:p w14:paraId="1853E7DA" w14:textId="77777777" w:rsidR="0051409E" w:rsidRPr="0051409E" w:rsidRDefault="0051409E" w:rsidP="0051409E"/>
    <w:p w14:paraId="1324DC0C" w14:textId="47D004F9" w:rsidR="00283794" w:rsidRDefault="00283794" w:rsidP="00283794">
      <w:pPr>
        <w:pStyle w:val="AHeading3"/>
      </w:pPr>
      <w:bookmarkStart w:id="154" w:name="_Toc87963008"/>
      <w:bookmarkStart w:id="155" w:name="_Hlk87601149"/>
      <w:r w:rsidRPr="00A020E8">
        <w:t>OB201-20-0020 Nabava gasilske opreme JZ GE Nova Gorica</w:t>
      </w:r>
      <w:bookmarkEnd w:id="154"/>
    </w:p>
    <w:p w14:paraId="5A77DE1D" w14:textId="77777777" w:rsidR="00A020E8" w:rsidRDefault="00A020E8" w:rsidP="00A020E8">
      <w:pPr>
        <w:pStyle w:val="Heading11"/>
        <w:jc w:val="both"/>
        <w:rPr>
          <w:rFonts w:ascii="Arial" w:hAnsi="Arial" w:cs="Arial"/>
          <w:sz w:val="24"/>
          <w:szCs w:val="24"/>
        </w:rPr>
      </w:pPr>
      <w:r>
        <w:rPr>
          <w:rFonts w:ascii="Arial" w:hAnsi="Arial" w:cs="Arial"/>
          <w:sz w:val="24"/>
          <w:szCs w:val="24"/>
        </w:rPr>
        <w:t>Namen in cilj</w:t>
      </w:r>
    </w:p>
    <w:p w14:paraId="4390E99C" w14:textId="77777777" w:rsidR="00A020E8" w:rsidRPr="00EE3886" w:rsidRDefault="00A020E8" w:rsidP="00A020E8">
      <w:pPr>
        <w:widowControl w:val="0"/>
        <w:spacing w:after="0"/>
        <w:jc w:val="both"/>
        <w:rPr>
          <w:rFonts w:ascii="Arial" w:hAnsi="Arial" w:cs="Arial"/>
          <w:sz w:val="24"/>
          <w:szCs w:val="24"/>
        </w:rPr>
      </w:pPr>
      <w:r w:rsidRPr="00EE3886">
        <w:rPr>
          <w:rFonts w:ascii="Arial" w:hAnsi="Arial" w:cs="Arial"/>
          <w:sz w:val="24"/>
          <w:szCs w:val="24"/>
        </w:rPr>
        <w:t xml:space="preserve">V letu 2020 smo s strani JZ GE Nova Gorica občine soustanoviteljice prejele prošnjo za potrditev nakupa </w:t>
      </w:r>
      <w:proofErr w:type="spellStart"/>
      <w:r w:rsidRPr="00EE3886">
        <w:rPr>
          <w:rFonts w:ascii="Arial" w:hAnsi="Arial" w:cs="Arial"/>
          <w:sz w:val="24"/>
          <w:szCs w:val="24"/>
        </w:rPr>
        <w:t>avtolestve</w:t>
      </w:r>
      <w:proofErr w:type="spellEnd"/>
      <w:r w:rsidRPr="00EE3886">
        <w:rPr>
          <w:rFonts w:ascii="Arial" w:hAnsi="Arial" w:cs="Arial"/>
          <w:sz w:val="24"/>
          <w:szCs w:val="24"/>
        </w:rPr>
        <w:t xml:space="preserve"> v višini 730.000 €. Del (276.000 €) se financira s strani razpisa URSZR, del (250.000 €) sofinanciramo občine soustanoviteljice, ostanek pa se pokrije s sredstvi iz požarnega sklada MONG ter presežki iz preteklih let. Delež Občine Renče-Vogrsko znaša 10.95</w:t>
      </w:r>
      <w:r>
        <w:rPr>
          <w:rFonts w:ascii="Arial" w:hAnsi="Arial" w:cs="Arial"/>
          <w:sz w:val="24"/>
          <w:szCs w:val="24"/>
        </w:rPr>
        <w:t>2</w:t>
      </w:r>
      <w:r w:rsidRPr="00EE3886">
        <w:rPr>
          <w:rFonts w:ascii="Arial" w:hAnsi="Arial" w:cs="Arial"/>
          <w:sz w:val="24"/>
          <w:szCs w:val="24"/>
        </w:rPr>
        <w:t xml:space="preserve"> €.</w:t>
      </w:r>
    </w:p>
    <w:p w14:paraId="295ECECE" w14:textId="77777777" w:rsidR="00A020E8" w:rsidRPr="00EE3886" w:rsidRDefault="00A020E8" w:rsidP="00A020E8">
      <w:pPr>
        <w:pStyle w:val="Heading11"/>
        <w:rPr>
          <w:rFonts w:ascii="Arial" w:hAnsi="Arial" w:cs="Arial"/>
          <w:sz w:val="24"/>
          <w:szCs w:val="24"/>
        </w:rPr>
      </w:pPr>
      <w:r w:rsidRPr="00EE3886">
        <w:rPr>
          <w:rFonts w:ascii="Arial" w:hAnsi="Arial" w:cs="Arial"/>
          <w:sz w:val="24"/>
          <w:szCs w:val="24"/>
        </w:rPr>
        <w:t>Stanje projekta</w:t>
      </w:r>
    </w:p>
    <w:p w14:paraId="3530731A" w14:textId="77777777" w:rsidR="00A020E8" w:rsidRPr="00F70F49" w:rsidRDefault="00A020E8" w:rsidP="00A020E8">
      <w:pPr>
        <w:widowControl w:val="0"/>
        <w:spacing w:after="0"/>
        <w:jc w:val="both"/>
        <w:rPr>
          <w:rFonts w:ascii="Arial" w:hAnsi="Arial" w:cs="Arial"/>
          <w:sz w:val="24"/>
          <w:szCs w:val="24"/>
          <w:lang w:val="x-none"/>
        </w:rPr>
      </w:pPr>
      <w:r w:rsidRPr="00EE3886">
        <w:rPr>
          <w:rFonts w:ascii="Arial" w:hAnsi="Arial" w:cs="Arial"/>
          <w:sz w:val="24"/>
          <w:szCs w:val="24"/>
          <w:lang w:val="x-none"/>
        </w:rPr>
        <w:t xml:space="preserve">Projekt </w:t>
      </w:r>
      <w:r w:rsidRPr="00EE3886">
        <w:rPr>
          <w:rFonts w:ascii="Arial" w:hAnsi="Arial" w:cs="Arial"/>
          <w:sz w:val="24"/>
          <w:szCs w:val="24"/>
        </w:rPr>
        <w:t xml:space="preserve">je bil potrjen v letu 2020 in se </w:t>
      </w:r>
      <w:r>
        <w:rPr>
          <w:rFonts w:ascii="Arial" w:hAnsi="Arial" w:cs="Arial"/>
          <w:sz w:val="24"/>
          <w:szCs w:val="24"/>
        </w:rPr>
        <w:t>je</w:t>
      </w:r>
      <w:r w:rsidRPr="00EE3886">
        <w:rPr>
          <w:rFonts w:ascii="Arial" w:hAnsi="Arial" w:cs="Arial"/>
          <w:sz w:val="24"/>
          <w:szCs w:val="24"/>
        </w:rPr>
        <w:t xml:space="preserve"> začel izvajati v letu 2021.</w:t>
      </w:r>
      <w:r>
        <w:rPr>
          <w:rFonts w:ascii="Arial" w:hAnsi="Arial" w:cs="Arial"/>
          <w:sz w:val="24"/>
          <w:szCs w:val="24"/>
        </w:rPr>
        <w:t xml:space="preserve"> V letu 2022 ta strošek ni predviden.</w:t>
      </w:r>
    </w:p>
    <w:p w14:paraId="1EBC841D" w14:textId="77777777" w:rsidR="00A020E8" w:rsidRDefault="00A020E8" w:rsidP="00A020E8"/>
    <w:p w14:paraId="125B8E6A" w14:textId="5D7336B2" w:rsidR="0051409E" w:rsidRDefault="0051409E" w:rsidP="0051409E"/>
    <w:bookmarkEnd w:id="155"/>
    <w:p w14:paraId="280641BA" w14:textId="1365E934" w:rsidR="0051409E" w:rsidRDefault="0051409E" w:rsidP="0051409E"/>
    <w:p w14:paraId="47B01CEC" w14:textId="4B166AFF" w:rsidR="0051409E" w:rsidRDefault="0051409E" w:rsidP="0051409E"/>
    <w:p w14:paraId="7FC3DDA6" w14:textId="474A87AB" w:rsidR="00283794" w:rsidRDefault="66F649FC" w:rsidP="00283794">
      <w:pPr>
        <w:pStyle w:val="AHeading3"/>
      </w:pPr>
      <w:bookmarkStart w:id="156" w:name="_Toc87963009"/>
      <w:r>
        <w:lastRenderedPageBreak/>
        <w:t>OB201-20-0024 Plovbni režim</w:t>
      </w:r>
      <w:bookmarkEnd w:id="156"/>
    </w:p>
    <w:p w14:paraId="44C6044A"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Namen in cilj</w:t>
      </w:r>
    </w:p>
    <w:p w14:paraId="7B9F73EE"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 xml:space="preserve">Začetna dela na vzpostavitvi plovbnega režima reke Vipave skupno med vsemi Občinami. Kot začetek del je potrebno najprej pridobiti strokovne podlage vseh vpletenih (zavod za ribištvo, zavod </w:t>
      </w:r>
      <w:proofErr w:type="spellStart"/>
      <w:r w:rsidRPr="00CF491A">
        <w:rPr>
          <w:rFonts w:ascii="Arial" w:hAnsi="Arial" w:cs="Arial"/>
          <w:szCs w:val="24"/>
        </w:rPr>
        <w:t>rs</w:t>
      </w:r>
      <w:proofErr w:type="spellEnd"/>
      <w:r w:rsidRPr="00CF491A">
        <w:rPr>
          <w:rFonts w:ascii="Arial" w:hAnsi="Arial" w:cs="Arial"/>
          <w:szCs w:val="24"/>
        </w:rPr>
        <w:t xml:space="preserve"> za vode, ARSO...itd.)</w:t>
      </w:r>
    </w:p>
    <w:p w14:paraId="2F2F64A1" w14:textId="77777777" w:rsidR="009E1C98" w:rsidRPr="00CF491A" w:rsidRDefault="009E1C98" w:rsidP="009E1C98">
      <w:pPr>
        <w:pStyle w:val="ANormal"/>
        <w:jc w:val="both"/>
        <w:rPr>
          <w:rFonts w:ascii="Arial" w:hAnsi="Arial" w:cs="Arial"/>
          <w:szCs w:val="24"/>
        </w:rPr>
      </w:pPr>
      <w:r w:rsidRPr="00CF491A">
        <w:rPr>
          <w:rFonts w:ascii="Arial" w:hAnsi="Arial" w:cs="Arial"/>
          <w:szCs w:val="24"/>
        </w:rPr>
        <w:t>Gre za zelo kompleksne dokumente na podlagi kateri se šele lahko začne urejati skupni odlok o plovbnem režimu reke Vipave.</w:t>
      </w:r>
    </w:p>
    <w:p w14:paraId="48342F02" w14:textId="77777777" w:rsidR="009E1C98" w:rsidRPr="00CF491A" w:rsidRDefault="009E1C98" w:rsidP="009E1C98">
      <w:pPr>
        <w:pStyle w:val="Heading11"/>
        <w:rPr>
          <w:rFonts w:ascii="Arial" w:hAnsi="Arial" w:cs="Arial"/>
          <w:sz w:val="24"/>
          <w:szCs w:val="24"/>
        </w:rPr>
      </w:pPr>
      <w:r w:rsidRPr="00CF491A">
        <w:rPr>
          <w:rFonts w:ascii="Arial" w:hAnsi="Arial" w:cs="Arial"/>
          <w:sz w:val="24"/>
          <w:szCs w:val="24"/>
        </w:rPr>
        <w:t>Stanje projekta</w:t>
      </w:r>
    </w:p>
    <w:p w14:paraId="14FC3440" w14:textId="77777777" w:rsidR="009E1C98" w:rsidRPr="00CF491A" w:rsidRDefault="1F384337" w:rsidP="009E1C98">
      <w:pPr>
        <w:pStyle w:val="ANormal"/>
        <w:jc w:val="both"/>
        <w:rPr>
          <w:rFonts w:ascii="Arial" w:hAnsi="Arial" w:cs="Arial"/>
          <w:szCs w:val="24"/>
        </w:rPr>
      </w:pPr>
      <w:r w:rsidRPr="57D37EBF">
        <w:rPr>
          <w:rFonts w:ascii="Arial" w:hAnsi="Arial" w:cs="Arial"/>
        </w:rPr>
        <w:t>Rezervirana sredstva so namenjena za pripravo strokovnih podlag za začetek sistematičnega pristopa k urejanju plovbnega režima reke Vipave. Projekt je v pripravi.</w:t>
      </w:r>
    </w:p>
    <w:p w14:paraId="4B5FF369" w14:textId="3B09E154" w:rsidR="00917988" w:rsidRDefault="00917988" w:rsidP="00917988">
      <w:bookmarkStart w:id="157" w:name="_Hlk87601794"/>
    </w:p>
    <w:bookmarkEnd w:id="157"/>
    <w:p w14:paraId="051639B9" w14:textId="77777777" w:rsidR="00917988" w:rsidRPr="00917988" w:rsidRDefault="00917988" w:rsidP="00917988"/>
    <w:p w14:paraId="51834845" w14:textId="5CAD05F3" w:rsidR="00917988" w:rsidRDefault="00917988" w:rsidP="00917988">
      <w:bookmarkStart w:id="158" w:name="_Hlk87601695"/>
      <w:bookmarkEnd w:id="158"/>
    </w:p>
    <w:p w14:paraId="74CA1F01" w14:textId="01B82FB2" w:rsidR="00917988" w:rsidRDefault="00917988" w:rsidP="00917988"/>
    <w:p w14:paraId="120A7ED5" w14:textId="77777777" w:rsidR="00917988" w:rsidRPr="00917988" w:rsidRDefault="00917988" w:rsidP="00917988"/>
    <w:p w14:paraId="3B7AE932" w14:textId="23A25D42" w:rsidR="00283794" w:rsidRDefault="00283794" w:rsidP="00283794">
      <w:pPr>
        <w:pStyle w:val="AHeading3"/>
      </w:pPr>
      <w:bookmarkStart w:id="159" w:name="_Toc87963010"/>
      <w:bookmarkStart w:id="160" w:name="_Hlk87601654"/>
      <w:r w:rsidRPr="00750B13">
        <w:t>OB201-21-0003 Kanalizacija Renče-Vogrsko 1- faza</w:t>
      </w:r>
      <w:bookmarkEnd w:id="159"/>
    </w:p>
    <w:bookmarkEnd w:id="160"/>
    <w:p w14:paraId="7D98EF4E"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Namen in cilj</w:t>
      </w:r>
    </w:p>
    <w:p w14:paraId="6F21854C" w14:textId="77777777" w:rsidR="00750B13" w:rsidRDefault="00750B13" w:rsidP="00750B13">
      <w:pPr>
        <w:pStyle w:val="Heading11"/>
        <w:jc w:val="both"/>
        <w:rPr>
          <w:rFonts w:ascii="Arial" w:hAnsi="Arial" w:cs="Arial"/>
          <w:sz w:val="24"/>
          <w:szCs w:val="24"/>
          <w:u w:val="none"/>
        </w:rPr>
      </w:pPr>
      <w:r w:rsidRPr="00530380">
        <w:rPr>
          <w:rFonts w:ascii="Arial" w:hAnsi="Arial" w:cs="Arial"/>
          <w:sz w:val="24"/>
          <w:szCs w:val="24"/>
          <w:u w:val="none"/>
        </w:rPr>
        <w:t xml:space="preserve">Cilj investicije je izgradnja fekalnega sistema (kanalizacije) in priključitev na povezovalni fekalni trakt do čistilne naprave v Vrtojbi. Izgradnja posameznih odsekov fekalne in meteorne kanalizacije z namenom izkoristiti </w:t>
      </w:r>
      <w:proofErr w:type="spellStart"/>
      <w:r w:rsidRPr="00530380">
        <w:rPr>
          <w:rFonts w:ascii="Arial" w:hAnsi="Arial" w:cs="Arial"/>
          <w:sz w:val="24"/>
          <w:szCs w:val="24"/>
          <w:u w:val="none"/>
        </w:rPr>
        <w:t>sinergijske</w:t>
      </w:r>
      <w:proofErr w:type="spellEnd"/>
      <w:r w:rsidRPr="00530380">
        <w:rPr>
          <w:rFonts w:ascii="Arial" w:hAnsi="Arial" w:cs="Arial"/>
          <w:sz w:val="24"/>
          <w:szCs w:val="24"/>
          <w:u w:val="none"/>
        </w:rPr>
        <w:t xml:space="preserve"> učinke vzporedne gradnje kanalizacije in vodovoda ter začeti vzpostavljati ustrezen sistem odvajanja in čiščenja odpadne vode v sledečih aglomeracijah: Renče – zahod (1518), Renče – vzhod (1536) in Šempeter pri Gorici (1492).</w:t>
      </w:r>
    </w:p>
    <w:p w14:paraId="7403A3E0" w14:textId="77777777" w:rsidR="00750B13" w:rsidRPr="00C10796" w:rsidRDefault="00750B13" w:rsidP="00750B13">
      <w:pPr>
        <w:pStyle w:val="Heading11"/>
        <w:jc w:val="both"/>
        <w:rPr>
          <w:rFonts w:ascii="Arial" w:hAnsi="Arial" w:cs="Arial"/>
          <w:sz w:val="24"/>
          <w:szCs w:val="24"/>
        </w:rPr>
      </w:pPr>
      <w:r w:rsidRPr="00C10796">
        <w:rPr>
          <w:rFonts w:ascii="Arial" w:hAnsi="Arial" w:cs="Arial"/>
          <w:sz w:val="24"/>
          <w:szCs w:val="24"/>
        </w:rPr>
        <w:t>Stanje projekta</w:t>
      </w:r>
    </w:p>
    <w:p w14:paraId="4AB2BE89" w14:textId="77777777" w:rsidR="00750B13" w:rsidRPr="00530380" w:rsidRDefault="00750B13" w:rsidP="00750B13">
      <w:pPr>
        <w:widowControl w:val="0"/>
        <w:spacing w:after="0"/>
        <w:jc w:val="both"/>
        <w:rPr>
          <w:rFonts w:ascii="Arial" w:hAnsi="Arial" w:cs="Arial"/>
          <w:sz w:val="24"/>
          <w:szCs w:val="24"/>
        </w:rPr>
      </w:pPr>
      <w:r w:rsidRPr="00C10796">
        <w:rPr>
          <w:rFonts w:ascii="Arial" w:hAnsi="Arial" w:cs="Arial"/>
          <w:sz w:val="24"/>
          <w:szCs w:val="24"/>
          <w:lang w:val="x-none"/>
        </w:rPr>
        <w:t xml:space="preserve">- V prejšnjem letu so bila pridobljena gradbena dovoljenja </w:t>
      </w:r>
      <w:r>
        <w:rPr>
          <w:rFonts w:ascii="Arial" w:hAnsi="Arial" w:cs="Arial"/>
          <w:sz w:val="24"/>
          <w:szCs w:val="24"/>
        </w:rPr>
        <w:t>.</w:t>
      </w:r>
    </w:p>
    <w:p w14:paraId="464478D8" w14:textId="77777777" w:rsidR="00750B13" w:rsidRPr="00C10796" w:rsidRDefault="00750B13" w:rsidP="00750B13">
      <w:pPr>
        <w:widowControl w:val="0"/>
        <w:spacing w:after="0"/>
        <w:jc w:val="both"/>
        <w:rPr>
          <w:rFonts w:ascii="Arial" w:hAnsi="Arial" w:cs="Arial"/>
          <w:sz w:val="24"/>
          <w:szCs w:val="24"/>
          <w:lang w:val="x-none"/>
        </w:rPr>
      </w:pPr>
      <w:r w:rsidRPr="00C10796">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C10796">
        <w:rPr>
          <w:rFonts w:ascii="Arial" w:hAnsi="Arial" w:cs="Arial"/>
          <w:sz w:val="24"/>
          <w:szCs w:val="24"/>
          <w:lang w:val="x-none"/>
        </w:rPr>
        <w:t>.</w:t>
      </w:r>
    </w:p>
    <w:p w14:paraId="4BDCBF99" w14:textId="77777777" w:rsidR="00750B13" w:rsidRDefault="00750B13" w:rsidP="00750B13"/>
    <w:p w14:paraId="02A24339" w14:textId="36BF100F" w:rsidR="00917988" w:rsidRDefault="00917988" w:rsidP="00917988"/>
    <w:p w14:paraId="5AD7EFE1" w14:textId="2CE02BE4" w:rsidR="00917988" w:rsidRDefault="00917988" w:rsidP="00917988"/>
    <w:p w14:paraId="2F009296" w14:textId="3B0797B6" w:rsidR="00917988" w:rsidRDefault="00917988" w:rsidP="00917988"/>
    <w:p w14:paraId="2D53EA2C" w14:textId="77777777" w:rsidR="00917988" w:rsidRPr="00917988" w:rsidRDefault="00917988" w:rsidP="00917988"/>
    <w:p w14:paraId="6E28562F" w14:textId="59B51FEA" w:rsidR="00283794" w:rsidRDefault="00283794" w:rsidP="00283794">
      <w:pPr>
        <w:pStyle w:val="AHeading3"/>
      </w:pPr>
      <w:bookmarkStart w:id="161" w:name="_Toc87963011"/>
      <w:bookmarkStart w:id="162" w:name="_Hlk87601326"/>
      <w:r w:rsidRPr="00750B13">
        <w:t>OB201-21-0004 Rekonstrukcija in novogradnja vodovodnega sistema</w:t>
      </w:r>
      <w:bookmarkEnd w:id="161"/>
    </w:p>
    <w:bookmarkEnd w:id="162"/>
    <w:p w14:paraId="632FA789"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Namen in cilj</w:t>
      </w:r>
    </w:p>
    <w:p w14:paraId="363B17C6"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Ključni cilj projekta REKONSTRUKCIJA IN NOVOGRADNJA Z NAMENOM HIDRAVLIČNIH IZBOLJŠAV</w:t>
      </w:r>
    </w:p>
    <w:p w14:paraId="140BDB14"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NA VODOVODNEM SISTEMU MRZLEK je tako vzpostavitev novih in nadgradnja (rekonstrukcija)</w:t>
      </w:r>
      <w:r w:rsidRPr="0013474E">
        <w:rPr>
          <w:rFonts w:ascii="Arial" w:hAnsi="Arial" w:cs="Arial"/>
          <w:sz w:val="24"/>
          <w:szCs w:val="24"/>
        </w:rPr>
        <w:t xml:space="preserve"> </w:t>
      </w:r>
      <w:r w:rsidRPr="0013474E">
        <w:rPr>
          <w:rFonts w:ascii="Arial" w:hAnsi="Arial" w:cs="Arial"/>
          <w:sz w:val="24"/>
          <w:szCs w:val="24"/>
          <w:lang w:val="x-none"/>
        </w:rPr>
        <w:t xml:space="preserve">najbolj problematičnih odsekov vodovoda za zagotovitev ustreznih tlačni </w:t>
      </w:r>
      <w:r w:rsidRPr="0013474E">
        <w:rPr>
          <w:rFonts w:ascii="Arial" w:hAnsi="Arial" w:cs="Arial"/>
          <w:sz w:val="24"/>
          <w:szCs w:val="24"/>
          <w:lang w:val="x-none"/>
        </w:rPr>
        <w:lastRenderedPageBreak/>
        <w:t>razmer, povečanja konstantne</w:t>
      </w:r>
      <w:r w:rsidRPr="0013474E">
        <w:rPr>
          <w:rFonts w:ascii="Arial" w:hAnsi="Arial" w:cs="Arial"/>
          <w:sz w:val="24"/>
          <w:szCs w:val="24"/>
        </w:rPr>
        <w:t xml:space="preserve"> </w:t>
      </w:r>
      <w:r w:rsidRPr="0013474E">
        <w:rPr>
          <w:rFonts w:ascii="Arial" w:hAnsi="Arial" w:cs="Arial"/>
          <w:sz w:val="24"/>
          <w:szCs w:val="24"/>
          <w:lang w:val="x-none"/>
        </w:rPr>
        <w:t>kakovosti pitne vode, zanesljive in varne oskrbe z vzpostavitvijo alternativnega vodnega</w:t>
      </w:r>
      <w:r w:rsidRPr="0013474E">
        <w:rPr>
          <w:rFonts w:ascii="Arial" w:hAnsi="Arial" w:cs="Arial"/>
          <w:sz w:val="24"/>
          <w:szCs w:val="24"/>
        </w:rPr>
        <w:t xml:space="preserve"> </w:t>
      </w:r>
      <w:r w:rsidRPr="0013474E">
        <w:rPr>
          <w:rFonts w:ascii="Arial" w:hAnsi="Arial" w:cs="Arial"/>
          <w:sz w:val="24"/>
          <w:szCs w:val="24"/>
          <w:lang w:val="x-none"/>
        </w:rPr>
        <w:t>vira in požarne varnosti prebivalcev občine Renče-Vogrsko. Stranski učinek investicije pa se kaže</w:t>
      </w:r>
      <w:r w:rsidRPr="0013474E">
        <w:rPr>
          <w:rFonts w:ascii="Arial" w:hAnsi="Arial" w:cs="Arial"/>
          <w:sz w:val="24"/>
          <w:szCs w:val="24"/>
        </w:rPr>
        <w:t xml:space="preserve"> </w:t>
      </w:r>
      <w:r w:rsidRPr="0013474E">
        <w:rPr>
          <w:rFonts w:ascii="Arial" w:hAnsi="Arial" w:cs="Arial"/>
          <w:sz w:val="24"/>
          <w:szCs w:val="24"/>
          <w:lang w:val="x-none"/>
        </w:rPr>
        <w:t>tudi na širšem območju (naselja v občini Šempeter - Vrtojba in Miren - Kostanjevica).</w:t>
      </w:r>
    </w:p>
    <w:p w14:paraId="25E04112"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V ta namen namerava Občina rekonstruirati oz. zgraditi pet odsekov vodovoda v skupni dolžini</w:t>
      </w:r>
    </w:p>
    <w:p w14:paraId="272D08D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4.601 m in sicer:</w:t>
      </w:r>
    </w:p>
    <w:p w14:paraId="05B9B80B"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1 Odsek 1: Bazara 496</w:t>
      </w:r>
    </w:p>
    <w:p w14:paraId="40D6227D"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2 Odsek 2: Bilje - Bukovica 659</w:t>
      </w:r>
    </w:p>
    <w:p w14:paraId="71F5DA7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3 Odsek 3: Bukovica - Renče 1.056</w:t>
      </w:r>
    </w:p>
    <w:p w14:paraId="7FCBFFBE"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4 Odsek 4: Renče - Žigoni 1.142</w:t>
      </w:r>
    </w:p>
    <w:p w14:paraId="501F127C"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5 Odsek 5: Renče - Arčoni 1.248</w:t>
      </w:r>
    </w:p>
    <w:p w14:paraId="5314FFA1"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SKUPAJ 4.601</w:t>
      </w:r>
    </w:p>
    <w:p w14:paraId="679FA27F" w14:textId="77777777" w:rsidR="00750B13" w:rsidRPr="0013474E" w:rsidRDefault="00750B13" w:rsidP="00750B13">
      <w:pPr>
        <w:widowControl w:val="0"/>
        <w:spacing w:after="0"/>
        <w:jc w:val="both"/>
        <w:rPr>
          <w:rFonts w:ascii="Arial" w:hAnsi="Arial" w:cs="Arial"/>
          <w:sz w:val="24"/>
          <w:szCs w:val="24"/>
          <w:lang w:val="x-none"/>
        </w:rPr>
      </w:pPr>
    </w:p>
    <w:p w14:paraId="7229C843" w14:textId="77777777" w:rsidR="00750B13" w:rsidRPr="0013474E" w:rsidRDefault="00750B13" w:rsidP="00750B13">
      <w:pPr>
        <w:pStyle w:val="Heading11"/>
        <w:jc w:val="both"/>
        <w:rPr>
          <w:rFonts w:ascii="Arial" w:hAnsi="Arial" w:cs="Arial"/>
          <w:sz w:val="24"/>
          <w:szCs w:val="24"/>
        </w:rPr>
      </w:pPr>
      <w:r w:rsidRPr="0013474E">
        <w:rPr>
          <w:rFonts w:ascii="Arial" w:hAnsi="Arial" w:cs="Arial"/>
          <w:sz w:val="24"/>
          <w:szCs w:val="24"/>
        </w:rPr>
        <w:t>Stanje projekta</w:t>
      </w:r>
    </w:p>
    <w:p w14:paraId="47F4A248" w14:textId="77777777" w:rsidR="00750B13" w:rsidRPr="0013474E" w:rsidRDefault="00750B13" w:rsidP="00750B13">
      <w:pPr>
        <w:widowControl w:val="0"/>
        <w:spacing w:after="0"/>
        <w:jc w:val="both"/>
        <w:rPr>
          <w:rFonts w:ascii="Arial" w:hAnsi="Arial" w:cs="Arial"/>
          <w:sz w:val="24"/>
          <w:szCs w:val="24"/>
          <w:lang w:val="x-none"/>
        </w:rPr>
      </w:pPr>
      <w:r w:rsidRPr="0013474E">
        <w:rPr>
          <w:rFonts w:ascii="Arial" w:hAnsi="Arial" w:cs="Arial"/>
          <w:sz w:val="24"/>
          <w:szCs w:val="24"/>
          <w:lang w:val="x-none"/>
        </w:rPr>
        <w:t>- V prejšnjem letu so bila pridobljena gradbena dovoljenja.</w:t>
      </w:r>
    </w:p>
    <w:p w14:paraId="0F028C63" w14:textId="77777777" w:rsidR="00750B13" w:rsidRPr="00F70F49" w:rsidRDefault="00750B13" w:rsidP="00750B13">
      <w:pPr>
        <w:widowControl w:val="0"/>
        <w:spacing w:after="0"/>
        <w:jc w:val="both"/>
        <w:rPr>
          <w:rFonts w:ascii="Arial" w:hAnsi="Arial" w:cs="Arial"/>
          <w:sz w:val="24"/>
          <w:szCs w:val="24"/>
          <w:lang w:val="x-none"/>
        </w:rPr>
      </w:pPr>
      <w:r w:rsidRPr="00F70F49">
        <w:rPr>
          <w:rFonts w:ascii="Arial" w:hAnsi="Arial" w:cs="Arial"/>
          <w:sz w:val="24"/>
          <w:szCs w:val="24"/>
          <w:lang w:val="x-none"/>
        </w:rPr>
        <w:t xml:space="preserve">- </w:t>
      </w:r>
      <w:r w:rsidRPr="006959C2">
        <w:rPr>
          <w:rFonts w:ascii="Arial" w:hAnsi="Arial" w:cs="Arial"/>
          <w:sz w:val="24"/>
          <w:szCs w:val="24"/>
          <w:lang w:val="x-none"/>
        </w:rPr>
        <w:t xml:space="preserve">Postopek je v fazi </w:t>
      </w:r>
      <w:r>
        <w:rPr>
          <w:rFonts w:ascii="Arial" w:hAnsi="Arial" w:cs="Arial"/>
          <w:sz w:val="24"/>
          <w:szCs w:val="24"/>
        </w:rPr>
        <w:t>potrjevanja razpisne dokumentacije in priprava</w:t>
      </w:r>
      <w:r w:rsidRPr="006959C2">
        <w:rPr>
          <w:rFonts w:ascii="Arial" w:hAnsi="Arial" w:cs="Arial"/>
          <w:sz w:val="24"/>
          <w:szCs w:val="24"/>
          <w:lang w:val="x-none"/>
        </w:rPr>
        <w:t xml:space="preserve"> na razpis</w:t>
      </w:r>
      <w:r w:rsidRPr="00F70F49">
        <w:rPr>
          <w:rFonts w:ascii="Arial" w:hAnsi="Arial" w:cs="Arial"/>
          <w:sz w:val="24"/>
          <w:szCs w:val="24"/>
          <w:lang w:val="x-none"/>
        </w:rPr>
        <w:t>.</w:t>
      </w:r>
    </w:p>
    <w:p w14:paraId="6FD0587A" w14:textId="77777777" w:rsidR="00750B13" w:rsidRPr="0013474E" w:rsidRDefault="3805D44E" w:rsidP="00750B13">
      <w:pPr>
        <w:widowControl w:val="0"/>
        <w:spacing w:after="0"/>
        <w:jc w:val="both"/>
        <w:rPr>
          <w:rFonts w:ascii="Arial" w:hAnsi="Arial" w:cs="Arial"/>
          <w:sz w:val="24"/>
          <w:szCs w:val="24"/>
          <w:lang w:val="x-none"/>
        </w:rPr>
      </w:pPr>
      <w:r w:rsidRPr="57D37EBF">
        <w:rPr>
          <w:rFonts w:ascii="Arial" w:hAnsi="Arial" w:cs="Arial"/>
          <w:sz w:val="24"/>
          <w:szCs w:val="24"/>
        </w:rPr>
        <w:t>- V mesecu aprilu je s strani Ministrstva za okolje in prostor bil izdan Sklep o sofinanciranju operacije.</w:t>
      </w:r>
    </w:p>
    <w:p w14:paraId="395777DC" w14:textId="02B24FF8" w:rsidR="009570C9" w:rsidRPr="009570C9" w:rsidRDefault="009570C9" w:rsidP="009570C9">
      <w:pPr>
        <w:tabs>
          <w:tab w:val="decimal" w:pos="9200"/>
        </w:tabs>
        <w:jc w:val="both"/>
        <w:rPr>
          <w:rFonts w:ascii="Arial" w:hAnsi="Arial" w:cs="Arial"/>
          <w:sz w:val="24"/>
          <w:szCs w:val="24"/>
        </w:rPr>
      </w:pPr>
    </w:p>
    <w:p w14:paraId="61FDA29D" w14:textId="5A545878" w:rsidR="009570C9" w:rsidRDefault="009570C9" w:rsidP="009570C9"/>
    <w:p w14:paraId="6C139FF9" w14:textId="21D229BB" w:rsidR="0037484E" w:rsidRPr="0037484E" w:rsidRDefault="0037484E" w:rsidP="0037484E">
      <w:pPr>
        <w:tabs>
          <w:tab w:val="decimal" w:pos="9200"/>
        </w:tabs>
        <w:jc w:val="both"/>
        <w:rPr>
          <w:rFonts w:ascii="Arial" w:hAnsi="Arial" w:cs="Arial"/>
          <w:sz w:val="24"/>
          <w:szCs w:val="24"/>
        </w:rPr>
      </w:pPr>
    </w:p>
    <w:p w14:paraId="0B6B2628" w14:textId="57F940EE" w:rsidR="00BB0E25" w:rsidRPr="00BB0E25" w:rsidRDefault="00BB0E25" w:rsidP="00BB0E25">
      <w:bookmarkStart w:id="163" w:name="_Hlk87601610"/>
      <w:bookmarkStart w:id="164" w:name="_Hlk87602569"/>
      <w:bookmarkEnd w:id="163"/>
      <w:bookmarkEnd w:id="164"/>
    </w:p>
    <w:sectPr w:rsidR="00BB0E25" w:rsidRPr="00BB0E25" w:rsidSect="0088600C">
      <w:headerReference w:type="even" r:id="rId42"/>
      <w:headerReference w:type="default" r:id="rId43"/>
      <w:footerReference w:type="even" r:id="rId44"/>
      <w:footerReference w:type="default" r:id="rId45"/>
      <w:headerReference w:type="first" r:id="rId46"/>
      <w:footerReference w:type="first" r:id="rId47"/>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3B4AC" w14:textId="77777777" w:rsidR="00283794" w:rsidRDefault="00283794">
      <w:r>
        <w:separator/>
      </w:r>
    </w:p>
  </w:endnote>
  <w:endnote w:type="continuationSeparator" w:id="0">
    <w:p w14:paraId="7CFE9E1A" w14:textId="77777777" w:rsidR="00283794" w:rsidRDefault="0028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0B1BD" w14:textId="1FD120DB"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2</w:t>
    </w:r>
    <w:r>
      <w:rPr>
        <w:rStyle w:val="tevilkastrani"/>
      </w:rPr>
      <w:fldChar w:fldCharType="end"/>
    </w:r>
  </w:p>
  <w:p w14:paraId="699F8290" w14:textId="77777777" w:rsidR="003E0E47" w:rsidRPr="00DE38B8" w:rsidRDefault="003E0E47" w:rsidP="00283794">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7F25" w14:textId="77777777" w:rsidR="00283794" w:rsidRDefault="00283794" w:rsidP="00CB2BF6">
    <w:pPr>
      <w:pStyle w:val="Noga"/>
      <w:framePr w:wrap="around"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Pr>
        <w:rStyle w:val="tevilkastrani"/>
        <w:noProof/>
      </w:rPr>
      <w:t>1</w:t>
    </w:r>
    <w:r>
      <w:rPr>
        <w:rStyle w:val="tevilkastrani"/>
      </w:rPr>
      <w:fldChar w:fldCharType="end"/>
    </w:r>
  </w:p>
  <w:p w14:paraId="30C883A3" w14:textId="77777777" w:rsidR="003E0E47" w:rsidRPr="00DE38B8" w:rsidRDefault="003E0E47" w:rsidP="00283794">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C6099" w14:textId="77777777" w:rsidR="00DE38B8" w:rsidRDefault="00DE38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BB005" w14:textId="77777777" w:rsidR="00283794" w:rsidRDefault="00283794">
      <w:r>
        <w:separator/>
      </w:r>
    </w:p>
  </w:footnote>
  <w:footnote w:type="continuationSeparator" w:id="0">
    <w:p w14:paraId="0362A589" w14:textId="77777777" w:rsidR="00283794" w:rsidRDefault="00283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891" w14:textId="77777777" w:rsidR="003E0E47" w:rsidRPr="00747EBA" w:rsidRDefault="003E0E47" w:rsidP="00747EBA">
    <w:pPr>
      <w:pStyle w:val="Glav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ABEE" w14:textId="77777777" w:rsidR="003E0E47" w:rsidRDefault="003E0E47" w:rsidP="00747EBA">
    <w:pPr>
      <w:pStyle w:val="Glava"/>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1030" w14:textId="77777777" w:rsidR="003E0E47" w:rsidRDefault="003E0E47" w:rsidP="00747EBA">
    <w:pPr>
      <w:pStyle w:val="Glav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8CB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0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1AD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D466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271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70CF9"/>
    <w:multiLevelType w:val="hybridMultilevel"/>
    <w:tmpl w:val="E26CD7CA"/>
    <w:lvl w:ilvl="0" w:tplc="1848EB02">
      <w:start w:val="1"/>
      <w:numFmt w:val="bullet"/>
      <w:lvlText w:val="-"/>
      <w:lvlJc w:val="left"/>
      <w:pPr>
        <w:ind w:left="720" w:hanging="360"/>
      </w:pPr>
      <w:rPr>
        <w:rFonts w:ascii="Calibri" w:hAnsi="Calibri" w:hint="default"/>
      </w:rPr>
    </w:lvl>
    <w:lvl w:ilvl="1" w:tplc="6AC8FAE4">
      <w:start w:val="1"/>
      <w:numFmt w:val="bullet"/>
      <w:lvlText w:val="o"/>
      <w:lvlJc w:val="left"/>
      <w:pPr>
        <w:ind w:left="1440" w:hanging="360"/>
      </w:pPr>
      <w:rPr>
        <w:rFonts w:ascii="Courier New" w:hAnsi="Courier New" w:hint="default"/>
      </w:rPr>
    </w:lvl>
    <w:lvl w:ilvl="2" w:tplc="9C3E8E60">
      <w:start w:val="1"/>
      <w:numFmt w:val="bullet"/>
      <w:lvlText w:val=""/>
      <w:lvlJc w:val="left"/>
      <w:pPr>
        <w:ind w:left="2160" w:hanging="360"/>
      </w:pPr>
      <w:rPr>
        <w:rFonts w:ascii="Wingdings" w:hAnsi="Wingdings" w:hint="default"/>
      </w:rPr>
    </w:lvl>
    <w:lvl w:ilvl="3" w:tplc="5EBEF2A6">
      <w:start w:val="1"/>
      <w:numFmt w:val="bullet"/>
      <w:lvlText w:val=""/>
      <w:lvlJc w:val="left"/>
      <w:pPr>
        <w:ind w:left="2880" w:hanging="360"/>
      </w:pPr>
      <w:rPr>
        <w:rFonts w:ascii="Symbol" w:hAnsi="Symbol" w:hint="default"/>
      </w:rPr>
    </w:lvl>
    <w:lvl w:ilvl="4" w:tplc="6712A1A8">
      <w:start w:val="1"/>
      <w:numFmt w:val="bullet"/>
      <w:lvlText w:val="o"/>
      <w:lvlJc w:val="left"/>
      <w:pPr>
        <w:ind w:left="3600" w:hanging="360"/>
      </w:pPr>
      <w:rPr>
        <w:rFonts w:ascii="Courier New" w:hAnsi="Courier New" w:hint="default"/>
      </w:rPr>
    </w:lvl>
    <w:lvl w:ilvl="5" w:tplc="4DB690BA">
      <w:start w:val="1"/>
      <w:numFmt w:val="bullet"/>
      <w:lvlText w:val=""/>
      <w:lvlJc w:val="left"/>
      <w:pPr>
        <w:ind w:left="4320" w:hanging="360"/>
      </w:pPr>
      <w:rPr>
        <w:rFonts w:ascii="Wingdings" w:hAnsi="Wingdings" w:hint="default"/>
      </w:rPr>
    </w:lvl>
    <w:lvl w:ilvl="6" w:tplc="A3B6EBCE">
      <w:start w:val="1"/>
      <w:numFmt w:val="bullet"/>
      <w:lvlText w:val=""/>
      <w:lvlJc w:val="left"/>
      <w:pPr>
        <w:ind w:left="5040" w:hanging="360"/>
      </w:pPr>
      <w:rPr>
        <w:rFonts w:ascii="Symbol" w:hAnsi="Symbol" w:hint="default"/>
      </w:rPr>
    </w:lvl>
    <w:lvl w:ilvl="7" w:tplc="ED9CFBD8">
      <w:start w:val="1"/>
      <w:numFmt w:val="bullet"/>
      <w:lvlText w:val="o"/>
      <w:lvlJc w:val="left"/>
      <w:pPr>
        <w:ind w:left="5760" w:hanging="360"/>
      </w:pPr>
      <w:rPr>
        <w:rFonts w:ascii="Courier New" w:hAnsi="Courier New" w:hint="default"/>
      </w:rPr>
    </w:lvl>
    <w:lvl w:ilvl="8" w:tplc="2D240534">
      <w:start w:val="1"/>
      <w:numFmt w:val="bullet"/>
      <w:lvlText w:val=""/>
      <w:lvlJc w:val="left"/>
      <w:pPr>
        <w:ind w:left="6480" w:hanging="360"/>
      </w:pPr>
      <w:rPr>
        <w:rFonts w:ascii="Wingdings" w:hAnsi="Wingdings" w:hint="default"/>
      </w:rPr>
    </w:lvl>
  </w:abstractNum>
  <w:abstractNum w:abstractNumId="11" w15:restartNumberingAfterBreak="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B80A80"/>
    <w:multiLevelType w:val="hybridMultilevel"/>
    <w:tmpl w:val="167CDB8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BD5CB7"/>
    <w:multiLevelType w:val="hybridMultilevel"/>
    <w:tmpl w:val="3B78BCA2"/>
    <w:lvl w:ilvl="0" w:tplc="2F0E9E28">
      <w:start w:val="1"/>
      <w:numFmt w:val="bullet"/>
      <w:lvlText w:val="-"/>
      <w:lvlJc w:val="left"/>
      <w:pPr>
        <w:ind w:left="720" w:hanging="360"/>
      </w:pPr>
      <w:rPr>
        <w:rFonts w:ascii="Calibri" w:hAnsi="Calibri" w:hint="default"/>
      </w:rPr>
    </w:lvl>
    <w:lvl w:ilvl="1" w:tplc="E5E2BC7C">
      <w:start w:val="1"/>
      <w:numFmt w:val="bullet"/>
      <w:lvlText w:val="o"/>
      <w:lvlJc w:val="left"/>
      <w:pPr>
        <w:ind w:left="1440" w:hanging="360"/>
      </w:pPr>
      <w:rPr>
        <w:rFonts w:ascii="Courier New" w:hAnsi="Courier New" w:hint="default"/>
      </w:rPr>
    </w:lvl>
    <w:lvl w:ilvl="2" w:tplc="9528C196">
      <w:start w:val="1"/>
      <w:numFmt w:val="bullet"/>
      <w:lvlText w:val=""/>
      <w:lvlJc w:val="left"/>
      <w:pPr>
        <w:ind w:left="2160" w:hanging="360"/>
      </w:pPr>
      <w:rPr>
        <w:rFonts w:ascii="Wingdings" w:hAnsi="Wingdings" w:hint="default"/>
      </w:rPr>
    </w:lvl>
    <w:lvl w:ilvl="3" w:tplc="48CAD65C">
      <w:start w:val="1"/>
      <w:numFmt w:val="bullet"/>
      <w:lvlText w:val=""/>
      <w:lvlJc w:val="left"/>
      <w:pPr>
        <w:ind w:left="2880" w:hanging="360"/>
      </w:pPr>
      <w:rPr>
        <w:rFonts w:ascii="Symbol" w:hAnsi="Symbol" w:hint="default"/>
      </w:rPr>
    </w:lvl>
    <w:lvl w:ilvl="4" w:tplc="0A1AEA50">
      <w:start w:val="1"/>
      <w:numFmt w:val="bullet"/>
      <w:lvlText w:val="o"/>
      <w:lvlJc w:val="left"/>
      <w:pPr>
        <w:ind w:left="3600" w:hanging="360"/>
      </w:pPr>
      <w:rPr>
        <w:rFonts w:ascii="Courier New" w:hAnsi="Courier New" w:hint="default"/>
      </w:rPr>
    </w:lvl>
    <w:lvl w:ilvl="5" w:tplc="C6EA9F0C">
      <w:start w:val="1"/>
      <w:numFmt w:val="bullet"/>
      <w:lvlText w:val=""/>
      <w:lvlJc w:val="left"/>
      <w:pPr>
        <w:ind w:left="4320" w:hanging="360"/>
      </w:pPr>
      <w:rPr>
        <w:rFonts w:ascii="Wingdings" w:hAnsi="Wingdings" w:hint="default"/>
      </w:rPr>
    </w:lvl>
    <w:lvl w:ilvl="6" w:tplc="FA228E44">
      <w:start w:val="1"/>
      <w:numFmt w:val="bullet"/>
      <w:lvlText w:val=""/>
      <w:lvlJc w:val="left"/>
      <w:pPr>
        <w:ind w:left="5040" w:hanging="360"/>
      </w:pPr>
      <w:rPr>
        <w:rFonts w:ascii="Symbol" w:hAnsi="Symbol" w:hint="default"/>
      </w:rPr>
    </w:lvl>
    <w:lvl w:ilvl="7" w:tplc="2B6295FA">
      <w:start w:val="1"/>
      <w:numFmt w:val="bullet"/>
      <w:lvlText w:val="o"/>
      <w:lvlJc w:val="left"/>
      <w:pPr>
        <w:ind w:left="5760" w:hanging="360"/>
      </w:pPr>
      <w:rPr>
        <w:rFonts w:ascii="Courier New" w:hAnsi="Courier New" w:hint="default"/>
      </w:rPr>
    </w:lvl>
    <w:lvl w:ilvl="8" w:tplc="FB302028">
      <w:start w:val="1"/>
      <w:numFmt w:val="bullet"/>
      <w:lvlText w:val=""/>
      <w:lvlJc w:val="left"/>
      <w:pPr>
        <w:ind w:left="6480" w:hanging="360"/>
      </w:pPr>
      <w:rPr>
        <w:rFonts w:ascii="Wingdings" w:hAnsi="Wingdings" w:hint="default"/>
      </w:rPr>
    </w:lvl>
  </w:abstractNum>
  <w:abstractNum w:abstractNumId="15" w15:restartNumberingAfterBreak="0">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844BB7"/>
    <w:multiLevelType w:val="hybridMultilevel"/>
    <w:tmpl w:val="F1723758"/>
    <w:lvl w:ilvl="0" w:tplc="80F8113A">
      <w:start w:val="1"/>
      <w:numFmt w:val="bullet"/>
      <w:lvlText w:val="-"/>
      <w:lvlJc w:val="left"/>
      <w:pPr>
        <w:ind w:left="720" w:hanging="360"/>
      </w:pPr>
      <w:rPr>
        <w:rFonts w:ascii="Calibri" w:hAnsi="Calibri" w:hint="default"/>
      </w:rPr>
    </w:lvl>
    <w:lvl w:ilvl="1" w:tplc="28F6BBF6">
      <w:start w:val="1"/>
      <w:numFmt w:val="bullet"/>
      <w:lvlText w:val="o"/>
      <w:lvlJc w:val="left"/>
      <w:pPr>
        <w:ind w:left="1440" w:hanging="360"/>
      </w:pPr>
      <w:rPr>
        <w:rFonts w:ascii="Courier New" w:hAnsi="Courier New" w:hint="default"/>
      </w:rPr>
    </w:lvl>
    <w:lvl w:ilvl="2" w:tplc="3CA6F6B2">
      <w:start w:val="1"/>
      <w:numFmt w:val="bullet"/>
      <w:lvlText w:val=""/>
      <w:lvlJc w:val="left"/>
      <w:pPr>
        <w:ind w:left="2160" w:hanging="360"/>
      </w:pPr>
      <w:rPr>
        <w:rFonts w:ascii="Wingdings" w:hAnsi="Wingdings" w:hint="default"/>
      </w:rPr>
    </w:lvl>
    <w:lvl w:ilvl="3" w:tplc="9A763B7C">
      <w:start w:val="1"/>
      <w:numFmt w:val="bullet"/>
      <w:lvlText w:val=""/>
      <w:lvlJc w:val="left"/>
      <w:pPr>
        <w:ind w:left="2880" w:hanging="360"/>
      </w:pPr>
      <w:rPr>
        <w:rFonts w:ascii="Symbol" w:hAnsi="Symbol" w:hint="default"/>
      </w:rPr>
    </w:lvl>
    <w:lvl w:ilvl="4" w:tplc="5CA6C9D2">
      <w:start w:val="1"/>
      <w:numFmt w:val="bullet"/>
      <w:lvlText w:val="o"/>
      <w:lvlJc w:val="left"/>
      <w:pPr>
        <w:ind w:left="3600" w:hanging="360"/>
      </w:pPr>
      <w:rPr>
        <w:rFonts w:ascii="Courier New" w:hAnsi="Courier New" w:hint="default"/>
      </w:rPr>
    </w:lvl>
    <w:lvl w:ilvl="5" w:tplc="1DB87074">
      <w:start w:val="1"/>
      <w:numFmt w:val="bullet"/>
      <w:lvlText w:val=""/>
      <w:lvlJc w:val="left"/>
      <w:pPr>
        <w:ind w:left="4320" w:hanging="360"/>
      </w:pPr>
      <w:rPr>
        <w:rFonts w:ascii="Wingdings" w:hAnsi="Wingdings" w:hint="default"/>
      </w:rPr>
    </w:lvl>
    <w:lvl w:ilvl="6" w:tplc="A88A20C6">
      <w:start w:val="1"/>
      <w:numFmt w:val="bullet"/>
      <w:lvlText w:val=""/>
      <w:lvlJc w:val="left"/>
      <w:pPr>
        <w:ind w:left="5040" w:hanging="360"/>
      </w:pPr>
      <w:rPr>
        <w:rFonts w:ascii="Symbol" w:hAnsi="Symbol" w:hint="default"/>
      </w:rPr>
    </w:lvl>
    <w:lvl w:ilvl="7" w:tplc="B6C8A1BA">
      <w:start w:val="1"/>
      <w:numFmt w:val="bullet"/>
      <w:lvlText w:val="o"/>
      <w:lvlJc w:val="left"/>
      <w:pPr>
        <w:ind w:left="5760" w:hanging="360"/>
      </w:pPr>
      <w:rPr>
        <w:rFonts w:ascii="Courier New" w:hAnsi="Courier New" w:hint="default"/>
      </w:rPr>
    </w:lvl>
    <w:lvl w:ilvl="8" w:tplc="FE882B18">
      <w:start w:val="1"/>
      <w:numFmt w:val="bullet"/>
      <w:lvlText w:val=""/>
      <w:lvlJc w:val="left"/>
      <w:pPr>
        <w:ind w:left="6480" w:hanging="360"/>
      </w:pPr>
      <w:rPr>
        <w:rFonts w:ascii="Wingdings" w:hAnsi="Wingdings" w:hint="default"/>
      </w:rPr>
    </w:lvl>
  </w:abstractNum>
  <w:abstractNum w:abstractNumId="17" w15:restartNumberingAfterBreak="0">
    <w:nsid w:val="1871592D"/>
    <w:multiLevelType w:val="hybridMultilevel"/>
    <w:tmpl w:val="ACA244B6"/>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CC7782"/>
    <w:multiLevelType w:val="hybridMultilevel"/>
    <w:tmpl w:val="2E9EEBB8"/>
    <w:lvl w:ilvl="0" w:tplc="91025FC0">
      <w:start w:val="1"/>
      <w:numFmt w:val="bullet"/>
      <w:lvlText w:val="-"/>
      <w:lvlJc w:val="left"/>
      <w:pPr>
        <w:ind w:left="720" w:hanging="360"/>
      </w:pPr>
      <w:rPr>
        <w:rFonts w:ascii="Calibri" w:hAnsi="Calibri" w:hint="default"/>
      </w:rPr>
    </w:lvl>
    <w:lvl w:ilvl="1" w:tplc="B672E4C8">
      <w:start w:val="1"/>
      <w:numFmt w:val="bullet"/>
      <w:lvlText w:val="o"/>
      <w:lvlJc w:val="left"/>
      <w:pPr>
        <w:ind w:left="1440" w:hanging="360"/>
      </w:pPr>
      <w:rPr>
        <w:rFonts w:ascii="Courier New" w:hAnsi="Courier New" w:hint="default"/>
      </w:rPr>
    </w:lvl>
    <w:lvl w:ilvl="2" w:tplc="8B7A4CAE">
      <w:start w:val="1"/>
      <w:numFmt w:val="bullet"/>
      <w:lvlText w:val=""/>
      <w:lvlJc w:val="left"/>
      <w:pPr>
        <w:ind w:left="2160" w:hanging="360"/>
      </w:pPr>
      <w:rPr>
        <w:rFonts w:ascii="Wingdings" w:hAnsi="Wingdings" w:hint="default"/>
      </w:rPr>
    </w:lvl>
    <w:lvl w:ilvl="3" w:tplc="21AC48CC">
      <w:start w:val="1"/>
      <w:numFmt w:val="bullet"/>
      <w:lvlText w:val=""/>
      <w:lvlJc w:val="left"/>
      <w:pPr>
        <w:ind w:left="2880" w:hanging="360"/>
      </w:pPr>
      <w:rPr>
        <w:rFonts w:ascii="Symbol" w:hAnsi="Symbol" w:hint="default"/>
      </w:rPr>
    </w:lvl>
    <w:lvl w:ilvl="4" w:tplc="10225A26">
      <w:start w:val="1"/>
      <w:numFmt w:val="bullet"/>
      <w:lvlText w:val="o"/>
      <w:lvlJc w:val="left"/>
      <w:pPr>
        <w:ind w:left="3600" w:hanging="360"/>
      </w:pPr>
      <w:rPr>
        <w:rFonts w:ascii="Courier New" w:hAnsi="Courier New" w:hint="default"/>
      </w:rPr>
    </w:lvl>
    <w:lvl w:ilvl="5" w:tplc="F81CFFE0">
      <w:start w:val="1"/>
      <w:numFmt w:val="bullet"/>
      <w:lvlText w:val=""/>
      <w:lvlJc w:val="left"/>
      <w:pPr>
        <w:ind w:left="4320" w:hanging="360"/>
      </w:pPr>
      <w:rPr>
        <w:rFonts w:ascii="Wingdings" w:hAnsi="Wingdings" w:hint="default"/>
      </w:rPr>
    </w:lvl>
    <w:lvl w:ilvl="6" w:tplc="F5C6336E">
      <w:start w:val="1"/>
      <w:numFmt w:val="bullet"/>
      <w:lvlText w:val=""/>
      <w:lvlJc w:val="left"/>
      <w:pPr>
        <w:ind w:left="5040" w:hanging="360"/>
      </w:pPr>
      <w:rPr>
        <w:rFonts w:ascii="Symbol" w:hAnsi="Symbol" w:hint="default"/>
      </w:rPr>
    </w:lvl>
    <w:lvl w:ilvl="7" w:tplc="8A3A480A">
      <w:start w:val="1"/>
      <w:numFmt w:val="bullet"/>
      <w:lvlText w:val="o"/>
      <w:lvlJc w:val="left"/>
      <w:pPr>
        <w:ind w:left="5760" w:hanging="360"/>
      </w:pPr>
      <w:rPr>
        <w:rFonts w:ascii="Courier New" w:hAnsi="Courier New" w:hint="default"/>
      </w:rPr>
    </w:lvl>
    <w:lvl w:ilvl="8" w:tplc="0A7A653C">
      <w:start w:val="1"/>
      <w:numFmt w:val="bullet"/>
      <w:lvlText w:val=""/>
      <w:lvlJc w:val="left"/>
      <w:pPr>
        <w:ind w:left="6480" w:hanging="360"/>
      </w:pPr>
      <w:rPr>
        <w:rFonts w:ascii="Wingdings" w:hAnsi="Wingdings" w:hint="default"/>
      </w:rPr>
    </w:lvl>
  </w:abstractNum>
  <w:abstractNum w:abstractNumId="20" w15:restartNumberingAfterBreak="0">
    <w:nsid w:val="2A6F1E94"/>
    <w:multiLevelType w:val="hybridMultilevel"/>
    <w:tmpl w:val="79C64802"/>
    <w:lvl w:ilvl="0" w:tplc="CFCA0A96">
      <w:start w:val="4"/>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1" w15:restartNumberingAfterBreak="0">
    <w:nsid w:val="2E75769E"/>
    <w:multiLevelType w:val="hybridMultilevel"/>
    <w:tmpl w:val="B0320228"/>
    <w:lvl w:ilvl="0" w:tplc="0424000B">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AA062E"/>
    <w:multiLevelType w:val="hybridMultilevel"/>
    <w:tmpl w:val="7BEA26C2"/>
    <w:lvl w:ilvl="0" w:tplc="0424000D">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779B3"/>
    <w:multiLevelType w:val="hybridMultilevel"/>
    <w:tmpl w:val="64F45B46"/>
    <w:lvl w:ilvl="0" w:tplc="20582756">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26721E"/>
    <w:multiLevelType w:val="hybridMultilevel"/>
    <w:tmpl w:val="6F30F8FE"/>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231BBC"/>
    <w:multiLevelType w:val="hybridMultilevel"/>
    <w:tmpl w:val="7FAC7C5C"/>
    <w:lvl w:ilvl="0" w:tplc="0424000B">
      <w:start w:val="1"/>
      <w:numFmt w:val="bullet"/>
      <w:lvlText w:val=""/>
      <w:lvlJc w:val="left"/>
      <w:pPr>
        <w:tabs>
          <w:tab w:val="num" w:pos="780"/>
        </w:tabs>
        <w:ind w:left="780" w:hanging="360"/>
      </w:pPr>
      <w:rPr>
        <w:rFonts w:ascii="Wingdings" w:hAnsi="Wingdings"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3102878"/>
    <w:multiLevelType w:val="hybridMultilevel"/>
    <w:tmpl w:val="63B8FE5A"/>
    <w:lvl w:ilvl="0" w:tplc="81F62276">
      <w:start w:val="1"/>
      <w:numFmt w:val="bullet"/>
      <w:lvlText w:val="-"/>
      <w:lvlJc w:val="left"/>
      <w:pPr>
        <w:ind w:left="720" w:hanging="360"/>
      </w:pPr>
      <w:rPr>
        <w:rFonts w:ascii="Calibri" w:hAnsi="Calibri" w:hint="default"/>
      </w:rPr>
    </w:lvl>
    <w:lvl w:ilvl="1" w:tplc="73CE17CA">
      <w:start w:val="1"/>
      <w:numFmt w:val="bullet"/>
      <w:lvlText w:val="o"/>
      <w:lvlJc w:val="left"/>
      <w:pPr>
        <w:ind w:left="1440" w:hanging="360"/>
      </w:pPr>
      <w:rPr>
        <w:rFonts w:ascii="Courier New" w:hAnsi="Courier New" w:hint="default"/>
      </w:rPr>
    </w:lvl>
    <w:lvl w:ilvl="2" w:tplc="220EE788">
      <w:start w:val="1"/>
      <w:numFmt w:val="bullet"/>
      <w:lvlText w:val=""/>
      <w:lvlJc w:val="left"/>
      <w:pPr>
        <w:ind w:left="2160" w:hanging="360"/>
      </w:pPr>
      <w:rPr>
        <w:rFonts w:ascii="Wingdings" w:hAnsi="Wingdings" w:hint="default"/>
      </w:rPr>
    </w:lvl>
    <w:lvl w:ilvl="3" w:tplc="D1BA46CE">
      <w:start w:val="1"/>
      <w:numFmt w:val="bullet"/>
      <w:lvlText w:val=""/>
      <w:lvlJc w:val="left"/>
      <w:pPr>
        <w:ind w:left="2880" w:hanging="360"/>
      </w:pPr>
      <w:rPr>
        <w:rFonts w:ascii="Symbol" w:hAnsi="Symbol" w:hint="default"/>
      </w:rPr>
    </w:lvl>
    <w:lvl w:ilvl="4" w:tplc="B1FA521A">
      <w:start w:val="1"/>
      <w:numFmt w:val="bullet"/>
      <w:lvlText w:val="o"/>
      <w:lvlJc w:val="left"/>
      <w:pPr>
        <w:ind w:left="3600" w:hanging="360"/>
      </w:pPr>
      <w:rPr>
        <w:rFonts w:ascii="Courier New" w:hAnsi="Courier New" w:hint="default"/>
      </w:rPr>
    </w:lvl>
    <w:lvl w:ilvl="5" w:tplc="350EA486">
      <w:start w:val="1"/>
      <w:numFmt w:val="bullet"/>
      <w:lvlText w:val=""/>
      <w:lvlJc w:val="left"/>
      <w:pPr>
        <w:ind w:left="4320" w:hanging="360"/>
      </w:pPr>
      <w:rPr>
        <w:rFonts w:ascii="Wingdings" w:hAnsi="Wingdings" w:hint="default"/>
      </w:rPr>
    </w:lvl>
    <w:lvl w:ilvl="6" w:tplc="3154BF36">
      <w:start w:val="1"/>
      <w:numFmt w:val="bullet"/>
      <w:lvlText w:val=""/>
      <w:lvlJc w:val="left"/>
      <w:pPr>
        <w:ind w:left="5040" w:hanging="360"/>
      </w:pPr>
      <w:rPr>
        <w:rFonts w:ascii="Symbol" w:hAnsi="Symbol" w:hint="default"/>
      </w:rPr>
    </w:lvl>
    <w:lvl w:ilvl="7" w:tplc="FF645072">
      <w:start w:val="1"/>
      <w:numFmt w:val="bullet"/>
      <w:lvlText w:val="o"/>
      <w:lvlJc w:val="left"/>
      <w:pPr>
        <w:ind w:left="5760" w:hanging="360"/>
      </w:pPr>
      <w:rPr>
        <w:rFonts w:ascii="Courier New" w:hAnsi="Courier New" w:hint="default"/>
      </w:rPr>
    </w:lvl>
    <w:lvl w:ilvl="8" w:tplc="A4365160">
      <w:start w:val="1"/>
      <w:numFmt w:val="bullet"/>
      <w:lvlText w:val=""/>
      <w:lvlJc w:val="left"/>
      <w:pPr>
        <w:ind w:left="6480" w:hanging="360"/>
      </w:pPr>
      <w:rPr>
        <w:rFonts w:ascii="Wingdings" w:hAnsi="Wingdings" w:hint="default"/>
      </w:rPr>
    </w:lvl>
  </w:abstractNum>
  <w:abstractNum w:abstractNumId="31" w15:restartNumberingAfterBreak="0">
    <w:nsid w:val="6E922CA9"/>
    <w:multiLevelType w:val="hybridMultilevel"/>
    <w:tmpl w:val="F526740A"/>
    <w:lvl w:ilvl="0" w:tplc="1AD0FBD8">
      <w:start w:val="1"/>
      <w:numFmt w:val="bullet"/>
      <w:lvlText w:val="-"/>
      <w:lvlJc w:val="left"/>
      <w:pPr>
        <w:ind w:left="720" w:hanging="360"/>
      </w:pPr>
      <w:rPr>
        <w:rFonts w:ascii="Calibri" w:hAnsi="Calibri" w:hint="default"/>
      </w:rPr>
    </w:lvl>
    <w:lvl w:ilvl="1" w:tplc="4386F384">
      <w:start w:val="1"/>
      <w:numFmt w:val="bullet"/>
      <w:lvlText w:val="o"/>
      <w:lvlJc w:val="left"/>
      <w:pPr>
        <w:ind w:left="1440" w:hanging="360"/>
      </w:pPr>
      <w:rPr>
        <w:rFonts w:ascii="Courier New" w:hAnsi="Courier New" w:hint="default"/>
      </w:rPr>
    </w:lvl>
    <w:lvl w:ilvl="2" w:tplc="C568B238">
      <w:start w:val="1"/>
      <w:numFmt w:val="bullet"/>
      <w:lvlText w:val=""/>
      <w:lvlJc w:val="left"/>
      <w:pPr>
        <w:ind w:left="2160" w:hanging="360"/>
      </w:pPr>
      <w:rPr>
        <w:rFonts w:ascii="Wingdings" w:hAnsi="Wingdings" w:hint="default"/>
      </w:rPr>
    </w:lvl>
    <w:lvl w:ilvl="3" w:tplc="C62C1422">
      <w:start w:val="1"/>
      <w:numFmt w:val="bullet"/>
      <w:lvlText w:val=""/>
      <w:lvlJc w:val="left"/>
      <w:pPr>
        <w:ind w:left="2880" w:hanging="360"/>
      </w:pPr>
      <w:rPr>
        <w:rFonts w:ascii="Symbol" w:hAnsi="Symbol" w:hint="default"/>
      </w:rPr>
    </w:lvl>
    <w:lvl w:ilvl="4" w:tplc="C0DC2F5C">
      <w:start w:val="1"/>
      <w:numFmt w:val="bullet"/>
      <w:lvlText w:val="o"/>
      <w:lvlJc w:val="left"/>
      <w:pPr>
        <w:ind w:left="3600" w:hanging="360"/>
      </w:pPr>
      <w:rPr>
        <w:rFonts w:ascii="Courier New" w:hAnsi="Courier New" w:hint="default"/>
      </w:rPr>
    </w:lvl>
    <w:lvl w:ilvl="5" w:tplc="41002512">
      <w:start w:val="1"/>
      <w:numFmt w:val="bullet"/>
      <w:lvlText w:val=""/>
      <w:lvlJc w:val="left"/>
      <w:pPr>
        <w:ind w:left="4320" w:hanging="360"/>
      </w:pPr>
      <w:rPr>
        <w:rFonts w:ascii="Wingdings" w:hAnsi="Wingdings" w:hint="default"/>
      </w:rPr>
    </w:lvl>
    <w:lvl w:ilvl="6" w:tplc="7BFC17AE">
      <w:start w:val="1"/>
      <w:numFmt w:val="bullet"/>
      <w:lvlText w:val=""/>
      <w:lvlJc w:val="left"/>
      <w:pPr>
        <w:ind w:left="5040" w:hanging="360"/>
      </w:pPr>
      <w:rPr>
        <w:rFonts w:ascii="Symbol" w:hAnsi="Symbol" w:hint="default"/>
      </w:rPr>
    </w:lvl>
    <w:lvl w:ilvl="7" w:tplc="F226463C">
      <w:start w:val="1"/>
      <w:numFmt w:val="bullet"/>
      <w:lvlText w:val="o"/>
      <w:lvlJc w:val="left"/>
      <w:pPr>
        <w:ind w:left="5760" w:hanging="360"/>
      </w:pPr>
      <w:rPr>
        <w:rFonts w:ascii="Courier New" w:hAnsi="Courier New" w:hint="default"/>
      </w:rPr>
    </w:lvl>
    <w:lvl w:ilvl="8" w:tplc="F0E29226">
      <w:start w:val="1"/>
      <w:numFmt w:val="bullet"/>
      <w:lvlText w:val=""/>
      <w:lvlJc w:val="left"/>
      <w:pPr>
        <w:ind w:left="6480" w:hanging="360"/>
      </w:pPr>
      <w:rPr>
        <w:rFonts w:ascii="Wingdings" w:hAnsi="Wingdings" w:hint="default"/>
      </w:rPr>
    </w:lvl>
  </w:abstractNum>
  <w:abstractNum w:abstractNumId="32" w15:restartNumberingAfterBreak="0">
    <w:nsid w:val="76A14208"/>
    <w:multiLevelType w:val="hybridMultilevel"/>
    <w:tmpl w:val="C506274C"/>
    <w:lvl w:ilvl="0" w:tplc="EF0A0A70">
      <w:start w:val="1"/>
      <w:numFmt w:val="bullet"/>
      <w:lvlText w:val="-"/>
      <w:lvlJc w:val="left"/>
      <w:pPr>
        <w:ind w:left="720" w:hanging="360"/>
      </w:pPr>
      <w:rPr>
        <w:rFonts w:ascii="Calibri" w:hAnsi="Calibri" w:hint="default"/>
      </w:rPr>
    </w:lvl>
    <w:lvl w:ilvl="1" w:tplc="EDB01184">
      <w:start w:val="1"/>
      <w:numFmt w:val="bullet"/>
      <w:lvlText w:val="o"/>
      <w:lvlJc w:val="left"/>
      <w:pPr>
        <w:ind w:left="1440" w:hanging="360"/>
      </w:pPr>
      <w:rPr>
        <w:rFonts w:ascii="Courier New" w:hAnsi="Courier New" w:hint="default"/>
      </w:rPr>
    </w:lvl>
    <w:lvl w:ilvl="2" w:tplc="72105056">
      <w:start w:val="1"/>
      <w:numFmt w:val="bullet"/>
      <w:lvlText w:val=""/>
      <w:lvlJc w:val="left"/>
      <w:pPr>
        <w:ind w:left="2160" w:hanging="360"/>
      </w:pPr>
      <w:rPr>
        <w:rFonts w:ascii="Wingdings" w:hAnsi="Wingdings" w:hint="default"/>
      </w:rPr>
    </w:lvl>
    <w:lvl w:ilvl="3" w:tplc="45844A54">
      <w:start w:val="1"/>
      <w:numFmt w:val="bullet"/>
      <w:lvlText w:val=""/>
      <w:lvlJc w:val="left"/>
      <w:pPr>
        <w:ind w:left="2880" w:hanging="360"/>
      </w:pPr>
      <w:rPr>
        <w:rFonts w:ascii="Symbol" w:hAnsi="Symbol" w:hint="default"/>
      </w:rPr>
    </w:lvl>
    <w:lvl w:ilvl="4" w:tplc="02421F3E">
      <w:start w:val="1"/>
      <w:numFmt w:val="bullet"/>
      <w:lvlText w:val="o"/>
      <w:lvlJc w:val="left"/>
      <w:pPr>
        <w:ind w:left="3600" w:hanging="360"/>
      </w:pPr>
      <w:rPr>
        <w:rFonts w:ascii="Courier New" w:hAnsi="Courier New" w:hint="default"/>
      </w:rPr>
    </w:lvl>
    <w:lvl w:ilvl="5" w:tplc="09E85AAE">
      <w:start w:val="1"/>
      <w:numFmt w:val="bullet"/>
      <w:lvlText w:val=""/>
      <w:lvlJc w:val="left"/>
      <w:pPr>
        <w:ind w:left="4320" w:hanging="360"/>
      </w:pPr>
      <w:rPr>
        <w:rFonts w:ascii="Wingdings" w:hAnsi="Wingdings" w:hint="default"/>
      </w:rPr>
    </w:lvl>
    <w:lvl w:ilvl="6" w:tplc="5A6C6698">
      <w:start w:val="1"/>
      <w:numFmt w:val="bullet"/>
      <w:lvlText w:val=""/>
      <w:lvlJc w:val="left"/>
      <w:pPr>
        <w:ind w:left="5040" w:hanging="360"/>
      </w:pPr>
      <w:rPr>
        <w:rFonts w:ascii="Symbol" w:hAnsi="Symbol" w:hint="default"/>
      </w:rPr>
    </w:lvl>
    <w:lvl w:ilvl="7" w:tplc="3B4C4224">
      <w:start w:val="1"/>
      <w:numFmt w:val="bullet"/>
      <w:lvlText w:val="o"/>
      <w:lvlJc w:val="left"/>
      <w:pPr>
        <w:ind w:left="5760" w:hanging="360"/>
      </w:pPr>
      <w:rPr>
        <w:rFonts w:ascii="Courier New" w:hAnsi="Courier New" w:hint="default"/>
      </w:rPr>
    </w:lvl>
    <w:lvl w:ilvl="8" w:tplc="ABE61932">
      <w:start w:val="1"/>
      <w:numFmt w:val="bullet"/>
      <w:lvlText w:val=""/>
      <w:lvlJc w:val="left"/>
      <w:pPr>
        <w:ind w:left="6480" w:hanging="360"/>
      </w:pPr>
      <w:rPr>
        <w:rFonts w:ascii="Wingdings" w:hAnsi="Wingdings" w:hint="default"/>
      </w:rPr>
    </w:lvl>
  </w:abstractNum>
  <w:abstractNum w:abstractNumId="33" w15:restartNumberingAfterBreak="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4"/>
  </w:num>
  <w:num w:numId="3">
    <w:abstractNumId w:val="10"/>
  </w:num>
  <w:num w:numId="4">
    <w:abstractNumId w:val="32"/>
  </w:num>
  <w:num w:numId="5">
    <w:abstractNumId w:val="31"/>
  </w:num>
  <w:num w:numId="6">
    <w:abstractNumId w:val="16"/>
  </w:num>
  <w:num w:numId="7">
    <w:abstractNumId w:val="30"/>
  </w:num>
  <w:num w:numId="8">
    <w:abstractNumId w:val="15"/>
  </w:num>
  <w:num w:numId="9">
    <w:abstractNumId w:val="24"/>
  </w:num>
  <w:num w:numId="10">
    <w:abstractNumId w:val="11"/>
  </w:num>
  <w:num w:numId="11">
    <w:abstractNumId w:val="18"/>
  </w:num>
  <w:num w:numId="12">
    <w:abstractNumId w:val="27"/>
  </w:num>
  <w:num w:numId="13">
    <w:abstractNumId w:val="26"/>
  </w:num>
  <w:num w:numId="14">
    <w:abstractNumId w:val="12"/>
  </w:num>
  <w:num w:numId="15">
    <w:abstractNumId w:val="33"/>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2"/>
  </w:num>
  <w:num w:numId="27">
    <w:abstractNumId w:val="29"/>
  </w:num>
  <w:num w:numId="28">
    <w:abstractNumId w:val="17"/>
  </w:num>
  <w:num w:numId="29">
    <w:abstractNumId w:val="23"/>
  </w:num>
  <w:num w:numId="30">
    <w:abstractNumId w:val="21"/>
  </w:num>
  <w:num w:numId="31">
    <w:abstractNumId w:val="13"/>
  </w:num>
  <w:num w:numId="32">
    <w:abstractNumId w:val="28"/>
  </w:num>
  <w:num w:numId="33">
    <w:abstractNumId w:val="20"/>
  </w:num>
  <w:num w:numId="34">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4"/>
    <w:rsid w:val="000027D9"/>
    <w:rsid w:val="00012087"/>
    <w:rsid w:val="000133B3"/>
    <w:rsid w:val="00013B06"/>
    <w:rsid w:val="00015351"/>
    <w:rsid w:val="00030E3A"/>
    <w:rsid w:val="000318A8"/>
    <w:rsid w:val="00034DDB"/>
    <w:rsid w:val="00044D58"/>
    <w:rsid w:val="0005409D"/>
    <w:rsid w:val="00071150"/>
    <w:rsid w:val="00073018"/>
    <w:rsid w:val="00080467"/>
    <w:rsid w:val="00090FE0"/>
    <w:rsid w:val="000937D9"/>
    <w:rsid w:val="00095E99"/>
    <w:rsid w:val="000A2E9C"/>
    <w:rsid w:val="000C71FC"/>
    <w:rsid w:val="000D03F6"/>
    <w:rsid w:val="000D45CB"/>
    <w:rsid w:val="000D47D8"/>
    <w:rsid w:val="000E7580"/>
    <w:rsid w:val="000F071A"/>
    <w:rsid w:val="000F64CE"/>
    <w:rsid w:val="00104BBA"/>
    <w:rsid w:val="0012453B"/>
    <w:rsid w:val="00124A2E"/>
    <w:rsid w:val="00125D3A"/>
    <w:rsid w:val="0012625C"/>
    <w:rsid w:val="00130B77"/>
    <w:rsid w:val="00135827"/>
    <w:rsid w:val="00142A93"/>
    <w:rsid w:val="00144A64"/>
    <w:rsid w:val="00144ACF"/>
    <w:rsid w:val="001466E0"/>
    <w:rsid w:val="001475B6"/>
    <w:rsid w:val="00150AA5"/>
    <w:rsid w:val="00155B97"/>
    <w:rsid w:val="00164CCA"/>
    <w:rsid w:val="00170EE3"/>
    <w:rsid w:val="00172FC0"/>
    <w:rsid w:val="0018056D"/>
    <w:rsid w:val="0018292C"/>
    <w:rsid w:val="0018304D"/>
    <w:rsid w:val="0018331C"/>
    <w:rsid w:val="001A08A1"/>
    <w:rsid w:val="001A5A22"/>
    <w:rsid w:val="001A7226"/>
    <w:rsid w:val="001B16BD"/>
    <w:rsid w:val="001B3E68"/>
    <w:rsid w:val="001C3AB8"/>
    <w:rsid w:val="001D6961"/>
    <w:rsid w:val="001E00C7"/>
    <w:rsid w:val="001E1A73"/>
    <w:rsid w:val="001F22D2"/>
    <w:rsid w:val="001F54A2"/>
    <w:rsid w:val="00201492"/>
    <w:rsid w:val="00204C19"/>
    <w:rsid w:val="00206619"/>
    <w:rsid w:val="002158A9"/>
    <w:rsid w:val="002170DE"/>
    <w:rsid w:val="002278BB"/>
    <w:rsid w:val="00231007"/>
    <w:rsid w:val="00234519"/>
    <w:rsid w:val="002374C7"/>
    <w:rsid w:val="00240052"/>
    <w:rsid w:val="00245B69"/>
    <w:rsid w:val="00246DF4"/>
    <w:rsid w:val="00251FCC"/>
    <w:rsid w:val="00252208"/>
    <w:rsid w:val="002548B1"/>
    <w:rsid w:val="00256E72"/>
    <w:rsid w:val="002617A4"/>
    <w:rsid w:val="00266642"/>
    <w:rsid w:val="002704DA"/>
    <w:rsid w:val="00283794"/>
    <w:rsid w:val="002843BC"/>
    <w:rsid w:val="002851F1"/>
    <w:rsid w:val="0028644C"/>
    <w:rsid w:val="00286E95"/>
    <w:rsid w:val="00290C15"/>
    <w:rsid w:val="002952D2"/>
    <w:rsid w:val="002960F5"/>
    <w:rsid w:val="00297D1D"/>
    <w:rsid w:val="002A2084"/>
    <w:rsid w:val="002B16F4"/>
    <w:rsid w:val="002B466D"/>
    <w:rsid w:val="002B5A8E"/>
    <w:rsid w:val="002B6615"/>
    <w:rsid w:val="002C6CC0"/>
    <w:rsid w:val="002D18CF"/>
    <w:rsid w:val="002D7BB3"/>
    <w:rsid w:val="002E0AA9"/>
    <w:rsid w:val="002E1E7A"/>
    <w:rsid w:val="002E22F6"/>
    <w:rsid w:val="002E5462"/>
    <w:rsid w:val="002E5F04"/>
    <w:rsid w:val="002E6BD6"/>
    <w:rsid w:val="002E7961"/>
    <w:rsid w:val="002F60F6"/>
    <w:rsid w:val="002F6C89"/>
    <w:rsid w:val="002F7448"/>
    <w:rsid w:val="00300E7C"/>
    <w:rsid w:val="0030228D"/>
    <w:rsid w:val="0031019E"/>
    <w:rsid w:val="003123C1"/>
    <w:rsid w:val="00314637"/>
    <w:rsid w:val="00317931"/>
    <w:rsid w:val="00317A76"/>
    <w:rsid w:val="00321C0C"/>
    <w:rsid w:val="00323458"/>
    <w:rsid w:val="003331F2"/>
    <w:rsid w:val="003400E9"/>
    <w:rsid w:val="0034585A"/>
    <w:rsid w:val="00352988"/>
    <w:rsid w:val="00354165"/>
    <w:rsid w:val="00363569"/>
    <w:rsid w:val="003661FC"/>
    <w:rsid w:val="00367B2D"/>
    <w:rsid w:val="003723E0"/>
    <w:rsid w:val="0037484E"/>
    <w:rsid w:val="00376503"/>
    <w:rsid w:val="0037715D"/>
    <w:rsid w:val="003934C4"/>
    <w:rsid w:val="003963EB"/>
    <w:rsid w:val="003A6AB2"/>
    <w:rsid w:val="003B0C7A"/>
    <w:rsid w:val="003B3821"/>
    <w:rsid w:val="003D14A0"/>
    <w:rsid w:val="003D54FB"/>
    <w:rsid w:val="003D6E08"/>
    <w:rsid w:val="003E0E47"/>
    <w:rsid w:val="003E1004"/>
    <w:rsid w:val="003E2347"/>
    <w:rsid w:val="003F3DE7"/>
    <w:rsid w:val="003F3E68"/>
    <w:rsid w:val="00400FAA"/>
    <w:rsid w:val="004020C3"/>
    <w:rsid w:val="00406432"/>
    <w:rsid w:val="00422FC8"/>
    <w:rsid w:val="004324D0"/>
    <w:rsid w:val="00441D13"/>
    <w:rsid w:val="00442605"/>
    <w:rsid w:val="00445DC7"/>
    <w:rsid w:val="0045002A"/>
    <w:rsid w:val="0046474F"/>
    <w:rsid w:val="0046E328"/>
    <w:rsid w:val="004741D2"/>
    <w:rsid w:val="00474DC1"/>
    <w:rsid w:val="004803B3"/>
    <w:rsid w:val="00487589"/>
    <w:rsid w:val="0049395D"/>
    <w:rsid w:val="00494EE2"/>
    <w:rsid w:val="004A4F24"/>
    <w:rsid w:val="004B094D"/>
    <w:rsid w:val="004B16A0"/>
    <w:rsid w:val="004C1815"/>
    <w:rsid w:val="004C38B2"/>
    <w:rsid w:val="004D0D0F"/>
    <w:rsid w:val="004D111D"/>
    <w:rsid w:val="004D21AC"/>
    <w:rsid w:val="004D5056"/>
    <w:rsid w:val="004E5FCB"/>
    <w:rsid w:val="004F7851"/>
    <w:rsid w:val="0050249E"/>
    <w:rsid w:val="00507EC7"/>
    <w:rsid w:val="0051409E"/>
    <w:rsid w:val="00515058"/>
    <w:rsid w:val="00517D4A"/>
    <w:rsid w:val="005268E9"/>
    <w:rsid w:val="00532A75"/>
    <w:rsid w:val="00534209"/>
    <w:rsid w:val="00541A0E"/>
    <w:rsid w:val="005453BB"/>
    <w:rsid w:val="005527E1"/>
    <w:rsid w:val="00554784"/>
    <w:rsid w:val="00561E5C"/>
    <w:rsid w:val="0056243A"/>
    <w:rsid w:val="00571D74"/>
    <w:rsid w:val="00575BF0"/>
    <w:rsid w:val="0058040A"/>
    <w:rsid w:val="00590813"/>
    <w:rsid w:val="00593892"/>
    <w:rsid w:val="005A1B85"/>
    <w:rsid w:val="005A2697"/>
    <w:rsid w:val="005B0D76"/>
    <w:rsid w:val="005B48B4"/>
    <w:rsid w:val="005C6ACB"/>
    <w:rsid w:val="005C6AD6"/>
    <w:rsid w:val="005C72FC"/>
    <w:rsid w:val="005D097C"/>
    <w:rsid w:val="005D108A"/>
    <w:rsid w:val="005E5279"/>
    <w:rsid w:val="005E68E2"/>
    <w:rsid w:val="005F1048"/>
    <w:rsid w:val="006123B8"/>
    <w:rsid w:val="00621B68"/>
    <w:rsid w:val="00631BB3"/>
    <w:rsid w:val="00634895"/>
    <w:rsid w:val="00634976"/>
    <w:rsid w:val="006367D6"/>
    <w:rsid w:val="00640668"/>
    <w:rsid w:val="006406A5"/>
    <w:rsid w:val="00644180"/>
    <w:rsid w:val="00651436"/>
    <w:rsid w:val="0067346B"/>
    <w:rsid w:val="006800A0"/>
    <w:rsid w:val="006819FF"/>
    <w:rsid w:val="0068322F"/>
    <w:rsid w:val="006908EB"/>
    <w:rsid w:val="00690F0E"/>
    <w:rsid w:val="00694FAE"/>
    <w:rsid w:val="00695A61"/>
    <w:rsid w:val="0069633D"/>
    <w:rsid w:val="006A471A"/>
    <w:rsid w:val="006A59FA"/>
    <w:rsid w:val="006B2135"/>
    <w:rsid w:val="006B2614"/>
    <w:rsid w:val="006B7C6E"/>
    <w:rsid w:val="006C1013"/>
    <w:rsid w:val="006C44D6"/>
    <w:rsid w:val="006D3164"/>
    <w:rsid w:val="006D4158"/>
    <w:rsid w:val="006E4792"/>
    <w:rsid w:val="006E7203"/>
    <w:rsid w:val="006F7A5C"/>
    <w:rsid w:val="0070196B"/>
    <w:rsid w:val="00703070"/>
    <w:rsid w:val="00710E68"/>
    <w:rsid w:val="0071529B"/>
    <w:rsid w:val="0071665A"/>
    <w:rsid w:val="00721CAF"/>
    <w:rsid w:val="007276AC"/>
    <w:rsid w:val="007303D2"/>
    <w:rsid w:val="00734291"/>
    <w:rsid w:val="007439D3"/>
    <w:rsid w:val="00743BB5"/>
    <w:rsid w:val="00744187"/>
    <w:rsid w:val="007442B5"/>
    <w:rsid w:val="00747EBA"/>
    <w:rsid w:val="00750B13"/>
    <w:rsid w:val="00760725"/>
    <w:rsid w:val="0076091F"/>
    <w:rsid w:val="00770C79"/>
    <w:rsid w:val="007730C7"/>
    <w:rsid w:val="00775175"/>
    <w:rsid w:val="00782FA6"/>
    <w:rsid w:val="007859D2"/>
    <w:rsid w:val="00786BEC"/>
    <w:rsid w:val="007904B1"/>
    <w:rsid w:val="007909F9"/>
    <w:rsid w:val="007A15F0"/>
    <w:rsid w:val="007A1A5D"/>
    <w:rsid w:val="007A3CFE"/>
    <w:rsid w:val="007A56AE"/>
    <w:rsid w:val="007B13F3"/>
    <w:rsid w:val="007B27BA"/>
    <w:rsid w:val="007B3CCD"/>
    <w:rsid w:val="007B63D2"/>
    <w:rsid w:val="007B77E6"/>
    <w:rsid w:val="007C4946"/>
    <w:rsid w:val="007C62F2"/>
    <w:rsid w:val="007D05ED"/>
    <w:rsid w:val="007D0B71"/>
    <w:rsid w:val="007E0FB9"/>
    <w:rsid w:val="007E230D"/>
    <w:rsid w:val="007F0077"/>
    <w:rsid w:val="007F24FF"/>
    <w:rsid w:val="007F26B3"/>
    <w:rsid w:val="007F2885"/>
    <w:rsid w:val="007F7CE9"/>
    <w:rsid w:val="00805F8D"/>
    <w:rsid w:val="00811647"/>
    <w:rsid w:val="008164EA"/>
    <w:rsid w:val="008217C9"/>
    <w:rsid w:val="00830D58"/>
    <w:rsid w:val="00835B22"/>
    <w:rsid w:val="008400DD"/>
    <w:rsid w:val="00843839"/>
    <w:rsid w:val="008460D2"/>
    <w:rsid w:val="008502CD"/>
    <w:rsid w:val="008516C5"/>
    <w:rsid w:val="00855815"/>
    <w:rsid w:val="00860E93"/>
    <w:rsid w:val="008626A6"/>
    <w:rsid w:val="00863013"/>
    <w:rsid w:val="00876941"/>
    <w:rsid w:val="00876A71"/>
    <w:rsid w:val="0088076E"/>
    <w:rsid w:val="00880ECF"/>
    <w:rsid w:val="00881EDF"/>
    <w:rsid w:val="0088600C"/>
    <w:rsid w:val="00886374"/>
    <w:rsid w:val="00890638"/>
    <w:rsid w:val="00892CC6"/>
    <w:rsid w:val="00897EF5"/>
    <w:rsid w:val="008A09D4"/>
    <w:rsid w:val="008A532E"/>
    <w:rsid w:val="008A60E0"/>
    <w:rsid w:val="008B6FC2"/>
    <w:rsid w:val="008B782B"/>
    <w:rsid w:val="008E56AD"/>
    <w:rsid w:val="008F01EA"/>
    <w:rsid w:val="008F2893"/>
    <w:rsid w:val="008F54B3"/>
    <w:rsid w:val="00916409"/>
    <w:rsid w:val="00917988"/>
    <w:rsid w:val="00923D57"/>
    <w:rsid w:val="00927DB5"/>
    <w:rsid w:val="009348CC"/>
    <w:rsid w:val="00935004"/>
    <w:rsid w:val="00953844"/>
    <w:rsid w:val="009570C9"/>
    <w:rsid w:val="009608AF"/>
    <w:rsid w:val="009666A8"/>
    <w:rsid w:val="00967D06"/>
    <w:rsid w:val="00970279"/>
    <w:rsid w:val="00977DB6"/>
    <w:rsid w:val="0098088E"/>
    <w:rsid w:val="00985E60"/>
    <w:rsid w:val="009868C9"/>
    <w:rsid w:val="00997C20"/>
    <w:rsid w:val="00997F12"/>
    <w:rsid w:val="009A2197"/>
    <w:rsid w:val="009A31CA"/>
    <w:rsid w:val="009A6540"/>
    <w:rsid w:val="009C3EF4"/>
    <w:rsid w:val="009C5304"/>
    <w:rsid w:val="009C70DE"/>
    <w:rsid w:val="009C7B59"/>
    <w:rsid w:val="009D2255"/>
    <w:rsid w:val="009E1C98"/>
    <w:rsid w:val="009E3B92"/>
    <w:rsid w:val="009F7CBD"/>
    <w:rsid w:val="00A01C5E"/>
    <w:rsid w:val="00A01F37"/>
    <w:rsid w:val="00A020E8"/>
    <w:rsid w:val="00A03692"/>
    <w:rsid w:val="00A11302"/>
    <w:rsid w:val="00A13E35"/>
    <w:rsid w:val="00A144DE"/>
    <w:rsid w:val="00A1520F"/>
    <w:rsid w:val="00A156F9"/>
    <w:rsid w:val="00A204C4"/>
    <w:rsid w:val="00A22FA1"/>
    <w:rsid w:val="00A30D00"/>
    <w:rsid w:val="00A32175"/>
    <w:rsid w:val="00A3311E"/>
    <w:rsid w:val="00A53A42"/>
    <w:rsid w:val="00A55F04"/>
    <w:rsid w:val="00A645D3"/>
    <w:rsid w:val="00A8598A"/>
    <w:rsid w:val="00A93FE8"/>
    <w:rsid w:val="00A95167"/>
    <w:rsid w:val="00A962DA"/>
    <w:rsid w:val="00A96860"/>
    <w:rsid w:val="00A97B07"/>
    <w:rsid w:val="00AA0E5F"/>
    <w:rsid w:val="00AA47EA"/>
    <w:rsid w:val="00AA5ABF"/>
    <w:rsid w:val="00AB065E"/>
    <w:rsid w:val="00AB7E5D"/>
    <w:rsid w:val="00AC003E"/>
    <w:rsid w:val="00AC7E92"/>
    <w:rsid w:val="00AD160C"/>
    <w:rsid w:val="00AE41DA"/>
    <w:rsid w:val="00AE64DA"/>
    <w:rsid w:val="00B06BC9"/>
    <w:rsid w:val="00B06F34"/>
    <w:rsid w:val="00B074C7"/>
    <w:rsid w:val="00B107D3"/>
    <w:rsid w:val="00B1208A"/>
    <w:rsid w:val="00B16395"/>
    <w:rsid w:val="00B22A3F"/>
    <w:rsid w:val="00B243AB"/>
    <w:rsid w:val="00B33359"/>
    <w:rsid w:val="00B37AB4"/>
    <w:rsid w:val="00B50C63"/>
    <w:rsid w:val="00B51FF7"/>
    <w:rsid w:val="00B529EF"/>
    <w:rsid w:val="00B64F9C"/>
    <w:rsid w:val="00B7183A"/>
    <w:rsid w:val="00B77BA6"/>
    <w:rsid w:val="00B90782"/>
    <w:rsid w:val="00B96A65"/>
    <w:rsid w:val="00B97276"/>
    <w:rsid w:val="00BA0A5C"/>
    <w:rsid w:val="00BA58E6"/>
    <w:rsid w:val="00BA6FB0"/>
    <w:rsid w:val="00BA78D2"/>
    <w:rsid w:val="00BB0E25"/>
    <w:rsid w:val="00BB2976"/>
    <w:rsid w:val="00BB4B6C"/>
    <w:rsid w:val="00BB58E6"/>
    <w:rsid w:val="00BC1707"/>
    <w:rsid w:val="00BC6526"/>
    <w:rsid w:val="00BD1A89"/>
    <w:rsid w:val="00BE5DFA"/>
    <w:rsid w:val="00C10748"/>
    <w:rsid w:val="00C11918"/>
    <w:rsid w:val="00C11C67"/>
    <w:rsid w:val="00C21E3A"/>
    <w:rsid w:val="00C23C6B"/>
    <w:rsid w:val="00C302CA"/>
    <w:rsid w:val="00C30A46"/>
    <w:rsid w:val="00C337E5"/>
    <w:rsid w:val="00C54968"/>
    <w:rsid w:val="00C553F5"/>
    <w:rsid w:val="00C5548C"/>
    <w:rsid w:val="00C56F67"/>
    <w:rsid w:val="00C7108D"/>
    <w:rsid w:val="00C83FC5"/>
    <w:rsid w:val="00C913E0"/>
    <w:rsid w:val="00CB26DC"/>
    <w:rsid w:val="00CC66FE"/>
    <w:rsid w:val="00CD1AA9"/>
    <w:rsid w:val="00CD69E7"/>
    <w:rsid w:val="00CD7271"/>
    <w:rsid w:val="00CD732D"/>
    <w:rsid w:val="00CE2067"/>
    <w:rsid w:val="00CE4E65"/>
    <w:rsid w:val="00CF337A"/>
    <w:rsid w:val="00CF3443"/>
    <w:rsid w:val="00CF491A"/>
    <w:rsid w:val="00CF4A1F"/>
    <w:rsid w:val="00D01262"/>
    <w:rsid w:val="00D01DC3"/>
    <w:rsid w:val="00D01E2E"/>
    <w:rsid w:val="00D03F40"/>
    <w:rsid w:val="00D05F02"/>
    <w:rsid w:val="00D10577"/>
    <w:rsid w:val="00D10DDB"/>
    <w:rsid w:val="00D21B75"/>
    <w:rsid w:val="00D2597B"/>
    <w:rsid w:val="00D32095"/>
    <w:rsid w:val="00D329E9"/>
    <w:rsid w:val="00D3333C"/>
    <w:rsid w:val="00D3335D"/>
    <w:rsid w:val="00D34538"/>
    <w:rsid w:val="00D35549"/>
    <w:rsid w:val="00D417BE"/>
    <w:rsid w:val="00D44873"/>
    <w:rsid w:val="00D45A8B"/>
    <w:rsid w:val="00D54DE4"/>
    <w:rsid w:val="00D55EA9"/>
    <w:rsid w:val="00D6176D"/>
    <w:rsid w:val="00D7306D"/>
    <w:rsid w:val="00D7591B"/>
    <w:rsid w:val="00D778F8"/>
    <w:rsid w:val="00D85422"/>
    <w:rsid w:val="00D921A5"/>
    <w:rsid w:val="00DA0CFA"/>
    <w:rsid w:val="00DA7815"/>
    <w:rsid w:val="00DB064B"/>
    <w:rsid w:val="00DB0C3E"/>
    <w:rsid w:val="00DB388C"/>
    <w:rsid w:val="00DB64E0"/>
    <w:rsid w:val="00DC1F71"/>
    <w:rsid w:val="00DC4EB1"/>
    <w:rsid w:val="00DE0B6C"/>
    <w:rsid w:val="00DE38B8"/>
    <w:rsid w:val="00DE5C37"/>
    <w:rsid w:val="00DE79DC"/>
    <w:rsid w:val="00DF0EDE"/>
    <w:rsid w:val="00DF0F30"/>
    <w:rsid w:val="00DF3BC9"/>
    <w:rsid w:val="00DF3EE7"/>
    <w:rsid w:val="00DF5E7A"/>
    <w:rsid w:val="00E010A6"/>
    <w:rsid w:val="00E069CB"/>
    <w:rsid w:val="00E109B4"/>
    <w:rsid w:val="00E10FD0"/>
    <w:rsid w:val="00E11746"/>
    <w:rsid w:val="00E1323D"/>
    <w:rsid w:val="00E16088"/>
    <w:rsid w:val="00E16EFF"/>
    <w:rsid w:val="00E21D56"/>
    <w:rsid w:val="00E24D23"/>
    <w:rsid w:val="00E33B9C"/>
    <w:rsid w:val="00E37E20"/>
    <w:rsid w:val="00E40403"/>
    <w:rsid w:val="00E41E3B"/>
    <w:rsid w:val="00E43B05"/>
    <w:rsid w:val="00E45149"/>
    <w:rsid w:val="00E51867"/>
    <w:rsid w:val="00E55A77"/>
    <w:rsid w:val="00E55DF2"/>
    <w:rsid w:val="00E57B55"/>
    <w:rsid w:val="00E60D6C"/>
    <w:rsid w:val="00E61980"/>
    <w:rsid w:val="00E72476"/>
    <w:rsid w:val="00E75555"/>
    <w:rsid w:val="00E770AB"/>
    <w:rsid w:val="00E81B96"/>
    <w:rsid w:val="00E95CF9"/>
    <w:rsid w:val="00EA02D9"/>
    <w:rsid w:val="00EA291A"/>
    <w:rsid w:val="00EA483B"/>
    <w:rsid w:val="00EA4898"/>
    <w:rsid w:val="00EB0AC9"/>
    <w:rsid w:val="00EB1339"/>
    <w:rsid w:val="00EB2C72"/>
    <w:rsid w:val="00EB56B4"/>
    <w:rsid w:val="00EB57D8"/>
    <w:rsid w:val="00EB6207"/>
    <w:rsid w:val="00EC1EC5"/>
    <w:rsid w:val="00EC6E0D"/>
    <w:rsid w:val="00ED6020"/>
    <w:rsid w:val="00ED79F6"/>
    <w:rsid w:val="00ED7AE5"/>
    <w:rsid w:val="00EF1718"/>
    <w:rsid w:val="00F00051"/>
    <w:rsid w:val="00F044E6"/>
    <w:rsid w:val="00F04706"/>
    <w:rsid w:val="00F053A8"/>
    <w:rsid w:val="00F13860"/>
    <w:rsid w:val="00F16296"/>
    <w:rsid w:val="00F231E9"/>
    <w:rsid w:val="00F23409"/>
    <w:rsid w:val="00F36CB9"/>
    <w:rsid w:val="00F36F11"/>
    <w:rsid w:val="00F40263"/>
    <w:rsid w:val="00F42177"/>
    <w:rsid w:val="00F48C3F"/>
    <w:rsid w:val="00F50283"/>
    <w:rsid w:val="00F53962"/>
    <w:rsid w:val="00F5417B"/>
    <w:rsid w:val="00F568F6"/>
    <w:rsid w:val="00F603D2"/>
    <w:rsid w:val="00F60CD9"/>
    <w:rsid w:val="00F616F2"/>
    <w:rsid w:val="00F7523C"/>
    <w:rsid w:val="00F76FA0"/>
    <w:rsid w:val="00F775AF"/>
    <w:rsid w:val="00F80858"/>
    <w:rsid w:val="00F818DA"/>
    <w:rsid w:val="00F9653E"/>
    <w:rsid w:val="00FA1D42"/>
    <w:rsid w:val="00FA5F86"/>
    <w:rsid w:val="00FA704B"/>
    <w:rsid w:val="00FB499D"/>
    <w:rsid w:val="00FC23F2"/>
    <w:rsid w:val="00FC3EAC"/>
    <w:rsid w:val="00FC4398"/>
    <w:rsid w:val="00FC6170"/>
    <w:rsid w:val="00FD7579"/>
    <w:rsid w:val="00FE795C"/>
    <w:rsid w:val="00FF4C71"/>
    <w:rsid w:val="00FF799A"/>
    <w:rsid w:val="018EA766"/>
    <w:rsid w:val="01D9F7E7"/>
    <w:rsid w:val="03094639"/>
    <w:rsid w:val="030F2220"/>
    <w:rsid w:val="033729B7"/>
    <w:rsid w:val="038048B3"/>
    <w:rsid w:val="0381DCAC"/>
    <w:rsid w:val="03968283"/>
    <w:rsid w:val="03C1C15F"/>
    <w:rsid w:val="04029A0A"/>
    <w:rsid w:val="04418E95"/>
    <w:rsid w:val="04660C99"/>
    <w:rsid w:val="04D72FCB"/>
    <w:rsid w:val="04DF10BF"/>
    <w:rsid w:val="04EB264E"/>
    <w:rsid w:val="04FD0A0C"/>
    <w:rsid w:val="052CCB71"/>
    <w:rsid w:val="05700469"/>
    <w:rsid w:val="05B6DC67"/>
    <w:rsid w:val="0640CC14"/>
    <w:rsid w:val="065A3696"/>
    <w:rsid w:val="06AE9B6E"/>
    <w:rsid w:val="06CED466"/>
    <w:rsid w:val="071FD7AF"/>
    <w:rsid w:val="0732B4C6"/>
    <w:rsid w:val="0754106F"/>
    <w:rsid w:val="07B165CF"/>
    <w:rsid w:val="07BF2731"/>
    <w:rsid w:val="08289081"/>
    <w:rsid w:val="086500BE"/>
    <w:rsid w:val="08760F11"/>
    <w:rsid w:val="08BBA810"/>
    <w:rsid w:val="08E675C7"/>
    <w:rsid w:val="097FCEA3"/>
    <w:rsid w:val="099202A7"/>
    <w:rsid w:val="099BA641"/>
    <w:rsid w:val="0A5FB473"/>
    <w:rsid w:val="0A647EDC"/>
    <w:rsid w:val="0AD9CC3D"/>
    <w:rsid w:val="0B6F2350"/>
    <w:rsid w:val="0C7F2D5A"/>
    <w:rsid w:val="0C960402"/>
    <w:rsid w:val="0CE01A5E"/>
    <w:rsid w:val="0DD1E057"/>
    <w:rsid w:val="0DFE184C"/>
    <w:rsid w:val="0ECC2838"/>
    <w:rsid w:val="0F144199"/>
    <w:rsid w:val="0F3550A5"/>
    <w:rsid w:val="0F38C6AB"/>
    <w:rsid w:val="0F505A76"/>
    <w:rsid w:val="1095452C"/>
    <w:rsid w:val="10E8DA0D"/>
    <w:rsid w:val="112CCBA8"/>
    <w:rsid w:val="11674970"/>
    <w:rsid w:val="11BA9328"/>
    <w:rsid w:val="120A783C"/>
    <w:rsid w:val="126ACC34"/>
    <w:rsid w:val="129BB47D"/>
    <w:rsid w:val="12A3B784"/>
    <w:rsid w:val="12C8C347"/>
    <w:rsid w:val="13E2D575"/>
    <w:rsid w:val="1412595A"/>
    <w:rsid w:val="14947878"/>
    <w:rsid w:val="14DDF025"/>
    <w:rsid w:val="150A3E55"/>
    <w:rsid w:val="158B5714"/>
    <w:rsid w:val="15BC9E17"/>
    <w:rsid w:val="16B8D48D"/>
    <w:rsid w:val="16E342BD"/>
    <w:rsid w:val="180899C1"/>
    <w:rsid w:val="185DDEB0"/>
    <w:rsid w:val="18AF4684"/>
    <w:rsid w:val="18FDD04C"/>
    <w:rsid w:val="19142780"/>
    <w:rsid w:val="1938B24B"/>
    <w:rsid w:val="1A0855F1"/>
    <w:rsid w:val="1ACE8DCD"/>
    <w:rsid w:val="1B141612"/>
    <w:rsid w:val="1BA80067"/>
    <w:rsid w:val="1BE6167A"/>
    <w:rsid w:val="1BF1F829"/>
    <w:rsid w:val="1C41E955"/>
    <w:rsid w:val="1C4D77B2"/>
    <w:rsid w:val="1C5B6075"/>
    <w:rsid w:val="1C6BE051"/>
    <w:rsid w:val="1C794419"/>
    <w:rsid w:val="1CAD5331"/>
    <w:rsid w:val="1DBBF935"/>
    <w:rsid w:val="1DC1A05A"/>
    <w:rsid w:val="1E158DE4"/>
    <w:rsid w:val="1EAD039C"/>
    <w:rsid w:val="1EC77E98"/>
    <w:rsid w:val="1F1E26CE"/>
    <w:rsid w:val="1F384337"/>
    <w:rsid w:val="1F3FD6B9"/>
    <w:rsid w:val="1F46A5C5"/>
    <w:rsid w:val="1F4F4A6A"/>
    <w:rsid w:val="1F70C1D4"/>
    <w:rsid w:val="1FCF5128"/>
    <w:rsid w:val="20F41AF6"/>
    <w:rsid w:val="210C9235"/>
    <w:rsid w:val="2122A376"/>
    <w:rsid w:val="21669C5B"/>
    <w:rsid w:val="219C35A4"/>
    <w:rsid w:val="21A2A6B8"/>
    <w:rsid w:val="21DD7AD3"/>
    <w:rsid w:val="21E4AE54"/>
    <w:rsid w:val="21EF01A6"/>
    <w:rsid w:val="22461488"/>
    <w:rsid w:val="230DAFB7"/>
    <w:rsid w:val="2313C560"/>
    <w:rsid w:val="2339A702"/>
    <w:rsid w:val="24C2AFD6"/>
    <w:rsid w:val="25FC690E"/>
    <w:rsid w:val="264A7672"/>
    <w:rsid w:val="26882AD9"/>
    <w:rsid w:val="268AC095"/>
    <w:rsid w:val="26EB371B"/>
    <w:rsid w:val="2754AA1D"/>
    <w:rsid w:val="28F16477"/>
    <w:rsid w:val="298163F7"/>
    <w:rsid w:val="29B88CA9"/>
    <w:rsid w:val="29E94163"/>
    <w:rsid w:val="2A0D11AD"/>
    <w:rsid w:val="2A3479EF"/>
    <w:rsid w:val="2A7F0306"/>
    <w:rsid w:val="2B7ABCDB"/>
    <w:rsid w:val="2C3D3E96"/>
    <w:rsid w:val="2CD152D8"/>
    <w:rsid w:val="2CE1E6D4"/>
    <w:rsid w:val="2CF3FE81"/>
    <w:rsid w:val="2DD8DE47"/>
    <w:rsid w:val="2EB3D9C3"/>
    <w:rsid w:val="2F10A17E"/>
    <w:rsid w:val="2F4F4A79"/>
    <w:rsid w:val="2FAF18F7"/>
    <w:rsid w:val="2FCAAD9D"/>
    <w:rsid w:val="2FCCD8AC"/>
    <w:rsid w:val="300B04DF"/>
    <w:rsid w:val="30268078"/>
    <w:rsid w:val="30352E56"/>
    <w:rsid w:val="31214478"/>
    <w:rsid w:val="312D3EF2"/>
    <w:rsid w:val="32208BF6"/>
    <w:rsid w:val="324C7C87"/>
    <w:rsid w:val="3257B769"/>
    <w:rsid w:val="32C99B14"/>
    <w:rsid w:val="3368B8DB"/>
    <w:rsid w:val="340E1C2E"/>
    <w:rsid w:val="340F1D09"/>
    <w:rsid w:val="3426DA61"/>
    <w:rsid w:val="34778F07"/>
    <w:rsid w:val="34D2B690"/>
    <w:rsid w:val="34DF7F42"/>
    <w:rsid w:val="34F2B61F"/>
    <w:rsid w:val="3534FB75"/>
    <w:rsid w:val="354AAACB"/>
    <w:rsid w:val="357730B2"/>
    <w:rsid w:val="358D15CE"/>
    <w:rsid w:val="35C2F768"/>
    <w:rsid w:val="3634AE41"/>
    <w:rsid w:val="367B8BBF"/>
    <w:rsid w:val="36FB6510"/>
    <w:rsid w:val="379BBB3C"/>
    <w:rsid w:val="3805D44E"/>
    <w:rsid w:val="384ED4EA"/>
    <w:rsid w:val="387E275B"/>
    <w:rsid w:val="38C8344E"/>
    <w:rsid w:val="39826BB9"/>
    <w:rsid w:val="3A1846B4"/>
    <w:rsid w:val="3A1A679A"/>
    <w:rsid w:val="3AE974C3"/>
    <w:rsid w:val="3AEBD7DC"/>
    <w:rsid w:val="3BE27D9E"/>
    <w:rsid w:val="3BE5A4CC"/>
    <w:rsid w:val="3C4B397F"/>
    <w:rsid w:val="3C4F18FB"/>
    <w:rsid w:val="3C612BD2"/>
    <w:rsid w:val="3C6C9393"/>
    <w:rsid w:val="3CBBBB7A"/>
    <w:rsid w:val="3D09C2E3"/>
    <w:rsid w:val="3D5B0370"/>
    <w:rsid w:val="3DD9AB9D"/>
    <w:rsid w:val="3DE0BB97"/>
    <w:rsid w:val="3E0251A0"/>
    <w:rsid w:val="3E25181F"/>
    <w:rsid w:val="3F33B9EE"/>
    <w:rsid w:val="40369262"/>
    <w:rsid w:val="4064A6B4"/>
    <w:rsid w:val="406B631A"/>
    <w:rsid w:val="40F1F122"/>
    <w:rsid w:val="412744DD"/>
    <w:rsid w:val="4185A2F1"/>
    <w:rsid w:val="41CB9315"/>
    <w:rsid w:val="41CD8A4D"/>
    <w:rsid w:val="41F7F5F4"/>
    <w:rsid w:val="423D1421"/>
    <w:rsid w:val="4265FCEF"/>
    <w:rsid w:val="429870E6"/>
    <w:rsid w:val="432ACDD9"/>
    <w:rsid w:val="4371133E"/>
    <w:rsid w:val="43FB5081"/>
    <w:rsid w:val="44333E51"/>
    <w:rsid w:val="44392C6C"/>
    <w:rsid w:val="444BEADE"/>
    <w:rsid w:val="449B95FA"/>
    <w:rsid w:val="453B0EE2"/>
    <w:rsid w:val="45FAC807"/>
    <w:rsid w:val="463406A1"/>
    <w:rsid w:val="4650DD34"/>
    <w:rsid w:val="4711648D"/>
    <w:rsid w:val="473FB436"/>
    <w:rsid w:val="484DB4F3"/>
    <w:rsid w:val="48DA471C"/>
    <w:rsid w:val="491E724F"/>
    <w:rsid w:val="493AFA26"/>
    <w:rsid w:val="49937409"/>
    <w:rsid w:val="49A4D88A"/>
    <w:rsid w:val="49B6AA68"/>
    <w:rsid w:val="49D24BB1"/>
    <w:rsid w:val="49D7757F"/>
    <w:rsid w:val="49DAAA34"/>
    <w:rsid w:val="4A1F0211"/>
    <w:rsid w:val="4A33D7B4"/>
    <w:rsid w:val="4A36BD1A"/>
    <w:rsid w:val="4A646D7C"/>
    <w:rsid w:val="4AADE722"/>
    <w:rsid w:val="4B9B8770"/>
    <w:rsid w:val="4D044B5E"/>
    <w:rsid w:val="4DBB04E8"/>
    <w:rsid w:val="4DC59754"/>
    <w:rsid w:val="4E453F99"/>
    <w:rsid w:val="4E60F1DF"/>
    <w:rsid w:val="4E6ED525"/>
    <w:rsid w:val="4EE984D3"/>
    <w:rsid w:val="4F1DCDCB"/>
    <w:rsid w:val="4F30188E"/>
    <w:rsid w:val="4F8F80A5"/>
    <w:rsid w:val="5075584D"/>
    <w:rsid w:val="50B5FFED"/>
    <w:rsid w:val="50F38523"/>
    <w:rsid w:val="51245E27"/>
    <w:rsid w:val="51529BD2"/>
    <w:rsid w:val="5183B5CA"/>
    <w:rsid w:val="519A544D"/>
    <w:rsid w:val="51AD04C1"/>
    <w:rsid w:val="51FA0290"/>
    <w:rsid w:val="52C97496"/>
    <w:rsid w:val="53030844"/>
    <w:rsid w:val="535F2ADD"/>
    <w:rsid w:val="53664F84"/>
    <w:rsid w:val="5380231F"/>
    <w:rsid w:val="53ED71B6"/>
    <w:rsid w:val="54529278"/>
    <w:rsid w:val="5514FE58"/>
    <w:rsid w:val="5519CB55"/>
    <w:rsid w:val="551B72B5"/>
    <w:rsid w:val="552AFA3F"/>
    <w:rsid w:val="55317ADC"/>
    <w:rsid w:val="5603AC61"/>
    <w:rsid w:val="5634E9EC"/>
    <w:rsid w:val="571AF706"/>
    <w:rsid w:val="5753513D"/>
    <w:rsid w:val="575C40BE"/>
    <w:rsid w:val="57B0D911"/>
    <w:rsid w:val="57BC2577"/>
    <w:rsid w:val="57D37EBF"/>
    <w:rsid w:val="5846DA85"/>
    <w:rsid w:val="585DA981"/>
    <w:rsid w:val="586E820C"/>
    <w:rsid w:val="58A13C76"/>
    <w:rsid w:val="5906EA27"/>
    <w:rsid w:val="5944855A"/>
    <w:rsid w:val="595E4BB3"/>
    <w:rsid w:val="59E381A1"/>
    <w:rsid w:val="5A805F93"/>
    <w:rsid w:val="5AE96970"/>
    <w:rsid w:val="5BE76100"/>
    <w:rsid w:val="5C03F847"/>
    <w:rsid w:val="5C385385"/>
    <w:rsid w:val="5C8F969A"/>
    <w:rsid w:val="5C9402CF"/>
    <w:rsid w:val="5CACECDC"/>
    <w:rsid w:val="5D29FABD"/>
    <w:rsid w:val="5DD10C0C"/>
    <w:rsid w:val="5DED33B6"/>
    <w:rsid w:val="5DEE3490"/>
    <w:rsid w:val="5E2B66FB"/>
    <w:rsid w:val="5E8F5D83"/>
    <w:rsid w:val="60DCD980"/>
    <w:rsid w:val="60E5CCC2"/>
    <w:rsid w:val="60EB2593"/>
    <w:rsid w:val="610E8634"/>
    <w:rsid w:val="61BC69EE"/>
    <w:rsid w:val="61DFF25A"/>
    <w:rsid w:val="624ADF36"/>
    <w:rsid w:val="626CA243"/>
    <w:rsid w:val="62D851C8"/>
    <w:rsid w:val="632DC8C5"/>
    <w:rsid w:val="63A8D431"/>
    <w:rsid w:val="64150AE3"/>
    <w:rsid w:val="6434BF7A"/>
    <w:rsid w:val="6469EC57"/>
    <w:rsid w:val="64D865F0"/>
    <w:rsid w:val="65BE7A83"/>
    <w:rsid w:val="65D264AB"/>
    <w:rsid w:val="66108A19"/>
    <w:rsid w:val="66282E12"/>
    <w:rsid w:val="66653232"/>
    <w:rsid w:val="66687723"/>
    <w:rsid w:val="667DCDAF"/>
    <w:rsid w:val="66F649FC"/>
    <w:rsid w:val="671EEF6D"/>
    <w:rsid w:val="677C6BED"/>
    <w:rsid w:val="67988E44"/>
    <w:rsid w:val="680D4AC8"/>
    <w:rsid w:val="685A1F19"/>
    <w:rsid w:val="68887815"/>
    <w:rsid w:val="68F0BD84"/>
    <w:rsid w:val="693AE5A8"/>
    <w:rsid w:val="693B5CFB"/>
    <w:rsid w:val="69960D9D"/>
    <w:rsid w:val="69A67CD4"/>
    <w:rsid w:val="6B2E2182"/>
    <w:rsid w:val="6BCAADD9"/>
    <w:rsid w:val="6C1B5670"/>
    <w:rsid w:val="6CF37894"/>
    <w:rsid w:val="6D092FAE"/>
    <w:rsid w:val="6D68C12F"/>
    <w:rsid w:val="6D82704A"/>
    <w:rsid w:val="6DEFAF0A"/>
    <w:rsid w:val="6E752574"/>
    <w:rsid w:val="6EF68AAB"/>
    <w:rsid w:val="6F1BB5F1"/>
    <w:rsid w:val="6F75EE89"/>
    <w:rsid w:val="6FC29595"/>
    <w:rsid w:val="702F353A"/>
    <w:rsid w:val="70B5AAE7"/>
    <w:rsid w:val="70CC8A92"/>
    <w:rsid w:val="713C5502"/>
    <w:rsid w:val="71A4F43D"/>
    <w:rsid w:val="71F0A4A1"/>
    <w:rsid w:val="721F1D6C"/>
    <w:rsid w:val="7251AAB4"/>
    <w:rsid w:val="735DA76A"/>
    <w:rsid w:val="73A8FB84"/>
    <w:rsid w:val="73E5815D"/>
    <w:rsid w:val="74B8B9CF"/>
    <w:rsid w:val="74CD14FD"/>
    <w:rsid w:val="74DEF8BB"/>
    <w:rsid w:val="75984C93"/>
    <w:rsid w:val="75E00165"/>
    <w:rsid w:val="761FF937"/>
    <w:rsid w:val="763B61D3"/>
    <w:rsid w:val="7737FAA7"/>
    <w:rsid w:val="77443D09"/>
    <w:rsid w:val="77C7B232"/>
    <w:rsid w:val="77E01502"/>
    <w:rsid w:val="781C5061"/>
    <w:rsid w:val="78DC1E40"/>
    <w:rsid w:val="79040845"/>
    <w:rsid w:val="7907F8B4"/>
    <w:rsid w:val="7929F606"/>
    <w:rsid w:val="79AA2204"/>
    <w:rsid w:val="79B820C2"/>
    <w:rsid w:val="7A637CB1"/>
    <w:rsid w:val="7A991276"/>
    <w:rsid w:val="7AFB6278"/>
    <w:rsid w:val="7B664490"/>
    <w:rsid w:val="7B7D2567"/>
    <w:rsid w:val="7BFB8228"/>
    <w:rsid w:val="7C107FF6"/>
    <w:rsid w:val="7C2AD49F"/>
    <w:rsid w:val="7C5F48DC"/>
    <w:rsid w:val="7DDB69D7"/>
    <w:rsid w:val="7E38B2A1"/>
    <w:rsid w:val="7E887043"/>
    <w:rsid w:val="7EB4C629"/>
    <w:rsid w:val="7F58BBDD"/>
    <w:rsid w:val="7F72040C"/>
    <w:rsid w:val="7FCAB0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D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uiPriority w:val="39"/>
    <w:rsid w:val="00863013"/>
    <w:pPr>
      <w:spacing w:before="120"/>
      <w:ind w:left="0"/>
    </w:pPr>
    <w:rPr>
      <w:b/>
      <w:bCs/>
      <w:caps/>
    </w:rPr>
  </w:style>
  <w:style w:type="paragraph" w:styleId="Kazalovsebine3">
    <w:name w:val="toc 3"/>
    <w:basedOn w:val="Navaden"/>
    <w:next w:val="Navaden"/>
    <w:autoRedefine/>
    <w:uiPriority w:val="39"/>
    <w:rsid w:val="00DE5C37"/>
    <w:pPr>
      <w:ind w:left="400"/>
    </w:pPr>
    <w:rPr>
      <w:i/>
      <w:iCs/>
    </w:rPr>
  </w:style>
  <w:style w:type="paragraph" w:styleId="Kazalovsebine4">
    <w:name w:val="toc 4"/>
    <w:basedOn w:val="Navaden"/>
    <w:next w:val="Navaden"/>
    <w:autoRedefine/>
    <w:uiPriority w:val="39"/>
    <w:pPr>
      <w:ind w:left="600"/>
    </w:pPr>
    <w:rPr>
      <w:sz w:val="18"/>
      <w:szCs w:val="18"/>
    </w:rPr>
  </w:style>
  <w:style w:type="paragraph" w:styleId="Kazalovsebine2">
    <w:name w:val="toc 2"/>
    <w:basedOn w:val="Navaden"/>
    <w:next w:val="Navaden"/>
    <w:uiPriority w:val="39"/>
    <w:pPr>
      <w:ind w:left="200"/>
    </w:pPr>
    <w:rPr>
      <w:smallCaps/>
    </w:rPr>
  </w:style>
  <w:style w:type="paragraph" w:styleId="Kazalovsebine5">
    <w:name w:val="toc 5"/>
    <w:basedOn w:val="Navaden"/>
    <w:next w:val="Navaden"/>
    <w:uiPriority w:val="39"/>
    <w:pPr>
      <w:ind w:left="800"/>
    </w:pPr>
    <w:rPr>
      <w:sz w:val="18"/>
      <w:szCs w:val="18"/>
    </w:rPr>
  </w:style>
  <w:style w:type="paragraph" w:styleId="Kazalovsebine6">
    <w:name w:val="toc 6"/>
    <w:basedOn w:val="Navaden"/>
    <w:next w:val="Navaden"/>
    <w:uiPriority w:val="39"/>
    <w:pPr>
      <w:ind w:left="1000"/>
    </w:pPr>
    <w:rPr>
      <w:sz w:val="18"/>
      <w:szCs w:val="18"/>
    </w:rPr>
  </w:style>
  <w:style w:type="paragraph" w:styleId="Kazalovsebine7">
    <w:name w:val="toc 7"/>
    <w:basedOn w:val="Navaden"/>
    <w:next w:val="Navaden"/>
    <w:uiPriority w:val="39"/>
    <w:pPr>
      <w:ind w:left="1200"/>
    </w:pPr>
    <w:rPr>
      <w:sz w:val="18"/>
      <w:szCs w:val="18"/>
    </w:rPr>
  </w:style>
  <w:style w:type="paragraph" w:styleId="Kazalovsebine8">
    <w:name w:val="toc 8"/>
    <w:basedOn w:val="Navaden"/>
    <w:next w:val="Navaden"/>
    <w:autoRedefine/>
    <w:uiPriority w:val="39"/>
    <w:pPr>
      <w:ind w:left="1400"/>
    </w:pPr>
    <w:rPr>
      <w:sz w:val="18"/>
      <w:szCs w:val="18"/>
    </w:rPr>
  </w:style>
  <w:style w:type="paragraph" w:styleId="Kazalovsebine9">
    <w:name w:val="toc 9"/>
    <w:basedOn w:val="Navaden"/>
    <w:next w:val="Navaden"/>
    <w:autoRedefine/>
    <w:uiPriority w:val="39"/>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uiPriority w:val="99"/>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link w:val="TelobesedilaZnak"/>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26"/>
      </w:numPr>
    </w:pPr>
  </w:style>
  <w:style w:type="paragraph" w:customStyle="1" w:styleId="ANormal">
    <w:name w:val="A_Normal"/>
    <w:basedOn w:val="Navaden"/>
    <w:qFormat/>
    <w:rsid w:val="00DB0C3E"/>
    <w:rPr>
      <w:sz w:val="24"/>
    </w:rPr>
  </w:style>
  <w:style w:type="character" w:styleId="tevilkastrani">
    <w:name w:val="page number"/>
    <w:basedOn w:val="Privzetapisavaodstavka"/>
    <w:semiHidden/>
    <w:unhideWhenUsed/>
    <w:rsid w:val="00283794"/>
  </w:style>
  <w:style w:type="character" w:styleId="Nerazreenaomemba">
    <w:name w:val="Unresolved Mention"/>
    <w:basedOn w:val="Privzetapisavaodstavka"/>
    <w:uiPriority w:val="99"/>
    <w:semiHidden/>
    <w:unhideWhenUsed/>
    <w:rsid w:val="00283794"/>
    <w:rPr>
      <w:color w:val="605E5C"/>
      <w:shd w:val="clear" w:color="auto" w:fill="E1DFDD"/>
    </w:rPr>
  </w:style>
  <w:style w:type="character" w:customStyle="1" w:styleId="TelobesedilaZnak">
    <w:name w:val="Telo besedila Znak"/>
    <w:basedOn w:val="Privzetapisavaodstavka"/>
    <w:link w:val="Telobesedila"/>
    <w:rsid w:val="00155B97"/>
    <w:rPr>
      <w:sz w:val="24"/>
      <w:szCs w:val="24"/>
    </w:rPr>
  </w:style>
  <w:style w:type="paragraph" w:styleId="Odstavekseznama">
    <w:name w:val="List Paragraph"/>
    <w:basedOn w:val="Navaden"/>
    <w:qFormat/>
    <w:rsid w:val="00155B97"/>
    <w:pPr>
      <w:overflowPunct/>
      <w:autoSpaceDE/>
      <w:autoSpaceDN/>
      <w:adjustRightInd/>
      <w:spacing w:before="0" w:after="0"/>
      <w:ind w:left="720"/>
      <w:contextualSpacing/>
      <w:textAlignment w:val="auto"/>
    </w:pPr>
    <w:rPr>
      <w:rFonts w:ascii="Calibri" w:hAnsi="Calibri"/>
      <w:sz w:val="22"/>
      <w:szCs w:val="22"/>
      <w:lang w:eastAsia="sl-SI"/>
    </w:rPr>
  </w:style>
  <w:style w:type="paragraph" w:styleId="Telobesedila-zamik3">
    <w:name w:val="Body Text Indent 3"/>
    <w:basedOn w:val="Navaden"/>
    <w:link w:val="Telobesedila-zamik3Znak"/>
    <w:rsid w:val="00155B97"/>
    <w:pPr>
      <w:tabs>
        <w:tab w:val="left" w:pos="-1080"/>
        <w:tab w:val="left" w:pos="-720"/>
        <w:tab w:val="left" w:pos="0"/>
        <w:tab w:val="left" w:pos="810"/>
        <w:tab w:val="left" w:pos="1080"/>
      </w:tabs>
      <w:overflowPunct/>
      <w:autoSpaceDE/>
      <w:autoSpaceDN/>
      <w:adjustRightInd/>
      <w:spacing w:before="0" w:after="0"/>
      <w:ind w:left="-22"/>
      <w:jc w:val="both"/>
      <w:textAlignment w:val="auto"/>
    </w:pPr>
    <w:rPr>
      <w:sz w:val="24"/>
    </w:rPr>
  </w:style>
  <w:style w:type="character" w:customStyle="1" w:styleId="Telobesedila-zamik3Znak">
    <w:name w:val="Telo besedila - zamik 3 Znak"/>
    <w:basedOn w:val="Privzetapisavaodstavka"/>
    <w:link w:val="Telobesedila-zamik3"/>
    <w:rsid w:val="00155B97"/>
    <w:rPr>
      <w:sz w:val="24"/>
      <w:lang w:eastAsia="en-US"/>
    </w:rPr>
  </w:style>
  <w:style w:type="character" w:styleId="Poudarek">
    <w:name w:val="Emphasis"/>
    <w:basedOn w:val="Privzetapisavaodstavka"/>
    <w:uiPriority w:val="20"/>
    <w:qFormat/>
    <w:rsid w:val="00D05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0970305">
      <w:bodyDiv w:val="1"/>
      <w:marLeft w:val="0"/>
      <w:marRight w:val="0"/>
      <w:marTop w:val="0"/>
      <w:marBottom w:val="0"/>
      <w:divBdr>
        <w:top w:val="none" w:sz="0" w:space="0" w:color="auto"/>
        <w:left w:val="none" w:sz="0" w:space="0" w:color="auto"/>
        <w:bottom w:val="none" w:sz="0" w:space="0" w:color="auto"/>
        <w:right w:val="none" w:sz="0" w:space="0" w:color="auto"/>
      </w:divBdr>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1988386">
      <w:bodyDiv w:val="1"/>
      <w:marLeft w:val="0"/>
      <w:marRight w:val="0"/>
      <w:marTop w:val="0"/>
      <w:marBottom w:val="0"/>
      <w:divBdr>
        <w:top w:val="none" w:sz="0" w:space="0" w:color="auto"/>
        <w:left w:val="none" w:sz="0" w:space="0" w:color="auto"/>
        <w:bottom w:val="none" w:sz="0" w:space="0" w:color="auto"/>
        <w:right w:val="none" w:sz="0" w:space="0" w:color="auto"/>
      </w:divBdr>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4427737">
      <w:bodyDiv w:val="1"/>
      <w:marLeft w:val="0"/>
      <w:marRight w:val="0"/>
      <w:marTop w:val="0"/>
      <w:marBottom w:val="0"/>
      <w:divBdr>
        <w:top w:val="none" w:sz="0" w:space="0" w:color="auto"/>
        <w:left w:val="none" w:sz="0" w:space="0" w:color="auto"/>
        <w:bottom w:val="none" w:sz="0" w:space="0" w:color="auto"/>
        <w:right w:val="none" w:sz="0" w:space="0" w:color="auto"/>
      </w:divBdr>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1253363">
      <w:bodyDiv w:val="1"/>
      <w:marLeft w:val="0"/>
      <w:marRight w:val="0"/>
      <w:marTop w:val="0"/>
      <w:marBottom w:val="0"/>
      <w:divBdr>
        <w:top w:val="none" w:sz="0" w:space="0" w:color="auto"/>
        <w:left w:val="none" w:sz="0" w:space="0" w:color="auto"/>
        <w:bottom w:val="none" w:sz="0" w:space="0" w:color="auto"/>
        <w:right w:val="none" w:sz="0" w:space="0" w:color="auto"/>
      </w:divBdr>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5138457">
      <w:bodyDiv w:val="1"/>
      <w:marLeft w:val="0"/>
      <w:marRight w:val="0"/>
      <w:marTop w:val="0"/>
      <w:marBottom w:val="0"/>
      <w:divBdr>
        <w:top w:val="none" w:sz="0" w:space="0" w:color="auto"/>
        <w:left w:val="none" w:sz="0" w:space="0" w:color="auto"/>
        <w:bottom w:val="none" w:sz="0" w:space="0" w:color="auto"/>
        <w:right w:val="none" w:sz="0" w:space="0" w:color="auto"/>
      </w:divBdr>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0820905">
      <w:bodyDiv w:val="1"/>
      <w:marLeft w:val="0"/>
      <w:marRight w:val="0"/>
      <w:marTop w:val="0"/>
      <w:marBottom w:val="0"/>
      <w:divBdr>
        <w:top w:val="none" w:sz="0" w:space="0" w:color="auto"/>
        <w:left w:val="none" w:sz="0" w:space="0" w:color="auto"/>
        <w:bottom w:val="none" w:sz="0" w:space="0" w:color="auto"/>
        <w:right w:val="none" w:sz="0" w:space="0" w:color="auto"/>
      </w:divBdr>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0062022">
      <w:bodyDiv w:val="1"/>
      <w:marLeft w:val="0"/>
      <w:marRight w:val="0"/>
      <w:marTop w:val="0"/>
      <w:marBottom w:val="0"/>
      <w:divBdr>
        <w:top w:val="none" w:sz="0" w:space="0" w:color="auto"/>
        <w:left w:val="none" w:sz="0" w:space="0" w:color="auto"/>
        <w:bottom w:val="none" w:sz="0" w:space="0" w:color="auto"/>
        <w:right w:val="none" w:sz="0" w:space="0" w:color="auto"/>
      </w:divBdr>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0319920">
      <w:bodyDiv w:val="1"/>
      <w:marLeft w:val="0"/>
      <w:marRight w:val="0"/>
      <w:marTop w:val="0"/>
      <w:marBottom w:val="0"/>
      <w:divBdr>
        <w:top w:val="none" w:sz="0" w:space="0" w:color="auto"/>
        <w:left w:val="none" w:sz="0" w:space="0" w:color="auto"/>
        <w:bottom w:val="none" w:sz="0" w:space="0" w:color="auto"/>
        <w:right w:val="none" w:sz="0" w:space="0" w:color="auto"/>
      </w:divBdr>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5495602">
      <w:bodyDiv w:val="1"/>
      <w:marLeft w:val="0"/>
      <w:marRight w:val="0"/>
      <w:marTop w:val="0"/>
      <w:marBottom w:val="0"/>
      <w:divBdr>
        <w:top w:val="none" w:sz="0" w:space="0" w:color="auto"/>
        <w:left w:val="none" w:sz="0" w:space="0" w:color="auto"/>
        <w:bottom w:val="none" w:sz="0" w:space="0" w:color="auto"/>
        <w:right w:val="none" w:sz="0" w:space="0" w:color="auto"/>
      </w:divBdr>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88632661">
      <w:bodyDiv w:val="1"/>
      <w:marLeft w:val="0"/>
      <w:marRight w:val="0"/>
      <w:marTop w:val="0"/>
      <w:marBottom w:val="0"/>
      <w:divBdr>
        <w:top w:val="none" w:sz="0" w:space="0" w:color="auto"/>
        <w:left w:val="none" w:sz="0" w:space="0" w:color="auto"/>
        <w:bottom w:val="none" w:sz="0" w:space="0" w:color="auto"/>
        <w:right w:val="none" w:sz="0" w:space="0" w:color="auto"/>
      </w:divBdr>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3679263">
      <w:bodyDiv w:val="1"/>
      <w:marLeft w:val="0"/>
      <w:marRight w:val="0"/>
      <w:marTop w:val="0"/>
      <w:marBottom w:val="0"/>
      <w:divBdr>
        <w:top w:val="none" w:sz="0" w:space="0" w:color="auto"/>
        <w:left w:val="none" w:sz="0" w:space="0" w:color="auto"/>
        <w:bottom w:val="none" w:sz="0" w:space="0" w:color="auto"/>
        <w:right w:val="none" w:sz="0" w:space="0" w:color="auto"/>
      </w:divBdr>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8-01-0544" TargetMode="External"/><Relationship Id="rId18" Type="http://schemas.openxmlformats.org/officeDocument/2006/relationships/hyperlink" Target="http://www.uradni-list.si/1/objava.jsp?sop=2007-01-3411" TargetMode="External"/><Relationship Id="rId26" Type="http://schemas.openxmlformats.org/officeDocument/2006/relationships/hyperlink" Target="http://www.uradni-list.si/1/objava.jsp?sop=2018-01-1412" TargetMode="External"/><Relationship Id="rId39" Type="http://schemas.openxmlformats.org/officeDocument/2006/relationships/image" Target="media/image1.png"/><Relationship Id="rId21" Type="http://schemas.openxmlformats.org/officeDocument/2006/relationships/hyperlink" Target="http://www.uradni-list.si/1/objava.jsp?sop=2008-01-3015" TargetMode="External"/><Relationship Id="rId34" Type="http://schemas.openxmlformats.org/officeDocument/2006/relationships/hyperlink" Target="http://www.uradni-list.si/1/objava.jsp?sop=2020-01-1195"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2-01-1253" TargetMode="External"/><Relationship Id="rId29" Type="http://schemas.openxmlformats.org/officeDocument/2006/relationships/hyperlink" Target="http://www.uradni-list.si/1/objava.jsp?sop=2008-01-2416" TargetMode="External"/><Relationship Id="rId11" Type="http://schemas.openxmlformats.org/officeDocument/2006/relationships/hyperlink" Target="http://www.uradni-list.si/1/objava.jsp?sop=2015-01-2277" TargetMode="External"/><Relationship Id="rId24" Type="http://schemas.openxmlformats.org/officeDocument/2006/relationships/hyperlink" Target="http://www.uradni-list.si/1/objava.jsp?sop=2020-01-3772" TargetMode="External"/><Relationship Id="rId32" Type="http://schemas.openxmlformats.org/officeDocument/2006/relationships/hyperlink" Target="http://www.uradni-list.si/1/objava.jsp?sop=2017-01-3416" TargetMode="External"/><Relationship Id="rId37" Type="http://schemas.openxmlformats.org/officeDocument/2006/relationships/hyperlink" Target="http://www.uradni-list.si/1/objava.jsp?sop=2018-01-0820" TargetMode="External"/><Relationship Id="rId40" Type="http://schemas.openxmlformats.org/officeDocument/2006/relationships/image" Target="media/image2.em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15-01-2277" TargetMode="External"/><Relationship Id="rId23" Type="http://schemas.openxmlformats.org/officeDocument/2006/relationships/hyperlink" Target="http://www.uradni-list.si/1/objava.jsp?sop=2020-01-2765" TargetMode="External"/><Relationship Id="rId28" Type="http://schemas.openxmlformats.org/officeDocument/2006/relationships/hyperlink" Target="http://www.uradni-list.si/1/objava.jsp?sop=2006-01-5268" TargetMode="External"/><Relationship Id="rId36" Type="http://schemas.openxmlformats.org/officeDocument/2006/relationships/hyperlink" Target="https://www.uradni-list.si/glasilo-uradni-list-rs/vsebina/2021-01-1843/dogovor-o-odpravi-varcevalnih-ukrepov-v-zvezi-s-povracili-stroskov-in-drugimi-prejemki-javnih-usluzbencev-zamiku-izplacilnega-dneva-place-pri-proracunskih-uporabnikih-ter-regresu-za-letni-dopust-za-leto-2021" TargetMode="External"/><Relationship Id="rId49" Type="http://schemas.openxmlformats.org/officeDocument/2006/relationships/theme" Target="theme/theme1.xml"/><Relationship Id="rId10" Type="http://schemas.openxmlformats.org/officeDocument/2006/relationships/hyperlink" Target="http://www.uradni-list.si/1/objava.jsp?sop=2013-01-3677" TargetMode="External"/><Relationship Id="rId19" Type="http://schemas.openxmlformats.org/officeDocument/2006/relationships/hyperlink" Target="http://www.uradni-list.si/1/objava.jsp?sop=2008-01-2817" TargetMode="External"/><Relationship Id="rId31" Type="http://schemas.openxmlformats.org/officeDocument/2006/relationships/hyperlink" Target="http://www.uradni-list.si/1/objava.jsp?sop=2015-01-050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20-01-3501" TargetMode="External"/><Relationship Id="rId22" Type="http://schemas.openxmlformats.org/officeDocument/2006/relationships/hyperlink" Target="http://www.uradni-list.si/1/objava.jsp?sop=2012-01-1700" TargetMode="External"/><Relationship Id="rId27" Type="http://schemas.openxmlformats.org/officeDocument/2006/relationships/hyperlink" Target="http://www.uradni-list.si/1/objava.jsp?sop=2013-01-0107" TargetMode="External"/><Relationship Id="rId30" Type="http://schemas.openxmlformats.org/officeDocument/2006/relationships/hyperlink" Target="http://www.uradni-list.si/1/objava.jsp?sop=2011-01-1805" TargetMode="External"/><Relationship Id="rId35" Type="http://schemas.openxmlformats.org/officeDocument/2006/relationships/hyperlink" Target="http://www.uradni-list.si/1/objava.jsp?sop=2020-01-3287"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uradni-list.si/1/objava.jsp?sop=2011-01-0449" TargetMode="External"/><Relationship Id="rId3" Type="http://schemas.openxmlformats.org/officeDocument/2006/relationships/styles" Target="styles.xml"/><Relationship Id="rId12" Type="http://schemas.openxmlformats.org/officeDocument/2006/relationships/hyperlink" Target="http://www.uradni-list.si/1/objava.jsp?sop=2015-01-3772" TargetMode="External"/><Relationship Id="rId17" Type="http://schemas.openxmlformats.org/officeDocument/2006/relationships/hyperlink" Target="http://www.uradni-list.si/1/objava.jsp?sop=2006-01-4831" TargetMode="External"/><Relationship Id="rId25" Type="http://schemas.openxmlformats.org/officeDocument/2006/relationships/hyperlink" Target="http://www.uradni-list.si/1/objava.jsp?sop=2018-01-0457" TargetMode="External"/><Relationship Id="rId33" Type="http://schemas.openxmlformats.org/officeDocument/2006/relationships/hyperlink" Target="http://www.uradni-list.si/1/objava.jsp?sop=2018-21-0943" TargetMode="External"/><Relationship Id="rId38" Type="http://schemas.openxmlformats.org/officeDocument/2006/relationships/hyperlink" Target="http://www.uradni-list.si/1/objava.jsp?sop=2017-01-2297" TargetMode="External"/><Relationship Id="rId46" Type="http://schemas.openxmlformats.org/officeDocument/2006/relationships/header" Target="header3.xml"/><Relationship Id="rId20" Type="http://schemas.openxmlformats.org/officeDocument/2006/relationships/hyperlink" Target="http://www.uradni-list.si/1/objava.jsp?sop=2008-01-3014"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ozejdon\cadis\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187FB83-368C-422C-8639-1079A4B05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PredlogaObr2010.dotm</Template>
  <TotalTime>0</TotalTime>
  <Pages>142</Pages>
  <Words>41750</Words>
  <Characters>273987</Characters>
  <Application>Microsoft Office Word</Application>
  <DocSecurity>0</DocSecurity>
  <Lines>2283</Lines>
  <Paragraphs>630</Paragraphs>
  <ScaleCrop>false</ScaleCrop>
  <Manager/>
  <Company/>
  <LinksUpToDate>false</LinksUpToDate>
  <CharactersWithSpaces>315107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2021-11-16T12:49:00Z</dcterms:created>
  <dcterms:modified xsi:type="dcterms:W3CDTF">2021-12-09T12:29:00Z</dcterms:modified>
  <cp:category/>
</cp:coreProperties>
</file>