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9F61E" w14:textId="77777777" w:rsidR="00A467D4" w:rsidRPr="0013474E" w:rsidRDefault="00A467D4" w:rsidP="0013474E">
      <w:pPr>
        <w:jc w:val="both"/>
        <w:rPr>
          <w:rFonts w:ascii="Arial" w:hAnsi="Arial" w:cs="Arial"/>
          <w:b/>
          <w:sz w:val="24"/>
          <w:szCs w:val="24"/>
        </w:rPr>
      </w:pPr>
    </w:p>
    <w:p w14:paraId="7C63D7DA" w14:textId="77777777" w:rsidR="00A467D4" w:rsidRPr="0013474E" w:rsidRDefault="00A467D4" w:rsidP="0013474E">
      <w:pPr>
        <w:jc w:val="both"/>
        <w:rPr>
          <w:rFonts w:ascii="Arial" w:hAnsi="Arial" w:cs="Arial"/>
          <w:b/>
          <w:sz w:val="24"/>
          <w:szCs w:val="24"/>
        </w:rPr>
      </w:pPr>
    </w:p>
    <w:p w14:paraId="1D5CC92C" w14:textId="77777777" w:rsidR="00A467D4" w:rsidRPr="0013474E" w:rsidRDefault="00A467D4" w:rsidP="0013474E">
      <w:pPr>
        <w:jc w:val="both"/>
        <w:rPr>
          <w:rFonts w:ascii="Arial" w:hAnsi="Arial" w:cs="Arial"/>
          <w:b/>
          <w:sz w:val="24"/>
          <w:szCs w:val="24"/>
        </w:rPr>
      </w:pPr>
    </w:p>
    <w:p w14:paraId="0B9E63F2" w14:textId="77777777" w:rsidR="00A467D4" w:rsidRPr="0013474E" w:rsidRDefault="00A467D4" w:rsidP="0013474E">
      <w:pPr>
        <w:pStyle w:val="ANormal"/>
        <w:jc w:val="both"/>
        <w:rPr>
          <w:rFonts w:ascii="Arial" w:hAnsi="Arial" w:cs="Arial"/>
          <w:noProof/>
          <w:szCs w:val="24"/>
        </w:rPr>
      </w:pPr>
    </w:p>
    <w:p w14:paraId="566CEEEA" w14:textId="77777777" w:rsidR="00A467D4" w:rsidRPr="0013474E" w:rsidRDefault="00A467D4" w:rsidP="0013474E">
      <w:pPr>
        <w:jc w:val="both"/>
        <w:rPr>
          <w:rFonts w:ascii="Arial" w:hAnsi="Arial" w:cs="Arial"/>
          <w:sz w:val="24"/>
          <w:szCs w:val="24"/>
        </w:rPr>
      </w:pPr>
    </w:p>
    <w:p w14:paraId="2C166319" w14:textId="77777777" w:rsidR="00A467D4" w:rsidRPr="000A4187" w:rsidRDefault="00A467D4" w:rsidP="000A4187">
      <w:pPr>
        <w:jc w:val="center"/>
        <w:rPr>
          <w:rFonts w:ascii="Arial" w:hAnsi="Arial" w:cs="Arial"/>
          <w:color w:val="FF0000"/>
          <w:sz w:val="40"/>
          <w:szCs w:val="40"/>
        </w:rPr>
      </w:pPr>
    </w:p>
    <w:p w14:paraId="71E4729F" w14:textId="77777777" w:rsidR="00A467D4" w:rsidRPr="000A4187" w:rsidRDefault="00A467D4" w:rsidP="000A4187">
      <w:pPr>
        <w:pStyle w:val="ANaslov"/>
        <w:rPr>
          <w:rFonts w:ascii="Arial" w:hAnsi="Arial"/>
          <w:color w:val="FF0000"/>
          <w:sz w:val="40"/>
          <w:szCs w:val="40"/>
        </w:rPr>
      </w:pPr>
      <w:r w:rsidRPr="000A4187">
        <w:rPr>
          <w:rFonts w:ascii="Arial" w:hAnsi="Arial"/>
          <w:color w:val="FF0000"/>
          <w:sz w:val="40"/>
          <w:szCs w:val="40"/>
        </w:rPr>
        <w:t>OBRAZLOŽITVE PRORAČUNA</w:t>
      </w:r>
    </w:p>
    <w:p w14:paraId="640E34F9" w14:textId="77777777" w:rsidR="00A467D4" w:rsidRPr="000A4187" w:rsidRDefault="00A467D4" w:rsidP="000A4187">
      <w:pPr>
        <w:jc w:val="center"/>
        <w:rPr>
          <w:rFonts w:ascii="Arial" w:hAnsi="Arial" w:cs="Arial"/>
          <w:color w:val="FF0000"/>
          <w:sz w:val="40"/>
          <w:szCs w:val="40"/>
        </w:rPr>
      </w:pPr>
    </w:p>
    <w:p w14:paraId="10130E00" w14:textId="77777777" w:rsidR="00A467D4" w:rsidRPr="000A4187" w:rsidRDefault="00A467D4" w:rsidP="000A4187">
      <w:pPr>
        <w:pStyle w:val="ANaslov"/>
        <w:rPr>
          <w:rFonts w:ascii="Arial" w:hAnsi="Arial"/>
          <w:color w:val="FF0000"/>
          <w:sz w:val="40"/>
          <w:szCs w:val="40"/>
        </w:rPr>
      </w:pPr>
      <w:r w:rsidRPr="000A4187">
        <w:rPr>
          <w:rFonts w:ascii="Arial" w:hAnsi="Arial"/>
          <w:color w:val="FF0000"/>
          <w:sz w:val="40"/>
          <w:szCs w:val="40"/>
        </w:rPr>
        <w:t>OBČINE RENČE - VOGRSKO</w:t>
      </w:r>
    </w:p>
    <w:p w14:paraId="460CCBCC" w14:textId="77777777" w:rsidR="00A467D4" w:rsidRPr="000A4187" w:rsidRDefault="00A467D4" w:rsidP="000A4187">
      <w:pPr>
        <w:jc w:val="center"/>
        <w:rPr>
          <w:rFonts w:ascii="Arial" w:hAnsi="Arial" w:cs="Arial"/>
          <w:color w:val="FF0000"/>
          <w:sz w:val="40"/>
          <w:szCs w:val="40"/>
        </w:rPr>
      </w:pPr>
    </w:p>
    <w:p w14:paraId="73F33AFB" w14:textId="77777777" w:rsidR="00A467D4" w:rsidRPr="000A4187" w:rsidRDefault="00A467D4" w:rsidP="000A4187">
      <w:pPr>
        <w:pStyle w:val="ANaslov"/>
        <w:rPr>
          <w:rFonts w:ascii="Arial" w:hAnsi="Arial"/>
          <w:color w:val="FF0000"/>
          <w:sz w:val="40"/>
          <w:szCs w:val="40"/>
        </w:rPr>
      </w:pPr>
      <w:r w:rsidRPr="000A4187">
        <w:rPr>
          <w:rFonts w:ascii="Arial" w:hAnsi="Arial"/>
          <w:color w:val="FF0000"/>
          <w:sz w:val="40"/>
          <w:szCs w:val="40"/>
        </w:rPr>
        <w:t>ZA LETO 2021</w:t>
      </w:r>
    </w:p>
    <w:p w14:paraId="552AA246" w14:textId="77777777" w:rsidR="00A467D4" w:rsidRPr="000A4187" w:rsidRDefault="00A467D4" w:rsidP="000A4187">
      <w:pPr>
        <w:jc w:val="center"/>
        <w:rPr>
          <w:rFonts w:ascii="Arial" w:hAnsi="Arial" w:cs="Arial"/>
          <w:sz w:val="40"/>
          <w:szCs w:val="40"/>
        </w:rPr>
      </w:pPr>
    </w:p>
    <w:p w14:paraId="5FA03144" w14:textId="77777777" w:rsidR="00A467D4" w:rsidRPr="000A4187" w:rsidRDefault="00A467D4" w:rsidP="000A4187">
      <w:pPr>
        <w:jc w:val="center"/>
        <w:rPr>
          <w:rFonts w:ascii="Arial" w:hAnsi="Arial" w:cs="Arial"/>
          <w:b/>
          <w:sz w:val="40"/>
          <w:szCs w:val="40"/>
        </w:rPr>
      </w:pPr>
    </w:p>
    <w:p w14:paraId="1F8EF5BE" w14:textId="77777777" w:rsidR="00A467D4" w:rsidRPr="000A4187" w:rsidRDefault="00A467D4" w:rsidP="000A4187">
      <w:pPr>
        <w:jc w:val="center"/>
        <w:rPr>
          <w:rFonts w:ascii="Arial" w:hAnsi="Arial" w:cs="Arial"/>
          <w:b/>
          <w:sz w:val="40"/>
          <w:szCs w:val="40"/>
        </w:rPr>
      </w:pPr>
    </w:p>
    <w:p w14:paraId="4A762D0D" w14:textId="77777777" w:rsidR="00A467D4" w:rsidRPr="0013474E" w:rsidRDefault="00A467D4" w:rsidP="0013474E">
      <w:pPr>
        <w:jc w:val="both"/>
        <w:rPr>
          <w:rFonts w:ascii="Arial" w:hAnsi="Arial" w:cs="Arial"/>
          <w:b/>
          <w:sz w:val="24"/>
          <w:szCs w:val="24"/>
        </w:rPr>
      </w:pPr>
    </w:p>
    <w:p w14:paraId="32AB19F3" w14:textId="77777777" w:rsidR="00A467D4" w:rsidRPr="0013474E" w:rsidRDefault="00A467D4" w:rsidP="0013474E">
      <w:pPr>
        <w:jc w:val="both"/>
        <w:rPr>
          <w:rFonts w:ascii="Arial" w:hAnsi="Arial" w:cs="Arial"/>
          <w:b/>
          <w:sz w:val="24"/>
          <w:szCs w:val="24"/>
        </w:rPr>
      </w:pPr>
    </w:p>
    <w:p w14:paraId="690F4B07" w14:textId="77777777" w:rsidR="00A467D4" w:rsidRPr="0013474E" w:rsidRDefault="00A467D4" w:rsidP="0013474E">
      <w:pPr>
        <w:jc w:val="both"/>
        <w:rPr>
          <w:rFonts w:ascii="Arial" w:hAnsi="Arial" w:cs="Arial"/>
          <w:b/>
          <w:sz w:val="24"/>
          <w:szCs w:val="24"/>
        </w:rPr>
      </w:pPr>
    </w:p>
    <w:p w14:paraId="0ABE3DE3" w14:textId="77777777" w:rsidR="00A467D4" w:rsidRPr="0013474E" w:rsidRDefault="00A467D4" w:rsidP="0013474E">
      <w:pPr>
        <w:jc w:val="both"/>
        <w:rPr>
          <w:rFonts w:ascii="Arial" w:hAnsi="Arial" w:cs="Arial"/>
          <w:b/>
          <w:sz w:val="24"/>
          <w:szCs w:val="24"/>
        </w:rPr>
      </w:pPr>
    </w:p>
    <w:p w14:paraId="3F58E7FC" w14:textId="77777777" w:rsidR="00A467D4" w:rsidRPr="0013474E" w:rsidRDefault="00A467D4" w:rsidP="0013474E">
      <w:pPr>
        <w:jc w:val="both"/>
        <w:rPr>
          <w:rFonts w:ascii="Arial" w:hAnsi="Arial" w:cs="Arial"/>
          <w:b/>
          <w:sz w:val="24"/>
          <w:szCs w:val="24"/>
        </w:rPr>
      </w:pPr>
    </w:p>
    <w:p w14:paraId="50C88311" w14:textId="77777777" w:rsidR="00A467D4" w:rsidRPr="0013474E" w:rsidRDefault="00A467D4" w:rsidP="0013474E">
      <w:pPr>
        <w:jc w:val="both"/>
        <w:rPr>
          <w:rFonts w:ascii="Arial" w:hAnsi="Arial" w:cs="Arial"/>
          <w:b/>
          <w:sz w:val="24"/>
          <w:szCs w:val="24"/>
        </w:rPr>
      </w:pPr>
    </w:p>
    <w:p w14:paraId="3758F8D2" w14:textId="77777777" w:rsidR="00A467D4" w:rsidRPr="0013474E" w:rsidRDefault="00A467D4" w:rsidP="0013474E">
      <w:pPr>
        <w:jc w:val="both"/>
        <w:rPr>
          <w:rFonts w:ascii="Arial" w:hAnsi="Arial" w:cs="Arial"/>
          <w:b/>
          <w:sz w:val="24"/>
          <w:szCs w:val="24"/>
        </w:rPr>
      </w:pPr>
    </w:p>
    <w:p w14:paraId="6B4E5B5D" w14:textId="77777777" w:rsidR="00A467D4" w:rsidRPr="0013474E" w:rsidRDefault="00A467D4" w:rsidP="0013474E">
      <w:pPr>
        <w:jc w:val="both"/>
        <w:rPr>
          <w:rFonts w:ascii="Arial" w:hAnsi="Arial" w:cs="Arial"/>
          <w:b/>
          <w:color w:val="FF0000"/>
          <w:sz w:val="24"/>
          <w:szCs w:val="24"/>
        </w:rPr>
      </w:pPr>
    </w:p>
    <w:p w14:paraId="3813FF23" w14:textId="77777777" w:rsidR="00D2114C" w:rsidRPr="0013474E" w:rsidRDefault="00D2114C" w:rsidP="0013474E">
      <w:pPr>
        <w:jc w:val="both"/>
        <w:rPr>
          <w:rFonts w:ascii="Arial" w:hAnsi="Arial" w:cs="Arial"/>
          <w:b/>
          <w:sz w:val="24"/>
          <w:szCs w:val="24"/>
        </w:rPr>
      </w:pPr>
    </w:p>
    <w:p w14:paraId="722FC165" w14:textId="77777777" w:rsidR="0051442E" w:rsidRPr="0013474E" w:rsidRDefault="0051442E" w:rsidP="0013474E">
      <w:pPr>
        <w:jc w:val="both"/>
        <w:rPr>
          <w:rFonts w:ascii="Arial" w:hAnsi="Arial" w:cs="Arial"/>
          <w:b/>
          <w:sz w:val="24"/>
          <w:szCs w:val="24"/>
        </w:rPr>
      </w:pPr>
    </w:p>
    <w:p w14:paraId="2D1B3E2C" w14:textId="77777777" w:rsidR="00D2114C" w:rsidRDefault="00D2114C" w:rsidP="0013474E">
      <w:pPr>
        <w:jc w:val="both"/>
        <w:rPr>
          <w:rFonts w:ascii="Arial" w:hAnsi="Arial" w:cs="Arial"/>
          <w:b/>
          <w:sz w:val="24"/>
          <w:szCs w:val="24"/>
        </w:rPr>
      </w:pPr>
    </w:p>
    <w:p w14:paraId="092CE8D7" w14:textId="77777777" w:rsidR="000A4187" w:rsidRPr="0013474E" w:rsidRDefault="000A4187" w:rsidP="0013474E">
      <w:pPr>
        <w:jc w:val="both"/>
        <w:rPr>
          <w:rFonts w:ascii="Arial" w:hAnsi="Arial" w:cs="Arial"/>
          <w:b/>
          <w:sz w:val="24"/>
          <w:szCs w:val="24"/>
        </w:rPr>
      </w:pPr>
    </w:p>
    <w:p w14:paraId="1AED4531" w14:textId="77777777" w:rsidR="00D2114C" w:rsidRPr="0013474E" w:rsidRDefault="00D2114C" w:rsidP="0013474E">
      <w:pPr>
        <w:jc w:val="both"/>
        <w:rPr>
          <w:rFonts w:ascii="Arial" w:hAnsi="Arial" w:cs="Arial"/>
          <w:b/>
          <w:sz w:val="24"/>
          <w:szCs w:val="24"/>
        </w:rPr>
      </w:pPr>
    </w:p>
    <w:p w14:paraId="1B842E69" w14:textId="77777777" w:rsidR="00A467D4" w:rsidRPr="0013474E" w:rsidRDefault="00A467D4" w:rsidP="0013474E">
      <w:pPr>
        <w:ind w:left="0"/>
        <w:jc w:val="both"/>
        <w:rPr>
          <w:rFonts w:ascii="Arial" w:hAnsi="Arial" w:cs="Arial"/>
          <w:b/>
          <w:sz w:val="24"/>
          <w:szCs w:val="24"/>
        </w:rPr>
      </w:pPr>
    </w:p>
    <w:p w14:paraId="38F5422B" w14:textId="77777777" w:rsidR="00E24F57" w:rsidRPr="000A4187" w:rsidRDefault="00E24F57" w:rsidP="000A4187">
      <w:pPr>
        <w:jc w:val="center"/>
        <w:rPr>
          <w:rFonts w:ascii="Arial" w:hAnsi="Arial" w:cs="Arial"/>
          <w:b/>
          <w:sz w:val="36"/>
          <w:szCs w:val="36"/>
        </w:rPr>
      </w:pPr>
      <w:r w:rsidRPr="000A4187">
        <w:rPr>
          <w:rFonts w:ascii="Arial" w:hAnsi="Arial" w:cs="Arial"/>
          <w:b/>
          <w:sz w:val="36"/>
          <w:szCs w:val="36"/>
        </w:rPr>
        <w:lastRenderedPageBreak/>
        <w:t>UVOD</w:t>
      </w:r>
    </w:p>
    <w:p w14:paraId="33F84529" w14:textId="77777777" w:rsidR="00E24F57" w:rsidRPr="0013474E" w:rsidRDefault="00E24F57" w:rsidP="0013474E">
      <w:pPr>
        <w:jc w:val="both"/>
        <w:rPr>
          <w:rFonts w:ascii="Arial" w:hAnsi="Arial" w:cs="Arial"/>
          <w:b/>
          <w:bCs/>
          <w:sz w:val="24"/>
          <w:szCs w:val="24"/>
        </w:rPr>
      </w:pPr>
      <w:r w:rsidRPr="0013474E">
        <w:rPr>
          <w:rFonts w:ascii="Arial" w:hAnsi="Arial" w:cs="Arial"/>
          <w:b/>
          <w:bCs/>
          <w:sz w:val="24"/>
          <w:szCs w:val="24"/>
        </w:rPr>
        <w:t>1. UVOD K PRORAČUNU OBČINE RENČE - VOGRSKO ZA LETO 2021</w:t>
      </w:r>
    </w:p>
    <w:p w14:paraId="5682120E"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Občine so pri oblikovanju proračuna z vidika njegove oblike povsem avtonomne, pri čemer pa so obvezane, da upoštevajo veljavne predpise s področja javnih financ.</w:t>
      </w:r>
    </w:p>
    <w:p w14:paraId="56FB8CF5"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Po Zakonu o javnih financah proračun sestavljajo:</w:t>
      </w:r>
    </w:p>
    <w:p w14:paraId="0B5B8619"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I. Splošni del proračuna</w:t>
      </w:r>
    </w:p>
    <w:p w14:paraId="5134208F"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II. Posebni del proračuna</w:t>
      </w:r>
    </w:p>
    <w:p w14:paraId="57D1DF9F"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 xml:space="preserve">III. Načrt razvojnih programov </w:t>
      </w:r>
    </w:p>
    <w:p w14:paraId="297CB027" w14:textId="77777777" w:rsidR="00E24F57" w:rsidRPr="0013474E" w:rsidRDefault="00E24F57" w:rsidP="0013474E">
      <w:pPr>
        <w:jc w:val="both"/>
        <w:rPr>
          <w:rFonts w:ascii="Arial" w:hAnsi="Arial" w:cs="Arial"/>
          <w:b/>
          <w:bCs/>
          <w:sz w:val="24"/>
          <w:szCs w:val="24"/>
        </w:rPr>
      </w:pPr>
    </w:p>
    <w:p w14:paraId="2F7E9665" w14:textId="77777777" w:rsidR="00E24F57" w:rsidRPr="0013474E" w:rsidRDefault="00E24F57" w:rsidP="0013474E">
      <w:pPr>
        <w:jc w:val="both"/>
        <w:rPr>
          <w:rFonts w:ascii="Arial" w:hAnsi="Arial" w:cs="Arial"/>
          <w:b/>
          <w:bCs/>
          <w:sz w:val="24"/>
          <w:szCs w:val="24"/>
        </w:rPr>
      </w:pPr>
      <w:r w:rsidRPr="0013474E">
        <w:rPr>
          <w:rFonts w:ascii="Arial" w:hAnsi="Arial" w:cs="Arial"/>
          <w:b/>
          <w:bCs/>
          <w:sz w:val="24"/>
          <w:szCs w:val="24"/>
        </w:rPr>
        <w:t>2. PRAVNE PODLAGE</w:t>
      </w:r>
    </w:p>
    <w:p w14:paraId="265C6C72" w14:textId="77777777" w:rsidR="00E24F57" w:rsidRPr="0013474E" w:rsidRDefault="00E24F57" w:rsidP="0013474E">
      <w:pPr>
        <w:jc w:val="both"/>
        <w:rPr>
          <w:rFonts w:ascii="Arial" w:hAnsi="Arial" w:cs="Arial"/>
          <w:b/>
          <w:bCs/>
          <w:sz w:val="24"/>
          <w:szCs w:val="24"/>
        </w:rPr>
      </w:pPr>
      <w:r w:rsidRPr="0013474E">
        <w:rPr>
          <w:rFonts w:ascii="Arial" w:hAnsi="Arial" w:cs="Arial"/>
          <w:b/>
          <w:bCs/>
          <w:sz w:val="24"/>
          <w:szCs w:val="24"/>
        </w:rPr>
        <w:t>2.1. Predpisi s področja javnih financ, računovodstva, javnih naročil in nadzora  državnih pomoči</w:t>
      </w:r>
    </w:p>
    <w:p w14:paraId="42B91D64" w14:textId="77777777" w:rsidR="00D2114C" w:rsidRPr="0013474E" w:rsidRDefault="00E24F57" w:rsidP="000A4187">
      <w:pPr>
        <w:jc w:val="both"/>
        <w:rPr>
          <w:rFonts w:ascii="Arial" w:hAnsi="Arial" w:cs="Arial"/>
          <w:sz w:val="24"/>
          <w:szCs w:val="24"/>
        </w:rPr>
      </w:pPr>
      <w:r w:rsidRPr="0013474E">
        <w:rPr>
          <w:rFonts w:ascii="Arial" w:hAnsi="Arial" w:cs="Arial"/>
          <w:sz w:val="24"/>
          <w:szCs w:val="24"/>
        </w:rPr>
        <w:t>Področje javnih financ, računovodstva in nadzora državnih pomoči urejajo številni predpisi.</w:t>
      </w:r>
      <w:r w:rsidR="000A4187">
        <w:rPr>
          <w:rFonts w:ascii="Arial" w:hAnsi="Arial" w:cs="Arial"/>
          <w:sz w:val="24"/>
          <w:szCs w:val="24"/>
        </w:rPr>
        <w:t xml:space="preserve"> </w:t>
      </w:r>
      <w:r w:rsidRPr="0013474E">
        <w:rPr>
          <w:rFonts w:ascii="Arial" w:hAnsi="Arial" w:cs="Arial"/>
          <w:sz w:val="24"/>
          <w:szCs w:val="24"/>
        </w:rPr>
        <w:t>Ti predpisi se uporabljajo tako pri pripravi državnega proračuna kot tudi pri pripravi občinskih proračunov.</w:t>
      </w:r>
      <w:r w:rsidR="00D2114C" w:rsidRPr="0013474E">
        <w:rPr>
          <w:rFonts w:ascii="Arial" w:hAnsi="Arial" w:cs="Arial"/>
          <w:sz w:val="24"/>
          <w:szCs w:val="24"/>
        </w:rPr>
        <w:t xml:space="preserve"> </w:t>
      </w:r>
    </w:p>
    <w:p w14:paraId="52A96636" w14:textId="77777777" w:rsidR="00E24F57" w:rsidRPr="0013474E" w:rsidRDefault="00E24F57" w:rsidP="000A4187">
      <w:pPr>
        <w:jc w:val="both"/>
        <w:rPr>
          <w:rFonts w:ascii="Arial" w:hAnsi="Arial" w:cs="Arial"/>
          <w:sz w:val="24"/>
          <w:szCs w:val="24"/>
        </w:rPr>
      </w:pPr>
      <w:r w:rsidRPr="0013474E">
        <w:rPr>
          <w:rFonts w:ascii="Arial" w:hAnsi="Arial" w:cs="Arial"/>
          <w:sz w:val="24"/>
          <w:szCs w:val="24"/>
        </w:rPr>
        <w:t>Pri pripravi predloga občinskega proračuna in finančnih načrtov neposrednih in posrednih uporabnikov občine uporabijo naslednje predpise:</w:t>
      </w:r>
    </w:p>
    <w:p w14:paraId="47C2FA23" w14:textId="77777777" w:rsidR="00E24F57" w:rsidRPr="0013474E" w:rsidRDefault="00E24F57" w:rsidP="0013474E">
      <w:pPr>
        <w:numPr>
          <w:ilvl w:val="0"/>
          <w:numId w:val="8"/>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 xml:space="preserve">Zakon o javnih financah (Uradni list RS, št. </w:t>
      </w:r>
      <w:hyperlink r:id="rId8" w:tgtFrame="_blank" w:tooltip="Zakon o javnih financah (uradno prečiščeno besedilo)" w:history="1">
        <w:r w:rsidRPr="0013474E">
          <w:rPr>
            <w:rFonts w:ascii="Arial" w:hAnsi="Arial" w:cs="Arial"/>
            <w:sz w:val="24"/>
            <w:szCs w:val="24"/>
          </w:rPr>
          <w:t>11/11</w:t>
        </w:r>
      </w:hyperlink>
      <w:r w:rsidRPr="0013474E">
        <w:rPr>
          <w:rFonts w:ascii="Arial" w:hAnsi="Arial" w:cs="Arial"/>
          <w:sz w:val="24"/>
          <w:szCs w:val="24"/>
        </w:rPr>
        <w:t xml:space="preserve"> - uradno prečiščeno besedilo, </w:t>
      </w:r>
      <w:hyperlink r:id="rId9" w:tgtFrame="_blank" w:tooltip="Popravek Uradnega prečiščenega besedila Zakona  o javnih financah (ZJF-UPB4p)" w:history="1">
        <w:r w:rsidRPr="0013474E">
          <w:rPr>
            <w:rFonts w:ascii="Arial" w:hAnsi="Arial" w:cs="Arial"/>
            <w:sz w:val="24"/>
            <w:szCs w:val="24"/>
          </w:rPr>
          <w:t>14/13 - popr.</w:t>
        </w:r>
      </w:hyperlink>
      <w:r w:rsidRPr="0013474E">
        <w:rPr>
          <w:rFonts w:ascii="Arial" w:hAnsi="Arial" w:cs="Arial"/>
          <w:sz w:val="24"/>
          <w:szCs w:val="24"/>
        </w:rPr>
        <w:t xml:space="preserve"> </w:t>
      </w:r>
      <w:hyperlink r:id="rId10" w:tgtFrame="_blank" w:tooltip="Zakon o dopolnitvi Zakona o javnih financah" w:history="1">
        <w:r w:rsidRPr="0013474E">
          <w:rPr>
            <w:rFonts w:ascii="Arial" w:hAnsi="Arial" w:cs="Arial"/>
            <w:sz w:val="24"/>
            <w:szCs w:val="24"/>
          </w:rPr>
          <w:t>101/13</w:t>
        </w:r>
      </w:hyperlink>
      <w:r w:rsidRPr="0013474E">
        <w:rPr>
          <w:rFonts w:ascii="Arial" w:hAnsi="Arial" w:cs="Arial"/>
          <w:sz w:val="24"/>
          <w:szCs w:val="24"/>
        </w:rPr>
        <w:t xml:space="preserve">, 55/15-ZFisP, </w:t>
      </w:r>
      <w:hyperlink r:id="rId11" w:tgtFrame="_blank" w:tooltip="Zakon o izvrševanju proračunov Republike Slovenije za leti 2016 in 2017" w:history="1">
        <w:r w:rsidRPr="0013474E">
          <w:rPr>
            <w:rFonts w:ascii="Arial" w:hAnsi="Arial" w:cs="Arial"/>
            <w:sz w:val="24"/>
            <w:szCs w:val="24"/>
          </w:rPr>
          <w:t>96/15</w:t>
        </w:r>
      </w:hyperlink>
      <w:r w:rsidRPr="0013474E">
        <w:rPr>
          <w:rFonts w:ascii="Arial" w:hAnsi="Arial" w:cs="Arial"/>
          <w:sz w:val="24"/>
          <w:szCs w:val="24"/>
        </w:rPr>
        <w:t xml:space="preserve"> – ZIPRS1617 in 13/18; v nadaljevanju: ZJF), </w:t>
      </w:r>
    </w:p>
    <w:p w14:paraId="1E02E65C" w14:textId="77777777" w:rsidR="00E24F57" w:rsidRPr="0013474E" w:rsidRDefault="00E24F57" w:rsidP="0013474E">
      <w:pPr>
        <w:numPr>
          <w:ilvl w:val="0"/>
          <w:numId w:val="8"/>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Zakon o fiskalnem pravilu (Uradni list RS, št. 55/15: v nadaljevanju: ZFisP),</w:t>
      </w:r>
    </w:p>
    <w:p w14:paraId="704C227F" w14:textId="77777777" w:rsidR="00E24F57" w:rsidRPr="0013474E" w:rsidRDefault="00E24F57" w:rsidP="0013474E">
      <w:pPr>
        <w:numPr>
          <w:ilvl w:val="0"/>
          <w:numId w:val="8"/>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Uredbo o dokumentih razvojnega načrtovanja in postopkih za pripravo predloga državnega proračuna in proračunov samoupravnih lokalnih skupnosti (Uradni list RS, št. 44/07), ki se na podlagi 45. člena Uredbe o dokumentih razvojnega načrtovanja in postopkih za pripravo predloga državnega proračuna (Uradni list RS, št. 54/10 in 35/18) uporablja za pripravo proračunov samoupravnih lokalnih skupnosti,</w:t>
      </w:r>
    </w:p>
    <w:p w14:paraId="33D4627D" w14:textId="77777777" w:rsidR="00E24F57" w:rsidRPr="0013474E" w:rsidRDefault="00E24F57" w:rsidP="0013474E">
      <w:pPr>
        <w:numPr>
          <w:ilvl w:val="0"/>
          <w:numId w:val="8"/>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Odredbo o funkcionalni klasifikaciji javnofinančnih izdatkov (Uradni list RS, št. 43/00),</w:t>
      </w:r>
    </w:p>
    <w:p w14:paraId="75D33517" w14:textId="77777777" w:rsidR="00E24F57" w:rsidRPr="0013474E" w:rsidRDefault="00E24F57" w:rsidP="0013474E">
      <w:pPr>
        <w:numPr>
          <w:ilvl w:val="0"/>
          <w:numId w:val="8"/>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Pravilnik o programski klasifikaciji izdatkov občinskih proračunov (Uradni list RS, št. 57/05, 88/05-popr.,138/06 in 108/08),</w:t>
      </w:r>
    </w:p>
    <w:p w14:paraId="42A8B1D6" w14:textId="77777777" w:rsidR="00E24F57" w:rsidRPr="000A4187" w:rsidRDefault="00E24F57" w:rsidP="000A4187">
      <w:pPr>
        <w:numPr>
          <w:ilvl w:val="0"/>
          <w:numId w:val="8"/>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Navodilo o pripravi finančnih načrtov posrednih uporabnikov državnega in občinskih proračunov (Uradni list RS, št. 91/00 in 122/00).</w:t>
      </w:r>
    </w:p>
    <w:p w14:paraId="5CBB2998" w14:textId="77777777" w:rsidR="00E24F57" w:rsidRPr="0013474E" w:rsidRDefault="00E24F57" w:rsidP="0013474E">
      <w:pPr>
        <w:pStyle w:val="Telobesedila"/>
        <w:jc w:val="both"/>
        <w:rPr>
          <w:rFonts w:ascii="Arial" w:hAnsi="Arial" w:cs="Arial"/>
        </w:rPr>
      </w:pPr>
      <w:r w:rsidRPr="0013474E">
        <w:rPr>
          <w:rFonts w:ascii="Arial" w:hAnsi="Arial" w:cs="Arial"/>
        </w:rPr>
        <w:t xml:space="preserve">Pri pripravi proračuna je potrebno upoštevati tudi podzakonski predpis Zakona o računovodstvu (Uradni list RS, št. 23/99, </w:t>
      </w:r>
      <w:hyperlink r:id="rId12" w:tgtFrame="_blank" w:tooltip="Zakon o spremembah in dopolnitvah zakona o javnih financah" w:history="1">
        <w:r w:rsidRPr="0013474E">
          <w:rPr>
            <w:rFonts w:ascii="Arial" w:hAnsi="Arial" w:cs="Arial"/>
          </w:rPr>
          <w:t>30/02</w:t>
        </w:r>
      </w:hyperlink>
      <w:r w:rsidRPr="0013474E">
        <w:rPr>
          <w:rFonts w:ascii="Arial" w:hAnsi="Arial" w:cs="Arial"/>
        </w:rPr>
        <w:t xml:space="preserve"> – ZJF-C in </w:t>
      </w:r>
      <w:hyperlink r:id="rId13" w:tgtFrame="_blank" w:tooltip="Zakon o uvedbi eura" w:history="1">
        <w:r w:rsidRPr="0013474E">
          <w:rPr>
            <w:rFonts w:ascii="Arial" w:hAnsi="Arial" w:cs="Arial"/>
          </w:rPr>
          <w:t>114/06</w:t>
        </w:r>
      </w:hyperlink>
      <w:r w:rsidRPr="0013474E">
        <w:rPr>
          <w:rFonts w:ascii="Arial" w:hAnsi="Arial" w:cs="Arial"/>
        </w:rPr>
        <w:t xml:space="preserve"> – ZUE; v nadaljevanju: ZR), in sicer:</w:t>
      </w:r>
    </w:p>
    <w:p w14:paraId="133797AB" w14:textId="77777777" w:rsidR="00E24F57" w:rsidRPr="0013474E" w:rsidRDefault="00E24F57" w:rsidP="0013474E">
      <w:pPr>
        <w:numPr>
          <w:ilvl w:val="0"/>
          <w:numId w:val="8"/>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lastRenderedPageBreak/>
        <w:t>Pravilnik o enotnem kontnem načrtu za proračun, proračunske uporabnike in druge osebe javnega prava (Uradni list RS, št. 112/09, 58/10, 104/10, 104/11, 97/12, 108/13, 94/14, 100/15, 84/16 75/17, 82/18 in 79/19).</w:t>
      </w:r>
    </w:p>
    <w:p w14:paraId="56C240BA" w14:textId="77777777" w:rsidR="00E24F57" w:rsidRPr="0013474E" w:rsidRDefault="00E24F57" w:rsidP="0013474E">
      <w:pPr>
        <w:pStyle w:val="Telobesedila"/>
        <w:jc w:val="both"/>
        <w:rPr>
          <w:rFonts w:ascii="Arial" w:hAnsi="Arial" w:cs="Arial"/>
        </w:rPr>
      </w:pPr>
      <w:r w:rsidRPr="0013474E">
        <w:rPr>
          <w:rFonts w:ascii="Arial" w:hAnsi="Arial" w:cs="Arial"/>
        </w:rPr>
        <w:t xml:space="preserve">V delu proračuna, ki se nanaša na pripravo načrta razvojnih programov, pa morajo občine upoštevati: </w:t>
      </w:r>
    </w:p>
    <w:p w14:paraId="753A15F4" w14:textId="77777777" w:rsidR="00E24F57" w:rsidRPr="0013474E" w:rsidRDefault="00E24F57" w:rsidP="0013474E">
      <w:pPr>
        <w:numPr>
          <w:ilvl w:val="0"/>
          <w:numId w:val="8"/>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Uredbo o enotni metodologiji za pripravo in obravnavo investicijske dokumentacije na področju javnih financ (Uradni list RS, št. 60/06, 54/10 in 27/16; v nadaljevanju: UEM),</w:t>
      </w:r>
    </w:p>
    <w:p w14:paraId="5069318B" w14:textId="77777777" w:rsidR="00E24F57" w:rsidRPr="0013474E" w:rsidRDefault="00E24F57" w:rsidP="0013474E">
      <w:pPr>
        <w:numPr>
          <w:ilvl w:val="0"/>
          <w:numId w:val="8"/>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Zakon o spremljanju državnih pomoči (Uradni list RS, št. 37/04; v nadaljevanju: ZSDrP).</w:t>
      </w:r>
    </w:p>
    <w:p w14:paraId="6E9E7DBB" w14:textId="77777777" w:rsidR="00E24F57" w:rsidRPr="0013474E" w:rsidRDefault="00E24F57" w:rsidP="000A4187">
      <w:pPr>
        <w:jc w:val="both"/>
        <w:rPr>
          <w:rFonts w:ascii="Arial" w:hAnsi="Arial" w:cs="Arial"/>
          <w:sz w:val="24"/>
          <w:szCs w:val="24"/>
        </w:rPr>
      </w:pPr>
      <w:r w:rsidRPr="0013474E">
        <w:rPr>
          <w:rFonts w:ascii="Arial" w:hAnsi="Arial" w:cs="Arial"/>
          <w:sz w:val="24"/>
          <w:szCs w:val="24"/>
        </w:rPr>
        <w:t xml:space="preserve">Pri pripravi dokumentov proračuna, ki se nanašajo na pripravo kadrovskega načrta, občine upoštevajo Zakon o javnih uslužbencih (Uradni list RS, št. </w:t>
      </w:r>
      <w:hyperlink r:id="rId14" w:tgtFrame="_blank" w:tooltip="Zakon o javnih uslužbencih (uradno prečiščeno besedilo)" w:history="1">
        <w:r w:rsidRPr="0013474E">
          <w:rPr>
            <w:rFonts w:ascii="Arial" w:hAnsi="Arial" w:cs="Arial"/>
            <w:sz w:val="24"/>
            <w:szCs w:val="24"/>
          </w:rPr>
          <w:t>63/07</w:t>
        </w:r>
      </w:hyperlink>
      <w:r w:rsidRPr="0013474E">
        <w:rPr>
          <w:rFonts w:ascii="Arial" w:hAnsi="Arial" w:cs="Arial"/>
          <w:sz w:val="24"/>
          <w:szCs w:val="24"/>
        </w:rPr>
        <w:t xml:space="preserve"> – uradno prečiščeno besedilo, </w:t>
      </w:r>
      <w:hyperlink r:id="rId15" w:tgtFrame="_blank" w:tooltip="Zakon o spremembah in dopolnitvah Zakona o javnih uslužbencih" w:history="1">
        <w:r w:rsidRPr="0013474E">
          <w:rPr>
            <w:rFonts w:ascii="Arial" w:hAnsi="Arial" w:cs="Arial"/>
            <w:sz w:val="24"/>
            <w:szCs w:val="24"/>
          </w:rPr>
          <w:t>65/08</w:t>
        </w:r>
      </w:hyperlink>
      <w:r w:rsidRPr="0013474E">
        <w:rPr>
          <w:rFonts w:ascii="Arial" w:hAnsi="Arial" w:cs="Arial"/>
          <w:sz w:val="24"/>
          <w:szCs w:val="24"/>
        </w:rPr>
        <w:t xml:space="preserve">, </w:t>
      </w:r>
      <w:hyperlink r:id="rId16" w:tgtFrame="_blank" w:tooltip="Zakon o spremembah in dopolnitvah Zakona o trgu finančnih instrumentov" w:history="1">
        <w:r w:rsidRPr="0013474E">
          <w:rPr>
            <w:rFonts w:ascii="Arial" w:hAnsi="Arial" w:cs="Arial"/>
            <w:sz w:val="24"/>
            <w:szCs w:val="24"/>
          </w:rPr>
          <w:t>69/08</w:t>
        </w:r>
      </w:hyperlink>
      <w:r w:rsidRPr="0013474E">
        <w:rPr>
          <w:rFonts w:ascii="Arial" w:hAnsi="Arial" w:cs="Arial"/>
          <w:sz w:val="24"/>
          <w:szCs w:val="24"/>
        </w:rPr>
        <w:t xml:space="preserve"> – ZTFI-A, </w:t>
      </w:r>
      <w:hyperlink r:id="rId17" w:tgtFrame="_blank" w:tooltip="Zakon o spremembah in dopolnitvah Zakona o zavarovalništvu" w:history="1">
        <w:r w:rsidRPr="0013474E">
          <w:rPr>
            <w:rFonts w:ascii="Arial" w:hAnsi="Arial" w:cs="Arial"/>
            <w:sz w:val="24"/>
            <w:szCs w:val="24"/>
          </w:rPr>
          <w:t>69/08</w:t>
        </w:r>
      </w:hyperlink>
      <w:r w:rsidRPr="0013474E">
        <w:rPr>
          <w:rFonts w:ascii="Arial" w:hAnsi="Arial" w:cs="Arial"/>
          <w:sz w:val="24"/>
          <w:szCs w:val="24"/>
        </w:rPr>
        <w:t xml:space="preserve"> – ZZavar-E in </w:t>
      </w:r>
      <w:hyperlink r:id="rId18" w:tgtFrame="_blank" w:tooltip="Zakon za uravnoteženje javnih financ" w:history="1">
        <w:r w:rsidRPr="0013474E">
          <w:rPr>
            <w:rFonts w:ascii="Arial" w:hAnsi="Arial" w:cs="Arial"/>
            <w:sz w:val="24"/>
            <w:szCs w:val="24"/>
          </w:rPr>
          <w:t>40/12</w:t>
        </w:r>
      </w:hyperlink>
      <w:r w:rsidRPr="0013474E">
        <w:rPr>
          <w:rFonts w:ascii="Arial" w:hAnsi="Arial" w:cs="Arial"/>
          <w:sz w:val="24"/>
          <w:szCs w:val="24"/>
        </w:rPr>
        <w:t xml:space="preserve"> – ZUJF; v nadaljevanju: ZJU), pri pripravi dokumentov, ki se nanašajo na pridobivanje in razpolaganje s stvarnim premoženjem občine pa Zakon o stvarnem premoženju države in samoupravnih lokalnih skupnosti (Uradni list RS, št. </w:t>
      </w:r>
      <w:hyperlink r:id="rId19" w:tgtFrame="_blank" w:tooltip="Zakon o stvarnem premoženju države in samoupravnih lokalnih skupnosti (ZSPDSLS-1)" w:history="1">
        <w:r w:rsidRPr="0013474E">
          <w:rPr>
            <w:rFonts w:ascii="Arial" w:hAnsi="Arial" w:cs="Arial"/>
            <w:sz w:val="24"/>
            <w:szCs w:val="24"/>
          </w:rPr>
          <w:t>11/18</w:t>
        </w:r>
      </w:hyperlink>
      <w:r w:rsidRPr="0013474E">
        <w:rPr>
          <w:rFonts w:ascii="Arial" w:hAnsi="Arial" w:cs="Arial"/>
          <w:sz w:val="24"/>
          <w:szCs w:val="24"/>
        </w:rPr>
        <w:t xml:space="preserve"> in 79/18; v nadaljevanju: ZSPDSLS-1) in Uredbo o stvarnem premoženju države in samoupravnih lokalnih skupnosti (Uradni list RS, št. </w:t>
      </w:r>
      <w:hyperlink r:id="rId20" w:tgtFrame="_blank" w:tooltip="Uredba o stvarnem premoženju države in samoupravnih lokalnih skupnosti" w:history="1">
        <w:r w:rsidRPr="0013474E">
          <w:rPr>
            <w:rFonts w:ascii="Arial" w:hAnsi="Arial" w:cs="Arial"/>
            <w:sz w:val="24"/>
            <w:szCs w:val="24"/>
          </w:rPr>
          <w:t>31/18</w:t>
        </w:r>
      </w:hyperlink>
      <w:r w:rsidRPr="0013474E">
        <w:rPr>
          <w:rFonts w:ascii="Arial" w:hAnsi="Arial" w:cs="Arial"/>
          <w:sz w:val="24"/>
          <w:szCs w:val="24"/>
        </w:rPr>
        <w:t>).</w:t>
      </w:r>
    </w:p>
    <w:p w14:paraId="514A5FC6" w14:textId="77777777" w:rsidR="00E24F57" w:rsidRPr="0013474E" w:rsidRDefault="00E24F57" w:rsidP="0013474E">
      <w:pPr>
        <w:jc w:val="both"/>
        <w:rPr>
          <w:rFonts w:ascii="Arial" w:hAnsi="Arial" w:cs="Arial"/>
          <w:b/>
          <w:bCs/>
          <w:sz w:val="24"/>
          <w:szCs w:val="24"/>
        </w:rPr>
      </w:pPr>
      <w:r w:rsidRPr="0013474E">
        <w:rPr>
          <w:rFonts w:ascii="Arial" w:hAnsi="Arial" w:cs="Arial"/>
          <w:b/>
          <w:bCs/>
          <w:sz w:val="24"/>
          <w:szCs w:val="24"/>
        </w:rPr>
        <w:t>2.2. Vrste proračunov</w:t>
      </w:r>
    </w:p>
    <w:p w14:paraId="2D491E0D" w14:textId="77777777" w:rsidR="00E24F57" w:rsidRPr="0013474E" w:rsidRDefault="00E24F57" w:rsidP="000A4187">
      <w:pPr>
        <w:jc w:val="both"/>
        <w:rPr>
          <w:rFonts w:ascii="Arial" w:hAnsi="Arial" w:cs="Arial"/>
          <w:sz w:val="24"/>
          <w:szCs w:val="24"/>
        </w:rPr>
      </w:pPr>
      <w:r w:rsidRPr="0013474E">
        <w:rPr>
          <w:rFonts w:ascii="Arial" w:hAnsi="Arial" w:cs="Arial"/>
          <w:sz w:val="24"/>
          <w:szCs w:val="24"/>
        </w:rPr>
        <w:t xml:space="preserve">Zaradi jasnega ločevanja pojmov: proračun, spremembe proračuna in rebalans proračuna, je potrebno le-te pojasniti. </w:t>
      </w:r>
    </w:p>
    <w:p w14:paraId="69129A82"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 xml:space="preserve">Na podlagi 3. člena ZJF: </w:t>
      </w:r>
    </w:p>
    <w:p w14:paraId="09BE5980" w14:textId="77777777" w:rsidR="00E24F57" w:rsidRPr="0013474E" w:rsidRDefault="00E24F57" w:rsidP="0013474E">
      <w:pPr>
        <w:numPr>
          <w:ilvl w:val="0"/>
          <w:numId w:val="8"/>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je proračun akt države oziroma občine, s katerim so predvideni prihodki in drugi prejemki ter odhodki in drugi izdatki države oziroma občine za eno leto;</w:t>
      </w:r>
    </w:p>
    <w:p w14:paraId="667C4908" w14:textId="77777777" w:rsidR="00E24F57" w:rsidRPr="0013474E" w:rsidRDefault="00E24F57" w:rsidP="0013474E">
      <w:pPr>
        <w:numPr>
          <w:ilvl w:val="0"/>
          <w:numId w:val="8"/>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so spremembe proračuna akt o spremembah in dopolnitvah državnega oziroma občinskega proračuna, ki ga vlada predloži v sprejem državnemu zboru oziroma župan občinskemu svetu pred začetkom leta, na katerega se sprejeti proračun nanaša;</w:t>
      </w:r>
    </w:p>
    <w:p w14:paraId="490AA753" w14:textId="77777777" w:rsidR="00E24F57" w:rsidRPr="000A4187" w:rsidRDefault="00E24F57" w:rsidP="000A4187">
      <w:pPr>
        <w:numPr>
          <w:ilvl w:val="0"/>
          <w:numId w:val="8"/>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je rebalans proračuna akt države oziroma občine o spremembi proračuna med letom.</w:t>
      </w:r>
    </w:p>
    <w:p w14:paraId="38C1F8D0"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 xml:space="preserve">Proračun se sprejema v roku, ki omogoča uveljavitev s 1. januarjem leta, za katero se sprejema. Če proračun ni sprejet pred začetkom leta, na katero se nanaša, se financiranje funkcij in nalog občine začasno nadaljuje na podlagi proračuna za preteklo leto in za iste programe kot v preteklem letu (začasno financiranje). </w:t>
      </w:r>
    </w:p>
    <w:p w14:paraId="04731F5B"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 xml:space="preserve">Prav tako mora občinski svet pred začetkom leta, na katerega se sprejeti proračun nanaša, sprejeti spremembe občinskega proračuna. Če spremembe proračuna niso sprejete pred začetkom leta, na katerega se že sprejeti proračun nanaša, se izvršuje sprejeti proračun. </w:t>
      </w:r>
    </w:p>
    <w:p w14:paraId="4F8686BA"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lastRenderedPageBreak/>
        <w:t>Če se proračun oziroma spremembe proračuna v teku proračunskega leta ne uravnotežijo, kljub izvajanju ukrepov iz 40. člena ZJF, mora župan predlagati rebalans proračuna.</w:t>
      </w:r>
    </w:p>
    <w:p w14:paraId="76EB6EE6" w14:textId="77777777" w:rsidR="00E24F57" w:rsidRPr="0013474E" w:rsidRDefault="00E24F57" w:rsidP="0013474E">
      <w:pPr>
        <w:ind w:left="0"/>
        <w:jc w:val="both"/>
        <w:rPr>
          <w:rFonts w:ascii="Arial" w:hAnsi="Arial" w:cs="Arial"/>
          <w:sz w:val="24"/>
          <w:szCs w:val="24"/>
        </w:rPr>
      </w:pPr>
    </w:p>
    <w:p w14:paraId="410A6BE2" w14:textId="77777777" w:rsidR="00E24F57" w:rsidRPr="0013474E" w:rsidRDefault="00E24F57" w:rsidP="0013474E">
      <w:pPr>
        <w:jc w:val="both"/>
        <w:rPr>
          <w:rFonts w:ascii="Arial" w:hAnsi="Arial" w:cs="Arial"/>
          <w:b/>
          <w:bCs/>
          <w:sz w:val="24"/>
          <w:szCs w:val="24"/>
        </w:rPr>
      </w:pPr>
      <w:r w:rsidRPr="0013474E">
        <w:rPr>
          <w:rFonts w:ascii="Arial" w:hAnsi="Arial" w:cs="Arial"/>
          <w:b/>
          <w:bCs/>
          <w:sz w:val="24"/>
          <w:szCs w:val="24"/>
        </w:rPr>
        <w:t>3. GLOBALNA KVANTITATIVNA IZHODIŠČA ZA PRIPRAVO PREDLOGA PRORAČUNA ZA LETO 2021 TER FINANČNIH NAČRTOV  PRORAČUNSKIH UPORABNIKOV</w:t>
      </w:r>
    </w:p>
    <w:p w14:paraId="47D9A088" w14:textId="77777777" w:rsidR="00E24F57" w:rsidRPr="0013474E" w:rsidRDefault="00E24F57" w:rsidP="0013474E">
      <w:pPr>
        <w:overflowPunct/>
        <w:spacing w:before="0" w:after="0"/>
        <w:ind w:left="0"/>
        <w:jc w:val="both"/>
        <w:textAlignment w:val="auto"/>
        <w:rPr>
          <w:rFonts w:ascii="Arial" w:hAnsi="Arial" w:cs="Arial"/>
          <w:sz w:val="24"/>
          <w:szCs w:val="24"/>
        </w:rPr>
      </w:pPr>
    </w:p>
    <w:p w14:paraId="02F05CAC"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 xml:space="preserve">Skladno s 17. členom ZJF mora minister, pristojen za finance, o temeljnih ekonomskih izhodiščih in predpostavkah za pripravo državnega proračuna obvestiti tudi občine. Osnova za pripravo predlogov državnih proračunov za leti 2021 in 2022 in s tem tudi proračunov občine za leti 2021 in 2022 je Jesenska napoved gospodarskih gibanj Urada Republike Slovenije za makroekonomske analize in razvoj. </w:t>
      </w:r>
    </w:p>
    <w:p w14:paraId="5A1FEF1A" w14:textId="77777777" w:rsidR="00D2114C" w:rsidRPr="0013474E" w:rsidRDefault="00E24F57" w:rsidP="0013474E">
      <w:pPr>
        <w:jc w:val="both"/>
        <w:rPr>
          <w:rFonts w:ascii="Arial" w:hAnsi="Arial" w:cs="Arial"/>
          <w:sz w:val="24"/>
          <w:szCs w:val="24"/>
        </w:rPr>
      </w:pPr>
      <w:r w:rsidRPr="0013474E">
        <w:rPr>
          <w:rFonts w:ascii="Arial" w:hAnsi="Arial" w:cs="Arial"/>
          <w:sz w:val="24"/>
          <w:szCs w:val="24"/>
        </w:rPr>
        <w:t xml:space="preserve">Na določitev mase sredstev za stroške dela vplivajo, poleg zakonov in kolektivnih pogodb, ki so dogovorjeni med socialnimi partnerji in opredeljujejo višino pravic zaposlenih v javnem sektorju, še zakonski predpisi, ki urejajo plače in druge stroške dela v javnem sektorju. Tako morajo tudi občine pri načrtovanju potrebnih sredstev za stroške dela (sredstev za plače in druge izdatke ter prispevke delodajalca za socialno varnost) za leto 2021 upoštevati učinke vseh obveznosti, ki izhajajo iz zakonov ali kolektivnih pogodb. V povprečju bo v letu 2021 potrebna masa sredstev za izplačilo plač in drugih izdatkov zaposlenim nekoliko višja od sredstev za tovrstne izdatke v letu 2020. Razlog je predvsem v višjih obveznostih zaradi napredovanj, saj javni uslužbenci in funkcionarji, ki so napredovali v letu 2020 v višji plačni razred v naziv oziroma v višji naziv, pridobijo pravico do višje plače iz tega naslova z decembrom 2020. Poleg tega je treba upoštevati tudi dogovor o prenehanju veljavnosti ukrepa na področju delovne uspešnosti, kar ureja Zakon o ukrepih na področju plač in drugih stroškov dela v javnem sektorju za leti 2020 in 2021 ter izredni uskladitvi pokojnin (Uradni list RS, št. </w:t>
      </w:r>
      <w:hyperlink r:id="rId21" w:tgtFrame="_blank" w:tooltip="Zakon o ukrepih na področju plač in drugih stroškov dela v javnem sektorju za leti 2020 in 2021 ter izredni uskladitvi pokojnin (ZUPPJS2021)" w:history="1">
        <w:r w:rsidRPr="0013474E">
          <w:rPr>
            <w:rFonts w:ascii="Arial" w:hAnsi="Arial" w:cs="Arial"/>
            <w:sz w:val="24"/>
            <w:szCs w:val="24"/>
          </w:rPr>
          <w:t>75/19</w:t>
        </w:r>
      </w:hyperlink>
      <w:r w:rsidRPr="0013474E">
        <w:rPr>
          <w:rFonts w:ascii="Arial" w:hAnsi="Arial" w:cs="Arial"/>
          <w:sz w:val="24"/>
          <w:szCs w:val="24"/>
        </w:rPr>
        <w:t xml:space="preserve">). Ukrep je prenehal veljati s 1. 7. 2020, zato se od tega datuma dalje spet izplačuje redna delovna uspešnost, prenehajo veljati pa tudi omejitve pri delovni uspešnosti iz naslova povečanega obsega dela tako na individualni ravni kot tudi na ravni skupnega obsega sredstev pri posameznem proračunskem uporabniku, ki se lahko porabi za ta namen. Deloma pa na rast vpliva tudi Zakon o minimalni plač (Uradni list RS, št. </w:t>
      </w:r>
      <w:hyperlink r:id="rId22" w:tgtFrame="_blank" w:tooltip="Zakon o minimalni plači (ZMinP)" w:history="1">
        <w:r w:rsidRPr="0013474E">
          <w:rPr>
            <w:rFonts w:ascii="Arial" w:hAnsi="Arial" w:cs="Arial"/>
            <w:sz w:val="24"/>
            <w:szCs w:val="24"/>
          </w:rPr>
          <w:t>13/10</w:t>
        </w:r>
      </w:hyperlink>
      <w:r w:rsidRPr="0013474E">
        <w:rPr>
          <w:rFonts w:ascii="Arial" w:hAnsi="Arial" w:cs="Arial"/>
          <w:sz w:val="24"/>
          <w:szCs w:val="24"/>
        </w:rPr>
        <w:t xml:space="preserve">, </w:t>
      </w:r>
      <w:hyperlink r:id="rId23" w:tgtFrame="_blank" w:tooltip="Zakon o dopolnitvi Zakona o minimalni plači" w:history="1">
        <w:r w:rsidRPr="0013474E">
          <w:rPr>
            <w:rFonts w:ascii="Arial" w:hAnsi="Arial" w:cs="Arial"/>
            <w:sz w:val="24"/>
            <w:szCs w:val="24"/>
          </w:rPr>
          <w:t>92/15</w:t>
        </w:r>
      </w:hyperlink>
      <w:r w:rsidRPr="0013474E">
        <w:rPr>
          <w:rFonts w:ascii="Arial" w:hAnsi="Arial" w:cs="Arial"/>
          <w:sz w:val="24"/>
          <w:szCs w:val="24"/>
        </w:rPr>
        <w:t xml:space="preserve"> in </w:t>
      </w:r>
      <w:hyperlink r:id="rId24" w:tgtFrame="_blank" w:tooltip="Zakon o spremembah Zakona o minimalni plači" w:history="1">
        <w:r w:rsidRPr="0013474E">
          <w:rPr>
            <w:rFonts w:ascii="Arial" w:hAnsi="Arial" w:cs="Arial"/>
            <w:sz w:val="24"/>
            <w:szCs w:val="24"/>
          </w:rPr>
          <w:t>83/18</w:t>
        </w:r>
      </w:hyperlink>
      <w:r w:rsidRPr="0013474E">
        <w:rPr>
          <w:rFonts w:ascii="Arial" w:hAnsi="Arial" w:cs="Arial"/>
          <w:sz w:val="24"/>
          <w:szCs w:val="24"/>
        </w:rPr>
        <w:t>), in sicer pri doplačilih do minimalne plače in pri višini regresa za letni dopust. Navedene obveznosti morajo biti ustrezno načrtovane tako za stroške dela zaposlenih pri neposrednem uporabniku kot tudi v okviru tekočih transferov za zaposlene pri posrednih uporabnikih. Za zagotavljanje izpolnjevanja ciljev na področju fiskalne politike ter gospodarnega ravnanja pri porabi javnofinančnih sredstev je, poleg dogovorjenih in veljavnih obveznosti, treba načrtovati tudi premišljeno in smotrno kadrovsko politiko.</w:t>
      </w:r>
      <w:r w:rsidR="00D2114C" w:rsidRPr="0013474E">
        <w:rPr>
          <w:rFonts w:ascii="Arial" w:hAnsi="Arial" w:cs="Arial"/>
          <w:sz w:val="24"/>
          <w:szCs w:val="24"/>
        </w:rPr>
        <w:t xml:space="preserve"> </w:t>
      </w:r>
    </w:p>
    <w:p w14:paraId="16249044"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 xml:space="preserve">Temeljna ekonomska izhodišča in predpostavke za pripravo občinskega proračuna so sestavni del navodila za pripravo občinskega proračuna, ki ga za </w:t>
      </w:r>
      <w:r w:rsidRPr="0013474E">
        <w:rPr>
          <w:rFonts w:ascii="Arial" w:hAnsi="Arial" w:cs="Arial"/>
          <w:sz w:val="24"/>
          <w:szCs w:val="24"/>
        </w:rPr>
        <w:lastRenderedPageBreak/>
        <w:t xml:space="preserve">finance pristojen organ občinske uprave na podlagi 18. člena ZJF posreduje neposrednim uporabnikom. </w:t>
      </w:r>
    </w:p>
    <w:p w14:paraId="13BF46B0" w14:textId="77777777" w:rsidR="00E24F57" w:rsidRPr="0013474E" w:rsidRDefault="00E24F57" w:rsidP="0013474E">
      <w:pPr>
        <w:pStyle w:val="Telobesedila-zamik3"/>
        <w:tabs>
          <w:tab w:val="clear" w:pos="810"/>
        </w:tabs>
        <w:rPr>
          <w:rFonts w:ascii="Arial" w:hAnsi="Arial" w:cs="Arial"/>
          <w:szCs w:val="24"/>
        </w:rPr>
      </w:pPr>
    </w:p>
    <w:p w14:paraId="2C079A71"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 xml:space="preserve">Za pripravo občinskih proračunov občine potrebujejo tudi podatke o dohodnini in finančni izravnavi, ki ju je potrebno izračunati na podlagi Zakona o financiranju občin (Uradni list RS, št. </w:t>
      </w:r>
      <w:hyperlink r:id="rId25" w:tgtFrame="_blank" w:tooltip="Zakon o financiranju občin (ZFO-1)" w:history="1">
        <w:r w:rsidRPr="0013474E">
          <w:rPr>
            <w:rFonts w:ascii="Arial" w:hAnsi="Arial" w:cs="Arial"/>
            <w:sz w:val="24"/>
            <w:szCs w:val="24"/>
          </w:rPr>
          <w:t>123/06</w:t>
        </w:r>
      </w:hyperlink>
      <w:r w:rsidRPr="0013474E">
        <w:rPr>
          <w:rFonts w:ascii="Arial" w:hAnsi="Arial" w:cs="Arial"/>
          <w:sz w:val="24"/>
          <w:szCs w:val="24"/>
        </w:rPr>
        <w:t xml:space="preserve">, </w:t>
      </w:r>
      <w:hyperlink r:id="rId26" w:tgtFrame="_blank" w:tooltip="Zakon o spremembah in dopolnitvah Zakona o financiranju občin" w:history="1">
        <w:r w:rsidRPr="0013474E">
          <w:rPr>
            <w:rFonts w:ascii="Arial" w:hAnsi="Arial" w:cs="Arial"/>
            <w:sz w:val="24"/>
            <w:szCs w:val="24"/>
          </w:rPr>
          <w:t>57/08</w:t>
        </w:r>
      </w:hyperlink>
      <w:r w:rsidRPr="0013474E">
        <w:rPr>
          <w:rFonts w:ascii="Arial" w:hAnsi="Arial" w:cs="Arial"/>
          <w:sz w:val="24"/>
          <w:szCs w:val="24"/>
        </w:rPr>
        <w:t xml:space="preserve">, </w:t>
      </w:r>
      <w:hyperlink r:id="rId27" w:tgtFrame="_blank" w:tooltip="Zakon o dopolnitvi Zakona o financiranju občin" w:history="1">
        <w:r w:rsidRPr="0013474E">
          <w:rPr>
            <w:rFonts w:ascii="Arial" w:hAnsi="Arial" w:cs="Arial"/>
            <w:sz w:val="24"/>
            <w:szCs w:val="24"/>
          </w:rPr>
          <w:t>36/11</w:t>
        </w:r>
      </w:hyperlink>
      <w:r w:rsidRPr="0013474E">
        <w:rPr>
          <w:rFonts w:ascii="Arial" w:hAnsi="Arial" w:cs="Arial"/>
          <w:sz w:val="24"/>
          <w:szCs w:val="24"/>
        </w:rPr>
        <w:t xml:space="preserve">, </w:t>
      </w:r>
      <w:hyperlink r:id="rId28" w:tgtFrame="_blank" w:tooltip="Zakon o ukrepih za uravnoteženje javnih financ občin" w:history="1">
        <w:r w:rsidRPr="0013474E">
          <w:rPr>
            <w:rFonts w:ascii="Arial" w:hAnsi="Arial" w:cs="Arial"/>
            <w:sz w:val="24"/>
            <w:szCs w:val="24"/>
          </w:rPr>
          <w:t>14/15</w:t>
        </w:r>
      </w:hyperlink>
      <w:r w:rsidRPr="0013474E">
        <w:rPr>
          <w:rFonts w:ascii="Arial" w:hAnsi="Arial" w:cs="Arial"/>
          <w:sz w:val="24"/>
          <w:szCs w:val="24"/>
        </w:rPr>
        <w:t xml:space="preserve"> – ZUUJFO, </w:t>
      </w:r>
      <w:hyperlink r:id="rId29" w:tgtFrame="_blank" w:tooltip="Zakon o spremembah Zakona o financiranju občin" w:history="1">
        <w:r w:rsidRPr="0013474E">
          <w:rPr>
            <w:rFonts w:ascii="Arial" w:hAnsi="Arial" w:cs="Arial"/>
            <w:sz w:val="24"/>
            <w:szCs w:val="24"/>
          </w:rPr>
          <w:t>71/17</w:t>
        </w:r>
      </w:hyperlink>
      <w:r w:rsidRPr="0013474E">
        <w:rPr>
          <w:rFonts w:ascii="Arial" w:hAnsi="Arial" w:cs="Arial"/>
          <w:sz w:val="24"/>
          <w:szCs w:val="24"/>
        </w:rPr>
        <w:t xml:space="preserve">, </w:t>
      </w:r>
      <w:hyperlink r:id="rId30" w:tgtFrame="_blank" w:tooltip="Popravek Zakona o spremembah Zakona o financiranju občin (ZFO-1C)" w:history="1">
        <w:r w:rsidRPr="0013474E">
          <w:rPr>
            <w:rFonts w:ascii="Arial" w:hAnsi="Arial" w:cs="Arial"/>
            <w:sz w:val="24"/>
            <w:szCs w:val="24"/>
          </w:rPr>
          <w:t>21/18 – popr.</w:t>
        </w:r>
      </w:hyperlink>
      <w:r w:rsidRPr="0013474E">
        <w:rPr>
          <w:rFonts w:ascii="Arial" w:hAnsi="Arial" w:cs="Arial"/>
          <w:sz w:val="24"/>
          <w:szCs w:val="24"/>
        </w:rPr>
        <w:t xml:space="preserve"> in </w:t>
      </w:r>
      <w:hyperlink r:id="rId31" w:tgtFrame="_blank" w:tooltip="Zakon o interventnih ukrepih za omilitev in odpravo posledic epidemije COVID-19" w:history="1">
        <w:r w:rsidRPr="0013474E">
          <w:rPr>
            <w:rFonts w:ascii="Arial" w:hAnsi="Arial" w:cs="Arial"/>
            <w:sz w:val="24"/>
            <w:szCs w:val="24"/>
          </w:rPr>
          <w:t>80/20</w:t>
        </w:r>
      </w:hyperlink>
      <w:r w:rsidRPr="0013474E">
        <w:rPr>
          <w:rFonts w:ascii="Arial" w:hAnsi="Arial" w:cs="Arial"/>
          <w:sz w:val="24"/>
          <w:szCs w:val="24"/>
        </w:rPr>
        <w:t xml:space="preserve"> – ZIUOOPE); v nadaljevanju: ZFO-1). </w:t>
      </w:r>
    </w:p>
    <w:p w14:paraId="3ABCA5FC"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Primerna poraba predstavlja primeren obseg sredstev za financiranje z zakonom določenih nalog. Ministrstvo za finance ugotovi primerno porabo posamezne občine na podlagi dolžine lokalnih cest in javnih poti v občini, površine občine, deleža prebivalcev, mlajših od 15 let in deleža prebivalcev, starejših od 65 let v občini, števila prebivalcev občine in povprečnine. Za izračun prihodkov občine za financiranje primerne porabe (dohodnina) je potrebno ugotoviti tudi primeren obseg sredstev za financiranje primerne porabe, ki pomeni merilo za ugotovitev prihodkov iz dohodnine za financiranje primerne porabe. Za financiranje primerne porabe tako pripada občinam 54 % dohodnine, ki se med občine razdeli najprej v višini 70 % vsem občinam enako, ostalih 30 % dohodnine ter del od 70 % dohodnine, ki presega primeren obseg sredstev pa se razdeli kot solidarnostna izravnava v višini razlike med 70 % dohodnine in primernim obsegom sredstev za financiranje primerne porabe. Kot dodatna solidarnostna izravnava se občinam razdeli razlika med dohodnino v višini 54 % in prihodki od 70 % dohodnine in solidarnostne izravnave in sicer le-ta pripada občinam, katerih primeren obseg sredstev za financiranje primerne porabe je nižji od primerne porabe. Finančna izravnava predstavlja sredstva, ki se v posameznem proračunskem letu dodelijo občini, ki s prihodki za financiranje primerne porabe (dohodnina) ne more financirati svoje primerne porabe.</w:t>
      </w:r>
    </w:p>
    <w:p w14:paraId="72389294" w14:textId="77777777" w:rsidR="00E24F57" w:rsidRPr="0013474E" w:rsidRDefault="00E24F57" w:rsidP="0013474E">
      <w:pPr>
        <w:jc w:val="both"/>
        <w:rPr>
          <w:rFonts w:ascii="Arial" w:hAnsi="Arial" w:cs="Arial"/>
          <w:color w:val="FF0000"/>
          <w:sz w:val="24"/>
          <w:szCs w:val="24"/>
        </w:rPr>
      </w:pPr>
      <w:r w:rsidRPr="0013474E">
        <w:rPr>
          <w:rFonts w:ascii="Arial" w:hAnsi="Arial" w:cs="Arial"/>
          <w:sz w:val="24"/>
          <w:szCs w:val="24"/>
        </w:rPr>
        <w:t xml:space="preserve">Povprečnina, ki je eden izmed elementov za izračun primerne porabe in s tem dohodnine in finančne izravnave, se izračuna na podlagi Uredbe o metodologiji za izračun povprečnih stroškov za financiranje občinskih nalog (Uradni list RS, št. </w:t>
      </w:r>
      <w:hyperlink r:id="rId32" w:tgtFrame="_blank" w:tooltip="Uredba o metodologiji za izračun povprečnih stroškov za financiranje občinskih nalog" w:history="1">
        <w:r w:rsidRPr="0013474E">
          <w:rPr>
            <w:rFonts w:ascii="Arial" w:hAnsi="Arial" w:cs="Arial"/>
            <w:sz w:val="24"/>
            <w:szCs w:val="24"/>
          </w:rPr>
          <w:t>19/18</w:t>
        </w:r>
      </w:hyperlink>
      <w:r w:rsidRPr="0013474E">
        <w:rPr>
          <w:rFonts w:ascii="Arial" w:hAnsi="Arial" w:cs="Arial"/>
          <w:sz w:val="24"/>
          <w:szCs w:val="24"/>
        </w:rPr>
        <w:t xml:space="preserve">) in Pravilnika o določitvi podprogramov, ki se upoštevajo za izračun povprečnih stroškov za financiranje nalog občin (Uradni list RS, št. </w:t>
      </w:r>
      <w:hyperlink r:id="rId33" w:tgtFrame="_blank" w:tooltip="Pravilnik o določitvi podprogramov, ki se upoštevajo za izračun povprečnih stroškov za financiranje nalog občin" w:history="1">
        <w:r w:rsidRPr="0013474E">
          <w:rPr>
            <w:rFonts w:ascii="Arial" w:hAnsi="Arial" w:cs="Arial"/>
            <w:sz w:val="24"/>
            <w:szCs w:val="24"/>
          </w:rPr>
          <w:t>48/17</w:t>
        </w:r>
      </w:hyperlink>
      <w:r w:rsidRPr="0013474E">
        <w:rPr>
          <w:rFonts w:ascii="Arial" w:hAnsi="Arial" w:cs="Arial"/>
          <w:sz w:val="24"/>
          <w:szCs w:val="24"/>
        </w:rPr>
        <w:t xml:space="preserve">). Povprečnina za leti 2021 in 2022 bo določena v zakonu, ki ureja izvrševanje proračunov Republike Slovenije za leti 2021 in 2022 (v nadaljevanju: ZIPRS2122). O predhodnih oziroma končnih podatkih o dohodnini za leti 2021 in 2022 morajo biti občine obveščene najkasneje do 15. oktobra (po predložitvi predloga ZIPRS2122 v zakonodajni postopek) oziroma po sprejemu predloga ZIPRS2122. </w:t>
      </w:r>
    </w:p>
    <w:p w14:paraId="7F5C3664" w14:textId="77777777" w:rsidR="00E24F57" w:rsidRPr="0013474E" w:rsidRDefault="00E24F57" w:rsidP="000A4187">
      <w:pPr>
        <w:spacing w:before="0" w:after="0"/>
        <w:ind w:left="0"/>
        <w:jc w:val="both"/>
        <w:rPr>
          <w:rFonts w:ascii="Arial" w:hAnsi="Arial" w:cs="Arial"/>
          <w:sz w:val="24"/>
          <w:szCs w:val="24"/>
        </w:rPr>
      </w:pPr>
    </w:p>
    <w:p w14:paraId="0F9F99A2" w14:textId="77777777" w:rsidR="00E24F57" w:rsidRPr="000A4187" w:rsidRDefault="00E24F57" w:rsidP="000A4187">
      <w:pPr>
        <w:jc w:val="both"/>
        <w:rPr>
          <w:rFonts w:ascii="Arial" w:hAnsi="Arial" w:cs="Arial"/>
          <w:b/>
          <w:bCs/>
          <w:sz w:val="24"/>
          <w:szCs w:val="24"/>
        </w:rPr>
      </w:pPr>
      <w:r w:rsidRPr="0013474E">
        <w:rPr>
          <w:rFonts w:ascii="Arial" w:hAnsi="Arial" w:cs="Arial"/>
          <w:b/>
          <w:bCs/>
          <w:sz w:val="24"/>
          <w:szCs w:val="24"/>
        </w:rPr>
        <w:t>4. PRIPRAVA OBČINSKEGA PRORAČUNA – OBČINSKA IZHODIŠČA</w:t>
      </w:r>
    </w:p>
    <w:p w14:paraId="78D5A6B4"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Izhodišča za pripravo proračuna so bila:</w:t>
      </w:r>
    </w:p>
    <w:p w14:paraId="376932D7" w14:textId="77777777" w:rsidR="00E24F57" w:rsidRPr="0013474E" w:rsidRDefault="00E24F57" w:rsidP="0013474E">
      <w:pPr>
        <w:pStyle w:val="Odstavekseznama"/>
        <w:numPr>
          <w:ilvl w:val="0"/>
          <w:numId w:val="6"/>
        </w:numPr>
        <w:jc w:val="both"/>
        <w:rPr>
          <w:rFonts w:ascii="Arial" w:hAnsi="Arial" w:cs="Arial"/>
          <w:sz w:val="24"/>
          <w:szCs w:val="24"/>
        </w:rPr>
      </w:pPr>
      <w:r w:rsidRPr="0013474E">
        <w:rPr>
          <w:rFonts w:ascii="Arial" w:hAnsi="Arial" w:cs="Arial"/>
          <w:sz w:val="24"/>
          <w:szCs w:val="24"/>
        </w:rPr>
        <w:t xml:space="preserve">Osnova za pripravo predloga državnega proračuna za leti 2021 in 2022 in s tem tudi občinskih proračunov za leto 2021 je Jesenska napoved </w:t>
      </w:r>
      <w:r w:rsidRPr="0013474E">
        <w:rPr>
          <w:rFonts w:ascii="Arial" w:hAnsi="Arial" w:cs="Arial"/>
          <w:sz w:val="24"/>
          <w:szCs w:val="24"/>
        </w:rPr>
        <w:lastRenderedPageBreak/>
        <w:t>gospodarskih gibanj Urada Republike Slovenije za makroekonomske analize in razvoj,</w:t>
      </w:r>
    </w:p>
    <w:p w14:paraId="59D027DD" w14:textId="77777777" w:rsidR="00E24F57" w:rsidRPr="0013474E" w:rsidRDefault="00E24F57" w:rsidP="0013474E">
      <w:pPr>
        <w:pStyle w:val="Odstavekseznama"/>
        <w:numPr>
          <w:ilvl w:val="0"/>
          <w:numId w:val="5"/>
        </w:numPr>
        <w:jc w:val="both"/>
        <w:rPr>
          <w:rFonts w:ascii="Arial" w:hAnsi="Arial" w:cs="Arial"/>
          <w:sz w:val="24"/>
          <w:szCs w:val="24"/>
        </w:rPr>
      </w:pPr>
      <w:r w:rsidRPr="0013474E">
        <w:rPr>
          <w:rFonts w:ascii="Arial" w:hAnsi="Arial" w:cs="Arial"/>
          <w:sz w:val="24"/>
          <w:szCs w:val="24"/>
        </w:rPr>
        <w:t>lastne ocene pričakovanih prihodkov občinskega proračuna, zakonske in pogodbene obveznosti občinskega proračuna,</w:t>
      </w:r>
    </w:p>
    <w:p w14:paraId="2196273F" w14:textId="77777777" w:rsidR="00E24F57" w:rsidRPr="0013474E" w:rsidRDefault="00E24F57" w:rsidP="0013474E">
      <w:pPr>
        <w:pStyle w:val="Odstavekseznama"/>
        <w:numPr>
          <w:ilvl w:val="0"/>
          <w:numId w:val="5"/>
        </w:numPr>
        <w:jc w:val="both"/>
        <w:rPr>
          <w:rFonts w:ascii="Arial" w:hAnsi="Arial" w:cs="Arial"/>
          <w:sz w:val="24"/>
          <w:szCs w:val="24"/>
        </w:rPr>
      </w:pPr>
      <w:r w:rsidRPr="0013474E">
        <w:rPr>
          <w:rFonts w:ascii="Arial" w:hAnsi="Arial" w:cs="Arial"/>
          <w:sz w:val="24"/>
          <w:szCs w:val="24"/>
        </w:rPr>
        <w:t>pričakovani transferi iz državnih in evropskih sredstev ter</w:t>
      </w:r>
    </w:p>
    <w:p w14:paraId="186C6D30" w14:textId="77777777" w:rsidR="00E24F57" w:rsidRPr="0013474E" w:rsidRDefault="00E24F57" w:rsidP="0013474E">
      <w:pPr>
        <w:pStyle w:val="Odstavekseznama"/>
        <w:numPr>
          <w:ilvl w:val="0"/>
          <w:numId w:val="5"/>
        </w:numPr>
        <w:jc w:val="both"/>
        <w:rPr>
          <w:rFonts w:ascii="Arial" w:hAnsi="Arial" w:cs="Arial"/>
          <w:sz w:val="24"/>
          <w:szCs w:val="24"/>
        </w:rPr>
      </w:pPr>
      <w:r w:rsidRPr="0013474E">
        <w:rPr>
          <w:rFonts w:ascii="Arial" w:hAnsi="Arial" w:cs="Arial"/>
          <w:sz w:val="24"/>
          <w:szCs w:val="24"/>
        </w:rPr>
        <w:t>nabor investicij za srednjeročno obdobje 2021 - 2024.</w:t>
      </w:r>
    </w:p>
    <w:p w14:paraId="12A580FD" w14:textId="77777777" w:rsidR="00E24F57" w:rsidRPr="0013474E" w:rsidRDefault="00E24F57" w:rsidP="0013474E">
      <w:pPr>
        <w:jc w:val="both"/>
        <w:rPr>
          <w:rFonts w:ascii="Arial" w:hAnsi="Arial" w:cs="Arial"/>
          <w:b/>
          <w:bCs/>
          <w:sz w:val="24"/>
          <w:szCs w:val="24"/>
        </w:rPr>
      </w:pPr>
    </w:p>
    <w:p w14:paraId="72522660" w14:textId="77777777" w:rsidR="00E24F57" w:rsidRPr="0013474E" w:rsidRDefault="00E24F57" w:rsidP="000A4187">
      <w:pPr>
        <w:jc w:val="both"/>
        <w:rPr>
          <w:rFonts w:ascii="Arial" w:hAnsi="Arial" w:cs="Arial"/>
          <w:b/>
          <w:bCs/>
          <w:sz w:val="24"/>
          <w:szCs w:val="24"/>
        </w:rPr>
      </w:pPr>
      <w:r w:rsidRPr="0013474E">
        <w:rPr>
          <w:rFonts w:ascii="Arial" w:hAnsi="Arial" w:cs="Arial"/>
          <w:b/>
          <w:bCs/>
          <w:sz w:val="24"/>
          <w:szCs w:val="24"/>
        </w:rPr>
        <w:t>4.1. Klasifikacije javnofinančnih prejemkov in izdatkov</w:t>
      </w:r>
    </w:p>
    <w:p w14:paraId="5497211E"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Pri pripravi proračuna se upoštevajo klasifikacije javnofinančnih prejemkov in izdatkov.</w:t>
      </w:r>
    </w:p>
    <w:p w14:paraId="44DE59A2"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Klasifikacije proračuna morajo prikazovati prejemke in izdatke občinskega proračuna po naslednjih klasifikacijah:</w:t>
      </w:r>
    </w:p>
    <w:p w14:paraId="21217E9C" w14:textId="77777777" w:rsidR="00E24F57" w:rsidRPr="0013474E" w:rsidRDefault="00E24F57" w:rsidP="0013474E">
      <w:pPr>
        <w:numPr>
          <w:ilvl w:val="0"/>
          <w:numId w:val="4"/>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institucionalni,</w:t>
      </w:r>
    </w:p>
    <w:p w14:paraId="1D02E996" w14:textId="77777777" w:rsidR="00E24F57" w:rsidRPr="0013474E" w:rsidRDefault="00E24F57" w:rsidP="0013474E">
      <w:pPr>
        <w:numPr>
          <w:ilvl w:val="0"/>
          <w:numId w:val="4"/>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ekonomski,</w:t>
      </w:r>
    </w:p>
    <w:p w14:paraId="13C7DAD7" w14:textId="77777777" w:rsidR="00E24F57" w:rsidRPr="0013474E" w:rsidRDefault="00E24F57" w:rsidP="0013474E">
      <w:pPr>
        <w:numPr>
          <w:ilvl w:val="0"/>
          <w:numId w:val="4"/>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programski,</w:t>
      </w:r>
    </w:p>
    <w:p w14:paraId="7523182F" w14:textId="77777777" w:rsidR="00E24F57" w:rsidRDefault="00E24F57" w:rsidP="000A4187">
      <w:pPr>
        <w:jc w:val="both"/>
        <w:rPr>
          <w:rFonts w:ascii="Arial" w:hAnsi="Arial" w:cs="Arial"/>
          <w:sz w:val="24"/>
          <w:szCs w:val="24"/>
        </w:rPr>
      </w:pPr>
      <w:r w:rsidRPr="0013474E">
        <w:rPr>
          <w:rFonts w:ascii="Arial" w:hAnsi="Arial" w:cs="Arial"/>
          <w:sz w:val="24"/>
          <w:szCs w:val="24"/>
        </w:rPr>
        <w:t>funkcionalni (COFOG).</w:t>
      </w:r>
    </w:p>
    <w:p w14:paraId="5E63B81C" w14:textId="77777777" w:rsidR="000A4187" w:rsidRPr="000A4187" w:rsidRDefault="000A4187" w:rsidP="000A4187">
      <w:pPr>
        <w:jc w:val="both"/>
        <w:rPr>
          <w:rFonts w:ascii="Arial" w:hAnsi="Arial" w:cs="Arial"/>
          <w:sz w:val="24"/>
          <w:szCs w:val="24"/>
        </w:rPr>
      </w:pPr>
    </w:p>
    <w:p w14:paraId="329AFFE3" w14:textId="77777777" w:rsidR="00E24F57" w:rsidRPr="0013474E" w:rsidRDefault="00E24F57" w:rsidP="000A4187">
      <w:pPr>
        <w:jc w:val="both"/>
        <w:rPr>
          <w:rFonts w:ascii="Arial" w:hAnsi="Arial" w:cs="Arial"/>
          <w:b/>
          <w:bCs/>
          <w:sz w:val="24"/>
          <w:szCs w:val="24"/>
        </w:rPr>
      </w:pPr>
      <w:r w:rsidRPr="0013474E">
        <w:rPr>
          <w:rFonts w:ascii="Arial" w:hAnsi="Arial" w:cs="Arial"/>
          <w:b/>
          <w:bCs/>
          <w:sz w:val="24"/>
          <w:szCs w:val="24"/>
        </w:rPr>
        <w:t>4.1.1. Institucionalna klasifikacija proračunskih uporabnikov</w:t>
      </w:r>
    </w:p>
    <w:p w14:paraId="7F5768A6"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Institucionalna klasifikacija javnofinančnih enot, ki so zajete v okviru sektorja države, daje odgovor na vprašanje, kdo porablja proračunska sredstva (katere institucije).</w:t>
      </w:r>
    </w:p>
    <w:p w14:paraId="5756A98E"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Na splošno je najbolj tipična razdelitev neposrednih proračunskih uporabnikov v občini na naslednje institucionalne enote:</w:t>
      </w:r>
    </w:p>
    <w:p w14:paraId="32B3932A"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Občinski organi in občinska uprava:</w:t>
      </w:r>
    </w:p>
    <w:p w14:paraId="2E217F49" w14:textId="77777777" w:rsidR="00E24F57" w:rsidRPr="0013474E" w:rsidRDefault="00E24F57" w:rsidP="0013474E">
      <w:pPr>
        <w:pStyle w:val="Odstavekseznama"/>
        <w:numPr>
          <w:ilvl w:val="0"/>
          <w:numId w:val="7"/>
        </w:numPr>
        <w:jc w:val="both"/>
        <w:rPr>
          <w:rFonts w:ascii="Arial" w:hAnsi="Arial" w:cs="Arial"/>
          <w:sz w:val="24"/>
          <w:szCs w:val="24"/>
        </w:rPr>
      </w:pPr>
      <w:r w:rsidRPr="0013474E">
        <w:rPr>
          <w:rFonts w:ascii="Arial" w:hAnsi="Arial" w:cs="Arial"/>
          <w:sz w:val="24"/>
          <w:szCs w:val="24"/>
        </w:rPr>
        <w:t>občinski svet,</w:t>
      </w:r>
    </w:p>
    <w:p w14:paraId="561CE2DE" w14:textId="77777777" w:rsidR="00E24F57" w:rsidRPr="0013474E" w:rsidRDefault="00E24F57" w:rsidP="0013474E">
      <w:pPr>
        <w:pStyle w:val="Odstavekseznama"/>
        <w:numPr>
          <w:ilvl w:val="0"/>
          <w:numId w:val="7"/>
        </w:numPr>
        <w:jc w:val="both"/>
        <w:rPr>
          <w:rFonts w:ascii="Arial" w:hAnsi="Arial" w:cs="Arial"/>
          <w:sz w:val="24"/>
          <w:szCs w:val="24"/>
        </w:rPr>
      </w:pPr>
      <w:r w:rsidRPr="0013474E">
        <w:rPr>
          <w:rFonts w:ascii="Arial" w:hAnsi="Arial" w:cs="Arial"/>
          <w:sz w:val="24"/>
          <w:szCs w:val="24"/>
        </w:rPr>
        <w:t>nadzorni odbor,</w:t>
      </w:r>
    </w:p>
    <w:p w14:paraId="2D384633" w14:textId="77777777" w:rsidR="00E24F57" w:rsidRPr="0013474E" w:rsidRDefault="00E24F57" w:rsidP="0013474E">
      <w:pPr>
        <w:pStyle w:val="Odstavekseznama"/>
        <w:numPr>
          <w:ilvl w:val="0"/>
          <w:numId w:val="7"/>
        </w:numPr>
        <w:jc w:val="both"/>
        <w:rPr>
          <w:rFonts w:ascii="Arial" w:hAnsi="Arial" w:cs="Arial"/>
          <w:sz w:val="24"/>
          <w:szCs w:val="24"/>
        </w:rPr>
      </w:pPr>
      <w:r w:rsidRPr="0013474E">
        <w:rPr>
          <w:rFonts w:ascii="Arial" w:hAnsi="Arial" w:cs="Arial"/>
          <w:sz w:val="24"/>
          <w:szCs w:val="24"/>
        </w:rPr>
        <w:t>župan,</w:t>
      </w:r>
    </w:p>
    <w:p w14:paraId="62E9ED6A" w14:textId="77777777" w:rsidR="00E24F57" w:rsidRPr="0013474E" w:rsidRDefault="00E24F57" w:rsidP="0013474E">
      <w:pPr>
        <w:pStyle w:val="Odstavekseznama"/>
        <w:numPr>
          <w:ilvl w:val="0"/>
          <w:numId w:val="7"/>
        </w:numPr>
        <w:jc w:val="both"/>
        <w:rPr>
          <w:rFonts w:ascii="Arial" w:hAnsi="Arial" w:cs="Arial"/>
          <w:sz w:val="24"/>
          <w:szCs w:val="24"/>
        </w:rPr>
      </w:pPr>
      <w:r w:rsidRPr="0013474E">
        <w:rPr>
          <w:rFonts w:ascii="Arial" w:hAnsi="Arial" w:cs="Arial"/>
          <w:sz w:val="24"/>
          <w:szCs w:val="24"/>
        </w:rPr>
        <w:t>občinska uprava</w:t>
      </w:r>
    </w:p>
    <w:p w14:paraId="4345E203" w14:textId="77777777" w:rsidR="00E24F57" w:rsidRPr="0013474E" w:rsidRDefault="00E24F57" w:rsidP="0013474E">
      <w:pPr>
        <w:pStyle w:val="Odstavekseznama"/>
        <w:numPr>
          <w:ilvl w:val="0"/>
          <w:numId w:val="7"/>
        </w:numPr>
        <w:jc w:val="both"/>
        <w:rPr>
          <w:rFonts w:ascii="Arial" w:hAnsi="Arial" w:cs="Arial"/>
          <w:sz w:val="24"/>
          <w:szCs w:val="24"/>
        </w:rPr>
      </w:pPr>
      <w:r w:rsidRPr="0013474E">
        <w:rPr>
          <w:rFonts w:ascii="Arial" w:hAnsi="Arial" w:cs="Arial"/>
          <w:sz w:val="24"/>
          <w:szCs w:val="24"/>
        </w:rPr>
        <w:t>režijski obrat</w:t>
      </w:r>
    </w:p>
    <w:p w14:paraId="6AFC5325" w14:textId="77777777" w:rsidR="00E24F57" w:rsidRPr="000A4187" w:rsidRDefault="00E24F57" w:rsidP="000A4187">
      <w:pPr>
        <w:pStyle w:val="Odstavekseznama"/>
        <w:numPr>
          <w:ilvl w:val="0"/>
          <w:numId w:val="7"/>
        </w:numPr>
        <w:jc w:val="both"/>
        <w:rPr>
          <w:rFonts w:ascii="Arial" w:hAnsi="Arial" w:cs="Arial"/>
          <w:sz w:val="24"/>
          <w:szCs w:val="24"/>
        </w:rPr>
      </w:pPr>
      <w:r w:rsidRPr="0013474E">
        <w:rPr>
          <w:rFonts w:ascii="Arial" w:hAnsi="Arial" w:cs="Arial"/>
          <w:sz w:val="24"/>
          <w:szCs w:val="24"/>
        </w:rPr>
        <w:t>ožji deli občine – posamezne Krajevne skupnosti</w:t>
      </w:r>
    </w:p>
    <w:p w14:paraId="6D0EAC46"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Predlagatelji finančnih načrtov neposrednih uporabnikov na lokalnem nivoju so posamezni neposredni uporabniki (občinski organi in občinska uprava ter ožji deli občin). Samostojni predlagatelj finančnega načrta je tudi vsak ožji del občine.</w:t>
      </w:r>
    </w:p>
    <w:p w14:paraId="66F3E0C1" w14:textId="77777777" w:rsidR="00E24F57" w:rsidRPr="0013474E" w:rsidRDefault="00E24F57" w:rsidP="0013474E">
      <w:pPr>
        <w:jc w:val="both"/>
        <w:rPr>
          <w:rFonts w:ascii="Arial" w:hAnsi="Arial" w:cs="Arial"/>
          <w:sz w:val="24"/>
          <w:szCs w:val="24"/>
        </w:rPr>
      </w:pPr>
    </w:p>
    <w:p w14:paraId="35023889" w14:textId="77777777" w:rsidR="00E24F57" w:rsidRPr="0013474E" w:rsidRDefault="00E24F57" w:rsidP="0013474E">
      <w:pPr>
        <w:jc w:val="both"/>
        <w:rPr>
          <w:rFonts w:ascii="Arial" w:hAnsi="Arial" w:cs="Arial"/>
          <w:b/>
          <w:bCs/>
          <w:sz w:val="24"/>
          <w:szCs w:val="24"/>
        </w:rPr>
      </w:pPr>
      <w:r w:rsidRPr="0013474E">
        <w:rPr>
          <w:rFonts w:ascii="Arial" w:hAnsi="Arial" w:cs="Arial"/>
          <w:b/>
          <w:bCs/>
          <w:sz w:val="24"/>
          <w:szCs w:val="24"/>
        </w:rPr>
        <w:t>4.1.2. Ekonomska klasifikacija javnofinančnih prejemkov in izdatkov</w:t>
      </w:r>
    </w:p>
    <w:p w14:paraId="313FB33E"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Ekonomsko klasifikacijo javnofinančnih prejemkov in izdatkov določa Pravilnik o enotnem kontnem načrtu za proračun, proračunske uporabnike in druge osebe javnega prava. Daje odgovor na vprašanje, kaj se plačuje iz javnih sredstev.</w:t>
      </w:r>
    </w:p>
    <w:p w14:paraId="73CC1255" w14:textId="77777777" w:rsidR="00E24F57" w:rsidRPr="0013474E" w:rsidRDefault="00E24F57" w:rsidP="0013474E">
      <w:pPr>
        <w:jc w:val="both"/>
        <w:rPr>
          <w:rFonts w:ascii="Arial" w:hAnsi="Arial" w:cs="Arial"/>
          <w:sz w:val="24"/>
          <w:szCs w:val="24"/>
        </w:rPr>
      </w:pPr>
    </w:p>
    <w:p w14:paraId="76E84BA6" w14:textId="77777777" w:rsidR="00E24F57" w:rsidRPr="0013474E" w:rsidRDefault="00E24F57" w:rsidP="0013474E">
      <w:pPr>
        <w:jc w:val="both"/>
        <w:rPr>
          <w:rFonts w:ascii="Arial" w:hAnsi="Arial" w:cs="Arial"/>
          <w:b/>
          <w:bCs/>
          <w:sz w:val="24"/>
          <w:szCs w:val="24"/>
        </w:rPr>
      </w:pPr>
      <w:r w:rsidRPr="0013474E">
        <w:rPr>
          <w:rFonts w:ascii="Arial" w:hAnsi="Arial" w:cs="Arial"/>
          <w:b/>
          <w:bCs/>
          <w:sz w:val="24"/>
          <w:szCs w:val="24"/>
        </w:rPr>
        <w:lastRenderedPageBreak/>
        <w:t>4.1.3. Programska klasifikacija javnofinančnih izdatkov</w:t>
      </w:r>
    </w:p>
    <w:p w14:paraId="48AB1A69"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 xml:space="preserve">Programska klasifikacija daje odgovor na vprašanje, </w:t>
      </w:r>
      <w:r w:rsidRPr="0013474E">
        <w:rPr>
          <w:rFonts w:ascii="Arial" w:hAnsi="Arial" w:cs="Arial"/>
          <w:b/>
          <w:bCs/>
          <w:sz w:val="24"/>
          <w:szCs w:val="24"/>
        </w:rPr>
        <w:t xml:space="preserve">za kaj se porabljajo javna sredstva. </w:t>
      </w:r>
      <w:r w:rsidRPr="0013474E">
        <w:rPr>
          <w:rFonts w:ascii="Arial" w:hAnsi="Arial" w:cs="Arial"/>
          <w:sz w:val="24"/>
          <w:szCs w:val="24"/>
        </w:rPr>
        <w:t>Programska klasifikacija javnofinančnih izdatkov je določena s Pravilnikom o programski klasifikaciji izdatkov občinskih proračunov. V njej so določena področja proračunske porabe in glavni programi, za občine pa še podprogrami.</w:t>
      </w:r>
    </w:p>
    <w:p w14:paraId="672118C4"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Izdatki v občinskih proračunih in finančnih načrtih neposrednih uporabnikov se v skladu s Pravilnikom o programski klasifikaciji izdatkov občinskih proračunov razvrščajo v:</w:t>
      </w:r>
    </w:p>
    <w:p w14:paraId="7BC0033F" w14:textId="77777777" w:rsidR="00E24F57" w:rsidRPr="0013474E" w:rsidRDefault="00E24F57" w:rsidP="0013474E">
      <w:pPr>
        <w:numPr>
          <w:ilvl w:val="0"/>
          <w:numId w:val="3"/>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področja porabe ter</w:t>
      </w:r>
    </w:p>
    <w:p w14:paraId="1049853F" w14:textId="77777777" w:rsidR="00E24F57" w:rsidRPr="0013474E" w:rsidRDefault="00E24F57" w:rsidP="0013474E">
      <w:pPr>
        <w:numPr>
          <w:ilvl w:val="0"/>
          <w:numId w:val="3"/>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glavne programe in</w:t>
      </w:r>
    </w:p>
    <w:p w14:paraId="6F897104" w14:textId="77777777" w:rsidR="00E24F57" w:rsidRPr="000A4187" w:rsidRDefault="00E24F57" w:rsidP="000A4187">
      <w:pPr>
        <w:numPr>
          <w:ilvl w:val="0"/>
          <w:numId w:val="3"/>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podprograme</w:t>
      </w:r>
    </w:p>
    <w:p w14:paraId="06C189F6" w14:textId="77777777" w:rsidR="00E24F57" w:rsidRPr="0013474E" w:rsidRDefault="00E24F57" w:rsidP="0013474E">
      <w:pPr>
        <w:jc w:val="both"/>
        <w:rPr>
          <w:rFonts w:ascii="Arial" w:hAnsi="Arial" w:cs="Arial"/>
          <w:b/>
          <w:bCs/>
          <w:sz w:val="24"/>
          <w:szCs w:val="24"/>
        </w:rPr>
      </w:pPr>
      <w:r w:rsidRPr="0013474E">
        <w:rPr>
          <w:rFonts w:ascii="Arial" w:hAnsi="Arial" w:cs="Arial"/>
          <w:b/>
          <w:bCs/>
          <w:sz w:val="24"/>
          <w:szCs w:val="24"/>
        </w:rPr>
        <w:t>4.1.4. Funkcionalna klasifikacija javnofinančnih odhodkov</w:t>
      </w:r>
    </w:p>
    <w:p w14:paraId="49D65E3C"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Funkcionalna klasifikacija, določena z Odredbo o funkcionalni klasifikaciji javnofinančnih izdatkov, je namenjena prikazu razdelitve celotnih javnofinančnih izdatkov po posameznih funkcijah države oziroma občine.</w:t>
      </w:r>
    </w:p>
    <w:p w14:paraId="3FEA02A8" w14:textId="77777777" w:rsidR="00E24F57" w:rsidRPr="000A4187" w:rsidRDefault="00E24F57" w:rsidP="000A4187">
      <w:pPr>
        <w:jc w:val="both"/>
        <w:rPr>
          <w:rFonts w:ascii="Arial" w:hAnsi="Arial" w:cs="Arial"/>
          <w:sz w:val="24"/>
          <w:szCs w:val="24"/>
        </w:rPr>
      </w:pPr>
      <w:r w:rsidRPr="0013474E">
        <w:rPr>
          <w:rFonts w:ascii="Arial" w:hAnsi="Arial" w:cs="Arial"/>
          <w:sz w:val="24"/>
          <w:szCs w:val="24"/>
        </w:rPr>
        <w:t>Predpisana funkcionalna klasifikacija javnofinančnih izdatkov je skladna z mednarodno COFOG klasifikacijo in omogoča mednarodne primerjave.</w:t>
      </w:r>
    </w:p>
    <w:p w14:paraId="0F74BF3A" w14:textId="77777777" w:rsidR="00E24F57" w:rsidRPr="0013474E" w:rsidRDefault="00E24F57" w:rsidP="0013474E">
      <w:pPr>
        <w:jc w:val="both"/>
        <w:rPr>
          <w:rFonts w:ascii="Arial" w:hAnsi="Arial" w:cs="Arial"/>
          <w:b/>
          <w:bCs/>
          <w:sz w:val="24"/>
          <w:szCs w:val="24"/>
        </w:rPr>
      </w:pPr>
      <w:r w:rsidRPr="0013474E">
        <w:rPr>
          <w:rFonts w:ascii="Arial" w:hAnsi="Arial" w:cs="Arial"/>
          <w:b/>
          <w:bCs/>
          <w:sz w:val="24"/>
          <w:szCs w:val="24"/>
        </w:rPr>
        <w:t>5. STRUKTURA IN OBRAZLOŽITVE PRORAČUNA</w:t>
      </w:r>
    </w:p>
    <w:p w14:paraId="0CD8BF88" w14:textId="77777777" w:rsidR="00E24F57" w:rsidRPr="0013474E" w:rsidRDefault="00E24F57" w:rsidP="0013474E">
      <w:pPr>
        <w:jc w:val="both"/>
        <w:rPr>
          <w:rFonts w:ascii="Arial" w:hAnsi="Arial" w:cs="Arial"/>
          <w:b/>
          <w:bCs/>
          <w:sz w:val="24"/>
          <w:szCs w:val="24"/>
        </w:rPr>
      </w:pPr>
      <w:r w:rsidRPr="0013474E">
        <w:rPr>
          <w:rFonts w:ascii="Arial" w:hAnsi="Arial" w:cs="Arial"/>
          <w:b/>
          <w:bCs/>
          <w:sz w:val="24"/>
          <w:szCs w:val="24"/>
        </w:rPr>
        <w:t>5.1. Struktura proračuna</w:t>
      </w:r>
    </w:p>
    <w:p w14:paraId="7238855E"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Predlog občinskega proračuna mora biti občinskemu svetu predložen v naslednji vsebini in strukturi:</w:t>
      </w:r>
    </w:p>
    <w:p w14:paraId="7D61537E" w14:textId="77777777" w:rsidR="00E24F57" w:rsidRPr="0013474E" w:rsidRDefault="00E24F57" w:rsidP="0013474E">
      <w:pPr>
        <w:jc w:val="both"/>
        <w:rPr>
          <w:rFonts w:ascii="Arial" w:hAnsi="Arial" w:cs="Arial"/>
          <w:sz w:val="24"/>
          <w:szCs w:val="24"/>
        </w:rPr>
      </w:pPr>
    </w:p>
    <w:p w14:paraId="19CCFBCB" w14:textId="77777777" w:rsidR="00E24F57" w:rsidRPr="0013474E" w:rsidRDefault="00E24F57" w:rsidP="0013474E">
      <w:pPr>
        <w:jc w:val="both"/>
        <w:rPr>
          <w:rFonts w:ascii="Arial" w:hAnsi="Arial" w:cs="Arial"/>
          <w:b/>
          <w:sz w:val="24"/>
          <w:szCs w:val="24"/>
          <w:u w:val="single"/>
        </w:rPr>
      </w:pPr>
      <w:r w:rsidRPr="0013474E">
        <w:rPr>
          <w:rFonts w:ascii="Arial" w:hAnsi="Arial" w:cs="Arial"/>
          <w:b/>
          <w:sz w:val="24"/>
          <w:szCs w:val="24"/>
          <w:u w:val="single"/>
        </w:rPr>
        <w:t>I. SPLOŠNI DEL PRORAČUNA</w:t>
      </w:r>
    </w:p>
    <w:p w14:paraId="67E44754"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Po ekonomski klasifikaciji:</w:t>
      </w:r>
    </w:p>
    <w:p w14:paraId="3B913E47"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A. Bilanca prihodkov in odhodkov</w:t>
      </w:r>
    </w:p>
    <w:p w14:paraId="4E0EFEB0"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B. Račun finančnih terjatev in naložb</w:t>
      </w:r>
    </w:p>
    <w:p w14:paraId="304D780F"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C. Račun financiranja</w:t>
      </w:r>
    </w:p>
    <w:p w14:paraId="2703B44A" w14:textId="77777777" w:rsidR="00E24F57" w:rsidRPr="0013474E" w:rsidRDefault="00E24F57" w:rsidP="0013474E">
      <w:pPr>
        <w:jc w:val="both"/>
        <w:rPr>
          <w:rFonts w:ascii="Arial" w:hAnsi="Arial" w:cs="Arial"/>
          <w:sz w:val="24"/>
          <w:szCs w:val="24"/>
        </w:rPr>
      </w:pPr>
    </w:p>
    <w:p w14:paraId="54283061" w14:textId="77777777" w:rsidR="00E24F57" w:rsidRPr="0013474E" w:rsidRDefault="00E24F57" w:rsidP="0013474E">
      <w:pPr>
        <w:jc w:val="both"/>
        <w:rPr>
          <w:rFonts w:ascii="Arial" w:hAnsi="Arial" w:cs="Arial"/>
          <w:b/>
          <w:sz w:val="24"/>
          <w:szCs w:val="24"/>
          <w:u w:val="single"/>
        </w:rPr>
      </w:pPr>
      <w:r w:rsidRPr="0013474E">
        <w:rPr>
          <w:rFonts w:ascii="Arial" w:hAnsi="Arial" w:cs="Arial"/>
          <w:b/>
          <w:sz w:val="24"/>
          <w:szCs w:val="24"/>
          <w:u w:val="single"/>
        </w:rPr>
        <w:t>II. POSEBNI DEL PRORAČUNA</w:t>
      </w:r>
    </w:p>
    <w:p w14:paraId="24D4ED9B"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Po neposrednih proračunskih uporabnikih, znotraj tega pa po:</w:t>
      </w:r>
    </w:p>
    <w:p w14:paraId="17AC0A29"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 področjih proračunske porabe,</w:t>
      </w:r>
    </w:p>
    <w:p w14:paraId="3E0E78DF"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 glavnih programih,</w:t>
      </w:r>
    </w:p>
    <w:p w14:paraId="4C3FE2C5"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 podprogramih,</w:t>
      </w:r>
    </w:p>
    <w:p w14:paraId="49EB7EA6"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 proračunskih postavkah in</w:t>
      </w:r>
    </w:p>
    <w:p w14:paraId="6A669366"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 proračunskih postavkah- kontih/podkontih</w:t>
      </w:r>
    </w:p>
    <w:p w14:paraId="7C319BE0" w14:textId="77777777" w:rsidR="00E24F57" w:rsidRPr="0013474E" w:rsidRDefault="00E24F57" w:rsidP="0013474E">
      <w:pPr>
        <w:jc w:val="both"/>
        <w:rPr>
          <w:rFonts w:ascii="Arial" w:hAnsi="Arial" w:cs="Arial"/>
          <w:sz w:val="24"/>
          <w:szCs w:val="24"/>
        </w:rPr>
      </w:pPr>
    </w:p>
    <w:p w14:paraId="1635C8D4" w14:textId="77777777" w:rsidR="00E24F57" w:rsidRPr="0013474E" w:rsidRDefault="00E24F57" w:rsidP="0013474E">
      <w:pPr>
        <w:jc w:val="both"/>
        <w:rPr>
          <w:rFonts w:ascii="Arial" w:hAnsi="Arial" w:cs="Arial"/>
          <w:b/>
          <w:sz w:val="24"/>
          <w:szCs w:val="24"/>
          <w:u w:val="single"/>
        </w:rPr>
      </w:pPr>
      <w:r w:rsidRPr="0013474E">
        <w:rPr>
          <w:rFonts w:ascii="Arial" w:hAnsi="Arial" w:cs="Arial"/>
          <w:b/>
          <w:sz w:val="24"/>
          <w:szCs w:val="24"/>
          <w:u w:val="single"/>
        </w:rPr>
        <w:t>III. NAČRT RAZVOJNIH PROGRAMOV</w:t>
      </w:r>
    </w:p>
    <w:p w14:paraId="28662896" w14:textId="77777777" w:rsidR="00E24F57" w:rsidRPr="0013474E" w:rsidRDefault="00E24F57" w:rsidP="0013474E">
      <w:pPr>
        <w:jc w:val="both"/>
        <w:rPr>
          <w:rFonts w:ascii="Arial" w:hAnsi="Arial" w:cs="Arial"/>
          <w:b/>
          <w:sz w:val="24"/>
          <w:szCs w:val="24"/>
          <w:u w:val="single"/>
        </w:rPr>
      </w:pPr>
    </w:p>
    <w:p w14:paraId="722FC57A" w14:textId="77777777" w:rsidR="00E24F57" w:rsidRPr="0013474E" w:rsidRDefault="00E24F57" w:rsidP="0013474E">
      <w:pPr>
        <w:jc w:val="both"/>
        <w:rPr>
          <w:rFonts w:ascii="Arial" w:hAnsi="Arial" w:cs="Arial"/>
          <w:b/>
          <w:sz w:val="24"/>
          <w:szCs w:val="24"/>
          <w:u w:val="single"/>
        </w:rPr>
      </w:pPr>
      <w:r w:rsidRPr="0013474E">
        <w:rPr>
          <w:rFonts w:ascii="Arial" w:hAnsi="Arial" w:cs="Arial"/>
          <w:b/>
          <w:sz w:val="24"/>
          <w:szCs w:val="24"/>
          <w:u w:val="single"/>
        </w:rPr>
        <w:t>IV. OBRAZLOŽITEV</w:t>
      </w:r>
    </w:p>
    <w:p w14:paraId="2DB7C1FF" w14:textId="77777777" w:rsidR="00E24F57" w:rsidRPr="0013474E" w:rsidRDefault="00E24F57" w:rsidP="0013474E">
      <w:pPr>
        <w:numPr>
          <w:ilvl w:val="0"/>
          <w:numId w:val="2"/>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Splošnega dela proračuna,</w:t>
      </w:r>
    </w:p>
    <w:p w14:paraId="7D9A2408" w14:textId="77777777" w:rsidR="00E24F57" w:rsidRPr="0013474E" w:rsidRDefault="00E24F57" w:rsidP="0013474E">
      <w:pPr>
        <w:numPr>
          <w:ilvl w:val="0"/>
          <w:numId w:val="2"/>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Posebnega dela proračuna (finančnih načrtov neposrednih uporabnikov proračuna),</w:t>
      </w:r>
    </w:p>
    <w:p w14:paraId="1D65434A" w14:textId="77777777" w:rsidR="00E24F57" w:rsidRPr="0013474E" w:rsidRDefault="00E24F57" w:rsidP="0013474E">
      <w:pPr>
        <w:numPr>
          <w:ilvl w:val="0"/>
          <w:numId w:val="2"/>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Načrt razvojnih programov.</w:t>
      </w:r>
    </w:p>
    <w:p w14:paraId="50D33570" w14:textId="77777777" w:rsidR="00E24F57" w:rsidRPr="0013474E" w:rsidRDefault="00E24F57" w:rsidP="0013474E">
      <w:pPr>
        <w:overflowPunct/>
        <w:autoSpaceDE/>
        <w:autoSpaceDN/>
        <w:adjustRightInd/>
        <w:spacing w:before="0" w:after="0"/>
        <w:ind w:left="720"/>
        <w:jc w:val="both"/>
        <w:textAlignment w:val="auto"/>
        <w:rPr>
          <w:rFonts w:ascii="Arial" w:hAnsi="Arial" w:cs="Arial"/>
          <w:sz w:val="24"/>
          <w:szCs w:val="24"/>
        </w:rPr>
      </w:pPr>
    </w:p>
    <w:p w14:paraId="51B5F56F"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V splošnem in posebnem delu se prikažejo:</w:t>
      </w:r>
    </w:p>
    <w:p w14:paraId="4C9584CE"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 Ocena realizacije prejemkov in izdatkov za preteklo leto,</w:t>
      </w:r>
    </w:p>
    <w:p w14:paraId="1F14B8BE"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 Načrt prejemkov in izdatkov za prihodnje leto.</w:t>
      </w:r>
    </w:p>
    <w:p w14:paraId="790005B2" w14:textId="77777777" w:rsidR="00E24F57" w:rsidRPr="0013474E" w:rsidRDefault="00E24F57" w:rsidP="000A4187">
      <w:pPr>
        <w:spacing w:before="0" w:after="0"/>
        <w:jc w:val="both"/>
        <w:rPr>
          <w:rFonts w:ascii="Arial" w:hAnsi="Arial" w:cs="Arial"/>
          <w:sz w:val="24"/>
          <w:szCs w:val="24"/>
        </w:rPr>
      </w:pPr>
      <w:r w:rsidRPr="0013474E">
        <w:rPr>
          <w:rFonts w:ascii="Arial" w:hAnsi="Arial" w:cs="Arial"/>
          <w:sz w:val="24"/>
          <w:szCs w:val="24"/>
        </w:rPr>
        <w:t>- Račun financiranja.</w:t>
      </w:r>
    </w:p>
    <w:p w14:paraId="10E7721B"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V bilanci prihodkov in odhodkov se na strani prihodkov izkazujejo:</w:t>
      </w:r>
    </w:p>
    <w:p w14:paraId="1A1133C7"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 Davčni prihodki,</w:t>
      </w:r>
    </w:p>
    <w:p w14:paraId="20FC1517"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 Nedavčni prihodki,</w:t>
      </w:r>
    </w:p>
    <w:p w14:paraId="01C1C4E3"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 Kapitalski prihodki,</w:t>
      </w:r>
    </w:p>
    <w:p w14:paraId="01AAEE6B"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 Prejete donacije,</w:t>
      </w:r>
    </w:p>
    <w:p w14:paraId="158929F6"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 Transferni prihodki in</w:t>
      </w:r>
    </w:p>
    <w:p w14:paraId="4A1B777D" w14:textId="77777777" w:rsidR="00E24F57" w:rsidRPr="0013474E" w:rsidRDefault="00E24F57" w:rsidP="000A4187">
      <w:pPr>
        <w:spacing w:before="0" w:after="0"/>
        <w:jc w:val="both"/>
        <w:rPr>
          <w:rFonts w:ascii="Arial" w:hAnsi="Arial" w:cs="Arial"/>
          <w:sz w:val="24"/>
          <w:szCs w:val="24"/>
        </w:rPr>
      </w:pPr>
      <w:r w:rsidRPr="0013474E">
        <w:rPr>
          <w:rFonts w:ascii="Arial" w:hAnsi="Arial" w:cs="Arial"/>
          <w:sz w:val="24"/>
          <w:szCs w:val="24"/>
        </w:rPr>
        <w:t>- Prejeta sredstva iz Evropske unije</w:t>
      </w:r>
    </w:p>
    <w:p w14:paraId="1AC3C050"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Na strani odhodkov pa vsi odhodki, ki zajemajo:</w:t>
      </w:r>
    </w:p>
    <w:p w14:paraId="62B56C6A"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 Tekoče odhodke,</w:t>
      </w:r>
    </w:p>
    <w:p w14:paraId="650D16EA"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 Tekoče transfere,</w:t>
      </w:r>
    </w:p>
    <w:p w14:paraId="42350B3D"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 Investicijske odhodke,</w:t>
      </w:r>
    </w:p>
    <w:p w14:paraId="07FD0326"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 Investicijske transfere in plačila sredstev v proračun Evropske unije.</w:t>
      </w:r>
    </w:p>
    <w:p w14:paraId="106E7012" w14:textId="77777777" w:rsidR="00E24F57" w:rsidRPr="0013474E" w:rsidRDefault="00E24F57" w:rsidP="0013474E">
      <w:pPr>
        <w:jc w:val="both"/>
        <w:rPr>
          <w:rFonts w:ascii="Arial" w:hAnsi="Arial" w:cs="Arial"/>
          <w:sz w:val="24"/>
          <w:szCs w:val="24"/>
        </w:rPr>
      </w:pPr>
    </w:p>
    <w:p w14:paraId="77CE1CE8" w14:textId="77777777" w:rsidR="00E24F57" w:rsidRPr="0013474E" w:rsidRDefault="00E24F57" w:rsidP="0013474E">
      <w:pPr>
        <w:jc w:val="both"/>
        <w:rPr>
          <w:rFonts w:ascii="Arial" w:hAnsi="Arial" w:cs="Arial"/>
          <w:sz w:val="24"/>
          <w:szCs w:val="24"/>
        </w:rPr>
      </w:pPr>
      <w:r w:rsidRPr="0013474E">
        <w:rPr>
          <w:rFonts w:ascii="Arial" w:hAnsi="Arial" w:cs="Arial"/>
          <w:b/>
          <w:bCs/>
          <w:sz w:val="24"/>
          <w:szCs w:val="24"/>
        </w:rPr>
        <w:t xml:space="preserve">V računu finančnih terjatev </w:t>
      </w:r>
      <w:r w:rsidRPr="0013474E">
        <w:rPr>
          <w:rFonts w:ascii="Arial" w:hAnsi="Arial" w:cs="Arial"/>
          <w:sz w:val="24"/>
          <w:szCs w:val="24"/>
        </w:rPr>
        <w:t>in naložb se izkazujejo vsa prejeta sredstva od vrnjenih posojil, od prodaje kapitalskih vlog in vsa porabljena sredstva danih posojil ter porabljena sredstva za nakup kapitalskih naložb.</w:t>
      </w:r>
    </w:p>
    <w:p w14:paraId="3937DD3A" w14:textId="77777777" w:rsidR="00E24F57" w:rsidRPr="0013474E" w:rsidRDefault="00E24F57" w:rsidP="0013474E">
      <w:pPr>
        <w:jc w:val="both"/>
        <w:rPr>
          <w:rFonts w:ascii="Arial" w:hAnsi="Arial" w:cs="Arial"/>
          <w:sz w:val="24"/>
          <w:szCs w:val="24"/>
        </w:rPr>
      </w:pPr>
      <w:r w:rsidRPr="0013474E">
        <w:rPr>
          <w:rFonts w:ascii="Arial" w:hAnsi="Arial" w:cs="Arial"/>
          <w:b/>
          <w:bCs/>
          <w:sz w:val="24"/>
          <w:szCs w:val="24"/>
        </w:rPr>
        <w:t xml:space="preserve">V računu financiranja </w:t>
      </w:r>
      <w:r w:rsidRPr="0013474E">
        <w:rPr>
          <w:rFonts w:ascii="Arial" w:hAnsi="Arial" w:cs="Arial"/>
          <w:sz w:val="24"/>
          <w:szCs w:val="24"/>
        </w:rPr>
        <w:t>se izkazujejo odplačila dolgov in zadolževanje, ki je povezano s financiranjem presežkov odhodkov nad prihodki v bilanci prihodkov in odhodkov, presežkov izdatkov nad prejemki v računu finančnih terjatev in naložb ter s financiranjem odplačil dolgov v računu financiranja. V računu financiranja se prav tako izkazujejo načrtovane spremembe denarnih sredstev na računih proračuna v proračunskem letu.</w:t>
      </w:r>
    </w:p>
    <w:p w14:paraId="2F2ED81B"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Čeprav struktura proračuna, določena v 10. členu ZJF, ne opredeljuje vključitve stanja sredstev na računih iz preteklih let v proračun, pa je ta sredstva pri pripravi proračuna potrebno upoštevati na podlagi 9. člena ZJF, ker dejansko pomenijo prenesena sredstva iz preteklih let, ki se vključijo v proračun naslednjega leta. Sredstva, ki so ostala neporabljena na računih proračuna (iz vseh treh bilanc proračuna) na koncu tekočega leta, se uporabijo za financiranje izdatkov proračuna prihodnjega leta.</w:t>
      </w:r>
    </w:p>
    <w:p w14:paraId="33255C13"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lastRenderedPageBreak/>
        <w:t>Uravnoteženost proračuna se preveri tako, da se primerja stanje sredstev na računih iz preteklih let in povečanje (zmanjšanje) sredstev na računih proračuna tekočega leta.</w:t>
      </w:r>
    </w:p>
    <w:p w14:paraId="3B4A1DB1"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 xml:space="preserve">Na podlagi sedmega odstavka 2. člena ZJF mora biti proračun uravnotežen med prejemki in izdatki. To pomeni, da morajo biti v vseh treh bilancah proračuna (bilanci prihodkov in odhodkov, računu finančnih terjatev in naložb ter računu financiranja) celotni prejemki proračuna usklajeni s celotnimi izdatki proračuna. Tako je dovoljen primanjkljaj v bilanci prihodkov in odhodkov, ki pa se mora pokriti s prihodki iz računa finančnih terjatev in naložb oziroma iz računa financiranja ter z upoštevanjem stanja sredstev na računih ob koncu preteklega leta. </w:t>
      </w:r>
    </w:p>
    <w:p w14:paraId="2561F282" w14:textId="77777777" w:rsidR="00E24F57" w:rsidRPr="0013474E" w:rsidRDefault="00E24F57" w:rsidP="0013474E">
      <w:pPr>
        <w:jc w:val="both"/>
        <w:rPr>
          <w:rFonts w:ascii="Arial" w:hAnsi="Arial" w:cs="Arial"/>
          <w:b/>
          <w:bCs/>
          <w:sz w:val="24"/>
          <w:szCs w:val="24"/>
        </w:rPr>
      </w:pPr>
      <w:r w:rsidRPr="0013474E">
        <w:rPr>
          <w:rFonts w:ascii="Arial" w:hAnsi="Arial" w:cs="Arial"/>
          <w:b/>
          <w:bCs/>
          <w:sz w:val="24"/>
          <w:szCs w:val="24"/>
        </w:rPr>
        <w:t>5.1.2. Posebni del proračuna</w:t>
      </w:r>
    </w:p>
    <w:p w14:paraId="39A12B96" w14:textId="77777777" w:rsidR="00E24F57" w:rsidRPr="0013474E" w:rsidRDefault="00E24F57" w:rsidP="000A4187">
      <w:pPr>
        <w:jc w:val="both"/>
        <w:rPr>
          <w:rFonts w:ascii="Arial" w:hAnsi="Arial" w:cs="Arial"/>
          <w:sz w:val="24"/>
          <w:szCs w:val="24"/>
        </w:rPr>
      </w:pPr>
      <w:r w:rsidRPr="0013474E">
        <w:rPr>
          <w:rFonts w:ascii="Arial" w:hAnsi="Arial" w:cs="Arial"/>
          <w:sz w:val="24"/>
          <w:szCs w:val="24"/>
        </w:rPr>
        <w:t>Posebni del proračuna sestavljajo finančni načrti neposrednih uporabnikov. Posebni del proračuna pomeni vsebino porabe javnofinančnih sredstev v finančnih načrtih posameznih neposrednih proračunskih uporabnikov in vključuje odhodke po področjih proračunske porabe, glavnih programih in podprogramih iz Pravilnika o programski klasifikaciji izdatkov občinskih proračunov ter proračunskih postavkah, kontih in podkontih.</w:t>
      </w:r>
    </w:p>
    <w:p w14:paraId="7711E278" w14:textId="77777777" w:rsidR="00E24F57" w:rsidRPr="0013474E" w:rsidRDefault="00E24F57" w:rsidP="0013474E">
      <w:pPr>
        <w:jc w:val="both"/>
        <w:rPr>
          <w:rFonts w:ascii="Arial" w:hAnsi="Arial" w:cs="Arial"/>
          <w:b/>
          <w:bCs/>
          <w:sz w:val="24"/>
          <w:szCs w:val="24"/>
        </w:rPr>
      </w:pPr>
      <w:r w:rsidRPr="0013474E">
        <w:rPr>
          <w:rFonts w:ascii="Arial" w:hAnsi="Arial" w:cs="Arial"/>
          <w:b/>
          <w:bCs/>
          <w:sz w:val="24"/>
          <w:szCs w:val="24"/>
        </w:rPr>
        <w:t>5.1.3. Načrt razvojnih programov- NRP</w:t>
      </w:r>
    </w:p>
    <w:p w14:paraId="042A12A7"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NRP občinskega proračuna je sestavni del proračuna in predstavlja njegov tretji del v katerem so odhodki proračuna prikazani v obliki konkretnih projektov oziroma programov, za katere je načrt financiranja prikazan za prihodnja štiri leta (od leta 2020 do leta 2023).</w:t>
      </w:r>
    </w:p>
    <w:p w14:paraId="5D1A4A49"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NRP tako predstavlja investicije in druge razvojne projekte ter državne pomoči v občini v štiriletnem obdobju oziroma do zaključka posameznega projekta. S tem dokumentom je v proračunsko načrtovanje vneseno večletno planiranje izdatkov za te namene. V NRP so vključeni odhodki, ki odražajo razvojno politiko občine.</w:t>
      </w:r>
    </w:p>
    <w:p w14:paraId="54A0C682" w14:textId="77777777" w:rsidR="00E24F57" w:rsidRPr="0013474E" w:rsidRDefault="00E24F57" w:rsidP="000A4187">
      <w:pPr>
        <w:jc w:val="both"/>
        <w:rPr>
          <w:rFonts w:ascii="Arial" w:hAnsi="Arial" w:cs="Arial"/>
          <w:sz w:val="24"/>
          <w:szCs w:val="24"/>
        </w:rPr>
      </w:pPr>
      <w:r w:rsidRPr="0013474E">
        <w:rPr>
          <w:rFonts w:ascii="Arial" w:hAnsi="Arial" w:cs="Arial"/>
          <w:sz w:val="24"/>
          <w:szCs w:val="24"/>
        </w:rPr>
        <w:t>V NRP je potrebno zajeti vse naložbe v osnovna sredstva, za katere se izdatki vodijo v okviru skupine kontov 42-investicijski odhodki oz. podskupine kontov 420-nakup in gradnja osnovnih sredstev in 431 –investicijski transferi pravnim in fizičnim osebam, ki niso proračunski uporabniki ter 432- investicijski transferi proračunskim uporabnikom.</w:t>
      </w:r>
    </w:p>
    <w:p w14:paraId="36EC49F6" w14:textId="77777777" w:rsidR="00E24F57" w:rsidRPr="0013474E" w:rsidRDefault="00E24F57" w:rsidP="0013474E">
      <w:pPr>
        <w:jc w:val="both"/>
        <w:rPr>
          <w:rFonts w:ascii="Arial" w:hAnsi="Arial" w:cs="Arial"/>
          <w:b/>
          <w:bCs/>
          <w:sz w:val="24"/>
          <w:szCs w:val="24"/>
        </w:rPr>
      </w:pPr>
      <w:r w:rsidRPr="0013474E">
        <w:rPr>
          <w:rFonts w:ascii="Arial" w:hAnsi="Arial" w:cs="Arial"/>
          <w:b/>
          <w:bCs/>
          <w:sz w:val="24"/>
          <w:szCs w:val="24"/>
        </w:rPr>
        <w:t>5.1.4. Obrazložitev proračuna</w:t>
      </w:r>
    </w:p>
    <w:p w14:paraId="21DE28F4"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Obrazložitev občinskega proračuna mora slediti strukturi proračuna: splošni del, posebni del in načrt razvojnih programov. Zaradi preglednosti mora obrazložitev posebnega dela slediti zaporedju finančnih načrtov neposrednih uporabnikov občinskega proračuna, v okviru finančnih načrtov le-teh pa zaporedju področij proračunske porabe, glavnih programov, podprogramov in proračunskih postavk v okviru posameznega finančnega načrta. Podoben sistem velja tudi za obrazložitev načrta razvojnih programov.</w:t>
      </w:r>
    </w:p>
    <w:p w14:paraId="62D5D029"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V splošnem delu proračuna je obvezna obrazložitev prihodkov in odhodkov na nivoju podskupin kontov (K3).</w:t>
      </w:r>
    </w:p>
    <w:p w14:paraId="3F9FA596"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lastRenderedPageBreak/>
        <w:t>V posebnem delu proračuna je obvezna obrazložitev področij proračunske porabe, glavnih programov in podprogramov ter proračunskih postavk, s tem da so proračunske postavke obrazložene pri posameznih proračunskih uporabnikih, področja proračunske porabe, glavni programi in podprogrami pa so obrazloženi za celotno občino skupaj in ne po posameznih proračunskih uporabnikih.</w:t>
      </w:r>
    </w:p>
    <w:p w14:paraId="6AA04C86"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V načrtu razvojnih programov je obvezna obrazložitev projektov po proračunskih uporabnikih, ki so v NRP določeni kot skrbniki projekta in po nosilnih podprogramih.</w:t>
      </w:r>
    </w:p>
    <w:p w14:paraId="22A49323" w14:textId="77777777" w:rsidR="00E24F57" w:rsidRPr="0013474E" w:rsidRDefault="00E24F57" w:rsidP="0013474E">
      <w:pPr>
        <w:jc w:val="both"/>
        <w:rPr>
          <w:rFonts w:ascii="Arial" w:hAnsi="Arial" w:cs="Arial"/>
          <w:sz w:val="24"/>
          <w:szCs w:val="24"/>
        </w:rPr>
      </w:pPr>
    </w:p>
    <w:p w14:paraId="1EAD731E" w14:textId="77777777" w:rsidR="00E24F57" w:rsidRPr="0013474E" w:rsidRDefault="00E24F57" w:rsidP="0013474E">
      <w:pPr>
        <w:jc w:val="both"/>
        <w:rPr>
          <w:rFonts w:ascii="Arial" w:hAnsi="Arial" w:cs="Arial"/>
          <w:b/>
          <w:bCs/>
          <w:sz w:val="24"/>
          <w:szCs w:val="24"/>
        </w:rPr>
      </w:pPr>
      <w:r w:rsidRPr="0013474E">
        <w:rPr>
          <w:rFonts w:ascii="Arial" w:hAnsi="Arial" w:cs="Arial"/>
          <w:b/>
          <w:bCs/>
          <w:sz w:val="24"/>
          <w:szCs w:val="24"/>
        </w:rPr>
        <w:t>6. DOKUMENTI ZA OBRAVNAVO OBČINSKEGA PRORAČUNA NA OBČINSKEM SVETU</w:t>
      </w:r>
    </w:p>
    <w:p w14:paraId="7F2611B9" w14:textId="77777777" w:rsidR="00E24F57" w:rsidRPr="0013474E" w:rsidRDefault="00E24F57" w:rsidP="0013474E">
      <w:pPr>
        <w:jc w:val="both"/>
        <w:rPr>
          <w:rFonts w:ascii="Arial" w:hAnsi="Arial" w:cs="Arial"/>
          <w:b/>
          <w:bCs/>
          <w:sz w:val="24"/>
          <w:szCs w:val="24"/>
        </w:rPr>
      </w:pPr>
      <w:r w:rsidRPr="0013474E">
        <w:rPr>
          <w:rFonts w:ascii="Arial" w:hAnsi="Arial" w:cs="Arial"/>
          <w:b/>
          <w:bCs/>
          <w:sz w:val="24"/>
          <w:szCs w:val="24"/>
        </w:rPr>
        <w:t>6.1. Shema dokumentov, potrebnih za obravnavo občinskega proračuna na Občinskem svetu</w:t>
      </w:r>
    </w:p>
    <w:p w14:paraId="7282DF83"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Dokumenti potrebni ob predložitvi predloga občinskega proračuna občinskemu svetu:</w:t>
      </w:r>
    </w:p>
    <w:p w14:paraId="21C5A7CB"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1. ODLOK</w:t>
      </w:r>
    </w:p>
    <w:p w14:paraId="36C2CC52"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2. SPLOŠNI DEL PRORAČUNA</w:t>
      </w:r>
    </w:p>
    <w:p w14:paraId="6A253AC1"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3. POSEBNI DEL PRORAČUNA</w:t>
      </w:r>
    </w:p>
    <w:p w14:paraId="314BFD91"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4. NAČRT RAZVOJNIH PROGRAMOV</w:t>
      </w:r>
    </w:p>
    <w:p w14:paraId="4B4B7C64"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5. OBRAZLOŽITVE:</w:t>
      </w:r>
    </w:p>
    <w:p w14:paraId="29EFE491" w14:textId="77777777" w:rsidR="00E24F57" w:rsidRPr="0013474E" w:rsidRDefault="00E24F57" w:rsidP="0013474E">
      <w:pPr>
        <w:numPr>
          <w:ilvl w:val="0"/>
          <w:numId w:val="1"/>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SPLOŠNEGA DELA PRORAČUNA</w:t>
      </w:r>
    </w:p>
    <w:p w14:paraId="73205927" w14:textId="77777777" w:rsidR="00E24F57" w:rsidRPr="0013474E" w:rsidRDefault="00E24F57" w:rsidP="0013474E">
      <w:pPr>
        <w:numPr>
          <w:ilvl w:val="0"/>
          <w:numId w:val="1"/>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POSEBNEGA DELA PRORAČUNA</w:t>
      </w:r>
    </w:p>
    <w:p w14:paraId="3B091C23" w14:textId="77777777" w:rsidR="00E24F57" w:rsidRPr="0013474E" w:rsidRDefault="00E24F57" w:rsidP="0013474E">
      <w:pPr>
        <w:numPr>
          <w:ilvl w:val="0"/>
          <w:numId w:val="1"/>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NRP</w:t>
      </w:r>
    </w:p>
    <w:p w14:paraId="67894500"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6. FINANČNI NAČRTI NEPOSREDNIH UPORABNIKOV</w:t>
      </w:r>
    </w:p>
    <w:p w14:paraId="18290C7C"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7. KADROVSKI NAČRT</w:t>
      </w:r>
    </w:p>
    <w:p w14:paraId="79D0B1B5"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8. LETNI NAČRT PRIDOBIVANJA IN RAZPOLAGANJA Z NEPREMIČNIM PREMOŽENJEM OBČINE</w:t>
      </w:r>
    </w:p>
    <w:p w14:paraId="563E6397" w14:textId="77777777" w:rsidR="00E24F57" w:rsidRPr="0013474E" w:rsidRDefault="00E24F57" w:rsidP="0013474E">
      <w:pPr>
        <w:jc w:val="both"/>
        <w:rPr>
          <w:rFonts w:ascii="Arial" w:hAnsi="Arial" w:cs="Arial"/>
          <w:b/>
          <w:bCs/>
          <w:sz w:val="24"/>
          <w:szCs w:val="24"/>
        </w:rPr>
      </w:pPr>
    </w:p>
    <w:p w14:paraId="327F74FE" w14:textId="77777777" w:rsidR="00E24F57" w:rsidRPr="0013474E" w:rsidRDefault="00E24F57" w:rsidP="0013474E">
      <w:pPr>
        <w:jc w:val="both"/>
        <w:rPr>
          <w:rFonts w:ascii="Arial" w:hAnsi="Arial" w:cs="Arial"/>
          <w:b/>
          <w:bCs/>
          <w:sz w:val="24"/>
          <w:szCs w:val="24"/>
        </w:rPr>
      </w:pPr>
      <w:r w:rsidRPr="0013474E">
        <w:rPr>
          <w:rFonts w:ascii="Arial" w:hAnsi="Arial" w:cs="Arial"/>
          <w:b/>
          <w:bCs/>
          <w:sz w:val="24"/>
          <w:szCs w:val="24"/>
        </w:rPr>
        <w:t>6.1.1. Vsebina odloka o proračunu občine</w:t>
      </w:r>
    </w:p>
    <w:p w14:paraId="5EB805A5"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V 5. členu ZJF je določeno, da se proračun sprejme z odlokom. V odloku, s katerim se sprejme proračun, se uredijo tudi druga vprašanja, povezana z izvrševanjem proračuna in jih določa ZJF, da se uredijo s tem odlokom.</w:t>
      </w:r>
    </w:p>
    <w:p w14:paraId="54BD6ED2"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Odlok o proračunu občine opredeljuje vsebine, ki jih določata ZJF in ZFO-1, da morajo biti urejene v odloku o proračunu občine.</w:t>
      </w:r>
    </w:p>
    <w:p w14:paraId="02514D01" w14:textId="77777777" w:rsidR="00E24F57" w:rsidRPr="0013474E" w:rsidRDefault="00E24F57" w:rsidP="0013474E">
      <w:pPr>
        <w:jc w:val="both"/>
        <w:rPr>
          <w:rFonts w:ascii="Arial" w:hAnsi="Arial" w:cs="Arial"/>
          <w:sz w:val="24"/>
          <w:szCs w:val="24"/>
        </w:rPr>
      </w:pPr>
    </w:p>
    <w:p w14:paraId="0403C342" w14:textId="77777777" w:rsidR="00E24F57" w:rsidRPr="0013474E" w:rsidRDefault="00E24F57" w:rsidP="0013474E">
      <w:pPr>
        <w:jc w:val="both"/>
        <w:rPr>
          <w:rFonts w:ascii="Arial" w:hAnsi="Arial" w:cs="Arial"/>
          <w:b/>
          <w:bCs/>
          <w:sz w:val="24"/>
          <w:szCs w:val="24"/>
        </w:rPr>
      </w:pPr>
      <w:r w:rsidRPr="0013474E">
        <w:rPr>
          <w:rFonts w:ascii="Arial" w:hAnsi="Arial" w:cs="Arial"/>
          <w:b/>
          <w:bCs/>
          <w:sz w:val="24"/>
          <w:szCs w:val="24"/>
        </w:rPr>
        <w:t>7. SPREJEM IN OBJAVA OBČINSKEGA PRORAČUNA</w:t>
      </w:r>
    </w:p>
    <w:p w14:paraId="1F666EAF" w14:textId="77777777" w:rsidR="00E24F57" w:rsidRPr="0013474E" w:rsidRDefault="00E24F57" w:rsidP="0013474E">
      <w:pPr>
        <w:jc w:val="both"/>
        <w:rPr>
          <w:rFonts w:ascii="Arial" w:hAnsi="Arial" w:cs="Arial"/>
          <w:b/>
          <w:bCs/>
          <w:sz w:val="24"/>
          <w:szCs w:val="24"/>
        </w:rPr>
      </w:pPr>
      <w:r w:rsidRPr="0013474E">
        <w:rPr>
          <w:rFonts w:ascii="Arial" w:hAnsi="Arial" w:cs="Arial"/>
          <w:b/>
          <w:bCs/>
          <w:sz w:val="24"/>
          <w:szCs w:val="24"/>
        </w:rPr>
        <w:t>7.1. Sprejemanje občinskega proračuna</w:t>
      </w:r>
    </w:p>
    <w:p w14:paraId="37B0E06B"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Občinski proračun se pripravi do najnižjega nivoja, to je proračunskih vrstic (proračunskih postavk-podkontov).</w:t>
      </w:r>
    </w:p>
    <w:p w14:paraId="179E43F3" w14:textId="77777777" w:rsidR="00E24F57" w:rsidRPr="0013474E" w:rsidRDefault="00E24F57" w:rsidP="000A4187">
      <w:pPr>
        <w:jc w:val="both"/>
        <w:rPr>
          <w:rFonts w:ascii="Arial" w:hAnsi="Arial" w:cs="Arial"/>
          <w:sz w:val="24"/>
          <w:szCs w:val="24"/>
        </w:rPr>
      </w:pPr>
      <w:r w:rsidRPr="0013474E">
        <w:rPr>
          <w:rFonts w:ascii="Arial" w:hAnsi="Arial" w:cs="Arial"/>
          <w:sz w:val="24"/>
          <w:szCs w:val="24"/>
        </w:rPr>
        <w:lastRenderedPageBreak/>
        <w:t>Na občinskem svetu se obravnava in sprejema do nivoja proračunskih vrstic (proračunskih postavk-kontov ali podkontov). Splošni del občinskega proračuna je določen v odloku o proračunu občine, posebni del proračuna in NRP pa sta prilogi k odloku o proračunu občine.</w:t>
      </w:r>
    </w:p>
    <w:p w14:paraId="2DA17F9E" w14:textId="77777777" w:rsidR="00E24F57" w:rsidRPr="0013474E" w:rsidRDefault="00E24F57" w:rsidP="0013474E">
      <w:pPr>
        <w:jc w:val="both"/>
        <w:rPr>
          <w:rFonts w:ascii="Arial" w:hAnsi="Arial" w:cs="Arial"/>
          <w:b/>
          <w:bCs/>
          <w:sz w:val="24"/>
          <w:szCs w:val="24"/>
        </w:rPr>
      </w:pPr>
      <w:r w:rsidRPr="0013474E">
        <w:rPr>
          <w:rFonts w:ascii="Arial" w:hAnsi="Arial" w:cs="Arial"/>
          <w:b/>
          <w:bCs/>
          <w:sz w:val="24"/>
          <w:szCs w:val="24"/>
        </w:rPr>
        <w:t>7.2. Objava občinskega proračuna</w:t>
      </w:r>
    </w:p>
    <w:p w14:paraId="27A9AF09"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Objavo proračuna, sprememb proračuna, rebalansa in tudi zaključnega računa pogojuje že neposredno ustava, ki v 154. členu določa, da morajo biti predpisi objavljeni, preden začnejo veljati. Z objavo proračuna občina zadosti proračunskemu načelu javnosti proračuna, na podlagi katerega je širši javnosti omogočeno, da je seznanjena s proračunskimi prihodki in nameni njihove porabe.</w:t>
      </w:r>
    </w:p>
    <w:p w14:paraId="33ACAF8E"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Občinski proračun bo objavljen v Uradnih objavah Občine Renče – Vogrsko takoj po sprejetju na občinskem svetu.</w:t>
      </w:r>
    </w:p>
    <w:p w14:paraId="02D7B8C6" w14:textId="77777777" w:rsidR="00E24F57" w:rsidRPr="0013474E" w:rsidRDefault="00E24F57" w:rsidP="0013474E">
      <w:pPr>
        <w:jc w:val="both"/>
        <w:rPr>
          <w:rFonts w:ascii="Arial" w:hAnsi="Arial" w:cs="Arial"/>
          <w:sz w:val="24"/>
          <w:szCs w:val="24"/>
        </w:rPr>
      </w:pPr>
    </w:p>
    <w:p w14:paraId="28D843C5" w14:textId="77777777" w:rsidR="00E24F57" w:rsidRPr="0013474E" w:rsidRDefault="00E24F57" w:rsidP="0013474E">
      <w:pPr>
        <w:jc w:val="both"/>
        <w:rPr>
          <w:rFonts w:ascii="Arial" w:hAnsi="Arial" w:cs="Arial"/>
          <w:b/>
          <w:bCs/>
          <w:sz w:val="24"/>
          <w:szCs w:val="24"/>
        </w:rPr>
      </w:pPr>
      <w:r w:rsidRPr="0013474E">
        <w:rPr>
          <w:rFonts w:ascii="Arial" w:hAnsi="Arial" w:cs="Arial"/>
          <w:b/>
          <w:bCs/>
          <w:sz w:val="24"/>
          <w:szCs w:val="24"/>
        </w:rPr>
        <w:t>8. POROČANJE O SPREJETEM OBČINSKEM PRORAČUNU</w:t>
      </w:r>
    </w:p>
    <w:p w14:paraId="0BACAD1F"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Skladno z 31. členom ZJF predloži župan sprejeti odlok o proračunu občine Ministrstvu za finance v tridesetih dneh po njegovem sprejetju.</w:t>
      </w:r>
    </w:p>
    <w:p w14:paraId="7A7A2C7D"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O sprejetem proračunu občine poročajo na način, ki je predpisan s Pravilnikom o predložitvi sprejetih občinskih proračunov. S tem pravilnikom občine poročajo o sprejetem proračunu s pomočjo sistema APPrA-O.</w:t>
      </w:r>
    </w:p>
    <w:p w14:paraId="3C09BA63"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S tem Ministrstvo za finance razpolaga z enotnimi podatki o sprejetih proračunih občin, ki jih lahko obdela na ravni države. Sprejeti načrti razvojnih programov so za neposredne uporabnike državnega proračuna (ministrstva) skladno z določbami ZFO-1 tudi podlaga za dodelitev sredstev iz državnega proračuna za sofinanciranje investicij v občinah.</w:t>
      </w:r>
    </w:p>
    <w:p w14:paraId="5C402EEC" w14:textId="77777777" w:rsidR="00E24F57" w:rsidRPr="0013474E" w:rsidRDefault="00E24F57" w:rsidP="0013474E">
      <w:pPr>
        <w:overflowPunct/>
        <w:autoSpaceDE/>
        <w:autoSpaceDN/>
        <w:adjustRightInd/>
        <w:spacing w:before="0" w:after="0"/>
        <w:ind w:left="0"/>
        <w:jc w:val="both"/>
        <w:textAlignment w:val="auto"/>
        <w:rPr>
          <w:rFonts w:ascii="Arial" w:hAnsi="Arial" w:cs="Arial"/>
          <w:sz w:val="24"/>
          <w:szCs w:val="24"/>
        </w:rPr>
      </w:pPr>
    </w:p>
    <w:p w14:paraId="2554EE1A" w14:textId="77777777" w:rsidR="00F70F16" w:rsidRPr="0013474E" w:rsidRDefault="00F70F16" w:rsidP="0013474E">
      <w:pPr>
        <w:spacing w:before="0" w:after="0"/>
        <w:ind w:left="0"/>
        <w:jc w:val="both"/>
        <w:rPr>
          <w:rFonts w:ascii="Arial" w:hAnsi="Arial" w:cs="Arial"/>
          <w:sz w:val="24"/>
          <w:szCs w:val="24"/>
        </w:rPr>
      </w:pPr>
    </w:p>
    <w:p w14:paraId="463F112B" w14:textId="77777777" w:rsidR="00F70F16" w:rsidRPr="0013474E" w:rsidRDefault="00F70F16" w:rsidP="0013474E">
      <w:pPr>
        <w:spacing w:before="0" w:after="0"/>
        <w:ind w:left="0"/>
        <w:jc w:val="both"/>
        <w:rPr>
          <w:rFonts w:ascii="Arial" w:hAnsi="Arial" w:cs="Arial"/>
          <w:sz w:val="24"/>
          <w:szCs w:val="24"/>
        </w:rPr>
      </w:pPr>
    </w:p>
    <w:p w14:paraId="7C828186" w14:textId="77777777" w:rsidR="000A4187" w:rsidRDefault="000A4187" w:rsidP="000A4187"/>
    <w:p w14:paraId="35AFE8E4" w14:textId="77777777" w:rsidR="000A4187" w:rsidRDefault="000A4187" w:rsidP="000A4187"/>
    <w:p w14:paraId="38864C5E" w14:textId="77777777" w:rsidR="000A4187" w:rsidRDefault="000A4187" w:rsidP="000A4187"/>
    <w:p w14:paraId="132C8E50" w14:textId="77777777" w:rsidR="000A4187" w:rsidRDefault="000A4187" w:rsidP="000A4187"/>
    <w:p w14:paraId="2F5C5693" w14:textId="77777777" w:rsidR="000A4187" w:rsidRDefault="000A4187" w:rsidP="000A4187"/>
    <w:p w14:paraId="04721222" w14:textId="77777777" w:rsidR="000A4187" w:rsidRDefault="000A4187" w:rsidP="000A4187"/>
    <w:p w14:paraId="272E55D4" w14:textId="77777777" w:rsidR="000A4187" w:rsidRDefault="000A4187" w:rsidP="000A4187"/>
    <w:p w14:paraId="379F77B0" w14:textId="77777777" w:rsidR="000A4187" w:rsidRDefault="000A4187" w:rsidP="000A4187"/>
    <w:p w14:paraId="7BBF7453" w14:textId="77777777" w:rsidR="000A4187" w:rsidRDefault="000A4187" w:rsidP="000A4187"/>
    <w:p w14:paraId="7ADE88BD" w14:textId="77777777" w:rsidR="000A4187" w:rsidRDefault="000A4187" w:rsidP="000A4187"/>
    <w:p w14:paraId="4630ACC7" w14:textId="77777777" w:rsidR="000A4187" w:rsidRDefault="000A4187" w:rsidP="000A4187"/>
    <w:p w14:paraId="54611A58" w14:textId="77777777" w:rsidR="000A4187" w:rsidRDefault="000A4187" w:rsidP="000A4187"/>
    <w:p w14:paraId="2C3C89D2" w14:textId="77777777" w:rsidR="000A4187" w:rsidRDefault="000A4187" w:rsidP="000A4187"/>
    <w:p w14:paraId="29800DB0" w14:textId="77777777" w:rsidR="000A4187" w:rsidRDefault="000A4187" w:rsidP="000A4187">
      <w:pPr>
        <w:pStyle w:val="ANaslov"/>
        <w:numPr>
          <w:ilvl w:val="0"/>
          <w:numId w:val="29"/>
        </w:numPr>
        <w:outlineLvl w:val="9"/>
        <w:rPr>
          <w:rFonts w:ascii="Arial" w:hAnsi="Arial"/>
          <w:sz w:val="36"/>
          <w:szCs w:val="36"/>
        </w:rPr>
      </w:pPr>
      <w:r w:rsidRPr="000A4187">
        <w:rPr>
          <w:rFonts w:ascii="Arial" w:hAnsi="Arial"/>
          <w:sz w:val="36"/>
          <w:szCs w:val="36"/>
        </w:rPr>
        <w:t>SPLOŠNI DEL</w:t>
      </w:r>
    </w:p>
    <w:p w14:paraId="3099EEF5" w14:textId="77777777" w:rsidR="000A4187" w:rsidRDefault="000A4187" w:rsidP="000A4187"/>
    <w:p w14:paraId="1C70F490" w14:textId="77777777" w:rsidR="000A4187" w:rsidRDefault="000A4187" w:rsidP="000A4187"/>
    <w:p w14:paraId="3462FDB2" w14:textId="77777777" w:rsidR="000A4187" w:rsidRDefault="000A4187" w:rsidP="000A4187"/>
    <w:p w14:paraId="54AB7725" w14:textId="77777777" w:rsidR="000A4187" w:rsidRDefault="000A4187" w:rsidP="000A4187"/>
    <w:p w14:paraId="5106AC58" w14:textId="77777777" w:rsidR="000A4187" w:rsidRDefault="000A4187" w:rsidP="000A4187"/>
    <w:p w14:paraId="080E8703" w14:textId="77777777" w:rsidR="000A4187" w:rsidRDefault="000A4187" w:rsidP="000A4187"/>
    <w:p w14:paraId="305E25CE" w14:textId="77777777" w:rsidR="000A4187" w:rsidRDefault="000A4187" w:rsidP="000A4187"/>
    <w:p w14:paraId="26DD0DA7" w14:textId="77777777" w:rsidR="000A4187" w:rsidRDefault="000A4187" w:rsidP="000A4187"/>
    <w:p w14:paraId="096193E4" w14:textId="77777777" w:rsidR="000A4187" w:rsidRDefault="000A4187" w:rsidP="000A4187"/>
    <w:p w14:paraId="7F734B98" w14:textId="77777777" w:rsidR="000A4187" w:rsidRDefault="000A4187" w:rsidP="000A4187"/>
    <w:p w14:paraId="05280826" w14:textId="77777777" w:rsidR="000A4187" w:rsidRDefault="000A4187" w:rsidP="000A4187"/>
    <w:p w14:paraId="6BCD4C14" w14:textId="77777777" w:rsidR="000A4187" w:rsidRDefault="000A4187" w:rsidP="000A4187"/>
    <w:p w14:paraId="3DEC96E6" w14:textId="77777777" w:rsidR="000A4187" w:rsidRDefault="000A4187" w:rsidP="000A4187"/>
    <w:p w14:paraId="3865C44E" w14:textId="77777777" w:rsidR="000A4187" w:rsidRDefault="000A4187" w:rsidP="000A4187"/>
    <w:p w14:paraId="3328BA81" w14:textId="77777777" w:rsidR="000A4187" w:rsidRDefault="000A4187" w:rsidP="000A4187"/>
    <w:p w14:paraId="3C87BC5B" w14:textId="77777777" w:rsidR="000A4187" w:rsidRDefault="000A4187" w:rsidP="000A4187"/>
    <w:p w14:paraId="3E51D290" w14:textId="77777777" w:rsidR="000A4187" w:rsidRDefault="000A4187" w:rsidP="000A4187"/>
    <w:p w14:paraId="6407C08B" w14:textId="77777777" w:rsidR="000A4187" w:rsidRDefault="000A4187" w:rsidP="000A4187"/>
    <w:p w14:paraId="1872735C" w14:textId="77777777" w:rsidR="000A4187" w:rsidRDefault="000A4187" w:rsidP="000A4187"/>
    <w:p w14:paraId="79C0423F" w14:textId="77777777" w:rsidR="000A4187" w:rsidRDefault="000A4187" w:rsidP="000A4187"/>
    <w:p w14:paraId="5FBA6312" w14:textId="77777777" w:rsidR="000A4187" w:rsidRDefault="000A4187" w:rsidP="000A4187"/>
    <w:p w14:paraId="0C7790DE" w14:textId="77777777" w:rsidR="000A4187" w:rsidRDefault="000A4187" w:rsidP="000A4187"/>
    <w:p w14:paraId="61FD5AA1" w14:textId="77777777" w:rsidR="000A4187" w:rsidRDefault="000A4187" w:rsidP="000A4187"/>
    <w:p w14:paraId="4F8AC55A" w14:textId="77777777" w:rsidR="000A4187" w:rsidRDefault="000A4187" w:rsidP="000A4187"/>
    <w:p w14:paraId="19C1F8FF" w14:textId="77777777" w:rsidR="000A4187" w:rsidRDefault="000A4187" w:rsidP="000A4187"/>
    <w:p w14:paraId="417A064F" w14:textId="77777777" w:rsidR="000A4187" w:rsidRDefault="000A4187" w:rsidP="000A4187"/>
    <w:p w14:paraId="0150DCF8" w14:textId="77777777" w:rsidR="000A4187" w:rsidRDefault="000A4187" w:rsidP="000A4187"/>
    <w:p w14:paraId="1639C886" w14:textId="77777777" w:rsidR="000A4187" w:rsidRDefault="000A4187" w:rsidP="000A4187"/>
    <w:p w14:paraId="41CE7986" w14:textId="77777777" w:rsidR="000A4187" w:rsidRDefault="000A4187" w:rsidP="000A4187"/>
    <w:p w14:paraId="2918DB8A" w14:textId="77777777" w:rsidR="000A4187" w:rsidRDefault="000A4187" w:rsidP="000A4187"/>
    <w:p w14:paraId="39AB14CD" w14:textId="77777777" w:rsidR="000A4187" w:rsidRDefault="000A4187" w:rsidP="000A4187"/>
    <w:p w14:paraId="7349C3E0" w14:textId="77777777" w:rsidR="000A4187" w:rsidRPr="000A4187" w:rsidRDefault="000A4187" w:rsidP="000A4187"/>
    <w:p w14:paraId="6FEC6C8C" w14:textId="77777777" w:rsidR="00F70F16" w:rsidRPr="0013474E" w:rsidRDefault="00F70F16" w:rsidP="0013474E">
      <w:pPr>
        <w:spacing w:before="0" w:after="0"/>
        <w:ind w:left="0"/>
        <w:jc w:val="both"/>
        <w:rPr>
          <w:rFonts w:ascii="Arial" w:hAnsi="Arial" w:cs="Arial"/>
          <w:sz w:val="24"/>
          <w:szCs w:val="24"/>
        </w:rPr>
      </w:pPr>
    </w:p>
    <w:p w14:paraId="5C0D2095" w14:textId="77777777" w:rsidR="00F70F16" w:rsidRPr="000A4187" w:rsidRDefault="00F70F16" w:rsidP="0013474E">
      <w:pPr>
        <w:pStyle w:val="AHeading3"/>
        <w:tabs>
          <w:tab w:val="decimal" w:pos="9200"/>
        </w:tabs>
        <w:spacing w:before="0" w:after="0"/>
        <w:jc w:val="both"/>
        <w:outlineLvl w:val="9"/>
        <w:rPr>
          <w:rFonts w:ascii="Arial" w:hAnsi="Arial"/>
          <w:sz w:val="28"/>
          <w:szCs w:val="28"/>
        </w:rPr>
      </w:pPr>
      <w:bookmarkStart w:id="0" w:name="_Toc508969043"/>
      <w:r w:rsidRPr="000A4187">
        <w:rPr>
          <w:rFonts w:ascii="Arial" w:hAnsi="Arial"/>
          <w:sz w:val="28"/>
          <w:szCs w:val="28"/>
        </w:rPr>
        <w:lastRenderedPageBreak/>
        <w:t>A. BILANCA PRIHODKOV IN ODHODKOV</w:t>
      </w:r>
      <w:bookmarkEnd w:id="0"/>
    </w:p>
    <w:p w14:paraId="7EA7D95B" w14:textId="77777777" w:rsidR="00F70F16" w:rsidRPr="0013474E" w:rsidRDefault="00F70F16" w:rsidP="0013474E">
      <w:pPr>
        <w:ind w:left="0"/>
        <w:jc w:val="both"/>
        <w:rPr>
          <w:rFonts w:ascii="Arial" w:hAnsi="Arial" w:cs="Arial"/>
          <w:b/>
          <w:iCs/>
          <w:spacing w:val="30"/>
          <w:sz w:val="24"/>
          <w:szCs w:val="24"/>
        </w:rPr>
      </w:pPr>
    </w:p>
    <w:p w14:paraId="084A611D" w14:textId="77777777" w:rsidR="00F70F16" w:rsidRPr="0013474E" w:rsidRDefault="00F70F16" w:rsidP="0013474E">
      <w:pPr>
        <w:jc w:val="both"/>
        <w:rPr>
          <w:rFonts w:ascii="Arial" w:hAnsi="Arial" w:cs="Arial"/>
          <w:sz w:val="24"/>
          <w:szCs w:val="24"/>
        </w:rPr>
      </w:pPr>
      <w:r w:rsidRPr="0013474E">
        <w:rPr>
          <w:rFonts w:ascii="Arial" w:hAnsi="Arial" w:cs="Arial"/>
          <w:sz w:val="24"/>
          <w:szCs w:val="24"/>
        </w:rPr>
        <w:t>Konec</w:t>
      </w:r>
      <w:r w:rsidR="001619DF" w:rsidRPr="0013474E">
        <w:rPr>
          <w:rFonts w:ascii="Arial" w:hAnsi="Arial" w:cs="Arial"/>
          <w:sz w:val="24"/>
          <w:szCs w:val="24"/>
        </w:rPr>
        <w:t xml:space="preserve"> </w:t>
      </w:r>
      <w:r w:rsidRPr="0013474E">
        <w:rPr>
          <w:rFonts w:ascii="Arial" w:hAnsi="Arial" w:cs="Arial"/>
          <w:sz w:val="24"/>
          <w:szCs w:val="24"/>
        </w:rPr>
        <w:t>leta 2020 je bil sprejet  Zakon o finančni razbremenitvi občin</w:t>
      </w:r>
      <w:r w:rsidR="00E62130" w:rsidRPr="0013474E">
        <w:rPr>
          <w:rFonts w:ascii="Arial" w:hAnsi="Arial" w:cs="Arial"/>
          <w:sz w:val="24"/>
          <w:szCs w:val="24"/>
        </w:rPr>
        <w:t xml:space="preserve"> (ZFRO)</w:t>
      </w:r>
      <w:r w:rsidR="001619DF" w:rsidRPr="0013474E">
        <w:rPr>
          <w:rFonts w:ascii="Arial" w:hAnsi="Arial" w:cs="Arial"/>
          <w:sz w:val="24"/>
          <w:szCs w:val="24"/>
        </w:rPr>
        <w:t>, ki</w:t>
      </w:r>
      <w:r w:rsidRPr="0013474E">
        <w:rPr>
          <w:rFonts w:ascii="Arial" w:hAnsi="Arial" w:cs="Arial"/>
          <w:sz w:val="24"/>
          <w:szCs w:val="24"/>
        </w:rPr>
        <w:t xml:space="preserve"> bo občinam znižal stroške delovanja, ob tem pa bo na državno raven prenesel naloge, ki po temeljnem principu delitve pristojnosti med občinami in državo, sodijo na državno raven.</w:t>
      </w:r>
    </w:p>
    <w:p w14:paraId="287C3C20" w14:textId="77777777" w:rsidR="00204BA1" w:rsidRPr="0013474E" w:rsidRDefault="00204BA1" w:rsidP="0013474E">
      <w:pPr>
        <w:jc w:val="both"/>
        <w:rPr>
          <w:rFonts w:ascii="Arial" w:hAnsi="Arial" w:cs="Arial"/>
          <w:sz w:val="24"/>
          <w:szCs w:val="24"/>
        </w:rPr>
      </w:pPr>
      <w:r w:rsidRPr="0013474E">
        <w:rPr>
          <w:rFonts w:ascii="Arial" w:hAnsi="Arial" w:cs="Arial"/>
          <w:sz w:val="24"/>
          <w:szCs w:val="24"/>
        </w:rPr>
        <w:t>Nekatere spremembe, ki vplivajo na  proračun občine Renče-Vogrsko:</w:t>
      </w:r>
    </w:p>
    <w:p w14:paraId="411B6002" w14:textId="77777777" w:rsidR="00204BA1" w:rsidRPr="0013474E" w:rsidRDefault="00204BA1" w:rsidP="0013474E">
      <w:pPr>
        <w:pStyle w:val="Odstavekseznama"/>
        <w:numPr>
          <w:ilvl w:val="0"/>
          <w:numId w:val="7"/>
        </w:numPr>
        <w:ind w:left="641" w:hanging="357"/>
        <w:jc w:val="both"/>
        <w:rPr>
          <w:rFonts w:ascii="Arial" w:hAnsi="Arial" w:cs="Arial"/>
          <w:sz w:val="24"/>
          <w:szCs w:val="24"/>
          <w:lang w:eastAsia="en-US"/>
        </w:rPr>
      </w:pPr>
      <w:r w:rsidRPr="0013474E">
        <w:rPr>
          <w:rFonts w:ascii="Arial" w:hAnsi="Arial" w:cs="Arial"/>
          <w:sz w:val="24"/>
          <w:szCs w:val="24"/>
          <w:lang w:eastAsia="en-US"/>
        </w:rPr>
        <w:t xml:space="preserve">obveznosti plačila prispevkov za obvezno zdravstveno zavarovanje za zavarovance iz 21. in 24. točke </w:t>
      </w:r>
      <w:bookmarkStart w:id="1" w:name="_Hlk60055838"/>
      <w:r w:rsidRPr="0013474E">
        <w:rPr>
          <w:rFonts w:ascii="Arial" w:hAnsi="Arial" w:cs="Arial"/>
          <w:sz w:val="24"/>
          <w:szCs w:val="24"/>
          <w:lang w:eastAsia="en-US"/>
        </w:rPr>
        <w:t>prvega odstavka 15. člena ZZVZZ</w:t>
      </w:r>
      <w:bookmarkEnd w:id="1"/>
      <w:r w:rsidRPr="0013474E">
        <w:rPr>
          <w:rFonts w:ascii="Arial" w:hAnsi="Arial" w:cs="Arial"/>
          <w:sz w:val="24"/>
          <w:szCs w:val="24"/>
          <w:lang w:eastAsia="en-US"/>
        </w:rPr>
        <w:t xml:space="preserve"> so se iz občin prenesle na državo. Za zavarovance iz 24. točke prvega odstavka 15. člena ZZVZZ bo z dnem 1. 1. 2021 zavezanec za prijavo v zavarovanje namesto občin postal Zavod za zdravstveno zavarovanje Slovenije – ZZZS. </w:t>
      </w:r>
    </w:p>
    <w:p w14:paraId="523EF209" w14:textId="77777777" w:rsidR="00865DA5" w:rsidRPr="0013474E" w:rsidRDefault="00865DA5" w:rsidP="0013474E">
      <w:pPr>
        <w:pStyle w:val="Odstavekseznama"/>
        <w:numPr>
          <w:ilvl w:val="0"/>
          <w:numId w:val="7"/>
        </w:numPr>
        <w:ind w:left="641" w:hanging="357"/>
        <w:jc w:val="both"/>
        <w:rPr>
          <w:rFonts w:ascii="Arial" w:hAnsi="Arial" w:cs="Arial"/>
          <w:sz w:val="24"/>
          <w:szCs w:val="24"/>
          <w:lang w:eastAsia="en-US"/>
        </w:rPr>
      </w:pPr>
      <w:r w:rsidRPr="0013474E">
        <w:rPr>
          <w:rFonts w:ascii="Arial" w:hAnsi="Arial" w:cs="Arial"/>
          <w:sz w:val="24"/>
          <w:szCs w:val="24"/>
          <w:lang w:eastAsia="en-US"/>
        </w:rPr>
        <w:t xml:space="preserve">financiranje družinskega pomočnika bo izvajala občina stalnega prebivališča invalidne osebe v breme RS. Ministrstvo bo povračalo občini vsa sredstva, ki jih je izplačala v breme RS v letu 2021, do konca naslednjega koledarskega leta, to je do 31. 12. 2022, na podlagi izdanega računa, ob predhodno potrjeni specifikaciji prikazanih vseh stroškov za družinskega pomočnika. </w:t>
      </w:r>
      <w:r w:rsidR="003517CC" w:rsidRPr="0013474E">
        <w:rPr>
          <w:rFonts w:ascii="Arial" w:hAnsi="Arial" w:cs="Arial"/>
          <w:sz w:val="24"/>
          <w:szCs w:val="24"/>
          <w:lang w:eastAsia="en-US"/>
        </w:rPr>
        <w:t>Z letom 2022 bo postopek financiranja izvajalo ministrstvo.</w:t>
      </w:r>
    </w:p>
    <w:p w14:paraId="53D81DC8" w14:textId="77777777" w:rsidR="00164F39" w:rsidRPr="0013474E" w:rsidRDefault="00164F39" w:rsidP="0013474E">
      <w:pPr>
        <w:pStyle w:val="Odstavekseznama"/>
        <w:numPr>
          <w:ilvl w:val="0"/>
          <w:numId w:val="7"/>
        </w:numPr>
        <w:autoSpaceDN w:val="0"/>
        <w:ind w:left="641" w:hanging="357"/>
        <w:contextualSpacing w:val="0"/>
        <w:jc w:val="both"/>
        <w:rPr>
          <w:rFonts w:ascii="Arial" w:hAnsi="Arial" w:cs="Arial"/>
          <w:sz w:val="24"/>
          <w:szCs w:val="24"/>
          <w:lang w:eastAsia="en-US"/>
        </w:rPr>
      </w:pPr>
      <w:r w:rsidRPr="0013474E">
        <w:rPr>
          <w:rFonts w:ascii="Arial" w:hAnsi="Arial" w:cs="Arial"/>
          <w:sz w:val="24"/>
          <w:szCs w:val="24"/>
          <w:lang w:eastAsia="en-US"/>
        </w:rPr>
        <w:t xml:space="preserve">obveznosti plačila opravljanja mrliških pregledov, obdukcij in tehnične pomoči v zvezi z obdukcijo, pri čemer prehodna določba 32. člena ZFRO določa, da obveznost plačila stroškov zagotavljanja mrliško pregledne službe za osebo, za katero je v zdravniškem poročilu o umrli osebi ugotovljena smrt do dne začetka uporabe tega zakona, poravna občina, v katere pristojnost zadeva spada, v skladu z ZZVZZ ter Pravilnikom o pogojih in načinu opravljanja mrliško pregledne službe (Uradni list RS, št. 56/93 in 15/08; v nadaljnjem besedilu: Pravilnik). Navedene določbe pomenijo le prenos plačil iz občin na Republiko Slovenijo, kar pomeni, da vsa organizacija te dejavnosti ostaja na občinah. </w:t>
      </w:r>
    </w:p>
    <w:p w14:paraId="24FB6BAF" w14:textId="77777777" w:rsidR="00241DCC" w:rsidRPr="0013474E" w:rsidRDefault="00241DCC" w:rsidP="0013474E">
      <w:pPr>
        <w:pStyle w:val="Odstavekseznama"/>
        <w:numPr>
          <w:ilvl w:val="0"/>
          <w:numId w:val="7"/>
        </w:numPr>
        <w:ind w:left="641" w:hanging="357"/>
        <w:jc w:val="both"/>
        <w:rPr>
          <w:rFonts w:ascii="Arial" w:hAnsi="Arial" w:cs="Arial"/>
          <w:sz w:val="24"/>
          <w:szCs w:val="24"/>
          <w:lang w:eastAsia="en-US"/>
        </w:rPr>
      </w:pPr>
      <w:r w:rsidRPr="0013474E">
        <w:rPr>
          <w:rFonts w:ascii="Arial" w:hAnsi="Arial" w:cs="Arial"/>
          <w:sz w:val="24"/>
          <w:szCs w:val="24"/>
          <w:lang w:eastAsia="en-US"/>
        </w:rPr>
        <w:t>Ministrstvo za finance na podlagi 20. člena ZFRO prevzema obveznost izračuna, obveščanja in izplačila dodatnih sredstev za uravnoteženje razvitosti občin. Po uveljavitvi zakona se bodo sredstva za uravnoteženje razvitosti občin zagotovila v okviru finančnega načrta Ministrstva za finance (delno s prerazporeditvijo iz Ministrstva za gospodarski razvoj in tehnologijo). Sredstva se bodo, skladno z določbo zakona nakazovala posameznim občinam po dvanajstinah do 20. dne v mesecu za tekoči mesec. Na podlagi drugega odstavka 40. člena ZFRO se za ugotovitev deleža dodatnih sredstev za uravnoteženje razvitosti občin za leto 2021 uporabijo podatki Ministrstva za  gospodarski razvoj in tehnologijo, ki jih je izračunalo v letu 2020 za določitev deleža dodatnih sredstev za financiranje investicij.</w:t>
      </w:r>
    </w:p>
    <w:p w14:paraId="5C5ECCDF" w14:textId="77777777" w:rsidR="00241DCC" w:rsidRPr="0013474E" w:rsidRDefault="00241DCC" w:rsidP="0013474E">
      <w:pPr>
        <w:pStyle w:val="Telobesedila"/>
        <w:numPr>
          <w:ilvl w:val="0"/>
          <w:numId w:val="7"/>
        </w:numPr>
        <w:tabs>
          <w:tab w:val="left" w:pos="1383"/>
        </w:tabs>
        <w:ind w:left="641" w:hanging="357"/>
        <w:jc w:val="both"/>
        <w:rPr>
          <w:rFonts w:ascii="Arial" w:hAnsi="Arial" w:cs="Arial"/>
          <w:lang w:eastAsia="en-US"/>
        </w:rPr>
      </w:pPr>
      <w:r w:rsidRPr="0013474E">
        <w:rPr>
          <w:rFonts w:ascii="Arial" w:hAnsi="Arial" w:cs="Arial"/>
          <w:lang w:eastAsia="en-US"/>
        </w:rPr>
        <w:t xml:space="preserve">Dosedanji peti odstavek 121. b člena Stanovanjskega zakona je določal, da sredstva za subvencioniranje prosilcev za dodelitev neprofitnega najemnega stanovanja zagotavljajo državni proračun in občinski proračuni, vsak do ene polovice. Potrebna sredstva se med letom zagotavljajo iz občinskih proračunov. Po zaključku koledarskega leta pa se na zahtevo občinskih organov iz državnega proračuna povrnejo založena sredstva plačanih zneskov </w:t>
      </w:r>
      <w:r w:rsidRPr="0013474E">
        <w:rPr>
          <w:rFonts w:ascii="Arial" w:hAnsi="Arial" w:cs="Arial"/>
          <w:lang w:eastAsia="en-US"/>
        </w:rPr>
        <w:lastRenderedPageBreak/>
        <w:t xml:space="preserve">subvencij. ZFRO pa sedaj na novo določa, da se bodo v bodoče sredstva za subvencioniranje prosilcev za dodelitev neprofitnega najemnega stanovanja v celoti zagotavljala iz državnega proračuna. Potrebna sredstva bodo med letom tudi po novi ureditvi zalagali občinski proračuni. Po zaključku koledarskega leta pa se bodo na zahtevo občinskih organov iz državnega proračuna povrnila založena sredstva v celoti in ne le v polovičnem znesku kot doslej. Sam način povrnitve založenih sredstev se torej ne bo spreminjal, spremenila se bo le višina sredstev, ki se bodo povrnila občinskim proračunom. </w:t>
      </w:r>
    </w:p>
    <w:p w14:paraId="3BE67EF9" w14:textId="77777777" w:rsidR="003D7A9C" w:rsidRPr="0013474E" w:rsidRDefault="003D7A9C" w:rsidP="0013474E">
      <w:pPr>
        <w:pStyle w:val="Telobesedila"/>
        <w:tabs>
          <w:tab w:val="left" w:pos="1383"/>
        </w:tabs>
        <w:spacing w:line="276" w:lineRule="auto"/>
        <w:jc w:val="both"/>
        <w:rPr>
          <w:rFonts w:ascii="Arial" w:hAnsi="Arial" w:cs="Arial"/>
          <w:lang w:eastAsia="en-US"/>
        </w:rPr>
      </w:pPr>
    </w:p>
    <w:p w14:paraId="14A1E8E2" w14:textId="77777777" w:rsidR="003D7A9C" w:rsidRPr="000A4187" w:rsidRDefault="003D7A9C" w:rsidP="0013474E">
      <w:pPr>
        <w:pStyle w:val="AHeading4"/>
        <w:tabs>
          <w:tab w:val="decimal" w:pos="9200"/>
        </w:tabs>
        <w:jc w:val="both"/>
        <w:rPr>
          <w:rFonts w:ascii="Arial" w:hAnsi="Arial" w:cs="Arial"/>
          <w:sz w:val="28"/>
        </w:rPr>
      </w:pPr>
      <w:bookmarkStart w:id="2" w:name="_Toc62480243"/>
      <w:r w:rsidRPr="000A4187">
        <w:rPr>
          <w:rFonts w:ascii="Arial" w:hAnsi="Arial" w:cs="Arial"/>
          <w:sz w:val="28"/>
        </w:rPr>
        <w:t>4 ODHODKI IN DRUGI IZDATKI</w:t>
      </w:r>
      <w:r w:rsidRPr="000A4187">
        <w:rPr>
          <w:rFonts w:ascii="Arial" w:hAnsi="Arial" w:cs="Arial"/>
          <w:sz w:val="28"/>
        </w:rPr>
        <w:tab/>
        <w:t>4.9</w:t>
      </w:r>
      <w:r w:rsidR="0051442E" w:rsidRPr="000A4187">
        <w:rPr>
          <w:rFonts w:ascii="Arial" w:hAnsi="Arial" w:cs="Arial"/>
          <w:sz w:val="28"/>
        </w:rPr>
        <w:t>50.880</w:t>
      </w:r>
      <w:r w:rsidRPr="000A4187">
        <w:rPr>
          <w:rFonts w:ascii="Arial" w:hAnsi="Arial" w:cs="Arial"/>
          <w:sz w:val="28"/>
        </w:rPr>
        <w:t xml:space="preserve"> €</w:t>
      </w:r>
      <w:bookmarkEnd w:id="2"/>
    </w:p>
    <w:p w14:paraId="226FD216"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p>
    <w:p w14:paraId="36DB615F" w14:textId="77777777" w:rsidR="003D7A9C" w:rsidRPr="000A4187" w:rsidRDefault="003D7A9C" w:rsidP="000A4187">
      <w:pPr>
        <w:widowControl w:val="0"/>
        <w:spacing w:after="0"/>
        <w:ind w:left="0"/>
        <w:jc w:val="both"/>
        <w:rPr>
          <w:rFonts w:ascii="Arial" w:hAnsi="Arial" w:cs="Arial"/>
          <w:color w:val="000000"/>
          <w:sz w:val="24"/>
          <w:szCs w:val="24"/>
          <w:shd w:val="clear" w:color="auto" w:fill="FFFFFF"/>
        </w:rPr>
      </w:pPr>
    </w:p>
    <w:p w14:paraId="19334903" w14:textId="77777777" w:rsidR="003D7A9C" w:rsidRPr="0013474E" w:rsidRDefault="003D7A9C" w:rsidP="0013474E">
      <w:pPr>
        <w:pStyle w:val="AHeading5"/>
        <w:tabs>
          <w:tab w:val="decimal" w:pos="9200"/>
        </w:tabs>
        <w:jc w:val="both"/>
        <w:rPr>
          <w:rFonts w:ascii="Arial" w:hAnsi="Arial" w:cs="Arial"/>
          <w:sz w:val="24"/>
          <w:szCs w:val="24"/>
        </w:rPr>
      </w:pPr>
      <w:bookmarkStart w:id="3" w:name="_Toc62480244"/>
      <w:r w:rsidRPr="0013474E">
        <w:rPr>
          <w:rFonts w:ascii="Arial" w:hAnsi="Arial" w:cs="Arial"/>
          <w:sz w:val="24"/>
          <w:szCs w:val="24"/>
        </w:rPr>
        <w:t>40 TEKOČI ODHODKI</w:t>
      </w:r>
      <w:r w:rsidRPr="0013474E">
        <w:rPr>
          <w:rFonts w:ascii="Arial" w:hAnsi="Arial" w:cs="Arial"/>
          <w:sz w:val="24"/>
          <w:szCs w:val="24"/>
        </w:rPr>
        <w:tab/>
        <w:t>1.7</w:t>
      </w:r>
      <w:r w:rsidR="0051442E" w:rsidRPr="0013474E">
        <w:rPr>
          <w:rFonts w:ascii="Arial" w:hAnsi="Arial" w:cs="Arial"/>
          <w:sz w:val="24"/>
          <w:szCs w:val="24"/>
        </w:rPr>
        <w:t>44.710</w:t>
      </w:r>
      <w:r w:rsidRPr="0013474E">
        <w:rPr>
          <w:rFonts w:ascii="Arial" w:hAnsi="Arial" w:cs="Arial"/>
          <w:sz w:val="24"/>
          <w:szCs w:val="24"/>
        </w:rPr>
        <w:t xml:space="preserve"> €</w:t>
      </w:r>
      <w:bookmarkEnd w:id="3"/>
    </w:p>
    <w:p w14:paraId="5F84C736" w14:textId="77777777"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400 Plače in drugi izdatki zaposlenim</w:t>
      </w:r>
      <w:r w:rsidRPr="0013474E">
        <w:rPr>
          <w:rFonts w:ascii="Arial" w:hAnsi="Arial" w:cs="Arial"/>
          <w:sz w:val="24"/>
          <w:szCs w:val="24"/>
        </w:rPr>
        <w:tab/>
        <w:t>370.587 €</w:t>
      </w:r>
    </w:p>
    <w:p w14:paraId="03DB5BA1"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1156F061" w14:textId="77777777" w:rsidR="003D7A9C" w:rsidRPr="000A4187" w:rsidRDefault="003D7A9C" w:rsidP="000A418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Plače in drugi izdatki zaposlenim vključujejo plače in dodatke, regres za letni dopust, povračila in</w:t>
      </w:r>
      <w:r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nadomestila in druge izdatke zaposlenim v občinski upravi.</w:t>
      </w:r>
    </w:p>
    <w:p w14:paraId="4F507841" w14:textId="77777777"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401 Prispevki delodajalcev za socialno varnost</w:t>
      </w:r>
      <w:r w:rsidRPr="0013474E">
        <w:rPr>
          <w:rFonts w:ascii="Arial" w:hAnsi="Arial" w:cs="Arial"/>
          <w:sz w:val="24"/>
          <w:szCs w:val="24"/>
        </w:rPr>
        <w:tab/>
        <w:t>58.551 €</w:t>
      </w:r>
    </w:p>
    <w:p w14:paraId="5D22263C"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0221B6B9" w14:textId="77777777" w:rsidR="003D7A9C" w:rsidRPr="000A4187" w:rsidRDefault="003D7A9C" w:rsidP="000A418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Prispevki delavcem za socialno varnost vključujejo prispevke za pokojninsko in invalidsko</w:t>
      </w:r>
      <w:r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zavarovanje, prispevke za zdravstveno zavarovanje, prispevke za zaposlovanje, prispevke za starševsko</w:t>
      </w:r>
      <w:r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varstvo in premije kolektivnega dodatnega pokojninskega zavarovanja na podlagi ZKDPZJU.</w:t>
      </w:r>
    </w:p>
    <w:p w14:paraId="626B9266" w14:textId="77777777"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402 Izdatki za blago in storitve</w:t>
      </w:r>
      <w:r w:rsidRPr="0013474E">
        <w:rPr>
          <w:rFonts w:ascii="Arial" w:hAnsi="Arial" w:cs="Arial"/>
          <w:sz w:val="24"/>
          <w:szCs w:val="24"/>
        </w:rPr>
        <w:tab/>
        <w:t>1.2</w:t>
      </w:r>
      <w:r w:rsidR="00310688" w:rsidRPr="0013474E">
        <w:rPr>
          <w:rFonts w:ascii="Arial" w:hAnsi="Arial" w:cs="Arial"/>
          <w:sz w:val="24"/>
          <w:szCs w:val="24"/>
        </w:rPr>
        <w:t>65.172</w:t>
      </w:r>
      <w:r w:rsidRPr="0013474E">
        <w:rPr>
          <w:rFonts w:ascii="Arial" w:hAnsi="Arial" w:cs="Arial"/>
          <w:sz w:val="24"/>
          <w:szCs w:val="24"/>
        </w:rPr>
        <w:t xml:space="preserve"> €</w:t>
      </w:r>
    </w:p>
    <w:p w14:paraId="53DC3FED"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438D5504" w14:textId="77777777" w:rsidR="003D7A9C" w:rsidRPr="000A4187" w:rsidRDefault="003D7A9C" w:rsidP="000A418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Izdatki za blago in storitve vključujejo pisarniški in splošni material ter storitve, posebni material in</w:t>
      </w:r>
      <w:r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storitve, energijo, vodo, komunalne storitve in komunikacije, prevozne stroške in storitve, izdatke za</w:t>
      </w:r>
      <w:r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službena potovanja, stroške tekočega vzdrževanja, poslovne najemnine in zakupnine ter druge</w:t>
      </w:r>
      <w:r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operativne odhodke.</w:t>
      </w:r>
    </w:p>
    <w:p w14:paraId="20036634" w14:textId="77777777"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403 Plačila domačih obresti</w:t>
      </w:r>
      <w:r w:rsidRPr="0013474E">
        <w:rPr>
          <w:rFonts w:ascii="Arial" w:hAnsi="Arial" w:cs="Arial"/>
          <w:sz w:val="24"/>
          <w:szCs w:val="24"/>
        </w:rPr>
        <w:tab/>
        <w:t>10.400 €</w:t>
      </w:r>
    </w:p>
    <w:p w14:paraId="3D749402"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3C5EF6A1"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Podskupina kontov 403 Plačila domačih obresti, zajema stroške obresti od  dolgoročnega kredita najetega pri NLB d.d. (390.000 €), dolgoročnega kredita najetega pri Sparkasse bank d.d. (870.000 €) in  kredita pri Unicredit banki  v višini </w:t>
      </w:r>
      <w:r w:rsidRPr="0013474E">
        <w:rPr>
          <w:rFonts w:ascii="Arial" w:hAnsi="Arial" w:cs="Arial"/>
          <w:color w:val="000000"/>
          <w:sz w:val="24"/>
          <w:szCs w:val="24"/>
          <w:shd w:val="clear" w:color="auto" w:fill="FFFFFF"/>
          <w:lang w:val="x-none"/>
        </w:rPr>
        <w:lastRenderedPageBreak/>
        <w:t>240.000 €.</w:t>
      </w:r>
    </w:p>
    <w:p w14:paraId="22285987" w14:textId="77777777"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409 Rezerve</w:t>
      </w:r>
      <w:r w:rsidRPr="0013474E">
        <w:rPr>
          <w:rFonts w:ascii="Arial" w:hAnsi="Arial" w:cs="Arial"/>
          <w:sz w:val="24"/>
          <w:szCs w:val="24"/>
        </w:rPr>
        <w:tab/>
        <w:t>40.000 €</w:t>
      </w:r>
    </w:p>
    <w:p w14:paraId="00FF5E1F"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5FCA8913"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proračunu se del predvidenih proračunskih prejemkov vnaprej ne razporedi, ampak se zadrži kot</w:t>
      </w:r>
      <w:r w:rsidR="005D2AB8"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splošna proračunska rezervacija, ki se v proračunu posebej izkazuje. Sredstva splošne proračunske rezervacije se uporabljajo za nepredvidene namene, za katere v proračunu niso zagotovljena sredstva, ali za namene, za katere se med letom izkaže, da niso zagotovljena v zadostnem obsegu, ker jih pri pripravi proračuna ni bilo mogoče načrtovati. Sredstva proračunske rezervacije ne smejo presegati 2% prihodkov iz bilance prihodkov in odhodkov. Za letošnje leto  smo jih načrtovali v višini 30.000 EUR Poleg tega pa pod rezerve spada še Proračunska rezerva v viš</w:t>
      </w:r>
      <w:r w:rsidRPr="0013474E">
        <w:rPr>
          <w:rFonts w:ascii="Arial" w:hAnsi="Arial" w:cs="Arial"/>
          <w:sz w:val="24"/>
          <w:szCs w:val="24"/>
          <w:shd w:val="clear" w:color="auto" w:fill="FFFFFF"/>
          <w:lang w:val="x-none"/>
        </w:rPr>
        <w:t>ini 10.000 EUR, s</w:t>
      </w:r>
      <w:r w:rsidRPr="0013474E">
        <w:rPr>
          <w:rFonts w:ascii="Arial" w:hAnsi="Arial" w:cs="Arial"/>
          <w:color w:val="000000"/>
          <w:sz w:val="24"/>
          <w:szCs w:val="24"/>
          <w:shd w:val="clear" w:color="auto" w:fill="FFFFFF"/>
          <w:lang w:val="x-none"/>
        </w:rPr>
        <w:t xml:space="preserve"> katero se zagotavljajo sredstva za  primer naravnih nesreč.</w:t>
      </w:r>
    </w:p>
    <w:p w14:paraId="77F9987C"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p>
    <w:p w14:paraId="3D5BB8A5" w14:textId="77777777" w:rsidR="003D7A9C" w:rsidRPr="0013474E" w:rsidRDefault="003D7A9C" w:rsidP="0013474E">
      <w:pPr>
        <w:pStyle w:val="AHeading5"/>
        <w:tabs>
          <w:tab w:val="decimal" w:pos="9200"/>
        </w:tabs>
        <w:jc w:val="both"/>
        <w:rPr>
          <w:rFonts w:ascii="Arial" w:hAnsi="Arial" w:cs="Arial"/>
          <w:sz w:val="24"/>
          <w:szCs w:val="24"/>
        </w:rPr>
      </w:pPr>
      <w:bookmarkStart w:id="4" w:name="_Toc62480245"/>
      <w:r w:rsidRPr="0013474E">
        <w:rPr>
          <w:rFonts w:ascii="Arial" w:hAnsi="Arial" w:cs="Arial"/>
          <w:sz w:val="24"/>
          <w:szCs w:val="24"/>
        </w:rPr>
        <w:t>41 TEKOČI TRANSFERI</w:t>
      </w:r>
      <w:r w:rsidRPr="0013474E">
        <w:rPr>
          <w:rFonts w:ascii="Arial" w:hAnsi="Arial" w:cs="Arial"/>
          <w:sz w:val="24"/>
          <w:szCs w:val="24"/>
        </w:rPr>
        <w:tab/>
        <w:t>1.640.378 €</w:t>
      </w:r>
      <w:bookmarkEnd w:id="4"/>
    </w:p>
    <w:p w14:paraId="02C7657E" w14:textId="77777777"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410 Subvencije</w:t>
      </w:r>
      <w:r w:rsidRPr="0013474E">
        <w:rPr>
          <w:rFonts w:ascii="Arial" w:hAnsi="Arial" w:cs="Arial"/>
          <w:sz w:val="24"/>
          <w:szCs w:val="24"/>
        </w:rPr>
        <w:tab/>
        <w:t>22.220 €</w:t>
      </w:r>
    </w:p>
    <w:p w14:paraId="368D3431"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62181617"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Vse subvencije se razdelijo na podlagi razpisa (področje kmetijstva). </w:t>
      </w:r>
    </w:p>
    <w:p w14:paraId="51145C7A" w14:textId="77777777"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411 Transferi posameznikom in gospodinjstvom</w:t>
      </w:r>
      <w:r w:rsidRPr="0013474E">
        <w:rPr>
          <w:rFonts w:ascii="Arial" w:hAnsi="Arial" w:cs="Arial"/>
          <w:sz w:val="24"/>
          <w:szCs w:val="24"/>
        </w:rPr>
        <w:tab/>
      </w:r>
      <w:r w:rsidR="008A0630" w:rsidRPr="0013474E">
        <w:rPr>
          <w:rFonts w:ascii="Arial" w:hAnsi="Arial" w:cs="Arial"/>
          <w:sz w:val="24"/>
          <w:szCs w:val="24"/>
        </w:rPr>
        <w:t>939.950</w:t>
      </w:r>
      <w:r w:rsidRPr="0013474E">
        <w:rPr>
          <w:rFonts w:ascii="Arial" w:hAnsi="Arial" w:cs="Arial"/>
          <w:sz w:val="24"/>
          <w:szCs w:val="24"/>
        </w:rPr>
        <w:t xml:space="preserve"> €</w:t>
      </w:r>
    </w:p>
    <w:p w14:paraId="152C9249"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69F4A574"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Transferi posameznikom in gospodinjstvom zajemajo vsa plačila, namenjena za tekočo porabo posameznikov ali gospodinjstev in predstavljajo splošni dodatek k družinskim dohodkom ali pa delno ali polno nadomestilo posameznikom ali gospodinjstvom za posebne vrste izdatkov. Tudi za tovrstne transfere je značilno, da koristniki teh sredstev plačniku ne opravijo nikakršnih storitev, oziroma ne nudijo nikakršnega nadomestila. Največ odhodkov v tej podskupini je namenjeno za regresiranje oskrbe v domovih za ostarele, prevoze učencev, plačilo razlike ekonomske cene za otroke v vrtcih, darila ob rojstvu otroka, družinskega pomočnika in pomoč na domu. </w:t>
      </w:r>
    </w:p>
    <w:p w14:paraId="697C300D" w14:textId="77777777"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412 Transferi nepridobitnim organizacijam in ustanovam</w:t>
      </w:r>
      <w:r w:rsidRPr="0013474E">
        <w:rPr>
          <w:rFonts w:ascii="Arial" w:hAnsi="Arial" w:cs="Arial"/>
          <w:sz w:val="24"/>
          <w:szCs w:val="24"/>
        </w:rPr>
        <w:tab/>
      </w:r>
      <w:r w:rsidR="008A0630" w:rsidRPr="0013474E">
        <w:rPr>
          <w:rFonts w:ascii="Arial" w:hAnsi="Arial" w:cs="Arial"/>
          <w:sz w:val="24"/>
          <w:szCs w:val="24"/>
        </w:rPr>
        <w:t>207.278</w:t>
      </w:r>
      <w:r w:rsidRPr="0013474E">
        <w:rPr>
          <w:rFonts w:ascii="Arial" w:hAnsi="Arial" w:cs="Arial"/>
          <w:sz w:val="24"/>
          <w:szCs w:val="24"/>
        </w:rPr>
        <w:t xml:space="preserve"> €</w:t>
      </w:r>
    </w:p>
    <w:p w14:paraId="5C4C458D"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75152276"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Transferi neprofitnim organizacijam in ustanovam - neprofitne organizacije so javne organizacije, katerih cilj ni pridobivanje dobička (društva, humanitarne organizacije). V proračunu so planirana sredstva za delovanje kulturnih, športnih, gasilskih, humanitarnih in drugih društev. </w:t>
      </w:r>
    </w:p>
    <w:p w14:paraId="46D80CD1" w14:textId="77777777"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lastRenderedPageBreak/>
        <w:t>413 Drugi tekoči domači transferi</w:t>
      </w:r>
      <w:r w:rsidRPr="0013474E">
        <w:rPr>
          <w:rFonts w:ascii="Arial" w:hAnsi="Arial" w:cs="Arial"/>
          <w:sz w:val="24"/>
          <w:szCs w:val="24"/>
        </w:rPr>
        <w:tab/>
        <w:t>4</w:t>
      </w:r>
      <w:r w:rsidR="008A0630" w:rsidRPr="0013474E">
        <w:rPr>
          <w:rFonts w:ascii="Arial" w:hAnsi="Arial" w:cs="Arial"/>
          <w:sz w:val="24"/>
          <w:szCs w:val="24"/>
        </w:rPr>
        <w:t>70.9</w:t>
      </w:r>
      <w:r w:rsidRPr="0013474E">
        <w:rPr>
          <w:rFonts w:ascii="Arial" w:hAnsi="Arial" w:cs="Arial"/>
          <w:sz w:val="24"/>
          <w:szCs w:val="24"/>
        </w:rPr>
        <w:t>30 €</w:t>
      </w:r>
    </w:p>
    <w:p w14:paraId="697082D1"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1C57846A"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Drugi tekoči domači transferi vključujejo tekoče transfere v sklade socialnega zavarovanja, ki zajemajo prispevek za zdravstveno zavarovanje, ki ga občina plačuje za občane, tekoče transfere v javne zavode ter tekoče transfere v javne agencije.</w:t>
      </w:r>
    </w:p>
    <w:p w14:paraId="647F8CFB" w14:textId="77777777" w:rsidR="003D7A9C" w:rsidRPr="0013474E" w:rsidRDefault="003D7A9C" w:rsidP="0013474E">
      <w:pPr>
        <w:pStyle w:val="AHeading5"/>
        <w:tabs>
          <w:tab w:val="decimal" w:pos="9200"/>
        </w:tabs>
        <w:jc w:val="both"/>
        <w:rPr>
          <w:rFonts w:ascii="Arial" w:hAnsi="Arial" w:cs="Arial"/>
          <w:sz w:val="24"/>
          <w:szCs w:val="24"/>
        </w:rPr>
      </w:pPr>
      <w:bookmarkStart w:id="5" w:name="_Toc62480246"/>
      <w:r w:rsidRPr="0013474E">
        <w:rPr>
          <w:rFonts w:ascii="Arial" w:hAnsi="Arial" w:cs="Arial"/>
          <w:sz w:val="24"/>
          <w:szCs w:val="24"/>
        </w:rPr>
        <w:t>42 INVESTICIJSKI ODHODKI</w:t>
      </w:r>
      <w:r w:rsidRPr="0013474E">
        <w:rPr>
          <w:rFonts w:ascii="Arial" w:hAnsi="Arial" w:cs="Arial"/>
          <w:sz w:val="24"/>
          <w:szCs w:val="24"/>
        </w:rPr>
        <w:tab/>
        <w:t>1.4</w:t>
      </w:r>
      <w:r w:rsidR="008A0630" w:rsidRPr="0013474E">
        <w:rPr>
          <w:rFonts w:ascii="Arial" w:hAnsi="Arial" w:cs="Arial"/>
          <w:sz w:val="24"/>
          <w:szCs w:val="24"/>
        </w:rPr>
        <w:t>9</w:t>
      </w:r>
      <w:r w:rsidRPr="0013474E">
        <w:rPr>
          <w:rFonts w:ascii="Arial" w:hAnsi="Arial" w:cs="Arial"/>
          <w:sz w:val="24"/>
          <w:szCs w:val="24"/>
        </w:rPr>
        <w:t>7.736 €</w:t>
      </w:r>
      <w:bookmarkEnd w:id="5"/>
    </w:p>
    <w:p w14:paraId="0C50550D" w14:textId="77777777"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420 Nakup in gradnja osnovnih sredstev</w:t>
      </w:r>
      <w:r w:rsidRPr="0013474E">
        <w:rPr>
          <w:rFonts w:ascii="Arial" w:hAnsi="Arial" w:cs="Arial"/>
          <w:sz w:val="24"/>
          <w:szCs w:val="24"/>
        </w:rPr>
        <w:tab/>
        <w:t>1.4</w:t>
      </w:r>
      <w:r w:rsidR="008A0630" w:rsidRPr="0013474E">
        <w:rPr>
          <w:rFonts w:ascii="Arial" w:hAnsi="Arial" w:cs="Arial"/>
          <w:sz w:val="24"/>
          <w:szCs w:val="24"/>
        </w:rPr>
        <w:t>9</w:t>
      </w:r>
      <w:r w:rsidRPr="0013474E">
        <w:rPr>
          <w:rFonts w:ascii="Arial" w:hAnsi="Arial" w:cs="Arial"/>
          <w:sz w:val="24"/>
          <w:szCs w:val="24"/>
        </w:rPr>
        <w:t>7.736 €</w:t>
      </w:r>
    </w:p>
    <w:p w14:paraId="00DB7B5D"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7F1855A1"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Investicijski odhodki vključujejo plačila iz proračuna, namenjena pridobitvi ali nakupu zgradb, prostorov, prevoznih sredstev, opreme in napeljav, novogradnje, rekonstrukcije in adaptacije ter investicijsko vzdrževanje in obnove, nakup zemljišč, pridobitev licenc, investicijskih načrtov, študij o izvedljivosti projektov in projektne dokumentacije. Investicijski odhodki predstavljajo vlaganja v premoženje občine in pomenijo obnavljanje in povečanje realnega premoženja države oziroma lokalne skupnosti.</w:t>
      </w:r>
    </w:p>
    <w:p w14:paraId="639A0031" w14:textId="77777777" w:rsidR="003D7A9C" w:rsidRPr="0013474E" w:rsidRDefault="003D7A9C" w:rsidP="0013474E">
      <w:pPr>
        <w:widowControl w:val="0"/>
        <w:spacing w:after="0"/>
        <w:ind w:left="0"/>
        <w:jc w:val="both"/>
        <w:rPr>
          <w:rFonts w:ascii="Arial" w:hAnsi="Arial" w:cs="Arial"/>
          <w:color w:val="000000"/>
          <w:sz w:val="24"/>
          <w:szCs w:val="24"/>
          <w:shd w:val="clear" w:color="auto" w:fill="FFFFFF"/>
        </w:rPr>
      </w:pPr>
    </w:p>
    <w:p w14:paraId="2606432D" w14:textId="77777777" w:rsidR="003D7A9C" w:rsidRPr="0013474E" w:rsidRDefault="003D7A9C" w:rsidP="0013474E">
      <w:pPr>
        <w:pStyle w:val="AHeading5"/>
        <w:tabs>
          <w:tab w:val="decimal" w:pos="9200"/>
        </w:tabs>
        <w:jc w:val="both"/>
        <w:rPr>
          <w:rFonts w:ascii="Arial" w:hAnsi="Arial" w:cs="Arial"/>
          <w:sz w:val="24"/>
          <w:szCs w:val="24"/>
        </w:rPr>
      </w:pPr>
      <w:bookmarkStart w:id="6" w:name="_Toc62480247"/>
      <w:r w:rsidRPr="0013474E">
        <w:rPr>
          <w:rFonts w:ascii="Arial" w:hAnsi="Arial" w:cs="Arial"/>
          <w:sz w:val="24"/>
          <w:szCs w:val="24"/>
        </w:rPr>
        <w:t>43 INVESTICIJSKI TRANSFERI</w:t>
      </w:r>
      <w:r w:rsidRPr="0013474E">
        <w:rPr>
          <w:rFonts w:ascii="Arial" w:hAnsi="Arial" w:cs="Arial"/>
          <w:sz w:val="24"/>
          <w:szCs w:val="24"/>
        </w:rPr>
        <w:tab/>
        <w:t>68.056 €</w:t>
      </w:r>
      <w:bookmarkEnd w:id="6"/>
    </w:p>
    <w:p w14:paraId="594BD3FD" w14:textId="77777777"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431 Investicijski transferi pravnim in fizičnim osebam, ki niso proračunski uporabniki</w:t>
      </w:r>
      <w:r w:rsidRPr="0013474E">
        <w:rPr>
          <w:rFonts w:ascii="Arial" w:hAnsi="Arial" w:cs="Arial"/>
          <w:sz w:val="24"/>
          <w:szCs w:val="24"/>
        </w:rPr>
        <w:tab/>
        <w:t>63.372 €</w:t>
      </w:r>
    </w:p>
    <w:p w14:paraId="4D10650E"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0901A341" w14:textId="77777777" w:rsidR="003D7A9C" w:rsidRPr="0013474E" w:rsidRDefault="003D7A9C"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Ti odhodki so investicijski transferi, torej sredstva, ki jih občina nakaže pravnim in fizičnim osebam, ki niso proračunski uporabniki (PGD Renče-Vogrsko).</w:t>
      </w:r>
    </w:p>
    <w:p w14:paraId="1EE0ADF0" w14:textId="77777777"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432 Investicijski transferi proračunskim uporabnikom</w:t>
      </w:r>
      <w:r w:rsidRPr="0013474E">
        <w:rPr>
          <w:rFonts w:ascii="Arial" w:hAnsi="Arial" w:cs="Arial"/>
          <w:sz w:val="24"/>
          <w:szCs w:val="24"/>
        </w:rPr>
        <w:tab/>
        <w:t>4.684 €</w:t>
      </w:r>
    </w:p>
    <w:p w14:paraId="2C7D81F1"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65EEC567" w14:textId="77777777" w:rsidR="003D7A9C" w:rsidRPr="0013474E" w:rsidRDefault="003D7A9C" w:rsidP="0013474E">
      <w:pPr>
        <w:widowControl w:val="0"/>
        <w:spacing w:after="0"/>
        <w:jc w:val="both"/>
        <w:rPr>
          <w:rFonts w:ascii="Arial" w:hAnsi="Arial" w:cs="Arial"/>
          <w:sz w:val="24"/>
          <w:szCs w:val="24"/>
        </w:rPr>
      </w:pPr>
      <w:r w:rsidRPr="0013474E">
        <w:rPr>
          <w:rFonts w:ascii="Arial" w:hAnsi="Arial" w:cs="Arial"/>
          <w:sz w:val="24"/>
          <w:szCs w:val="24"/>
          <w:lang w:val="x-none"/>
        </w:rPr>
        <w:t>To so transferji, ki jih občina nakazuje proračunskim uporabnikom (OŠ Renče, OŠ Kozara, POŠ Vogrsko..)</w:t>
      </w:r>
    </w:p>
    <w:p w14:paraId="1417EBDE" w14:textId="77777777" w:rsidR="00265064" w:rsidRPr="0013474E" w:rsidRDefault="00265064" w:rsidP="0013474E">
      <w:pPr>
        <w:widowControl w:val="0"/>
        <w:spacing w:after="0"/>
        <w:jc w:val="both"/>
        <w:rPr>
          <w:rFonts w:ascii="Arial" w:hAnsi="Arial" w:cs="Arial"/>
          <w:sz w:val="24"/>
          <w:szCs w:val="24"/>
        </w:rPr>
      </w:pPr>
    </w:p>
    <w:p w14:paraId="74C06941" w14:textId="77777777" w:rsidR="00265064" w:rsidRPr="0013474E" w:rsidRDefault="00265064" w:rsidP="0013474E">
      <w:pPr>
        <w:widowControl w:val="0"/>
        <w:spacing w:after="0"/>
        <w:jc w:val="both"/>
        <w:rPr>
          <w:rFonts w:ascii="Arial" w:hAnsi="Arial" w:cs="Arial"/>
          <w:sz w:val="24"/>
          <w:szCs w:val="24"/>
        </w:rPr>
      </w:pPr>
    </w:p>
    <w:p w14:paraId="1492D901" w14:textId="77777777" w:rsidR="003D7A9C" w:rsidRPr="000A4187" w:rsidRDefault="003D7A9C" w:rsidP="0013474E">
      <w:pPr>
        <w:pStyle w:val="AHeading4"/>
        <w:tabs>
          <w:tab w:val="decimal" w:pos="9200"/>
        </w:tabs>
        <w:jc w:val="both"/>
        <w:rPr>
          <w:rFonts w:ascii="Arial" w:hAnsi="Arial" w:cs="Arial"/>
          <w:sz w:val="28"/>
        </w:rPr>
      </w:pPr>
      <w:bookmarkStart w:id="7" w:name="_Toc62480248"/>
      <w:r w:rsidRPr="000A4187">
        <w:rPr>
          <w:rFonts w:ascii="Arial" w:hAnsi="Arial" w:cs="Arial"/>
          <w:sz w:val="28"/>
        </w:rPr>
        <w:t>7 PRIHODKI IN DRUGI PREJEMKI</w:t>
      </w:r>
      <w:r w:rsidRPr="000A4187">
        <w:rPr>
          <w:rFonts w:ascii="Arial" w:hAnsi="Arial" w:cs="Arial"/>
          <w:sz w:val="28"/>
        </w:rPr>
        <w:tab/>
        <w:t>4.</w:t>
      </w:r>
      <w:r w:rsidR="001911F9" w:rsidRPr="000A4187">
        <w:rPr>
          <w:rFonts w:ascii="Arial" w:hAnsi="Arial" w:cs="Arial"/>
          <w:sz w:val="28"/>
        </w:rPr>
        <w:t>302.297</w:t>
      </w:r>
      <w:r w:rsidRPr="000A4187">
        <w:rPr>
          <w:rFonts w:ascii="Arial" w:hAnsi="Arial" w:cs="Arial"/>
          <w:sz w:val="28"/>
        </w:rPr>
        <w:t xml:space="preserve"> €</w:t>
      </w:r>
      <w:bookmarkEnd w:id="7"/>
    </w:p>
    <w:p w14:paraId="609BAE8A"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4F83C04B" w14:textId="77777777" w:rsidR="003D7A9C" w:rsidRPr="0013474E" w:rsidRDefault="003D7A9C" w:rsidP="0013474E">
      <w:pPr>
        <w:widowControl w:val="0"/>
        <w:spacing w:after="0"/>
        <w:jc w:val="both"/>
        <w:rPr>
          <w:rFonts w:ascii="Arial" w:hAnsi="Arial" w:cs="Arial"/>
          <w:sz w:val="24"/>
          <w:szCs w:val="24"/>
          <w:lang w:val="x-none"/>
        </w:rPr>
      </w:pPr>
      <w:r w:rsidRPr="0013474E">
        <w:rPr>
          <w:rFonts w:ascii="Arial" w:hAnsi="Arial" w:cs="Arial"/>
          <w:b/>
          <w:bCs/>
          <w:color w:val="000000"/>
          <w:sz w:val="24"/>
          <w:szCs w:val="24"/>
          <w:shd w:val="clear" w:color="auto" w:fill="FFFFFF"/>
          <w:lang w:val="x-none"/>
        </w:rPr>
        <w:t>Tekoči - davčni prihodki</w:t>
      </w:r>
      <w:r w:rsidRPr="0013474E">
        <w:rPr>
          <w:rFonts w:ascii="Arial" w:hAnsi="Arial" w:cs="Arial"/>
          <w:color w:val="000000"/>
          <w:sz w:val="24"/>
          <w:szCs w:val="24"/>
          <w:shd w:val="clear" w:color="auto" w:fill="FFFFFF"/>
          <w:lang w:val="x-none"/>
        </w:rPr>
        <w:t xml:space="preserve"> niso prosto predvidljivi, saj so točno določeni in sicer z </w:t>
      </w:r>
      <w:r w:rsidRPr="0013474E">
        <w:rPr>
          <w:rFonts w:ascii="Arial" w:hAnsi="Arial" w:cs="Arial"/>
          <w:sz w:val="24"/>
          <w:szCs w:val="24"/>
          <w:lang w:val="x-none"/>
        </w:rPr>
        <w:t xml:space="preserve">državnimi in občinskimi predpisi. Tako kategorijo davčnih prihodkov opredeljuje davčna zakonodaja s tem, ko določa izvirne davčne prihodke občin. Poleg tega pa zakonodaja na določenih mestih občinam dovoljuje, da same definirajo davčno obveznost z občinskimi odloki. </w:t>
      </w:r>
    </w:p>
    <w:p w14:paraId="0C74E720" w14:textId="77777777" w:rsidR="003D7A9C" w:rsidRPr="0013474E" w:rsidRDefault="003D7A9C" w:rsidP="0013474E">
      <w:pPr>
        <w:widowControl w:val="0"/>
        <w:spacing w:after="0"/>
        <w:jc w:val="both"/>
        <w:rPr>
          <w:rFonts w:ascii="Arial" w:hAnsi="Arial" w:cs="Arial"/>
          <w:sz w:val="24"/>
          <w:szCs w:val="24"/>
          <w:lang w:val="x-none"/>
        </w:rPr>
      </w:pPr>
      <w:r w:rsidRPr="0013474E">
        <w:rPr>
          <w:rFonts w:ascii="Arial" w:hAnsi="Arial" w:cs="Arial"/>
          <w:sz w:val="24"/>
          <w:szCs w:val="24"/>
          <w:lang w:val="x-none"/>
        </w:rPr>
        <w:lastRenderedPageBreak/>
        <w:t xml:space="preserve">Davčni prihodki zajemajo vse vrste obveznih, nepovratnih in nepoplačljivih dajatev, ki jih davkoplačevalci vplačujejo v dobro proračuna. </w:t>
      </w:r>
    </w:p>
    <w:p w14:paraId="7BD35CFC"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p>
    <w:p w14:paraId="76A32FBF"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Kategorija 71 </w:t>
      </w:r>
      <w:r w:rsidRPr="0013474E">
        <w:rPr>
          <w:rFonts w:ascii="Arial" w:hAnsi="Arial" w:cs="Arial"/>
          <w:b/>
          <w:bCs/>
          <w:color w:val="000000"/>
          <w:sz w:val="24"/>
          <w:szCs w:val="24"/>
          <w:shd w:val="clear" w:color="auto" w:fill="FFFFFF"/>
          <w:lang w:val="x-none"/>
        </w:rPr>
        <w:t>tekočih - nedavčnih prihodkov</w:t>
      </w:r>
      <w:r w:rsidRPr="0013474E">
        <w:rPr>
          <w:rFonts w:ascii="Arial" w:hAnsi="Arial" w:cs="Arial"/>
          <w:color w:val="000000"/>
          <w:sz w:val="24"/>
          <w:szCs w:val="24"/>
          <w:shd w:val="clear" w:color="auto" w:fill="FFFFFF"/>
          <w:lang w:val="x-none"/>
        </w:rPr>
        <w:t xml:space="preserve"> obsega nepovratne in  tekoče prihodke občine, ki niso uvrščeni v skupino davčnih prihodkov. </w:t>
      </w:r>
    </w:p>
    <w:p w14:paraId="6D6BAA7F"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 kategorijo predstavljajo predvsem prihodki iz naslova udeležbe na dobičku (pri tistih podjetjih, kjer ima občina svoje finančne naložbe), prihodki od obresti in prihodki od upravljanja z občinskim premoženjem. Poleg tega se med nedavčne prihodke uvrščajo tudi upravne takse, ki predstavljajo določene storitve občinske uprave občanom in drugim osebam ter denarne kazni, določene predvsem za kršitve občinskih odlokov.</w:t>
      </w:r>
    </w:p>
    <w:p w14:paraId="5678AA92" w14:textId="77777777" w:rsidR="003D7A9C" w:rsidRPr="0013474E" w:rsidRDefault="003D7A9C" w:rsidP="0013474E">
      <w:pPr>
        <w:widowControl w:val="0"/>
        <w:spacing w:after="0"/>
        <w:ind w:left="0"/>
        <w:jc w:val="both"/>
        <w:rPr>
          <w:rFonts w:ascii="Arial" w:hAnsi="Arial" w:cs="Arial"/>
          <w:color w:val="000000"/>
          <w:sz w:val="24"/>
          <w:szCs w:val="24"/>
          <w:shd w:val="clear" w:color="auto" w:fill="FFFFFF"/>
        </w:rPr>
      </w:pPr>
    </w:p>
    <w:p w14:paraId="6E34742F"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b/>
          <w:bCs/>
          <w:color w:val="000000"/>
          <w:sz w:val="24"/>
          <w:szCs w:val="24"/>
          <w:shd w:val="clear" w:color="auto" w:fill="FFFFFF"/>
          <w:lang w:val="x-none"/>
        </w:rPr>
        <w:t xml:space="preserve">Transferni prihodki </w:t>
      </w:r>
      <w:r w:rsidRPr="0013474E">
        <w:rPr>
          <w:rFonts w:ascii="Arial" w:hAnsi="Arial" w:cs="Arial"/>
          <w:color w:val="000000"/>
          <w:sz w:val="24"/>
          <w:szCs w:val="24"/>
          <w:shd w:val="clear" w:color="auto" w:fill="FFFFFF"/>
          <w:lang w:val="x-none"/>
        </w:rPr>
        <w:t xml:space="preserve">zajemajo vse prihodke iz drugih javnih blagajn, predvsem iz državnega proračuna in iz sredstev proračuna Evropske unije. </w:t>
      </w:r>
    </w:p>
    <w:p w14:paraId="6D5A2469" w14:textId="77777777" w:rsidR="003D7A9C" w:rsidRPr="0013474E" w:rsidRDefault="003D7A9C" w:rsidP="0013474E">
      <w:pPr>
        <w:pStyle w:val="AHeading5"/>
        <w:tabs>
          <w:tab w:val="decimal" w:pos="9200"/>
        </w:tabs>
        <w:jc w:val="both"/>
        <w:rPr>
          <w:rFonts w:ascii="Arial" w:hAnsi="Arial" w:cs="Arial"/>
          <w:sz w:val="24"/>
          <w:szCs w:val="24"/>
        </w:rPr>
      </w:pPr>
      <w:bookmarkStart w:id="8" w:name="_Toc62480249"/>
      <w:r w:rsidRPr="0013474E">
        <w:rPr>
          <w:rFonts w:ascii="Arial" w:hAnsi="Arial" w:cs="Arial"/>
          <w:sz w:val="24"/>
          <w:szCs w:val="24"/>
        </w:rPr>
        <w:t>70 DAVČNI PRIHODKI</w:t>
      </w:r>
      <w:r w:rsidRPr="0013474E">
        <w:rPr>
          <w:rFonts w:ascii="Arial" w:hAnsi="Arial" w:cs="Arial"/>
          <w:sz w:val="24"/>
          <w:szCs w:val="24"/>
        </w:rPr>
        <w:tab/>
        <w:t>3.204.114 €</w:t>
      </w:r>
      <w:bookmarkEnd w:id="8"/>
    </w:p>
    <w:p w14:paraId="3633BB5E" w14:textId="77777777"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700 Davki na dohodek in dobiček</w:t>
      </w:r>
      <w:r w:rsidRPr="0013474E">
        <w:rPr>
          <w:rFonts w:ascii="Arial" w:hAnsi="Arial" w:cs="Arial"/>
          <w:sz w:val="24"/>
          <w:szCs w:val="24"/>
        </w:rPr>
        <w:tab/>
        <w:t>2.662.382 €</w:t>
      </w:r>
    </w:p>
    <w:p w14:paraId="79A7DC49"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37BAE63D"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Med davki na dohodek je edini predvideni prihodek glavarina oziroma dohodnina, ki je odstopljen davek (v skladu z zakonom je prihodek državnega proračuna) s katerim se financirajo naloge občin. Dohodnina je planirana na podlagi ocenjene primerne porabe občine, katero opredeljuje Zakon o financiranju občin.</w:t>
      </w:r>
    </w:p>
    <w:p w14:paraId="181F869B"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Primerna poraba predstavlja primeren obseg sredstev za f</w:t>
      </w:r>
      <w:r w:rsidR="00F04086" w:rsidRPr="0013474E">
        <w:rPr>
          <w:rFonts w:ascii="Arial" w:hAnsi="Arial" w:cs="Arial"/>
          <w:color w:val="000000"/>
          <w:sz w:val="24"/>
          <w:szCs w:val="24"/>
          <w:shd w:val="clear" w:color="auto" w:fill="FFFFFF"/>
          <w:lang w:val="x-none"/>
        </w:rPr>
        <w:t>inanciranje z zakonom določenih</w:t>
      </w:r>
      <w:r w:rsidR="00F04086"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nalog. Ministrstvo za finance ugotovi primerno porabo posa</w:t>
      </w:r>
      <w:r w:rsidR="00F04086" w:rsidRPr="0013474E">
        <w:rPr>
          <w:rFonts w:ascii="Arial" w:hAnsi="Arial" w:cs="Arial"/>
          <w:color w:val="000000"/>
          <w:sz w:val="24"/>
          <w:szCs w:val="24"/>
          <w:shd w:val="clear" w:color="auto" w:fill="FFFFFF"/>
          <w:lang w:val="x-none"/>
        </w:rPr>
        <w:t>mezne občine na podlagi dolžine</w:t>
      </w:r>
      <w:r w:rsidR="00F04086"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lokalnih cest in javnih poti v občini, površine občine, deleža pr</w:t>
      </w:r>
      <w:r w:rsidR="00F04086" w:rsidRPr="0013474E">
        <w:rPr>
          <w:rFonts w:ascii="Arial" w:hAnsi="Arial" w:cs="Arial"/>
          <w:color w:val="000000"/>
          <w:sz w:val="24"/>
          <w:szCs w:val="24"/>
          <w:shd w:val="clear" w:color="auto" w:fill="FFFFFF"/>
          <w:lang w:val="x-none"/>
        </w:rPr>
        <w:t>ebivalcev, mlajših od 15 let in</w:t>
      </w:r>
      <w:r w:rsidR="00F04086"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deleža prebivalcev, starejših od 65 let v občini, števila prebivalcev občine in povprečnine.</w:t>
      </w:r>
    </w:p>
    <w:p w14:paraId="0C7BB6FD" w14:textId="77777777" w:rsidR="003D7A9C" w:rsidRPr="0013474E" w:rsidRDefault="003D7A9C" w:rsidP="0013474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Za leto 2021 je upoštevana </w:t>
      </w:r>
      <w:r w:rsidR="00F04086" w:rsidRPr="0013474E">
        <w:rPr>
          <w:rFonts w:ascii="Arial" w:hAnsi="Arial" w:cs="Arial"/>
          <w:color w:val="000000"/>
          <w:sz w:val="24"/>
          <w:szCs w:val="24"/>
          <w:shd w:val="clear" w:color="auto" w:fill="FFFFFF"/>
          <w:lang w:val="x-none"/>
        </w:rPr>
        <w:t xml:space="preserve">povprečnina v višini 628,20 €. </w:t>
      </w:r>
      <w:r w:rsidRPr="0013474E">
        <w:rPr>
          <w:rFonts w:ascii="Arial" w:hAnsi="Arial" w:cs="Arial"/>
          <w:color w:val="000000"/>
          <w:sz w:val="24"/>
          <w:szCs w:val="24"/>
          <w:shd w:val="clear" w:color="auto" w:fill="FFFFFF"/>
          <w:lang w:val="x-none"/>
        </w:rPr>
        <w:t>Občini se bo odstopljeni delež dohodnine nakazoval tedensko po enakih d</w:t>
      </w:r>
      <w:r w:rsidR="00F04086" w:rsidRPr="0013474E">
        <w:rPr>
          <w:rFonts w:ascii="Arial" w:hAnsi="Arial" w:cs="Arial"/>
          <w:color w:val="000000"/>
          <w:sz w:val="24"/>
          <w:szCs w:val="24"/>
          <w:shd w:val="clear" w:color="auto" w:fill="FFFFFF"/>
          <w:lang w:val="x-none"/>
        </w:rPr>
        <w:t xml:space="preserve">eležih iz državnega proračuna. </w:t>
      </w:r>
    </w:p>
    <w:p w14:paraId="0127B0C0" w14:textId="77777777"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703 Davki na premoženje</w:t>
      </w:r>
      <w:r w:rsidRPr="0013474E">
        <w:rPr>
          <w:rFonts w:ascii="Arial" w:hAnsi="Arial" w:cs="Arial"/>
          <w:sz w:val="24"/>
          <w:szCs w:val="24"/>
        </w:rPr>
        <w:tab/>
        <w:t>451.919 €</w:t>
      </w:r>
    </w:p>
    <w:p w14:paraId="6AB46900"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262D0822" w14:textId="77777777" w:rsidR="003D7A9C" w:rsidRPr="0013474E" w:rsidRDefault="003D7A9C" w:rsidP="0013474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V to skupino davkov sodijo davki na uporabo, lastništvo ali prodajo premoženja (premičnin in nepremičnin) in se zaračunajo bodisi v določenih časovnih intervalih, v enkratnem znesku ali ob prenosu lastništva. Sem sodijo tudi davki na spremembo lastništva nad premoženjem zaradi dedovanja, daril ali drugih transakcij. </w:t>
      </w:r>
    </w:p>
    <w:p w14:paraId="289DCB35" w14:textId="77777777" w:rsidR="003D7A9C" w:rsidRPr="0013474E" w:rsidRDefault="00F04086" w:rsidP="0013474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Prihodki v tej skupini so:</w:t>
      </w:r>
    </w:p>
    <w:p w14:paraId="48897556"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Davki na nepremičnine (7030)   </w:t>
      </w:r>
    </w:p>
    <w:p w14:paraId="5C675036"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Postavka vključuje sredstva, zbrana iz naslova nadomestila za uporabo stavbnih zemljišč, ki jih bomo zbrali od fizičnih in pravnih oseb. Je najpomembnejši vir </w:t>
      </w:r>
      <w:r w:rsidRPr="0013474E">
        <w:rPr>
          <w:rFonts w:ascii="Arial" w:hAnsi="Arial" w:cs="Arial"/>
          <w:color w:val="000000"/>
          <w:sz w:val="24"/>
          <w:szCs w:val="24"/>
          <w:shd w:val="clear" w:color="auto" w:fill="FFFFFF"/>
          <w:lang w:val="x-none"/>
        </w:rPr>
        <w:lastRenderedPageBreak/>
        <w:t>lastnih prihodkov občin, ki ga občina lahko predpisuje samostojno. Znesek smo načrtovali v višjem znesku kot lani, saj je določen priliv iz naslova NUSZ za leto 2020 predviden šele v letošnjem letu. V lanskem letu ni občina prejela vse</w:t>
      </w:r>
      <w:r w:rsidR="00F04086" w:rsidRPr="0013474E">
        <w:rPr>
          <w:rFonts w:ascii="Arial" w:hAnsi="Arial" w:cs="Arial"/>
          <w:color w:val="000000"/>
          <w:sz w:val="24"/>
          <w:szCs w:val="24"/>
          <w:shd w:val="clear" w:color="auto" w:fill="FFFFFF"/>
        </w:rPr>
        <w:t>h</w:t>
      </w:r>
      <w:r w:rsidR="00F04086" w:rsidRPr="0013474E">
        <w:rPr>
          <w:rFonts w:ascii="Arial" w:hAnsi="Arial" w:cs="Arial"/>
          <w:color w:val="000000"/>
          <w:sz w:val="24"/>
          <w:szCs w:val="24"/>
          <w:shd w:val="clear" w:color="auto" w:fill="FFFFFF"/>
          <w:lang w:val="x-none"/>
        </w:rPr>
        <w:t xml:space="preserve"> priliv</w:t>
      </w:r>
      <w:r w:rsidR="00F04086" w:rsidRPr="0013474E">
        <w:rPr>
          <w:rFonts w:ascii="Arial" w:hAnsi="Arial" w:cs="Arial"/>
          <w:color w:val="000000"/>
          <w:sz w:val="24"/>
          <w:szCs w:val="24"/>
          <w:shd w:val="clear" w:color="auto" w:fill="FFFFFF"/>
        </w:rPr>
        <w:t>ov</w:t>
      </w:r>
      <w:r w:rsidRPr="0013474E">
        <w:rPr>
          <w:rFonts w:ascii="Arial" w:hAnsi="Arial" w:cs="Arial"/>
          <w:color w:val="000000"/>
          <w:sz w:val="24"/>
          <w:szCs w:val="24"/>
          <w:shd w:val="clear" w:color="auto" w:fill="FFFFFF"/>
          <w:lang w:val="x-none"/>
        </w:rPr>
        <w:t xml:space="preserve"> za tekoče leto.</w:t>
      </w:r>
    </w:p>
    <w:p w14:paraId="027D1E02"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Izračun </w:t>
      </w:r>
      <w:r w:rsidR="00F04086" w:rsidRPr="0013474E">
        <w:rPr>
          <w:rFonts w:ascii="Arial" w:hAnsi="Arial" w:cs="Arial"/>
          <w:color w:val="000000"/>
          <w:sz w:val="24"/>
          <w:szCs w:val="24"/>
          <w:shd w:val="clear" w:color="auto" w:fill="FFFFFF"/>
        </w:rPr>
        <w:t xml:space="preserve">za leto 2021 </w:t>
      </w:r>
      <w:r w:rsidRPr="0013474E">
        <w:rPr>
          <w:rFonts w:ascii="Arial" w:hAnsi="Arial" w:cs="Arial"/>
          <w:color w:val="000000"/>
          <w:sz w:val="24"/>
          <w:szCs w:val="24"/>
          <w:shd w:val="clear" w:color="auto" w:fill="FFFFFF"/>
          <w:lang w:val="x-none"/>
        </w:rPr>
        <w:t>temelji na naslednjih predpostavkah:</w:t>
      </w:r>
    </w:p>
    <w:p w14:paraId="14F4E5E8" w14:textId="77777777" w:rsidR="003D7A9C" w:rsidRPr="0013474E" w:rsidRDefault="003D7A9C" w:rsidP="0013474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Odmera v letu 2020 je bila v višini 271.528 EUR, od tega je stanje še odprtih terjatev na dan 31.12.2020 </w:t>
      </w:r>
      <w:r w:rsidR="00F04086" w:rsidRPr="0013474E">
        <w:rPr>
          <w:rFonts w:ascii="Arial" w:hAnsi="Arial" w:cs="Arial"/>
          <w:color w:val="000000"/>
          <w:sz w:val="24"/>
          <w:szCs w:val="24"/>
          <w:shd w:val="clear" w:color="auto" w:fill="FFFFFF"/>
        </w:rPr>
        <w:t xml:space="preserve">znašalo </w:t>
      </w:r>
      <w:r w:rsidRPr="0013474E">
        <w:rPr>
          <w:rFonts w:ascii="Arial" w:hAnsi="Arial" w:cs="Arial"/>
          <w:color w:val="000000"/>
          <w:sz w:val="24"/>
          <w:szCs w:val="24"/>
          <w:shd w:val="clear" w:color="auto" w:fill="FFFFFF"/>
          <w:lang w:val="x-none"/>
        </w:rPr>
        <w:t xml:space="preserve">149.137 EUR (plačilo pričakujemo v letošnjem letu). Za leto 2021 smo načrtovali enako odmerno višino, torej 271.528 EUR.  V letu 2021  </w:t>
      </w:r>
      <w:r w:rsidR="00F04086" w:rsidRPr="0013474E">
        <w:rPr>
          <w:rFonts w:ascii="Arial" w:hAnsi="Arial" w:cs="Arial"/>
          <w:color w:val="000000"/>
          <w:sz w:val="24"/>
          <w:szCs w:val="24"/>
          <w:shd w:val="clear" w:color="auto" w:fill="FFFFFF"/>
        </w:rPr>
        <w:t xml:space="preserve">tudi </w:t>
      </w:r>
      <w:r w:rsidRPr="0013474E">
        <w:rPr>
          <w:rFonts w:ascii="Arial" w:hAnsi="Arial" w:cs="Arial"/>
          <w:color w:val="000000"/>
          <w:sz w:val="24"/>
          <w:szCs w:val="24"/>
          <w:shd w:val="clear" w:color="auto" w:fill="FFFFFF"/>
          <w:lang w:val="x-none"/>
        </w:rPr>
        <w:t>predvidevamo, da se bodo odločbe izdale v primernem času, tako, da bodo vse odločbe imele rok</w:t>
      </w:r>
      <w:r w:rsidR="00F04086" w:rsidRPr="0013474E">
        <w:rPr>
          <w:rFonts w:ascii="Arial" w:hAnsi="Arial" w:cs="Arial"/>
          <w:color w:val="000000"/>
          <w:sz w:val="24"/>
          <w:szCs w:val="24"/>
          <w:shd w:val="clear" w:color="auto" w:fill="FFFFFF"/>
          <w:lang w:val="x-none"/>
        </w:rPr>
        <w:t xml:space="preserve"> zapadlosti do konca leta 2021.</w:t>
      </w:r>
    </w:p>
    <w:p w14:paraId="1224AB16"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Davki na premičnine (7031)  </w:t>
      </w:r>
    </w:p>
    <w:p w14:paraId="23C41F25"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Druga vrsta so davki na premičnine, med katerimi se pobira davek na vodna plovila, ki se plačuje za plovila daljša od petih metrov vpisana v ustrezne evidence, katerih lastniki so rezidenti Republike Slovenije in za plovila, ki izpolnjujejo tehnične pogoje za vpis v evidence, vendar vanje niso vpisana, ker so registrirana v tujini, njihovi lastniki pa so rezidenti Republike Slovenije. Davek je uveden na podlagi Zakona o davku na vodna plovila. Gre za zanemarljiv znesek, ki smo ga predvideli glede na lansko realizacijo.</w:t>
      </w:r>
    </w:p>
    <w:p w14:paraId="35EB921A"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w:t>
      </w:r>
    </w:p>
    <w:p w14:paraId="2950CA1C"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Davki na dediščine in darila (7032)  </w:t>
      </w:r>
    </w:p>
    <w:p w14:paraId="1B6665C5" w14:textId="77777777" w:rsidR="003D7A9C" w:rsidRPr="000A4187" w:rsidRDefault="003D7A9C" w:rsidP="000A418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Obveznost plačevanja davka predpisuje Zakon o davku na dediščine in darila. Zavezanec za plačilo je fizična ali pravna oseba zasebnega prava, ki prejme premoženje na podlagi dedovanja ali darovanja. Davčni zavezanec je tudi fizična oseba, ki prejme premoženje na podlagi pogodbe o dosmrtnem preživljanju oziroma na podlagi darilne pogodbe za primer smrti. Osnova za davek je vrednost podedovanega ali v dar prejetega premoženja v času nastanka davčne obveznosti po odbitku dolgov, stroškov in bremen, ki odpadejo na premoženje, od katerega se plačuje ta davek. Kot premoženje se štejejo nepremičnine, premičnine (tudi vrednostni papirji in denar) ter premoženjske in druge stvarne pravice. Področje ureja Zakon o davku na dediščine in darila. Načrtovali smo glede na lansko realizacijo.</w:t>
      </w:r>
    </w:p>
    <w:p w14:paraId="425B08FD"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Davki na promet nepremičnin in na finančno premoženje (7033)   </w:t>
      </w:r>
    </w:p>
    <w:p w14:paraId="3974A442"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Obveznost davka na promet nepremičnin na območju RS predpisuje Zakon o davku na promet nepremičnin. Prihodki od davka pripadajo proračunu občine, kjer nepremičnina leži. Poleg prodaje, pri kateri gre za prenos lastninske pravice na nepremičnini se za promet šteje tudi zamenjava ene nepremičnine za drugo, finančni najem nepremičnine ter prenos lastninske pravice v posebnih primerih, ki jih določa Zakon o davku na promet nepremičnin.</w:t>
      </w:r>
    </w:p>
    <w:p w14:paraId="4ACE435B"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Ocena je narejena na podlagi realizacije v preteklem letu.  </w:t>
      </w:r>
    </w:p>
    <w:p w14:paraId="65FAC98E" w14:textId="77777777" w:rsidR="003D7A9C" w:rsidRPr="0013474E" w:rsidRDefault="003D7A9C" w:rsidP="0013474E">
      <w:pPr>
        <w:widowControl w:val="0"/>
        <w:spacing w:after="0"/>
        <w:ind w:left="0"/>
        <w:jc w:val="both"/>
        <w:rPr>
          <w:rFonts w:ascii="Arial" w:hAnsi="Arial" w:cs="Arial"/>
          <w:color w:val="000000"/>
          <w:sz w:val="24"/>
          <w:szCs w:val="24"/>
          <w:shd w:val="clear" w:color="auto" w:fill="FFFFFF"/>
        </w:rPr>
      </w:pPr>
    </w:p>
    <w:p w14:paraId="61134212" w14:textId="77777777"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lastRenderedPageBreak/>
        <w:t>704 Domači davki na blago in storitve</w:t>
      </w:r>
      <w:r w:rsidRPr="0013474E">
        <w:rPr>
          <w:rFonts w:ascii="Arial" w:hAnsi="Arial" w:cs="Arial"/>
          <w:sz w:val="24"/>
          <w:szCs w:val="24"/>
        </w:rPr>
        <w:tab/>
        <w:t>89.812 €</w:t>
      </w:r>
    </w:p>
    <w:p w14:paraId="3ADAA58D"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710DD31C" w14:textId="77777777" w:rsidR="003D7A9C" w:rsidRPr="0013474E" w:rsidRDefault="003D7A9C" w:rsidP="0013474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V to kategorijo davčnih prihodkov sodijo davki na posebne storitve (posebni prometni davek od iger na srečo in na igralne avtomate), ter drugi davki na uporabo blaga in storitev in na dovoljenja za izvajanje določenih storitev (v to skupino se razvrščajo dajatve za onesnaževanje okolja zaradi odvajanja odpadnih voda,  komunalne, požarne, turistične  takse, idr). </w:t>
      </w:r>
    </w:p>
    <w:p w14:paraId="3A68BE8D"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Med njimi so:</w:t>
      </w:r>
    </w:p>
    <w:p w14:paraId="5F62F7EB"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Davki na posebne storitve (7044) </w:t>
      </w:r>
    </w:p>
    <w:p w14:paraId="72CDE442" w14:textId="77777777" w:rsidR="003D7A9C" w:rsidRPr="000A4187" w:rsidRDefault="003D7A9C" w:rsidP="000A418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oz. davek na dobitke od iger na srečo (če je vrednost dobitka višja od 300 € se obdavčijo s 15%). Področje ureja Zakon o davku na dobitke pri klasičnih igrah na srečo. Načrtovali smo znesek enak lanski realizaciji.</w:t>
      </w:r>
    </w:p>
    <w:p w14:paraId="5FBABBC6"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Drugi davki na uporabo blaga in storitev (7047)  </w:t>
      </w:r>
    </w:p>
    <w:p w14:paraId="19C28841"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od tega so najvišja sredstva okoljske dajatve za odpadne vode in turistične takse. Na podlagi zakona o spodbujanju razvoja turizma in sprejetega odloka o turistični taksi v Občini Renče-Vogrsko, se v polnem znesku obračuna 2 € turistične takse. V znesek je všteta turistična taksa v višini 1,6 €, ki predstavlja prihodek Občine Renče-Vogrsko ter promocijska taksa v višini 0,4 €, ki predstavlja pristojbino namenjeno načrtovanju in izvajanju trženja ter promocijo celovite turistične ponudbe Slovenije. </w:t>
      </w:r>
    </w:p>
    <w:p w14:paraId="56F1D99D"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Zavezanec za plačilo okoljske dajatve je pravna ali fizična oseba, ki zaradi izvajanja svoje dejavnosti oz. kot uporabnik določenega objekta povzroča onesnaževanje okolja z industrijsko oz. komunalno odpadno vodo, obračunava pa se na podlagi seštevka enot obremenitve doseženih z odvajanjem odpadne vode. Dajatev se obračuna v določenem zne</w:t>
      </w:r>
      <w:r w:rsidR="00F04086" w:rsidRPr="0013474E">
        <w:rPr>
          <w:rFonts w:ascii="Arial" w:hAnsi="Arial" w:cs="Arial"/>
          <w:color w:val="000000"/>
          <w:sz w:val="24"/>
          <w:szCs w:val="24"/>
          <w:shd w:val="clear" w:color="auto" w:fill="FFFFFF"/>
          <w:lang w:val="x-none"/>
        </w:rPr>
        <w:t>sku na enoto obremenitve,</w:t>
      </w:r>
      <w:r w:rsidR="00F04086"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znesek okoljske dajatve na en</w:t>
      </w:r>
      <w:r w:rsidR="00F04086" w:rsidRPr="0013474E">
        <w:rPr>
          <w:rFonts w:ascii="Arial" w:hAnsi="Arial" w:cs="Arial"/>
          <w:color w:val="000000"/>
          <w:sz w:val="24"/>
          <w:szCs w:val="24"/>
          <w:shd w:val="clear" w:color="auto" w:fill="FFFFFF"/>
          <w:lang w:val="x-none"/>
        </w:rPr>
        <w:t xml:space="preserve">oto pa določi vlada s sklepom. </w:t>
      </w:r>
      <w:r w:rsidRPr="0013474E">
        <w:rPr>
          <w:rFonts w:ascii="Arial" w:hAnsi="Arial" w:cs="Arial"/>
          <w:color w:val="000000"/>
          <w:sz w:val="24"/>
          <w:szCs w:val="24"/>
          <w:shd w:val="clear" w:color="auto" w:fill="FFFFFF"/>
          <w:lang w:val="x-none"/>
        </w:rPr>
        <w:t>Prejemnik okoljske dajatve je občina, kjer pri zavezancu nast</w:t>
      </w:r>
      <w:r w:rsidR="00F04086" w:rsidRPr="0013474E">
        <w:rPr>
          <w:rFonts w:ascii="Arial" w:hAnsi="Arial" w:cs="Arial"/>
          <w:color w:val="000000"/>
          <w:sz w:val="24"/>
          <w:szCs w:val="24"/>
          <w:shd w:val="clear" w:color="auto" w:fill="FFFFFF"/>
          <w:lang w:val="x-none"/>
        </w:rPr>
        <w:t>aja oz. se odvaja odpadna voda.</w:t>
      </w:r>
      <w:r w:rsidR="00F04086"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V drugi polovici leta 2017</w:t>
      </w:r>
    </w:p>
    <w:p w14:paraId="17363820" w14:textId="77777777" w:rsidR="00F04086" w:rsidRPr="0013474E" w:rsidRDefault="003D7A9C" w:rsidP="000A418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je izvajalec javne službe pričel zaračunavati občanom čiščenje odpadnih voda in s tem je</w:t>
      </w:r>
      <w:r w:rsidR="00F04086" w:rsidRPr="0013474E">
        <w:rPr>
          <w:rFonts w:ascii="Arial" w:hAnsi="Arial" w:cs="Arial"/>
          <w:color w:val="000000"/>
          <w:sz w:val="24"/>
          <w:szCs w:val="24"/>
          <w:shd w:val="clear" w:color="auto" w:fill="FFFFFF"/>
          <w:lang w:val="x-none"/>
        </w:rPr>
        <w:t xml:space="preserve"> zaradi učinka čistilnih naprav</w:t>
      </w:r>
      <w:r w:rsidR="00F04086"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zmanjšano obremenjevanje okolja in posledično tudi zmanjšana obveznost za plačilo takse. Načrtovani znesek je na podlagi podatka s stran</w:t>
      </w:r>
      <w:r w:rsidR="00F04086" w:rsidRPr="0013474E">
        <w:rPr>
          <w:rFonts w:ascii="Arial" w:hAnsi="Arial" w:cs="Arial"/>
          <w:color w:val="000000"/>
          <w:sz w:val="24"/>
          <w:szCs w:val="24"/>
          <w:shd w:val="clear" w:color="auto" w:fill="FFFFFF"/>
          <w:lang w:val="x-none"/>
        </w:rPr>
        <w:t>i Vodovodi in kanalizacije d.d.</w:t>
      </w:r>
    </w:p>
    <w:p w14:paraId="1613E02C" w14:textId="77777777" w:rsidR="003D7A9C" w:rsidRPr="0013474E" w:rsidRDefault="003D7A9C" w:rsidP="0013474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Pristojbina za vzdrževanje gozdnih cest se plačuje na podla</w:t>
      </w:r>
      <w:r w:rsidR="00F04086" w:rsidRPr="0013474E">
        <w:rPr>
          <w:rFonts w:ascii="Arial" w:hAnsi="Arial" w:cs="Arial"/>
          <w:color w:val="000000"/>
          <w:sz w:val="24"/>
          <w:szCs w:val="24"/>
          <w:shd w:val="clear" w:color="auto" w:fill="FFFFFF"/>
          <w:lang w:val="x-none"/>
        </w:rPr>
        <w:t>gi Zakona o gozdovih, zavezanci</w:t>
      </w:r>
      <w:r w:rsidR="00F04086"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zanjo pa so lastniki gozdov. Na podlagi Uredbe o pristojbini za v</w:t>
      </w:r>
      <w:r w:rsidR="00F04086" w:rsidRPr="0013474E">
        <w:rPr>
          <w:rFonts w:ascii="Arial" w:hAnsi="Arial" w:cs="Arial"/>
          <w:color w:val="000000"/>
          <w:sz w:val="24"/>
          <w:szCs w:val="24"/>
          <w:shd w:val="clear" w:color="auto" w:fill="FFFFFF"/>
          <w:lang w:val="x-none"/>
        </w:rPr>
        <w:t>zdrževanje gozdnih cest se nato</w:t>
      </w:r>
      <w:r w:rsidR="00F04086"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del zbranih sredstev razdeli med občine, ki v sodelovanju z Zavodom za gozdove Slovenije</w:t>
      </w:r>
      <w:r w:rsidR="00F04086"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poskrbijo za izvedbo potrebnih vzdrževalnih del.</w:t>
      </w:r>
      <w:r w:rsidR="00F04086"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Znesek, ki ga načrtujemo je enak lanskemu.</w:t>
      </w:r>
    </w:p>
    <w:p w14:paraId="138BA279" w14:textId="77777777" w:rsidR="00F04086" w:rsidRPr="0013474E" w:rsidRDefault="00F04086" w:rsidP="0013474E">
      <w:pPr>
        <w:widowControl w:val="0"/>
        <w:spacing w:after="0"/>
        <w:jc w:val="both"/>
        <w:rPr>
          <w:rFonts w:ascii="Arial" w:hAnsi="Arial" w:cs="Arial"/>
          <w:color w:val="000000"/>
          <w:sz w:val="24"/>
          <w:szCs w:val="24"/>
          <w:shd w:val="clear" w:color="auto" w:fill="FFFFFF"/>
        </w:rPr>
      </w:pPr>
    </w:p>
    <w:p w14:paraId="6EE4AF0E" w14:textId="77777777" w:rsidR="003D7A9C" w:rsidRPr="0013474E" w:rsidRDefault="003D7A9C" w:rsidP="0013474E">
      <w:pPr>
        <w:pStyle w:val="AHeading5"/>
        <w:tabs>
          <w:tab w:val="decimal" w:pos="9200"/>
        </w:tabs>
        <w:jc w:val="both"/>
        <w:rPr>
          <w:rFonts w:ascii="Arial" w:hAnsi="Arial" w:cs="Arial"/>
          <w:sz w:val="24"/>
          <w:szCs w:val="24"/>
        </w:rPr>
      </w:pPr>
      <w:bookmarkStart w:id="9" w:name="_Toc62480250"/>
      <w:r w:rsidRPr="0013474E">
        <w:rPr>
          <w:rFonts w:ascii="Arial" w:hAnsi="Arial" w:cs="Arial"/>
          <w:sz w:val="24"/>
          <w:szCs w:val="24"/>
        </w:rPr>
        <w:lastRenderedPageBreak/>
        <w:t>71 NEDAVČNI PRIHODKI</w:t>
      </w:r>
      <w:r w:rsidRPr="0013474E">
        <w:rPr>
          <w:rFonts w:ascii="Arial" w:hAnsi="Arial" w:cs="Arial"/>
          <w:sz w:val="24"/>
          <w:szCs w:val="24"/>
        </w:rPr>
        <w:tab/>
        <w:t>181.384 €</w:t>
      </w:r>
      <w:bookmarkEnd w:id="9"/>
    </w:p>
    <w:p w14:paraId="561CA7A4" w14:textId="77777777"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710 Udeležba na dobičku in dohodki od premoženja</w:t>
      </w:r>
      <w:r w:rsidRPr="0013474E">
        <w:rPr>
          <w:rFonts w:ascii="Arial" w:hAnsi="Arial" w:cs="Arial"/>
          <w:sz w:val="24"/>
          <w:szCs w:val="24"/>
        </w:rPr>
        <w:tab/>
        <w:t>143.223 €</w:t>
      </w:r>
    </w:p>
    <w:p w14:paraId="24582CA6"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65B5AF9F" w14:textId="77777777" w:rsidR="003D7A9C" w:rsidRPr="000A4187" w:rsidRDefault="003D7A9C" w:rsidP="000A418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Sem uvrščamo prihodke iz naslova udeležbe na dobičku javnih podjetij, javnih finančnih institucij in drugih podjetij, v katerih ima občina svoje finančne naložbe. V to skupino prihodkov spadajo tudi prihodki od obresti (tako sredstev na vpogled in vezanih depozitov, kot tudi obresti od danih posojil). . </w:t>
      </w:r>
    </w:p>
    <w:p w14:paraId="061F665E"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Prihodki od udeležbe na dobičku in dividend ter presežkov prihodkov nad odhodki (7100)  </w:t>
      </w:r>
    </w:p>
    <w:p w14:paraId="7DA6E46F" w14:textId="77777777" w:rsidR="003D7A9C" w:rsidRPr="000A4187" w:rsidRDefault="003D7A9C" w:rsidP="000A418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V preteklih letih smo načrtovali  prihodke od udeležbe na dobičku podjetja Komunala d.d. in  HIT d.d., zaradi trenutne situacije teh prihodkov v letu 2021 ne načrtujemo</w:t>
      </w:r>
    </w:p>
    <w:p w14:paraId="069670B0"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Prihodki od obresti (7102), </w:t>
      </w:r>
    </w:p>
    <w:p w14:paraId="546DB4E0" w14:textId="77777777" w:rsidR="003D7A9C" w:rsidRPr="000A4187" w:rsidRDefault="003D7A9C" w:rsidP="000A418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vključeni so tudi načrtovani prihodki od KS-jev</w:t>
      </w:r>
    </w:p>
    <w:p w14:paraId="0FC0E446" w14:textId="77777777" w:rsidR="003D7A9C" w:rsidRPr="0013474E" w:rsidRDefault="003D7A9C" w:rsidP="0013474E">
      <w:pPr>
        <w:widowControl w:val="0"/>
        <w:shd w:val="clear" w:color="auto" w:fill="FFFFFF"/>
        <w:spacing w:after="0"/>
        <w:jc w:val="both"/>
        <w:rPr>
          <w:rFonts w:ascii="Arial" w:hAnsi="Arial" w:cs="Arial"/>
          <w:sz w:val="24"/>
          <w:szCs w:val="24"/>
          <w:shd w:val="clear" w:color="auto" w:fill="FFFFFF"/>
          <w:lang w:val="x-none"/>
        </w:rPr>
      </w:pPr>
      <w:r w:rsidRPr="0013474E">
        <w:rPr>
          <w:rFonts w:ascii="Arial" w:hAnsi="Arial" w:cs="Arial"/>
          <w:sz w:val="24"/>
          <w:szCs w:val="24"/>
          <w:shd w:val="clear" w:color="auto" w:fill="FFFFFF"/>
          <w:lang w:val="x-none"/>
        </w:rPr>
        <w:t xml:space="preserve">Prihodki od premoženja (7103), </w:t>
      </w:r>
    </w:p>
    <w:p w14:paraId="7601FE4F" w14:textId="77777777" w:rsidR="003D7A9C" w:rsidRPr="0013474E" w:rsidRDefault="003D7A9C" w:rsidP="0013474E">
      <w:pPr>
        <w:widowControl w:val="0"/>
        <w:shd w:val="clear" w:color="auto" w:fill="FFFFFF"/>
        <w:spacing w:after="0"/>
        <w:jc w:val="both"/>
        <w:rPr>
          <w:rFonts w:ascii="Arial" w:hAnsi="Arial" w:cs="Arial"/>
          <w:sz w:val="24"/>
          <w:szCs w:val="24"/>
          <w:shd w:val="clear" w:color="auto" w:fill="FFFFFF"/>
          <w:lang w:val="x-none"/>
        </w:rPr>
      </w:pPr>
      <w:r w:rsidRPr="0013474E">
        <w:rPr>
          <w:rFonts w:ascii="Arial" w:hAnsi="Arial" w:cs="Arial"/>
          <w:sz w:val="24"/>
          <w:szCs w:val="24"/>
          <w:shd w:val="clear" w:color="auto" w:fill="FFFFFF"/>
          <w:lang w:val="x-none"/>
        </w:rPr>
        <w:t>Prihodki od najemnin za poslovne prostore - najem dvoran, kletnih prostorov in prostori za Telekom. Vključeni so tudi prihodki posameznih KS-jev.</w:t>
      </w:r>
    </w:p>
    <w:p w14:paraId="45861555" w14:textId="77777777" w:rsidR="003D7A9C" w:rsidRPr="0013474E" w:rsidRDefault="003D7A9C" w:rsidP="0013474E">
      <w:pPr>
        <w:widowControl w:val="0"/>
        <w:shd w:val="clear" w:color="auto" w:fill="FFFFFF"/>
        <w:spacing w:after="0"/>
        <w:jc w:val="both"/>
        <w:rPr>
          <w:rFonts w:ascii="Arial" w:hAnsi="Arial" w:cs="Arial"/>
          <w:sz w:val="24"/>
          <w:szCs w:val="24"/>
          <w:shd w:val="clear" w:color="auto" w:fill="FFFFFF"/>
          <w:lang w:val="x-none"/>
        </w:rPr>
      </w:pPr>
      <w:r w:rsidRPr="0013474E">
        <w:rPr>
          <w:rFonts w:ascii="Arial" w:hAnsi="Arial" w:cs="Arial"/>
          <w:sz w:val="24"/>
          <w:szCs w:val="24"/>
          <w:shd w:val="clear" w:color="auto" w:fill="FFFFFF"/>
          <w:lang w:val="x-none"/>
        </w:rPr>
        <w:t xml:space="preserve">Prihodki od najemnin za stanovanja </w:t>
      </w:r>
    </w:p>
    <w:p w14:paraId="43ED48CD" w14:textId="77777777" w:rsidR="003D7A9C" w:rsidRPr="0013474E" w:rsidRDefault="003D7A9C" w:rsidP="0013474E">
      <w:pPr>
        <w:widowControl w:val="0"/>
        <w:shd w:val="clear" w:color="auto" w:fill="FFFFFF"/>
        <w:spacing w:after="0"/>
        <w:jc w:val="both"/>
        <w:rPr>
          <w:rFonts w:ascii="Arial" w:hAnsi="Arial" w:cs="Arial"/>
          <w:sz w:val="24"/>
          <w:szCs w:val="24"/>
          <w:shd w:val="clear" w:color="auto" w:fill="FFFFFF"/>
          <w:lang w:val="x-none"/>
        </w:rPr>
      </w:pPr>
      <w:r w:rsidRPr="0013474E">
        <w:rPr>
          <w:rFonts w:ascii="Arial" w:hAnsi="Arial" w:cs="Arial"/>
          <w:sz w:val="24"/>
          <w:szCs w:val="24"/>
          <w:shd w:val="clear" w:color="auto" w:fill="FFFFFF"/>
          <w:lang w:val="x-none"/>
        </w:rPr>
        <w:t>Prihodki od drugih najemnin - najemnino za infrastrukturo vodovodov načrtujemo v višini 77.500 EUR (podatek od Vodovodi in kanalizacije d.d.-amortizacija</w:t>
      </w:r>
      <w:r w:rsidR="00F04086" w:rsidRPr="0013474E">
        <w:rPr>
          <w:rFonts w:ascii="Arial" w:hAnsi="Arial" w:cs="Arial"/>
          <w:sz w:val="24"/>
          <w:szCs w:val="24"/>
          <w:shd w:val="clear" w:color="auto" w:fill="FFFFFF"/>
        </w:rPr>
        <w:t xml:space="preserve"> infrastrukture</w:t>
      </w:r>
      <w:r w:rsidRPr="0013474E">
        <w:rPr>
          <w:rFonts w:ascii="Arial" w:hAnsi="Arial" w:cs="Arial"/>
          <w:sz w:val="24"/>
          <w:szCs w:val="24"/>
          <w:shd w:val="clear" w:color="auto" w:fill="FFFFFF"/>
          <w:lang w:val="x-none"/>
        </w:rPr>
        <w:t>)  ter najem grobov - KS-ji (podatek je enak lanski realizaciji)</w:t>
      </w:r>
    </w:p>
    <w:p w14:paraId="010EC209" w14:textId="77777777" w:rsidR="003D7A9C" w:rsidRPr="0013474E" w:rsidRDefault="003D7A9C" w:rsidP="0013474E">
      <w:pPr>
        <w:widowControl w:val="0"/>
        <w:shd w:val="clear" w:color="auto" w:fill="FFFFFF"/>
        <w:spacing w:after="0"/>
        <w:jc w:val="both"/>
        <w:rPr>
          <w:rFonts w:ascii="Arial" w:hAnsi="Arial" w:cs="Arial"/>
          <w:sz w:val="24"/>
          <w:szCs w:val="24"/>
          <w:shd w:val="clear" w:color="auto" w:fill="FFFFFF"/>
          <w:lang w:val="x-none"/>
        </w:rPr>
      </w:pPr>
      <w:r w:rsidRPr="0013474E">
        <w:rPr>
          <w:rFonts w:ascii="Arial" w:hAnsi="Arial" w:cs="Arial"/>
          <w:sz w:val="24"/>
          <w:szCs w:val="24"/>
          <w:shd w:val="clear" w:color="auto" w:fill="FFFFFF"/>
          <w:lang w:val="x-none"/>
        </w:rPr>
        <w:t>Prihodki od podeljenih koncesij - letna koncesijska dajatev od lovskih družin.</w:t>
      </w:r>
    </w:p>
    <w:p w14:paraId="2E36736A" w14:textId="77777777" w:rsidR="003D7A9C" w:rsidRPr="000A4187" w:rsidRDefault="003D7A9C" w:rsidP="000A4187">
      <w:pPr>
        <w:widowControl w:val="0"/>
        <w:shd w:val="clear" w:color="auto" w:fill="FFFFFF"/>
        <w:spacing w:after="0"/>
        <w:jc w:val="both"/>
        <w:rPr>
          <w:rFonts w:ascii="Arial" w:hAnsi="Arial" w:cs="Arial"/>
          <w:sz w:val="24"/>
          <w:szCs w:val="24"/>
          <w:shd w:val="clear" w:color="auto" w:fill="FFFFFF"/>
        </w:rPr>
      </w:pPr>
      <w:r w:rsidRPr="0013474E">
        <w:rPr>
          <w:rFonts w:ascii="Arial" w:hAnsi="Arial" w:cs="Arial"/>
          <w:sz w:val="24"/>
          <w:szCs w:val="24"/>
          <w:shd w:val="clear" w:color="auto" w:fill="FFFFFF"/>
          <w:lang w:val="x-none"/>
        </w:rPr>
        <w:t xml:space="preserve">Prihodki od podeljenih koncesij za rudarsko pravico  - </w:t>
      </w:r>
      <w:r w:rsidR="00F04086" w:rsidRPr="0013474E">
        <w:rPr>
          <w:rFonts w:ascii="Arial" w:hAnsi="Arial" w:cs="Arial"/>
          <w:sz w:val="24"/>
          <w:szCs w:val="24"/>
          <w:shd w:val="clear" w:color="auto" w:fill="FFFFFF"/>
        </w:rPr>
        <w:t xml:space="preserve">Koncesija </w:t>
      </w:r>
      <w:r w:rsidRPr="0013474E">
        <w:rPr>
          <w:rFonts w:ascii="Arial" w:hAnsi="Arial" w:cs="Arial"/>
          <w:sz w:val="24"/>
          <w:szCs w:val="24"/>
          <w:shd w:val="clear" w:color="auto" w:fill="FFFFFF"/>
          <w:lang w:val="x-none"/>
        </w:rPr>
        <w:t>Goriških opekarn.</w:t>
      </w:r>
    </w:p>
    <w:p w14:paraId="79F6806C" w14:textId="77777777"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711 Takse in pristojbine</w:t>
      </w:r>
      <w:r w:rsidRPr="0013474E">
        <w:rPr>
          <w:rFonts w:ascii="Arial" w:hAnsi="Arial" w:cs="Arial"/>
          <w:sz w:val="24"/>
          <w:szCs w:val="24"/>
        </w:rPr>
        <w:tab/>
        <w:t>3.000 €</w:t>
      </w:r>
    </w:p>
    <w:p w14:paraId="00A9AF8E"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08C07D48" w14:textId="77777777" w:rsidR="003D7A9C" w:rsidRPr="000A4187" w:rsidRDefault="003D7A9C" w:rsidP="000A418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Med upravne takse in pristojbine uvrščamo tiste vrste taks in pristojbin, ki predstavljajo</w:t>
      </w:r>
      <w:r w:rsidR="00F04086"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odškodnino oziroma delno plačilo za opravljene stori</w:t>
      </w:r>
      <w:r w:rsidR="00F04086" w:rsidRPr="0013474E">
        <w:rPr>
          <w:rFonts w:ascii="Arial" w:hAnsi="Arial" w:cs="Arial"/>
          <w:color w:val="000000"/>
          <w:sz w:val="24"/>
          <w:szCs w:val="24"/>
          <w:shd w:val="clear" w:color="auto" w:fill="FFFFFF"/>
          <w:lang w:val="x-none"/>
        </w:rPr>
        <w:t>tve javne uprave. Pri taksah in</w:t>
      </w:r>
      <w:r w:rsidR="00F04086"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pristojbinah za razliko od davkov obstaja neposredna povezava med dajatvijo in protistoritvijo javne uprave. Višina taks je določena z državnimi predpisi. Znesek je načrtovan v okviru lanske realizacije.</w:t>
      </w:r>
    </w:p>
    <w:p w14:paraId="5B92EA74" w14:textId="77777777"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712 Globe in druge denarne kazni</w:t>
      </w:r>
      <w:r w:rsidRPr="0013474E">
        <w:rPr>
          <w:rFonts w:ascii="Arial" w:hAnsi="Arial" w:cs="Arial"/>
          <w:sz w:val="24"/>
          <w:szCs w:val="24"/>
        </w:rPr>
        <w:tab/>
        <w:t>1.040 €</w:t>
      </w:r>
    </w:p>
    <w:p w14:paraId="2E394B6E"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670F90AD"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V to podskupino kontov so vključene globe za prekrške, ki jih izrekajo občinski redarji kot pooblaščene uradne osebe, skladno z Zakonom o prekrških ter nadomestilo za degradacijo in uzurpacijo prostora. Graditelji, ki so gradili brez gradbenega dovoljenja, ob legalizaciji gradnje plačajo nadomestilo za degradacijo in uzurpacijo prostora. Sredstva, dobljena z vplačili nadomestil za degradacijo in </w:t>
      </w:r>
      <w:r w:rsidRPr="0013474E">
        <w:rPr>
          <w:rFonts w:ascii="Arial" w:hAnsi="Arial" w:cs="Arial"/>
          <w:color w:val="000000"/>
          <w:sz w:val="24"/>
          <w:szCs w:val="24"/>
          <w:shd w:val="clear" w:color="auto" w:fill="FFFFFF"/>
          <w:lang w:val="x-none"/>
        </w:rPr>
        <w:lastRenderedPageBreak/>
        <w:t>uzurpacijo prostora, so v višini 50% prihodek proračuna tiste občine, na katere območju je nedovoljena gradnja, in v višini 50% prihodek državnega proračuna. Planirajo se v  okviru lanske realizacije.</w:t>
      </w:r>
    </w:p>
    <w:p w14:paraId="5B2E3542" w14:textId="77777777"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714 Drugi nedavčni prihodki</w:t>
      </w:r>
      <w:r w:rsidRPr="0013474E">
        <w:rPr>
          <w:rFonts w:ascii="Arial" w:hAnsi="Arial" w:cs="Arial"/>
          <w:sz w:val="24"/>
          <w:szCs w:val="24"/>
        </w:rPr>
        <w:tab/>
        <w:t>34.121 €</w:t>
      </w:r>
    </w:p>
    <w:p w14:paraId="16BDFAD9"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114D1074"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Sem spadajo tudi Prihodki od komunalnih prispevkov, ki smo jih planirali nekoliko višje glede na lansko realizacijo. Odmera komunalnega prispevka se določa na podlagi občinskega odloka in se plačuje kot prispevek za komunalno opremljanje stavbnih zemljišč. </w:t>
      </w:r>
    </w:p>
    <w:p w14:paraId="547CFFC4"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Predvideni so tudi prispevki in doplačila občanov za izvajanje določenih programov tekočega značaja - družinski pomočnik. Občina je skladno z Zakonom o socialnem varstvu dolžna financirati družinskega pomočnika, ki mu je pravica dodeljena z odločbo na podlagi vloge pri pristojnem centru za socialno delo. Vendar pa je določeno, da morajo invalidne osebe in njeni zavezanci za preživljanje občini povrniti del sredstev, ki jih je ta namenila za pravice družinskega pomočnika, skladno z njihovo plačilno sposobnostjo. Višina prihodka je odvisna od števila družinskih pomočnikov in njihovega gmotnega stanja. Poleg tega so na tem kontu knjižne povrnitve stroškov zdravniških pregledov, izpitov iz varstva pri delu, potnih stroškov ter stroškov malice za delavce, ki opravljajo delo v korist lokalne skupnosti in so k nam napoteni s strani CSD.</w:t>
      </w:r>
    </w:p>
    <w:p w14:paraId="5A6CE2EF"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p>
    <w:p w14:paraId="1E4AD7C6" w14:textId="77777777" w:rsidR="003D7A9C" w:rsidRPr="0013474E" w:rsidRDefault="003D7A9C" w:rsidP="0013474E">
      <w:pPr>
        <w:pStyle w:val="AHeading5"/>
        <w:tabs>
          <w:tab w:val="decimal" w:pos="9200"/>
        </w:tabs>
        <w:jc w:val="both"/>
        <w:rPr>
          <w:rFonts w:ascii="Arial" w:hAnsi="Arial" w:cs="Arial"/>
          <w:sz w:val="24"/>
          <w:szCs w:val="24"/>
        </w:rPr>
      </w:pPr>
      <w:bookmarkStart w:id="10" w:name="_Toc62480251"/>
      <w:r w:rsidRPr="0013474E">
        <w:rPr>
          <w:rFonts w:ascii="Arial" w:hAnsi="Arial" w:cs="Arial"/>
          <w:sz w:val="24"/>
          <w:szCs w:val="24"/>
        </w:rPr>
        <w:t>72 KAPITALSKI PRIHODKI</w:t>
      </w:r>
      <w:r w:rsidRPr="0013474E">
        <w:rPr>
          <w:rFonts w:ascii="Arial" w:hAnsi="Arial" w:cs="Arial"/>
          <w:sz w:val="24"/>
          <w:szCs w:val="24"/>
        </w:rPr>
        <w:tab/>
        <w:t>10.000 €</w:t>
      </w:r>
      <w:bookmarkEnd w:id="10"/>
    </w:p>
    <w:p w14:paraId="38447E74" w14:textId="77777777"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722 Prihodki od prodaje zemljišč in neopredmetenih sredstev</w:t>
      </w:r>
      <w:r w:rsidRPr="0013474E">
        <w:rPr>
          <w:rFonts w:ascii="Arial" w:hAnsi="Arial" w:cs="Arial"/>
          <w:sz w:val="24"/>
          <w:szCs w:val="24"/>
        </w:rPr>
        <w:tab/>
        <w:t>10.000 €</w:t>
      </w:r>
    </w:p>
    <w:p w14:paraId="36B3F278"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3069C6A1"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Prihodek vključuje prodajo zemljišč, opredeljenih v Letnem načrtu razpolaganja s stvarnim premoženjem Občine Renče - Vogrsko v letu 2021. </w:t>
      </w:r>
    </w:p>
    <w:p w14:paraId="64F5CA94"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p>
    <w:p w14:paraId="44698388" w14:textId="77777777" w:rsidR="003D7A9C" w:rsidRPr="0013474E" w:rsidRDefault="003D7A9C" w:rsidP="0013474E">
      <w:pPr>
        <w:pStyle w:val="AHeading5"/>
        <w:tabs>
          <w:tab w:val="decimal" w:pos="9200"/>
        </w:tabs>
        <w:jc w:val="both"/>
        <w:rPr>
          <w:rFonts w:ascii="Arial" w:hAnsi="Arial" w:cs="Arial"/>
          <w:sz w:val="24"/>
          <w:szCs w:val="24"/>
        </w:rPr>
      </w:pPr>
      <w:bookmarkStart w:id="11" w:name="_Toc62480252"/>
      <w:r w:rsidRPr="0013474E">
        <w:rPr>
          <w:rFonts w:ascii="Arial" w:hAnsi="Arial" w:cs="Arial"/>
          <w:sz w:val="24"/>
          <w:szCs w:val="24"/>
        </w:rPr>
        <w:t>73 PREJETE DONACIJE</w:t>
      </w:r>
      <w:r w:rsidRPr="0013474E">
        <w:rPr>
          <w:rFonts w:ascii="Arial" w:hAnsi="Arial" w:cs="Arial"/>
          <w:sz w:val="24"/>
          <w:szCs w:val="24"/>
        </w:rPr>
        <w:tab/>
        <w:t>5.000 €</w:t>
      </w:r>
      <w:bookmarkEnd w:id="11"/>
    </w:p>
    <w:p w14:paraId="1EE7C43C" w14:textId="77777777"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730 Prejete donacije iz domačih virov</w:t>
      </w:r>
      <w:r w:rsidRPr="0013474E">
        <w:rPr>
          <w:rFonts w:ascii="Arial" w:hAnsi="Arial" w:cs="Arial"/>
          <w:sz w:val="24"/>
          <w:szCs w:val="24"/>
        </w:rPr>
        <w:tab/>
        <w:t>5.000 €</w:t>
      </w:r>
    </w:p>
    <w:p w14:paraId="3C6004BE"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4AA2C9C9" w14:textId="77777777" w:rsidR="003D7A9C" w:rsidRPr="0013474E" w:rsidRDefault="003D7A9C"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Prejete donacije so prihodki iz domačih in tujih virov. Po 3. členu ZJF so namenski neodplačni prihodek, ki ga domača ali tuja pravna ali fizična oseba prispeva za določen namen.</w:t>
      </w:r>
    </w:p>
    <w:p w14:paraId="6223F8E9" w14:textId="77777777" w:rsidR="003D7A9C" w:rsidRPr="0013474E" w:rsidRDefault="003D7A9C" w:rsidP="0013474E">
      <w:pPr>
        <w:pStyle w:val="AHeading5"/>
        <w:tabs>
          <w:tab w:val="decimal" w:pos="9200"/>
        </w:tabs>
        <w:jc w:val="both"/>
        <w:rPr>
          <w:rFonts w:ascii="Arial" w:hAnsi="Arial" w:cs="Arial"/>
          <w:sz w:val="24"/>
          <w:szCs w:val="24"/>
        </w:rPr>
      </w:pPr>
      <w:bookmarkStart w:id="12" w:name="_Toc62480253"/>
      <w:r w:rsidRPr="0013474E">
        <w:rPr>
          <w:rFonts w:ascii="Arial" w:hAnsi="Arial" w:cs="Arial"/>
          <w:sz w:val="24"/>
          <w:szCs w:val="24"/>
        </w:rPr>
        <w:lastRenderedPageBreak/>
        <w:t>74 TRANSFERNI PRIHODKI</w:t>
      </w:r>
      <w:r w:rsidRPr="0013474E">
        <w:rPr>
          <w:rFonts w:ascii="Arial" w:hAnsi="Arial" w:cs="Arial"/>
          <w:sz w:val="24"/>
          <w:szCs w:val="24"/>
        </w:rPr>
        <w:tab/>
      </w:r>
      <w:r w:rsidR="001911F9" w:rsidRPr="0013474E">
        <w:rPr>
          <w:rFonts w:ascii="Arial" w:hAnsi="Arial" w:cs="Arial"/>
          <w:sz w:val="24"/>
          <w:szCs w:val="24"/>
        </w:rPr>
        <w:t>901.799</w:t>
      </w:r>
      <w:r w:rsidRPr="0013474E">
        <w:rPr>
          <w:rFonts w:ascii="Arial" w:hAnsi="Arial" w:cs="Arial"/>
          <w:sz w:val="24"/>
          <w:szCs w:val="24"/>
        </w:rPr>
        <w:t xml:space="preserve"> €</w:t>
      </w:r>
      <w:bookmarkEnd w:id="12"/>
    </w:p>
    <w:p w14:paraId="1910FB22" w14:textId="77777777"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740 Transferni prihodki iz drugih javnofinančnih institucij</w:t>
      </w:r>
      <w:r w:rsidRPr="0013474E">
        <w:rPr>
          <w:rFonts w:ascii="Arial" w:hAnsi="Arial" w:cs="Arial"/>
          <w:sz w:val="24"/>
          <w:szCs w:val="24"/>
        </w:rPr>
        <w:tab/>
        <w:t>1</w:t>
      </w:r>
      <w:r w:rsidR="001911F9" w:rsidRPr="0013474E">
        <w:rPr>
          <w:rFonts w:ascii="Arial" w:hAnsi="Arial" w:cs="Arial"/>
          <w:sz w:val="24"/>
          <w:szCs w:val="24"/>
        </w:rPr>
        <w:t>74.200</w:t>
      </w:r>
      <w:r w:rsidRPr="0013474E">
        <w:rPr>
          <w:rFonts w:ascii="Arial" w:hAnsi="Arial" w:cs="Arial"/>
          <w:sz w:val="24"/>
          <w:szCs w:val="24"/>
        </w:rPr>
        <w:t xml:space="preserve"> €</w:t>
      </w:r>
    </w:p>
    <w:p w14:paraId="3B7EFDD3"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11DC6384"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Načrtovani prihodki so:</w:t>
      </w:r>
    </w:p>
    <w:p w14:paraId="4EE28CF4"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Prejeta sredstva iz državnega proračuna za investicije (740001), </w:t>
      </w:r>
    </w:p>
    <w:p w14:paraId="644649D9" w14:textId="77777777" w:rsidR="003D7A9C" w:rsidRPr="0013474E" w:rsidRDefault="003D7A9C" w:rsidP="0013474E">
      <w:pPr>
        <w:widowControl w:val="0"/>
        <w:spacing w:after="0"/>
        <w:jc w:val="both"/>
        <w:rPr>
          <w:rFonts w:ascii="Arial" w:hAnsi="Arial" w:cs="Arial"/>
          <w:sz w:val="24"/>
          <w:szCs w:val="24"/>
          <w:shd w:val="clear" w:color="auto" w:fill="FFFFFF"/>
          <w:lang w:val="x-none"/>
        </w:rPr>
      </w:pPr>
      <w:r w:rsidRPr="0013474E">
        <w:rPr>
          <w:rFonts w:ascii="Arial" w:hAnsi="Arial" w:cs="Arial"/>
          <w:color w:val="000000"/>
          <w:sz w:val="24"/>
          <w:szCs w:val="24"/>
          <w:shd w:val="clear" w:color="auto" w:fill="FFFFFF"/>
          <w:lang w:val="x-none"/>
        </w:rPr>
        <w:t xml:space="preserve">Ministrstvo za obrambo, Uprava RS za zaščito in reševanje, nakazuje občinam sredstva požarnega sklada kot prispevek iz polic požarnih zavarovanj za izvajanje nalog požarnega varstva v občini. Požarna taksa, ki se nakazuje v proračun v določenem deležu iz državnega proračuna v razmerju od zbranih požarnih taks na območju občine za izvrševanje z zakonom določenih nalog na področju požarnega varstva, je v proračunu planirana v višini dobrih 5.000 €. Obenem na tem kontu </w:t>
      </w:r>
      <w:r w:rsidRPr="0013474E">
        <w:rPr>
          <w:rFonts w:ascii="Arial" w:hAnsi="Arial" w:cs="Arial"/>
          <w:sz w:val="24"/>
          <w:szCs w:val="24"/>
          <w:shd w:val="clear" w:color="auto" w:fill="FFFFFF"/>
          <w:lang w:val="x-none"/>
        </w:rPr>
        <w:t xml:space="preserve">načrtujemo tudi sredstva </w:t>
      </w:r>
      <w:r w:rsidR="00FD64C0" w:rsidRPr="0013474E">
        <w:rPr>
          <w:rFonts w:ascii="Arial" w:hAnsi="Arial" w:cs="Arial"/>
          <w:sz w:val="24"/>
          <w:szCs w:val="24"/>
          <w:shd w:val="clear" w:color="auto" w:fill="FFFFFF"/>
          <w:lang w:val="x-none"/>
        </w:rPr>
        <w:t xml:space="preserve">za uravnoteženje razvitosti občin na podlagi ZFRO </w:t>
      </w:r>
      <w:r w:rsidRPr="0013474E">
        <w:rPr>
          <w:rFonts w:ascii="Arial" w:hAnsi="Arial" w:cs="Arial"/>
          <w:sz w:val="24"/>
          <w:szCs w:val="24"/>
          <w:shd w:val="clear" w:color="auto" w:fill="FFFFFF"/>
          <w:lang w:val="x-none"/>
        </w:rPr>
        <w:t xml:space="preserve">v višini </w:t>
      </w:r>
      <w:r w:rsidR="00FD64C0" w:rsidRPr="0013474E">
        <w:rPr>
          <w:rFonts w:ascii="Arial" w:hAnsi="Arial" w:cs="Arial"/>
          <w:sz w:val="24"/>
          <w:szCs w:val="24"/>
          <w:shd w:val="clear" w:color="auto" w:fill="FFFFFF"/>
        </w:rPr>
        <w:t>140.494</w:t>
      </w:r>
      <w:r w:rsidRPr="0013474E">
        <w:rPr>
          <w:rFonts w:ascii="Arial" w:hAnsi="Arial" w:cs="Arial"/>
          <w:sz w:val="24"/>
          <w:szCs w:val="24"/>
          <w:shd w:val="clear" w:color="auto" w:fill="FFFFFF"/>
          <w:lang w:val="x-none"/>
        </w:rPr>
        <w:t xml:space="preserve"> EUR (v preteklih letih so bila ta sredstva iz 23. člena ZFO za investicije občin)</w:t>
      </w:r>
      <w:r w:rsidR="000041A9" w:rsidRPr="0013474E">
        <w:rPr>
          <w:rFonts w:ascii="Arial" w:hAnsi="Arial" w:cs="Arial"/>
          <w:sz w:val="24"/>
          <w:szCs w:val="24"/>
          <w:shd w:val="clear" w:color="auto" w:fill="FFFFFF"/>
        </w:rPr>
        <w:t xml:space="preserve"> </w:t>
      </w:r>
      <w:r w:rsidR="00FC4706" w:rsidRPr="0013474E">
        <w:rPr>
          <w:rFonts w:ascii="Arial" w:hAnsi="Arial" w:cs="Arial"/>
          <w:sz w:val="24"/>
          <w:szCs w:val="24"/>
          <w:shd w:val="clear" w:color="auto" w:fill="FFFFFF"/>
        </w:rPr>
        <w:t xml:space="preserve">občina bo tako prejemala </w:t>
      </w:r>
      <w:r w:rsidR="00140E75" w:rsidRPr="0013474E">
        <w:rPr>
          <w:rFonts w:ascii="Arial" w:hAnsi="Arial" w:cs="Arial"/>
          <w:sz w:val="24"/>
          <w:szCs w:val="24"/>
          <w:shd w:val="clear" w:color="auto" w:fill="FFFFFF"/>
        </w:rPr>
        <w:t>11.708 mesečno</w:t>
      </w:r>
      <w:r w:rsidR="00FC4706" w:rsidRPr="0013474E">
        <w:rPr>
          <w:rFonts w:ascii="Arial" w:hAnsi="Arial" w:cs="Arial"/>
          <w:sz w:val="24"/>
          <w:szCs w:val="24"/>
          <w:shd w:val="clear" w:color="auto" w:fill="FFFFFF"/>
        </w:rPr>
        <w:t>.</w:t>
      </w:r>
    </w:p>
    <w:p w14:paraId="778C0888" w14:textId="77777777" w:rsidR="003D7A9C" w:rsidRPr="0013474E" w:rsidRDefault="003D7A9C" w:rsidP="0013474E">
      <w:pPr>
        <w:widowControl w:val="0"/>
        <w:spacing w:after="0"/>
        <w:jc w:val="both"/>
        <w:rPr>
          <w:rFonts w:ascii="Arial" w:hAnsi="Arial" w:cs="Arial"/>
          <w:sz w:val="24"/>
          <w:szCs w:val="24"/>
          <w:shd w:val="clear" w:color="auto" w:fill="FFFFFF"/>
          <w:lang w:val="x-none"/>
        </w:rPr>
      </w:pPr>
      <w:r w:rsidRPr="0013474E">
        <w:rPr>
          <w:rFonts w:ascii="Arial" w:hAnsi="Arial" w:cs="Arial"/>
          <w:sz w:val="24"/>
          <w:szCs w:val="24"/>
          <w:shd w:val="clear" w:color="auto" w:fill="FFFFFF"/>
          <w:lang w:val="x-none"/>
        </w:rPr>
        <w:t xml:space="preserve">Druga prejeta sredstva iz državnega proračuna za tekočo porabo (740004), </w:t>
      </w:r>
    </w:p>
    <w:p w14:paraId="52304F87" w14:textId="77777777" w:rsidR="003D7A9C" w:rsidRPr="000A4187" w:rsidRDefault="003D7A9C" w:rsidP="000A418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Povračilo 50% stroškov delovanja Skupne občinske uprave iz preteklega leta s strani MF, sredstva za vzdrževanje gozdnih poti, povračilo za financiranje družinskega pomočnika in subvencioniranje države za stroške mrliških ogledov. </w:t>
      </w:r>
    </w:p>
    <w:p w14:paraId="2267CD47" w14:textId="77777777"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741 Prejeta sredstva iz državnega proračuna iz sredstev proračuna Evropske unije</w:t>
      </w:r>
      <w:r w:rsidRPr="0013474E">
        <w:rPr>
          <w:rFonts w:ascii="Arial" w:hAnsi="Arial" w:cs="Arial"/>
          <w:sz w:val="24"/>
          <w:szCs w:val="24"/>
        </w:rPr>
        <w:tab/>
        <w:t>727.599 €</w:t>
      </w:r>
    </w:p>
    <w:p w14:paraId="033AF177" w14:textId="77777777" w:rsidR="003D7A9C" w:rsidRPr="000A4187" w:rsidRDefault="003D7A9C" w:rsidP="000A4187">
      <w:pPr>
        <w:pStyle w:val="Heading11"/>
        <w:jc w:val="both"/>
        <w:rPr>
          <w:rFonts w:ascii="Arial" w:hAnsi="Arial" w:cs="Arial"/>
          <w:sz w:val="24"/>
          <w:szCs w:val="24"/>
        </w:rPr>
      </w:pPr>
      <w:r w:rsidRPr="0013474E">
        <w:rPr>
          <w:rFonts w:ascii="Arial" w:hAnsi="Arial" w:cs="Arial"/>
          <w:sz w:val="24"/>
          <w:szCs w:val="24"/>
        </w:rPr>
        <w:t>Obrazložitev konta</w:t>
      </w:r>
    </w:p>
    <w:p w14:paraId="074E1F73" w14:textId="77777777" w:rsidR="003D7A9C" w:rsidRPr="0013474E" w:rsidRDefault="003D7A9C" w:rsidP="0013474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Prejeta sredstva iz državnega proračuna iz sredstev proračuna EU iz strukturnih skladov  (741200) za Dnevni center za starejše (enak znesek je načrtovan na odhodkovni strani pod proračunsko postavko 20003012.</w:t>
      </w:r>
    </w:p>
    <w:p w14:paraId="5B19419D" w14:textId="77777777" w:rsidR="003D7A9C" w:rsidRPr="0013474E" w:rsidRDefault="003D7A9C" w:rsidP="0013474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Prejeta sredstva iz državnega proračuna iz sredstev proračuna EU za izvajanje skupne kmetijske politike (741101) za sofinanciranje projekta Golea-Vztrajnost. Celoten strošek projekta je načrtovan v višini 12.467,09 EUR.</w:t>
      </w:r>
    </w:p>
    <w:p w14:paraId="72F715C4"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Prejeta sredstva iz državnega proračuna iz sredstev proračuna EU iz kohezijskega sklada (741300) </w:t>
      </w:r>
    </w:p>
    <w:p w14:paraId="0C0AE6C9"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Za projekta: </w:t>
      </w:r>
    </w:p>
    <w:p w14:paraId="194453C3"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REKONSTRUKCIJA IN NOVOGRADNJA VODOVODNEGA SISTEMU MRZLEK v višini 412.625,41 EUR.</w:t>
      </w:r>
    </w:p>
    <w:p w14:paraId="6D4E0FCB" w14:textId="77777777" w:rsidR="003D7A9C" w:rsidRPr="0013474E" w:rsidRDefault="003D7A9C" w:rsidP="0013474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GREVISLIN (porečje reke Vipave) 105.000 EUR</w:t>
      </w:r>
    </w:p>
    <w:p w14:paraId="66C0C22D" w14:textId="77777777" w:rsidR="00BF7B3E" w:rsidRPr="0013474E" w:rsidRDefault="00BF7B3E" w:rsidP="0013474E">
      <w:pPr>
        <w:widowControl w:val="0"/>
        <w:spacing w:after="0"/>
        <w:jc w:val="both"/>
        <w:rPr>
          <w:rFonts w:ascii="Arial" w:hAnsi="Arial" w:cs="Arial"/>
          <w:color w:val="000000"/>
          <w:sz w:val="24"/>
          <w:szCs w:val="24"/>
          <w:shd w:val="clear" w:color="auto" w:fill="FFFFFF"/>
        </w:rPr>
      </w:pPr>
    </w:p>
    <w:p w14:paraId="0BE613B0" w14:textId="77777777" w:rsidR="003D7A9C" w:rsidRPr="000A4187" w:rsidRDefault="003D7A9C" w:rsidP="0013474E">
      <w:pPr>
        <w:pStyle w:val="AHeading4"/>
        <w:tabs>
          <w:tab w:val="decimal" w:pos="9200"/>
        </w:tabs>
        <w:jc w:val="both"/>
        <w:rPr>
          <w:rFonts w:ascii="Arial" w:hAnsi="Arial" w:cs="Arial"/>
          <w:sz w:val="28"/>
        </w:rPr>
      </w:pPr>
      <w:bookmarkStart w:id="13" w:name="_Toc62480254"/>
      <w:r w:rsidRPr="000A4187">
        <w:rPr>
          <w:rFonts w:ascii="Arial" w:hAnsi="Arial" w:cs="Arial"/>
          <w:sz w:val="28"/>
        </w:rPr>
        <w:t>B. RAČUN FINANČNIH TERJATEV IN NALOŽB</w:t>
      </w:r>
      <w:r w:rsidRPr="000A4187">
        <w:rPr>
          <w:rFonts w:ascii="Arial" w:hAnsi="Arial" w:cs="Arial"/>
          <w:sz w:val="28"/>
        </w:rPr>
        <w:tab/>
        <w:t>-16.535 €</w:t>
      </w:r>
      <w:bookmarkEnd w:id="13"/>
    </w:p>
    <w:p w14:paraId="148E0A87" w14:textId="77777777" w:rsidR="003D7A9C" w:rsidRPr="0013474E" w:rsidRDefault="003D7A9C" w:rsidP="0013474E">
      <w:pPr>
        <w:pStyle w:val="AHeading4"/>
        <w:tabs>
          <w:tab w:val="decimal" w:pos="9200"/>
        </w:tabs>
        <w:jc w:val="both"/>
        <w:rPr>
          <w:rFonts w:ascii="Arial" w:hAnsi="Arial" w:cs="Arial"/>
          <w:sz w:val="24"/>
          <w:szCs w:val="24"/>
        </w:rPr>
      </w:pPr>
      <w:bookmarkStart w:id="14" w:name="_Toc62480255"/>
      <w:r w:rsidRPr="0013474E">
        <w:rPr>
          <w:rFonts w:ascii="Arial" w:hAnsi="Arial" w:cs="Arial"/>
          <w:sz w:val="24"/>
          <w:szCs w:val="24"/>
        </w:rPr>
        <w:t>4 ODHODKI IN DRUGI IZDATKI</w:t>
      </w:r>
      <w:r w:rsidRPr="0013474E">
        <w:rPr>
          <w:rFonts w:ascii="Arial" w:hAnsi="Arial" w:cs="Arial"/>
          <w:sz w:val="24"/>
          <w:szCs w:val="24"/>
        </w:rPr>
        <w:tab/>
        <w:t>16.535 €</w:t>
      </w:r>
      <w:bookmarkEnd w:id="14"/>
    </w:p>
    <w:p w14:paraId="28368A60"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p>
    <w:p w14:paraId="4F675A98"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p>
    <w:p w14:paraId="4B0B4B44" w14:textId="77777777" w:rsidR="003D7A9C" w:rsidRPr="0013474E" w:rsidRDefault="003D7A9C" w:rsidP="0013474E">
      <w:pPr>
        <w:pStyle w:val="AHeading4"/>
        <w:tabs>
          <w:tab w:val="decimal" w:pos="9200"/>
        </w:tabs>
        <w:jc w:val="both"/>
        <w:rPr>
          <w:rFonts w:ascii="Arial" w:hAnsi="Arial" w:cs="Arial"/>
          <w:sz w:val="24"/>
          <w:szCs w:val="24"/>
        </w:rPr>
      </w:pPr>
      <w:bookmarkStart w:id="15" w:name="_Toc62480256"/>
      <w:r w:rsidRPr="0013474E">
        <w:rPr>
          <w:rFonts w:ascii="Arial" w:hAnsi="Arial" w:cs="Arial"/>
          <w:sz w:val="24"/>
          <w:szCs w:val="24"/>
        </w:rPr>
        <w:t>44 DANA POSOJILA IN POVEČANJE KAPITALSKIH DELEŽEV</w:t>
      </w:r>
      <w:r w:rsidRPr="0013474E">
        <w:rPr>
          <w:rFonts w:ascii="Arial" w:hAnsi="Arial" w:cs="Arial"/>
          <w:sz w:val="24"/>
          <w:szCs w:val="24"/>
        </w:rPr>
        <w:tab/>
        <w:t>16.535 €</w:t>
      </w:r>
      <w:bookmarkEnd w:id="15"/>
    </w:p>
    <w:p w14:paraId="0B534593" w14:textId="77777777"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443 Povečanje namenskega premoženja v javnih skladih in drugih pravnih osebah javnega prava, ki imajo premoženje v svoji lasti</w:t>
      </w:r>
      <w:r w:rsidRPr="0013474E">
        <w:rPr>
          <w:rFonts w:ascii="Arial" w:hAnsi="Arial" w:cs="Arial"/>
          <w:sz w:val="24"/>
          <w:szCs w:val="24"/>
        </w:rPr>
        <w:tab/>
        <w:t>16.535 €</w:t>
      </w:r>
    </w:p>
    <w:p w14:paraId="14A0D206"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78A5FDCD" w14:textId="77777777" w:rsidR="003D7A9C" w:rsidRDefault="003D7A9C" w:rsidP="0013474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Odlivi so planirani v povečanje namenskega premoženja v javne sklade in sicer Javnemu skladu malega gospodarstva Goriške kot namensko premoženje za javne razpise ugodnih posojil. </w:t>
      </w:r>
    </w:p>
    <w:p w14:paraId="1306A892" w14:textId="77777777" w:rsidR="000A4187" w:rsidRPr="000A4187" w:rsidRDefault="000A4187" w:rsidP="0013474E">
      <w:pPr>
        <w:widowControl w:val="0"/>
        <w:spacing w:after="0"/>
        <w:jc w:val="both"/>
        <w:rPr>
          <w:rFonts w:ascii="Arial" w:hAnsi="Arial" w:cs="Arial"/>
          <w:color w:val="000000"/>
          <w:sz w:val="24"/>
          <w:szCs w:val="24"/>
          <w:shd w:val="clear" w:color="auto" w:fill="FFFFFF"/>
        </w:rPr>
      </w:pPr>
    </w:p>
    <w:p w14:paraId="017DAFB3" w14:textId="77777777" w:rsidR="003D7A9C" w:rsidRPr="000A4187" w:rsidRDefault="003D7A9C" w:rsidP="0013474E">
      <w:pPr>
        <w:pStyle w:val="AHeading4"/>
        <w:tabs>
          <w:tab w:val="decimal" w:pos="9200"/>
        </w:tabs>
        <w:jc w:val="both"/>
        <w:rPr>
          <w:rFonts w:ascii="Arial" w:hAnsi="Arial" w:cs="Arial"/>
          <w:sz w:val="28"/>
        </w:rPr>
      </w:pPr>
      <w:bookmarkStart w:id="16" w:name="_Toc62480257"/>
      <w:r w:rsidRPr="000A4187">
        <w:rPr>
          <w:rFonts w:ascii="Arial" w:hAnsi="Arial" w:cs="Arial"/>
          <w:sz w:val="28"/>
        </w:rPr>
        <w:t>C. RAČUN FINANCIRANJA</w:t>
      </w:r>
      <w:r w:rsidRPr="000A4187">
        <w:rPr>
          <w:rFonts w:ascii="Arial" w:hAnsi="Arial" w:cs="Arial"/>
          <w:sz w:val="28"/>
        </w:rPr>
        <w:tab/>
        <w:t>114.643 €</w:t>
      </w:r>
      <w:bookmarkEnd w:id="16"/>
    </w:p>
    <w:p w14:paraId="4DCA2484" w14:textId="77777777" w:rsidR="003D7A9C" w:rsidRPr="0013474E" w:rsidRDefault="003D7A9C" w:rsidP="0013474E">
      <w:pPr>
        <w:pStyle w:val="AHeading4"/>
        <w:tabs>
          <w:tab w:val="decimal" w:pos="9200"/>
        </w:tabs>
        <w:jc w:val="both"/>
        <w:rPr>
          <w:rFonts w:ascii="Arial" w:hAnsi="Arial" w:cs="Arial"/>
          <w:sz w:val="24"/>
          <w:szCs w:val="24"/>
        </w:rPr>
      </w:pPr>
      <w:bookmarkStart w:id="17" w:name="_Toc62480258"/>
      <w:r w:rsidRPr="0013474E">
        <w:rPr>
          <w:rFonts w:ascii="Arial" w:hAnsi="Arial" w:cs="Arial"/>
          <w:sz w:val="24"/>
          <w:szCs w:val="24"/>
        </w:rPr>
        <w:t>5 RAČUN FINANCIRANJA</w:t>
      </w:r>
      <w:r w:rsidRPr="0013474E">
        <w:rPr>
          <w:rFonts w:ascii="Arial" w:hAnsi="Arial" w:cs="Arial"/>
          <w:sz w:val="24"/>
          <w:szCs w:val="24"/>
        </w:rPr>
        <w:tab/>
        <w:t>485.357 €</w:t>
      </w:r>
      <w:bookmarkEnd w:id="17"/>
    </w:p>
    <w:p w14:paraId="5EE7C886"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7D04A98C" w14:textId="77777777" w:rsidR="003D7A9C" w:rsidRPr="000A4187" w:rsidRDefault="003D7A9C" w:rsidP="000A418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Skupina izdatkov vključuje odplačila zapadle glavnice od domačega dolga. Na dan 31. 12. 2020 je skupni dolg znašal</w:t>
      </w:r>
      <w:r w:rsidRPr="0013474E">
        <w:rPr>
          <w:rFonts w:ascii="Arial" w:hAnsi="Arial" w:cs="Arial"/>
          <w:sz w:val="24"/>
          <w:szCs w:val="24"/>
          <w:lang w:val="x-none"/>
        </w:rPr>
        <w:t xml:space="preserve"> 447.991,20 €.</w:t>
      </w:r>
      <w:r w:rsidRPr="0013474E">
        <w:rPr>
          <w:rFonts w:ascii="Arial" w:hAnsi="Arial" w:cs="Arial"/>
          <w:sz w:val="24"/>
          <w:szCs w:val="24"/>
          <w:shd w:val="clear" w:color="auto" w:fill="FFFFFF"/>
          <w:lang w:val="x-none"/>
        </w:rPr>
        <w:t xml:space="preserve"> Odpla</w:t>
      </w:r>
      <w:r w:rsidRPr="0013474E">
        <w:rPr>
          <w:rFonts w:ascii="Arial" w:hAnsi="Arial" w:cs="Arial"/>
          <w:color w:val="000000"/>
          <w:sz w:val="24"/>
          <w:szCs w:val="24"/>
          <w:shd w:val="clear" w:color="auto" w:fill="FFFFFF"/>
          <w:lang w:val="x-none"/>
        </w:rPr>
        <w:t>čilo dolga v letu 2021 je  enako znesku v 2020 in povečano za  odplačilo dolga za dodatno zadolžitev v letu 2021.</w:t>
      </w:r>
    </w:p>
    <w:p w14:paraId="36E95D24" w14:textId="77777777" w:rsidR="003D7A9C" w:rsidRPr="000A4187" w:rsidRDefault="003D7A9C" w:rsidP="000A418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Obveznosti iz naslova kreditov KONTO 550101- odplačila kreditov poslovnim bankam</w:t>
      </w:r>
    </w:p>
    <w:p w14:paraId="31A6FC87"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Sparkasse </w:t>
      </w:r>
      <w:r w:rsidR="00C86C72" w:rsidRPr="0013474E">
        <w:rPr>
          <w:rFonts w:ascii="Arial" w:hAnsi="Arial" w:cs="Arial"/>
          <w:color w:val="000000"/>
          <w:sz w:val="24"/>
          <w:szCs w:val="24"/>
          <w:shd w:val="clear" w:color="auto" w:fill="FFFFFF"/>
        </w:rPr>
        <w:t>-</w:t>
      </w:r>
      <w:r w:rsidRPr="0013474E">
        <w:rPr>
          <w:rFonts w:ascii="Arial" w:hAnsi="Arial" w:cs="Arial"/>
          <w:color w:val="000000"/>
          <w:sz w:val="24"/>
          <w:szCs w:val="24"/>
          <w:shd w:val="clear" w:color="auto" w:fill="FFFFFF"/>
          <w:lang w:val="x-none"/>
        </w:rPr>
        <w:t xml:space="preserve"> obrok 8.055,56 x12 = 96.666,72</w:t>
      </w:r>
    </w:p>
    <w:p w14:paraId="6E32A7B3"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Nlb </w:t>
      </w:r>
      <w:r w:rsidR="00C86C72" w:rsidRPr="0013474E">
        <w:rPr>
          <w:rFonts w:ascii="Arial" w:hAnsi="Arial" w:cs="Arial"/>
          <w:color w:val="000000"/>
          <w:sz w:val="24"/>
          <w:szCs w:val="24"/>
          <w:shd w:val="clear" w:color="auto" w:fill="FFFFFF"/>
        </w:rPr>
        <w:t>-</w:t>
      </w:r>
      <w:r w:rsidRPr="0013474E">
        <w:rPr>
          <w:rFonts w:ascii="Arial" w:hAnsi="Arial" w:cs="Arial"/>
          <w:color w:val="000000"/>
          <w:sz w:val="24"/>
          <w:szCs w:val="24"/>
          <w:shd w:val="clear" w:color="auto" w:fill="FFFFFF"/>
          <w:lang w:val="x-none"/>
        </w:rPr>
        <w:t xml:space="preserve"> obrok 3.223,14 x12</w:t>
      </w:r>
      <w:r w:rsidR="00BF7B3E"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 38.677,68</w:t>
      </w:r>
    </w:p>
    <w:p w14:paraId="28586402" w14:textId="77777777" w:rsidR="003D7A9C" w:rsidRPr="0013474E" w:rsidRDefault="003D7A9C" w:rsidP="0013474E">
      <w:pPr>
        <w:widowControl w:val="0"/>
        <w:spacing w:after="0"/>
        <w:jc w:val="both"/>
        <w:rPr>
          <w:rFonts w:ascii="Arial" w:hAnsi="Arial" w:cs="Arial"/>
          <w:color w:val="000000"/>
          <w:sz w:val="24"/>
          <w:szCs w:val="24"/>
          <w:u w:val="single"/>
          <w:shd w:val="clear" w:color="auto" w:fill="FFFFFF"/>
        </w:rPr>
      </w:pPr>
      <w:r w:rsidRPr="0013474E">
        <w:rPr>
          <w:rFonts w:ascii="Arial" w:hAnsi="Arial" w:cs="Arial"/>
          <w:color w:val="000000"/>
          <w:sz w:val="24"/>
          <w:szCs w:val="24"/>
          <w:u w:val="single"/>
          <w:shd w:val="clear" w:color="auto" w:fill="FFFFFF"/>
          <w:lang w:val="x-none"/>
        </w:rPr>
        <w:t xml:space="preserve">Unicredit </w:t>
      </w:r>
      <w:r w:rsidR="00C86C72" w:rsidRPr="0013474E">
        <w:rPr>
          <w:rFonts w:ascii="Arial" w:hAnsi="Arial" w:cs="Arial"/>
          <w:color w:val="000000"/>
          <w:sz w:val="24"/>
          <w:szCs w:val="24"/>
          <w:u w:val="single"/>
          <w:shd w:val="clear" w:color="auto" w:fill="FFFFFF"/>
        </w:rPr>
        <w:t>-</w:t>
      </w:r>
      <w:r w:rsidRPr="0013474E">
        <w:rPr>
          <w:rFonts w:ascii="Arial" w:hAnsi="Arial" w:cs="Arial"/>
          <w:color w:val="000000"/>
          <w:sz w:val="24"/>
          <w:szCs w:val="24"/>
          <w:u w:val="single"/>
          <w:shd w:val="clear" w:color="auto" w:fill="FFFFFF"/>
          <w:lang w:val="x-none"/>
        </w:rPr>
        <w:t xml:space="preserve"> obrok 3.149,00 x12</w:t>
      </w:r>
      <w:r w:rsidR="00BF7B3E" w:rsidRPr="0013474E">
        <w:rPr>
          <w:rFonts w:ascii="Arial" w:hAnsi="Arial" w:cs="Arial"/>
          <w:color w:val="000000"/>
          <w:sz w:val="24"/>
          <w:szCs w:val="24"/>
          <w:u w:val="single"/>
          <w:shd w:val="clear" w:color="auto" w:fill="FFFFFF"/>
        </w:rPr>
        <w:t xml:space="preserve"> </w:t>
      </w:r>
      <w:r w:rsidRPr="0013474E">
        <w:rPr>
          <w:rFonts w:ascii="Arial" w:hAnsi="Arial" w:cs="Arial"/>
          <w:color w:val="000000"/>
          <w:sz w:val="24"/>
          <w:szCs w:val="24"/>
          <w:u w:val="single"/>
          <w:shd w:val="clear" w:color="auto" w:fill="FFFFFF"/>
          <w:lang w:val="x-none"/>
        </w:rPr>
        <w:t>= 37.788,00</w:t>
      </w:r>
    </w:p>
    <w:p w14:paraId="62015C71"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SKUPAJ               =          173.132,40 </w:t>
      </w:r>
    </w:p>
    <w:p w14:paraId="69445256"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p>
    <w:p w14:paraId="7D178DAC" w14:textId="77777777" w:rsidR="003D7A9C" w:rsidRPr="0013474E" w:rsidRDefault="003D7A9C" w:rsidP="0013474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Načrtovali smo še </w:t>
      </w:r>
      <w:r w:rsidR="00BF7B3E" w:rsidRPr="0013474E">
        <w:rPr>
          <w:rFonts w:ascii="Arial" w:hAnsi="Arial" w:cs="Arial"/>
          <w:color w:val="000000"/>
          <w:sz w:val="24"/>
          <w:szCs w:val="24"/>
          <w:shd w:val="clear" w:color="auto" w:fill="FFFFFF"/>
        </w:rPr>
        <w:t xml:space="preserve">dodatno </w:t>
      </w:r>
      <w:r w:rsidRPr="0013474E">
        <w:rPr>
          <w:rFonts w:ascii="Arial" w:hAnsi="Arial" w:cs="Arial"/>
          <w:color w:val="000000"/>
          <w:sz w:val="24"/>
          <w:szCs w:val="24"/>
          <w:shd w:val="clear" w:color="auto" w:fill="FFFFFF"/>
          <w:lang w:val="x-none"/>
        </w:rPr>
        <w:t>zadolžitev v višini 300.000 EUR,</w:t>
      </w:r>
      <w:r w:rsidR="00BF7B3E"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 xml:space="preserve">15-let, obrestna mera 1%, črpanje </w:t>
      </w:r>
      <w:r w:rsidR="00BF7B3E" w:rsidRPr="0013474E">
        <w:rPr>
          <w:rFonts w:ascii="Arial" w:hAnsi="Arial" w:cs="Arial"/>
          <w:color w:val="000000"/>
          <w:sz w:val="24"/>
          <w:szCs w:val="24"/>
          <w:shd w:val="clear" w:color="auto" w:fill="FFFFFF"/>
        </w:rPr>
        <w:t xml:space="preserve">v letošnjem letu </w:t>
      </w:r>
      <w:r w:rsidRPr="0013474E">
        <w:rPr>
          <w:rFonts w:ascii="Arial" w:hAnsi="Arial" w:cs="Arial"/>
          <w:color w:val="000000"/>
          <w:sz w:val="24"/>
          <w:szCs w:val="24"/>
          <w:shd w:val="clear" w:color="auto" w:fill="FFFFFF"/>
          <w:lang w:val="x-none"/>
        </w:rPr>
        <w:t xml:space="preserve">in odplačilo </w:t>
      </w:r>
      <w:r w:rsidR="00BF7B3E" w:rsidRPr="0013474E">
        <w:rPr>
          <w:rFonts w:ascii="Arial" w:hAnsi="Arial" w:cs="Arial"/>
          <w:color w:val="000000"/>
          <w:sz w:val="24"/>
          <w:szCs w:val="24"/>
          <w:shd w:val="clear" w:color="auto" w:fill="FFFFFF"/>
        </w:rPr>
        <w:t xml:space="preserve">glavnice </w:t>
      </w:r>
      <w:r w:rsidR="00BF7B3E" w:rsidRPr="0013474E">
        <w:rPr>
          <w:rFonts w:ascii="Arial" w:hAnsi="Arial" w:cs="Arial"/>
          <w:color w:val="000000"/>
          <w:sz w:val="24"/>
          <w:szCs w:val="24"/>
          <w:shd w:val="clear" w:color="auto" w:fill="FFFFFF"/>
          <w:lang w:val="x-none"/>
        </w:rPr>
        <w:t>za 6 mesecev letošnjega leta</w:t>
      </w:r>
      <w:r w:rsidR="00BF7B3E" w:rsidRPr="0013474E">
        <w:rPr>
          <w:rFonts w:ascii="Arial" w:hAnsi="Arial" w:cs="Arial"/>
          <w:color w:val="000000"/>
          <w:sz w:val="24"/>
          <w:szCs w:val="24"/>
          <w:shd w:val="clear" w:color="auto" w:fill="FFFFFF"/>
        </w:rPr>
        <w:t>).</w:t>
      </w:r>
    </w:p>
    <w:p w14:paraId="0BA2F6EC" w14:textId="77777777" w:rsidR="00C82DFD" w:rsidRPr="0013474E" w:rsidRDefault="00C82DFD" w:rsidP="0013474E">
      <w:pPr>
        <w:widowControl w:val="0"/>
        <w:spacing w:after="0"/>
        <w:jc w:val="both"/>
        <w:rPr>
          <w:rFonts w:ascii="Arial" w:hAnsi="Arial" w:cs="Arial"/>
          <w:color w:val="000000"/>
          <w:sz w:val="24"/>
          <w:szCs w:val="24"/>
          <w:shd w:val="clear" w:color="auto" w:fill="FFFFFF"/>
        </w:rPr>
      </w:pPr>
    </w:p>
    <w:p w14:paraId="05E783E5" w14:textId="77777777" w:rsidR="003D7A9C" w:rsidRPr="000A4187" w:rsidRDefault="003D7A9C" w:rsidP="0013474E">
      <w:pPr>
        <w:pStyle w:val="AHeading4"/>
        <w:tabs>
          <w:tab w:val="decimal" w:pos="9200"/>
        </w:tabs>
        <w:jc w:val="both"/>
        <w:rPr>
          <w:rFonts w:ascii="Arial" w:hAnsi="Arial" w:cs="Arial"/>
          <w:sz w:val="28"/>
        </w:rPr>
      </w:pPr>
      <w:bookmarkStart w:id="18" w:name="_Toc62480259"/>
      <w:r w:rsidRPr="000A4187">
        <w:rPr>
          <w:rFonts w:ascii="Arial" w:hAnsi="Arial" w:cs="Arial"/>
          <w:sz w:val="28"/>
        </w:rPr>
        <w:t>50 ZADOLŽEVANJE</w:t>
      </w:r>
      <w:r w:rsidRPr="000A4187">
        <w:rPr>
          <w:rFonts w:ascii="Arial" w:hAnsi="Arial" w:cs="Arial"/>
          <w:sz w:val="28"/>
        </w:rPr>
        <w:tab/>
        <w:t>300.000 €</w:t>
      </w:r>
      <w:bookmarkEnd w:id="18"/>
    </w:p>
    <w:p w14:paraId="1DBB9899" w14:textId="77777777"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500 Domače zadolževanje</w:t>
      </w:r>
      <w:r w:rsidRPr="0013474E">
        <w:rPr>
          <w:rFonts w:ascii="Arial" w:hAnsi="Arial" w:cs="Arial"/>
          <w:sz w:val="24"/>
          <w:szCs w:val="24"/>
        </w:rPr>
        <w:tab/>
        <w:t>300.000 €</w:t>
      </w:r>
    </w:p>
    <w:p w14:paraId="40D9E618"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025D0F9F" w14:textId="77777777" w:rsidR="003D7A9C" w:rsidRPr="0013474E" w:rsidRDefault="003D7A9C" w:rsidP="0013474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V letu 2021 je načrtovana zadolžitev v višini 3</w:t>
      </w:r>
      <w:r w:rsidR="002A590C" w:rsidRPr="0013474E">
        <w:rPr>
          <w:rFonts w:ascii="Arial" w:hAnsi="Arial" w:cs="Arial"/>
          <w:color w:val="000000"/>
          <w:sz w:val="24"/>
          <w:szCs w:val="24"/>
          <w:shd w:val="clear" w:color="auto" w:fill="FFFFFF"/>
          <w:lang w:val="x-none"/>
        </w:rPr>
        <w:t>00.000 € za obdobje 15-tih let.</w:t>
      </w:r>
    </w:p>
    <w:p w14:paraId="472D05A0"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Občina lahko najame kredit za izvrševanje občinskega proračuna, za investicije in za upravljanje z dolgom občinskega proračuna, samo pri banki ali hranilnici, ki ima dovoljenje Banke Slovenije za opravljanje bančnih storitev v skladu z zakonom, ki ureja bančništvo, in javnem skladu, katerega dejavnost je dajanje posojil.</w:t>
      </w:r>
    </w:p>
    <w:p w14:paraId="253DB42E"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Pred zadolžitvijo, pri kateri črpanje in odplačilo posojila nista v istem proračunskem letu, mora tako občina pridobiti soglasje ministrstva pristojnega za </w:t>
      </w:r>
      <w:r w:rsidRPr="0013474E">
        <w:rPr>
          <w:rFonts w:ascii="Arial" w:hAnsi="Arial" w:cs="Arial"/>
          <w:color w:val="000000"/>
          <w:sz w:val="24"/>
          <w:szCs w:val="24"/>
          <w:shd w:val="clear" w:color="auto" w:fill="FFFFFF"/>
          <w:lang w:val="x-none"/>
        </w:rPr>
        <w:lastRenderedPageBreak/>
        <w:t>finance. MF izda soglasje, če odplačilo obveznosti iz naslova posojil (glavnice in obresti), finančnih napevov in blagovnih kreditov ter potencialnih obveznosti iz naslova izdanih poroštev, v posameznem letu odplačila ne preseže 10% v predhodnem letu realiziranih prihodkov, zmanjšanih za prejete donacije, transferne prihodke iz državnega proračuna za investicije, prejeta sredstva iz proračuna EU in prihodke režijskih obratov.</w:t>
      </w:r>
    </w:p>
    <w:p w14:paraId="4B360627" w14:textId="77777777" w:rsidR="003D7A9C" w:rsidRPr="0013474E" w:rsidRDefault="003D7A9C" w:rsidP="0013474E">
      <w:pPr>
        <w:pStyle w:val="AHeading5"/>
        <w:tabs>
          <w:tab w:val="decimal" w:pos="9200"/>
        </w:tabs>
        <w:jc w:val="both"/>
        <w:rPr>
          <w:rFonts w:ascii="Arial" w:hAnsi="Arial" w:cs="Arial"/>
          <w:sz w:val="24"/>
          <w:szCs w:val="24"/>
        </w:rPr>
      </w:pPr>
      <w:bookmarkStart w:id="19" w:name="_Toc62480260"/>
      <w:r w:rsidRPr="0013474E">
        <w:rPr>
          <w:rFonts w:ascii="Arial" w:hAnsi="Arial" w:cs="Arial"/>
          <w:sz w:val="24"/>
          <w:szCs w:val="24"/>
        </w:rPr>
        <w:t>55 ODPLAČILA DOLGA</w:t>
      </w:r>
      <w:r w:rsidRPr="0013474E">
        <w:rPr>
          <w:rFonts w:ascii="Arial" w:hAnsi="Arial" w:cs="Arial"/>
          <w:sz w:val="24"/>
          <w:szCs w:val="24"/>
        </w:rPr>
        <w:tab/>
        <w:t>185.357 €</w:t>
      </w:r>
      <w:bookmarkEnd w:id="19"/>
    </w:p>
    <w:p w14:paraId="7296DDE8" w14:textId="77777777"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550 Odplačila domačega dolga</w:t>
      </w:r>
      <w:r w:rsidRPr="0013474E">
        <w:rPr>
          <w:rFonts w:ascii="Arial" w:hAnsi="Arial" w:cs="Arial"/>
          <w:sz w:val="24"/>
          <w:szCs w:val="24"/>
        </w:rPr>
        <w:tab/>
        <w:t>185.357 €</w:t>
      </w:r>
    </w:p>
    <w:p w14:paraId="20CC0206"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4D7653A8"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Skupina izdatkov vključuje odplačila zapadle glavnice od domačega dolga. Na dan 31. 12. 2020 je skupni dolg znašal 44</w:t>
      </w:r>
      <w:r w:rsidR="002A590C" w:rsidRPr="0013474E">
        <w:rPr>
          <w:rFonts w:ascii="Arial" w:hAnsi="Arial" w:cs="Arial"/>
          <w:color w:val="000000"/>
          <w:sz w:val="24"/>
          <w:szCs w:val="24"/>
          <w:shd w:val="clear" w:color="auto" w:fill="FFFFFF"/>
        </w:rPr>
        <w:t>7</w:t>
      </w:r>
      <w:r w:rsidRPr="0013474E">
        <w:rPr>
          <w:rFonts w:ascii="Arial" w:hAnsi="Arial" w:cs="Arial"/>
          <w:color w:val="000000"/>
          <w:sz w:val="24"/>
          <w:szCs w:val="24"/>
          <w:shd w:val="clear" w:color="auto" w:fill="FFFFFF"/>
          <w:lang w:val="x-none"/>
        </w:rPr>
        <w:t>.</w:t>
      </w:r>
      <w:r w:rsidR="002A590C" w:rsidRPr="0013474E">
        <w:rPr>
          <w:rFonts w:ascii="Arial" w:hAnsi="Arial" w:cs="Arial"/>
          <w:color w:val="000000"/>
          <w:sz w:val="24"/>
          <w:szCs w:val="24"/>
          <w:shd w:val="clear" w:color="auto" w:fill="FFFFFF"/>
        </w:rPr>
        <w:t>991</w:t>
      </w:r>
      <w:r w:rsidRPr="0013474E">
        <w:rPr>
          <w:rFonts w:ascii="Arial" w:hAnsi="Arial" w:cs="Arial"/>
          <w:color w:val="000000"/>
          <w:sz w:val="24"/>
          <w:szCs w:val="24"/>
          <w:shd w:val="clear" w:color="auto" w:fill="FFFFFF"/>
          <w:lang w:val="x-none"/>
        </w:rPr>
        <w:t xml:space="preserve"> €. Odplačilo dolga v letu 2021 je načrtovano v  enakem znesku kot v letu 2020 in povečano za odplačilo dolga za dodatno zadolžitev v letu 2021.</w:t>
      </w:r>
    </w:p>
    <w:p w14:paraId="4F7425B4"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p>
    <w:p w14:paraId="35D743C8"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p>
    <w:p w14:paraId="1E501DE2" w14:textId="77777777" w:rsidR="003D7A9C" w:rsidRPr="0013474E" w:rsidRDefault="00871748" w:rsidP="0013474E">
      <w:pPr>
        <w:jc w:val="both"/>
        <w:rPr>
          <w:rFonts w:ascii="Arial" w:hAnsi="Arial" w:cs="Arial"/>
          <w:sz w:val="24"/>
          <w:szCs w:val="24"/>
        </w:rPr>
      </w:pPr>
      <w:r w:rsidRPr="0013474E">
        <w:rPr>
          <w:rFonts w:ascii="Arial" w:hAnsi="Arial" w:cs="Arial"/>
          <w:noProof/>
          <w:sz w:val="24"/>
          <w:szCs w:val="24"/>
          <w:lang w:eastAsia="sl-SI"/>
        </w:rPr>
        <w:lastRenderedPageBreak/>
        <w:drawing>
          <wp:inline distT="0" distB="0" distL="0" distR="0" wp14:anchorId="0779731E" wp14:editId="5941F2EE">
            <wp:extent cx="5760720" cy="653986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0720" cy="6539865"/>
                    </a:xfrm>
                    <a:prstGeom prst="rect">
                      <a:avLst/>
                    </a:prstGeom>
                    <a:noFill/>
                    <a:ln>
                      <a:noFill/>
                    </a:ln>
                  </pic:spPr>
                </pic:pic>
              </a:graphicData>
            </a:graphic>
          </wp:inline>
        </w:drawing>
      </w:r>
    </w:p>
    <w:p w14:paraId="029732DC" w14:textId="77777777" w:rsidR="003D7A9C" w:rsidRPr="0013474E" w:rsidRDefault="003D7A9C" w:rsidP="0013474E">
      <w:pPr>
        <w:pStyle w:val="Telobesedila"/>
        <w:tabs>
          <w:tab w:val="left" w:pos="1383"/>
        </w:tabs>
        <w:spacing w:line="276" w:lineRule="auto"/>
        <w:jc w:val="both"/>
        <w:rPr>
          <w:rFonts w:ascii="Arial" w:hAnsi="Arial" w:cs="Arial"/>
          <w:lang w:eastAsia="en-US"/>
        </w:rPr>
      </w:pPr>
    </w:p>
    <w:p w14:paraId="7D86C788" w14:textId="77777777" w:rsidR="003D7A9C" w:rsidRDefault="003D7A9C" w:rsidP="0013474E">
      <w:pPr>
        <w:pStyle w:val="Telobesedila"/>
        <w:tabs>
          <w:tab w:val="left" w:pos="1383"/>
        </w:tabs>
        <w:spacing w:line="276" w:lineRule="auto"/>
        <w:jc w:val="both"/>
        <w:rPr>
          <w:rFonts w:ascii="Arial" w:hAnsi="Arial" w:cs="Arial"/>
          <w:lang w:eastAsia="en-US"/>
        </w:rPr>
      </w:pPr>
    </w:p>
    <w:p w14:paraId="36A1B3A8" w14:textId="77777777" w:rsidR="0013474E" w:rsidRDefault="0013474E" w:rsidP="0013474E">
      <w:pPr>
        <w:pStyle w:val="Telobesedila"/>
        <w:tabs>
          <w:tab w:val="left" w:pos="1383"/>
        </w:tabs>
        <w:spacing w:line="276" w:lineRule="auto"/>
        <w:jc w:val="both"/>
        <w:rPr>
          <w:rFonts w:ascii="Arial" w:hAnsi="Arial" w:cs="Arial"/>
          <w:lang w:eastAsia="en-US"/>
        </w:rPr>
      </w:pPr>
    </w:p>
    <w:p w14:paraId="7475F930" w14:textId="77777777" w:rsidR="0013474E" w:rsidRDefault="0013474E" w:rsidP="0013474E">
      <w:pPr>
        <w:pStyle w:val="Telobesedila"/>
        <w:tabs>
          <w:tab w:val="left" w:pos="1383"/>
        </w:tabs>
        <w:spacing w:line="276" w:lineRule="auto"/>
        <w:jc w:val="both"/>
        <w:rPr>
          <w:rFonts w:ascii="Arial" w:hAnsi="Arial" w:cs="Arial"/>
          <w:lang w:eastAsia="en-US"/>
        </w:rPr>
      </w:pPr>
    </w:p>
    <w:p w14:paraId="6CE59960" w14:textId="77777777" w:rsidR="0013474E" w:rsidRDefault="0013474E" w:rsidP="0013474E">
      <w:pPr>
        <w:pStyle w:val="Telobesedila"/>
        <w:tabs>
          <w:tab w:val="left" w:pos="1383"/>
        </w:tabs>
        <w:spacing w:line="276" w:lineRule="auto"/>
        <w:jc w:val="both"/>
        <w:rPr>
          <w:rFonts w:ascii="Arial" w:hAnsi="Arial" w:cs="Arial"/>
          <w:lang w:eastAsia="en-US"/>
        </w:rPr>
      </w:pPr>
    </w:p>
    <w:p w14:paraId="3F39EA4A" w14:textId="77777777" w:rsidR="0013474E" w:rsidRPr="0013474E" w:rsidRDefault="0013474E" w:rsidP="0013474E">
      <w:pPr>
        <w:pStyle w:val="Telobesedila"/>
        <w:tabs>
          <w:tab w:val="left" w:pos="1383"/>
        </w:tabs>
        <w:spacing w:line="276" w:lineRule="auto"/>
        <w:jc w:val="both"/>
        <w:rPr>
          <w:rFonts w:ascii="Arial" w:hAnsi="Arial" w:cs="Arial"/>
          <w:lang w:eastAsia="en-US"/>
        </w:rPr>
      </w:pPr>
    </w:p>
    <w:p w14:paraId="2BDE00CF" w14:textId="77777777" w:rsidR="0013474E" w:rsidRPr="0013474E" w:rsidRDefault="0013474E" w:rsidP="0013474E">
      <w:pPr>
        <w:pStyle w:val="ANaslov"/>
        <w:jc w:val="both"/>
        <w:rPr>
          <w:rFonts w:ascii="Arial" w:hAnsi="Arial"/>
          <w:sz w:val="24"/>
          <w:szCs w:val="24"/>
        </w:rPr>
      </w:pPr>
    </w:p>
    <w:p w14:paraId="7ED1DC90" w14:textId="77777777" w:rsidR="0013474E" w:rsidRPr="0013474E" w:rsidRDefault="0013474E" w:rsidP="0013474E">
      <w:pPr>
        <w:pStyle w:val="ANaslov"/>
        <w:jc w:val="both"/>
        <w:rPr>
          <w:rFonts w:ascii="Arial" w:hAnsi="Arial"/>
          <w:sz w:val="24"/>
          <w:szCs w:val="24"/>
        </w:rPr>
      </w:pPr>
    </w:p>
    <w:p w14:paraId="54077892" w14:textId="77777777" w:rsidR="0013474E" w:rsidRPr="0013474E" w:rsidRDefault="0013474E" w:rsidP="0013474E">
      <w:pPr>
        <w:pStyle w:val="ANaslov"/>
        <w:jc w:val="both"/>
        <w:rPr>
          <w:rFonts w:ascii="Arial" w:hAnsi="Arial"/>
          <w:sz w:val="24"/>
          <w:szCs w:val="24"/>
        </w:rPr>
      </w:pPr>
    </w:p>
    <w:p w14:paraId="3DA96769" w14:textId="77777777" w:rsidR="0013474E" w:rsidRPr="0013474E" w:rsidRDefault="0013474E" w:rsidP="0013474E">
      <w:pPr>
        <w:pStyle w:val="ANaslov"/>
        <w:rPr>
          <w:rFonts w:ascii="Arial" w:hAnsi="Arial"/>
          <w:szCs w:val="48"/>
        </w:rPr>
      </w:pPr>
      <w:r w:rsidRPr="0013474E">
        <w:rPr>
          <w:rFonts w:ascii="Arial" w:hAnsi="Arial"/>
          <w:szCs w:val="48"/>
        </w:rPr>
        <w:t>II. POSEBNI DEL</w:t>
      </w:r>
    </w:p>
    <w:p w14:paraId="26F0EFFA" w14:textId="77777777" w:rsidR="003D7A9C" w:rsidRPr="0013474E" w:rsidRDefault="003D7A9C" w:rsidP="0013474E">
      <w:pPr>
        <w:pStyle w:val="Telobesedila"/>
        <w:tabs>
          <w:tab w:val="left" w:pos="1383"/>
        </w:tabs>
        <w:spacing w:line="276" w:lineRule="auto"/>
        <w:jc w:val="both"/>
        <w:rPr>
          <w:rFonts w:ascii="Arial" w:hAnsi="Arial" w:cs="Arial"/>
          <w:lang w:eastAsia="en-US"/>
        </w:rPr>
      </w:pPr>
    </w:p>
    <w:p w14:paraId="04331294" w14:textId="77777777" w:rsidR="0013474E" w:rsidRPr="0013474E" w:rsidRDefault="0013474E" w:rsidP="0013474E">
      <w:pPr>
        <w:pStyle w:val="Telobesedila"/>
        <w:tabs>
          <w:tab w:val="left" w:pos="1383"/>
        </w:tabs>
        <w:spacing w:line="276" w:lineRule="auto"/>
        <w:jc w:val="both"/>
        <w:rPr>
          <w:rFonts w:ascii="Arial" w:hAnsi="Arial" w:cs="Arial"/>
          <w:lang w:eastAsia="en-US"/>
        </w:rPr>
      </w:pPr>
    </w:p>
    <w:p w14:paraId="365C798E" w14:textId="77777777" w:rsidR="0013474E" w:rsidRPr="0013474E" w:rsidRDefault="0013474E" w:rsidP="0013474E">
      <w:pPr>
        <w:pStyle w:val="Telobesedila"/>
        <w:tabs>
          <w:tab w:val="left" w:pos="1383"/>
        </w:tabs>
        <w:spacing w:line="276" w:lineRule="auto"/>
        <w:jc w:val="both"/>
        <w:rPr>
          <w:rFonts w:ascii="Arial" w:hAnsi="Arial" w:cs="Arial"/>
          <w:lang w:eastAsia="en-US"/>
        </w:rPr>
      </w:pPr>
    </w:p>
    <w:p w14:paraId="14B0027F" w14:textId="77777777" w:rsidR="0013474E" w:rsidRPr="0013474E" w:rsidRDefault="0013474E" w:rsidP="0013474E">
      <w:pPr>
        <w:pStyle w:val="Telobesedila"/>
        <w:tabs>
          <w:tab w:val="left" w:pos="1383"/>
        </w:tabs>
        <w:spacing w:line="276" w:lineRule="auto"/>
        <w:jc w:val="both"/>
        <w:rPr>
          <w:rFonts w:ascii="Arial" w:hAnsi="Arial" w:cs="Arial"/>
          <w:lang w:eastAsia="en-US"/>
        </w:rPr>
      </w:pPr>
    </w:p>
    <w:p w14:paraId="3F5C87AC" w14:textId="77777777" w:rsidR="0013474E" w:rsidRPr="0013474E" w:rsidRDefault="0013474E" w:rsidP="0013474E">
      <w:pPr>
        <w:pStyle w:val="Telobesedila"/>
        <w:tabs>
          <w:tab w:val="left" w:pos="1383"/>
        </w:tabs>
        <w:spacing w:line="276" w:lineRule="auto"/>
        <w:jc w:val="both"/>
        <w:rPr>
          <w:rFonts w:ascii="Arial" w:hAnsi="Arial" w:cs="Arial"/>
          <w:lang w:eastAsia="en-US"/>
        </w:rPr>
      </w:pPr>
    </w:p>
    <w:p w14:paraId="5BCD9A8A" w14:textId="77777777" w:rsidR="0013474E" w:rsidRPr="0013474E" w:rsidRDefault="0013474E" w:rsidP="0013474E">
      <w:pPr>
        <w:pStyle w:val="Telobesedila"/>
        <w:tabs>
          <w:tab w:val="left" w:pos="1383"/>
        </w:tabs>
        <w:spacing w:line="276" w:lineRule="auto"/>
        <w:jc w:val="both"/>
        <w:rPr>
          <w:rFonts w:ascii="Arial" w:hAnsi="Arial" w:cs="Arial"/>
          <w:lang w:eastAsia="en-US"/>
        </w:rPr>
      </w:pPr>
    </w:p>
    <w:p w14:paraId="79AE7DCA" w14:textId="77777777" w:rsidR="0013474E" w:rsidRPr="0013474E" w:rsidRDefault="0013474E" w:rsidP="0013474E">
      <w:pPr>
        <w:pStyle w:val="Telobesedila"/>
        <w:tabs>
          <w:tab w:val="left" w:pos="1383"/>
        </w:tabs>
        <w:spacing w:line="276" w:lineRule="auto"/>
        <w:jc w:val="both"/>
        <w:rPr>
          <w:rFonts w:ascii="Arial" w:hAnsi="Arial" w:cs="Arial"/>
          <w:lang w:eastAsia="en-US"/>
        </w:rPr>
      </w:pPr>
    </w:p>
    <w:p w14:paraId="361CB089" w14:textId="77777777" w:rsidR="0013474E" w:rsidRPr="0013474E" w:rsidRDefault="0013474E" w:rsidP="0013474E">
      <w:pPr>
        <w:pStyle w:val="Telobesedila"/>
        <w:tabs>
          <w:tab w:val="left" w:pos="1383"/>
        </w:tabs>
        <w:spacing w:line="276" w:lineRule="auto"/>
        <w:jc w:val="both"/>
        <w:rPr>
          <w:rFonts w:ascii="Arial" w:hAnsi="Arial" w:cs="Arial"/>
          <w:lang w:eastAsia="en-US"/>
        </w:rPr>
      </w:pPr>
    </w:p>
    <w:p w14:paraId="05AD3EE1" w14:textId="77777777" w:rsidR="0013474E" w:rsidRPr="0013474E" w:rsidRDefault="0013474E" w:rsidP="0013474E">
      <w:pPr>
        <w:pStyle w:val="Telobesedila"/>
        <w:tabs>
          <w:tab w:val="left" w:pos="1383"/>
        </w:tabs>
        <w:spacing w:line="276" w:lineRule="auto"/>
        <w:jc w:val="both"/>
        <w:rPr>
          <w:rFonts w:ascii="Arial" w:hAnsi="Arial" w:cs="Arial"/>
          <w:lang w:eastAsia="en-US"/>
        </w:rPr>
      </w:pPr>
    </w:p>
    <w:p w14:paraId="6251FFAC" w14:textId="77777777" w:rsidR="0013474E" w:rsidRPr="0013474E" w:rsidRDefault="0013474E" w:rsidP="0013474E">
      <w:pPr>
        <w:pStyle w:val="Telobesedila"/>
        <w:tabs>
          <w:tab w:val="left" w:pos="1383"/>
        </w:tabs>
        <w:spacing w:line="276" w:lineRule="auto"/>
        <w:jc w:val="both"/>
        <w:rPr>
          <w:rFonts w:ascii="Arial" w:hAnsi="Arial" w:cs="Arial"/>
          <w:lang w:eastAsia="en-US"/>
        </w:rPr>
      </w:pPr>
    </w:p>
    <w:p w14:paraId="7ECA63B0" w14:textId="77777777" w:rsidR="0013474E" w:rsidRPr="0013474E" w:rsidRDefault="0013474E" w:rsidP="0013474E">
      <w:pPr>
        <w:pStyle w:val="Telobesedila"/>
        <w:tabs>
          <w:tab w:val="left" w:pos="1383"/>
        </w:tabs>
        <w:spacing w:line="276" w:lineRule="auto"/>
        <w:jc w:val="both"/>
        <w:rPr>
          <w:rFonts w:ascii="Arial" w:hAnsi="Arial" w:cs="Arial"/>
          <w:lang w:eastAsia="en-US"/>
        </w:rPr>
      </w:pPr>
    </w:p>
    <w:p w14:paraId="355F60F5" w14:textId="77777777" w:rsidR="0013474E" w:rsidRPr="0013474E" w:rsidRDefault="0013474E" w:rsidP="0013474E">
      <w:pPr>
        <w:pStyle w:val="Telobesedila"/>
        <w:tabs>
          <w:tab w:val="left" w:pos="1383"/>
        </w:tabs>
        <w:spacing w:line="276" w:lineRule="auto"/>
        <w:jc w:val="both"/>
        <w:rPr>
          <w:rFonts w:ascii="Arial" w:hAnsi="Arial" w:cs="Arial"/>
          <w:lang w:eastAsia="en-US"/>
        </w:rPr>
      </w:pPr>
    </w:p>
    <w:p w14:paraId="271760F6" w14:textId="77777777" w:rsidR="0013474E" w:rsidRPr="0013474E" w:rsidRDefault="0013474E" w:rsidP="0013474E">
      <w:pPr>
        <w:pStyle w:val="Telobesedila"/>
        <w:tabs>
          <w:tab w:val="left" w:pos="1383"/>
        </w:tabs>
        <w:spacing w:line="276" w:lineRule="auto"/>
        <w:jc w:val="both"/>
        <w:rPr>
          <w:rFonts w:ascii="Arial" w:hAnsi="Arial" w:cs="Arial"/>
          <w:lang w:eastAsia="en-US"/>
        </w:rPr>
      </w:pPr>
    </w:p>
    <w:p w14:paraId="46EF7B8F" w14:textId="77777777" w:rsidR="0013474E" w:rsidRPr="0013474E" w:rsidRDefault="0013474E" w:rsidP="0013474E">
      <w:pPr>
        <w:pStyle w:val="Telobesedila"/>
        <w:tabs>
          <w:tab w:val="left" w:pos="1383"/>
        </w:tabs>
        <w:spacing w:line="276" w:lineRule="auto"/>
        <w:jc w:val="both"/>
        <w:rPr>
          <w:rFonts w:ascii="Arial" w:hAnsi="Arial" w:cs="Arial"/>
          <w:lang w:eastAsia="en-US"/>
        </w:rPr>
      </w:pPr>
    </w:p>
    <w:p w14:paraId="6C63EDA5" w14:textId="77777777" w:rsidR="0013474E" w:rsidRPr="0013474E" w:rsidRDefault="0013474E" w:rsidP="0013474E">
      <w:pPr>
        <w:pStyle w:val="Telobesedila"/>
        <w:tabs>
          <w:tab w:val="left" w:pos="1383"/>
        </w:tabs>
        <w:spacing w:line="276" w:lineRule="auto"/>
        <w:jc w:val="both"/>
        <w:rPr>
          <w:rFonts w:ascii="Arial" w:hAnsi="Arial" w:cs="Arial"/>
          <w:lang w:eastAsia="en-US"/>
        </w:rPr>
      </w:pPr>
    </w:p>
    <w:p w14:paraId="50A0C4D5" w14:textId="77777777" w:rsidR="0013474E" w:rsidRPr="00871748" w:rsidRDefault="0013474E" w:rsidP="00871748">
      <w:pPr>
        <w:ind w:left="0"/>
        <w:jc w:val="both"/>
        <w:rPr>
          <w:rFonts w:ascii="Arial" w:hAnsi="Arial" w:cs="Arial"/>
          <w:sz w:val="24"/>
          <w:szCs w:val="24"/>
        </w:rPr>
      </w:pPr>
    </w:p>
    <w:p w14:paraId="42ABFCD1" w14:textId="77777777" w:rsidR="0013474E" w:rsidRPr="0013474E" w:rsidRDefault="0013474E" w:rsidP="0013474E">
      <w:pPr>
        <w:pStyle w:val="AHeading3"/>
        <w:tabs>
          <w:tab w:val="decimal" w:pos="9200"/>
        </w:tabs>
        <w:jc w:val="both"/>
        <w:rPr>
          <w:rFonts w:ascii="Arial" w:hAnsi="Arial"/>
          <w:sz w:val="28"/>
          <w:szCs w:val="28"/>
        </w:rPr>
      </w:pPr>
      <w:bookmarkStart w:id="20" w:name="_Toc62547826"/>
      <w:r w:rsidRPr="0013474E">
        <w:rPr>
          <w:rFonts w:ascii="Arial" w:hAnsi="Arial"/>
          <w:sz w:val="28"/>
          <w:szCs w:val="28"/>
        </w:rPr>
        <w:lastRenderedPageBreak/>
        <w:t>A. BILANCA PRIHODKOV IN ODHODKOV</w:t>
      </w:r>
      <w:r w:rsidRPr="0013474E">
        <w:rPr>
          <w:rFonts w:ascii="Arial" w:hAnsi="Arial"/>
          <w:sz w:val="28"/>
          <w:szCs w:val="28"/>
        </w:rPr>
        <w:tab/>
        <w:t>-4.950.880 €</w:t>
      </w:r>
      <w:bookmarkEnd w:id="20"/>
    </w:p>
    <w:p w14:paraId="5B0EA4CE" w14:textId="77777777" w:rsidR="0013474E" w:rsidRPr="004D43D9" w:rsidRDefault="0013474E" w:rsidP="0013474E">
      <w:pPr>
        <w:pStyle w:val="AHeading4"/>
        <w:tabs>
          <w:tab w:val="decimal" w:pos="9200"/>
        </w:tabs>
        <w:jc w:val="both"/>
        <w:rPr>
          <w:rFonts w:ascii="Arial" w:hAnsi="Arial" w:cs="Arial"/>
          <w:color w:val="0070C0"/>
          <w:sz w:val="28"/>
        </w:rPr>
      </w:pPr>
      <w:bookmarkStart w:id="21" w:name="_Toc62547827"/>
      <w:r w:rsidRPr="004D43D9">
        <w:rPr>
          <w:rFonts w:ascii="Arial" w:hAnsi="Arial" w:cs="Arial"/>
          <w:color w:val="0070C0"/>
          <w:sz w:val="28"/>
        </w:rPr>
        <w:t>1000 Občinski svet</w:t>
      </w:r>
      <w:r w:rsidRPr="004D43D9">
        <w:rPr>
          <w:rFonts w:ascii="Arial" w:hAnsi="Arial" w:cs="Arial"/>
          <w:color w:val="0070C0"/>
          <w:sz w:val="28"/>
        </w:rPr>
        <w:tab/>
        <w:t>50.006 €</w:t>
      </w:r>
      <w:bookmarkEnd w:id="21"/>
    </w:p>
    <w:p w14:paraId="5BD56C98" w14:textId="77777777" w:rsidR="0013474E" w:rsidRPr="0013474E" w:rsidRDefault="0013474E" w:rsidP="0013474E">
      <w:pPr>
        <w:pStyle w:val="AHeading5"/>
        <w:tabs>
          <w:tab w:val="decimal" w:pos="9200"/>
        </w:tabs>
        <w:jc w:val="both"/>
        <w:rPr>
          <w:rFonts w:ascii="Arial" w:hAnsi="Arial" w:cs="Arial"/>
          <w:sz w:val="24"/>
          <w:szCs w:val="24"/>
        </w:rPr>
      </w:pPr>
      <w:bookmarkStart w:id="22" w:name="_Toc62547828"/>
      <w:r w:rsidRPr="0013474E">
        <w:rPr>
          <w:rFonts w:ascii="Arial" w:hAnsi="Arial" w:cs="Arial"/>
          <w:sz w:val="24"/>
          <w:szCs w:val="24"/>
        </w:rPr>
        <w:t>01 POLITIČNI SISTEM</w:t>
      </w:r>
      <w:r w:rsidRPr="0013474E">
        <w:rPr>
          <w:rFonts w:ascii="Arial" w:hAnsi="Arial" w:cs="Arial"/>
          <w:sz w:val="24"/>
          <w:szCs w:val="24"/>
        </w:rPr>
        <w:tab/>
        <w:t>50.006 €</w:t>
      </w:r>
      <w:bookmarkEnd w:id="22"/>
    </w:p>
    <w:p w14:paraId="25B3E36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0128AF22" w14:textId="77777777" w:rsidR="0013474E" w:rsidRPr="0013474E" w:rsidRDefault="0013474E" w:rsidP="0013474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Področje proračunske porabe zajema delovanje Občinskega sveta </w:t>
      </w:r>
      <w:r>
        <w:rPr>
          <w:rFonts w:ascii="Arial" w:hAnsi="Arial" w:cs="Arial"/>
          <w:color w:val="000000"/>
          <w:sz w:val="24"/>
          <w:szCs w:val="24"/>
          <w:shd w:val="clear" w:color="auto" w:fill="FFFFFF"/>
          <w:lang w:val="x-none"/>
        </w:rPr>
        <w:t>in župana, torej zakonodajne in</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i</w:t>
      </w:r>
      <w:r>
        <w:rPr>
          <w:rFonts w:ascii="Arial" w:hAnsi="Arial" w:cs="Arial"/>
          <w:color w:val="000000"/>
          <w:sz w:val="24"/>
          <w:szCs w:val="24"/>
          <w:shd w:val="clear" w:color="auto" w:fill="FFFFFF"/>
          <w:lang w:val="x-none"/>
        </w:rPr>
        <w:t>zvršilne veje oblasti v občini.</w:t>
      </w:r>
    </w:p>
    <w:p w14:paraId="10D3595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Dokumenti dolg</w:t>
      </w:r>
      <w:r>
        <w:rPr>
          <w:rFonts w:ascii="Arial" w:hAnsi="Arial" w:cs="Arial"/>
          <w:sz w:val="24"/>
          <w:szCs w:val="24"/>
        </w:rPr>
        <w:t>oročnega razvojnega načrtovanja</w:t>
      </w:r>
    </w:p>
    <w:p w14:paraId="1717E62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 Občine Renče-Vogrsko z Načrti razvojnih programov za naslednje 4 letno obdobje</w:t>
      </w:r>
    </w:p>
    <w:p w14:paraId="0AE45ED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7616131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političnega sistema je kvalitetno izvajanje nalog, ki zago</w:t>
      </w:r>
      <w:r>
        <w:rPr>
          <w:rFonts w:ascii="Arial" w:hAnsi="Arial" w:cs="Arial"/>
          <w:color w:val="000000"/>
          <w:sz w:val="24"/>
          <w:szCs w:val="24"/>
          <w:shd w:val="clear" w:color="auto" w:fill="FFFFFF"/>
          <w:lang w:val="x-none"/>
        </w:rPr>
        <w:t>tavljajo stabilnost političnega</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sistema v Občini, kar vpliva na skladen razvoj občine kot celote. Naloge župana in Ob</w:t>
      </w:r>
      <w:r>
        <w:rPr>
          <w:rFonts w:ascii="Arial" w:hAnsi="Arial" w:cs="Arial"/>
          <w:color w:val="000000"/>
          <w:sz w:val="24"/>
          <w:szCs w:val="24"/>
          <w:shd w:val="clear" w:color="auto" w:fill="FFFFFF"/>
          <w:lang w:val="x-none"/>
        </w:rPr>
        <w:t>činskega sveta so</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opredeljene z Ustavo RS, Statutom občine, Poslovnikom  Občinskega sveta in v Zakonu o lokalni samoupravi.</w:t>
      </w:r>
    </w:p>
    <w:p w14:paraId="47E71A0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07DF724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0101 Politični sistem</w:t>
      </w:r>
    </w:p>
    <w:p w14:paraId="222F52C0"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0101 Politični sistem</w:t>
      </w:r>
      <w:r w:rsidRPr="0013474E">
        <w:rPr>
          <w:rFonts w:ascii="Arial" w:hAnsi="Arial" w:cs="Arial"/>
          <w:sz w:val="24"/>
          <w:szCs w:val="24"/>
        </w:rPr>
        <w:tab/>
        <w:t>50.006 €</w:t>
      </w:r>
    </w:p>
    <w:p w14:paraId="0C86647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1ACA205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program se uvrščajo vse naloge, ki jih občinskemu svetu in županu ter podžupanu nalagajo zakonski in podzakonski predpisi.</w:t>
      </w:r>
    </w:p>
    <w:p w14:paraId="5746CED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527AF5C3" w14:textId="77777777" w:rsidR="0013474E" w:rsidRPr="0013474E" w:rsidRDefault="0013474E" w:rsidP="0013474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cilji glavnega programa so v kvalitetnem zagotavljanju izvajanja nalog, ki jih izvaj</w:t>
      </w:r>
      <w:r>
        <w:rPr>
          <w:rFonts w:ascii="Arial" w:hAnsi="Arial" w:cs="Arial"/>
          <w:color w:val="000000"/>
          <w:sz w:val="24"/>
          <w:szCs w:val="24"/>
          <w:shd w:val="clear" w:color="auto" w:fill="FFFFFF"/>
          <w:lang w:val="x-none"/>
        </w:rPr>
        <w:t>ajo v okviru</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političnega sistema občinski funkcionarji in vodijo k zagotavljanju stabilnos</w:t>
      </w:r>
      <w:r>
        <w:rPr>
          <w:rFonts w:ascii="Arial" w:hAnsi="Arial" w:cs="Arial"/>
          <w:color w:val="000000"/>
          <w:sz w:val="24"/>
          <w:szCs w:val="24"/>
          <w:shd w:val="clear" w:color="auto" w:fill="FFFFFF"/>
          <w:lang w:val="x-none"/>
        </w:rPr>
        <w:t>ti političnega sistema v Občini</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lang w:val="x-none"/>
        </w:rPr>
        <w:t xml:space="preserve">Renče - Vogrsko. </w:t>
      </w:r>
    </w:p>
    <w:p w14:paraId="52330EE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0BCED42A" w14:textId="77777777" w:rsidR="0013474E" w:rsidRPr="0013474E" w:rsidRDefault="0013474E" w:rsidP="0013474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Glavni izvedbeni cilji v proračunskem letu so izvajanje načrtovanih aktivnos</w:t>
      </w:r>
      <w:r>
        <w:rPr>
          <w:rFonts w:ascii="Arial" w:hAnsi="Arial" w:cs="Arial"/>
          <w:color w:val="000000"/>
          <w:sz w:val="24"/>
          <w:szCs w:val="24"/>
          <w:shd w:val="clear" w:color="auto" w:fill="FFFFFF"/>
          <w:lang w:val="x-none"/>
        </w:rPr>
        <w:t>tih v okviru dolgoročnih ciljev</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lang w:val="x-none"/>
        </w:rPr>
        <w:t>političnega sistema.</w:t>
      </w:r>
    </w:p>
    <w:p w14:paraId="18ADFD7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65E2810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01019001 Dejavnost občinskega sveta  </w:t>
      </w:r>
    </w:p>
    <w:p w14:paraId="3D7C8A2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01019002 Izvedba in nadzor volitev in referendumov</w:t>
      </w:r>
    </w:p>
    <w:p w14:paraId="6DCC3B1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4F034A5A"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lastRenderedPageBreak/>
        <w:t>01019001 Dejavnost občinskega sveta</w:t>
      </w:r>
      <w:r w:rsidRPr="0013474E">
        <w:rPr>
          <w:rFonts w:ascii="Arial" w:hAnsi="Arial" w:cs="Arial"/>
          <w:sz w:val="24"/>
          <w:szCs w:val="24"/>
        </w:rPr>
        <w:tab/>
        <w:t>50.006 €</w:t>
      </w:r>
    </w:p>
    <w:p w14:paraId="4C4841A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0B0C61A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Občinski svet je najvišji organ odločanja o vseh zadevah v okviru pravic in dolžnosti Občine Renče-Vogrsko.</w:t>
      </w:r>
    </w:p>
    <w:p w14:paraId="750B8C1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570A970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Ustava, Zakon o lokalni samoupravi, Zakon o lokalnih volitvah, Zakon o političnih strankah, Zakon o volilni kampanji, Poslovnik občinskega sveta, občinski odloki in pravilniki, Statut občine Renče-Vogrsko, Zakon o javnih financah, Pravilnik o plačah in drugih prejemkih občinskih funkcionarjev, članov delovnih teles občinskega sveta in članov drugih občinskih organov Občine Renče-Vogrsko.</w:t>
      </w:r>
    </w:p>
    <w:p w14:paraId="4C5038B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C9C8A2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Zagotovitev materialnih in strokovnih podlag za delo občinskega sveta in njegovih delovnih teles, sofinanciranje strank za njihovo delovanje.</w:t>
      </w:r>
    </w:p>
    <w:p w14:paraId="5C6D444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66E020A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Glavni izvedbeni cilji v proračunskem letu so učinkovito delovanje občinskega sveta, odborov in strokovnih služb v okviru dolgoročnih ciljev političnega sistema. To zajema aktivno sodelovanje posameznih občinskih svetnikov  pri delu občinske uprave s pobudami o izboljšanju dela in delovanja občine. Delo občinskega sveta zajema med drugim obravnavo in sprejem  prostorskih  planov,  razvojnih  planov  občine, odlokov, občinskega proračuna in zaključnega računa. </w:t>
      </w:r>
    </w:p>
    <w:p w14:paraId="3F521CA8"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01001010 Stroški svetnikov</w:t>
      </w:r>
      <w:r w:rsidRPr="0013474E">
        <w:rPr>
          <w:rFonts w:ascii="Arial" w:hAnsi="Arial" w:cs="Arial"/>
          <w:sz w:val="24"/>
          <w:szCs w:val="24"/>
        </w:rPr>
        <w:tab/>
        <w:t>31.016 €</w:t>
      </w:r>
    </w:p>
    <w:p w14:paraId="4C223F6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8E6711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 proračunski postavki smo planirali izdatke za sejnine članom občinskega sveta, ki se izplačujejo glede na število sej in prisotnost članov na sejah. Višina sredstev se določi na podlagi dinamike v preteklih letih in obsega planiranih sej.</w:t>
      </w:r>
    </w:p>
    <w:p w14:paraId="1B8D34B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32BC3D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1040E6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3A876D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planirana na podlagi predvidenega števila sej občinskega sveta ter višine sejnine. Zakon o lokalni samoupravi  določa, da letni znesek sejnin, vključno s sejninami za seje delovnih teles OS, ki se izplača posameznemu članu OS ne sme presegati 7,5% plače župana (poklicnega). V primeru Občine Renče - Vogrsko ta znesek od 1. septembra 2016 dalje  znaša 2.604,19 € bruto.</w:t>
      </w:r>
    </w:p>
    <w:p w14:paraId="50E389D1"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lastRenderedPageBreak/>
        <w:t>01001020 Stroški odborov in komisij</w:t>
      </w:r>
      <w:r w:rsidRPr="0013474E">
        <w:rPr>
          <w:rFonts w:ascii="Arial" w:hAnsi="Arial" w:cs="Arial"/>
          <w:sz w:val="24"/>
          <w:szCs w:val="24"/>
        </w:rPr>
        <w:tab/>
        <w:t>8.340 €</w:t>
      </w:r>
    </w:p>
    <w:p w14:paraId="442AF8D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F99D2E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Strošek vključuje odhodke iz naslova sejnin za delovanje v odborih in komisijah.</w:t>
      </w:r>
    </w:p>
    <w:p w14:paraId="0B3CF6F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CDAE55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49C969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649045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planirana na podlagi predvidenega števila sej odborov in komisij ter višine sejnine. Zakon o lokalni samoupravi  določa, da letni znesek sejnin, vključno s sejninami za seje delovnih teles OS, ki se izplača posameznemu članu OS ne sme presegati 7,5% plače  župana (poklicnega). V primeru Občine Renče - Vogrsko ta znesek od 1. septembra 2016 dalje  znaša 2.604,19 € bruto.</w:t>
      </w:r>
    </w:p>
    <w:p w14:paraId="6A38DC11"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01001030 Financiranje političnih strank</w:t>
      </w:r>
      <w:r w:rsidRPr="0013474E">
        <w:rPr>
          <w:rFonts w:ascii="Arial" w:hAnsi="Arial" w:cs="Arial"/>
          <w:sz w:val="24"/>
          <w:szCs w:val="24"/>
        </w:rPr>
        <w:tab/>
        <w:t>10.650 €</w:t>
      </w:r>
    </w:p>
    <w:p w14:paraId="225F5D4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F8961B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Financiranje političnih strank je omogočeno na podlagi 26. člena Zakona o političnih strankah. Stranka je upravičena pridobiti sredstva iz proračuna občine, če je dobila najmanj 50% glasov, ki so potrebni za izvolitev enega člana občinskega sveta. Političnim strankam, katerim listam so pripadli mandati za člane občinskega sveta, pripadajo sredstva iz proračuna Občine Renče - Vogrsko.</w:t>
      </w:r>
    </w:p>
    <w:p w14:paraId="1476F19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21FF41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0EE4115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E7906A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Uspeh političnih strank na lokalnih volitvah 2018 je razviden iz spodnje tabele:</w:t>
      </w:r>
    </w:p>
    <w:p w14:paraId="6401E1C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3740763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Politična stranka</w:t>
      </w:r>
      <w:r w:rsidRPr="0013474E">
        <w:rPr>
          <w:rFonts w:ascii="Arial" w:hAnsi="Arial" w:cs="Arial"/>
          <w:color w:val="000000"/>
          <w:sz w:val="24"/>
          <w:szCs w:val="24"/>
          <w:shd w:val="clear" w:color="auto" w:fill="FFFFFF"/>
          <w:lang w:val="x-none"/>
        </w:rPr>
        <w:tab/>
      </w:r>
      <w:r w:rsidRPr="0013474E">
        <w:rPr>
          <w:rFonts w:ascii="Arial" w:hAnsi="Arial" w:cs="Arial"/>
          <w:color w:val="000000"/>
          <w:sz w:val="24"/>
          <w:szCs w:val="24"/>
          <w:shd w:val="clear" w:color="auto" w:fill="FFFFFF"/>
          <w:lang w:val="x-none"/>
        </w:rPr>
        <w:tab/>
      </w:r>
      <w:r w:rsidRPr="0013474E">
        <w:rPr>
          <w:rFonts w:ascii="Arial" w:hAnsi="Arial" w:cs="Arial"/>
          <w:color w:val="000000"/>
          <w:sz w:val="24"/>
          <w:szCs w:val="24"/>
          <w:shd w:val="clear" w:color="auto" w:fill="FFFFFF"/>
          <w:lang w:val="x-none"/>
        </w:rPr>
        <w:tab/>
      </w:r>
      <w:r w:rsidRPr="0013474E">
        <w:rPr>
          <w:rFonts w:ascii="Arial" w:hAnsi="Arial" w:cs="Arial"/>
          <w:color w:val="000000"/>
          <w:sz w:val="24"/>
          <w:szCs w:val="24"/>
          <w:shd w:val="clear" w:color="auto" w:fill="FFFFFF"/>
          <w:lang w:val="x-none"/>
        </w:rPr>
        <w:tab/>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Število glasov</w:t>
      </w:r>
      <w:r w:rsidRPr="0013474E">
        <w:rPr>
          <w:rFonts w:ascii="Arial" w:hAnsi="Arial" w:cs="Arial"/>
          <w:color w:val="000000"/>
          <w:sz w:val="24"/>
          <w:szCs w:val="24"/>
          <w:shd w:val="clear" w:color="auto" w:fill="FFFFFF"/>
          <w:lang w:val="x-none"/>
        </w:rPr>
        <w:tab/>
      </w:r>
    </w:p>
    <w:p w14:paraId="3F035E9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Socialni demokrati – SD</w:t>
      </w:r>
      <w:r w:rsidRPr="0013474E">
        <w:rPr>
          <w:rFonts w:ascii="Arial" w:hAnsi="Arial" w:cs="Arial"/>
          <w:color w:val="000000"/>
          <w:sz w:val="24"/>
          <w:szCs w:val="24"/>
          <w:shd w:val="clear" w:color="auto" w:fill="FFFFFF"/>
          <w:lang w:val="x-none"/>
        </w:rPr>
        <w:tab/>
      </w:r>
      <w:r w:rsidRPr="0013474E">
        <w:rPr>
          <w:rFonts w:ascii="Arial" w:hAnsi="Arial" w:cs="Arial"/>
          <w:color w:val="000000"/>
          <w:sz w:val="24"/>
          <w:szCs w:val="24"/>
          <w:shd w:val="clear" w:color="auto" w:fill="FFFFFF"/>
          <w:lang w:val="x-none"/>
        </w:rPr>
        <w:tab/>
      </w:r>
      <w:r w:rsidRPr="0013474E">
        <w:rPr>
          <w:rFonts w:ascii="Arial" w:hAnsi="Arial" w:cs="Arial"/>
          <w:color w:val="000000"/>
          <w:sz w:val="24"/>
          <w:szCs w:val="24"/>
          <w:shd w:val="clear" w:color="auto" w:fill="FFFFFF"/>
          <w:lang w:val="x-none"/>
        </w:rPr>
        <w:tab/>
      </w:r>
      <w:r w:rsidRPr="0013474E">
        <w:rPr>
          <w:rFonts w:ascii="Arial" w:hAnsi="Arial" w:cs="Arial"/>
          <w:color w:val="000000"/>
          <w:sz w:val="24"/>
          <w:szCs w:val="24"/>
          <w:shd w:val="clear" w:color="auto" w:fill="FFFFFF"/>
          <w:lang w:val="x-none"/>
        </w:rPr>
        <w:tab/>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245(87+158)</w:t>
      </w:r>
      <w:r w:rsidRPr="0013474E">
        <w:rPr>
          <w:rFonts w:ascii="Arial" w:hAnsi="Arial" w:cs="Arial"/>
          <w:color w:val="000000"/>
          <w:sz w:val="24"/>
          <w:szCs w:val="24"/>
          <w:shd w:val="clear" w:color="auto" w:fill="FFFFFF"/>
          <w:lang w:val="x-none"/>
        </w:rPr>
        <w:tab/>
      </w:r>
    </w:p>
    <w:p w14:paraId="7F518FF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Slovenska demokratska stranka - SDS</w:t>
      </w:r>
      <w:r w:rsidRPr="0013474E">
        <w:rPr>
          <w:rFonts w:ascii="Arial" w:hAnsi="Arial" w:cs="Arial"/>
          <w:color w:val="000000"/>
          <w:sz w:val="24"/>
          <w:szCs w:val="24"/>
          <w:shd w:val="clear" w:color="auto" w:fill="FFFFFF"/>
          <w:lang w:val="x-none"/>
        </w:rPr>
        <w:tab/>
      </w:r>
      <w:r w:rsidRPr="0013474E">
        <w:rPr>
          <w:rFonts w:ascii="Arial" w:hAnsi="Arial" w:cs="Arial"/>
          <w:color w:val="000000"/>
          <w:sz w:val="24"/>
          <w:szCs w:val="24"/>
          <w:shd w:val="clear" w:color="auto" w:fill="FFFFFF"/>
          <w:lang w:val="x-none"/>
        </w:rPr>
        <w:tab/>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267(110+157)</w:t>
      </w:r>
      <w:r w:rsidRPr="0013474E">
        <w:rPr>
          <w:rFonts w:ascii="Arial" w:hAnsi="Arial" w:cs="Arial"/>
          <w:color w:val="000000"/>
          <w:sz w:val="24"/>
          <w:szCs w:val="24"/>
          <w:shd w:val="clear" w:color="auto" w:fill="FFFFFF"/>
          <w:lang w:val="x-none"/>
        </w:rPr>
        <w:tab/>
      </w:r>
    </w:p>
    <w:p w14:paraId="770BE16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Demokratična stranka upokojencev Slovenije – DESU</w:t>
      </w:r>
      <w:r>
        <w:rPr>
          <w:rFonts w:ascii="Arial" w:hAnsi="Arial" w:cs="Arial"/>
          <w:color w:val="000000"/>
          <w:sz w:val="24"/>
          <w:szCs w:val="24"/>
          <w:shd w:val="clear" w:color="auto" w:fill="FFFFFF"/>
        </w:rPr>
        <w:t xml:space="preserve">S       </w:t>
      </w:r>
      <w:r w:rsidRPr="0013474E">
        <w:rPr>
          <w:rFonts w:ascii="Arial" w:hAnsi="Arial" w:cs="Arial"/>
          <w:color w:val="000000"/>
          <w:sz w:val="24"/>
          <w:szCs w:val="24"/>
          <w:shd w:val="clear" w:color="auto" w:fill="FFFFFF"/>
          <w:lang w:val="x-none"/>
        </w:rPr>
        <w:t>133(48+85)</w:t>
      </w:r>
      <w:r w:rsidRPr="0013474E">
        <w:rPr>
          <w:rFonts w:ascii="Arial" w:hAnsi="Arial" w:cs="Arial"/>
          <w:color w:val="000000"/>
          <w:sz w:val="24"/>
          <w:szCs w:val="24"/>
          <w:shd w:val="clear" w:color="auto" w:fill="FFFFFF"/>
          <w:lang w:val="x-none"/>
        </w:rPr>
        <w:tab/>
      </w:r>
    </w:p>
    <w:p w14:paraId="1DD2DF9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Levica</w:t>
      </w:r>
      <w:r w:rsidRPr="0013474E">
        <w:rPr>
          <w:rFonts w:ascii="Arial" w:hAnsi="Arial" w:cs="Arial"/>
          <w:color w:val="000000"/>
          <w:sz w:val="24"/>
          <w:szCs w:val="24"/>
          <w:shd w:val="clear" w:color="auto" w:fill="FFFFFF"/>
          <w:lang w:val="x-none"/>
        </w:rPr>
        <w:tab/>
      </w:r>
      <w:r w:rsidRPr="0013474E">
        <w:rPr>
          <w:rFonts w:ascii="Arial" w:hAnsi="Arial" w:cs="Arial"/>
          <w:color w:val="000000"/>
          <w:sz w:val="24"/>
          <w:szCs w:val="24"/>
          <w:shd w:val="clear" w:color="auto" w:fill="FFFFFF"/>
          <w:lang w:val="x-none"/>
        </w:rPr>
        <w:tab/>
      </w:r>
      <w:r w:rsidRPr="0013474E">
        <w:rPr>
          <w:rFonts w:ascii="Arial" w:hAnsi="Arial" w:cs="Arial"/>
          <w:color w:val="000000"/>
          <w:sz w:val="24"/>
          <w:szCs w:val="24"/>
          <w:shd w:val="clear" w:color="auto" w:fill="FFFFFF"/>
          <w:lang w:val="x-none"/>
        </w:rPr>
        <w:tab/>
      </w:r>
      <w:r w:rsidRPr="0013474E">
        <w:rPr>
          <w:rFonts w:ascii="Arial" w:hAnsi="Arial" w:cs="Arial"/>
          <w:color w:val="000000"/>
          <w:sz w:val="24"/>
          <w:szCs w:val="24"/>
          <w:shd w:val="clear" w:color="auto" w:fill="FFFFFF"/>
          <w:lang w:val="x-none"/>
        </w:rPr>
        <w:tab/>
      </w:r>
      <w:r w:rsidRPr="0013474E">
        <w:rPr>
          <w:rFonts w:ascii="Arial" w:hAnsi="Arial" w:cs="Arial"/>
          <w:color w:val="000000"/>
          <w:sz w:val="24"/>
          <w:szCs w:val="24"/>
          <w:shd w:val="clear" w:color="auto" w:fill="FFFFFF"/>
          <w:lang w:val="x-none"/>
        </w:rPr>
        <w:tab/>
      </w:r>
      <w:r w:rsidRPr="0013474E">
        <w:rPr>
          <w:rFonts w:ascii="Arial" w:hAnsi="Arial" w:cs="Arial"/>
          <w:color w:val="000000"/>
          <w:sz w:val="24"/>
          <w:szCs w:val="24"/>
          <w:shd w:val="clear" w:color="auto" w:fill="FFFFFF"/>
          <w:lang w:val="x-none"/>
        </w:rPr>
        <w:tab/>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107(54+53)</w:t>
      </w:r>
      <w:r w:rsidRPr="0013474E">
        <w:rPr>
          <w:rFonts w:ascii="Arial" w:hAnsi="Arial" w:cs="Arial"/>
          <w:color w:val="000000"/>
          <w:sz w:val="24"/>
          <w:szCs w:val="24"/>
          <w:shd w:val="clear" w:color="auto" w:fill="FFFFFF"/>
          <w:lang w:val="x-none"/>
        </w:rPr>
        <w:tab/>
      </w:r>
    </w:p>
    <w:p w14:paraId="3DD8A67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w:t>
      </w:r>
    </w:p>
    <w:p w14:paraId="3B76A0FC" w14:textId="77777777" w:rsidR="0013474E" w:rsidRPr="00871748" w:rsidRDefault="0013474E" w:rsidP="00871748">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Skupaj</w:t>
      </w:r>
      <w:r w:rsidRPr="0013474E">
        <w:rPr>
          <w:rFonts w:ascii="Arial" w:hAnsi="Arial" w:cs="Arial"/>
          <w:color w:val="000000"/>
          <w:sz w:val="24"/>
          <w:szCs w:val="24"/>
          <w:shd w:val="clear" w:color="auto" w:fill="FFFFFF"/>
          <w:lang w:val="x-none"/>
        </w:rPr>
        <w:tab/>
      </w:r>
      <w:r w:rsidRPr="0013474E">
        <w:rPr>
          <w:rFonts w:ascii="Arial" w:hAnsi="Arial" w:cs="Arial"/>
          <w:color w:val="000000"/>
          <w:sz w:val="24"/>
          <w:szCs w:val="24"/>
          <w:shd w:val="clear" w:color="auto" w:fill="FFFFFF"/>
          <w:lang w:val="x-none"/>
        </w:rPr>
        <w:tab/>
      </w:r>
      <w:r w:rsidRPr="0013474E">
        <w:rPr>
          <w:rFonts w:ascii="Arial" w:hAnsi="Arial" w:cs="Arial"/>
          <w:color w:val="000000"/>
          <w:sz w:val="24"/>
          <w:szCs w:val="24"/>
          <w:shd w:val="clear" w:color="auto" w:fill="FFFFFF"/>
          <w:lang w:val="x-none"/>
        </w:rPr>
        <w:tab/>
      </w:r>
      <w:r w:rsidRPr="0013474E">
        <w:rPr>
          <w:rFonts w:ascii="Arial" w:hAnsi="Arial" w:cs="Arial"/>
          <w:color w:val="000000"/>
          <w:sz w:val="24"/>
          <w:szCs w:val="24"/>
          <w:shd w:val="clear" w:color="auto" w:fill="FFFFFF"/>
          <w:lang w:val="x-none"/>
        </w:rPr>
        <w:tab/>
      </w:r>
      <w:r w:rsidRPr="0013474E">
        <w:rPr>
          <w:rFonts w:ascii="Arial" w:hAnsi="Arial" w:cs="Arial"/>
          <w:color w:val="000000"/>
          <w:sz w:val="24"/>
          <w:szCs w:val="24"/>
          <w:shd w:val="clear" w:color="auto" w:fill="FFFFFF"/>
          <w:lang w:val="x-none"/>
        </w:rPr>
        <w:tab/>
      </w:r>
      <w:r w:rsidRPr="0013474E">
        <w:rPr>
          <w:rFonts w:ascii="Arial" w:hAnsi="Arial" w:cs="Arial"/>
          <w:color w:val="000000"/>
          <w:sz w:val="24"/>
          <w:szCs w:val="24"/>
          <w:shd w:val="clear" w:color="auto" w:fill="FFFFFF"/>
          <w:lang w:val="x-none"/>
        </w:rPr>
        <w:tab/>
      </w:r>
      <w:r>
        <w:rPr>
          <w:rFonts w:ascii="Arial" w:hAnsi="Arial" w:cs="Arial"/>
          <w:color w:val="000000"/>
          <w:sz w:val="24"/>
          <w:szCs w:val="24"/>
          <w:shd w:val="clear" w:color="auto" w:fill="FFFFFF"/>
        </w:rPr>
        <w:t xml:space="preserve">                                      </w:t>
      </w:r>
      <w:r w:rsidR="00871748">
        <w:rPr>
          <w:rFonts w:ascii="Arial" w:hAnsi="Arial" w:cs="Arial"/>
          <w:color w:val="000000"/>
          <w:sz w:val="24"/>
          <w:szCs w:val="24"/>
          <w:shd w:val="clear" w:color="auto" w:fill="FFFFFF"/>
          <w:lang w:val="x-none"/>
        </w:rPr>
        <w:t>752</w:t>
      </w:r>
      <w:r w:rsidR="00871748">
        <w:rPr>
          <w:rFonts w:ascii="Arial" w:hAnsi="Arial" w:cs="Arial"/>
          <w:color w:val="000000"/>
          <w:sz w:val="24"/>
          <w:szCs w:val="24"/>
          <w:shd w:val="clear" w:color="auto" w:fill="FFFFFF"/>
          <w:lang w:val="x-none"/>
        </w:rPr>
        <w:tab/>
      </w:r>
      <w:r w:rsidR="00871748">
        <w:rPr>
          <w:rFonts w:ascii="Arial" w:hAnsi="Arial" w:cs="Arial"/>
          <w:color w:val="000000"/>
          <w:sz w:val="24"/>
          <w:szCs w:val="24"/>
          <w:shd w:val="clear" w:color="auto" w:fill="FFFFFF"/>
          <w:lang w:val="x-none"/>
        </w:rPr>
        <w:tab/>
      </w:r>
    </w:p>
    <w:p w14:paraId="510AAC2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Število veljavnih glasov: 2059</w:t>
      </w:r>
    </w:p>
    <w:p w14:paraId="217B2E6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Število mest v občinskem svetu: 15</w:t>
      </w:r>
    </w:p>
    <w:p w14:paraId="0DAF33C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Polovica števila glasov, potrebnih za izvolitev enega člana sveta lokalne skupnosti: 2059/15/2= 68,63</w:t>
      </w:r>
    </w:p>
    <w:p w14:paraId="156137E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noProof/>
          <w:lang w:eastAsia="sl-SI"/>
        </w:rPr>
        <w:lastRenderedPageBreak/>
        <w:drawing>
          <wp:inline distT="0" distB="0" distL="0" distR="0" wp14:anchorId="521174AB" wp14:editId="02B5A6A8">
            <wp:extent cx="5760720" cy="1824732"/>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60720" cy="1824732"/>
                    </a:xfrm>
                    <a:prstGeom prst="rect">
                      <a:avLst/>
                    </a:prstGeom>
                    <a:noFill/>
                    <a:ln>
                      <a:noFill/>
                    </a:ln>
                  </pic:spPr>
                </pic:pic>
              </a:graphicData>
            </a:graphic>
          </wp:inline>
        </w:drawing>
      </w:r>
    </w:p>
    <w:p w14:paraId="4DAA42A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17CBE12E" w14:textId="77777777" w:rsidR="0013474E" w:rsidRPr="004D43D9" w:rsidRDefault="0013474E" w:rsidP="0013474E">
      <w:pPr>
        <w:pStyle w:val="AHeading4"/>
        <w:tabs>
          <w:tab w:val="decimal" w:pos="9200"/>
        </w:tabs>
        <w:jc w:val="both"/>
        <w:rPr>
          <w:rFonts w:ascii="Arial" w:hAnsi="Arial" w:cs="Arial"/>
          <w:color w:val="0070C0"/>
          <w:sz w:val="28"/>
        </w:rPr>
      </w:pPr>
      <w:bookmarkStart w:id="23" w:name="_Toc62547829"/>
      <w:r w:rsidRPr="004D43D9">
        <w:rPr>
          <w:rFonts w:ascii="Arial" w:hAnsi="Arial" w:cs="Arial"/>
          <w:color w:val="0070C0"/>
          <w:sz w:val="28"/>
        </w:rPr>
        <w:t>2000 Nadzorni odbor</w:t>
      </w:r>
      <w:r w:rsidRPr="004D43D9">
        <w:rPr>
          <w:rFonts w:ascii="Arial" w:hAnsi="Arial" w:cs="Arial"/>
          <w:color w:val="0070C0"/>
          <w:sz w:val="28"/>
        </w:rPr>
        <w:tab/>
        <w:t>7.800 €</w:t>
      </w:r>
      <w:bookmarkEnd w:id="23"/>
    </w:p>
    <w:p w14:paraId="038A5364" w14:textId="77777777" w:rsidR="0013474E" w:rsidRPr="0013474E" w:rsidRDefault="0013474E" w:rsidP="0013474E">
      <w:pPr>
        <w:pStyle w:val="AHeading5"/>
        <w:tabs>
          <w:tab w:val="decimal" w:pos="9200"/>
        </w:tabs>
        <w:jc w:val="both"/>
        <w:rPr>
          <w:rFonts w:ascii="Arial" w:hAnsi="Arial" w:cs="Arial"/>
          <w:sz w:val="24"/>
          <w:szCs w:val="24"/>
        </w:rPr>
      </w:pPr>
      <w:bookmarkStart w:id="24" w:name="_Toc62547830"/>
      <w:r w:rsidRPr="0013474E">
        <w:rPr>
          <w:rFonts w:ascii="Arial" w:hAnsi="Arial" w:cs="Arial"/>
          <w:sz w:val="24"/>
          <w:szCs w:val="24"/>
        </w:rPr>
        <w:t>02 EKONOMSKA IN FISKALNA ADMINISTRACIJA</w:t>
      </w:r>
      <w:r w:rsidRPr="0013474E">
        <w:rPr>
          <w:rFonts w:ascii="Arial" w:hAnsi="Arial" w:cs="Arial"/>
          <w:sz w:val="24"/>
          <w:szCs w:val="24"/>
        </w:rPr>
        <w:tab/>
        <w:t>7.800 €</w:t>
      </w:r>
      <w:bookmarkEnd w:id="24"/>
    </w:p>
    <w:p w14:paraId="6CADE73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668BF22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 to področje proračunske porabe bo Občina v letošnjem letu namenila sredstva v višini lanske realizacije.</w:t>
      </w:r>
    </w:p>
    <w:p w14:paraId="21D6E0C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4B78D9E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 Občine Renče-Vogrsko z Načrti razvojnih programov za naslednje 4 letno obdobje</w:t>
      </w:r>
    </w:p>
    <w:p w14:paraId="764C369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64D6A66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Usmerjenost v učinkovito, pregledno in racionalno upravljanje z javnimi financami, prilagajanje odhodkov občine realnim razpoložljivim prihodkom, ter zniževanje stroškov financiranja upoštevajoč merila  likvidnosti, varnosti in donosnosti.</w:t>
      </w:r>
    </w:p>
    <w:p w14:paraId="19BB9BB6" w14:textId="77777777" w:rsidR="0013474E" w:rsidRPr="0013474E" w:rsidRDefault="0013474E" w:rsidP="0013474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Nadzorni odbor v okviru svojih pristojnosti opravlja nadzor nad razpolaganjem s premoženjem občine, nadzoruje namenskost in smotrnost porabe proračunskih sredstev ter nadzoruje finančno poslovanje upo</w:t>
      </w:r>
      <w:r>
        <w:rPr>
          <w:rFonts w:ascii="Arial" w:hAnsi="Arial" w:cs="Arial"/>
          <w:color w:val="000000"/>
          <w:sz w:val="24"/>
          <w:szCs w:val="24"/>
          <w:shd w:val="clear" w:color="auto" w:fill="FFFFFF"/>
          <w:lang w:val="x-none"/>
        </w:rPr>
        <w:t>rabnikov proračunskih sredstev.</w:t>
      </w:r>
    </w:p>
    <w:p w14:paraId="4D514F1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 xml:space="preserve">Oznaka in nazivi glavnih </w:t>
      </w:r>
      <w:r>
        <w:rPr>
          <w:rFonts w:ascii="Arial" w:hAnsi="Arial" w:cs="Arial"/>
          <w:sz w:val="24"/>
          <w:szCs w:val="24"/>
        </w:rPr>
        <w:t>programov v pristojnosti občine</w:t>
      </w:r>
    </w:p>
    <w:p w14:paraId="4354D5A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0203 Fiskalni nadzor</w:t>
      </w:r>
    </w:p>
    <w:p w14:paraId="2894C0B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6DB1A835"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0203 Fiskalni nadzor</w:t>
      </w:r>
      <w:r w:rsidRPr="0013474E">
        <w:rPr>
          <w:rFonts w:ascii="Arial" w:hAnsi="Arial" w:cs="Arial"/>
          <w:sz w:val="24"/>
          <w:szCs w:val="24"/>
        </w:rPr>
        <w:tab/>
        <w:t>7.800 €</w:t>
      </w:r>
    </w:p>
    <w:p w14:paraId="538EEBE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2CFC86B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 programu so planirana sredstva za delovanje nadzornega odbora. To je najvišji organ nadzora javne porabe v Občini Renče-Vogrsko.</w:t>
      </w:r>
    </w:p>
    <w:p w14:paraId="6EC9AC4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Program zajema dejavnost nadzora nad razpolaganjem s premoženjem občine, namensko in smotrno</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porabo proračunskih sredstev ter finančnim poslovanjem uporabnikov proračunskih sredstev.</w:t>
      </w:r>
    </w:p>
    <w:p w14:paraId="49E2A1F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166C64E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576812DD" w14:textId="77777777" w:rsidR="0013474E" w:rsidRPr="0013474E" w:rsidRDefault="0013474E" w:rsidP="004D43D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ki se nanaša na delovanje nadzornega odbora, je pravo</w:t>
      </w:r>
      <w:r w:rsidR="004D43D9">
        <w:rPr>
          <w:rFonts w:ascii="Arial" w:hAnsi="Arial" w:cs="Arial"/>
          <w:color w:val="000000"/>
          <w:sz w:val="24"/>
          <w:szCs w:val="24"/>
          <w:shd w:val="clear" w:color="auto" w:fill="FFFFFF"/>
          <w:lang w:val="x-none"/>
        </w:rPr>
        <w:t>časno in kvalitetno poročanje o</w:t>
      </w:r>
      <w:r w:rsidR="004D43D9">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rezultatih nadzora - tako občinskemu svetu kot županu, ter z izvedbo nadzorov prispevati k zmanjšanju nepravilnosti in nesmotrnosti pri porabi javnih sredstev,  sodelovanje z organi občine in s priporočili ter popravljalnimi ukrepi prispevati k boljšemu in učinkovitejšemu delovanju.</w:t>
      </w:r>
    </w:p>
    <w:p w14:paraId="4EA8886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32864C6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652F16D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cilj je redno opravljanje nadzorov, v skladu s sprejetim Letnim programom dela.</w:t>
      </w:r>
    </w:p>
    <w:p w14:paraId="5A8B174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250815D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02039001 Dejavnost nadzornega odbora; proračunski uporabnik je Nadzorni odbor</w:t>
      </w:r>
    </w:p>
    <w:p w14:paraId="4239E0C5"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02039001 Dejavnost nadzornega odbora</w:t>
      </w:r>
      <w:r w:rsidRPr="0013474E">
        <w:rPr>
          <w:rFonts w:ascii="Arial" w:hAnsi="Arial" w:cs="Arial"/>
          <w:sz w:val="24"/>
          <w:szCs w:val="24"/>
        </w:rPr>
        <w:tab/>
        <w:t>7.800 €</w:t>
      </w:r>
    </w:p>
    <w:p w14:paraId="4170CA5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1F0F779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Nadzorni odbor sprejme letni program nadzora, o čemer seznani občinski svet in župana.</w:t>
      </w:r>
    </w:p>
    <w:p w14:paraId="2F6B019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3727F63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Statut Občine Renče-Vogrsko, Pravilnik o plačah in drugih prejemkih občinskih funkcionarjev, članov delovnih teles občinskega sveta in članov drugih občinskih organov Občine Renče-Vogrsko, Zakon o javnih financah, Zakon o javnem naročanju,  Zakon o lokalni samoupravi, Zakon o financiranju občin, Poslovnik o delu nadzornega odbora.</w:t>
      </w:r>
    </w:p>
    <w:p w14:paraId="131E3E7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0A4FB0A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Nadzorni odbor v okviru svojih pristojnosti opravlja nadzor nad razpolaganjem s premoženjem občine, nadzoruje namenskost in smotrnost porabe proračunskih sredstev ter nadzoruje finančno poslovanje uporabnikov proračunskih sredstev. Opravljeni nadzori in poročila o njih bodo kazalec za dosego cilja.</w:t>
      </w:r>
    </w:p>
    <w:p w14:paraId="2E37CFF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2E3197B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 je z učinkovitimi nadzori izboljšati delovanje proračunskih uporabnikov s proračunskimi sredstvi.</w:t>
      </w:r>
    </w:p>
    <w:p w14:paraId="3F95F35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Z izdelanim poročilom, v katerem navaja priporočila, predloge in svoje ugotovitve, čimbolj kvalitetno svetovati proračunskim uporabnikom glede ravnanja s proračunskimi sredstvi, saj so občinski svet in župan dolžni obravnavati poročilo </w:t>
      </w:r>
      <w:r w:rsidRPr="0013474E">
        <w:rPr>
          <w:rFonts w:ascii="Arial" w:hAnsi="Arial" w:cs="Arial"/>
          <w:color w:val="000000"/>
          <w:sz w:val="24"/>
          <w:szCs w:val="24"/>
          <w:shd w:val="clear" w:color="auto" w:fill="FFFFFF"/>
          <w:lang w:val="x-none"/>
        </w:rPr>
        <w:lastRenderedPageBreak/>
        <w:t>nadzornega odbora ter upoštevati njegova priporočila in predloge v skladu s svojimi pristojnostmi.</w:t>
      </w:r>
    </w:p>
    <w:p w14:paraId="76A427D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129A4764"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02002010 Stroški sejnin</w:t>
      </w:r>
      <w:r w:rsidRPr="0013474E">
        <w:rPr>
          <w:rFonts w:ascii="Arial" w:hAnsi="Arial" w:cs="Arial"/>
          <w:sz w:val="24"/>
          <w:szCs w:val="24"/>
        </w:rPr>
        <w:tab/>
        <w:t>7.800 €</w:t>
      </w:r>
    </w:p>
    <w:p w14:paraId="43B195C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ECBD3F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Strošek vključuje povračila in nadomestila stroškov članom nadzornega odbora povezanih z opravljanjem funkcije. Vključuje tudi povrnitev stroškov za udeležbo na seminarjih, ki se nanašajo na njihovo strokovno delo. Višina sejnin za udeležbo na sejah je določena na podlagi Pravilnika o plačah občinskih funkcionarjev in nagradah članov delovnih teles občinskega sveta ter članov  drugih občinskih organov ter o povračilu stroškov. </w:t>
      </w:r>
    </w:p>
    <w:p w14:paraId="3C8EF74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3B05A9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2F914FB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4AC040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okvirni višini lanske realizacije.</w:t>
      </w:r>
    </w:p>
    <w:p w14:paraId="06239DF9" w14:textId="77777777" w:rsidR="0013474E" w:rsidRPr="004D43D9" w:rsidRDefault="0013474E" w:rsidP="0013474E">
      <w:pPr>
        <w:pStyle w:val="AHeading4"/>
        <w:tabs>
          <w:tab w:val="decimal" w:pos="9200"/>
        </w:tabs>
        <w:jc w:val="both"/>
        <w:rPr>
          <w:rFonts w:ascii="Arial" w:hAnsi="Arial" w:cs="Arial"/>
          <w:color w:val="0070C0"/>
          <w:sz w:val="28"/>
        </w:rPr>
      </w:pPr>
      <w:bookmarkStart w:id="25" w:name="_Toc62547831"/>
      <w:r w:rsidRPr="004D43D9">
        <w:rPr>
          <w:rFonts w:ascii="Arial" w:hAnsi="Arial" w:cs="Arial"/>
          <w:color w:val="0070C0"/>
          <w:sz w:val="28"/>
        </w:rPr>
        <w:t>3000 Župan</w:t>
      </w:r>
      <w:r w:rsidRPr="004D43D9">
        <w:rPr>
          <w:rFonts w:ascii="Arial" w:hAnsi="Arial" w:cs="Arial"/>
          <w:color w:val="0070C0"/>
          <w:sz w:val="28"/>
        </w:rPr>
        <w:tab/>
        <w:t>98.262 €</w:t>
      </w:r>
      <w:bookmarkEnd w:id="25"/>
    </w:p>
    <w:p w14:paraId="1F6FFEB3" w14:textId="77777777" w:rsidR="0013474E" w:rsidRPr="0013474E" w:rsidRDefault="0013474E" w:rsidP="0013474E">
      <w:pPr>
        <w:pStyle w:val="AHeading5"/>
        <w:tabs>
          <w:tab w:val="decimal" w:pos="9200"/>
        </w:tabs>
        <w:jc w:val="both"/>
        <w:rPr>
          <w:rFonts w:ascii="Arial" w:hAnsi="Arial" w:cs="Arial"/>
          <w:sz w:val="24"/>
          <w:szCs w:val="24"/>
        </w:rPr>
      </w:pPr>
      <w:bookmarkStart w:id="26" w:name="_Toc62547832"/>
      <w:r w:rsidRPr="0013474E">
        <w:rPr>
          <w:rFonts w:ascii="Arial" w:hAnsi="Arial" w:cs="Arial"/>
          <w:sz w:val="24"/>
          <w:szCs w:val="24"/>
        </w:rPr>
        <w:t>01 POLITIČNI SISTEM</w:t>
      </w:r>
      <w:r w:rsidRPr="0013474E">
        <w:rPr>
          <w:rFonts w:ascii="Arial" w:hAnsi="Arial" w:cs="Arial"/>
          <w:sz w:val="24"/>
          <w:szCs w:val="24"/>
        </w:rPr>
        <w:tab/>
        <w:t>68.262 €</w:t>
      </w:r>
      <w:bookmarkEnd w:id="26"/>
    </w:p>
    <w:p w14:paraId="268AD71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3769904D" w14:textId="77777777" w:rsidR="0013474E" w:rsidRPr="0013474E" w:rsidRDefault="0013474E" w:rsidP="004D43D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Področje proračunske porabe zajema delovanje Občinskega sveta </w:t>
      </w:r>
      <w:r w:rsidR="004D43D9">
        <w:rPr>
          <w:rFonts w:ascii="Arial" w:hAnsi="Arial" w:cs="Arial"/>
          <w:color w:val="000000"/>
          <w:sz w:val="24"/>
          <w:szCs w:val="24"/>
          <w:shd w:val="clear" w:color="auto" w:fill="FFFFFF"/>
          <w:lang w:val="x-none"/>
        </w:rPr>
        <w:t>in župana, torej zakonodajne in</w:t>
      </w:r>
      <w:r w:rsidR="004D43D9">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izvršilne veje oblasti v občini.</w:t>
      </w:r>
    </w:p>
    <w:p w14:paraId="67D1ADB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72032EB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7F23CA0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 Občine Renče-Vogrsko z Načrti razvojnih programov za naslednje 4 letno obdobje</w:t>
      </w:r>
    </w:p>
    <w:p w14:paraId="1B0ADE3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0AFCA6B3" w14:textId="77777777" w:rsidR="0013474E" w:rsidRPr="0013474E" w:rsidRDefault="0013474E" w:rsidP="004D43D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političnega sistema je kvalitetno izvajanje nalog, ki zago</w:t>
      </w:r>
      <w:r w:rsidR="004D43D9">
        <w:rPr>
          <w:rFonts w:ascii="Arial" w:hAnsi="Arial" w:cs="Arial"/>
          <w:color w:val="000000"/>
          <w:sz w:val="24"/>
          <w:szCs w:val="24"/>
          <w:shd w:val="clear" w:color="auto" w:fill="FFFFFF"/>
          <w:lang w:val="x-none"/>
        </w:rPr>
        <w:t>tavljajo stabilnost političnega</w:t>
      </w:r>
      <w:r w:rsidR="004D43D9">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sistema v Občini, kar vpliva na skladen razvoj občine kot celote. Nalog</w:t>
      </w:r>
      <w:r w:rsidR="004D43D9">
        <w:rPr>
          <w:rFonts w:ascii="Arial" w:hAnsi="Arial" w:cs="Arial"/>
          <w:color w:val="000000"/>
          <w:sz w:val="24"/>
          <w:szCs w:val="24"/>
          <w:shd w:val="clear" w:color="auto" w:fill="FFFFFF"/>
          <w:lang w:val="x-none"/>
        </w:rPr>
        <w:t>e župana in Občinskega sveta so</w:t>
      </w:r>
      <w:r w:rsidR="004D43D9">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opredeljene z Ustavo RS, Statutom občine, Poslovnikom  Občinskega sveta in v Zakonu o lokalni samoupravi.</w:t>
      </w:r>
    </w:p>
    <w:p w14:paraId="1993E10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592C34F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0FF7B6E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0101 Politični sistem</w:t>
      </w:r>
    </w:p>
    <w:p w14:paraId="2D307BFC"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lastRenderedPageBreak/>
        <w:t>0101 Politični sistem</w:t>
      </w:r>
      <w:r w:rsidRPr="0013474E">
        <w:rPr>
          <w:rFonts w:ascii="Arial" w:hAnsi="Arial" w:cs="Arial"/>
          <w:sz w:val="24"/>
          <w:szCs w:val="24"/>
        </w:rPr>
        <w:tab/>
        <w:t>68.262 €</w:t>
      </w:r>
    </w:p>
    <w:p w14:paraId="381131A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06AA11C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program se uvrščajo vse naloge, ki jih občinskemu svetu in županu ter podžupanu nalagajo zakonski in podzakonski predpisi.</w:t>
      </w:r>
    </w:p>
    <w:p w14:paraId="4579F2A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725E3925" w14:textId="77777777" w:rsidR="0013474E" w:rsidRPr="0013474E" w:rsidRDefault="0013474E" w:rsidP="004D43D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Dolgoročni cilji glavnega programa so v kvalitetnem zagotavljanju izvajanja </w:t>
      </w:r>
      <w:r w:rsidR="004D43D9">
        <w:rPr>
          <w:rFonts w:ascii="Arial" w:hAnsi="Arial" w:cs="Arial"/>
          <w:color w:val="000000"/>
          <w:sz w:val="24"/>
          <w:szCs w:val="24"/>
          <w:shd w:val="clear" w:color="auto" w:fill="FFFFFF"/>
          <w:lang w:val="x-none"/>
        </w:rPr>
        <w:t>nalog, ki jih izvajajo v okviru</w:t>
      </w:r>
      <w:r w:rsidR="004D43D9">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političnega sistema občinski funkcionarji in vodijo k zagotavljanju stabilnos</w:t>
      </w:r>
      <w:r w:rsidR="004D43D9">
        <w:rPr>
          <w:rFonts w:ascii="Arial" w:hAnsi="Arial" w:cs="Arial"/>
          <w:color w:val="000000"/>
          <w:sz w:val="24"/>
          <w:szCs w:val="24"/>
          <w:shd w:val="clear" w:color="auto" w:fill="FFFFFF"/>
          <w:lang w:val="x-none"/>
        </w:rPr>
        <w:t>ti političnega sistema v Občini</w:t>
      </w:r>
      <w:r w:rsidR="004D43D9">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 xml:space="preserve">Renče - Vogrsko. </w:t>
      </w:r>
    </w:p>
    <w:p w14:paraId="23C329C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1127133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2318B684" w14:textId="77777777" w:rsidR="0013474E" w:rsidRPr="004D43D9" w:rsidRDefault="0013474E" w:rsidP="004D43D9">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Glavni izvedbeni cilji v proračunskem letu so izvajanje načrtovanih aktivnos</w:t>
      </w:r>
      <w:r w:rsidR="004D43D9">
        <w:rPr>
          <w:rFonts w:ascii="Arial" w:hAnsi="Arial" w:cs="Arial"/>
          <w:color w:val="000000"/>
          <w:sz w:val="24"/>
          <w:szCs w:val="24"/>
          <w:shd w:val="clear" w:color="auto" w:fill="FFFFFF"/>
          <w:lang w:val="x-none"/>
        </w:rPr>
        <w:t>tih v okviru dolgoročnih ciljev</w:t>
      </w:r>
      <w:r w:rsidR="004D43D9">
        <w:rPr>
          <w:rFonts w:ascii="Arial" w:hAnsi="Arial" w:cs="Arial"/>
          <w:color w:val="000000"/>
          <w:sz w:val="24"/>
          <w:szCs w:val="24"/>
          <w:shd w:val="clear" w:color="auto" w:fill="FFFFFF"/>
        </w:rPr>
        <w:t xml:space="preserve"> </w:t>
      </w:r>
      <w:r w:rsidR="004D43D9">
        <w:rPr>
          <w:rFonts w:ascii="Arial" w:hAnsi="Arial" w:cs="Arial"/>
          <w:color w:val="000000"/>
          <w:sz w:val="24"/>
          <w:szCs w:val="24"/>
          <w:shd w:val="clear" w:color="auto" w:fill="FFFFFF"/>
          <w:lang w:val="x-none"/>
        </w:rPr>
        <w:t>političnega sistema.</w:t>
      </w:r>
    </w:p>
    <w:p w14:paraId="061EACC4" w14:textId="77777777" w:rsidR="0013474E" w:rsidRPr="004D43D9" w:rsidRDefault="0013474E" w:rsidP="004D43D9">
      <w:pPr>
        <w:pStyle w:val="Heading11"/>
        <w:jc w:val="both"/>
        <w:rPr>
          <w:rFonts w:ascii="Arial" w:hAnsi="Arial" w:cs="Arial"/>
          <w:sz w:val="24"/>
          <w:szCs w:val="24"/>
        </w:rPr>
      </w:pPr>
      <w:r w:rsidRPr="0013474E">
        <w:rPr>
          <w:rFonts w:ascii="Arial" w:hAnsi="Arial" w:cs="Arial"/>
          <w:sz w:val="24"/>
          <w:szCs w:val="24"/>
        </w:rPr>
        <w:t>Podprogrami in proračunski upora</w:t>
      </w:r>
      <w:r w:rsidR="004D43D9">
        <w:rPr>
          <w:rFonts w:ascii="Arial" w:hAnsi="Arial" w:cs="Arial"/>
          <w:sz w:val="24"/>
          <w:szCs w:val="24"/>
        </w:rPr>
        <w:t>bniki znotraj glavnega programa</w:t>
      </w:r>
    </w:p>
    <w:p w14:paraId="61D6814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01019003 Dejavnost župana in podžupanov; </w:t>
      </w:r>
    </w:p>
    <w:p w14:paraId="7D29F20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4D36FF10"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01019003 Dejavnost župana in podžupanov</w:t>
      </w:r>
      <w:r w:rsidRPr="0013474E">
        <w:rPr>
          <w:rFonts w:ascii="Arial" w:hAnsi="Arial" w:cs="Arial"/>
          <w:sz w:val="24"/>
          <w:szCs w:val="24"/>
        </w:rPr>
        <w:tab/>
        <w:t>68.262 €</w:t>
      </w:r>
    </w:p>
    <w:p w14:paraId="51E3E0D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2E35F57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Ta podprogram zajema dejavnost župana in podžupana, in sicer: nadomestilo za nepoklicno opravljanje funkcije ter plačo poklicnega župana,  materialne stroške vključno s stroški reprezentance. Župan (ob pomoči podžupana, katerega imenuje župan) v okviru danih pooblastil gospodari s premoženjem občine, skrbi za izvajanje in uresničevanje sprejetih odlokov in aktov, odloča o upravnih stvareh v okviru pristojnosti.</w:t>
      </w:r>
    </w:p>
    <w:p w14:paraId="6715DF9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4D309BF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Pravilnik o plačah in drugih prejemkih občinskih funkcionarjev, članov delovnih teles občinskega sveta in članov drugih občinskih organov Občine Renče-Vogrsko, Zakon o sistemu plač v javnem sektorju, Zakon o javnih financah, Zakon o lokalni samoupravi, Zakon o funkcionarjih v državnih organih</w:t>
      </w:r>
    </w:p>
    <w:p w14:paraId="5CDD592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2B327D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Zagotoviti nemoteno delovanje županske in podžupanske funkcije.</w:t>
      </w:r>
    </w:p>
    <w:p w14:paraId="1E0CD6D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6D9B17F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 podprograma je zagotoviti pogoje za opravljanje funkcije župana in  podžupana.</w:t>
      </w:r>
    </w:p>
    <w:p w14:paraId="71F2AC4D"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lastRenderedPageBreak/>
        <w:t>01003011 Plače poklicnih funkcionarjev - župan</w:t>
      </w:r>
      <w:r w:rsidRPr="0013474E">
        <w:rPr>
          <w:rFonts w:ascii="Arial" w:hAnsi="Arial" w:cs="Arial"/>
          <w:sz w:val="24"/>
          <w:szCs w:val="24"/>
        </w:rPr>
        <w:tab/>
        <w:t>45.035 €</w:t>
      </w:r>
    </w:p>
    <w:p w14:paraId="05C8FCE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A9A4E2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Strošek vključuje povračila in nadomestila ki jih ima župan na podlagi Pravilnika o plačah in drugih prejemkih občinskih funkcionarjev, članov delovnih teles občinskega sveta in članov drugih občinskih organov Občine Renče-Vogrsko. Za župana občine z 2001 do 5000 prebivalci je določena uvrstitev v 49. plačni razred.</w:t>
      </w:r>
    </w:p>
    <w:p w14:paraId="5CB434A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854133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C7272E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DAE27A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Predvideni stroški dela so izračunani na podlagi veljavne zakonodaje.</w:t>
      </w:r>
    </w:p>
    <w:p w14:paraId="4D336265"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01003013 Materialni stroški župana in podžupana</w:t>
      </w:r>
      <w:r w:rsidRPr="0013474E">
        <w:rPr>
          <w:rFonts w:ascii="Arial" w:hAnsi="Arial" w:cs="Arial"/>
          <w:sz w:val="24"/>
          <w:szCs w:val="24"/>
        </w:rPr>
        <w:tab/>
        <w:t>8.000 €</w:t>
      </w:r>
    </w:p>
    <w:p w14:paraId="47528FF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568BC75"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so namenjena pokroviteljstvu izrednih dogodkov oz. podpori posebnih aktivnosti pri poklicnem in političnem udejstvovanju župana in podžupana.</w:t>
      </w:r>
    </w:p>
    <w:p w14:paraId="5E12BF4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040DA6B"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2307E34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0A63126" w14:textId="3C699FF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 </w:t>
      </w:r>
      <w:r w:rsidR="003468C2" w:rsidRPr="003468C2">
        <w:rPr>
          <w:rFonts w:ascii="Arial" w:hAnsi="Arial" w:cs="Arial"/>
          <w:sz w:val="24"/>
          <w:szCs w:val="24"/>
          <w:lang w:val="x-none"/>
        </w:rPr>
        <w:t>Predvidena višina porabe izhaja iz stroškov preteklih let ter okvirnih pridobljenih ponudb.</w:t>
      </w:r>
    </w:p>
    <w:p w14:paraId="02B82DF0"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01003020 Pokroviteljstvo župana</w:t>
      </w:r>
      <w:r w:rsidRPr="0013474E">
        <w:rPr>
          <w:rFonts w:ascii="Arial" w:hAnsi="Arial" w:cs="Arial"/>
          <w:sz w:val="24"/>
          <w:szCs w:val="24"/>
        </w:rPr>
        <w:tab/>
        <w:t>2.883 €</w:t>
      </w:r>
    </w:p>
    <w:p w14:paraId="6EC70D5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5573D3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za pokroviteljstva so namenjena pokroviteljstvu prireditev in dogodkov na različnih področjih. Sredstva bo na podlagi prispelih vlog oz. prošenj  razdelil župan.</w:t>
      </w:r>
    </w:p>
    <w:p w14:paraId="5ED5706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D46FDE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78888B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BF2054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 pokroviteljstvo župana se predvidevajo odhodki (protokoli, sprejemi, pokroviteljstva..), v nižjem znesku kot je bila lanska realizacija.</w:t>
      </w:r>
    </w:p>
    <w:p w14:paraId="0EC29B51"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lastRenderedPageBreak/>
        <w:t>01003030 Opravljanje funkcije podžupana</w:t>
      </w:r>
      <w:r w:rsidRPr="0013474E">
        <w:rPr>
          <w:rFonts w:ascii="Arial" w:hAnsi="Arial" w:cs="Arial"/>
          <w:sz w:val="24"/>
          <w:szCs w:val="24"/>
        </w:rPr>
        <w:tab/>
        <w:t>10.544 €</w:t>
      </w:r>
    </w:p>
    <w:p w14:paraId="5ACD306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CC64E7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Ta strošek vključuje povračila in nadomestila podžupana, ki jih ima le-ta na podlagi Pravilnika o plačah in drugih prejemkih občinskih funkcionarjev, članov delovnih teles občinskega sveta in članov drugih občinskih organov Občine Renče-Vogrsko.  Za podžupana občine z 2001 do 5000 prebivalci je določena uvrstitev v 34 - 41 plačni razred. Podžupan glede na nepoklicno opravljanje funkcije prejema polovico osnovne plače, predvidene za poklicno opravljanje funkcije.</w:t>
      </w:r>
    </w:p>
    <w:p w14:paraId="2EBDC2F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0EC4D8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465F8F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70C46C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Predvideni stroški dela so izračunani na podlagi veljavne zakonodaje.</w:t>
      </w:r>
    </w:p>
    <w:p w14:paraId="4D03816D"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01003040 Reprezentanca (tudi pobratene občine)</w:t>
      </w:r>
      <w:r w:rsidRPr="0013474E">
        <w:rPr>
          <w:rFonts w:ascii="Arial" w:hAnsi="Arial" w:cs="Arial"/>
          <w:sz w:val="24"/>
          <w:szCs w:val="24"/>
        </w:rPr>
        <w:tab/>
        <w:t>1.800 €</w:t>
      </w:r>
    </w:p>
    <w:p w14:paraId="1A89239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A272E6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Izdatki za reprezentanco vključujejo promocijska darila posameznikom, institucijam in društvom pri predstavljanju Občine Renče-Vogrsko. Iz te proračunske postavke se krijejo tudi izdatki za različna srečanja, sprejeme, spominska in druga obeležja, s katerimi župan izkaže pozornost posameznikom ali skupini uspešnih na naštetih področjih.</w:t>
      </w:r>
    </w:p>
    <w:p w14:paraId="6C2BD10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7FEC87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45C7B3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AF05AA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okvirni višini lanske realizacije.</w:t>
      </w:r>
    </w:p>
    <w:p w14:paraId="51D298CD" w14:textId="77777777" w:rsidR="0013474E" w:rsidRPr="0013474E" w:rsidRDefault="0013474E" w:rsidP="0013474E">
      <w:pPr>
        <w:pStyle w:val="AHeading5"/>
        <w:tabs>
          <w:tab w:val="decimal" w:pos="9200"/>
        </w:tabs>
        <w:jc w:val="both"/>
        <w:rPr>
          <w:rFonts w:ascii="Arial" w:hAnsi="Arial" w:cs="Arial"/>
          <w:sz w:val="24"/>
          <w:szCs w:val="24"/>
        </w:rPr>
      </w:pPr>
      <w:bookmarkStart w:id="27" w:name="_Toc62547833"/>
      <w:r w:rsidRPr="0013474E">
        <w:rPr>
          <w:rFonts w:ascii="Arial" w:hAnsi="Arial" w:cs="Arial"/>
          <w:sz w:val="24"/>
          <w:szCs w:val="24"/>
        </w:rPr>
        <w:t>23 INTERVENCIJSKI PROGRAMI IN OBVEZNOSTI</w:t>
      </w:r>
      <w:r w:rsidRPr="0013474E">
        <w:rPr>
          <w:rFonts w:ascii="Arial" w:hAnsi="Arial" w:cs="Arial"/>
          <w:sz w:val="24"/>
          <w:szCs w:val="24"/>
        </w:rPr>
        <w:tab/>
        <w:t>30.000 €</w:t>
      </w:r>
      <w:bookmarkEnd w:id="27"/>
    </w:p>
    <w:p w14:paraId="173CCC0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126C4DC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 področje zajema sredstva za odpravo posledic naravnih nesreč in drugih nesreč, ki jih povzročijo naravne sile in ekološke nesreče, ter za finančne rezerve, ki so namenjene za zagotovitev sredstev za naloge, ki niso bile predvidene v sprejetem proračunu in so nujne za izvajanje dogovorjenih nalog. To področje proračunske porabe zagotavlja sredstva za obveznosti, ki jih je po 42. členu ZJF možno financirati iz splošne proračunske rezervacije.</w:t>
      </w:r>
    </w:p>
    <w:p w14:paraId="5FEFF92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1436E3D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 Občine Renče-Vogrsko z Načrti razvojnih programov za naslednje 4 letno obdobje</w:t>
      </w:r>
    </w:p>
    <w:p w14:paraId="18CF038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Dolgoročni cilji področja proračunske porabe</w:t>
      </w:r>
    </w:p>
    <w:p w14:paraId="58C603E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Opredeljevanje sredstev splošne proračunske rezervacije v vsakokratnem proračunu pomeni, da računamo na to, da bo prišlo do potrebnih odhodkov, ki v veljavnem proračunu niso opredeljeni oziroma so opredeljeni v prenizkem znesku in iz tega izhaja potreba po črpanju sredstev splošne proračunske rezervacije. Dolgoročno bi moral biti opredeljen cilj, da je planiranje na tako kakovostnem nivoju, da odhodkov za nepredvidene namene ni oziroma so planirani v vse nižjem znesku.</w:t>
      </w:r>
    </w:p>
    <w:p w14:paraId="3F910D9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3AC3FF3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2303 Splošna proračunska rezervacija</w:t>
      </w:r>
    </w:p>
    <w:p w14:paraId="0C222617"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2303 Splošna proračunska rezervacija</w:t>
      </w:r>
      <w:r w:rsidRPr="0013474E">
        <w:rPr>
          <w:rFonts w:ascii="Arial" w:hAnsi="Arial" w:cs="Arial"/>
          <w:sz w:val="24"/>
          <w:szCs w:val="24"/>
        </w:rPr>
        <w:tab/>
        <w:t>30.000 €</w:t>
      </w:r>
    </w:p>
    <w:p w14:paraId="151BFCA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6DB934C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Skladno z 42. členom ZJF se v proračunu del predvidenih prejemkov vnaprej ne razporedi, ampak zadrži kot splošna proračunska rezervacija, ki se v proračunu posebej izkazuje. Splošna proračunska rezervacija je v skladu z zakonom namenjena za financiranje nepredvidenih nalog, za katere v proračunu niso bila zagotovljena sredstva in za namene, za katere se med letom izkaže, da v proračunu niso bila zagotovljena v zadostnem obsegu.</w:t>
      </w:r>
    </w:p>
    <w:p w14:paraId="752B0F3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0FF35EC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glavnega programa je nemoteno zagotavljanje izvrševanja proračuna, čim manjša poraba sredstev na tem programu pa pomeni natančnejše planiranje oziroma bolj predvidljivo gibanje prihodkov in odhodkov občinskega proračuna posameznih proračunskih uporabnikov.</w:t>
      </w:r>
    </w:p>
    <w:p w14:paraId="0687381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0C7F3DE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letni izvedbeni cilji je zagotavljanje finančnih sredstev za tiste naloge, ki so nujne in jih ob pripravi proračuna ni bilo moč planirati. Sredstva na tej proračunski postavki se lahko v skladu z omenjenim zakonom oblikujejo največ do višine 2% prihodkov iz bilance prihodkov in odhodkov.</w:t>
      </w:r>
    </w:p>
    <w:p w14:paraId="0877345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6020C560" w14:textId="77777777" w:rsidR="0013474E" w:rsidRPr="00871748" w:rsidRDefault="0013474E" w:rsidP="00871748">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23039001 </w:t>
      </w:r>
      <w:r w:rsidR="00871748">
        <w:rPr>
          <w:rFonts w:ascii="Arial" w:hAnsi="Arial" w:cs="Arial"/>
          <w:color w:val="000000"/>
          <w:sz w:val="24"/>
          <w:szCs w:val="24"/>
          <w:shd w:val="clear" w:color="auto" w:fill="FFFFFF"/>
          <w:lang w:val="x-none"/>
        </w:rPr>
        <w:t>Splošna proračunska rezervacija</w:t>
      </w:r>
    </w:p>
    <w:p w14:paraId="6440DBCC"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23039001 Splošna proračunska rezervacija</w:t>
      </w:r>
      <w:r w:rsidRPr="0013474E">
        <w:rPr>
          <w:rFonts w:ascii="Arial" w:hAnsi="Arial" w:cs="Arial"/>
          <w:sz w:val="24"/>
          <w:szCs w:val="24"/>
        </w:rPr>
        <w:tab/>
        <w:t>30.000 €</w:t>
      </w:r>
    </w:p>
    <w:p w14:paraId="273D1ED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6ED4F00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Tekoča proračunska rezervacija je namenjena izpeljavi določenih nalog, ki v sprejetem proračunu niso bile predvidene ali pa zanje ni bilo namenjenih dovolj sredstev. Sredstva se prenesejo v finančni načrt neposrednega proračunskega uporabnika s sklepom o prerazporeditvi in sicer za dogovorjeni namen.</w:t>
      </w:r>
    </w:p>
    <w:p w14:paraId="7A081E4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Zakonske in druge pravne podlage</w:t>
      </w:r>
    </w:p>
    <w:p w14:paraId="247F0B7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42. člen Zakona o javnih financah, Zakon o izvrševanju proračuna.</w:t>
      </w:r>
    </w:p>
    <w:p w14:paraId="38E7EDE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49ECC0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Zagotovitev sredstev za pokrivanje nenačrtovanih potreb. Letni izvedbeni cilj je vsaj delno zagotoviti finančne pogoje za čim hitrejše posredovanje in čim večjo ublažitev posledic škod, ki bi nastala ob naravnih nesrečah. Pokazatelj doseganja ciljev je tudi dejstvo, koliko proračunskih sredstev, glede na potrebna sredstva, je bilo možno zagotoviti ob pojavu naravnih nesreč.</w:t>
      </w:r>
    </w:p>
    <w:p w14:paraId="4B05EDD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3D829EB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570F6FC7"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01003050 Splošna proračunska rezervacija</w:t>
      </w:r>
      <w:r w:rsidRPr="0013474E">
        <w:rPr>
          <w:rFonts w:ascii="Arial" w:hAnsi="Arial" w:cs="Arial"/>
          <w:sz w:val="24"/>
          <w:szCs w:val="24"/>
        </w:rPr>
        <w:tab/>
        <w:t>30.000 €</w:t>
      </w:r>
    </w:p>
    <w:p w14:paraId="063FFFF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04B2B9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proračunu se del predvidenih proračunskih prejemkov vnaprej ne razporedi, ampak zadrži kot splošna proračunska rezervacija, ki se v proračunu posebej izkazuje. Sredstva se lahko rezervirajo največ v višini 2% prihodkov iz bilance prihodkov in odhodkov.</w:t>
      </w:r>
    </w:p>
    <w:p w14:paraId="3ED4855E" w14:textId="77777777" w:rsidR="0013474E" w:rsidRPr="00CC74BF" w:rsidRDefault="0013474E" w:rsidP="00CC74BF">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Sredstva splošne proračunske rezervacije se uporabljajo za nepredvidene namene, za katere v proračunu niso zagotovljena sredstva, ali za namene, za katere se med letom izkaže, da niso zagotovljena sredstva v zadostnem obsegu, ker jih pri pripravi prora</w:t>
      </w:r>
      <w:r w:rsidR="00CC74BF">
        <w:rPr>
          <w:rFonts w:ascii="Arial" w:hAnsi="Arial" w:cs="Arial"/>
          <w:color w:val="000000"/>
          <w:sz w:val="24"/>
          <w:szCs w:val="24"/>
          <w:shd w:val="clear" w:color="auto" w:fill="FFFFFF"/>
          <w:lang w:val="x-none"/>
        </w:rPr>
        <w:t>čuna ni bilo mogoče načrtovati.</w:t>
      </w:r>
    </w:p>
    <w:p w14:paraId="7A0D397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863888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D78FF9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5F2940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30.000 EUR.</w:t>
      </w:r>
    </w:p>
    <w:p w14:paraId="3624DB22" w14:textId="77777777" w:rsidR="0013474E" w:rsidRPr="00871748" w:rsidRDefault="0013474E" w:rsidP="0013474E">
      <w:pPr>
        <w:pStyle w:val="AHeading4"/>
        <w:tabs>
          <w:tab w:val="decimal" w:pos="9200"/>
        </w:tabs>
        <w:jc w:val="both"/>
        <w:rPr>
          <w:rFonts w:ascii="Arial" w:hAnsi="Arial" w:cs="Arial"/>
          <w:color w:val="0070C0"/>
          <w:sz w:val="28"/>
        </w:rPr>
      </w:pPr>
      <w:bookmarkStart w:id="28" w:name="_Toc62547834"/>
      <w:r w:rsidRPr="00871748">
        <w:rPr>
          <w:rFonts w:ascii="Arial" w:hAnsi="Arial" w:cs="Arial"/>
          <w:color w:val="0070C0"/>
          <w:sz w:val="28"/>
        </w:rPr>
        <w:t>4000 Občinska uprava</w:t>
      </w:r>
      <w:r w:rsidRPr="00871748">
        <w:rPr>
          <w:rFonts w:ascii="Arial" w:hAnsi="Arial" w:cs="Arial"/>
          <w:color w:val="0070C0"/>
          <w:sz w:val="28"/>
        </w:rPr>
        <w:tab/>
        <w:t>4.606.045 €</w:t>
      </w:r>
      <w:bookmarkEnd w:id="28"/>
    </w:p>
    <w:p w14:paraId="3EF768FD" w14:textId="77777777" w:rsidR="0013474E" w:rsidRPr="0013474E" w:rsidRDefault="0013474E" w:rsidP="0013474E">
      <w:pPr>
        <w:pStyle w:val="AHeading5"/>
        <w:tabs>
          <w:tab w:val="decimal" w:pos="9200"/>
        </w:tabs>
        <w:jc w:val="both"/>
        <w:rPr>
          <w:rFonts w:ascii="Arial" w:hAnsi="Arial" w:cs="Arial"/>
          <w:sz w:val="24"/>
          <w:szCs w:val="24"/>
        </w:rPr>
      </w:pPr>
      <w:bookmarkStart w:id="29" w:name="_Toc62547835"/>
      <w:r w:rsidRPr="0013474E">
        <w:rPr>
          <w:rFonts w:ascii="Arial" w:hAnsi="Arial" w:cs="Arial"/>
          <w:sz w:val="24"/>
          <w:szCs w:val="24"/>
        </w:rPr>
        <w:t>02 EKONOMSKA IN FISKALNA ADMINISTRACIJA</w:t>
      </w:r>
      <w:r w:rsidRPr="0013474E">
        <w:rPr>
          <w:rFonts w:ascii="Arial" w:hAnsi="Arial" w:cs="Arial"/>
          <w:sz w:val="24"/>
          <w:szCs w:val="24"/>
        </w:rPr>
        <w:tab/>
        <w:t>2.200 €</w:t>
      </w:r>
      <w:bookmarkEnd w:id="29"/>
    </w:p>
    <w:p w14:paraId="3483903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36418EA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 to področje proračunske porabe bo Občina v letošnjem letu namenila sredstva v višini lanske realizacije.</w:t>
      </w:r>
    </w:p>
    <w:p w14:paraId="0C0AD81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170FC28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 Občine Renče-Vogrsko z Načrti razvojnih programov za naslednje 4 letno obdobje</w:t>
      </w:r>
    </w:p>
    <w:p w14:paraId="52A6209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Dolgoročni cilji področja proračunske porabe</w:t>
      </w:r>
    </w:p>
    <w:p w14:paraId="4A3D042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Usmerjenost v učinkovito, pregledno in racionalno upravljanje z javnimi financami, prilagajanje odhodkov občine realnim razpoložljivim prihodkom, ter zniževanje stroškov financiranja upoštevajoč merila  likvidnosti, varnosti in donosnosti.</w:t>
      </w:r>
    </w:p>
    <w:p w14:paraId="21D4B744" w14:textId="77777777" w:rsidR="0013474E" w:rsidRPr="00CC74BF" w:rsidRDefault="0013474E" w:rsidP="00CC74BF">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Nadzorni odbor v okviru svojih pristojnosti opravlja nadzor nad razpolaganjem s premoženjem občine, nadzoruje namenskost in smotrnost porabe proračunskih sredstev ter nadzoruje finančno poslovanje upo</w:t>
      </w:r>
      <w:r w:rsidR="00CC74BF">
        <w:rPr>
          <w:rFonts w:ascii="Arial" w:hAnsi="Arial" w:cs="Arial"/>
          <w:color w:val="000000"/>
          <w:sz w:val="24"/>
          <w:szCs w:val="24"/>
          <w:shd w:val="clear" w:color="auto" w:fill="FFFFFF"/>
          <w:lang w:val="x-none"/>
        </w:rPr>
        <w:t>rabnikov proračunskih sredstev.</w:t>
      </w:r>
    </w:p>
    <w:p w14:paraId="78876B8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7E35840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0202 Urejanje na področju fiskalne politike</w:t>
      </w:r>
    </w:p>
    <w:p w14:paraId="66177E06" w14:textId="77777777" w:rsidR="0013474E" w:rsidRPr="00CC74BF" w:rsidRDefault="0013474E" w:rsidP="00CC74BF">
      <w:pPr>
        <w:widowControl w:val="0"/>
        <w:spacing w:after="0"/>
        <w:ind w:left="0"/>
        <w:jc w:val="both"/>
        <w:rPr>
          <w:rFonts w:ascii="Arial" w:hAnsi="Arial" w:cs="Arial"/>
          <w:color w:val="000000"/>
          <w:sz w:val="24"/>
          <w:szCs w:val="24"/>
          <w:shd w:val="clear" w:color="auto" w:fill="FFFFFF"/>
        </w:rPr>
      </w:pPr>
    </w:p>
    <w:p w14:paraId="2E4A98E7"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0202 Urejanje na področju fiskalne politike</w:t>
      </w:r>
      <w:r w:rsidRPr="0013474E">
        <w:rPr>
          <w:rFonts w:ascii="Arial" w:hAnsi="Arial" w:cs="Arial"/>
          <w:sz w:val="24"/>
          <w:szCs w:val="24"/>
        </w:rPr>
        <w:tab/>
        <w:t>2.200 €</w:t>
      </w:r>
    </w:p>
    <w:p w14:paraId="7ED89EE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5754B43F" w14:textId="77777777" w:rsidR="0013474E" w:rsidRPr="00CC74BF" w:rsidRDefault="0013474E" w:rsidP="00CC74BF">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Urejanje na področju fiskalne politike zajema vodenje finančnih in davčnih z</w:t>
      </w:r>
      <w:r w:rsidR="00CC74BF">
        <w:rPr>
          <w:rFonts w:ascii="Arial" w:hAnsi="Arial" w:cs="Arial"/>
          <w:color w:val="000000"/>
          <w:sz w:val="24"/>
          <w:szCs w:val="24"/>
          <w:shd w:val="clear" w:color="auto" w:fill="FFFFFF"/>
          <w:lang w:val="x-none"/>
        </w:rPr>
        <w:t>adev in storitev, upravljanje z</w:t>
      </w:r>
      <w:r w:rsidR="00CC74BF">
        <w:rPr>
          <w:rFonts w:ascii="Arial" w:hAnsi="Arial" w:cs="Arial"/>
          <w:color w:val="000000"/>
          <w:sz w:val="24"/>
          <w:szCs w:val="24"/>
          <w:shd w:val="clear" w:color="auto" w:fill="FFFFFF"/>
        </w:rPr>
        <w:t xml:space="preserve"> </w:t>
      </w:r>
      <w:r w:rsidR="00CC74BF">
        <w:rPr>
          <w:rFonts w:ascii="Arial" w:hAnsi="Arial" w:cs="Arial"/>
          <w:color w:val="000000"/>
          <w:sz w:val="24"/>
          <w:szCs w:val="24"/>
          <w:shd w:val="clear" w:color="auto" w:fill="FFFFFF"/>
          <w:lang w:val="x-none"/>
        </w:rPr>
        <w:t>javnimi sredstvi.</w:t>
      </w:r>
    </w:p>
    <w:p w14:paraId="6793B4D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288E9CA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tega glavnega programa je redno odplačevanje obveznosti iz naslova provizije.</w:t>
      </w:r>
    </w:p>
    <w:p w14:paraId="021BF9F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0650A5D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z obrazložitvijo postavke-PP v okviru posameznega podprograma.</w:t>
      </w:r>
    </w:p>
    <w:p w14:paraId="5EF7C6C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6292D48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02029001 Urejanje na področju fiskalne politike;</w:t>
      </w:r>
    </w:p>
    <w:p w14:paraId="35EFE15C"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02029001 Urejanje na področju fiskalne politike</w:t>
      </w:r>
      <w:r w:rsidRPr="0013474E">
        <w:rPr>
          <w:rFonts w:ascii="Arial" w:hAnsi="Arial" w:cs="Arial"/>
          <w:sz w:val="24"/>
          <w:szCs w:val="24"/>
        </w:rPr>
        <w:tab/>
        <w:t>2.200 €</w:t>
      </w:r>
    </w:p>
    <w:p w14:paraId="4EA5679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3A846F5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Zagotovljena so sredstva za pokrivanje stroškov razporejanja javnofinančnih prihodkov, plačilnega prometa in drugih bančnih storitev.</w:t>
      </w:r>
    </w:p>
    <w:p w14:paraId="05B021C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510C28C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javnih financah, Zakon o financiranju občin</w:t>
      </w:r>
    </w:p>
    <w:p w14:paraId="5A854C8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46D6E3D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Zagotovitev potrebnih sredstev za nemoteno poslovanje.</w:t>
      </w:r>
    </w:p>
    <w:p w14:paraId="3CF06DE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6EB5F25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551FCEBF"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lastRenderedPageBreak/>
        <w:t>02001010 Stroški plačilnega prometa</w:t>
      </w:r>
      <w:r w:rsidRPr="0013474E">
        <w:rPr>
          <w:rFonts w:ascii="Arial" w:hAnsi="Arial" w:cs="Arial"/>
          <w:sz w:val="24"/>
          <w:szCs w:val="24"/>
        </w:rPr>
        <w:tab/>
        <w:t>2.200 €</w:t>
      </w:r>
    </w:p>
    <w:p w14:paraId="404B640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74A51C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proračunsko postavko so vključeni stroški plačilnega prometa, provizija Uprave Republike Slovenije za javna plačila, provizije bank in vodenje vrednostnih papirjev.</w:t>
      </w:r>
    </w:p>
    <w:p w14:paraId="6930910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738301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19A33A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3BB8DB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je planirana glede na realizacijo lanskega leta in načrtovane stroške UJP za poslovanje z e-računi.</w:t>
      </w:r>
    </w:p>
    <w:p w14:paraId="2D378FDA" w14:textId="77777777" w:rsidR="0013474E" w:rsidRPr="0013474E" w:rsidRDefault="0013474E" w:rsidP="0013474E">
      <w:pPr>
        <w:pStyle w:val="AHeading5"/>
        <w:tabs>
          <w:tab w:val="decimal" w:pos="9200"/>
        </w:tabs>
        <w:jc w:val="both"/>
        <w:rPr>
          <w:rFonts w:ascii="Arial" w:hAnsi="Arial" w:cs="Arial"/>
          <w:sz w:val="24"/>
          <w:szCs w:val="24"/>
        </w:rPr>
      </w:pPr>
      <w:bookmarkStart w:id="30" w:name="_Toc62547836"/>
      <w:r w:rsidRPr="0013474E">
        <w:rPr>
          <w:rFonts w:ascii="Arial" w:hAnsi="Arial" w:cs="Arial"/>
          <w:sz w:val="24"/>
          <w:szCs w:val="24"/>
        </w:rPr>
        <w:t>04 SKUPNE ADMINISTRATIVNE SLUŽBE IN SPLOŠNE JAVNE STORITVE</w:t>
      </w:r>
      <w:r w:rsidRPr="0013474E">
        <w:rPr>
          <w:rFonts w:ascii="Arial" w:hAnsi="Arial" w:cs="Arial"/>
          <w:sz w:val="24"/>
          <w:szCs w:val="24"/>
        </w:rPr>
        <w:tab/>
        <w:t>82.369 €</w:t>
      </w:r>
      <w:bookmarkEnd w:id="30"/>
    </w:p>
    <w:p w14:paraId="47965BC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6E4C13B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Navedeno področje je široko področje in se nanaša na področje vodenja kadrovskih zadev, informacijske infrastrukture, elektronskih storitev, obveščanja domače in tuje javnosti, izvedbe protokolarnih dogodkov in razpolaganja in upravljanja z občinskim premoženjem.  Navedeno področje zajema dejavnosti protokola, prireditve in praznike Občine Renče-Vogrsko, izdajo občinskega glasila.</w:t>
      </w:r>
    </w:p>
    <w:p w14:paraId="779C802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49ED7F55" w14:textId="77777777" w:rsidR="0013474E" w:rsidRPr="00CC74BF" w:rsidRDefault="0013474E" w:rsidP="00CC74BF">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Zaradi razpršenosti področja proračunske porabe, o skupnih dok</w:t>
      </w:r>
      <w:r w:rsidR="00CC74BF">
        <w:rPr>
          <w:rFonts w:ascii="Arial" w:hAnsi="Arial" w:cs="Arial"/>
          <w:color w:val="000000"/>
          <w:sz w:val="24"/>
          <w:szCs w:val="24"/>
          <w:shd w:val="clear" w:color="auto" w:fill="FFFFFF"/>
          <w:lang w:val="x-none"/>
        </w:rPr>
        <w:t>umentih dolgoročnega razvojnega</w:t>
      </w:r>
      <w:r w:rsidR="00CC74BF">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načrtovanja ne moremo govoriti, so pa po posameznih podprogramih navedeni na nižjih nivojih</w:t>
      </w:r>
      <w:r w:rsidR="00CC74BF">
        <w:rPr>
          <w:rFonts w:ascii="Arial" w:hAnsi="Arial" w:cs="Arial"/>
          <w:color w:val="000000"/>
          <w:sz w:val="24"/>
          <w:szCs w:val="24"/>
          <w:shd w:val="clear" w:color="auto" w:fill="FFFFFF"/>
          <w:lang w:val="x-none"/>
        </w:rPr>
        <w:t>.</w:t>
      </w:r>
    </w:p>
    <w:p w14:paraId="373AC30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6458097A" w14:textId="77777777" w:rsidR="0013474E" w:rsidRPr="00CC74BF" w:rsidRDefault="0013474E" w:rsidP="00CC74B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usmerjeni v zagotavljanje materialnih, kadro</w:t>
      </w:r>
      <w:r w:rsidR="00CC74BF">
        <w:rPr>
          <w:rFonts w:ascii="Arial" w:hAnsi="Arial" w:cs="Arial"/>
          <w:color w:val="000000"/>
          <w:sz w:val="24"/>
          <w:szCs w:val="24"/>
          <w:shd w:val="clear" w:color="auto" w:fill="FFFFFF"/>
          <w:lang w:val="x-none"/>
        </w:rPr>
        <w:t>vskih in drugih pogojev za delo</w:t>
      </w:r>
      <w:r w:rsidR="00CC74BF">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administrativnih služb na področjih, ki so opredeljeni v opi</w:t>
      </w:r>
      <w:r w:rsidR="00CC74BF">
        <w:rPr>
          <w:rFonts w:ascii="Arial" w:hAnsi="Arial" w:cs="Arial"/>
          <w:color w:val="000000"/>
          <w:sz w:val="24"/>
          <w:szCs w:val="24"/>
          <w:shd w:val="clear" w:color="auto" w:fill="FFFFFF"/>
          <w:lang w:val="x-none"/>
        </w:rPr>
        <w:t>su področja proračunske porabe.</w:t>
      </w:r>
    </w:p>
    <w:p w14:paraId="207080C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1709755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0401 Kadrovska uprava</w:t>
      </w:r>
    </w:p>
    <w:p w14:paraId="60E747A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0403 Druge skupne administrativne službe</w:t>
      </w:r>
    </w:p>
    <w:p w14:paraId="23B56CC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0219BE5F"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0401 Kadrovska uprava</w:t>
      </w:r>
      <w:r w:rsidRPr="0013474E">
        <w:rPr>
          <w:rFonts w:ascii="Arial" w:hAnsi="Arial" w:cs="Arial"/>
          <w:sz w:val="24"/>
          <w:szCs w:val="24"/>
        </w:rPr>
        <w:tab/>
        <w:t>300 €</w:t>
      </w:r>
    </w:p>
    <w:p w14:paraId="30A8F3F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5CA42013" w14:textId="77777777" w:rsidR="0013474E" w:rsidRPr="0013474E" w:rsidRDefault="0013474E" w:rsidP="00CC74B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0401 Kadrovska uprava vključuje sredstva, p</w:t>
      </w:r>
      <w:r w:rsidR="00CC74BF">
        <w:rPr>
          <w:rFonts w:ascii="Arial" w:hAnsi="Arial" w:cs="Arial"/>
          <w:color w:val="000000"/>
          <w:sz w:val="24"/>
          <w:szCs w:val="24"/>
          <w:shd w:val="clear" w:color="auto" w:fill="FFFFFF"/>
          <w:lang w:val="x-none"/>
        </w:rPr>
        <w:t>ovezana s podelitvijo občinskih</w:t>
      </w:r>
      <w:r w:rsidR="00CC74BF">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nagrad in priznanj.</w:t>
      </w:r>
    </w:p>
    <w:p w14:paraId="1F6F657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0F94B45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Dolgoročni cilji glavnega programa</w:t>
      </w:r>
    </w:p>
    <w:p w14:paraId="56D832B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glavnega programa je prepoznavanje oseb v lokalnem okolju, ki s svojim večletnim delom pomembno pripomorejo k prepoznavnosti naše občine.</w:t>
      </w:r>
    </w:p>
    <w:p w14:paraId="3F1E9C0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1453A01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67306D8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47E6236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04019001 Vodenje kadrovskih zadev;</w:t>
      </w:r>
    </w:p>
    <w:p w14:paraId="62E977C4"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04019001 Vodenje kadrovskih zadev</w:t>
      </w:r>
      <w:r w:rsidRPr="0013474E">
        <w:rPr>
          <w:rFonts w:ascii="Arial" w:hAnsi="Arial" w:cs="Arial"/>
          <w:sz w:val="24"/>
          <w:szCs w:val="24"/>
        </w:rPr>
        <w:tab/>
        <w:t>300 €</w:t>
      </w:r>
    </w:p>
    <w:p w14:paraId="31A4876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0FEA3A4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04019001 Vodenje kadrovskih zadev: stroški v zvezi s podelitvijo občinskih nagrad -  priznanja.</w:t>
      </w:r>
    </w:p>
    <w:p w14:paraId="27CB804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4505EC2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Odlok o priznanjih Občine Renče-Vogrsko.</w:t>
      </w:r>
    </w:p>
    <w:p w14:paraId="0F4085E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95CE50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Vsakoletno obeležiti občinski praznik in podeliti priznanja zaslužnim občanom, skladno s sklepom Občinskega sveta.</w:t>
      </w:r>
    </w:p>
    <w:p w14:paraId="3BCBF52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1A895D7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22D39F2F"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04001010 Občinske nagrade in stroški v zvezi s podelitvijo</w:t>
      </w:r>
      <w:r w:rsidRPr="0013474E">
        <w:rPr>
          <w:rFonts w:ascii="Arial" w:hAnsi="Arial" w:cs="Arial"/>
          <w:sz w:val="24"/>
          <w:szCs w:val="24"/>
        </w:rPr>
        <w:tab/>
        <w:t>300 €</w:t>
      </w:r>
    </w:p>
    <w:p w14:paraId="2B8E98B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88507E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proračunsko postavko so vključena sredstva, ki so namenjena za podelitev občinskih priznanj in nagrad. Nagrade se podeljujejo na osnovi javnega razpisa, pisnih predlogov predlagateljev, predloga Komisije za občinska priznanja in odločitve Občinskega sveta.</w:t>
      </w:r>
    </w:p>
    <w:p w14:paraId="428E2DC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37FBA0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60FC2D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5B232A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kot predvidevamo, da bo potrebna za tisk oz. nakup plaket in map.</w:t>
      </w:r>
    </w:p>
    <w:p w14:paraId="704D2EB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5C070A36"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lastRenderedPageBreak/>
        <w:t>0403 Druge skupne administrativne službe</w:t>
      </w:r>
      <w:r w:rsidRPr="0013474E">
        <w:rPr>
          <w:rFonts w:ascii="Arial" w:hAnsi="Arial" w:cs="Arial"/>
          <w:sz w:val="24"/>
          <w:szCs w:val="24"/>
        </w:rPr>
        <w:tab/>
        <w:t>82.069 €</w:t>
      </w:r>
    </w:p>
    <w:p w14:paraId="151F95B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77BEFD4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Program zajema aktivnosti obveščanja javnosti o delu župana, podžupana, občinske uprave ter zagotovitev pogojev za izvedbo protokolarnih dogodkov in občinskih prireditev ter praznikov v Občini Renče-Vogrsko.</w:t>
      </w:r>
    </w:p>
    <w:p w14:paraId="75081D7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535EEB0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Zagotovitev kadrovskih in materialnih pogojev za izvedbo protokolarnih dogodkov, občinskih prireditev in občinskih praznikov ter celovito obveščanje javnosti o uresničevanju zastavljenih prioritet. Glavni izvedbeni cilji:</w:t>
      </w:r>
    </w:p>
    <w:p w14:paraId="7B6BE13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Organizacija in izvedba praznovanj ob občinskih in državnih praznikih</w:t>
      </w:r>
    </w:p>
    <w:p w14:paraId="74AC854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Doseči redno izdajanje občinskega glasila,</w:t>
      </w:r>
    </w:p>
    <w:p w14:paraId="1981BD8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Sprotno in celovito obveščanje javnosti o dogajanju v  Občini,</w:t>
      </w:r>
    </w:p>
    <w:p w14:paraId="21518C16" w14:textId="77777777" w:rsidR="0013474E" w:rsidRPr="00CC74BF" w:rsidRDefault="0013474E" w:rsidP="00CC74BF">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Izvajanje protokola</w:t>
      </w:r>
      <w:r w:rsidR="00CC74BF">
        <w:rPr>
          <w:rFonts w:ascii="Arial" w:hAnsi="Arial" w:cs="Arial"/>
          <w:color w:val="000000"/>
          <w:sz w:val="24"/>
          <w:szCs w:val="24"/>
          <w:shd w:val="clear" w:color="auto" w:fill="FFFFFF"/>
          <w:lang w:val="x-none"/>
        </w:rPr>
        <w:t>rnih in drugih javnih dogodkov.</w:t>
      </w:r>
    </w:p>
    <w:p w14:paraId="5077F4DE" w14:textId="77777777" w:rsidR="0013474E" w:rsidRPr="00CC74BF" w:rsidRDefault="0013474E" w:rsidP="00CC74BF">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Kazalci: uspešno izvedeni protokolarni dogodki in druge občinske prireditve, obeležitev o</w:t>
      </w:r>
      <w:r w:rsidR="00CC74BF">
        <w:rPr>
          <w:rFonts w:ascii="Arial" w:hAnsi="Arial" w:cs="Arial"/>
          <w:color w:val="000000"/>
          <w:sz w:val="24"/>
          <w:szCs w:val="24"/>
          <w:shd w:val="clear" w:color="auto" w:fill="FFFFFF"/>
          <w:lang w:val="x-none"/>
        </w:rPr>
        <w:t>bčinskih in državnih praznikov.</w:t>
      </w:r>
    </w:p>
    <w:p w14:paraId="24F9D06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1EBDAF0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z obrazložitvijo postavke-PP v okviru posameznega podprograma.</w:t>
      </w:r>
    </w:p>
    <w:p w14:paraId="6DF079A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3D78F5C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04039001 Obveščanje domače in tuje javnosti</w:t>
      </w:r>
    </w:p>
    <w:p w14:paraId="6478DC8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04039002 Izvedba protokolarnih dogodkov</w:t>
      </w:r>
    </w:p>
    <w:p w14:paraId="0BB12B1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04039003 Razpolaganje in upravljanje z občinskim premoženjem</w:t>
      </w:r>
    </w:p>
    <w:p w14:paraId="26CE06F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48EDF8C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6C6D322B"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04039001 Obveščanje domače in tuje javnosti</w:t>
      </w:r>
      <w:r w:rsidRPr="0013474E">
        <w:rPr>
          <w:rFonts w:ascii="Arial" w:hAnsi="Arial" w:cs="Arial"/>
          <w:sz w:val="24"/>
          <w:szCs w:val="24"/>
        </w:rPr>
        <w:tab/>
        <w:t>24.250 €</w:t>
      </w:r>
    </w:p>
    <w:p w14:paraId="342A99F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6160E2B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okviru podprograma se izvajajo storitve informiranja in obveščanja občanov in drugih o sprejetih občinskih aktih in drugih aktivnostih v občini preko različnih oblik medijev (Uradne objave v občinskem glasilu, časopis, internet, radio, televizija). Preko Občinskega glasila pa želimo sprotno in celovito obveščati občane in občanke o delu župana in občinske uprave ter o dogajanju v naši občini, ravno tako na spletni strani, kjer se objavljajo tudi javni razpisi, povabila, najave dogodkov, povabila, različna obvestila, ipd..</w:t>
      </w:r>
    </w:p>
    <w:p w14:paraId="5CE6150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01C11D7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6893032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Zakon o lokalni samoupravi, Statut Občine Renče-Vogrsko, Zakon o javnih financah, Zakon o javnem naročanju, Odlok o ustanovitvi in izdajanju občinskega </w:t>
      </w:r>
      <w:r w:rsidRPr="0013474E">
        <w:rPr>
          <w:rFonts w:ascii="Arial" w:hAnsi="Arial" w:cs="Arial"/>
          <w:color w:val="000000"/>
          <w:sz w:val="24"/>
          <w:szCs w:val="24"/>
          <w:shd w:val="clear" w:color="auto" w:fill="FFFFFF"/>
          <w:lang w:val="x-none"/>
        </w:rPr>
        <w:lastRenderedPageBreak/>
        <w:t>glasila Občine Renče - Vogrsko.</w:t>
      </w:r>
    </w:p>
    <w:p w14:paraId="6AEC516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06FC88C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je informirana javnost oz. zagotavljanje obveščenosti domače javnosti o aktualnosti v naši občini ter s splošnimi in posamičnimi akti občine.</w:t>
      </w:r>
    </w:p>
    <w:p w14:paraId="2119285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5D2C915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w:t>
      </w:r>
      <w:r w:rsidRPr="0013474E">
        <w:rPr>
          <w:rFonts w:ascii="Arial" w:hAnsi="Arial" w:cs="Arial"/>
          <w:color w:val="000000"/>
          <w:sz w:val="24"/>
          <w:szCs w:val="24"/>
          <w:shd w:val="clear" w:color="auto" w:fill="FFFFFF"/>
          <w:lang w:val="x-none"/>
        </w:rPr>
        <w:tab/>
        <w:t>Redno in celovito obveščanje javnosti o dogajanju v občini ter o delu župana, podžupana  in občinske uprave.</w:t>
      </w:r>
    </w:p>
    <w:p w14:paraId="11D01E8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w:t>
      </w:r>
      <w:r w:rsidRPr="0013474E">
        <w:rPr>
          <w:rFonts w:ascii="Arial" w:hAnsi="Arial" w:cs="Arial"/>
          <w:color w:val="000000"/>
          <w:sz w:val="24"/>
          <w:szCs w:val="24"/>
          <w:shd w:val="clear" w:color="auto" w:fill="FFFFFF"/>
          <w:lang w:val="x-none"/>
        </w:rPr>
        <w:tab/>
        <w:t>Ažurno izvajanje informiranja.</w:t>
      </w:r>
    </w:p>
    <w:p w14:paraId="7830FBA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0A336694"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04002010 Objava občinskih predpisov, ogla</w:t>
      </w:r>
      <w:r w:rsidR="00CC74BF">
        <w:rPr>
          <w:rFonts w:ascii="Arial" w:hAnsi="Arial" w:cs="Arial"/>
          <w:sz w:val="24"/>
          <w:szCs w:val="24"/>
        </w:rPr>
        <w:t>š</w:t>
      </w:r>
      <w:r w:rsidRPr="0013474E">
        <w:rPr>
          <w:rFonts w:ascii="Arial" w:hAnsi="Arial" w:cs="Arial"/>
          <w:sz w:val="24"/>
          <w:szCs w:val="24"/>
        </w:rPr>
        <w:t>evanje</w:t>
      </w:r>
      <w:r w:rsidRPr="0013474E">
        <w:rPr>
          <w:rFonts w:ascii="Arial" w:hAnsi="Arial" w:cs="Arial"/>
          <w:sz w:val="24"/>
          <w:szCs w:val="24"/>
        </w:rPr>
        <w:tab/>
        <w:t>7.250 €</w:t>
      </w:r>
    </w:p>
    <w:p w14:paraId="70F2E9B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1FC38C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predvsem uradnim objavam sprejetih občinskih aktov v uradnem glasilu Občine. Iz te postavke se pokrivajo tudi stroški drugih objav in oglasov ter javnih razpisov; pokrivanju stroškov objav in obvestil o delu Občine in obvestila s strani Civilne zaščite, predstavitvam Občine v medijih na osnovi sklenjenih pogodb, plačilu objav javnih razpisov, javnih povabil in oglasov.</w:t>
      </w:r>
    </w:p>
    <w:p w14:paraId="341A8EA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9DF28C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012D510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289A26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na osnovi ocene potreb in z ozirom na rebalans proračuna za leto 2020.</w:t>
      </w:r>
    </w:p>
    <w:p w14:paraId="352819BE"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04002030 Izdaja občinskega glasila</w:t>
      </w:r>
      <w:r w:rsidRPr="0013474E">
        <w:rPr>
          <w:rFonts w:ascii="Arial" w:hAnsi="Arial" w:cs="Arial"/>
          <w:sz w:val="24"/>
          <w:szCs w:val="24"/>
        </w:rPr>
        <w:tab/>
        <w:t>12.000 €</w:t>
      </w:r>
    </w:p>
    <w:p w14:paraId="5E70688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96739C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Občinski svet je sprejel Odlok o ustanovitvi in izdajanju javnega glasila Občine Renče - Vogrsko, katerega cilj in naloga je skrb za obveščanje, predvsem občanov Občine Renče-Vogrsko, o vseh pomembnih procesih in dogodkih v Občini. Programska vsebina v Občinskem listu, ki predvidoma izhaja 4 - 5x v letu, so informacije vseh vrst (vesti, mnenja, obvestila, sporočila), ki se razširjajo z namenom obveščanja občanov z občinskimi predpisi, javnimi razpisi, sklepi občinskega sveta, delovanju občinske uprave in krajevnih skupnosti,  obveščanje o kulturnih, izobraževalnih, športnih in drugih prireditev in dejavnosti društev ter krajevnih skupnosti. Strošek te postavke se pokriva tudi s sponzorskimi sredstvi podjetij, ki so prikazani na prihodkovni strani. </w:t>
      </w:r>
    </w:p>
    <w:p w14:paraId="2820FB6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Navezava na projekte v okviru proračunske postavke</w:t>
      </w:r>
    </w:p>
    <w:p w14:paraId="1459BCB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1AA977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880C2C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lanske realizacije.</w:t>
      </w:r>
    </w:p>
    <w:p w14:paraId="1EBC7E38"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04002040 Spletna stran</w:t>
      </w:r>
      <w:r w:rsidRPr="0013474E">
        <w:rPr>
          <w:rFonts w:ascii="Arial" w:hAnsi="Arial" w:cs="Arial"/>
          <w:sz w:val="24"/>
          <w:szCs w:val="24"/>
        </w:rPr>
        <w:tab/>
        <w:t>5.000 €</w:t>
      </w:r>
    </w:p>
    <w:p w14:paraId="4042F9D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477A29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Občina Renče-Vogrsko skrbi za obveščanje o vseh pomembnih procesih in dogodkih v občini. Vsebina so informacije vseh vrst (vesti, obvestila, sporočila), ki se razširjajo z namenom obveščanja občanov z lokalnimi predpisi in sklepi, javnimi razpisi, sklepi občinskega sveta, delovanju občinske uprave in krajevnih skupnosti,  obveščanje o kulturnih, izobraževalnih, turističnih, športnih in drugih prireditvah društev. Občina je dolžna posredovati, objavljati informacije tudi v digitalno v obliki spletne strani.</w:t>
      </w:r>
    </w:p>
    <w:p w14:paraId="5CA573D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Spletna stran predstavlja pomemben vir informacij za uporabnike in hkrati ogledalo občine. Spletna stran potrebuje redno vzdrževanje, dopolnitve in posodobitve.</w:t>
      </w:r>
    </w:p>
    <w:p w14:paraId="525ACC8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065892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24B476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D000B8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pridobljenih predračunov.</w:t>
      </w:r>
    </w:p>
    <w:p w14:paraId="75C6DD42"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04039002 Izvedba protokolarnih dogodkov</w:t>
      </w:r>
      <w:r w:rsidRPr="0013474E">
        <w:rPr>
          <w:rFonts w:ascii="Arial" w:hAnsi="Arial" w:cs="Arial"/>
          <w:sz w:val="24"/>
          <w:szCs w:val="24"/>
        </w:rPr>
        <w:tab/>
        <w:t>25.019 €</w:t>
      </w:r>
    </w:p>
    <w:p w14:paraId="6923150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01EB791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v okviru podprograma se zagotovijo za izvedbo občinskih in  drugih prireditev.</w:t>
      </w:r>
    </w:p>
    <w:p w14:paraId="4191AB1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0C5C961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lokalni samoupravi, Odlok o občinskem prazniku, različni projekti.</w:t>
      </w:r>
    </w:p>
    <w:p w14:paraId="56F735A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64D1B86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Obeležitev občinskega in krajevnih praznikov kot prispevek k utrjevanju identitete naše novoustanovljene občine in ohranjanju  spomina na dogodke, ki so pomembni za njen nastanek.</w:t>
      </w:r>
    </w:p>
    <w:p w14:paraId="5C9B5F5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 xml:space="preserve">organizirati prireditve ob državnih praznikih </w:t>
      </w:r>
    </w:p>
    <w:p w14:paraId="4FA5815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 xml:space="preserve">sofinancirati prireditve občinskega pomena </w:t>
      </w:r>
    </w:p>
    <w:p w14:paraId="1B5FE6A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o </w:t>
      </w:r>
      <w:r w:rsidRPr="0013474E">
        <w:rPr>
          <w:rFonts w:ascii="Arial" w:hAnsi="Arial" w:cs="Arial"/>
          <w:color w:val="000000"/>
          <w:sz w:val="24"/>
          <w:szCs w:val="24"/>
          <w:shd w:val="clear" w:color="auto" w:fill="FFFFFF"/>
          <w:lang w:val="x-none"/>
        </w:rPr>
        <w:tab/>
        <w:t>realizacija različnih projektov</w:t>
      </w:r>
    </w:p>
    <w:p w14:paraId="4920A52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 xml:space="preserve">uspešno izvesti prireditve v decembru in poživiti utrip v občini s kulturnimi in </w:t>
      </w:r>
      <w:r w:rsidRPr="0013474E">
        <w:rPr>
          <w:rFonts w:ascii="Arial" w:hAnsi="Arial" w:cs="Arial"/>
          <w:color w:val="000000"/>
          <w:sz w:val="24"/>
          <w:szCs w:val="24"/>
          <w:shd w:val="clear" w:color="auto" w:fill="FFFFFF"/>
          <w:lang w:val="x-none"/>
        </w:rPr>
        <w:lastRenderedPageBreak/>
        <w:t>športnimi prireditvami.</w:t>
      </w:r>
    </w:p>
    <w:p w14:paraId="046BC4A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3562D53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2B9B57F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018A20D5"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04003010 Občinski praznik</w:t>
      </w:r>
      <w:r w:rsidRPr="0013474E">
        <w:rPr>
          <w:rFonts w:ascii="Arial" w:hAnsi="Arial" w:cs="Arial"/>
          <w:sz w:val="24"/>
          <w:szCs w:val="24"/>
        </w:rPr>
        <w:tab/>
        <w:t>4.000 €</w:t>
      </w:r>
    </w:p>
    <w:p w14:paraId="2B1A422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968A38B" w14:textId="77777777" w:rsidR="0013474E" w:rsidRPr="003E158E" w:rsidRDefault="0013474E" w:rsidP="003E158E">
      <w:pPr>
        <w:widowControl w:val="0"/>
        <w:spacing w:after="0"/>
        <w:jc w:val="both"/>
        <w:rPr>
          <w:rFonts w:ascii="Arial" w:hAnsi="Arial" w:cs="Arial"/>
          <w:sz w:val="24"/>
          <w:szCs w:val="24"/>
        </w:rPr>
      </w:pPr>
      <w:r w:rsidRPr="0013474E">
        <w:rPr>
          <w:rFonts w:ascii="Arial" w:hAnsi="Arial" w:cs="Arial"/>
          <w:sz w:val="24"/>
          <w:szCs w:val="24"/>
          <w:lang w:val="x-none"/>
        </w:rPr>
        <w:t>Sredstva so namenjena pokrivanju stroškov, ki nastanejo v okviru nakupa občinskih priznanj in organizacije prireditev ob občinskem prazniku, v okviru katerega se tradicionalno pod</w:t>
      </w:r>
      <w:r w:rsidR="003E158E">
        <w:rPr>
          <w:rFonts w:ascii="Arial" w:hAnsi="Arial" w:cs="Arial"/>
          <w:sz w:val="24"/>
          <w:szCs w:val="24"/>
          <w:lang w:val="x-none"/>
        </w:rPr>
        <w:t xml:space="preserve">elijo tudi občinska priznanja. </w:t>
      </w:r>
    </w:p>
    <w:p w14:paraId="2E56D48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42392F2"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73C93EF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A8090CD"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V primeru, da bodo ukrepi za zajezevanje epidemije Covid to dopuščali, bomo v okviru občinskega praznika podelili tudi priznanja, ki v letu 2020 niso bila podeljena, ker niso bile dovoljene prireditve in zbiranja. Sredstva smo zato načrtovali v okvirni višini, ki bi krila stroške izdelave plaket in podelitve daril občinskim nagrajencem iz let 2020 in 2021, ter stroške podelitve zlatega grba, ki se je v preteklosti podelil v tretjem letu mandata občinskega sveta.</w:t>
      </w:r>
    </w:p>
    <w:p w14:paraId="013FB5A9"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04003011 Županovo vino</w:t>
      </w:r>
      <w:r w:rsidRPr="0013474E">
        <w:rPr>
          <w:rFonts w:ascii="Arial" w:hAnsi="Arial" w:cs="Arial"/>
          <w:sz w:val="24"/>
          <w:szCs w:val="24"/>
        </w:rPr>
        <w:tab/>
        <w:t>3.000 €</w:t>
      </w:r>
    </w:p>
    <w:p w14:paraId="0428B5D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8D3C6DB"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Objavljen je javni natečaj za izbor Županovega vina za leto 2021. V skupnem novoustanovljenem zavodu za turizem Nova Gorica in Vipavska dolina sta še Občina Ajdovščina in MONG. </w:t>
      </w:r>
    </w:p>
    <w:p w14:paraId="5F8079CF"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Predvidena je zaključna skupna prireditev razglasitve Županovih vin.</w:t>
      </w:r>
    </w:p>
    <w:p w14:paraId="5ECDE83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C53027E" w14:textId="77777777" w:rsidR="0013474E" w:rsidRPr="003E158E" w:rsidRDefault="003E158E" w:rsidP="003E158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Proračunska postavka ni vezana na posebne projekte</w:t>
      </w:r>
      <w:r>
        <w:rPr>
          <w:rFonts w:ascii="Arial" w:hAnsi="Arial" w:cs="Arial"/>
          <w:color w:val="000000"/>
          <w:sz w:val="24"/>
          <w:szCs w:val="24"/>
          <w:shd w:val="clear" w:color="auto" w:fill="FFFFFF"/>
          <w:lang w:val="x-none"/>
        </w:rPr>
        <w:t>.</w:t>
      </w:r>
    </w:p>
    <w:p w14:paraId="3793543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A11D363"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Stroški na proračunski postavki so za odkup steklenic po javnem natečaju, tisk in oblikovanje obešank ter izpeljava zaključne prireditve ter za plačilo strokovne komisije za ocenjevanje vin.</w:t>
      </w:r>
    </w:p>
    <w:p w14:paraId="08E752E9"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lastRenderedPageBreak/>
        <w:t>04003020 Prireditve, otvoritve</w:t>
      </w:r>
      <w:r w:rsidRPr="0013474E">
        <w:rPr>
          <w:rFonts w:ascii="Arial" w:hAnsi="Arial" w:cs="Arial"/>
          <w:sz w:val="24"/>
          <w:szCs w:val="24"/>
        </w:rPr>
        <w:tab/>
        <w:t>5.706 €</w:t>
      </w:r>
    </w:p>
    <w:p w14:paraId="2D64753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1F2484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Na tej proračunski postavki so planirana za  različne prireditve v (so)rganizaciji Občine. Namenjena so kritju stroškov izvajalcev različnih prireditev, tudi v soorganizaciji z domačimi društvi (npr. letno občinsko srečanje društev upokojencev), ozvočenju, pogostitvam, obveščanju, stroškom vabil, daril in drugim stroškom prireditev. </w:t>
      </w:r>
    </w:p>
    <w:p w14:paraId="46CC931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1334FB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885199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53352A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ob upoštevanju lanske realizacije in plana prireditev.</w:t>
      </w:r>
    </w:p>
    <w:p w14:paraId="5CF5BAB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5A09ACBD"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04003022 Kolesarska dirka po Sloveniji</w:t>
      </w:r>
      <w:r w:rsidRPr="0013474E">
        <w:rPr>
          <w:rFonts w:ascii="Arial" w:hAnsi="Arial" w:cs="Arial"/>
          <w:sz w:val="24"/>
          <w:szCs w:val="24"/>
        </w:rPr>
        <w:tab/>
        <w:t>5.000 €</w:t>
      </w:r>
    </w:p>
    <w:p w14:paraId="4034C4D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36F9749"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Na tej proračunski postavki so sredstva za enkratni letni dogodek kolesarstva po Sloveniji v so organizaciji Občine. Sredstva na tej postavki so namenjena kritju stroškov izvajalca prireditve, medijske promocije in tiskovin, ozvočenju, pogostitvam, obveščanju, koordinacije, varnosti in drugim stroškom.</w:t>
      </w:r>
    </w:p>
    <w:p w14:paraId="2B0BB40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B06F2BE"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549B60A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7D8BE36"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smo načrtovali v višini izračunanih ter predvidenih stroškov organizatorja in izvajalca projekta ter lanske realizacije in ponudbe.</w:t>
      </w:r>
    </w:p>
    <w:p w14:paraId="01061701"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04003023 ULTRATRAIL</w:t>
      </w:r>
      <w:r w:rsidRPr="0013474E">
        <w:rPr>
          <w:rFonts w:ascii="Arial" w:hAnsi="Arial" w:cs="Arial"/>
          <w:sz w:val="24"/>
          <w:szCs w:val="24"/>
        </w:rPr>
        <w:tab/>
        <w:t>3.900 €</w:t>
      </w:r>
    </w:p>
    <w:p w14:paraId="61AD3EB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E4C5CB5" w14:textId="389DED9B"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Na tej proračunski postavki so sredstva za letni enkratni dogodek pohodništva, Pohodniška pot po Vipavski dolini v so organizaciji Občine in za postavitev poti na območju občine RV. Sredstva na tej postavki so namenjena kritju stroškov izvajalcev pohodniške trase, poti po Renški strani pod grebenom od Renškega vrha do Fajt</w:t>
      </w:r>
      <w:r w:rsidR="002A0DCA">
        <w:rPr>
          <w:rFonts w:ascii="Arial" w:hAnsi="Arial" w:cs="Arial"/>
          <w:sz w:val="24"/>
          <w:szCs w:val="24"/>
        </w:rPr>
        <w:t>i</w:t>
      </w:r>
      <w:r w:rsidRPr="0013474E">
        <w:rPr>
          <w:rFonts w:ascii="Arial" w:hAnsi="Arial" w:cs="Arial"/>
          <w:sz w:val="24"/>
          <w:szCs w:val="24"/>
          <w:lang w:val="x-none"/>
        </w:rPr>
        <w:t xml:space="preserve"> hriba (postavitev lesenih stebričkov s kovinskim sidriščem,  označevalnih tablic, izkop in betoniranje sider). Dolžina poti po občini RV je 16 km, planiranih je 24 označitev. V ta strošek je zajeta vrednost projekta cca 3.319 in sredstva namenjena sofinanciranju glavnega dogodka Ultra Trail dirke, 1x letno v vrednosti cca 500,00€ za partnerja občino RV (kritju stroškov izvajalcev prireditev, ozvočenju, pogostitvam, obveščanju in drugim stroškom).</w:t>
      </w:r>
    </w:p>
    <w:p w14:paraId="628D69B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Navezava na projekte v okviru proračunske postavke</w:t>
      </w:r>
    </w:p>
    <w:p w14:paraId="661D62C7"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1063493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BFC32B8"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Sredstva smo načrtovali v višini izračunanih ter predvidenih stroškov organizatorja in izvajalca projekta. </w:t>
      </w:r>
    </w:p>
    <w:p w14:paraId="2532AD17"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04003024 Rally Renče-Vogrsko</w:t>
      </w:r>
      <w:r w:rsidRPr="0013474E">
        <w:rPr>
          <w:rFonts w:ascii="Arial" w:hAnsi="Arial" w:cs="Arial"/>
          <w:sz w:val="24"/>
          <w:szCs w:val="24"/>
        </w:rPr>
        <w:tab/>
        <w:t>500 €</w:t>
      </w:r>
    </w:p>
    <w:p w14:paraId="2427029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79ABC97" w14:textId="77777777" w:rsidR="0013474E" w:rsidRPr="003E158E" w:rsidRDefault="0013474E" w:rsidP="003E158E">
      <w:pPr>
        <w:widowControl w:val="0"/>
        <w:spacing w:after="0"/>
        <w:jc w:val="both"/>
        <w:rPr>
          <w:rFonts w:ascii="Arial" w:hAnsi="Arial" w:cs="Arial"/>
          <w:sz w:val="24"/>
          <w:szCs w:val="24"/>
        </w:rPr>
      </w:pPr>
      <w:r w:rsidRPr="0013474E">
        <w:rPr>
          <w:rFonts w:ascii="Arial" w:hAnsi="Arial" w:cs="Arial"/>
          <w:sz w:val="24"/>
          <w:szCs w:val="24"/>
          <w:lang w:val="x-none"/>
        </w:rPr>
        <w:t>Izv</w:t>
      </w:r>
      <w:r w:rsidR="003E158E">
        <w:rPr>
          <w:rFonts w:ascii="Arial" w:hAnsi="Arial" w:cs="Arial"/>
          <w:sz w:val="24"/>
          <w:szCs w:val="24"/>
          <w:lang w:val="x-none"/>
        </w:rPr>
        <w:t>edba dogodka Rally Nova Gorica.</w:t>
      </w:r>
    </w:p>
    <w:p w14:paraId="564191A5"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Predvidena zapora ceste, označbe, ureditev intervencijske poti in prva pomoč.</w:t>
      </w:r>
    </w:p>
    <w:p w14:paraId="2C7D47E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D3C1E0A"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66595D8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D6582C6"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Predviden strošek na osnovi organizatorja.</w:t>
      </w:r>
    </w:p>
    <w:p w14:paraId="0A56960A"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04003030 Novoletne prireditve</w:t>
      </w:r>
      <w:r w:rsidRPr="0013474E">
        <w:rPr>
          <w:rFonts w:ascii="Arial" w:hAnsi="Arial" w:cs="Arial"/>
          <w:sz w:val="24"/>
          <w:szCs w:val="24"/>
        </w:rPr>
        <w:tab/>
        <w:t>2.913 €</w:t>
      </w:r>
    </w:p>
    <w:p w14:paraId="36C6A24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D4C2A7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pokrivanju stroškov novoletnih prireditev v prazničnem decembru. Največji strošek je strošek okrasitve novoletnih dreves po krajevnih skupnostih in razsvetljave.</w:t>
      </w:r>
    </w:p>
    <w:p w14:paraId="6E05618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F7A891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AE9777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998063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okvirni višini lanske realizacije in nekaterih računov, ki zapadejo v letošnje leto.</w:t>
      </w:r>
    </w:p>
    <w:p w14:paraId="08332FA5"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04039003 Razpolaganje in upravljanje z občinskim premoženjem</w:t>
      </w:r>
      <w:r w:rsidRPr="0013474E">
        <w:rPr>
          <w:rFonts w:ascii="Arial" w:hAnsi="Arial" w:cs="Arial"/>
          <w:sz w:val="24"/>
          <w:szCs w:val="24"/>
        </w:rPr>
        <w:tab/>
        <w:t>32.800 €</w:t>
      </w:r>
    </w:p>
    <w:p w14:paraId="2EB7813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50E5F91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okviru podprograma se izvajajo naloge s področja gospodarjenja z občinskimi nepremičninami in tekočim vzdrževanjem poslovnih objektov.</w:t>
      </w:r>
    </w:p>
    <w:p w14:paraId="2192ECA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1C8EC7E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Zakon o lokalni samoupravi, Zakon o javnih financah, Zakon o ravnanju s stvarnim premoženjem države in samoupravnih lokalnih skupnosti, Uredba o stvarnem premoženju države in samoupravnih lokalnih skupnosti, Zakon o poslovnih </w:t>
      </w:r>
      <w:r w:rsidRPr="0013474E">
        <w:rPr>
          <w:rFonts w:ascii="Arial" w:hAnsi="Arial" w:cs="Arial"/>
          <w:color w:val="000000"/>
          <w:sz w:val="24"/>
          <w:szCs w:val="24"/>
          <w:shd w:val="clear" w:color="auto" w:fill="FFFFFF"/>
          <w:lang w:val="x-none"/>
        </w:rPr>
        <w:lastRenderedPageBreak/>
        <w:t>stavbah in poslovnih prostorih.</w:t>
      </w:r>
    </w:p>
    <w:p w14:paraId="2C98741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6FAB4C0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Gospodarno upravljanje z občinskim premoženjem. Redno in racionalno vzdrževanje objektov. Uspešno vodenje pravno premoženjskih postopkov. Plačevanje notarskih, in drugih storitev in stroškov, ki jih občina v pravno premoženjskih postopkih mora kriti. Zagotavljanje pravne zaščite in koristi občine, plačila storitev obveznih postopkov drugih državnih organov.</w:t>
      </w:r>
    </w:p>
    <w:p w14:paraId="1990C46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61CB295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49FDAF7E"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04004010 Izvršbe in drugi sodni postopki, pravno zastopanje</w:t>
      </w:r>
      <w:r w:rsidRPr="0013474E">
        <w:rPr>
          <w:rFonts w:ascii="Arial" w:hAnsi="Arial" w:cs="Arial"/>
          <w:sz w:val="24"/>
          <w:szCs w:val="24"/>
        </w:rPr>
        <w:tab/>
        <w:t>4.500 €</w:t>
      </w:r>
    </w:p>
    <w:p w14:paraId="24425A2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0895AC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zajema stroške v zvezi s sodnimi zadevami, plačilu stroškov izvršb, storitvami odvetnikov, notarjev in ostalih pravnih storitev.</w:t>
      </w:r>
    </w:p>
    <w:p w14:paraId="506CE24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C32ABE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EF936B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9B4480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4.500 EUR.</w:t>
      </w:r>
    </w:p>
    <w:p w14:paraId="143BBD3D"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04004020 Upravljanje in tekoče vzdrževanje objektov</w:t>
      </w:r>
      <w:r w:rsidRPr="0013474E">
        <w:rPr>
          <w:rFonts w:ascii="Arial" w:hAnsi="Arial" w:cs="Arial"/>
          <w:sz w:val="24"/>
          <w:szCs w:val="24"/>
        </w:rPr>
        <w:tab/>
        <w:t>25.000 €</w:t>
      </w:r>
    </w:p>
    <w:p w14:paraId="52D7835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0D63A3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zajema stroške, ki nastajajo v povezavi z razpolaganjem in upravljanjem ter tekočim vzdrževanjem objektov v lasti občine. Načrtovana so tudi sredstva za zavarovanje stvarnega občinskega premoženja. V letu 2021 smo začeli z združevanjem zavarovanj vseh proračunskih uporabnikov Občine Renče - Vogrsko (KS, OŠ Renče), s  tem smo dosegli ugodnejše pogoje.</w:t>
      </w:r>
    </w:p>
    <w:p w14:paraId="2584C7E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1F65E1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384320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181289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na ravni lanskega načrtovanja.</w:t>
      </w:r>
    </w:p>
    <w:p w14:paraId="62FFED98" w14:textId="77777777" w:rsidR="0013474E" w:rsidRDefault="0013474E" w:rsidP="0013474E">
      <w:pPr>
        <w:pStyle w:val="AHeading8"/>
        <w:tabs>
          <w:tab w:val="decimal" w:pos="9200"/>
        </w:tabs>
        <w:jc w:val="both"/>
        <w:rPr>
          <w:rFonts w:ascii="Arial" w:hAnsi="Arial" w:cs="Arial"/>
          <w:sz w:val="24"/>
          <w:szCs w:val="24"/>
        </w:rPr>
      </w:pPr>
      <w:r w:rsidRPr="005B55D1">
        <w:rPr>
          <w:rFonts w:ascii="Arial" w:hAnsi="Arial" w:cs="Arial"/>
          <w:sz w:val="24"/>
          <w:szCs w:val="24"/>
        </w:rPr>
        <w:lastRenderedPageBreak/>
        <w:t>04004021 Upravljanje ZD Renče</w:t>
      </w:r>
      <w:r w:rsidRPr="005B55D1">
        <w:rPr>
          <w:rFonts w:ascii="Arial" w:hAnsi="Arial" w:cs="Arial"/>
          <w:sz w:val="24"/>
          <w:szCs w:val="24"/>
        </w:rPr>
        <w:tab/>
        <w:t>3.300 €</w:t>
      </w:r>
    </w:p>
    <w:p w14:paraId="0F4AC2E7" w14:textId="1E44C565" w:rsidR="003E158E" w:rsidRDefault="003E158E" w:rsidP="003E158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A63AE4C" w14:textId="77777777" w:rsidR="005B55D1" w:rsidRPr="005B55D1" w:rsidRDefault="005B55D1" w:rsidP="005B55D1">
      <w:pPr>
        <w:rPr>
          <w:rFonts w:ascii="Arial" w:hAnsi="Arial" w:cs="Arial"/>
          <w:sz w:val="24"/>
          <w:szCs w:val="24"/>
        </w:rPr>
      </w:pPr>
      <w:r w:rsidRPr="005B55D1">
        <w:rPr>
          <w:rFonts w:ascii="Arial" w:hAnsi="Arial" w:cs="Arial"/>
          <w:sz w:val="24"/>
          <w:szCs w:val="24"/>
        </w:rPr>
        <w:t>Plačilo stroškov elektrike, vode in komunalnih storitev ter skupnih stroškov upravljanja.</w:t>
      </w:r>
    </w:p>
    <w:p w14:paraId="7D224CA2" w14:textId="77777777" w:rsidR="005B55D1" w:rsidRPr="00E82B62" w:rsidRDefault="005B55D1" w:rsidP="005B55D1">
      <w:pPr>
        <w:rPr>
          <w:rFonts w:ascii="Arial" w:hAnsi="Arial" w:cs="Arial"/>
          <w:sz w:val="24"/>
          <w:szCs w:val="24"/>
        </w:rPr>
      </w:pPr>
      <w:r w:rsidRPr="005B55D1">
        <w:rPr>
          <w:rFonts w:ascii="Arial" w:hAnsi="Arial" w:cs="Arial"/>
          <w:sz w:val="24"/>
          <w:szCs w:val="24"/>
        </w:rPr>
        <w:t>Vsi stroški so samo za  prostore društva upokojencev in prazen prostor v 1. nadstropju.</w:t>
      </w:r>
    </w:p>
    <w:p w14:paraId="4223D3DC" w14:textId="77777777" w:rsidR="003E158E" w:rsidRPr="0013474E" w:rsidRDefault="003E158E" w:rsidP="003E158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38384BF" w14:textId="022C3CAD" w:rsidR="003E158E" w:rsidRDefault="003E158E" w:rsidP="003E158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6206C9F" w14:textId="78217B4F" w:rsidR="005B55D1" w:rsidRPr="005B55D1" w:rsidRDefault="005B55D1" w:rsidP="005B55D1">
      <w:pPr>
        <w:rPr>
          <w:rFonts w:ascii="Arial" w:hAnsi="Arial" w:cs="Arial"/>
          <w:sz w:val="24"/>
          <w:szCs w:val="24"/>
        </w:rPr>
      </w:pPr>
      <w:r>
        <w:rPr>
          <w:rFonts w:ascii="Arial" w:hAnsi="Arial" w:cs="Arial"/>
          <w:sz w:val="24"/>
          <w:szCs w:val="24"/>
        </w:rPr>
        <w:t>Sredstva so planirana na osnovi porabe preteklega leta.</w:t>
      </w:r>
    </w:p>
    <w:p w14:paraId="17888DD3" w14:textId="77777777" w:rsidR="003E158E" w:rsidRPr="003E158E" w:rsidRDefault="003E158E" w:rsidP="003E158E"/>
    <w:p w14:paraId="6CB583A2" w14:textId="77777777" w:rsidR="0013474E" w:rsidRPr="0013474E" w:rsidRDefault="0013474E" w:rsidP="0013474E">
      <w:pPr>
        <w:pStyle w:val="AHeading5"/>
        <w:tabs>
          <w:tab w:val="decimal" w:pos="9200"/>
        </w:tabs>
        <w:jc w:val="both"/>
        <w:rPr>
          <w:rFonts w:ascii="Arial" w:hAnsi="Arial" w:cs="Arial"/>
          <w:sz w:val="24"/>
          <w:szCs w:val="24"/>
        </w:rPr>
      </w:pPr>
      <w:bookmarkStart w:id="31" w:name="_Toc62547837"/>
      <w:r w:rsidRPr="0013474E">
        <w:rPr>
          <w:rFonts w:ascii="Arial" w:hAnsi="Arial" w:cs="Arial"/>
          <w:sz w:val="24"/>
          <w:szCs w:val="24"/>
        </w:rPr>
        <w:t>06 LOKALNA SAMOUPRAVA</w:t>
      </w:r>
      <w:r w:rsidRPr="0013474E">
        <w:rPr>
          <w:rFonts w:ascii="Arial" w:hAnsi="Arial" w:cs="Arial"/>
          <w:sz w:val="24"/>
          <w:szCs w:val="24"/>
        </w:rPr>
        <w:tab/>
        <w:t>544.525 €</w:t>
      </w:r>
      <w:bookmarkEnd w:id="31"/>
    </w:p>
    <w:p w14:paraId="0A87CF9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1733C9D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Navedeno področje zajema tiste dejavnosti katere občinske službe opravljajo skupno za vse ali večino proračunskih uporabnikov na strokovnem področju kadrovske uprave, stvarnega premoženja in drugih skupnih zadev. Spremljanje delovanja ožjih delov občine (krajevne skupnosti) in izvajanje njihovih nalog, izvajanje strokovnih in administrativnih nalog za njih, spremljanje finančnega poslovanja in priprava finančnih dokumentov ožjih delov občine. </w:t>
      </w:r>
    </w:p>
    <w:p w14:paraId="38D426B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3DDDDE85" w14:textId="77777777" w:rsidR="0013474E" w:rsidRPr="003E158E" w:rsidRDefault="0013474E" w:rsidP="003E158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Zaradi razpršenosti področja proračunske porabe, o skupnih dok</w:t>
      </w:r>
      <w:r w:rsidR="003E158E">
        <w:rPr>
          <w:rFonts w:ascii="Arial" w:hAnsi="Arial" w:cs="Arial"/>
          <w:color w:val="000000"/>
          <w:sz w:val="24"/>
          <w:szCs w:val="24"/>
          <w:shd w:val="clear" w:color="auto" w:fill="FFFFFF"/>
          <w:lang w:val="x-none"/>
        </w:rPr>
        <w:t>umentih dolgoročnega razvojnega</w:t>
      </w:r>
      <w:r w:rsidR="003E158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načrtovanja ne moremo govoriti, so pa po posameznih podprogra</w:t>
      </w:r>
      <w:r w:rsidR="003E158E">
        <w:rPr>
          <w:rFonts w:ascii="Arial" w:hAnsi="Arial" w:cs="Arial"/>
          <w:color w:val="000000"/>
          <w:sz w:val="24"/>
          <w:szCs w:val="24"/>
          <w:shd w:val="clear" w:color="auto" w:fill="FFFFFF"/>
          <w:lang w:val="x-none"/>
        </w:rPr>
        <w:t>mih navedeni na nižjih nivojih.</w:t>
      </w:r>
    </w:p>
    <w:p w14:paraId="03AE7C5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57E40DC2" w14:textId="77777777" w:rsidR="0013474E" w:rsidRPr="0013474E" w:rsidRDefault="0013474E" w:rsidP="003E158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usmerjeni v zagotavljanje materialnih, kadro</w:t>
      </w:r>
      <w:r w:rsidR="003E158E">
        <w:rPr>
          <w:rFonts w:ascii="Arial" w:hAnsi="Arial" w:cs="Arial"/>
          <w:color w:val="000000"/>
          <w:sz w:val="24"/>
          <w:szCs w:val="24"/>
          <w:shd w:val="clear" w:color="auto" w:fill="FFFFFF"/>
          <w:lang w:val="x-none"/>
        </w:rPr>
        <w:t>vskih in drugih pogojev za delo</w:t>
      </w:r>
      <w:r w:rsidR="003E158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administrativnih služb na področjih, ki so opredeljeni v opisu področja proračunske porabe.</w:t>
      </w:r>
    </w:p>
    <w:p w14:paraId="62F0BF9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48F3D8B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4DCD561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0601 Delovanje na področju lokalne samouprave ter koordinacija vladne in lokalne ravni</w:t>
      </w:r>
    </w:p>
    <w:p w14:paraId="596CB55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0602 Sofinanciranje dejavnosti občin, ožjih delov občin in zvez občin</w:t>
      </w:r>
    </w:p>
    <w:p w14:paraId="3A76275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0603 Dejavnost občinske uprave</w:t>
      </w:r>
    </w:p>
    <w:p w14:paraId="61D0392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0C2D7360"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lastRenderedPageBreak/>
        <w:t>0601 Delovanje na področju lokalne samouprave ter koordinacija vladne in lokalne ravni</w:t>
      </w:r>
      <w:r w:rsidRPr="0013474E">
        <w:rPr>
          <w:rFonts w:ascii="Arial" w:hAnsi="Arial" w:cs="Arial"/>
          <w:sz w:val="24"/>
          <w:szCs w:val="24"/>
        </w:rPr>
        <w:tab/>
        <w:t>1.000 €</w:t>
      </w:r>
    </w:p>
    <w:p w14:paraId="46AFD40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6267276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se nanaša na področje regionalnega razvoja ter koordinacije vladne in lokalne ravni.</w:t>
      </w:r>
    </w:p>
    <w:p w14:paraId="2A5F801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2CC20537" w14:textId="77777777" w:rsidR="0013474E" w:rsidRPr="0013474E" w:rsidRDefault="0013474E" w:rsidP="003E158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 se nanaša na črpanje koristi od članstva v združenjih lokalnih sku</w:t>
      </w:r>
      <w:r w:rsidR="003E158E">
        <w:rPr>
          <w:rFonts w:ascii="Arial" w:hAnsi="Arial" w:cs="Arial"/>
          <w:color w:val="000000"/>
          <w:sz w:val="24"/>
          <w:szCs w:val="24"/>
          <w:shd w:val="clear" w:color="auto" w:fill="FFFFFF"/>
          <w:lang w:val="x-none"/>
        </w:rPr>
        <w:t>pnosti in sicer tako, da občina</w:t>
      </w:r>
      <w:r w:rsidR="003E158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aktivno sodeluje pri aktivnostih združenj lokalnih skupnosti z namenom pridobiti koristi v smislu spremembe zakonodaje, vpliv na sprejemanje zakonodaje ipd. na ravni države.</w:t>
      </w:r>
    </w:p>
    <w:p w14:paraId="2A4EE96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305D90E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108DB2E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2714595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52B39B1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06019002 Nacionalno združenje lokalnih skupnosti; proračunski uporabnik je Občinska uprava.</w:t>
      </w:r>
    </w:p>
    <w:p w14:paraId="4F51CEAB"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06019002 Nacionalno združenje lokalnih skupnosti</w:t>
      </w:r>
      <w:r w:rsidRPr="0013474E">
        <w:rPr>
          <w:rFonts w:ascii="Arial" w:hAnsi="Arial" w:cs="Arial"/>
          <w:sz w:val="24"/>
          <w:szCs w:val="24"/>
        </w:rPr>
        <w:tab/>
        <w:t>1.000 €</w:t>
      </w:r>
    </w:p>
    <w:p w14:paraId="107265F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0FBF7C0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Združenje občin in Skupnost občin Slovenije, sta nevladni instituciji lokalne samouprave, ki zastopata interese lokalnih skupnosti. V okviru podprograma se zagotavljajo sredstva za članarine v združenja na nacionalnem nivoju. Lokalne skupnosti se medsebojno povezujejo v različne oblike združenj, ki imajo skupne interese in potrebe.</w:t>
      </w:r>
    </w:p>
    <w:p w14:paraId="40058EE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3047170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lokalni samoupravi, Zakon o spodbujanju skladnega regionalnega razvoja</w:t>
      </w:r>
    </w:p>
    <w:p w14:paraId="324AE70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7E8D7A3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je uspešno zastopanje in informiranje lokalnih skupnosti na nivoju država- občine.</w:t>
      </w:r>
    </w:p>
    <w:p w14:paraId="149764A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0EFE3E0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Aktivno vključevanje v izobraževalne programe, uspešno zastopanje interesov občin, priprava skupnih stališč in predlogov občin do zakonskih predlogov.</w:t>
      </w:r>
    </w:p>
    <w:p w14:paraId="4A9F6691"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lastRenderedPageBreak/>
        <w:t>06001020 Združenje občin Slovenije</w:t>
      </w:r>
      <w:r w:rsidRPr="0013474E">
        <w:rPr>
          <w:rFonts w:ascii="Arial" w:hAnsi="Arial" w:cs="Arial"/>
          <w:sz w:val="24"/>
          <w:szCs w:val="24"/>
        </w:rPr>
        <w:tab/>
        <w:t>1.000 €</w:t>
      </w:r>
    </w:p>
    <w:p w14:paraId="602EAD7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9C120B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proračunsko postavko je vključena članarina Združenju občin Slovenije (ZOS), ki je zastopnik interesov občin v razmerju do države.  Ker je občina članica, se lahko udeležuje tudi seminarjev, ki jih združenje organizira za simbolično ceno, kar je lahko znaten prihranek.</w:t>
      </w:r>
    </w:p>
    <w:p w14:paraId="0111FE8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A5F45D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2407CC3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A31F6F0" w14:textId="7750F004"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5B55D1">
        <w:rPr>
          <w:rFonts w:ascii="Arial" w:hAnsi="Arial" w:cs="Arial"/>
          <w:color w:val="000000"/>
          <w:sz w:val="24"/>
          <w:szCs w:val="24"/>
          <w:shd w:val="clear" w:color="auto" w:fill="FFFFFF"/>
          <w:lang w:val="x-none"/>
        </w:rPr>
        <w:t xml:space="preserve">Sredstva smo načrtovali v višini </w:t>
      </w:r>
      <w:r w:rsidR="005B55D1" w:rsidRPr="005B55D1">
        <w:rPr>
          <w:rFonts w:ascii="Arial" w:hAnsi="Arial" w:cs="Arial"/>
          <w:color w:val="000000"/>
          <w:sz w:val="24"/>
          <w:szCs w:val="24"/>
          <w:shd w:val="clear" w:color="auto" w:fill="FFFFFF"/>
        </w:rPr>
        <w:t>1.000</w:t>
      </w:r>
      <w:r w:rsidRPr="005B55D1">
        <w:rPr>
          <w:rFonts w:ascii="Arial" w:hAnsi="Arial" w:cs="Arial"/>
          <w:color w:val="000000"/>
          <w:sz w:val="24"/>
          <w:szCs w:val="24"/>
          <w:shd w:val="clear" w:color="auto" w:fill="FFFFFF"/>
          <w:lang w:val="x-none"/>
        </w:rPr>
        <w:t xml:space="preserve"> EUR.</w:t>
      </w:r>
    </w:p>
    <w:p w14:paraId="49DB4A0A" w14:textId="77777777" w:rsidR="003E158E" w:rsidRPr="00871748" w:rsidRDefault="0013474E" w:rsidP="00871748">
      <w:pPr>
        <w:pStyle w:val="AHeading8"/>
        <w:tabs>
          <w:tab w:val="decimal" w:pos="9200"/>
        </w:tabs>
        <w:jc w:val="both"/>
        <w:rPr>
          <w:rFonts w:ascii="Arial" w:hAnsi="Arial" w:cs="Arial"/>
          <w:sz w:val="24"/>
          <w:szCs w:val="24"/>
        </w:rPr>
      </w:pPr>
      <w:r w:rsidRPr="00692EDB">
        <w:rPr>
          <w:rFonts w:ascii="Arial" w:hAnsi="Arial" w:cs="Arial"/>
          <w:sz w:val="24"/>
          <w:szCs w:val="24"/>
        </w:rPr>
        <w:t>06003041 Računovodske storitve za KS-je</w:t>
      </w:r>
      <w:r w:rsidRPr="00692EDB">
        <w:rPr>
          <w:rFonts w:ascii="Arial" w:hAnsi="Arial" w:cs="Arial"/>
          <w:sz w:val="24"/>
          <w:szCs w:val="24"/>
        </w:rPr>
        <w:tab/>
        <w:t>7.680 €</w:t>
      </w:r>
    </w:p>
    <w:p w14:paraId="7CB4328D" w14:textId="77777777" w:rsidR="003E158E" w:rsidRPr="00871748" w:rsidRDefault="003E158E" w:rsidP="00871748">
      <w:pPr>
        <w:pStyle w:val="Heading11"/>
        <w:jc w:val="both"/>
        <w:rPr>
          <w:rFonts w:ascii="Arial" w:hAnsi="Arial" w:cs="Arial"/>
          <w:sz w:val="24"/>
          <w:szCs w:val="24"/>
        </w:rPr>
      </w:pPr>
      <w:r w:rsidRPr="0013474E">
        <w:rPr>
          <w:rFonts w:ascii="Arial" w:hAnsi="Arial" w:cs="Arial"/>
          <w:sz w:val="24"/>
          <w:szCs w:val="24"/>
        </w:rPr>
        <w:t>Obrazložitev dejavnost</w:t>
      </w:r>
      <w:r w:rsidR="00871748">
        <w:rPr>
          <w:rFonts w:ascii="Arial" w:hAnsi="Arial" w:cs="Arial"/>
          <w:sz w:val="24"/>
          <w:szCs w:val="24"/>
        </w:rPr>
        <w:t>i v okviru proračunske postavke</w:t>
      </w:r>
    </w:p>
    <w:p w14:paraId="28045205" w14:textId="77777777" w:rsidR="003E158E" w:rsidRPr="003E158E" w:rsidRDefault="003E158E" w:rsidP="003E158E">
      <w:r w:rsidRPr="0013474E">
        <w:rPr>
          <w:rFonts w:ascii="Arial" w:hAnsi="Arial" w:cs="Arial"/>
          <w:color w:val="000000"/>
          <w:sz w:val="24"/>
          <w:szCs w:val="24"/>
          <w:shd w:val="clear" w:color="auto" w:fill="FFFFFF"/>
          <w:lang w:val="x-none"/>
        </w:rPr>
        <w:t>Na tej postavki so vključeni  stroški računovodskega servisa za vse tri KS</w:t>
      </w:r>
      <w:r>
        <w:rPr>
          <w:rFonts w:ascii="Arial" w:hAnsi="Arial" w:cs="Arial"/>
          <w:color w:val="000000"/>
          <w:sz w:val="24"/>
          <w:szCs w:val="24"/>
          <w:shd w:val="clear" w:color="auto" w:fill="FFFFFF"/>
        </w:rPr>
        <w:t>.</w:t>
      </w:r>
    </w:p>
    <w:p w14:paraId="48CB5AF7" w14:textId="77777777" w:rsidR="003E158E" w:rsidRDefault="003E158E" w:rsidP="003E158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C6D84B5" w14:textId="77777777" w:rsidR="003E158E" w:rsidRPr="003E158E" w:rsidRDefault="003E158E" w:rsidP="003E158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Proračunska postavka ni vezana na pos</w:t>
      </w:r>
      <w:r>
        <w:rPr>
          <w:rFonts w:ascii="Arial" w:hAnsi="Arial" w:cs="Arial"/>
          <w:color w:val="000000"/>
          <w:sz w:val="24"/>
          <w:szCs w:val="24"/>
          <w:shd w:val="clear" w:color="auto" w:fill="FFFFFF"/>
          <w:lang w:val="x-none"/>
        </w:rPr>
        <w:t>ebne projekte.</w:t>
      </w:r>
    </w:p>
    <w:p w14:paraId="5088D876" w14:textId="77777777" w:rsidR="003E158E" w:rsidRPr="0013474E" w:rsidRDefault="003E158E" w:rsidP="003E158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CE5165D" w14:textId="77777777" w:rsidR="003E158E" w:rsidRPr="003E158E" w:rsidRDefault="003E158E" w:rsidP="003E158E">
      <w:pPr>
        <w:widowControl w:val="0"/>
        <w:spacing w:after="0"/>
        <w:jc w:val="both"/>
        <w:rPr>
          <w:rFonts w:ascii="Arial" w:hAnsi="Arial" w:cs="Arial"/>
          <w:color w:val="000000"/>
          <w:sz w:val="24"/>
          <w:szCs w:val="24"/>
          <w:shd w:val="clear" w:color="auto" w:fill="FFFFFF"/>
          <w:lang w:val="x-none"/>
        </w:rPr>
      </w:pPr>
      <w:r w:rsidRPr="003E158E">
        <w:rPr>
          <w:rFonts w:ascii="Arial" w:hAnsi="Arial" w:cs="Arial"/>
          <w:color w:val="000000"/>
          <w:sz w:val="24"/>
          <w:szCs w:val="24"/>
          <w:shd w:val="clear" w:color="auto" w:fill="FFFFFF"/>
          <w:lang w:val="x-none"/>
        </w:rPr>
        <w:t>Strošek je enak sredstvom  lanskoletn</w:t>
      </w:r>
      <w:r w:rsidR="00692EDB">
        <w:rPr>
          <w:rFonts w:ascii="Arial" w:hAnsi="Arial" w:cs="Arial"/>
          <w:color w:val="000000"/>
          <w:sz w:val="24"/>
          <w:szCs w:val="24"/>
          <w:shd w:val="clear" w:color="auto" w:fill="FFFFFF"/>
        </w:rPr>
        <w:t>e</w:t>
      </w:r>
      <w:r w:rsidRPr="003E158E">
        <w:rPr>
          <w:rFonts w:ascii="Arial" w:hAnsi="Arial" w:cs="Arial"/>
          <w:color w:val="000000"/>
          <w:sz w:val="24"/>
          <w:szCs w:val="24"/>
          <w:shd w:val="clear" w:color="auto" w:fill="FFFFFF"/>
          <w:lang w:val="x-none"/>
        </w:rPr>
        <w:t xml:space="preserve"> realizacij</w:t>
      </w:r>
      <w:r w:rsidR="00692EDB">
        <w:rPr>
          <w:rFonts w:ascii="Arial" w:hAnsi="Arial" w:cs="Arial"/>
          <w:color w:val="000000"/>
          <w:sz w:val="24"/>
          <w:szCs w:val="24"/>
          <w:shd w:val="clear" w:color="auto" w:fill="FFFFFF"/>
        </w:rPr>
        <w:t>e</w:t>
      </w:r>
      <w:r w:rsidRPr="003E158E">
        <w:rPr>
          <w:rFonts w:ascii="Arial" w:hAnsi="Arial" w:cs="Arial"/>
          <w:color w:val="000000"/>
          <w:sz w:val="24"/>
          <w:szCs w:val="24"/>
          <w:shd w:val="clear" w:color="auto" w:fill="FFFFFF"/>
          <w:lang w:val="x-none"/>
        </w:rPr>
        <w:t>.</w:t>
      </w:r>
    </w:p>
    <w:p w14:paraId="6B97AC0C"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0603 Dejavnost občinske uprave</w:t>
      </w:r>
      <w:r w:rsidRPr="0013474E">
        <w:rPr>
          <w:rFonts w:ascii="Arial" w:hAnsi="Arial" w:cs="Arial"/>
          <w:sz w:val="24"/>
          <w:szCs w:val="24"/>
        </w:rPr>
        <w:tab/>
        <w:t>535.845 €</w:t>
      </w:r>
    </w:p>
    <w:p w14:paraId="34B0466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698931E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materialnih, strokovnih in prostorskih pogojev za delo občinske uprave Občine Renče - Vogrsko in skupne občinske uprave. Poleg tega so v programu zajeta tudi sredstva za opremo v prostorih v katerih se opravljajo te dejavnosti.</w:t>
      </w:r>
    </w:p>
    <w:p w14:paraId="4F4B96D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21E6E45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So predvsem v kvalitetni izvedbi aktivnosti in postopkov v skladu z namensko planiranimi proračunskimi sredstvi in sprejeto zakonodajo. Kvalitetno zagotavljanje tehničnih in prostorskih pogojev je osnovni pogoj za pravočasno in zakonito izvajanje upravnih postopkov.</w:t>
      </w:r>
    </w:p>
    <w:p w14:paraId="31D1B6F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5564FCC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Še naprej bomo zasledovali cilj polne zasedenosti delovnih mest, strokovnega izpopolnjevanja zaposlenih, varnosti pri delu in materialnih pogojev za delo.</w:t>
      </w:r>
    </w:p>
    <w:p w14:paraId="1E41DFA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Podprogrami in proračunski uporabniki znotraj glavnega programa</w:t>
      </w:r>
    </w:p>
    <w:p w14:paraId="602D7AC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06039001 Administracija občinske uprave</w:t>
      </w:r>
    </w:p>
    <w:p w14:paraId="4BCB38B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06039002 Razpolaganje in upravljanje s premoženjem, potrebnim za delovanje občinske uprave; </w:t>
      </w:r>
    </w:p>
    <w:p w14:paraId="4E4AE4C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2A3841A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4B3C3BF9"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06039001 Administracija občinske uprave</w:t>
      </w:r>
      <w:r w:rsidRPr="0013474E">
        <w:rPr>
          <w:rFonts w:ascii="Arial" w:hAnsi="Arial" w:cs="Arial"/>
          <w:sz w:val="24"/>
          <w:szCs w:val="24"/>
        </w:rPr>
        <w:tab/>
        <w:t>524.845 €</w:t>
      </w:r>
    </w:p>
    <w:p w14:paraId="60D5AD2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0060880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podprogramu so načrtovani izdatki za plače in prispevke zaposlenih, premije KDPZ, sredstva za izvedbo ZSPJS, izdatki za strokovno izobraževanje zaposlenih, izdatki za blago in storitve.</w:t>
      </w:r>
    </w:p>
    <w:p w14:paraId="124EA29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6DBF9FD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za plače so planirana skladno z Izhodišči za pripravo proračunov občin MF, Kolektivna pogodba za javni sektor, Zakon o višini povračil stroškov v zvezi z delom in nekaterih drugih prejemkov, Zakon o javnih financah, Zakon o uravnoteženju javnih financ, Zakon o lokalni samoupravi, Zakon o javnih uslužbencih, Zakon o financiranju občin, Zakon o izvrševanju proračuna RS, Zakon o delovnih razmerjih, Zakon o javnem naročanju, Uredba o upravnem poslovanju, Zakon o splošnem upravnem postopku, občinski odloki, interni akti in pravilniki....</w:t>
      </w:r>
    </w:p>
    <w:p w14:paraId="6B6308E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15921D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Delovanje občinske uprave, ki bo prispevalo k dolgoročnemu razvoju občine. Dolgoročni cilj je kakovostno izvajanje upravnih nalog, pri čemer je poraba proračunskih sredstev naravnana na zakonito, namensko, gospodarno in učinkovito porabo. To smo delno zagotovili z vzpostavitvijo sistema notranjih kontrol in sistema  ISO Standard, ki ga bomo še nadalje nadgrajevali.</w:t>
      </w:r>
    </w:p>
    <w:p w14:paraId="6375120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1D422C6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izvedbeni cilj je uspešno in učinkovito izvajanje zastavljenih nalog, torej uspešna realizacija proračuna in zagotovitev plačil stroškov, ki so potrebni za nemoteno delovanje občinske uprave, gospodarno ravnanje s proračunskimi sredstvi, upoštevaje usmeritve za prijazno javno upravo.</w:t>
      </w:r>
    </w:p>
    <w:p w14:paraId="0EAD4CCC"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06003010 Plače občinske uprave</w:t>
      </w:r>
      <w:r w:rsidRPr="0013474E">
        <w:rPr>
          <w:rFonts w:ascii="Arial" w:hAnsi="Arial" w:cs="Arial"/>
          <w:sz w:val="24"/>
          <w:szCs w:val="24"/>
        </w:rPr>
        <w:tab/>
        <w:t>344.604 €</w:t>
      </w:r>
    </w:p>
    <w:p w14:paraId="2967F37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3F50A4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Višina potrebnih sredstev je določena na podlagi števila zaposlenih in projekcije bruto plač za 12 mesecev ter pričakovanih sprememb glede višine plač in drugih dodatkov ter stroškov do katerih so zaposleni upravičeni. </w:t>
      </w:r>
    </w:p>
    <w:p w14:paraId="3A974584" w14:textId="77777777" w:rsidR="0013474E" w:rsidRPr="003E158E" w:rsidRDefault="0013474E" w:rsidP="003E158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lastRenderedPageBreak/>
        <w:t>Skladno z veljavnim sistemom se zagotavljajo sredstva za osnovne plače, regres za letni dopust, povračilo stroškov prehrane med delom, povračilo stroškov prevoza na delo in iz dela, sredstva za delovno uspešnost, prispevke za pokojninsko in invalidsko zavarovanje ter druge prispevke. Pri načrtovanju sredstev za prispevke za socialno varnost se upoštevajo prispevne stopnje in sicer prispevke delodajalca v skupni višini 16,10%. Na postavki je načrtovan tudi znesek premij kolektivnega dodatnega zavarovanja, ki so bile s 1.8.2003 uvedene v javnem sektorju in se vsak mesec pri izplačilu plač plačujejo na osebne račune javnih uslu</w:t>
      </w:r>
      <w:r w:rsidR="003E158E">
        <w:rPr>
          <w:rFonts w:ascii="Arial" w:hAnsi="Arial" w:cs="Arial"/>
          <w:color w:val="000000"/>
          <w:sz w:val="24"/>
          <w:szCs w:val="24"/>
          <w:shd w:val="clear" w:color="auto" w:fill="FFFFFF"/>
          <w:lang w:val="x-none"/>
        </w:rPr>
        <w:t xml:space="preserve">žbencev pri Kapitalski družbi. </w:t>
      </w:r>
    </w:p>
    <w:p w14:paraId="5852B3FD" w14:textId="77777777" w:rsidR="0013474E" w:rsidRPr="003E158E" w:rsidRDefault="0013474E" w:rsidP="003E158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V letu 2020 so javni uslužbenci postali spet upravičeni do dela plače iz na</w:t>
      </w:r>
      <w:r w:rsidR="003E158E">
        <w:rPr>
          <w:rFonts w:ascii="Arial" w:hAnsi="Arial" w:cs="Arial"/>
          <w:color w:val="000000"/>
          <w:sz w:val="24"/>
          <w:szCs w:val="24"/>
          <w:shd w:val="clear" w:color="auto" w:fill="FFFFFF"/>
          <w:lang w:val="x-none"/>
        </w:rPr>
        <w:t>slova redne delovne uspešnosti.</w:t>
      </w:r>
    </w:p>
    <w:p w14:paraId="77CFE55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D9E6B8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18F54E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2B8494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skladno s kadrovskim načrtom in z zakonsko določenimi napredovanji javnih uslužbencev. </w:t>
      </w:r>
    </w:p>
    <w:p w14:paraId="62E00733"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06003030 Študentski servis</w:t>
      </w:r>
      <w:r w:rsidRPr="0013474E">
        <w:rPr>
          <w:rFonts w:ascii="Arial" w:hAnsi="Arial" w:cs="Arial"/>
          <w:sz w:val="24"/>
          <w:szCs w:val="24"/>
        </w:rPr>
        <w:tab/>
        <w:t>10.000 €</w:t>
      </w:r>
    </w:p>
    <w:p w14:paraId="47812AA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14D736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Postavke zajemajo konte drugih operativnih odhodkov, ki so nujno potrebi za delovanje občinske uprave. Zajema sredstva za izplačevanje na podlagi študentskih napotnic.</w:t>
      </w:r>
    </w:p>
    <w:p w14:paraId="5350F52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3D8F47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5274E4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FF2B37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manjšem znesku v primerjavi z lansko realizacijo.</w:t>
      </w:r>
    </w:p>
    <w:p w14:paraId="3CDC9701"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06003040 Zunanji strokovni sodelavci</w:t>
      </w:r>
      <w:r w:rsidRPr="0013474E">
        <w:rPr>
          <w:rFonts w:ascii="Arial" w:hAnsi="Arial" w:cs="Arial"/>
          <w:sz w:val="24"/>
          <w:szCs w:val="24"/>
        </w:rPr>
        <w:tab/>
        <w:t>20.000 €</w:t>
      </w:r>
    </w:p>
    <w:p w14:paraId="7599DDF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AE586C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Postavka zajema stroške dela zunanjih strokovnih sodelavcev, ki so nujno potrebi za delovanje občinske uprave. Na tej postavki so vključeni tudi stroški </w:t>
      </w:r>
      <w:r w:rsidR="003E1444">
        <w:rPr>
          <w:rFonts w:ascii="Arial" w:hAnsi="Arial" w:cs="Arial"/>
          <w:color w:val="000000"/>
          <w:sz w:val="24"/>
          <w:szCs w:val="24"/>
          <w:shd w:val="clear" w:color="auto" w:fill="FFFFFF"/>
          <w:lang w:val="x-none"/>
        </w:rPr>
        <w:t>revizij.</w:t>
      </w:r>
      <w:r w:rsidR="003E1444">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 xml:space="preserve">Poleg tega so na tej postavki tudi stroški vodenja evidenc o infrastrukturi (Vodovodi in kanalizacije d.d.) v skladu s pogodbo, ki so jo z javnim podjetjem sklenile vse občine, zajema pa vodenje katastra in vodenje računovodskih evidenc. </w:t>
      </w:r>
    </w:p>
    <w:p w14:paraId="42705AB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B559AF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E27BAB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65320FF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nižje od lanske realizacije.</w:t>
      </w:r>
    </w:p>
    <w:p w14:paraId="4C9B2D47"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06003050 Sistem kakovosti ISO standard</w:t>
      </w:r>
      <w:r w:rsidRPr="0013474E">
        <w:rPr>
          <w:rFonts w:ascii="Arial" w:hAnsi="Arial" w:cs="Arial"/>
          <w:sz w:val="24"/>
          <w:szCs w:val="24"/>
        </w:rPr>
        <w:tab/>
        <w:t>4.200 €</w:t>
      </w:r>
    </w:p>
    <w:p w14:paraId="7824DF9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9A3C70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Občina Renče-Vogrsko je k projektu  uvedbe ISO standarda, pristopila konec leta 2008, ko se je  sklenila pogodba z zunanjim svetovalnim podjetjem. Projekt pridobitve ISO standarda se je zaključil konec leta 2011, z zunanjo certifikacijo. Menimo, da je bila uvedba sistema kakovosti v naši občinski upravi nujna, saj se zakonitost, namenskost, gospodarnost in učinkovitost porabe proračunskih sredstev lahko zagotavlja samo z vzpostavitvijo sistema notranjih kontrol in sistema kakovosti. V letu 2018 smo opravili prehod na ISO 9001:2015.</w:t>
      </w:r>
    </w:p>
    <w:p w14:paraId="5B164F1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1E554D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5F47F0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FB99E2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višje kot v lanskem letu, saj smo šele v začetku tega leta prejeli del računa v izplačilo za lanskoletno presojo. Nosilec certifikata mora obvezno 1x letno opraviti tudi zunanjo in notranjo presojo, da se ugotovi, ali  sistem kakovosti  funkcionira. V kolikor bi se na zunanji presoji ugotovile pomanjkljivosti, se certifikat nosilcu odvzame. Občina Renče - Vogrsko oz. občinska uprava,  v vseh letih po pridobitvi certifikata uspešno opravlja tako notranjo kot zunanjo presojo. Na tri leta smo dolžni opraviti zunanjo recertifikacijsko presojo po navedenem standardu, kar smo v letu 2020 tudi uspešno opravili. </w:t>
      </w:r>
    </w:p>
    <w:p w14:paraId="2EF57658"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06003060 Materialni stroški</w:t>
      </w:r>
      <w:r w:rsidRPr="0013474E">
        <w:rPr>
          <w:rFonts w:ascii="Arial" w:hAnsi="Arial" w:cs="Arial"/>
          <w:sz w:val="24"/>
          <w:szCs w:val="24"/>
        </w:rPr>
        <w:tab/>
        <w:t>89.500 €</w:t>
      </w:r>
    </w:p>
    <w:p w14:paraId="19C9D39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EC6A4C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 te postavke se financirajo materialni stroški, ki nastanejo kot posledica delovanja občinske uprave in uporabe upravne stavbe. V proračunsko postavko so vključeni stroški za pisarniški material, energijo, vodo, komunalne storitve, prevozni stroški, stroški čiščenja občinske stavbe in prostorov KS, stroški tekočega vzdrževanja, izdatki za službena potovanja, izobraževanja in drugi operativni odhodki. Povračila stroškov uslužbencev občinske uprave, ki jih imajo pri delu in v zvezi z njim se bodo izplačevala skladno z veljavno zakonodajo.</w:t>
      </w:r>
    </w:p>
    <w:p w14:paraId="55ACB2E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D58E3F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62E91F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33A16CC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Stroške smo ocenjevali na podlagi porabe v lanskem letu ter sklenjenih pogodb.</w:t>
      </w:r>
    </w:p>
    <w:p w14:paraId="52D781F5"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06003070 Občinske skupne službe (finančni in komercialni  nadzor)</w:t>
      </w:r>
      <w:r w:rsidRPr="0013474E">
        <w:rPr>
          <w:rFonts w:ascii="Arial" w:hAnsi="Arial" w:cs="Arial"/>
          <w:sz w:val="24"/>
          <w:szCs w:val="24"/>
        </w:rPr>
        <w:tab/>
        <w:t>56.541 €</w:t>
      </w:r>
    </w:p>
    <w:p w14:paraId="30A1888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FFF1B1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Medobčinska uprava občin Šempeter-Vrtojba, Renče-Vogrsko in Miren-Kostanjevica je bila ustanovljena z Odlokom o ustanovitvi organa skupne občinske uprave Medobčinska uprava občin Šempeter-Vrtojba, Renče-Vogrsko in Miren-Kostanjevica (Ur. l. RS št. 112/08 in 24/2010) konec leta 2008, delovati pa je začela 15. aprila 2009.  Na željo občine Vipava, da se priključi že obstoječi medobčinski upravi, je z Odlokom o ustanovitvi skupne občinske uprave Medobčinska uprava občin Šempeter-Vrtojba, Renče-Vogrsko, Miren-Kostanjevica in Vipava (Ur. l. RS, št. 103/2012, z dne 24. decembra 2012 in Uradno glasilo Občine Renče-Vogrsko, št. 13/2012) prišlo do razširitve medobčinske uprave, ki je začela delovati s 1. januarjem 2013.</w:t>
      </w:r>
    </w:p>
    <w:p w14:paraId="38BF848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MOU Opravlja naloge občinskega inšpekcijskega nadzorstva in občinskega redarstva.</w:t>
      </w:r>
    </w:p>
    <w:p w14:paraId="264CA901" w14:textId="77777777" w:rsidR="0013474E" w:rsidRPr="00D5791A" w:rsidRDefault="0013474E" w:rsidP="00D5791A">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V letu 2016 je k skupni medobčinski upravi pristopila še ena članica – Občine Ajdovščina, skupna občinska uprava v tej sestavi j</w:t>
      </w:r>
      <w:r w:rsidR="00D5791A">
        <w:rPr>
          <w:rFonts w:ascii="Arial" w:hAnsi="Arial" w:cs="Arial"/>
          <w:color w:val="000000"/>
          <w:sz w:val="24"/>
          <w:szCs w:val="24"/>
          <w:shd w:val="clear" w:color="auto" w:fill="FFFFFF"/>
          <w:lang w:val="x-none"/>
        </w:rPr>
        <w:t xml:space="preserve">e začela delovati 1. 11. 2016. </w:t>
      </w:r>
    </w:p>
    <w:p w14:paraId="65FC636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Občina Ajdovščina je iz medobčinske uprave izstopila konec leta 2019.</w:t>
      </w:r>
    </w:p>
    <w:p w14:paraId="1E7E50A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EE9795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0DE050C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186A94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skladno s finančnim načrtom SOU. Sredstva za delo uprave zagotavljajo občine soustanoviteljice, glede na število prebivalcev v posamezni občini. </w:t>
      </w:r>
    </w:p>
    <w:p w14:paraId="56199064" w14:textId="77777777" w:rsidR="0013474E" w:rsidRPr="005B55D1" w:rsidRDefault="0013474E" w:rsidP="0013474E">
      <w:pPr>
        <w:widowControl w:val="0"/>
        <w:spacing w:after="0"/>
        <w:jc w:val="both"/>
        <w:rPr>
          <w:rFonts w:ascii="Arial" w:hAnsi="Arial" w:cs="Arial"/>
          <w:color w:val="000000"/>
          <w:sz w:val="24"/>
          <w:szCs w:val="24"/>
          <w:shd w:val="clear" w:color="auto" w:fill="FFFFFF"/>
          <w:lang w:val="x-none"/>
        </w:rPr>
      </w:pPr>
      <w:r w:rsidRPr="005B55D1">
        <w:rPr>
          <w:rFonts w:ascii="Arial" w:hAnsi="Arial" w:cs="Arial"/>
          <w:color w:val="000000"/>
          <w:sz w:val="24"/>
          <w:szCs w:val="24"/>
          <w:shd w:val="clear" w:color="auto" w:fill="FFFFFF"/>
          <w:lang w:val="x-none"/>
        </w:rPr>
        <w:t>Na podlagi pridobljenih podatkov iz uradnih evidenc, Centralnega registra prebivalcev Slovenije, glede na število prebivalcev posameznih občin na dan 31.12. so  deleži sofinanciranja občin za delovanje Medobčinske uprave od dne 1.1.2020 naslednji:</w:t>
      </w:r>
    </w:p>
    <w:p w14:paraId="2DC526C5" w14:textId="77777777" w:rsidR="0013474E" w:rsidRPr="005B55D1" w:rsidRDefault="0013474E" w:rsidP="00871748">
      <w:pPr>
        <w:widowControl w:val="0"/>
        <w:spacing w:after="0"/>
        <w:ind w:left="0"/>
        <w:jc w:val="both"/>
        <w:rPr>
          <w:rFonts w:ascii="Arial" w:hAnsi="Arial" w:cs="Arial"/>
          <w:color w:val="000000"/>
          <w:sz w:val="24"/>
          <w:szCs w:val="24"/>
          <w:shd w:val="clear" w:color="auto" w:fill="FFFFFF"/>
        </w:rPr>
      </w:pPr>
    </w:p>
    <w:p w14:paraId="7F6D1041" w14:textId="77777777" w:rsidR="0013474E" w:rsidRPr="005B55D1" w:rsidRDefault="0013474E" w:rsidP="0013474E">
      <w:pPr>
        <w:widowControl w:val="0"/>
        <w:spacing w:after="0"/>
        <w:jc w:val="both"/>
        <w:rPr>
          <w:rFonts w:ascii="Arial" w:hAnsi="Arial" w:cs="Arial"/>
          <w:color w:val="000000"/>
          <w:sz w:val="24"/>
          <w:szCs w:val="24"/>
          <w:shd w:val="clear" w:color="auto" w:fill="FFFFFF"/>
          <w:lang w:val="x-none"/>
        </w:rPr>
      </w:pPr>
      <w:r w:rsidRPr="005B55D1">
        <w:rPr>
          <w:rFonts w:ascii="Arial" w:hAnsi="Arial" w:cs="Arial"/>
          <w:color w:val="000000"/>
          <w:sz w:val="24"/>
          <w:szCs w:val="24"/>
          <w:shd w:val="clear" w:color="auto" w:fill="FFFFFF"/>
          <w:lang w:val="x-none"/>
        </w:rPr>
        <w:t>Občina Šempeter-Vrtojba - 29,35%</w:t>
      </w:r>
    </w:p>
    <w:p w14:paraId="161592C4" w14:textId="77777777" w:rsidR="0013474E" w:rsidRPr="005B55D1" w:rsidRDefault="0013474E" w:rsidP="0013474E">
      <w:pPr>
        <w:widowControl w:val="0"/>
        <w:spacing w:after="0"/>
        <w:jc w:val="both"/>
        <w:rPr>
          <w:rFonts w:ascii="Arial" w:hAnsi="Arial" w:cs="Arial"/>
          <w:color w:val="000000"/>
          <w:sz w:val="24"/>
          <w:szCs w:val="24"/>
          <w:shd w:val="clear" w:color="auto" w:fill="FFFFFF"/>
          <w:lang w:val="x-none"/>
        </w:rPr>
      </w:pPr>
      <w:r w:rsidRPr="005B55D1">
        <w:rPr>
          <w:rFonts w:ascii="Arial" w:hAnsi="Arial" w:cs="Arial"/>
          <w:color w:val="000000"/>
          <w:sz w:val="24"/>
          <w:szCs w:val="24"/>
          <w:shd w:val="clear" w:color="auto" w:fill="FFFFFF"/>
          <w:lang w:val="x-none"/>
        </w:rPr>
        <w:t>Občina Miren-Kostanjevica - 23,36%</w:t>
      </w:r>
    </w:p>
    <w:p w14:paraId="54AC1423" w14:textId="77777777" w:rsidR="0013474E" w:rsidRPr="005B55D1" w:rsidRDefault="0013474E" w:rsidP="0013474E">
      <w:pPr>
        <w:widowControl w:val="0"/>
        <w:spacing w:after="0"/>
        <w:jc w:val="both"/>
        <w:rPr>
          <w:rFonts w:ascii="Arial" w:hAnsi="Arial" w:cs="Arial"/>
          <w:color w:val="000000"/>
          <w:sz w:val="24"/>
          <w:szCs w:val="24"/>
          <w:shd w:val="clear" w:color="auto" w:fill="FFFFFF"/>
          <w:lang w:val="x-none"/>
        </w:rPr>
      </w:pPr>
      <w:r w:rsidRPr="005B55D1">
        <w:rPr>
          <w:rFonts w:ascii="Arial" w:hAnsi="Arial" w:cs="Arial"/>
          <w:color w:val="000000"/>
          <w:sz w:val="24"/>
          <w:szCs w:val="24"/>
          <w:shd w:val="clear" w:color="auto" w:fill="FFFFFF"/>
          <w:lang w:val="x-none"/>
        </w:rPr>
        <w:t>Občina Renče-Vogrsko - 20,60%</w:t>
      </w:r>
    </w:p>
    <w:p w14:paraId="688D5FA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5B55D1">
        <w:rPr>
          <w:rFonts w:ascii="Arial" w:hAnsi="Arial" w:cs="Arial"/>
          <w:color w:val="000000"/>
          <w:sz w:val="24"/>
          <w:szCs w:val="24"/>
          <w:shd w:val="clear" w:color="auto" w:fill="FFFFFF"/>
          <w:lang w:val="x-none"/>
        </w:rPr>
        <w:t>Občina Vipava - 26,69%</w:t>
      </w:r>
    </w:p>
    <w:p w14:paraId="129A5FF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476003E2"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lastRenderedPageBreak/>
        <w:t>06039002 Razpolaganje in upravljanje s premoženjem, potrebnim za delovanje občinske uprave</w:t>
      </w:r>
      <w:r w:rsidRPr="0013474E">
        <w:rPr>
          <w:rFonts w:ascii="Arial" w:hAnsi="Arial" w:cs="Arial"/>
          <w:sz w:val="24"/>
          <w:szCs w:val="24"/>
        </w:rPr>
        <w:tab/>
        <w:t>11.000 €</w:t>
      </w:r>
    </w:p>
    <w:p w14:paraId="4981D2B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147C7EC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Gospodarjenje s premičnim premoženjem se izvaja z namenom zagotavljanja občinski upravi, županu in podžupanu, občinskemu svetu ter drugim delovnim telesom primerni vozni park ter primerno opremljenost delovnih mest.</w:t>
      </w:r>
    </w:p>
    <w:p w14:paraId="0717A3A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30ED387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javnih financah, Zakon o izvrševanju proračuna, Zakon o javnem naročanju in Navodilo o javnem naročanju.</w:t>
      </w:r>
    </w:p>
    <w:p w14:paraId="179B48E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B48977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Znižati obseg uporabe lastnih vozil v službene namene in s tem znižati stroške kilometrin,</w:t>
      </w:r>
    </w:p>
    <w:p w14:paraId="6AE6958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 Zagotavljanje delovnih pogojev za nemoteno delo.</w:t>
      </w:r>
    </w:p>
    <w:p w14:paraId="2B024C5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Zakonitost, namenskost, gospodarnost in učinkovitost porabe proračunskih sredstev se zagotavlja s</w:t>
      </w:r>
    </w:p>
    <w:p w14:paraId="12372409" w14:textId="77777777" w:rsidR="0013474E" w:rsidRPr="00871748" w:rsidRDefault="00871748" w:rsidP="00871748">
      <w:pPr>
        <w:widowControl w:val="0"/>
        <w:spacing w:after="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lang w:val="x-none"/>
        </w:rPr>
        <w:t>sistemom notranjih kontrol.</w:t>
      </w:r>
    </w:p>
    <w:p w14:paraId="686E27D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64FC24C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Nakup vozila, nakup pisarniške opreme, računalnikov in pohištva, ki bo potrebno, zagotavljanje sredstev, ki ohranjajo stanje in vrednost objektov v občinski lasti. Zagotavljanje ustrezne opreme za delo organov občine.</w:t>
      </w:r>
    </w:p>
    <w:p w14:paraId="381B9174"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06004030 Nakup opreme upravnih prostorov</w:t>
      </w:r>
      <w:r w:rsidRPr="0013474E">
        <w:rPr>
          <w:rFonts w:ascii="Arial" w:hAnsi="Arial" w:cs="Arial"/>
          <w:sz w:val="24"/>
          <w:szCs w:val="24"/>
        </w:rPr>
        <w:tab/>
        <w:t>11.000 €</w:t>
      </w:r>
    </w:p>
    <w:p w14:paraId="14A7DA9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679CFB1" w14:textId="77777777" w:rsidR="0013474E" w:rsidRPr="00A056FE" w:rsidRDefault="0013474E" w:rsidP="00A056F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Postavka vključuje stroške, ki nastajajo v zvezi s postopnim urejanjem in potrebnim opremljanjem prostorov. Postavka se oblikuje na podlagi potrebnih nabav in zamenjav osnovnih sredstev, ki so potrebna za nemot</w:t>
      </w:r>
      <w:r w:rsidR="00A056FE">
        <w:rPr>
          <w:rFonts w:ascii="Arial" w:hAnsi="Arial" w:cs="Arial"/>
          <w:color w:val="000000"/>
          <w:sz w:val="24"/>
          <w:szCs w:val="24"/>
          <w:shd w:val="clear" w:color="auto" w:fill="FFFFFF"/>
          <w:lang w:val="x-none"/>
        </w:rPr>
        <w:t xml:space="preserve">eno delovanje občinske uprave. </w:t>
      </w:r>
    </w:p>
    <w:p w14:paraId="0A215DF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D1DB99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OB201-09-0004.</w:t>
      </w:r>
    </w:p>
    <w:p w14:paraId="3864F9C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4CECB5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skladno z lansko realizacijo in pridobljenimi predračuni. </w:t>
      </w:r>
    </w:p>
    <w:p w14:paraId="5C5B9B1A" w14:textId="77777777" w:rsidR="0013474E" w:rsidRPr="0013474E" w:rsidRDefault="0013474E" w:rsidP="0013474E">
      <w:pPr>
        <w:pStyle w:val="AHeading5"/>
        <w:tabs>
          <w:tab w:val="decimal" w:pos="9200"/>
        </w:tabs>
        <w:jc w:val="both"/>
        <w:rPr>
          <w:rFonts w:ascii="Arial" w:hAnsi="Arial" w:cs="Arial"/>
          <w:sz w:val="24"/>
          <w:szCs w:val="24"/>
        </w:rPr>
      </w:pPr>
      <w:bookmarkStart w:id="32" w:name="_Toc62547838"/>
      <w:r w:rsidRPr="0013474E">
        <w:rPr>
          <w:rFonts w:ascii="Arial" w:hAnsi="Arial" w:cs="Arial"/>
          <w:sz w:val="24"/>
          <w:szCs w:val="24"/>
        </w:rPr>
        <w:lastRenderedPageBreak/>
        <w:t>07 OBRAMBA IN UKREPI OB IZREDNIH DOGODKIH</w:t>
      </w:r>
      <w:r w:rsidRPr="0013474E">
        <w:rPr>
          <w:rFonts w:ascii="Arial" w:hAnsi="Arial" w:cs="Arial"/>
          <w:sz w:val="24"/>
          <w:szCs w:val="24"/>
        </w:rPr>
        <w:tab/>
        <w:t>204.510 €</w:t>
      </w:r>
      <w:bookmarkEnd w:id="32"/>
    </w:p>
    <w:p w14:paraId="415A0DC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36CEB91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To področje proračunske porabe zajema izvajanje dejavnosti in zagotavljanje materialnih pogojev za pripravljenost in delovanje sistema za zaščito, reševanje in pomoč. </w:t>
      </w:r>
    </w:p>
    <w:p w14:paraId="339FC3F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132D599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Nacionalni program varstva pred naravnimi in drugimi nesrečami</w:t>
      </w:r>
    </w:p>
    <w:p w14:paraId="4DD373B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440AF63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Stalna pripravljenost na posredovanje v primeru potreb, kar bo mogoče zagotoviti z načrtnim vlaganjem v tekoče delo in investicije na tem področju.</w:t>
      </w:r>
    </w:p>
    <w:p w14:paraId="73957C4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48CE25E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0703 Varstvo pred naravnimi in drugimi nesrečami</w:t>
      </w:r>
    </w:p>
    <w:p w14:paraId="27920FD4"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0703 Varstvo pred naravnimi in drugimi nesrečami</w:t>
      </w:r>
      <w:r w:rsidRPr="0013474E">
        <w:rPr>
          <w:rFonts w:ascii="Arial" w:hAnsi="Arial" w:cs="Arial"/>
          <w:sz w:val="24"/>
          <w:szCs w:val="24"/>
        </w:rPr>
        <w:tab/>
        <w:t>204.510 €</w:t>
      </w:r>
    </w:p>
    <w:p w14:paraId="2975EED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2C596CA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Pripravljenost in usposobljenost gasilcev ter članov štaba civilne zaščite za ukrepanje ob požarih in drugih nesrečah.</w:t>
      </w:r>
    </w:p>
    <w:p w14:paraId="7DA915E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5AB95E2F" w14:textId="77777777" w:rsidR="0013474E" w:rsidRPr="00A056FE" w:rsidRDefault="0013474E" w:rsidP="00A056F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glavnega programa so opredeljeni s posameznimi ci</w:t>
      </w:r>
      <w:r w:rsidR="00A056FE">
        <w:rPr>
          <w:rFonts w:ascii="Arial" w:hAnsi="Arial" w:cs="Arial"/>
          <w:color w:val="000000"/>
          <w:sz w:val="24"/>
          <w:szCs w:val="24"/>
          <w:shd w:val="clear" w:color="auto" w:fill="FFFFFF"/>
          <w:lang w:val="x-none"/>
        </w:rPr>
        <w:t>lji v okviru podprogramov in se</w:t>
      </w:r>
      <w:r w:rsidR="00A056F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nanašajo na ustvarjanje pogojev za pripravljenost in nemoteno delovanje celotnega sistem zašč</w:t>
      </w:r>
      <w:r w:rsidR="00A056FE">
        <w:rPr>
          <w:rFonts w:ascii="Arial" w:hAnsi="Arial" w:cs="Arial"/>
          <w:color w:val="000000"/>
          <w:sz w:val="24"/>
          <w:szCs w:val="24"/>
          <w:shd w:val="clear" w:color="auto" w:fill="FFFFFF"/>
          <w:lang w:val="x-none"/>
        </w:rPr>
        <w:t>ite in reševanja v naši občini.</w:t>
      </w:r>
    </w:p>
    <w:p w14:paraId="145F1E3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2018235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590F986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4656167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07039001 Pripravljenost sistema za zaščito, reševanje in pomoč</w:t>
      </w:r>
    </w:p>
    <w:p w14:paraId="6FA96AE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07039002 Delovanje sistema za zaščito, reševanje in pomoč  </w:t>
      </w:r>
    </w:p>
    <w:p w14:paraId="5178558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1074E0F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6EE68EC2"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07039001 Pripravljenost sistema za zaščito, reševanje in pomoč</w:t>
      </w:r>
      <w:r w:rsidRPr="0013474E">
        <w:rPr>
          <w:rFonts w:ascii="Arial" w:hAnsi="Arial" w:cs="Arial"/>
          <w:sz w:val="24"/>
          <w:szCs w:val="24"/>
        </w:rPr>
        <w:tab/>
        <w:t>26.489 €</w:t>
      </w:r>
    </w:p>
    <w:p w14:paraId="1DFFA96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7413ABA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Temeljne naloge so opazovanje in obveščanje ter usposabljanje in vzdrževanje pripravljenosti za posredovanje v primeru nesreč, zagotavljanje delovanja informacijskih in telekomunikacijskih sistemov, vključno s sistemom javnega alarmiranja.</w:t>
      </w:r>
    </w:p>
    <w:p w14:paraId="31AD764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Zakonske in druge pravne podlage</w:t>
      </w:r>
    </w:p>
    <w:p w14:paraId="669F02E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Zakon o varstvu pred naravnimi in drugimi nesrečami, Zakon o varstvu pred utopitvami Zakon o varstvu pred požarom, Zakon o gasilstvu, Uredba o organiziranju, opremljanju in usposabljanju sil za zaščito, reševanje in pomoč, Uredba o merilih za organiziranje in opremljanje Civilne zaščite, Uredba o organizaciji in delovanju sistema opazovanja, obveščanja in alarmiranja, Uredba o vsebini in izdelavi načrtov zaščite in reševanja, Nacionalni program varstva pred naravnimi in drugimi nesrečami, Navodilo za obveščanje ob naravnih in drugih nesrečah </w:t>
      </w:r>
    </w:p>
    <w:p w14:paraId="7D3FC0A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11CE5A8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Splošni cilji varstva pred naravnimi in drugimi nesrečami je preprečevati oziroma ublažiti posledice naravnih in drugih nesreč. Sestavni del cilja torej je: izboljšanje pripravljenosti, odzivnosti, racionalnosti in učinkovitosti ukrepanja ob posameznih vrstah nesreč. Cilj zaščite, reševanja in pomoči pa je obvarovanje ljudi, živali, materialne in druge dobrine, kulturno dediščino ter okolje pred uničenjem, poškodbami in drugimi posledicami nesreč. Kazalci za doseganje zastavljenih ciljev so izboljšanje odzivnosti članov Civilne zaščite ter izpopolnitev opreme. Uspešno opravljene vaje s področja zaščite in reševanja s strani članov Civilne zaščite so prav tako kazalec uspeha. S sofinanciranjem delovanja omogočiti društvom in organizacijam s področja zaščite in reševanja kvalitetno in strokovno delo in pripravljenost na posredovanje. Kazalci: število posredovanj, število usposabljanj in vaj</w:t>
      </w:r>
    </w:p>
    <w:p w14:paraId="3473A5C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53AB16E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cilji Civilne zaščite Občine Renče-Vogrsko so preprečevanje oziroma ublažitev posledic naravnih in drugih nesreč. Tako v okviru letnih kot tudi dolgoročnih ciljev, so naloge za vzdrževanje pripravljenosti in zagotavljanje učinkovitosti ukrepanja ob naravnih in drugih nesrečah. Kazalci za doseganje zastavljenih ciljev so tudi na letni ravni uspešno opravljene vaje s področja zaščite in reševanja.</w:t>
      </w:r>
    </w:p>
    <w:p w14:paraId="659BBAA5"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07001010 Stroški civilne zaščite</w:t>
      </w:r>
      <w:r w:rsidRPr="0013474E">
        <w:rPr>
          <w:rFonts w:ascii="Arial" w:hAnsi="Arial" w:cs="Arial"/>
          <w:sz w:val="24"/>
          <w:szCs w:val="24"/>
        </w:rPr>
        <w:tab/>
        <w:t>23.164 €</w:t>
      </w:r>
    </w:p>
    <w:p w14:paraId="2254346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36AC21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predvidena za usposabljanje članov enote CZ, opremljanje (nabava osebne zaščitne opreme in opreme CZ). Del sredstev je predvidenih za izvedbo vaj, kilometrine, dnevnice, morebitne intervencije ter nadomestila plač delodajalcem za čas vpoklica med delovnim  časom. Sredstva so namenjena tudi za izobraževanje in nabavo opreme za člane enot, ki delujejo v okviru CZ (ekipa prve pomoči, tehnična ekipa, logistike in intervencije, ekipe konjenikov  ter ostalo). </w:t>
      </w:r>
    </w:p>
    <w:p w14:paraId="01A5879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64F500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OB201-09-0005.</w:t>
      </w:r>
    </w:p>
    <w:p w14:paraId="6BBEABE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0CD6D16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lanske realizacije. Poraba proračunskih sredstev je planirana skladno s politiko dela CZ ter utrjevanjem njihove prisotnosti in delovanjem v Občini Renče-Vogrsko.</w:t>
      </w:r>
    </w:p>
    <w:p w14:paraId="282B6343" w14:textId="77777777" w:rsidR="0013474E" w:rsidRPr="00A056FE" w:rsidRDefault="0013474E" w:rsidP="00A056FE">
      <w:pPr>
        <w:widowControl w:val="0"/>
        <w:spacing w:after="0"/>
        <w:ind w:left="0"/>
        <w:jc w:val="both"/>
        <w:rPr>
          <w:rFonts w:ascii="Arial" w:hAnsi="Arial" w:cs="Arial"/>
          <w:color w:val="000000"/>
          <w:sz w:val="24"/>
          <w:szCs w:val="24"/>
          <w:shd w:val="clear" w:color="auto" w:fill="FFFFFF"/>
        </w:rPr>
      </w:pPr>
    </w:p>
    <w:p w14:paraId="238BBFD5"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07001011 Tabor Preživetje v naravi</w:t>
      </w:r>
      <w:r w:rsidRPr="0013474E">
        <w:rPr>
          <w:rFonts w:ascii="Arial" w:hAnsi="Arial" w:cs="Arial"/>
          <w:sz w:val="24"/>
          <w:szCs w:val="24"/>
        </w:rPr>
        <w:tab/>
        <w:t>3.325 €</w:t>
      </w:r>
    </w:p>
    <w:p w14:paraId="434B149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2619FE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Poletni tabor Preživetje v naravi je v sodelovanju z OŠ Renče in CZ Občine Renče - Vogrsko postalo že tradicionalno. Tudi v letošnjem letu načrtujemo nadaljevati ta projekt, ki v letu 2020 žal ni bil realiziran zaradi epidemije koronavirusa. </w:t>
      </w:r>
    </w:p>
    <w:p w14:paraId="6640197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Povečalo so se sredstva glede na lanske postavke, ker letos je predvideno sodelovanje z OŠ Šempeter z oddelkom POŠ Vogrsko.</w:t>
      </w:r>
    </w:p>
    <w:p w14:paraId="441EAF9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84241B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0E0D75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CB2CD3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realizacije iz leta 2019.</w:t>
      </w:r>
    </w:p>
    <w:p w14:paraId="5278C825"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07039002 Delovanje sistema za zaščito, reševanje in pomoč</w:t>
      </w:r>
      <w:r w:rsidRPr="0013474E">
        <w:rPr>
          <w:rFonts w:ascii="Arial" w:hAnsi="Arial" w:cs="Arial"/>
          <w:sz w:val="24"/>
          <w:szCs w:val="24"/>
        </w:rPr>
        <w:tab/>
        <w:t>178.021 €</w:t>
      </w:r>
    </w:p>
    <w:p w14:paraId="7EA3209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5326F37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Občina skrbi za požarno varnost in varnost občanov v primeru elementarnih in drugih nesreč tako, da organizira reševalno pomoč v požarih. Prostovoljne gasilske enote opravljajo javno gasilsko službo skladno z Zakonom o gasilstvu, občina sklene pogodbo o opravljanju javne gasilske službe. Temeljne naloge so opazovanje in obveščanje ter usposabljanje in vzdrževanje pripravljenosti za posredovanje v primeru požarov, zagotavljanje delovanja informacijskih in telekomunikacijskih sistemov, vključno s sistemom javnega alarmiranja. Velik del aktivnosti je usmerjen na zagotavljanje protipožarne varnosti (usposabljanje gasilcev).</w:t>
      </w:r>
    </w:p>
    <w:p w14:paraId="1856DA3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56FD925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varstvu pred naravnimi in drugimi nesrečami, Zakon o varstvu pred požarom, Zakon o gasilstvu, Uredba o požarni taksi, Uredba o organiziranju, opremljanju in usposabljanju sil za zaščito, reševanje in pomoč.</w:t>
      </w:r>
    </w:p>
    <w:p w14:paraId="58E32BA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1E0F8E8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Preventivno delovanje s ciljem, da se prepreči.  Dolgoročni cilji občine so, da učinkovito skrbi za požarno varnost in varnost občanov v primeru elementarnih in </w:t>
      </w:r>
      <w:r w:rsidRPr="0013474E">
        <w:rPr>
          <w:rFonts w:ascii="Arial" w:hAnsi="Arial" w:cs="Arial"/>
          <w:color w:val="000000"/>
          <w:sz w:val="24"/>
          <w:szCs w:val="24"/>
          <w:shd w:val="clear" w:color="auto" w:fill="FFFFFF"/>
          <w:lang w:val="x-none"/>
        </w:rPr>
        <w:lastRenderedPageBreak/>
        <w:t>drugih nesreč tako da z opazovanjem in obveščanjem ter usposabljanjem in vzdrževanjem pripravljenosti za posredovanje v primeru požarov, skrbi za požarno varnost. Dolgoročni cilj podprograma je, skrajšanje odzivnega časa v primeru požara. Posledično se kaže kot merilo zastavljenih ciljev tudi čim manjša materialna škoda.</w:t>
      </w:r>
    </w:p>
    <w:p w14:paraId="55DB7C2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6035C27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Letni cilj podprograma je zadostno zagotavljanje materialnih in človeških virov. Spremljanje realizacije finančnega načrta, nakup opreme za dejavnost gasilske javne službe, tekoče vzdrževanje vozil in opreme ter opreme in sredstev za zaščito in reševanje. </w:t>
      </w:r>
    </w:p>
    <w:p w14:paraId="0972768D"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07002040 Dejavnost poklicnih gasilskih enot</w:t>
      </w:r>
      <w:r w:rsidRPr="0013474E">
        <w:rPr>
          <w:rFonts w:ascii="Arial" w:hAnsi="Arial" w:cs="Arial"/>
          <w:sz w:val="24"/>
          <w:szCs w:val="24"/>
        </w:rPr>
        <w:tab/>
        <w:t>85.199 €</w:t>
      </w:r>
    </w:p>
    <w:p w14:paraId="073AA37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F9EC8F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vključuje transfer Javnemu zavodu za gasilsko in reševalno dejavnost, Gasilska enota Nova Gorica na podlagi Sporazuma o določitvi deležev posameznih občin-soustanoviteljic. Financiranje se uporablja za redno delovanje gasilskih enot, nakup gasilske zaščitne in reševalne opreme ter sredstev za opazovanje, obveščanje in alarmiranje, vzdrževanje in obnavljanje gasilskih sredstev in opreme, izobraževanje in usposabljanje gasilskih enot itd..</w:t>
      </w:r>
    </w:p>
    <w:p w14:paraId="39900A9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5F3F81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B812FA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60E9E7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skladu s predloženim finančnim načrtom zavoda.</w:t>
      </w:r>
    </w:p>
    <w:p w14:paraId="79E32CC6"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07002043 PGD Renče-Vogrsko</w:t>
      </w:r>
      <w:r w:rsidRPr="0013474E">
        <w:rPr>
          <w:rFonts w:ascii="Arial" w:hAnsi="Arial" w:cs="Arial"/>
          <w:sz w:val="24"/>
          <w:szCs w:val="24"/>
        </w:rPr>
        <w:tab/>
        <w:t>24.000 €</w:t>
      </w:r>
    </w:p>
    <w:p w14:paraId="1B39A27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D197BEE" w14:textId="77777777" w:rsidR="0013474E" w:rsidRPr="00A056FE" w:rsidRDefault="0013474E" w:rsidP="00A056F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Glede na požarno ogroženost v Občini Renče-Vogrsko, je v zadnjih letih prihajalo do pobud, da se ustanovi PGD, ki bo našim občanom nudila boljšo, predvsem pa hitrejšo požarno in splošno varnost. V Občini Renče-Vogrsko je obseg gozdov cca. 1.421,13 ha od tega kar 920,93 ha kraških površin, ki so požarno rizični. Občina Renče-Vogrsko glede na površine in požarno ogroženost spada  v 2. stopnjo (velika požarna ogroženost). Poleg požarov je seveda tudi velik vpliv poplavnega območja reke Vipave, ki v zadnjih letih skoraj vsako leto prestopi bregove in ogro</w:t>
      </w:r>
      <w:r w:rsidR="00A056FE">
        <w:rPr>
          <w:rFonts w:ascii="Arial" w:hAnsi="Arial" w:cs="Arial"/>
          <w:color w:val="000000"/>
          <w:sz w:val="24"/>
          <w:szCs w:val="24"/>
          <w:shd w:val="clear" w:color="auto" w:fill="FFFFFF"/>
          <w:lang w:val="x-none"/>
        </w:rPr>
        <w:t>ža prebivalstvo.</w:t>
      </w:r>
    </w:p>
    <w:p w14:paraId="25B419C0" w14:textId="77777777" w:rsidR="0013474E" w:rsidRPr="00A056FE" w:rsidRDefault="0013474E" w:rsidP="00A056F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Društvo PGD Renče-Vogrsko je s podpisom tripartitne Pogodbe o opravljanju lokalne gasilske javne službe z Občino Renče-Vogrsko in GZ Goriške, dne 21.3.2018 postalo operativno. Že v naslednjem tednu se je moštvo in tehnika preselila v začasne prostore (šotor) pri Goriških opekarnah, kjer si je društvo uredilo prostor za njeno delovanje. Gasilsko vozilo, ki so ga v tem času tudi </w:t>
      </w:r>
      <w:r w:rsidRPr="0013474E">
        <w:rPr>
          <w:rFonts w:ascii="Arial" w:hAnsi="Arial" w:cs="Arial"/>
          <w:color w:val="000000"/>
          <w:sz w:val="24"/>
          <w:szCs w:val="24"/>
          <w:shd w:val="clear" w:color="auto" w:fill="FFFFFF"/>
          <w:lang w:val="x-none"/>
        </w:rPr>
        <w:lastRenderedPageBreak/>
        <w:t>nadgrajevali, so imeli v najemu, v juniju 2020 pa so pristopili k nakupu lastnega gasilskega vozila za kar so najeli leasing. Prav tako je potrebno urediti in vzdrževati prostore v Arčonih, k</w:t>
      </w:r>
      <w:r w:rsidR="00A056FE">
        <w:rPr>
          <w:rFonts w:ascii="Arial" w:hAnsi="Arial" w:cs="Arial"/>
          <w:color w:val="000000"/>
          <w:sz w:val="24"/>
          <w:szCs w:val="24"/>
          <w:shd w:val="clear" w:color="auto" w:fill="FFFFFF"/>
          <w:lang w:val="x-none"/>
        </w:rPr>
        <w:t>jer ima društvo svoje prostore.</w:t>
      </w:r>
    </w:p>
    <w:p w14:paraId="094CAEC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DD8A09D" w14:textId="77777777" w:rsidR="0013474E" w:rsidRPr="0013474E" w:rsidRDefault="0013474E" w:rsidP="0013474E">
      <w:pPr>
        <w:widowControl w:val="0"/>
        <w:spacing w:after="0"/>
        <w:jc w:val="both"/>
        <w:rPr>
          <w:rFonts w:ascii="Arial" w:hAnsi="Arial" w:cs="Arial"/>
          <w:sz w:val="24"/>
          <w:szCs w:val="24"/>
          <w:shd w:val="clear" w:color="auto" w:fill="FFFFFF"/>
          <w:lang w:val="x-none"/>
        </w:rPr>
      </w:pPr>
      <w:r w:rsidRPr="0013474E">
        <w:rPr>
          <w:rFonts w:ascii="Arial" w:hAnsi="Arial" w:cs="Arial"/>
          <w:sz w:val="24"/>
          <w:szCs w:val="24"/>
          <w:shd w:val="clear" w:color="auto" w:fill="FFFFFF"/>
          <w:lang w:val="x-none"/>
        </w:rPr>
        <w:t>Postavka ni vezana na posebne projekte.</w:t>
      </w:r>
    </w:p>
    <w:p w14:paraId="5A968EF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CF74AB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na podlagi predloženega finančnega načrta PGD Renče-Vogrsko.</w:t>
      </w:r>
      <w:r w:rsidR="00A056F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 xml:space="preserve">Finančni plan za tekoče leto 2021 je pripravljen na osnovi minimalnih zahtev, ki jih pogojuje Gasilska zveza Slovenije (v nadaljevanju GZS) z opremljenostjo gasilskih vozil po veljavni tipizaciji in osebna zaščitna obleka, ki jo določajo Pravila gasilske službe za prostovoljne gasilce. V tipizaciji je predpisana točno določena oprema, ki jo mora imeti določeno vozilo, da lahko posreduje na požaru, naravni ali drugi nesreči. Vozila se lahko dopolnijo z opremo, ki se smatra, da je koristna na področju pokrivanja PGD-ja, vendar mora vedno biti predpisana osnovna oprema vedno v vozilu. </w:t>
      </w:r>
    </w:p>
    <w:p w14:paraId="15FAE032"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07002045 Požarna straža in strošek refundacij  PGD Renče-Vogrsko</w:t>
      </w:r>
      <w:r w:rsidRPr="0013474E">
        <w:rPr>
          <w:rFonts w:ascii="Arial" w:hAnsi="Arial" w:cs="Arial"/>
          <w:sz w:val="24"/>
          <w:szCs w:val="24"/>
        </w:rPr>
        <w:tab/>
        <w:t>2.000 €</w:t>
      </w:r>
    </w:p>
    <w:p w14:paraId="5477A61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D2BCEF3"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Požarna straža se izvaja na sklic požarne ogorčenosti in se poda sklep župana civilni zaščiti katera poda sklep PGDju.</w:t>
      </w:r>
    </w:p>
    <w:p w14:paraId="64AEE6CA"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Predviden je državni cenik, kateri se obračuna občini po dn</w:t>
      </w:r>
      <w:r w:rsidR="00A056FE">
        <w:rPr>
          <w:rFonts w:ascii="Arial" w:hAnsi="Arial" w:cs="Arial"/>
          <w:sz w:val="24"/>
          <w:szCs w:val="24"/>
        </w:rPr>
        <w:t>e</w:t>
      </w:r>
      <w:r w:rsidRPr="0013474E">
        <w:rPr>
          <w:rFonts w:ascii="Arial" w:hAnsi="Arial" w:cs="Arial"/>
          <w:sz w:val="24"/>
          <w:szCs w:val="24"/>
          <w:lang w:val="x-none"/>
        </w:rPr>
        <w:t>vih, vozilu in številu gasilcev.</w:t>
      </w:r>
    </w:p>
    <w:p w14:paraId="24D8BB29"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Dogovor z PGD Renče-Vogrsko je 30% popust na veljavni državni cenik.</w:t>
      </w:r>
    </w:p>
    <w:p w14:paraId="2990DD5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587934B"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2D2A6B6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F6823DE" w14:textId="77777777" w:rsidR="0013474E" w:rsidRPr="0013474E" w:rsidRDefault="0013474E" w:rsidP="0013474E">
      <w:pPr>
        <w:pStyle w:val="ANormal"/>
        <w:jc w:val="both"/>
        <w:rPr>
          <w:rFonts w:ascii="Arial" w:hAnsi="Arial" w:cs="Arial"/>
          <w:szCs w:val="24"/>
        </w:rPr>
      </w:pPr>
    </w:p>
    <w:p w14:paraId="6934CB5F"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07002046 Upravljanje in vzdrževanje objekta in opreme PGD Renče-Vogrsko</w:t>
      </w:r>
      <w:r w:rsidRPr="0013474E">
        <w:rPr>
          <w:rFonts w:ascii="Arial" w:hAnsi="Arial" w:cs="Arial"/>
          <w:sz w:val="24"/>
          <w:szCs w:val="24"/>
        </w:rPr>
        <w:tab/>
        <w:t>8.450 €</w:t>
      </w:r>
    </w:p>
    <w:p w14:paraId="296ADF8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40E9DC8"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Prostori PGD Renče, ki se nahajajo v Arčonih so potrebni rednega vzdrževanja in urejanja, da lahko društvo nemoteno deluje. Pod to postavko spadajo plačila elektrike, vode, zavarovanja...V planu je tudi energetska sanacija objekta s katero se bo poraba optimizirala. </w:t>
      </w:r>
    </w:p>
    <w:p w14:paraId="3FC7C3A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DAA51EF"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3A161D5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7D711CAC"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je planirana na osnovi finančnega plana pridobljenega s strani PGD Renče.</w:t>
      </w:r>
    </w:p>
    <w:p w14:paraId="7765F2E9"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07002050 Nabava gasilskih vozil in gasilske zaščitne in reševalne opreme (požarna taksa)</w:t>
      </w:r>
      <w:r w:rsidRPr="0013474E">
        <w:rPr>
          <w:rFonts w:ascii="Arial" w:hAnsi="Arial" w:cs="Arial"/>
          <w:sz w:val="24"/>
          <w:szCs w:val="24"/>
        </w:rPr>
        <w:tab/>
        <w:t>19.700 €</w:t>
      </w:r>
    </w:p>
    <w:p w14:paraId="1D24BB6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535068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Občina prejema požarno takso, ki jo vplačujejo zavarovalnice v odstotkih od požarnih premij, višino takse oz merila za razdelitev določi Vlada.  Sredstva, ki jih prejema občina kot požarno takso se namenjajo izključno za sofinanciranje nakupa gasilskih vozil ter gasilske zaščitne in reševalne opreme. </w:t>
      </w:r>
    </w:p>
    <w:p w14:paraId="7E491D4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5F5D0C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Finančni plan za tekoče leto 2021 je pripravljen na osnovi minimalnih zahtev, ki jih pogojuje Gasilska zveza Slovenije (v nadaljevanju GZS) s opremljenostjo gasilskih vozil po veljavni tipizaciji in osebna zaščitna obleka, ki jo določajo Pravila gasilske službe za prostovoljne gasilce. V tipizaciji je predpisana točno določena oprema, ki jo mora imeti določeno vozilo, da lahko posreduje na požaru, naravni ali drugi nesreči. Vozila se lahko dopolnijo z opremo, ki se smatra, da je koristna na področju pokrivanja PGD-ja, vendar mora vedno biti predpisana osnovna oprema vedno v vozilu. </w:t>
      </w:r>
    </w:p>
    <w:p w14:paraId="5257A9A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Dopolnila in obnovila se bo oprema članov (obutev in obleke), zaščitna in reševalna oprema ter oprema za intervencije. </w:t>
      </w:r>
    </w:p>
    <w:p w14:paraId="081538F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313699B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6B400B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na podlagi predloženega finančnega načrta PGD Renče-Vogrsko. </w:t>
      </w:r>
    </w:p>
    <w:p w14:paraId="128C09EE"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07002051 Nabava kamiona GVC</w:t>
      </w:r>
      <w:r w:rsidRPr="0013474E">
        <w:rPr>
          <w:rFonts w:ascii="Arial" w:hAnsi="Arial" w:cs="Arial"/>
          <w:sz w:val="24"/>
          <w:szCs w:val="24"/>
        </w:rPr>
        <w:tab/>
        <w:t>38.672 €</w:t>
      </w:r>
    </w:p>
    <w:p w14:paraId="2165B1B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55EE962"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Trenutno ima PGD Renče-Vogrsko  osnovno vozilo v najemu od JZRGD Gasilske enote Nova Gorica. Pogodba o najemu velja do 31. marca 2019, o podaljšanju se bomo še dogovarjali z JZRGD, vendar je potrebno pristopiti k reševanju tega problema z nakupom novega osnovnega vozila.</w:t>
      </w:r>
    </w:p>
    <w:p w14:paraId="352C27C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9FEA23B"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-ju: OB201-19-0021.</w:t>
      </w:r>
    </w:p>
    <w:p w14:paraId="38A2A05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1ED89C3"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smo načrtovali na podlagi predloženega finančnega načrta PGD Renče-</w:t>
      </w:r>
      <w:r w:rsidRPr="0013474E">
        <w:rPr>
          <w:rFonts w:ascii="Arial" w:hAnsi="Arial" w:cs="Arial"/>
          <w:sz w:val="24"/>
          <w:szCs w:val="24"/>
          <w:lang w:val="x-none"/>
        </w:rPr>
        <w:lastRenderedPageBreak/>
        <w:t xml:space="preserve">Vogrsko. Finančni načrt vključuje tudi mesečne obroke za odplačevanje </w:t>
      </w:r>
      <w:r w:rsidR="00A056FE">
        <w:rPr>
          <w:rFonts w:ascii="Arial" w:hAnsi="Arial" w:cs="Arial"/>
          <w:sz w:val="24"/>
          <w:szCs w:val="24"/>
        </w:rPr>
        <w:t>kredita</w:t>
      </w:r>
      <w:r w:rsidRPr="0013474E">
        <w:rPr>
          <w:rFonts w:ascii="Arial" w:hAnsi="Arial" w:cs="Arial"/>
          <w:sz w:val="24"/>
          <w:szCs w:val="24"/>
          <w:lang w:val="x-none"/>
        </w:rPr>
        <w:t>, ki je bil najet za nakup novega lastnega gasilskega vozila.</w:t>
      </w:r>
    </w:p>
    <w:p w14:paraId="20CAD01D" w14:textId="77777777" w:rsidR="0013474E" w:rsidRPr="0013474E" w:rsidRDefault="0013474E" w:rsidP="0013474E">
      <w:pPr>
        <w:pStyle w:val="AHeading5"/>
        <w:tabs>
          <w:tab w:val="decimal" w:pos="9200"/>
        </w:tabs>
        <w:jc w:val="both"/>
        <w:rPr>
          <w:rFonts w:ascii="Arial" w:hAnsi="Arial" w:cs="Arial"/>
          <w:sz w:val="24"/>
          <w:szCs w:val="24"/>
        </w:rPr>
      </w:pPr>
      <w:bookmarkStart w:id="33" w:name="_Toc62547839"/>
      <w:r w:rsidRPr="0013474E">
        <w:rPr>
          <w:rFonts w:ascii="Arial" w:hAnsi="Arial" w:cs="Arial"/>
          <w:sz w:val="24"/>
          <w:szCs w:val="24"/>
        </w:rPr>
        <w:t>08 NOTRANJE ZADEVE IN VARNOST</w:t>
      </w:r>
      <w:r w:rsidRPr="0013474E">
        <w:rPr>
          <w:rFonts w:ascii="Arial" w:hAnsi="Arial" w:cs="Arial"/>
          <w:sz w:val="24"/>
          <w:szCs w:val="24"/>
        </w:rPr>
        <w:tab/>
        <w:t>3.000 €</w:t>
      </w:r>
      <w:bookmarkEnd w:id="33"/>
    </w:p>
    <w:p w14:paraId="1F9EACF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255D9389" w14:textId="77777777" w:rsidR="0013474E" w:rsidRPr="00EB6425" w:rsidRDefault="0013474E" w:rsidP="00EB6425">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To področje proračunske porabe zajema dejavnosti in zagotavljanje materialnih pogojev za prometno varnost, na katero lahko občina deloma</w:t>
      </w:r>
      <w:r w:rsidR="00EB6425">
        <w:rPr>
          <w:rFonts w:ascii="Arial" w:hAnsi="Arial" w:cs="Arial"/>
          <w:color w:val="000000"/>
          <w:sz w:val="24"/>
          <w:szCs w:val="24"/>
          <w:shd w:val="clear" w:color="auto" w:fill="FFFFFF"/>
          <w:lang w:val="x-none"/>
        </w:rPr>
        <w:t xml:space="preserve"> vpliva s svojimi aktivnostmi. </w:t>
      </w:r>
    </w:p>
    <w:p w14:paraId="11F1BD8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02006D7D" w14:textId="77777777" w:rsidR="0013474E" w:rsidRPr="00871748" w:rsidRDefault="0013474E" w:rsidP="00871748">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Cilji in aktivnosti na področju urejanja notranjih zadev sledijo usmeritvam </w:t>
      </w:r>
      <w:r w:rsidR="00EB6425">
        <w:rPr>
          <w:rFonts w:ascii="Arial" w:hAnsi="Arial" w:cs="Arial"/>
          <w:color w:val="000000"/>
          <w:sz w:val="24"/>
          <w:szCs w:val="24"/>
          <w:shd w:val="clear" w:color="auto" w:fill="FFFFFF"/>
          <w:lang w:val="x-none"/>
        </w:rPr>
        <w:t>v Strategiji Razvoja Slovenije,</w:t>
      </w:r>
      <w:r w:rsidR="00EB6425">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kjer je kot eden izmed ključnih nacionalnih ciljev v obdobju 2006-2013 o</w:t>
      </w:r>
      <w:r w:rsidR="00EB6425">
        <w:rPr>
          <w:rFonts w:ascii="Arial" w:hAnsi="Arial" w:cs="Arial"/>
          <w:color w:val="000000"/>
          <w:sz w:val="24"/>
          <w:szCs w:val="24"/>
          <w:shd w:val="clear" w:color="auto" w:fill="FFFFFF"/>
          <w:lang w:val="x-none"/>
        </w:rPr>
        <w:t>predeljeno izboljšanje možnosti</w:t>
      </w:r>
      <w:r w:rsidR="00EB6425">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vsakega človeka za dolgo, zdravo in aktivno življenje z vlaganji v učenje, izobrazbo, zdravje, kulturo, bivalne pogoje in druge vire za u</w:t>
      </w:r>
      <w:r w:rsidR="00871748">
        <w:rPr>
          <w:rFonts w:ascii="Arial" w:hAnsi="Arial" w:cs="Arial"/>
          <w:color w:val="000000"/>
          <w:sz w:val="24"/>
          <w:szCs w:val="24"/>
          <w:shd w:val="clear" w:color="auto" w:fill="FFFFFF"/>
          <w:lang w:val="x-none"/>
        </w:rPr>
        <w:t>resničenje osebnih potencialov.</w:t>
      </w:r>
    </w:p>
    <w:p w14:paraId="6575038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5515A8A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Skladno s pristojnostmi občine vplivati na povečanje znanja in ozaveščenosti prebivalcev naše občine glede obnašanje v prometu.</w:t>
      </w:r>
    </w:p>
    <w:p w14:paraId="3AF36E7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27E1079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0802 Policijska in kriminalistična dejavnost</w:t>
      </w:r>
    </w:p>
    <w:p w14:paraId="7EEC450D"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0802 Policijska in kriminalistična dejavnost</w:t>
      </w:r>
      <w:r w:rsidRPr="0013474E">
        <w:rPr>
          <w:rFonts w:ascii="Arial" w:hAnsi="Arial" w:cs="Arial"/>
          <w:sz w:val="24"/>
          <w:szCs w:val="24"/>
        </w:rPr>
        <w:tab/>
        <w:t>3.000 €</w:t>
      </w:r>
    </w:p>
    <w:p w14:paraId="4921FBD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37C6FAD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zajema dejavnosti, ki sicer spadajo na področje dela policije, vendar so tudi v interesu občine in se nanašajo na aktivnosti za zagotavljanje čim večje prometne varnosti.</w:t>
      </w:r>
    </w:p>
    <w:p w14:paraId="6790CEA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39540B3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v okviru podprograma in se nanašajo na varnost udeležencev v prometu.</w:t>
      </w:r>
    </w:p>
    <w:p w14:paraId="683F528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604E40E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351C2C9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14E86F4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08029001 Prometna varnost; proračunski uporabnik je Občinska uprava.</w:t>
      </w:r>
    </w:p>
    <w:p w14:paraId="3402EF3C"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08029001 Prometna varnost</w:t>
      </w:r>
      <w:r w:rsidRPr="0013474E">
        <w:rPr>
          <w:rFonts w:ascii="Arial" w:hAnsi="Arial" w:cs="Arial"/>
          <w:sz w:val="24"/>
          <w:szCs w:val="24"/>
        </w:rPr>
        <w:tab/>
        <w:t>3.000 €</w:t>
      </w:r>
    </w:p>
    <w:p w14:paraId="6FA099D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7F3B1DD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V okviru tega podprograma občina namenja sredstva za programe varstva v </w:t>
      </w:r>
      <w:r w:rsidRPr="0013474E">
        <w:rPr>
          <w:rFonts w:ascii="Arial" w:hAnsi="Arial" w:cs="Arial"/>
          <w:color w:val="000000"/>
          <w:sz w:val="24"/>
          <w:szCs w:val="24"/>
          <w:shd w:val="clear" w:color="auto" w:fill="FFFFFF"/>
          <w:lang w:val="x-none"/>
        </w:rPr>
        <w:lastRenderedPageBreak/>
        <w:t>prometu.</w:t>
      </w:r>
    </w:p>
    <w:p w14:paraId="19F5368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6F387B2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varnosti v cestnem prometu.</w:t>
      </w:r>
    </w:p>
    <w:p w14:paraId="64DA73C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B98215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Sofinanciranje programov in dejavnosti, ki vplivajo na povečevanje znanja o varnosti v cestnem prometu.</w:t>
      </w:r>
    </w:p>
    <w:p w14:paraId="0642BE4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49895BF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z obrazložitvijo postavke-PP v okviru posameznega podprograma.</w:t>
      </w:r>
    </w:p>
    <w:p w14:paraId="3599EDD8"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08001010 Preventiva v cestnem prometu</w:t>
      </w:r>
      <w:r w:rsidRPr="0013474E">
        <w:rPr>
          <w:rFonts w:ascii="Arial" w:hAnsi="Arial" w:cs="Arial"/>
          <w:sz w:val="24"/>
          <w:szCs w:val="24"/>
        </w:rPr>
        <w:tab/>
        <w:t>2.000 €</w:t>
      </w:r>
    </w:p>
    <w:p w14:paraId="6D464C8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CF21DA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financiranju preventivne dejavnosti na področju vključevanja šolskih in predšolskih otrok in občanov v cestni promet in delu Sosveta za zagotavljanje večje varnosti občanov, izvajanju akcij v sodelovanju z nacionalnim svetom, policijsko postajo...</w:t>
      </w:r>
    </w:p>
    <w:p w14:paraId="2F683E0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D213CE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0F2A755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AE5258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2.000 EUR.</w:t>
      </w:r>
    </w:p>
    <w:p w14:paraId="73DDCDCF"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08001020 Svet za preventivo in vzgojo v prometu</w:t>
      </w:r>
      <w:r w:rsidRPr="0013474E">
        <w:rPr>
          <w:rFonts w:ascii="Arial" w:hAnsi="Arial" w:cs="Arial"/>
          <w:sz w:val="24"/>
          <w:szCs w:val="24"/>
        </w:rPr>
        <w:tab/>
        <w:t>1.000 €</w:t>
      </w:r>
    </w:p>
    <w:p w14:paraId="1F2D84B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0487C4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ustanovitvi in delovanju Sveta za preventivo in vzgojo v prometu. V skladu z Zakonom o varnosti cestnega prometa, Svet za preventivo in vzgojo v cestnem prometu  skrbi za razvijanje in uveljavljanje ukrepov za večjo varnost, dvig prometne kulture udeležencev v cestnem prometu ter za razvijanje humanih in solidarnih odnosov med vozniki in drugimi udeleženci v cestnem prometu.</w:t>
      </w:r>
    </w:p>
    <w:p w14:paraId="67D5756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306E68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AC6ECF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C7E69D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1.000 EUR.</w:t>
      </w:r>
    </w:p>
    <w:p w14:paraId="18B07731" w14:textId="77777777" w:rsidR="0013474E" w:rsidRPr="0013474E" w:rsidRDefault="0013474E" w:rsidP="0013474E">
      <w:pPr>
        <w:pStyle w:val="AHeading5"/>
        <w:tabs>
          <w:tab w:val="decimal" w:pos="9200"/>
        </w:tabs>
        <w:jc w:val="both"/>
        <w:rPr>
          <w:rFonts w:ascii="Arial" w:hAnsi="Arial" w:cs="Arial"/>
          <w:sz w:val="24"/>
          <w:szCs w:val="24"/>
        </w:rPr>
      </w:pPr>
      <w:bookmarkStart w:id="34" w:name="_Toc62547840"/>
      <w:r w:rsidRPr="0013474E">
        <w:rPr>
          <w:rFonts w:ascii="Arial" w:hAnsi="Arial" w:cs="Arial"/>
          <w:sz w:val="24"/>
          <w:szCs w:val="24"/>
        </w:rPr>
        <w:lastRenderedPageBreak/>
        <w:t>11 KMETIJSTVO, GOZDARSTVO IN RIBIŠTVO</w:t>
      </w:r>
      <w:r w:rsidRPr="0013474E">
        <w:rPr>
          <w:rFonts w:ascii="Arial" w:hAnsi="Arial" w:cs="Arial"/>
          <w:sz w:val="24"/>
          <w:szCs w:val="24"/>
        </w:rPr>
        <w:tab/>
        <w:t>84.567 €</w:t>
      </w:r>
      <w:bookmarkEnd w:id="34"/>
    </w:p>
    <w:p w14:paraId="44D94AE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5F1C1B72" w14:textId="77777777" w:rsidR="0013474E" w:rsidRPr="00EB6425" w:rsidRDefault="0013474E" w:rsidP="00EB6425">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To področje proračunske porabe zajema izvajanje dejavnosti in zagotavljanje materialnih pogojev za razvoj in prilagajanje podeželja, za razne zemljiške operacije, za delovanje služb in javnih zavodov s področja kmetijstva, za zagotavljanje zdravstvenega varstva rastlin in živali in sofinanciranje programov</w:t>
      </w:r>
      <w:r w:rsidR="00EB6425">
        <w:rPr>
          <w:rFonts w:ascii="Arial" w:hAnsi="Arial" w:cs="Arial"/>
          <w:color w:val="000000"/>
          <w:sz w:val="24"/>
          <w:szCs w:val="24"/>
          <w:shd w:val="clear" w:color="auto" w:fill="FFFFFF"/>
          <w:lang w:val="x-none"/>
        </w:rPr>
        <w:t xml:space="preserve"> društev s področja kmetijstva.</w:t>
      </w:r>
    </w:p>
    <w:p w14:paraId="5455CAD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7A537F8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Program razvoja podeželja Republike Slovenije za obdobje 2013-2020</w:t>
      </w:r>
    </w:p>
    <w:p w14:paraId="7051688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7E245D0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področja proračunske porabe so usmerjeni v povečevanje konkurenčne sposobnosti</w:t>
      </w:r>
    </w:p>
    <w:p w14:paraId="5410FEB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kmetijstva in njegovo prestrukturiranje ter razvoj dopolnilnih dejavnosti, v ohranjanje kmetijskih</w:t>
      </w:r>
    </w:p>
    <w:p w14:paraId="2B08054D" w14:textId="77777777" w:rsidR="0013474E" w:rsidRPr="00EB6425" w:rsidRDefault="0013474E" w:rsidP="00EB6425">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gospodarstev in poselj</w:t>
      </w:r>
      <w:r w:rsidR="00EB6425">
        <w:rPr>
          <w:rFonts w:ascii="Arial" w:hAnsi="Arial" w:cs="Arial"/>
          <w:color w:val="000000"/>
          <w:sz w:val="24"/>
          <w:szCs w:val="24"/>
          <w:shd w:val="clear" w:color="auto" w:fill="FFFFFF"/>
          <w:lang w:val="x-none"/>
        </w:rPr>
        <w:t>enosti podeželja ter krajine.</w:t>
      </w:r>
    </w:p>
    <w:p w14:paraId="6DC0208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7EABE44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1102 Program reforme kmetijstva in živilstva</w:t>
      </w:r>
    </w:p>
    <w:p w14:paraId="23617BE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1103 Splošne storitve v kmetijstvu</w:t>
      </w:r>
    </w:p>
    <w:p w14:paraId="6DDABCA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1104 Gozdarstvo</w:t>
      </w:r>
    </w:p>
    <w:p w14:paraId="7B846945" w14:textId="77777777" w:rsidR="0013474E" w:rsidRPr="00EB6425" w:rsidRDefault="0013474E" w:rsidP="00EB6425">
      <w:pPr>
        <w:widowControl w:val="0"/>
        <w:spacing w:after="0"/>
        <w:ind w:left="0"/>
        <w:jc w:val="both"/>
        <w:rPr>
          <w:rFonts w:ascii="Arial" w:hAnsi="Arial" w:cs="Arial"/>
          <w:color w:val="000000"/>
          <w:sz w:val="24"/>
          <w:szCs w:val="24"/>
          <w:shd w:val="clear" w:color="auto" w:fill="FFFFFF"/>
        </w:rPr>
      </w:pPr>
    </w:p>
    <w:p w14:paraId="21C7802B"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1102 Program reforme kmetijstva in živilstva</w:t>
      </w:r>
      <w:r w:rsidRPr="0013474E">
        <w:rPr>
          <w:rFonts w:ascii="Arial" w:hAnsi="Arial" w:cs="Arial"/>
          <w:sz w:val="24"/>
          <w:szCs w:val="24"/>
        </w:rPr>
        <w:tab/>
        <w:t>75.061 €</w:t>
      </w:r>
    </w:p>
    <w:p w14:paraId="7D8CAE1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18FF723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reforme kmetijstva in živilstva zajema aktivnosti za razvoj in prilagajanje podeželskih območji.</w:t>
      </w:r>
    </w:p>
    <w:p w14:paraId="1ACE458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764E5529" w14:textId="77777777" w:rsidR="0013474E" w:rsidRPr="00EB6425" w:rsidRDefault="0013474E" w:rsidP="00EB6425">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cilji so opredeljeni na nivoju podprograma v okviru g</w:t>
      </w:r>
      <w:r w:rsidR="00EB6425">
        <w:rPr>
          <w:rFonts w:ascii="Arial" w:hAnsi="Arial" w:cs="Arial"/>
          <w:color w:val="000000"/>
          <w:sz w:val="24"/>
          <w:szCs w:val="24"/>
          <w:shd w:val="clear" w:color="auto" w:fill="FFFFFF"/>
          <w:lang w:val="x-none"/>
        </w:rPr>
        <w:t>lavnega programa in se nanašajo</w:t>
      </w:r>
      <w:r w:rsidR="00EB6425">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predvsem na povečevanje prihodka in zaposlenosti iz naslova kmetijstva in dopolnilnih dej</w:t>
      </w:r>
      <w:r w:rsidR="00EB6425">
        <w:rPr>
          <w:rFonts w:ascii="Arial" w:hAnsi="Arial" w:cs="Arial"/>
          <w:color w:val="000000"/>
          <w:sz w:val="24"/>
          <w:szCs w:val="24"/>
          <w:shd w:val="clear" w:color="auto" w:fill="FFFFFF"/>
          <w:lang w:val="x-none"/>
        </w:rPr>
        <w:t>avnosti na kmetijskih območjih.</w:t>
      </w:r>
    </w:p>
    <w:p w14:paraId="3625EF2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6855266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25AF18D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49586DE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11029001  Strukturni ukrepi v kmetijstvu in živilstvu</w:t>
      </w:r>
    </w:p>
    <w:p w14:paraId="607E396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11029002 Razvoj in prilagajanje podeželskih območij</w:t>
      </w:r>
    </w:p>
    <w:p w14:paraId="656CD42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11029003 Zemljiške operacije</w:t>
      </w:r>
    </w:p>
    <w:p w14:paraId="1B13845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lastRenderedPageBreak/>
        <w:t>proračunski uporabnik je Občinska uprava</w:t>
      </w:r>
    </w:p>
    <w:p w14:paraId="56C8722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62CFB0EF"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11029001 Strukturni ukrepi v kmetijstvu in živilstvu</w:t>
      </w:r>
      <w:r w:rsidRPr="0013474E">
        <w:rPr>
          <w:rFonts w:ascii="Arial" w:hAnsi="Arial" w:cs="Arial"/>
          <w:sz w:val="24"/>
          <w:szCs w:val="24"/>
        </w:rPr>
        <w:tab/>
        <w:t>25.000 €</w:t>
      </w:r>
    </w:p>
    <w:p w14:paraId="54C3A33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7058EEA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Podpora za prestrukturiranje rastlinske proizvodnje, podpora za prestrukturiranje živinorejske proizvodnje, podpore za prestrukturiranje in prenovo kmetijske proizvodnje.</w:t>
      </w:r>
    </w:p>
    <w:p w14:paraId="1EC9A5E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38EDC81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Pravilnik o ohranjanju in spodbujanju razvoja kmetijstva in podeželja v Občini Renče-Vogrsko za programsko obdobje 2016 – 2020</w:t>
      </w:r>
    </w:p>
    <w:p w14:paraId="1522C16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7163319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Skladno s strategijo razvoja občine in Pravilnikom o ohranjanju in spodbujanju razvoja kmetijstva in podeželja v Občini Renče-Vogrsko za programsko obdobje 2016 – 2020 občina sofinanciranje investicije v osnovno kmetijsko dejavnost in v dopolnilno dejavnost na kmetijah. Občina sofinancira tudi delovanje društev in organizacijo prireditev s področja kmetijstva. S tem se ohranjata tradicija in družbeno življenje na podeželju. </w:t>
      </w:r>
    </w:p>
    <w:p w14:paraId="057324A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2D522BF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Letni izvedbeni cilji in kazalci se natančneje določijo v besedilu razpisa in se skladno s prioritetami določijo glede na dolgoročne cilje. </w:t>
      </w:r>
    </w:p>
    <w:p w14:paraId="446D1133"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11001010 Podpore za prestrukturiranje in prenovo kmetijske proizvodnje</w:t>
      </w:r>
      <w:r w:rsidRPr="0013474E">
        <w:rPr>
          <w:rFonts w:ascii="Arial" w:hAnsi="Arial" w:cs="Arial"/>
          <w:sz w:val="24"/>
          <w:szCs w:val="24"/>
        </w:rPr>
        <w:tab/>
        <w:t>22.220 €</w:t>
      </w:r>
    </w:p>
    <w:p w14:paraId="2739980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78A682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Postavka vključuje kompleksne subvencije v kmetijstvu na podlagi razpisa. Pomoči za kmetijske programe in investicije so namenjena za pospeševanje strukturnih sprememb in usmerjanje razvojne naložbene dejavnosti v kmetijstvu za ustvarjanje ekonomsko stabilnih gospodarskih enot, za povečanje kakovosti pridelkov in okolju prijaznejše tehnologije, za zagotovitev ustrezne dodatne izobrazbe in stalnega strokovnega izobraževanja na področju kmetijstva (tečaji, predavanja, strokovne ekskurzije, pridobivanje certifikatov in licenc), za celovit razvoj kmetijstva s posebnim upoštevanjem območij z omejenimi dejavniki pridelave, za varovanju okolja ter ohranjanju biološke raznovrstnosti ter naravne in kulturne dediščine na podeželju in za druge ukrepe, sprejemljive za ohranjanje in razvoj kmetijstva, gozdarstva in podeželja v Občini Renče-Vogrsko. </w:t>
      </w:r>
    </w:p>
    <w:p w14:paraId="43CBC7E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BC0301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OB201-09-0007.</w:t>
      </w:r>
    </w:p>
    <w:p w14:paraId="1702FB3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686D353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povečali na podlagi letnega povečanja prijav na razpisane subvencije.</w:t>
      </w:r>
    </w:p>
    <w:p w14:paraId="40A05C72"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11001020 Spodbude za urejanje zemljišč, pospeševanje in razvoj kmetijstva</w:t>
      </w:r>
      <w:r w:rsidRPr="0013474E">
        <w:rPr>
          <w:rFonts w:ascii="Arial" w:hAnsi="Arial" w:cs="Arial"/>
          <w:sz w:val="24"/>
          <w:szCs w:val="24"/>
        </w:rPr>
        <w:tab/>
        <w:t>2.780 €</w:t>
      </w:r>
    </w:p>
    <w:p w14:paraId="630761D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D4192E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Postavka  vključuje sofinanciranje priprave projektov na podeželju, sofinanciranje izvedbe projektov na podeželju in sofinanciranje delovanja društev s področja kmetijstva. </w:t>
      </w:r>
    </w:p>
    <w:p w14:paraId="47AD964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96B5DB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6F6FE3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C842BF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na ravni lanske realizacije.</w:t>
      </w:r>
    </w:p>
    <w:p w14:paraId="5596CF2F"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11029002 Razvoj in prilagajanje podeželskih območij</w:t>
      </w:r>
      <w:r w:rsidRPr="0013474E">
        <w:rPr>
          <w:rFonts w:ascii="Arial" w:hAnsi="Arial" w:cs="Arial"/>
          <w:sz w:val="24"/>
          <w:szCs w:val="24"/>
        </w:rPr>
        <w:tab/>
        <w:t>50.061 €</w:t>
      </w:r>
    </w:p>
    <w:p w14:paraId="159729F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6331FE8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je usmerjen k razvoju in prilagajanju podeželskih območij, podpori razvoju dopolnilnih dejavnosti. Želimo spodbuditi razvoj podeželja, ustvariti pogoje in možnosti za ohranjanje in ustvarjanje delovnih mest, izboljšanje dohodkovnega položaja ljudem na podeželju ter realizacijo poslovnih idej prebivalcev podeželja.</w:t>
      </w:r>
    </w:p>
    <w:p w14:paraId="0FFDC54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1585040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Zakon o kmetijstvu,  Zakon o nadzoru državnih pomoči, Zakon o lokalni samoupravi </w:t>
      </w:r>
    </w:p>
    <w:p w14:paraId="2AF8BAA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31DED1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na področju kmetijstva in delovanja LAS-a je izboljšanje kakovosti življenja na podeželju in ohranjanje okolja. S projekti LAS pa je cilj doseči večjo konkurenčnost našega podeželja in promocije Občine Renče-Vogrsko.</w:t>
      </w:r>
    </w:p>
    <w:p w14:paraId="4E1D635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5878241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cilji so predvsem s subvencijami občine oz. državno pomočjo povečevati konkurenčnost kmetijskih gospodarstev na našem področju. Z razpisanimi finančnimi sredstvi želimo omogočiti razvojno naravnanim kmetom hitrejše doseganje njihovih ciljev in modernizacijo kmetijskih gospodarstev.</w:t>
      </w:r>
    </w:p>
    <w:p w14:paraId="140C93DE"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lastRenderedPageBreak/>
        <w:t>11002008 LAS - Konjeniške poti</w:t>
      </w:r>
      <w:r w:rsidRPr="0013474E">
        <w:rPr>
          <w:rFonts w:ascii="Arial" w:hAnsi="Arial" w:cs="Arial"/>
          <w:sz w:val="24"/>
          <w:szCs w:val="24"/>
        </w:rPr>
        <w:tab/>
        <w:t>14.320 €</w:t>
      </w:r>
    </w:p>
    <w:p w14:paraId="4191708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396024C"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Nadaljevanje obstoječega projekta Konjeniške poti kjer so predvidena naslednja dela in oprema:</w:t>
      </w:r>
    </w:p>
    <w:p w14:paraId="2CE2D3A2"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Dokumentacija o premostitvi je projektna dokumentacija za objekt: most za pešce in konjenike preko potoka Lijak na območju občine Renče-Vogrsko. </w:t>
      </w:r>
    </w:p>
    <w:p w14:paraId="14DDC645"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Urbana oprema: trije pitniki, en koš za odpadke in ena klop.  </w:t>
      </w:r>
    </w:p>
    <w:p w14:paraId="1B0C056F"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Gradbena dela se nanašajo na izdelavo javnih pip, izkop zasip komplet z vodovodnimi jaški in priklopom na vodovodno omrežje z vsemi deli. </w:t>
      </w:r>
    </w:p>
    <w:p w14:paraId="373927ED"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Vezano na posodobitev materiala: "Po 10 letih obstoja Konjeniških poti, so le te potrebne celostne posodobitve, ki vključuje; posodobitev podatkov na obstoječi spletni strani www.konjeniskepoti.info, izdelava zemljevida območja trase konjeniških poti, izdelava markacij za označitev območja, posodobitev in izdelava tabel na območju vseh 3h občin, priprava vsebin ter pridobitev foto materiala za vsebine."   </w:t>
      </w:r>
    </w:p>
    <w:p w14:paraId="26BD7635" w14:textId="77777777" w:rsidR="0013474E" w:rsidRPr="000A3DB9" w:rsidRDefault="0013474E" w:rsidP="000A3DB9">
      <w:pPr>
        <w:widowControl w:val="0"/>
        <w:spacing w:after="0"/>
        <w:jc w:val="both"/>
        <w:rPr>
          <w:rFonts w:ascii="Arial" w:hAnsi="Arial" w:cs="Arial"/>
          <w:sz w:val="24"/>
          <w:szCs w:val="24"/>
        </w:rPr>
      </w:pPr>
      <w:r w:rsidRPr="0013474E">
        <w:rPr>
          <w:rFonts w:ascii="Arial" w:hAnsi="Arial" w:cs="Arial"/>
          <w:sz w:val="24"/>
          <w:szCs w:val="24"/>
          <w:lang w:val="x-none"/>
        </w:rPr>
        <w:t>Zgibanke z zemljevidom (1667 kos), 25 smernih tablic, 2 info tabli in grafično obdelavo</w:t>
      </w:r>
      <w:r w:rsidR="000A3DB9">
        <w:rPr>
          <w:rFonts w:ascii="Arial" w:hAnsi="Arial" w:cs="Arial"/>
          <w:sz w:val="24"/>
          <w:szCs w:val="24"/>
          <w:lang w:val="x-none"/>
        </w:rPr>
        <w:t xml:space="preserve"> in realizacijo spletne strani.</w:t>
      </w:r>
    </w:p>
    <w:p w14:paraId="4D6C913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90AD8A5"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OB201-20-0026</w:t>
      </w:r>
    </w:p>
    <w:p w14:paraId="1026159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0175864"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Rezervirana sredstva na podlagi prijavnice oz. stroškovnika. Možno pa je sofinanciranje v obsegu do 61 % upravičenih stroškov.</w:t>
      </w:r>
    </w:p>
    <w:p w14:paraId="3AA6A495"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11002009 Ureditev tržnice in parkirišča - Vogrsko</w:t>
      </w:r>
      <w:r w:rsidRPr="0013474E">
        <w:rPr>
          <w:rFonts w:ascii="Arial" w:hAnsi="Arial" w:cs="Arial"/>
          <w:sz w:val="24"/>
          <w:szCs w:val="24"/>
        </w:rPr>
        <w:tab/>
        <w:t>1.150 €</w:t>
      </w:r>
    </w:p>
    <w:p w14:paraId="2604C11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F6F9A5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zagotavljanju rednega vzdrževanja na območju tržnice Vogrinka, zagotovitev WC-kabine, dodatnim zasaditvam in zagonu prodaje (Otvoritev sezone češenj, špargljev, kakija...).</w:t>
      </w:r>
    </w:p>
    <w:p w14:paraId="177FF9E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3A3030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FB759B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7FA84B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lanske realizacije.</w:t>
      </w:r>
    </w:p>
    <w:p w14:paraId="60C2779C"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11002010 Izvedba projektov na podeželju</w:t>
      </w:r>
      <w:r w:rsidRPr="0013474E">
        <w:rPr>
          <w:rFonts w:ascii="Arial" w:hAnsi="Arial" w:cs="Arial"/>
          <w:sz w:val="24"/>
          <w:szCs w:val="24"/>
        </w:rPr>
        <w:tab/>
        <w:t>3.700 €</w:t>
      </w:r>
    </w:p>
    <w:p w14:paraId="1F7383C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D921BB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V postavko so vključeni izdatki za subvencije, ki so namenjene za razne manjše </w:t>
      </w:r>
      <w:r w:rsidRPr="0013474E">
        <w:rPr>
          <w:rFonts w:ascii="Arial" w:hAnsi="Arial" w:cs="Arial"/>
          <w:color w:val="000000"/>
          <w:sz w:val="24"/>
          <w:szCs w:val="24"/>
          <w:shd w:val="clear" w:color="auto" w:fill="FFFFFF"/>
          <w:lang w:val="x-none"/>
        </w:rPr>
        <w:lastRenderedPageBreak/>
        <w:t>projekte. Sem spadajo tudi predavanja, okrogle mize, delavnice, sejmi in podobno.</w:t>
      </w:r>
    </w:p>
    <w:p w14:paraId="593D1EF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8D965B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71ECBC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37B9B8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3.700 €.</w:t>
      </w:r>
    </w:p>
    <w:p w14:paraId="58098F62"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11002011 Sodelovanje RRA (LAS)</w:t>
      </w:r>
      <w:r w:rsidRPr="0013474E">
        <w:rPr>
          <w:rFonts w:ascii="Arial" w:hAnsi="Arial" w:cs="Arial"/>
          <w:sz w:val="24"/>
          <w:szCs w:val="24"/>
        </w:rPr>
        <w:tab/>
        <w:t>6.090 €</w:t>
      </w:r>
    </w:p>
    <w:p w14:paraId="01CE958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D4BC16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Občina Renče-Vogrsko je član Lokalne akcijske skupine V objemu sonca (LAS). V programskem obdobju 2021–2027 se namreč LEADER-CLLD uresničuje preko na novo oblikovanih LAS. LAS V OBJEMU SONCA je organiziran kot pogodbeno partnerstvo na podeželskem območju občine Brda, mestne občine Nova Gorica (brez naselja Nova Gorica), občine Miren-Kostanjevica, občine Renče-Vogrsko in občine Šempeter-Vrtojba. </w:t>
      </w:r>
    </w:p>
    <w:p w14:paraId="0E473FF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E6DFCC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OB201-10-0038 Delovanje razvojnih agencij in projektne pisarne.</w:t>
      </w:r>
    </w:p>
    <w:p w14:paraId="3C888AB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D3F1999" w14:textId="77777777" w:rsidR="0013474E" w:rsidRPr="00184DFB" w:rsidRDefault="0013474E" w:rsidP="00184DFB">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Sredstva so namenjena izvajanju programa na podlagi pogodbe, v višini 6.090,15 EUR. Kot upravljalec LAS na RRA severne Primorske d.o.o. Nova Gorica nudijo vso strokovno in administrativno- tehnično podporo pri izvedbi projektov in s tem delovanju na pod</w:t>
      </w:r>
      <w:r w:rsidR="00184DFB">
        <w:rPr>
          <w:rFonts w:ascii="Arial" w:hAnsi="Arial" w:cs="Arial"/>
          <w:color w:val="000000"/>
          <w:sz w:val="24"/>
          <w:szCs w:val="24"/>
          <w:shd w:val="clear" w:color="auto" w:fill="FFFFFF"/>
          <w:lang w:val="x-none"/>
        </w:rPr>
        <w:t>ročju razvoja našega podeželja.</w:t>
      </w:r>
    </w:p>
    <w:p w14:paraId="58C5F17A"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11002013 Martinovanje</w:t>
      </w:r>
      <w:r w:rsidRPr="0013474E">
        <w:rPr>
          <w:rFonts w:ascii="Arial" w:hAnsi="Arial" w:cs="Arial"/>
          <w:sz w:val="24"/>
          <w:szCs w:val="24"/>
        </w:rPr>
        <w:tab/>
        <w:t>800 €</w:t>
      </w:r>
    </w:p>
    <w:p w14:paraId="3CCDA89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8C894F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Predvideni so stroški vsakoletne prireditve Martinovanje.</w:t>
      </w:r>
    </w:p>
    <w:p w14:paraId="0206F2B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F991D8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00FC5B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820513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800 EUR.</w:t>
      </w:r>
    </w:p>
    <w:p w14:paraId="1AD7DDF5"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11002020 Urejanje infrastrukture na podeželju-poljske poti</w:t>
      </w:r>
      <w:r w:rsidRPr="0013474E">
        <w:rPr>
          <w:rFonts w:ascii="Arial" w:hAnsi="Arial" w:cs="Arial"/>
          <w:sz w:val="24"/>
          <w:szCs w:val="24"/>
        </w:rPr>
        <w:tab/>
        <w:t>5.000 €</w:t>
      </w:r>
    </w:p>
    <w:p w14:paraId="666ABDF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806B54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namenjena obnovi in večjim vzdrževalnim delom na poljskih poteh v javni rabi.  </w:t>
      </w:r>
    </w:p>
    <w:p w14:paraId="2464302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Navezava na projekte v okviru proračunske postavke</w:t>
      </w:r>
    </w:p>
    <w:p w14:paraId="3297B16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007D1AC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A7908C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5.000 €</w:t>
      </w:r>
    </w:p>
    <w:p w14:paraId="705294E1"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11002023 *Oskrbovalni center</w:t>
      </w:r>
      <w:r w:rsidRPr="0013474E">
        <w:rPr>
          <w:rFonts w:ascii="Arial" w:hAnsi="Arial" w:cs="Arial"/>
          <w:sz w:val="24"/>
          <w:szCs w:val="24"/>
        </w:rPr>
        <w:tab/>
        <w:t>2.000 €</w:t>
      </w:r>
    </w:p>
    <w:p w14:paraId="2B26783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DDDE4C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Oskrbovalni center je projekt za dnevno oskrbo lokalnega prebivalstva, v katerem naj bi bile umeščene aktivnosti, ki so potrebne za vsakodnevno oskrbo kot so; živilski in neživilski market, bencinska črpalka, gostinski lokali in drugo. Sredstva v l. 2020 so predvidena za izdelavo projektne dokumentacijo in pridobitev gradbenega dovoljenja  za ureditev komunalne infrastrukture na območju z na</w:t>
      </w:r>
      <w:r w:rsidR="00184DFB">
        <w:rPr>
          <w:rFonts w:ascii="Arial" w:hAnsi="Arial" w:cs="Arial"/>
          <w:color w:val="000000"/>
          <w:sz w:val="24"/>
          <w:szCs w:val="24"/>
          <w:shd w:val="clear" w:color="auto" w:fill="FFFFFF"/>
        </w:rPr>
        <w:t>m</w:t>
      </w:r>
      <w:r w:rsidRPr="0013474E">
        <w:rPr>
          <w:rFonts w:ascii="Arial" w:hAnsi="Arial" w:cs="Arial"/>
          <w:color w:val="000000"/>
          <w:sz w:val="24"/>
          <w:szCs w:val="24"/>
          <w:shd w:val="clear" w:color="auto" w:fill="FFFFFF"/>
          <w:lang w:val="x-none"/>
        </w:rPr>
        <w:t>enom prijave projekta.</w:t>
      </w:r>
    </w:p>
    <w:p w14:paraId="449DFB6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BC3AF0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OB201-12-0002.</w:t>
      </w:r>
    </w:p>
    <w:p w14:paraId="1D1FB53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477755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2.000 EUR.</w:t>
      </w:r>
    </w:p>
    <w:p w14:paraId="55DC6DB4"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11002025 Tržnica na borjaču</w:t>
      </w:r>
      <w:r w:rsidRPr="0013474E">
        <w:rPr>
          <w:rFonts w:ascii="Arial" w:hAnsi="Arial" w:cs="Arial"/>
          <w:sz w:val="24"/>
          <w:szCs w:val="24"/>
        </w:rPr>
        <w:tab/>
        <w:t>10.000 €</w:t>
      </w:r>
    </w:p>
    <w:p w14:paraId="046984F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F1E7A6D"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V sodelovanju z Mestno občino Nova Gorica in Občino Ajdovščina nastaja novo spletno mesto z virtu</w:t>
      </w:r>
      <w:r w:rsidR="00184DFB">
        <w:rPr>
          <w:rFonts w:ascii="Arial" w:hAnsi="Arial" w:cs="Arial"/>
          <w:sz w:val="24"/>
          <w:szCs w:val="24"/>
        </w:rPr>
        <w:t>a</w:t>
      </w:r>
      <w:r w:rsidRPr="0013474E">
        <w:rPr>
          <w:rFonts w:ascii="Arial" w:hAnsi="Arial" w:cs="Arial"/>
          <w:sz w:val="24"/>
          <w:szCs w:val="24"/>
          <w:lang w:val="x-none"/>
        </w:rPr>
        <w:t>lno tržnico pridelkov in izdelkov lokalnih kmetij in registriranih predelovalnih obratov. Poimenovali smo ga Tržnica na borjaču in mu dali tudi vlogo spodbujevalca zavedanja o pomenu lokalno pridelane hrane.</w:t>
      </w:r>
    </w:p>
    <w:p w14:paraId="2F4B961E" w14:textId="77777777" w:rsidR="0013474E" w:rsidRPr="00184DFB" w:rsidRDefault="0013474E" w:rsidP="00184DFB">
      <w:pPr>
        <w:widowControl w:val="0"/>
        <w:spacing w:after="0"/>
        <w:jc w:val="both"/>
        <w:rPr>
          <w:rFonts w:ascii="Arial" w:hAnsi="Arial" w:cs="Arial"/>
          <w:sz w:val="24"/>
          <w:szCs w:val="24"/>
        </w:rPr>
      </w:pPr>
      <w:r w:rsidRPr="0013474E">
        <w:rPr>
          <w:rFonts w:ascii="Arial" w:hAnsi="Arial" w:cs="Arial"/>
          <w:sz w:val="24"/>
          <w:szCs w:val="24"/>
          <w:lang w:val="x-none"/>
        </w:rPr>
        <w:t>Del spletne strani bo namenjen trženju pridelkov in izdelkov lokalnih pridelovalcev iz Goriške regije. Ti bodo pri registraciji lahko izbirali tudi med registriranimi prevzemnim mesti (tržnicami) na katere bodo dostavljali svoje izdelke. V občini Renče - Vogrsko bo prevz</w:t>
      </w:r>
      <w:r w:rsidR="00184DFB">
        <w:rPr>
          <w:rFonts w:ascii="Arial" w:hAnsi="Arial" w:cs="Arial"/>
          <w:sz w:val="24"/>
          <w:szCs w:val="24"/>
          <w:lang w:val="x-none"/>
        </w:rPr>
        <w:t>emno mesto na tržnici Vogrinka.</w:t>
      </w:r>
    </w:p>
    <w:p w14:paraId="01CAD3A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D2707A2"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OB201-20-0023</w:t>
      </w:r>
    </w:p>
    <w:p w14:paraId="3D5CBAC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97553FC"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Rezervirana sredstva na proračunski postavki so namenjena stroškov vzpostavitve spletnega portala.</w:t>
      </w:r>
    </w:p>
    <w:p w14:paraId="1523A42B"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lastRenderedPageBreak/>
        <w:t>11002027 Povezovalna pot Lakeness-Vipava</w:t>
      </w:r>
      <w:r w:rsidRPr="0013474E">
        <w:rPr>
          <w:rFonts w:ascii="Arial" w:hAnsi="Arial" w:cs="Arial"/>
          <w:sz w:val="24"/>
          <w:szCs w:val="24"/>
        </w:rPr>
        <w:tab/>
        <w:t>7.000 €</w:t>
      </w:r>
    </w:p>
    <w:p w14:paraId="135DD34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17DF89F" w14:textId="77777777" w:rsidR="0013474E" w:rsidRPr="0013474E" w:rsidRDefault="0013474E" w:rsidP="00184DFB">
      <w:pPr>
        <w:widowControl w:val="0"/>
        <w:spacing w:after="0"/>
        <w:jc w:val="both"/>
        <w:rPr>
          <w:rFonts w:ascii="Arial" w:hAnsi="Arial" w:cs="Arial"/>
          <w:sz w:val="24"/>
          <w:szCs w:val="24"/>
          <w:lang w:val="x-none"/>
        </w:rPr>
      </w:pPr>
      <w:r w:rsidRPr="0013474E">
        <w:rPr>
          <w:rFonts w:ascii="Arial" w:hAnsi="Arial" w:cs="Arial"/>
          <w:sz w:val="24"/>
          <w:szCs w:val="24"/>
          <w:lang w:val="x-none"/>
        </w:rPr>
        <w:t>Dokončanje poti od Laknessa prizorišča do poljskih pot</w:t>
      </w:r>
      <w:r w:rsidR="00184DFB">
        <w:rPr>
          <w:rFonts w:ascii="Arial" w:hAnsi="Arial" w:cs="Arial"/>
          <w:sz w:val="24"/>
          <w:szCs w:val="24"/>
          <w:lang w:val="x-none"/>
        </w:rPr>
        <w:t>i v Bukovici.</w:t>
      </w:r>
      <w:r w:rsidR="00184DFB">
        <w:rPr>
          <w:rFonts w:ascii="Arial" w:hAnsi="Arial" w:cs="Arial"/>
          <w:sz w:val="24"/>
          <w:szCs w:val="24"/>
        </w:rPr>
        <w:t xml:space="preserve"> </w:t>
      </w:r>
      <w:r w:rsidRPr="0013474E">
        <w:rPr>
          <w:rFonts w:ascii="Arial" w:hAnsi="Arial" w:cs="Arial"/>
          <w:sz w:val="24"/>
          <w:szCs w:val="24"/>
          <w:lang w:val="x-none"/>
        </w:rPr>
        <w:t>Predviden most čez Bazaršček in posutje poti z gramo</w:t>
      </w:r>
      <w:r w:rsidR="00184DFB">
        <w:rPr>
          <w:rFonts w:ascii="Arial" w:hAnsi="Arial" w:cs="Arial"/>
          <w:sz w:val="24"/>
          <w:szCs w:val="24"/>
        </w:rPr>
        <w:t>z</w:t>
      </w:r>
      <w:r w:rsidRPr="0013474E">
        <w:rPr>
          <w:rFonts w:ascii="Arial" w:hAnsi="Arial" w:cs="Arial"/>
          <w:sz w:val="24"/>
          <w:szCs w:val="24"/>
          <w:lang w:val="x-none"/>
        </w:rPr>
        <w:t>om.</w:t>
      </w:r>
    </w:p>
    <w:p w14:paraId="28B7B25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A41B7DB" w14:textId="77777777" w:rsidR="0013474E" w:rsidRPr="00184DFB" w:rsidRDefault="00184DFB" w:rsidP="00184DFB">
      <w:pPr>
        <w:widowControl w:val="0"/>
        <w:spacing w:after="0"/>
        <w:jc w:val="both"/>
        <w:rPr>
          <w:rFonts w:ascii="Arial" w:hAnsi="Arial" w:cs="Arial"/>
          <w:sz w:val="24"/>
          <w:szCs w:val="24"/>
        </w:rPr>
      </w:pPr>
      <w:r w:rsidRPr="0013474E">
        <w:rPr>
          <w:rFonts w:ascii="Arial" w:hAnsi="Arial" w:cs="Arial"/>
          <w:sz w:val="24"/>
          <w:szCs w:val="24"/>
          <w:lang w:val="x-none"/>
        </w:rPr>
        <w:t>Projekt je opredeljen v NRP OB201-2</w:t>
      </w:r>
      <w:r>
        <w:rPr>
          <w:rFonts w:ascii="Arial" w:hAnsi="Arial" w:cs="Arial"/>
          <w:sz w:val="24"/>
          <w:szCs w:val="24"/>
        </w:rPr>
        <w:t>1</w:t>
      </w:r>
      <w:r w:rsidRPr="0013474E">
        <w:rPr>
          <w:rFonts w:ascii="Arial" w:hAnsi="Arial" w:cs="Arial"/>
          <w:sz w:val="24"/>
          <w:szCs w:val="24"/>
          <w:lang w:val="x-none"/>
        </w:rPr>
        <w:t>-00</w:t>
      </w:r>
      <w:r>
        <w:rPr>
          <w:rFonts w:ascii="Arial" w:hAnsi="Arial" w:cs="Arial"/>
          <w:sz w:val="24"/>
          <w:szCs w:val="24"/>
        </w:rPr>
        <w:t>01</w:t>
      </w:r>
    </w:p>
    <w:p w14:paraId="363716E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A75E37E"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Ocenjena vrednost v lastni režiji izvedba.</w:t>
      </w:r>
    </w:p>
    <w:p w14:paraId="17A56198"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Upoštevanih je bilo 5 ur strojnih del dovoz mat</w:t>
      </w:r>
      <w:r w:rsidR="00184DFB">
        <w:rPr>
          <w:rFonts w:ascii="Arial" w:hAnsi="Arial" w:cs="Arial"/>
          <w:sz w:val="24"/>
          <w:szCs w:val="24"/>
        </w:rPr>
        <w:t>e</w:t>
      </w:r>
      <w:r w:rsidR="00184DFB">
        <w:rPr>
          <w:rFonts w:ascii="Arial" w:hAnsi="Arial" w:cs="Arial"/>
          <w:sz w:val="24"/>
          <w:szCs w:val="24"/>
          <w:lang w:val="x-none"/>
        </w:rPr>
        <w:t>r</w:t>
      </w:r>
      <w:r w:rsidRPr="0013474E">
        <w:rPr>
          <w:rFonts w:ascii="Arial" w:hAnsi="Arial" w:cs="Arial"/>
          <w:sz w:val="24"/>
          <w:szCs w:val="24"/>
          <w:lang w:val="x-none"/>
        </w:rPr>
        <w:t>iala.</w:t>
      </w:r>
    </w:p>
    <w:p w14:paraId="3E9DD1C5"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Izvedba v sodelovanju z našim režijskim obratom.</w:t>
      </w:r>
    </w:p>
    <w:p w14:paraId="47854C55"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1103 Splošne storitve v kmetijstvu</w:t>
      </w:r>
      <w:r w:rsidRPr="0013474E">
        <w:rPr>
          <w:rFonts w:ascii="Arial" w:hAnsi="Arial" w:cs="Arial"/>
          <w:sz w:val="24"/>
          <w:szCs w:val="24"/>
        </w:rPr>
        <w:tab/>
        <w:t>7.000 €</w:t>
      </w:r>
    </w:p>
    <w:p w14:paraId="5FCE239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0237E8A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zajema področje zdravstvenega varstva rastlin in živali.</w:t>
      </w:r>
    </w:p>
    <w:p w14:paraId="35E4A96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2044B03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opredeljeni na nivoju podprograma v okviru glavnega programa in se predvsem nanašajo na skrb za zapuščene živali in na varstvo in vzgojo živali.</w:t>
      </w:r>
    </w:p>
    <w:p w14:paraId="0629E56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1051B68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29D4D97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65A6DA4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11039002 Zdravstveno varstvo rastlin in živali; proračunski uporabnik je Občinska uprava.</w:t>
      </w:r>
    </w:p>
    <w:p w14:paraId="4D10DD43"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11039002 Zdravstveno varstvo rastlin in živali</w:t>
      </w:r>
      <w:r w:rsidRPr="0013474E">
        <w:rPr>
          <w:rFonts w:ascii="Arial" w:hAnsi="Arial" w:cs="Arial"/>
          <w:sz w:val="24"/>
          <w:szCs w:val="24"/>
        </w:rPr>
        <w:tab/>
        <w:t>7.000 €</w:t>
      </w:r>
    </w:p>
    <w:p w14:paraId="1B053CC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32F8F47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Občina je na podlagi Zakona o zaščiti živali, dolžna v svojem proračunu zagotoviti sredstva za zapuščene in najdene pse in mačke na območju naše občine.</w:t>
      </w:r>
    </w:p>
    <w:p w14:paraId="13C8054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7B7E37A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zaščiti živali, Pravilnik o pogojih za zavetišča za male živali, Odlok o ureditvi javne službe zagotavljanja zavetišča za zapuščene živali.</w:t>
      </w:r>
    </w:p>
    <w:p w14:paraId="342AB00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64AEED3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Cilji so ozaveščanje domačih prebivalcev o odgovornosti do hišnih ljubljenčkov. Merilo bo predstavljalo čim manjše število najdenih psov in mačk na našem </w:t>
      </w:r>
      <w:r w:rsidRPr="0013474E">
        <w:rPr>
          <w:rFonts w:ascii="Arial" w:hAnsi="Arial" w:cs="Arial"/>
          <w:color w:val="000000"/>
          <w:sz w:val="24"/>
          <w:szCs w:val="24"/>
          <w:shd w:val="clear" w:color="auto" w:fill="FFFFFF"/>
          <w:lang w:val="x-none"/>
        </w:rPr>
        <w:lastRenderedPageBreak/>
        <w:t>področju in posledično kvalitetna oskrba domačih živali. Odgovorno ravnanje lastnikov domačih živali bo kazalec uspeha, da bo v naši občini čim manj zapuščenih psov in mačk.</w:t>
      </w:r>
    </w:p>
    <w:p w14:paraId="25CED1B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0A50FE1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cilj je da bo v naši občini čim manj najdenih domačih živali. Za kazalec uspeha štejemo odgovorno ravnanje lastnikov hišnih ljubljenčkov.</w:t>
      </w:r>
    </w:p>
    <w:p w14:paraId="60300481"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11003010 Azil za živali</w:t>
      </w:r>
      <w:r w:rsidRPr="0013474E">
        <w:rPr>
          <w:rFonts w:ascii="Arial" w:hAnsi="Arial" w:cs="Arial"/>
          <w:sz w:val="24"/>
          <w:szCs w:val="24"/>
        </w:rPr>
        <w:tab/>
        <w:t>7.000 €</w:t>
      </w:r>
    </w:p>
    <w:p w14:paraId="2D29AE6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31410E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Dejavnost na proračunski postavki se nanaša na skrb za zapuščene živali, v skladu z Zakonom o zaščiti živali, ki nalaga občinam, da so dolžne zagotoviti delovanje zavetišča ter sredstva za oskrbo zapuščenih živali v zavetišču. Na podlagi določil zakona  je zagotovitev zavetišča za zapuščene živali, lokalna zadeva javnega pomena, ki se izvršuje kot javna služba in jo je dolžna financirati občina. Na vsakih 800 registriranih psov v občini mora le-ta zagotoviti eno mesto v zavetišču. Občina ima sklenjeno pogodbo za najem enega boksa. Znesek postavke smo izračunali po ceniku, ki je sestavni del pogodbe z Zavetiščem Oskar,  Hari Arčon s.p., Vitovlje za zagotovitev enega mesta v zavetišču za zapuščene živali. </w:t>
      </w:r>
    </w:p>
    <w:p w14:paraId="23D8B72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BF6E8B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A4BCD3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90C8B0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Predvidena proračunska sredstva so v okvirni vrednosti lanskoletne realizacije, je pa ta znesek odvisen tudi od števila intervencij v občini, katerega število ni mogoče natančno predvideti. </w:t>
      </w:r>
    </w:p>
    <w:p w14:paraId="613F43EB"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1104 Gozdarstvo</w:t>
      </w:r>
      <w:r w:rsidRPr="0013474E">
        <w:rPr>
          <w:rFonts w:ascii="Arial" w:hAnsi="Arial" w:cs="Arial"/>
          <w:sz w:val="24"/>
          <w:szCs w:val="24"/>
        </w:rPr>
        <w:tab/>
        <w:t>2.507 €</w:t>
      </w:r>
    </w:p>
    <w:p w14:paraId="531D722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2BB2001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Gospodarjenje z gozdovi je določeno z Zakonom o gozdovih. Potrebno je tudi ohranjati in vzdrževati gozdne površine oz. gozdne poti.</w:t>
      </w:r>
    </w:p>
    <w:p w14:paraId="66BA40B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12521FA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je zagotavljanje takega vzdrževanja, da je omogočen varen promet (spravilo lesa, hoja) po gozdnih cestah.</w:t>
      </w:r>
    </w:p>
    <w:p w14:paraId="739400D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0FF1D98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4C33EA2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Podprogrami in proračunski uporabniki znotraj glavnega programa</w:t>
      </w:r>
    </w:p>
    <w:p w14:paraId="7EAA1A7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11049001 Vzdrževanje in gradnja gozdnih cest</w:t>
      </w:r>
    </w:p>
    <w:p w14:paraId="5EC6AB63"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11049001 Vzdrževanje in gradnja gozdnih cest</w:t>
      </w:r>
      <w:r w:rsidRPr="0013474E">
        <w:rPr>
          <w:rFonts w:ascii="Arial" w:hAnsi="Arial" w:cs="Arial"/>
          <w:sz w:val="24"/>
          <w:szCs w:val="24"/>
        </w:rPr>
        <w:tab/>
        <w:t>2.507 €</w:t>
      </w:r>
    </w:p>
    <w:p w14:paraId="06A9D28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3BFF400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Gospodarjenje z gozdovi je določeno z Zakonom o gozdovih in Programom razvoja gozdov v Sloveniji. Za ohranjanje in vzdrževanje gozdnih površin je potrebno skrbeti tudi za varno spravilo lesa po gozdnih cestah in vlakah, ki so primerno rekonstruirane.</w:t>
      </w:r>
    </w:p>
    <w:p w14:paraId="4A48B12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61C0DFC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kmetijstvu, Zakon o gozdovih</w:t>
      </w:r>
    </w:p>
    <w:p w14:paraId="3F55175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E6CC30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 je upoštevanje pomena splošnih koristi, ki jih dajejo gozdovi, pa ekonomska korist, ki jo gozd lahko brez škode za ostale, trajno daje lastniku in tudi družbi. Dolgoročni cilj je ohranitev in trajnostni razvoj gozdov. Da se gozd lahko vzdržuje je potrebno skrbeti za varno spravilo in kazalec uspeha so rekonstruirane gozdne vlake in ceste na območju, kjer je po podatkih Zavoda za gozdove, to potrebno.</w:t>
      </w:r>
    </w:p>
    <w:p w14:paraId="6D83221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5ABF7C7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cilj je tekoče vzdrževanje gozdnih cest  po programu Zavoda za gozdove. Sredstva so določena v pogodbi z MKGP in Zavodom za gozdove Slovenije, ki opredeli najnižjo raven sredstev za vzdrževanje gozdnih cest v javnem in zasebnem sektorju.</w:t>
      </w:r>
    </w:p>
    <w:p w14:paraId="7F168604"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11004010 Vzdrževanje gozdnih cest</w:t>
      </w:r>
      <w:r w:rsidRPr="0013474E">
        <w:rPr>
          <w:rFonts w:ascii="Arial" w:hAnsi="Arial" w:cs="Arial"/>
          <w:sz w:val="24"/>
          <w:szCs w:val="24"/>
        </w:rPr>
        <w:tab/>
        <w:t>2.507 €</w:t>
      </w:r>
    </w:p>
    <w:p w14:paraId="1E204EC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87ADD9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Strošek vsebuje izdatke za tekoče vzdrževanje gozdnih in krajevnih poti. Občina Renče-Vogrsko sklene vsako leto pogodbo o vzdrževanju gozdnih cest z Ministrstvom za kmetijstvo, gozdarstvo in prehrano za gozdne ceste v zasebnih gozdovih. Ta sredstva so sestavljena iz sredstev pristojbin za vzdrževanje gozdnih cest glede na prilive iz Uprave RS za javna plačila, iz proračunske postavke 4178 Ministrstva za kmetijstvo, gozdarstvo in prehrano ter iz sredstev občinskega proračuna.</w:t>
      </w:r>
    </w:p>
    <w:p w14:paraId="7C92E32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A2078E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ACBF36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D450E4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lanskoletne realizacije.</w:t>
      </w:r>
    </w:p>
    <w:p w14:paraId="1D40C608" w14:textId="77777777" w:rsidR="0013474E" w:rsidRPr="0013474E" w:rsidRDefault="0013474E" w:rsidP="0013474E">
      <w:pPr>
        <w:pStyle w:val="AHeading5"/>
        <w:tabs>
          <w:tab w:val="decimal" w:pos="9200"/>
        </w:tabs>
        <w:jc w:val="both"/>
        <w:rPr>
          <w:rFonts w:ascii="Arial" w:hAnsi="Arial" w:cs="Arial"/>
          <w:sz w:val="24"/>
          <w:szCs w:val="24"/>
        </w:rPr>
      </w:pPr>
      <w:bookmarkStart w:id="35" w:name="_Toc62547841"/>
      <w:r w:rsidRPr="0013474E">
        <w:rPr>
          <w:rFonts w:ascii="Arial" w:hAnsi="Arial" w:cs="Arial"/>
          <w:sz w:val="24"/>
          <w:szCs w:val="24"/>
        </w:rPr>
        <w:lastRenderedPageBreak/>
        <w:t>12 PRIDOBIVANJE IN DISTRIBUCIJA ENERGETSKIH SUROVIN</w:t>
      </w:r>
      <w:r w:rsidRPr="0013474E">
        <w:rPr>
          <w:rFonts w:ascii="Arial" w:hAnsi="Arial" w:cs="Arial"/>
          <w:sz w:val="24"/>
          <w:szCs w:val="24"/>
        </w:rPr>
        <w:tab/>
        <w:t>25.707 €</w:t>
      </w:r>
      <w:bookmarkEnd w:id="35"/>
    </w:p>
    <w:p w14:paraId="58F9E264"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1206 Urejanje področja učinkovite rabe in obnovljivih virov energije</w:t>
      </w:r>
      <w:r w:rsidRPr="0013474E">
        <w:rPr>
          <w:rFonts w:ascii="Arial" w:hAnsi="Arial" w:cs="Arial"/>
          <w:sz w:val="24"/>
          <w:szCs w:val="24"/>
        </w:rPr>
        <w:tab/>
        <w:t>25.707 €</w:t>
      </w:r>
    </w:p>
    <w:p w14:paraId="056F0D18"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12069001 Spodbujanje rabe obnovljivih virov energije</w:t>
      </w:r>
      <w:r w:rsidRPr="0013474E">
        <w:rPr>
          <w:rFonts w:ascii="Arial" w:hAnsi="Arial" w:cs="Arial"/>
          <w:sz w:val="24"/>
          <w:szCs w:val="24"/>
        </w:rPr>
        <w:tab/>
        <w:t>25.707 €</w:t>
      </w:r>
    </w:p>
    <w:p w14:paraId="10560160"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12001020 *Polnilnice za električne avtomobile</w:t>
      </w:r>
      <w:r w:rsidRPr="0013474E">
        <w:rPr>
          <w:rFonts w:ascii="Arial" w:hAnsi="Arial" w:cs="Arial"/>
          <w:sz w:val="24"/>
          <w:szCs w:val="24"/>
        </w:rPr>
        <w:tab/>
        <w:t>8.707 €</w:t>
      </w:r>
    </w:p>
    <w:p w14:paraId="4E7F876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D7B72B6"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Občina Renče-Vogrsko je pridobila nepovratna sredstva za nabavo dveh električnih polnilnic na razpisu Ekosklada. Hkrati je z sodelovanjem na projektu Enermob pridobila nepovratna sredstva za izvedbo električnega priključka za eno polnilnico. Postavljena je polnilnica pred KD Bukovica,  ter postavljena je polnilnica na trgu v Renčah. Za obe polnilnici je sklenjena pogodba o upravljanju in vzdrževanju polnilnih mest s podjetjem Petrol. Predvidena je postavitev še ene električne polnilnice pred ZD Vogrsko.</w:t>
      </w:r>
    </w:p>
    <w:p w14:paraId="53EC6B3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FDAC2B3"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NRP OB201-19-0011</w:t>
      </w:r>
    </w:p>
    <w:p w14:paraId="766C281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E49E241"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Sklenjena pogodba s Petrolom za upravljanje in vzdrževanje dveh polnilnih mest. Dodatna sredstva rezervirana za morebiten nakup električne polnilnice pred ZD Vogrsko.</w:t>
      </w:r>
    </w:p>
    <w:p w14:paraId="63799594"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12001030 E-mobilnost</w:t>
      </w:r>
      <w:r w:rsidRPr="0013474E">
        <w:rPr>
          <w:rFonts w:ascii="Arial" w:hAnsi="Arial" w:cs="Arial"/>
          <w:sz w:val="24"/>
          <w:szCs w:val="24"/>
        </w:rPr>
        <w:tab/>
        <w:t>17.000 €</w:t>
      </w:r>
    </w:p>
    <w:p w14:paraId="4A6C30E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39DA5A0"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Predvideno :</w:t>
      </w:r>
    </w:p>
    <w:p w14:paraId="41E7C770"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- 1x električni avto v uporabo pomoči na domu, občinski upravi, občanom ob vikendih za promocijo (na minimalno plačilo)</w:t>
      </w:r>
    </w:p>
    <w:p w14:paraId="73DAE522"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priprava in postavitev p</w:t>
      </w:r>
      <w:r w:rsidR="00184DFB">
        <w:rPr>
          <w:rFonts w:ascii="Arial" w:hAnsi="Arial" w:cs="Arial"/>
          <w:sz w:val="24"/>
          <w:szCs w:val="24"/>
        </w:rPr>
        <w:t>ol</w:t>
      </w:r>
      <w:r w:rsidRPr="0013474E">
        <w:rPr>
          <w:rFonts w:ascii="Arial" w:hAnsi="Arial" w:cs="Arial"/>
          <w:sz w:val="24"/>
          <w:szCs w:val="24"/>
          <w:lang w:val="x-none"/>
        </w:rPr>
        <w:t>nilnice in električna kolesa</w:t>
      </w:r>
    </w:p>
    <w:p w14:paraId="2F95343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A006345"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OB201-20-0028</w:t>
      </w:r>
    </w:p>
    <w:p w14:paraId="4BED004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E30255D" w14:textId="77777777" w:rsidR="0013474E" w:rsidRPr="0013474E" w:rsidRDefault="0013474E" w:rsidP="00184DFB">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Vrednost je dana na podlagi ponudbe za e vozilo in ocenjene </w:t>
      </w:r>
      <w:r w:rsidR="00184DFB">
        <w:rPr>
          <w:rFonts w:ascii="Arial" w:hAnsi="Arial" w:cs="Arial"/>
          <w:sz w:val="24"/>
          <w:szCs w:val="24"/>
          <w:lang w:val="x-none"/>
        </w:rPr>
        <w:t>vrednosti za električna kolesa.</w:t>
      </w:r>
      <w:r w:rsidR="00184DFB">
        <w:rPr>
          <w:rFonts w:ascii="Arial" w:hAnsi="Arial" w:cs="Arial"/>
          <w:sz w:val="24"/>
          <w:szCs w:val="24"/>
        </w:rPr>
        <w:t xml:space="preserve"> </w:t>
      </w:r>
      <w:r w:rsidRPr="0013474E">
        <w:rPr>
          <w:rFonts w:ascii="Arial" w:hAnsi="Arial" w:cs="Arial"/>
          <w:sz w:val="24"/>
          <w:szCs w:val="24"/>
          <w:lang w:val="x-none"/>
        </w:rPr>
        <w:t>Projekt se bo prijavil na razpis EKO-sklada.</w:t>
      </w:r>
    </w:p>
    <w:p w14:paraId="781659DE" w14:textId="6DDDB811" w:rsidR="0013474E" w:rsidRPr="0013474E" w:rsidRDefault="0013474E" w:rsidP="0013474E">
      <w:pPr>
        <w:pStyle w:val="AHeading5"/>
        <w:tabs>
          <w:tab w:val="decimal" w:pos="9200"/>
        </w:tabs>
        <w:jc w:val="both"/>
        <w:rPr>
          <w:rFonts w:ascii="Arial" w:hAnsi="Arial" w:cs="Arial"/>
          <w:sz w:val="24"/>
          <w:szCs w:val="24"/>
        </w:rPr>
      </w:pPr>
      <w:bookmarkStart w:id="36" w:name="_Toc62547842"/>
      <w:r w:rsidRPr="00284375">
        <w:rPr>
          <w:rFonts w:ascii="Arial" w:hAnsi="Arial" w:cs="Arial"/>
          <w:sz w:val="24"/>
          <w:szCs w:val="24"/>
        </w:rPr>
        <w:t>13 PROMET, PROMETNA INFRASTRUKTURA IN KOMUNIKACIJE</w:t>
      </w:r>
      <w:r w:rsidRPr="00284375">
        <w:rPr>
          <w:rFonts w:ascii="Arial" w:hAnsi="Arial" w:cs="Arial"/>
          <w:sz w:val="24"/>
          <w:szCs w:val="24"/>
        </w:rPr>
        <w:tab/>
        <w:t>4</w:t>
      </w:r>
      <w:r w:rsidR="00284375" w:rsidRPr="00284375">
        <w:rPr>
          <w:rFonts w:ascii="Arial" w:hAnsi="Arial" w:cs="Arial"/>
          <w:sz w:val="24"/>
          <w:szCs w:val="24"/>
        </w:rPr>
        <w:t>2</w:t>
      </w:r>
      <w:r w:rsidRPr="00284375">
        <w:rPr>
          <w:rFonts w:ascii="Arial" w:hAnsi="Arial" w:cs="Arial"/>
          <w:sz w:val="24"/>
          <w:szCs w:val="24"/>
        </w:rPr>
        <w:t>4.923 €</w:t>
      </w:r>
      <w:bookmarkEnd w:id="36"/>
    </w:p>
    <w:p w14:paraId="0C8287D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06A330F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To področje proračunske porabe zajema dejavnosti in zagotavljanje materialnih </w:t>
      </w:r>
      <w:r w:rsidRPr="0013474E">
        <w:rPr>
          <w:rFonts w:ascii="Arial" w:hAnsi="Arial" w:cs="Arial"/>
          <w:color w:val="000000"/>
          <w:sz w:val="24"/>
          <w:szCs w:val="24"/>
          <w:shd w:val="clear" w:color="auto" w:fill="FFFFFF"/>
          <w:lang w:val="x-none"/>
        </w:rPr>
        <w:lastRenderedPageBreak/>
        <w:t>pogojev za upravljanje, tekoče in investicijsko vzdrževanje občinskih cest, urejanje cestnega prometa, cestno razsvetljavo.</w:t>
      </w:r>
    </w:p>
    <w:p w14:paraId="3D9AE52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7A55C61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Resolucija o prometni politiki Republike Slovenije,</w:t>
      </w:r>
    </w:p>
    <w:p w14:paraId="479D075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Strategija razvoja Slovenije 2014-2020,</w:t>
      </w:r>
    </w:p>
    <w:p w14:paraId="6E2E99A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Resolucija o Nacionalnem programu izgradnje avtocest v Republiki Sloveniji,</w:t>
      </w:r>
    </w:p>
    <w:p w14:paraId="0CC94C6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Resolucija o nacionalnem programu varnosti cestnega prometa za obdobje 2013-2022</w:t>
      </w:r>
    </w:p>
    <w:p w14:paraId="2183B50D" w14:textId="77777777" w:rsidR="0013474E" w:rsidRPr="00184DFB" w:rsidRDefault="0013474E" w:rsidP="00184DFB">
      <w:pPr>
        <w:widowControl w:val="0"/>
        <w:spacing w:after="0"/>
        <w:ind w:left="0"/>
        <w:jc w:val="both"/>
        <w:rPr>
          <w:rFonts w:ascii="Arial" w:hAnsi="Arial" w:cs="Arial"/>
          <w:color w:val="000000"/>
          <w:sz w:val="24"/>
          <w:szCs w:val="24"/>
          <w:shd w:val="clear" w:color="auto" w:fill="FFFFFF"/>
        </w:rPr>
      </w:pPr>
    </w:p>
    <w:p w14:paraId="54C573B6" w14:textId="77777777" w:rsidR="0013474E" w:rsidRPr="00184DFB" w:rsidRDefault="0013474E" w:rsidP="00184DFB">
      <w:pPr>
        <w:pStyle w:val="Heading11"/>
        <w:jc w:val="both"/>
        <w:rPr>
          <w:rFonts w:ascii="Arial" w:hAnsi="Arial" w:cs="Arial"/>
          <w:sz w:val="24"/>
          <w:szCs w:val="24"/>
        </w:rPr>
      </w:pPr>
      <w:r w:rsidRPr="0013474E">
        <w:rPr>
          <w:rFonts w:ascii="Arial" w:hAnsi="Arial" w:cs="Arial"/>
          <w:sz w:val="24"/>
          <w:szCs w:val="24"/>
        </w:rPr>
        <w:t>Dolgoročni ci</w:t>
      </w:r>
      <w:r w:rsidR="00184DFB">
        <w:rPr>
          <w:rFonts w:ascii="Arial" w:hAnsi="Arial" w:cs="Arial"/>
          <w:sz w:val="24"/>
          <w:szCs w:val="24"/>
        </w:rPr>
        <w:t>lji področja proračunske porabe</w:t>
      </w:r>
    </w:p>
    <w:p w14:paraId="35F4EB9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Občine Renče - Vogrsko na tem področju so povečanje prometne varnosti in varovanja ter skrb za trajnostni razvoj mobilnosti; povečanje obsega in kakovosti javnega prometa ter razvoj prometne infrastrukture za usklajeno delovanje celotnega prometnega sistema.</w:t>
      </w:r>
    </w:p>
    <w:p w14:paraId="0FFF4EA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5079697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5CCF92F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1302 Cestni promet in infrastruktura</w:t>
      </w:r>
    </w:p>
    <w:p w14:paraId="22459899"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1302 Cestni promet in infrastruktura</w:t>
      </w:r>
      <w:r w:rsidRPr="0013474E">
        <w:rPr>
          <w:rFonts w:ascii="Arial" w:hAnsi="Arial" w:cs="Arial"/>
          <w:sz w:val="24"/>
          <w:szCs w:val="24"/>
        </w:rPr>
        <w:tab/>
        <w:t>391.823 €</w:t>
      </w:r>
    </w:p>
    <w:p w14:paraId="62FBE60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74B42FB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Urejanje cest skozi naselja, sanacija drsnih vozišč, izgradnja pločnikov, javne razsvetljave.</w:t>
      </w:r>
    </w:p>
    <w:p w14:paraId="3F989BBC" w14:textId="77777777" w:rsidR="0013474E" w:rsidRPr="00184DFB" w:rsidRDefault="0013474E" w:rsidP="00184DFB">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V okviru tega glavnega programa se zagotavljajo sredstva za vzdrževanj</w:t>
      </w:r>
      <w:r w:rsidR="00184DFB">
        <w:rPr>
          <w:rFonts w:ascii="Arial" w:hAnsi="Arial" w:cs="Arial"/>
          <w:color w:val="000000"/>
          <w:sz w:val="24"/>
          <w:szCs w:val="24"/>
          <w:shd w:val="clear" w:color="auto" w:fill="FFFFFF"/>
          <w:lang w:val="x-none"/>
        </w:rPr>
        <w:t>e občinskih cest, investicijsko</w:t>
      </w:r>
      <w:r w:rsidR="00184DFB">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vzdrževanje in gradnjo občinskih cest, urejanje cestnega prometa, cestno razsvetljavo ter investicijsko vzdrže</w:t>
      </w:r>
      <w:r w:rsidR="00184DFB">
        <w:rPr>
          <w:rFonts w:ascii="Arial" w:hAnsi="Arial" w:cs="Arial"/>
          <w:color w:val="000000"/>
          <w:sz w:val="24"/>
          <w:szCs w:val="24"/>
          <w:shd w:val="clear" w:color="auto" w:fill="FFFFFF"/>
          <w:lang w:val="x-none"/>
        </w:rPr>
        <w:t>vanje in gradnjo državnih cest.</w:t>
      </w:r>
    </w:p>
    <w:p w14:paraId="5C9B641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505CD78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na področju vzdrževanja občinskih cest so ohranjanje in izboljšanje cestne infrastrukture.</w:t>
      </w:r>
    </w:p>
    <w:p w14:paraId="14C4F67D" w14:textId="77777777" w:rsidR="0013474E" w:rsidRPr="00184DFB" w:rsidRDefault="0013474E" w:rsidP="00184DFB">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Ukrepi so usmerjeni zlasti v preprečevanje propadanja cestne infra</w:t>
      </w:r>
      <w:r w:rsidR="00184DFB">
        <w:rPr>
          <w:rFonts w:ascii="Arial" w:hAnsi="Arial" w:cs="Arial"/>
          <w:color w:val="000000"/>
          <w:sz w:val="24"/>
          <w:szCs w:val="24"/>
          <w:shd w:val="clear" w:color="auto" w:fill="FFFFFF"/>
          <w:lang w:val="x-none"/>
        </w:rPr>
        <w:t>strukture, v izboljšanje cestne</w:t>
      </w:r>
      <w:r w:rsidR="00184DFB">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infrastrukture in s tem k izboljšanju prometne varnosti, zagotavljanje prevoznosti oziroma dostopnosti in zmanjšanje škodljivih vplivo</w:t>
      </w:r>
      <w:r w:rsidR="00184DFB">
        <w:rPr>
          <w:rFonts w:ascii="Arial" w:hAnsi="Arial" w:cs="Arial"/>
          <w:color w:val="000000"/>
          <w:sz w:val="24"/>
          <w:szCs w:val="24"/>
          <w:shd w:val="clear" w:color="auto" w:fill="FFFFFF"/>
          <w:lang w:val="x-none"/>
        </w:rPr>
        <w:t>v prometnega sistema na okolje.</w:t>
      </w:r>
    </w:p>
    <w:p w14:paraId="6330E5D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65EE271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cilj izvajanja programov je ohranjanje in zviševanje realne vrednosti cestne infrastrukture.</w:t>
      </w:r>
    </w:p>
    <w:p w14:paraId="7C5DBFB1" w14:textId="77777777" w:rsidR="0013474E" w:rsidRPr="00184DFB" w:rsidRDefault="0013474E" w:rsidP="00184DFB">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Investicijsko vzdrževanje in obnove cest se izvajajo v </w:t>
      </w:r>
      <w:r w:rsidR="00184DFB">
        <w:rPr>
          <w:rFonts w:ascii="Arial" w:hAnsi="Arial" w:cs="Arial"/>
          <w:color w:val="000000"/>
          <w:sz w:val="24"/>
          <w:szCs w:val="24"/>
          <w:shd w:val="clear" w:color="auto" w:fill="FFFFFF"/>
          <w:lang w:val="x-none"/>
        </w:rPr>
        <w:t xml:space="preserve">okviru razpoložljivih </w:t>
      </w:r>
      <w:r w:rsidR="00184DFB">
        <w:rPr>
          <w:rFonts w:ascii="Arial" w:hAnsi="Arial" w:cs="Arial"/>
          <w:color w:val="000000"/>
          <w:sz w:val="24"/>
          <w:szCs w:val="24"/>
          <w:shd w:val="clear" w:color="auto" w:fill="FFFFFF"/>
          <w:lang w:val="x-none"/>
        </w:rPr>
        <w:lastRenderedPageBreak/>
        <w:t>sredstev.</w:t>
      </w:r>
    </w:p>
    <w:p w14:paraId="338FE78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32B30EF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13029001 Upravljanje in tekoče vzdrževanje občinskih cest</w:t>
      </w:r>
    </w:p>
    <w:p w14:paraId="1A523EE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13029002 Investicijsko vzdrževanje in gradnja občinskih cest</w:t>
      </w:r>
    </w:p>
    <w:p w14:paraId="6042D7B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13029003 Urejanje cestnega prometa</w:t>
      </w:r>
    </w:p>
    <w:p w14:paraId="7F5B489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13029004 Cestna razsvetljava</w:t>
      </w:r>
    </w:p>
    <w:p w14:paraId="6BFDE93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13029006 Investicijsko vzdrževanje in gradnja državnih cest</w:t>
      </w:r>
    </w:p>
    <w:p w14:paraId="06E964D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42CD3416" w14:textId="5A90C5B7" w:rsidR="0013474E" w:rsidRPr="0013474E" w:rsidRDefault="0013474E" w:rsidP="0013474E">
      <w:pPr>
        <w:pStyle w:val="AHeading7"/>
        <w:tabs>
          <w:tab w:val="decimal" w:pos="9200"/>
        </w:tabs>
        <w:jc w:val="both"/>
        <w:rPr>
          <w:rFonts w:ascii="Arial" w:hAnsi="Arial" w:cs="Arial"/>
          <w:sz w:val="24"/>
          <w:szCs w:val="24"/>
        </w:rPr>
      </w:pPr>
      <w:r w:rsidRPr="00284375">
        <w:rPr>
          <w:rFonts w:ascii="Arial" w:hAnsi="Arial" w:cs="Arial"/>
          <w:sz w:val="24"/>
          <w:szCs w:val="24"/>
        </w:rPr>
        <w:t>13029001 Upravljanje in tekoče vzdrževanje občinskih cest</w:t>
      </w:r>
      <w:r w:rsidRPr="00284375">
        <w:rPr>
          <w:rFonts w:ascii="Arial" w:hAnsi="Arial" w:cs="Arial"/>
          <w:sz w:val="24"/>
          <w:szCs w:val="24"/>
        </w:rPr>
        <w:tab/>
        <w:t>1</w:t>
      </w:r>
      <w:r w:rsidR="00284375" w:rsidRPr="00284375">
        <w:rPr>
          <w:rFonts w:ascii="Arial" w:hAnsi="Arial" w:cs="Arial"/>
          <w:sz w:val="24"/>
          <w:szCs w:val="24"/>
        </w:rPr>
        <w:t>9</w:t>
      </w:r>
      <w:r w:rsidRPr="00284375">
        <w:rPr>
          <w:rFonts w:ascii="Arial" w:hAnsi="Arial" w:cs="Arial"/>
          <w:sz w:val="24"/>
          <w:szCs w:val="24"/>
        </w:rPr>
        <w:t>6.000 €</w:t>
      </w:r>
    </w:p>
    <w:p w14:paraId="5554167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15EFCC3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Upravljanje in tekoče vzdrževanje lokalnih cest, upravljanje in tekoče vzdrževanje javnih poti, upravljanje in tekoče vzdrževanje cestne infrastrukture (pločniki, kolesarske poti, mostovi, varovalne ograje,..).</w:t>
      </w:r>
    </w:p>
    <w:p w14:paraId="2B796DA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6C6FC70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javnih cestah, Odlok o občinskih cestah in cestnoprometni ureditvi, Odlok o kategorizaciji občinskih cest v Občini Renče - Vogrsko</w:t>
      </w:r>
    </w:p>
    <w:p w14:paraId="173335F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2A9A66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Upravljanje in tekoče vzdrževanje celotnega javnega omrežja občinskih cest, ki bo zagotavljalo varno in zanesljivo dolgoročno uporabo vsem udeležencem v prometu.</w:t>
      </w:r>
    </w:p>
    <w:p w14:paraId="6160E82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5DB6DEE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4B915F37"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13001010 Upravljanje in vzdrževanje občinskih cest in cestne infrastrukture</w:t>
      </w:r>
      <w:r w:rsidRPr="0013474E">
        <w:rPr>
          <w:rFonts w:ascii="Arial" w:hAnsi="Arial" w:cs="Arial"/>
          <w:sz w:val="24"/>
          <w:szCs w:val="24"/>
        </w:rPr>
        <w:tab/>
        <w:t>80.000 €</w:t>
      </w:r>
    </w:p>
    <w:p w14:paraId="22FE960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BCE443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 tej postavki so predvidena sredstva za upravljanje in redno vzdrževanje kategoriziranih občinskih lokalnih cest in javnih poti ter nekategoriziranih javnih poti. Upravljanje občinskih cest in poti zajema:</w:t>
      </w:r>
    </w:p>
    <w:p w14:paraId="531CACC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redno pregledniško službo, izdajanje strokovnih mnenj za gradbene in druge posege v varovalnem pasu občinskih cest in poti ter vzdrževanje in ažuriranje katastra in banke cestnih podatkov.</w:t>
      </w:r>
    </w:p>
    <w:p w14:paraId="0E1C44B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Med redno vzdrževanje občinskih cest in poti spada: vzdrževanje prometnih površin in bankin, odvodnjavanje prometnih površin, vzdrževanje vertikalne in horizontalne prometne signalizacije, zagotavljanje preglednosti, čiščenje prometnih površin, intervencijski ukrepi, košnja, ter zimska služba.</w:t>
      </w:r>
    </w:p>
    <w:p w14:paraId="6D855A8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2FEEC76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664BD0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OB201-12-0006.</w:t>
      </w:r>
    </w:p>
    <w:p w14:paraId="11B4334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9531A76" w14:textId="77777777" w:rsidR="005B55D1" w:rsidRPr="0013474E" w:rsidRDefault="005B55D1" w:rsidP="005B55D1">
      <w:pPr>
        <w:widowControl w:val="0"/>
        <w:spacing w:after="0"/>
        <w:jc w:val="both"/>
        <w:rPr>
          <w:rFonts w:ascii="Arial" w:hAnsi="Arial" w:cs="Arial"/>
          <w:color w:val="000000"/>
          <w:sz w:val="24"/>
          <w:szCs w:val="24"/>
          <w:shd w:val="clear" w:color="auto" w:fill="FFFFFF"/>
          <w:lang w:val="x-none"/>
        </w:rPr>
      </w:pPr>
      <w:r w:rsidRPr="005B55D1">
        <w:rPr>
          <w:rFonts w:ascii="Arial" w:hAnsi="Arial" w:cs="Arial"/>
          <w:color w:val="000000"/>
          <w:sz w:val="24"/>
          <w:szCs w:val="24"/>
          <w:shd w:val="clear" w:color="auto" w:fill="FFFFFF"/>
          <w:lang w:val="x-none"/>
        </w:rPr>
        <w:t xml:space="preserve">Glede na izvajanje investicij se </w:t>
      </w:r>
      <w:r w:rsidRPr="005B55D1">
        <w:rPr>
          <w:rFonts w:ascii="Arial" w:hAnsi="Arial" w:cs="Arial"/>
          <w:color w:val="000000"/>
          <w:sz w:val="24"/>
          <w:szCs w:val="24"/>
          <w:shd w:val="clear" w:color="auto" w:fill="FFFFFF"/>
        </w:rPr>
        <w:t>sredstva porablja</w:t>
      </w:r>
      <w:r w:rsidRPr="005B55D1">
        <w:rPr>
          <w:rFonts w:ascii="Arial" w:hAnsi="Arial" w:cs="Arial"/>
          <w:color w:val="000000"/>
          <w:sz w:val="24"/>
          <w:szCs w:val="24"/>
          <w:shd w:val="clear" w:color="auto" w:fill="FFFFFF"/>
          <w:lang w:val="x-none"/>
        </w:rPr>
        <w:t xml:space="preserve"> po potrebah </w:t>
      </w:r>
      <w:r w:rsidRPr="005B55D1">
        <w:rPr>
          <w:rFonts w:ascii="Arial" w:hAnsi="Arial" w:cs="Arial"/>
          <w:color w:val="000000"/>
          <w:sz w:val="24"/>
          <w:szCs w:val="24"/>
          <w:shd w:val="clear" w:color="auto" w:fill="FFFFFF"/>
        </w:rPr>
        <w:t>za vzdrževanje in</w:t>
      </w:r>
      <w:r w:rsidRPr="005B55D1">
        <w:rPr>
          <w:rFonts w:ascii="Arial" w:hAnsi="Arial" w:cs="Arial"/>
          <w:color w:val="000000"/>
          <w:sz w:val="24"/>
          <w:szCs w:val="24"/>
          <w:shd w:val="clear" w:color="auto" w:fill="FFFFFF"/>
          <w:lang w:val="x-none"/>
        </w:rPr>
        <w:t xml:space="preserve"> nepredviden</w:t>
      </w:r>
      <w:r w:rsidRPr="005B55D1">
        <w:rPr>
          <w:rFonts w:ascii="Arial" w:hAnsi="Arial" w:cs="Arial"/>
          <w:color w:val="000000"/>
          <w:sz w:val="24"/>
          <w:szCs w:val="24"/>
          <w:shd w:val="clear" w:color="auto" w:fill="FFFFFF"/>
        </w:rPr>
        <w:t>a</w:t>
      </w:r>
      <w:r w:rsidRPr="005B55D1">
        <w:rPr>
          <w:rFonts w:ascii="Arial" w:hAnsi="Arial" w:cs="Arial"/>
          <w:color w:val="000000"/>
          <w:sz w:val="24"/>
          <w:szCs w:val="24"/>
          <w:shd w:val="clear" w:color="auto" w:fill="FFFFFF"/>
          <w:lang w:val="x-none"/>
        </w:rPr>
        <w:t xml:space="preserve"> del</w:t>
      </w:r>
      <w:r w:rsidRPr="005B55D1">
        <w:rPr>
          <w:rFonts w:ascii="Arial" w:hAnsi="Arial" w:cs="Arial"/>
          <w:color w:val="000000"/>
          <w:sz w:val="24"/>
          <w:szCs w:val="24"/>
          <w:shd w:val="clear" w:color="auto" w:fill="FFFFFF"/>
        </w:rPr>
        <w:t>a na podlagi porabljenih sredstev v preteklih letih</w:t>
      </w:r>
      <w:r w:rsidRPr="005B55D1">
        <w:rPr>
          <w:rFonts w:ascii="Arial" w:hAnsi="Arial" w:cs="Arial"/>
          <w:color w:val="000000"/>
          <w:sz w:val="24"/>
          <w:szCs w:val="24"/>
          <w:shd w:val="clear" w:color="auto" w:fill="FFFFFF"/>
          <w:lang w:val="x-none"/>
        </w:rPr>
        <w:t>.</w:t>
      </w:r>
    </w:p>
    <w:p w14:paraId="068DDEF0"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13001012 Cesta na Brje</w:t>
      </w:r>
      <w:r w:rsidRPr="0013474E">
        <w:rPr>
          <w:rFonts w:ascii="Arial" w:hAnsi="Arial" w:cs="Arial"/>
          <w:sz w:val="24"/>
          <w:szCs w:val="24"/>
        </w:rPr>
        <w:tab/>
        <w:t>10.000 €</w:t>
      </w:r>
    </w:p>
    <w:p w14:paraId="0BAE631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C1C7B9E"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V okviru proračunske postavke so predvidena sredstva za:</w:t>
      </w:r>
    </w:p>
    <w:p w14:paraId="2BBF2575" w14:textId="555F4AD4" w:rsidR="0013474E" w:rsidRPr="005B55D1" w:rsidRDefault="0013474E" w:rsidP="00184DFB">
      <w:pPr>
        <w:widowControl w:val="0"/>
        <w:spacing w:after="0"/>
        <w:jc w:val="both"/>
        <w:rPr>
          <w:rFonts w:ascii="Arial" w:hAnsi="Arial" w:cs="Arial"/>
          <w:sz w:val="24"/>
          <w:szCs w:val="24"/>
        </w:rPr>
      </w:pPr>
      <w:r w:rsidRPr="0013474E">
        <w:rPr>
          <w:rFonts w:ascii="Arial" w:hAnsi="Arial" w:cs="Arial"/>
          <w:sz w:val="24"/>
          <w:szCs w:val="24"/>
          <w:lang w:val="x-none"/>
        </w:rPr>
        <w:t xml:space="preserve">- </w:t>
      </w:r>
      <w:r w:rsidR="005B55D1" w:rsidRPr="005B55D1">
        <w:rPr>
          <w:rFonts w:ascii="Arial" w:hAnsi="Arial" w:cs="Arial"/>
          <w:sz w:val="24"/>
          <w:szCs w:val="24"/>
          <w:lang w:val="x-none"/>
        </w:rPr>
        <w:t>morebitna manjša dela za tekoče vzdrževanje</w:t>
      </w:r>
      <w:r w:rsidR="005B55D1">
        <w:rPr>
          <w:rFonts w:ascii="Arial" w:hAnsi="Arial" w:cs="Arial"/>
          <w:sz w:val="24"/>
          <w:szCs w:val="24"/>
        </w:rPr>
        <w:t>,</w:t>
      </w:r>
    </w:p>
    <w:p w14:paraId="04E78444" w14:textId="3418C2E6"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priprava projektne dokumentacije PZI za sanacijo ceste; predvidena dela: pregled obstoječega stanja (infrastrukture), izdelava geodetskega posnetka, geološko geomehanske raziskave, izvedbeni načrt sanacije ceste s popisom predvidenih del</w:t>
      </w:r>
      <w:r w:rsidR="005B55D1">
        <w:rPr>
          <w:rFonts w:ascii="Arial" w:hAnsi="Arial" w:cs="Arial"/>
          <w:sz w:val="24"/>
          <w:szCs w:val="24"/>
        </w:rPr>
        <w:t>.</w:t>
      </w:r>
      <w:r w:rsidRPr="0013474E">
        <w:rPr>
          <w:rFonts w:ascii="Arial" w:hAnsi="Arial" w:cs="Arial"/>
          <w:sz w:val="24"/>
          <w:szCs w:val="24"/>
          <w:lang w:val="x-none"/>
        </w:rPr>
        <w:t xml:space="preserve"> </w:t>
      </w:r>
    </w:p>
    <w:p w14:paraId="40C9C55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7A5AED9"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-ju: OB201-20-0002.</w:t>
      </w:r>
    </w:p>
    <w:p w14:paraId="4A316C6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519C19A" w14:textId="77777777" w:rsidR="0013474E" w:rsidRPr="00871748" w:rsidRDefault="0013474E" w:rsidP="00871748">
      <w:pPr>
        <w:widowControl w:val="0"/>
        <w:spacing w:after="0"/>
        <w:jc w:val="both"/>
        <w:rPr>
          <w:rFonts w:ascii="Arial" w:hAnsi="Arial" w:cs="Arial"/>
          <w:sz w:val="24"/>
          <w:szCs w:val="24"/>
        </w:rPr>
      </w:pPr>
      <w:r w:rsidRPr="0013474E">
        <w:rPr>
          <w:rFonts w:ascii="Arial" w:hAnsi="Arial" w:cs="Arial"/>
          <w:sz w:val="24"/>
          <w:szCs w:val="24"/>
          <w:lang w:val="x-none"/>
        </w:rPr>
        <w:t>Sredstva v višini 10.000 € smo ocenili na podlagi terens</w:t>
      </w:r>
      <w:r w:rsidR="00871748">
        <w:rPr>
          <w:rFonts w:ascii="Arial" w:hAnsi="Arial" w:cs="Arial"/>
          <w:sz w:val="24"/>
          <w:szCs w:val="24"/>
          <w:lang w:val="x-none"/>
        </w:rPr>
        <w:t>kega ogleda obstoječega stanja.</w:t>
      </w:r>
    </w:p>
    <w:p w14:paraId="282524A3"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13001015 Cestna infrastruktura Brje-Govec</w:t>
      </w:r>
      <w:r w:rsidRPr="0013474E">
        <w:rPr>
          <w:rFonts w:ascii="Arial" w:hAnsi="Arial" w:cs="Arial"/>
          <w:sz w:val="24"/>
          <w:szCs w:val="24"/>
        </w:rPr>
        <w:tab/>
        <w:t>40.000 €</w:t>
      </w:r>
    </w:p>
    <w:p w14:paraId="33FB461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9BC1DF8"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na tej postavki so namenjena za ureditev ceste JP 785298 v dolžini 330m. Obnova cestišča in vodovoda.</w:t>
      </w:r>
    </w:p>
    <w:p w14:paraId="50D68F7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24B3A19"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NRP-ju: OB201-20-0002</w:t>
      </w:r>
    </w:p>
    <w:p w14:paraId="2B00B7C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5985B29"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Ponudbena cena na podlagi starega popisa in ocene (Vodovodi in kanalizacija N. Gorica d.d.).</w:t>
      </w:r>
    </w:p>
    <w:p w14:paraId="50EE215D" w14:textId="473CE85C" w:rsidR="0013474E" w:rsidRPr="0013474E" w:rsidRDefault="0013474E" w:rsidP="0013474E">
      <w:pPr>
        <w:pStyle w:val="AHeading8"/>
        <w:tabs>
          <w:tab w:val="decimal" w:pos="9200"/>
        </w:tabs>
        <w:jc w:val="both"/>
        <w:rPr>
          <w:rFonts w:ascii="Arial" w:hAnsi="Arial" w:cs="Arial"/>
          <w:sz w:val="24"/>
          <w:szCs w:val="24"/>
        </w:rPr>
      </w:pPr>
      <w:r w:rsidRPr="00C7412A">
        <w:rPr>
          <w:rFonts w:ascii="Arial" w:hAnsi="Arial" w:cs="Arial"/>
          <w:sz w:val="24"/>
          <w:szCs w:val="24"/>
        </w:rPr>
        <w:t>13001016</w:t>
      </w:r>
      <w:r w:rsidR="006B5297" w:rsidRPr="00C7412A">
        <w:rPr>
          <w:rFonts w:ascii="Arial" w:hAnsi="Arial" w:cs="Arial"/>
          <w:sz w:val="24"/>
          <w:szCs w:val="24"/>
        </w:rPr>
        <w:t xml:space="preserve"> Rekonstrukcija ceste Oševljek</w:t>
      </w:r>
      <w:r w:rsidR="006B5297" w:rsidRPr="00C7412A">
        <w:rPr>
          <w:rFonts w:ascii="Arial" w:hAnsi="Arial" w:cs="Arial"/>
          <w:sz w:val="24"/>
          <w:szCs w:val="24"/>
        </w:rPr>
        <w:tab/>
        <w:t>6</w:t>
      </w:r>
      <w:r w:rsidRPr="00C7412A">
        <w:rPr>
          <w:rFonts w:ascii="Arial" w:hAnsi="Arial" w:cs="Arial"/>
          <w:sz w:val="24"/>
          <w:szCs w:val="24"/>
        </w:rPr>
        <w:t>0.000 €</w:t>
      </w:r>
    </w:p>
    <w:p w14:paraId="5A82D51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79C7565" w14:textId="4C900635" w:rsidR="0013474E" w:rsidRPr="00676B9B" w:rsidRDefault="0013474E" w:rsidP="00676B9B">
      <w:pPr>
        <w:widowControl w:val="0"/>
        <w:spacing w:after="0"/>
        <w:jc w:val="both"/>
        <w:rPr>
          <w:rFonts w:ascii="Arial" w:hAnsi="Arial" w:cs="Arial"/>
          <w:sz w:val="24"/>
          <w:szCs w:val="24"/>
        </w:rPr>
      </w:pPr>
      <w:r w:rsidRPr="0013474E">
        <w:rPr>
          <w:rFonts w:ascii="Arial" w:hAnsi="Arial" w:cs="Arial"/>
          <w:sz w:val="24"/>
          <w:szCs w:val="24"/>
          <w:lang w:val="x-none"/>
        </w:rPr>
        <w:t>Na proračunski postavki so predvidena sredstva za</w:t>
      </w:r>
      <w:r w:rsidR="00676B9B">
        <w:rPr>
          <w:rFonts w:ascii="Arial" w:hAnsi="Arial" w:cs="Arial"/>
          <w:sz w:val="24"/>
          <w:szCs w:val="24"/>
        </w:rPr>
        <w:t xml:space="preserve"> </w:t>
      </w:r>
      <w:r w:rsidRPr="0013474E">
        <w:rPr>
          <w:rFonts w:ascii="Arial" w:hAnsi="Arial" w:cs="Arial"/>
          <w:sz w:val="24"/>
          <w:szCs w:val="24"/>
          <w:lang w:val="x-none"/>
        </w:rPr>
        <w:t xml:space="preserve">rekonstrukcijo občinske ceste JP784971 </w:t>
      </w:r>
      <w:r w:rsidR="00C7412A">
        <w:rPr>
          <w:rFonts w:ascii="Arial" w:hAnsi="Arial" w:cs="Arial"/>
          <w:sz w:val="24"/>
          <w:szCs w:val="24"/>
        </w:rPr>
        <w:t xml:space="preserve">in vodovoda </w:t>
      </w:r>
      <w:r w:rsidRPr="0013474E">
        <w:rPr>
          <w:rFonts w:ascii="Arial" w:hAnsi="Arial" w:cs="Arial"/>
          <w:sz w:val="24"/>
          <w:szCs w:val="24"/>
          <w:lang w:val="x-none"/>
        </w:rPr>
        <w:t xml:space="preserve">v </w:t>
      </w:r>
      <w:r w:rsidR="00676B9B">
        <w:rPr>
          <w:rFonts w:ascii="Arial" w:hAnsi="Arial" w:cs="Arial"/>
          <w:sz w:val="24"/>
          <w:szCs w:val="24"/>
        </w:rPr>
        <w:t xml:space="preserve">Oševljeku v </w:t>
      </w:r>
      <w:r w:rsidRPr="0013474E">
        <w:rPr>
          <w:rFonts w:ascii="Arial" w:hAnsi="Arial" w:cs="Arial"/>
          <w:sz w:val="24"/>
          <w:szCs w:val="24"/>
          <w:lang w:val="x-none"/>
        </w:rPr>
        <w:t xml:space="preserve">dolžini ca </w:t>
      </w:r>
      <w:r w:rsidR="004422F2">
        <w:rPr>
          <w:rFonts w:ascii="Arial" w:hAnsi="Arial" w:cs="Arial"/>
          <w:sz w:val="24"/>
          <w:szCs w:val="24"/>
        </w:rPr>
        <w:t>6</w:t>
      </w:r>
      <w:r w:rsidRPr="0013474E">
        <w:rPr>
          <w:rFonts w:ascii="Arial" w:hAnsi="Arial" w:cs="Arial"/>
          <w:sz w:val="24"/>
          <w:szCs w:val="24"/>
          <w:lang w:val="x-none"/>
        </w:rPr>
        <w:t>50 m</w:t>
      </w:r>
      <w:r w:rsidR="00676B9B">
        <w:rPr>
          <w:rFonts w:ascii="Arial" w:hAnsi="Arial" w:cs="Arial"/>
          <w:sz w:val="24"/>
          <w:szCs w:val="24"/>
        </w:rPr>
        <w:t>.</w:t>
      </w:r>
    </w:p>
    <w:p w14:paraId="6823C812" w14:textId="63CCF2B4" w:rsidR="0013474E" w:rsidRPr="0013474E" w:rsidRDefault="0013474E" w:rsidP="00C7412A">
      <w:pPr>
        <w:widowControl w:val="0"/>
        <w:spacing w:after="0"/>
        <w:jc w:val="both"/>
        <w:rPr>
          <w:rFonts w:ascii="Arial" w:hAnsi="Arial" w:cs="Arial"/>
          <w:sz w:val="24"/>
          <w:szCs w:val="24"/>
          <w:lang w:val="x-none"/>
        </w:rPr>
      </w:pPr>
    </w:p>
    <w:p w14:paraId="3FBF4BA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8C736B1"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-ju: OB201-13-0001 Ureditev ceste Oševljek.</w:t>
      </w:r>
    </w:p>
    <w:p w14:paraId="7D89EE0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268E753" w14:textId="77777777" w:rsidR="005B55D1" w:rsidRDefault="005B55D1" w:rsidP="0013474E">
      <w:pPr>
        <w:pStyle w:val="AHeading8"/>
        <w:tabs>
          <w:tab w:val="decimal" w:pos="9200"/>
        </w:tabs>
        <w:jc w:val="both"/>
        <w:rPr>
          <w:rFonts w:ascii="Arial" w:hAnsi="Arial" w:cs="Arial"/>
          <w:b w:val="0"/>
          <w:sz w:val="24"/>
          <w:szCs w:val="24"/>
          <w:lang w:val="x-none"/>
        </w:rPr>
      </w:pPr>
      <w:r w:rsidRPr="005B55D1">
        <w:rPr>
          <w:rFonts w:ascii="Arial" w:hAnsi="Arial" w:cs="Arial"/>
          <w:b w:val="0"/>
          <w:sz w:val="24"/>
          <w:szCs w:val="24"/>
          <w:lang w:val="x-none"/>
        </w:rPr>
        <w:t>Cena je določena na podlagi starejših popisov del.</w:t>
      </w:r>
    </w:p>
    <w:p w14:paraId="7B86BCB8" w14:textId="5ED3E79A"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13002024 Cestna infrastruktura Martinuči</w:t>
      </w:r>
      <w:r w:rsidRPr="0013474E">
        <w:rPr>
          <w:rFonts w:ascii="Arial" w:hAnsi="Arial" w:cs="Arial"/>
          <w:sz w:val="24"/>
          <w:szCs w:val="24"/>
        </w:rPr>
        <w:tab/>
        <w:t>6.000 €</w:t>
      </w:r>
    </w:p>
    <w:p w14:paraId="7B02D69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C3E36E2" w14:textId="77777777" w:rsidR="005B55D1" w:rsidRDefault="005B55D1" w:rsidP="0013474E">
      <w:pPr>
        <w:pStyle w:val="Heading11"/>
        <w:jc w:val="both"/>
        <w:rPr>
          <w:rFonts w:ascii="Arial" w:hAnsi="Arial" w:cs="Arial"/>
          <w:sz w:val="24"/>
          <w:szCs w:val="24"/>
          <w:u w:val="none"/>
          <w:lang w:val="x-none"/>
        </w:rPr>
      </w:pPr>
      <w:r w:rsidRPr="005B55D1">
        <w:rPr>
          <w:rFonts w:ascii="Arial" w:hAnsi="Arial" w:cs="Arial"/>
          <w:sz w:val="24"/>
          <w:szCs w:val="24"/>
          <w:u w:val="none"/>
          <w:lang w:val="x-none"/>
        </w:rPr>
        <w:t xml:space="preserve">Postavitev zaščitne ograje (JVO) ob meteornem jarku v križišču na JP 784891 in ceste v Ozrenj. </w:t>
      </w:r>
    </w:p>
    <w:p w14:paraId="02A68B79" w14:textId="7E78D2DC"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A414393"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NRP-ju: OB201-20-0010</w:t>
      </w:r>
    </w:p>
    <w:p w14:paraId="44CA351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C63D0A2"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Ponudbena cena na podlagi ogleda/popisa.</w:t>
      </w:r>
    </w:p>
    <w:p w14:paraId="3C479471"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13029002 Investicijsko vzdrževanje in gradnja občinskih cest</w:t>
      </w:r>
      <w:r w:rsidRPr="0013474E">
        <w:rPr>
          <w:rFonts w:ascii="Arial" w:hAnsi="Arial" w:cs="Arial"/>
          <w:sz w:val="24"/>
          <w:szCs w:val="24"/>
        </w:rPr>
        <w:tab/>
        <w:t>110.329 €</w:t>
      </w:r>
    </w:p>
    <w:p w14:paraId="211698B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7AEE041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Gradnja in investicijsko vzdrževanje lokalnih cest, gradnja in investicijsko vzdrževanje javnih poti, gradnja in investicijsko vzdrževanje cestne infrastrukture (pločniki, kolesarske poti,  mostovi, varovalne ograje, ovire za umirjanje prometa - grbine).</w:t>
      </w:r>
    </w:p>
    <w:p w14:paraId="181EDA9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72B59C2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javnih cestah.</w:t>
      </w:r>
    </w:p>
    <w:p w14:paraId="3C34DD0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30F895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Investicijsko vzdrževanje in dograditev omrežja občinskih cest v skladu z zakonom o javnih cestah, veljavnimi prostorskimi akti in predpisi o varstvu okolja.</w:t>
      </w:r>
    </w:p>
    <w:p w14:paraId="1614B2D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331E7D1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33B2772F"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13001014 Infrastruktura Punkež in Mali Dunaj</w:t>
      </w:r>
      <w:r w:rsidRPr="0013474E">
        <w:rPr>
          <w:rFonts w:ascii="Arial" w:hAnsi="Arial" w:cs="Arial"/>
          <w:sz w:val="24"/>
          <w:szCs w:val="24"/>
        </w:rPr>
        <w:tab/>
        <w:t>5.329 €</w:t>
      </w:r>
    </w:p>
    <w:p w14:paraId="6093220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78CA210"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Sanacija meteorne kanalizacije in utrditve brežin na cesti JP 785282.</w:t>
      </w:r>
    </w:p>
    <w:p w14:paraId="3931F28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Navezava na projekte v okviru proračunske postavke</w:t>
      </w:r>
    </w:p>
    <w:p w14:paraId="4C3270D9"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NRP-ju: OB201-0004</w:t>
      </w:r>
    </w:p>
    <w:p w14:paraId="4620111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73BAA04"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Ponudbena cena na podlagi popisa.</w:t>
      </w:r>
    </w:p>
    <w:p w14:paraId="26F64A6C"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13001017 Ureditev ceste Lamovo</w:t>
      </w:r>
      <w:r w:rsidRPr="0013474E">
        <w:rPr>
          <w:rFonts w:ascii="Arial" w:hAnsi="Arial" w:cs="Arial"/>
          <w:sz w:val="24"/>
          <w:szCs w:val="24"/>
        </w:rPr>
        <w:tab/>
        <w:t>10.000 €</w:t>
      </w:r>
    </w:p>
    <w:p w14:paraId="5191EB7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60268ED"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Sredstva na tej postavki so namenjena ureditev meteorne kanalizacije v dolžini do 100 m v cesti JP 785271. </w:t>
      </w:r>
    </w:p>
    <w:p w14:paraId="05803740"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Potrebna je odstranitev zidu (na stroške lastnikov) in asfaltacija pasu ob parcelah št.: 2640, 2642/1, 2638, 2641, 2642/3 k.o. Šempeter.</w:t>
      </w:r>
    </w:p>
    <w:p w14:paraId="22D43BFD" w14:textId="77777777" w:rsidR="0013474E" w:rsidRPr="0013474E" w:rsidRDefault="0013474E" w:rsidP="0013474E">
      <w:pPr>
        <w:widowControl w:val="0"/>
        <w:spacing w:after="0"/>
        <w:jc w:val="both"/>
        <w:rPr>
          <w:rFonts w:ascii="Arial" w:hAnsi="Arial" w:cs="Arial"/>
          <w:sz w:val="24"/>
          <w:szCs w:val="24"/>
          <w:lang w:val="x-none"/>
        </w:rPr>
      </w:pPr>
    </w:p>
    <w:p w14:paraId="430E130E"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Celoten sanacija je predvidena v naslednjem letu.</w:t>
      </w:r>
    </w:p>
    <w:p w14:paraId="0DFDD82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E592DDF"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NRP-ju: OB201-20-0005</w:t>
      </w:r>
    </w:p>
    <w:p w14:paraId="1E41B39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993205D"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Ponudbena cena na podlagi popisa.</w:t>
      </w:r>
    </w:p>
    <w:p w14:paraId="7C4D6354"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13001018 Cesta Zmajna</w:t>
      </w:r>
      <w:r w:rsidRPr="0013474E">
        <w:rPr>
          <w:rFonts w:ascii="Arial" w:hAnsi="Arial" w:cs="Arial"/>
          <w:sz w:val="24"/>
          <w:szCs w:val="24"/>
        </w:rPr>
        <w:tab/>
        <w:t>10.000 €</w:t>
      </w:r>
    </w:p>
    <w:p w14:paraId="3FE87BA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4DCDCD5"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Ureditev kanalizacije v cesti Zmajna - JP 285262, parcela 3465 k.o. Šempeter, na odseku v dolžini ca 150 m od državne ceste (R3 615/5736) navzgor.</w:t>
      </w:r>
    </w:p>
    <w:p w14:paraId="3810BA6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4CD131B"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NRP-ju: OB201-20-0006</w:t>
      </w:r>
    </w:p>
    <w:p w14:paraId="7A62EA6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FC6FAA2"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Predvidena ocenjena vrednost.</w:t>
      </w:r>
    </w:p>
    <w:p w14:paraId="4F89FFE1"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13001022 Cesta odsek Britof-Rotonda</w:t>
      </w:r>
      <w:r w:rsidRPr="0013474E">
        <w:rPr>
          <w:rFonts w:ascii="Arial" w:hAnsi="Arial" w:cs="Arial"/>
          <w:sz w:val="24"/>
          <w:szCs w:val="24"/>
        </w:rPr>
        <w:tab/>
        <w:t>20.000 €</w:t>
      </w:r>
    </w:p>
    <w:p w14:paraId="7C2A2B3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8C8939A" w14:textId="32188AFA" w:rsidR="0013474E" w:rsidRPr="0013474E" w:rsidRDefault="005B55D1" w:rsidP="0013474E">
      <w:pPr>
        <w:widowControl w:val="0"/>
        <w:spacing w:after="0"/>
        <w:jc w:val="both"/>
        <w:rPr>
          <w:rFonts w:ascii="Arial" w:hAnsi="Arial" w:cs="Arial"/>
          <w:sz w:val="24"/>
          <w:szCs w:val="24"/>
          <w:lang w:val="x-none"/>
        </w:rPr>
      </w:pPr>
      <w:r w:rsidRPr="005B55D1">
        <w:rPr>
          <w:rFonts w:ascii="Arial" w:hAnsi="Arial" w:cs="Arial"/>
          <w:sz w:val="24"/>
          <w:szCs w:val="24"/>
          <w:lang w:val="x-none"/>
        </w:rPr>
        <w:t>Ureditev cestne infrastrukture v sklopu izgradnje vodovoda in kanalizacije.</w:t>
      </w:r>
    </w:p>
    <w:p w14:paraId="41D364D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5CF9917" w14:textId="77777777" w:rsidR="0013474E" w:rsidRPr="00184DFB" w:rsidRDefault="00184DFB" w:rsidP="00184DFB">
      <w:pPr>
        <w:widowControl w:val="0"/>
        <w:spacing w:after="0"/>
        <w:jc w:val="both"/>
        <w:rPr>
          <w:rFonts w:ascii="Arial" w:hAnsi="Arial" w:cs="Arial"/>
          <w:sz w:val="24"/>
          <w:szCs w:val="24"/>
        </w:rPr>
      </w:pPr>
      <w:r w:rsidRPr="0013474E">
        <w:rPr>
          <w:rFonts w:ascii="Arial" w:hAnsi="Arial" w:cs="Arial"/>
          <w:sz w:val="24"/>
          <w:szCs w:val="24"/>
          <w:lang w:val="x-none"/>
        </w:rPr>
        <w:t>Projekt je opredeljen v NRP-ju: OB201-20-000</w:t>
      </w:r>
      <w:r>
        <w:rPr>
          <w:rFonts w:ascii="Arial" w:hAnsi="Arial" w:cs="Arial"/>
          <w:sz w:val="24"/>
          <w:szCs w:val="24"/>
        </w:rPr>
        <w:t>8</w:t>
      </w:r>
    </w:p>
    <w:p w14:paraId="6830E829" w14:textId="77777777" w:rsidR="0013474E" w:rsidRPr="0013474E" w:rsidRDefault="0013474E" w:rsidP="0013474E">
      <w:pPr>
        <w:pStyle w:val="Heading11"/>
        <w:jc w:val="both"/>
        <w:rPr>
          <w:rFonts w:ascii="Arial" w:hAnsi="Arial" w:cs="Arial"/>
          <w:sz w:val="24"/>
          <w:szCs w:val="24"/>
        </w:rPr>
      </w:pPr>
      <w:r w:rsidRPr="005B55D1">
        <w:rPr>
          <w:rFonts w:ascii="Arial" w:hAnsi="Arial" w:cs="Arial"/>
          <w:sz w:val="24"/>
          <w:szCs w:val="24"/>
        </w:rPr>
        <w:lastRenderedPageBreak/>
        <w:t>Izhodišča, na katerih temeljijo izračuni predlogov pravic porabe za del, ki se ne izvršuje preko NRP</w:t>
      </w:r>
    </w:p>
    <w:p w14:paraId="374760CF" w14:textId="4F53BC69" w:rsidR="0013474E" w:rsidRPr="0013474E" w:rsidRDefault="005B55D1" w:rsidP="0013474E">
      <w:pPr>
        <w:pStyle w:val="ANormal"/>
        <w:jc w:val="both"/>
        <w:rPr>
          <w:rFonts w:ascii="Arial" w:hAnsi="Arial" w:cs="Arial"/>
          <w:szCs w:val="24"/>
        </w:rPr>
      </w:pPr>
      <w:r>
        <w:rPr>
          <w:rFonts w:ascii="Arial" w:hAnsi="Arial" w:cs="Arial"/>
          <w:szCs w:val="24"/>
        </w:rPr>
        <w:t>Predvidena ocenjena vrednost.</w:t>
      </w:r>
    </w:p>
    <w:p w14:paraId="4859BEF7"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13002031 Vzdrževanje vodovodnega omrežja</w:t>
      </w:r>
      <w:r w:rsidRPr="0013474E">
        <w:rPr>
          <w:rFonts w:ascii="Arial" w:hAnsi="Arial" w:cs="Arial"/>
          <w:sz w:val="24"/>
          <w:szCs w:val="24"/>
        </w:rPr>
        <w:tab/>
        <w:t>40.000 €</w:t>
      </w:r>
    </w:p>
    <w:p w14:paraId="35FFD46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32BBBFA" w14:textId="77777777" w:rsidR="005B55D1" w:rsidRPr="0013474E" w:rsidRDefault="005B55D1" w:rsidP="005B55D1">
      <w:pPr>
        <w:widowControl w:val="0"/>
        <w:spacing w:after="0"/>
        <w:jc w:val="both"/>
        <w:rPr>
          <w:rFonts w:ascii="Arial" w:hAnsi="Arial" w:cs="Arial"/>
          <w:color w:val="000000"/>
          <w:sz w:val="24"/>
          <w:szCs w:val="24"/>
          <w:shd w:val="clear" w:color="auto" w:fill="FFFFFF"/>
          <w:lang w:val="x-none"/>
        </w:rPr>
      </w:pPr>
      <w:r w:rsidRPr="005B55D1">
        <w:rPr>
          <w:rFonts w:ascii="Arial" w:hAnsi="Arial" w:cs="Arial"/>
          <w:color w:val="000000"/>
          <w:sz w:val="24"/>
          <w:szCs w:val="24"/>
          <w:shd w:val="clear" w:color="auto" w:fill="FFFFFF"/>
          <w:lang w:val="x-none"/>
        </w:rPr>
        <w:t>Sredstva so namenjena za obnovo posameznih odsekov vodovodnega omrežja predvsem tam, kjer se bodo obnavljale občinske ceste oz. po planu prioritet VIK d.d., Nova Gorica.</w:t>
      </w:r>
    </w:p>
    <w:p w14:paraId="1D15747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B22E65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OB201-11-0003.</w:t>
      </w:r>
    </w:p>
    <w:p w14:paraId="64EC101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F31424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lanskoletnega plana oz. ocene VIK d.d. Nova Gorica.</w:t>
      </w:r>
    </w:p>
    <w:p w14:paraId="2FC973EB"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13002057 Infrastruktura Jazbine</w:t>
      </w:r>
      <w:r w:rsidRPr="0013474E">
        <w:rPr>
          <w:rFonts w:ascii="Arial" w:hAnsi="Arial" w:cs="Arial"/>
          <w:sz w:val="24"/>
          <w:szCs w:val="24"/>
        </w:rPr>
        <w:tab/>
        <w:t>25.000 €</w:t>
      </w:r>
    </w:p>
    <w:p w14:paraId="5E70C01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685CAEF"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na tej postavki so namenjena:</w:t>
      </w:r>
    </w:p>
    <w:p w14:paraId="75C6FC7A"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predhodni odkup zemljišč in razparcelacija.</w:t>
      </w:r>
    </w:p>
    <w:p w14:paraId="6DD0C35D"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a. Ureditev ceste JP 785921, rekonstrukcija</w:t>
      </w:r>
    </w:p>
    <w:p w14:paraId="7CE3A81D" w14:textId="77777777" w:rsidR="0013474E" w:rsidRPr="00184DFB" w:rsidRDefault="0013474E" w:rsidP="00184DFB">
      <w:pPr>
        <w:widowControl w:val="0"/>
        <w:spacing w:after="0"/>
        <w:jc w:val="both"/>
        <w:rPr>
          <w:rFonts w:ascii="Arial" w:hAnsi="Arial" w:cs="Arial"/>
          <w:sz w:val="24"/>
          <w:szCs w:val="24"/>
        </w:rPr>
      </w:pPr>
      <w:r w:rsidRPr="0013474E">
        <w:rPr>
          <w:rFonts w:ascii="Arial" w:hAnsi="Arial" w:cs="Arial"/>
          <w:sz w:val="24"/>
          <w:szCs w:val="24"/>
          <w:lang w:val="x-none"/>
        </w:rPr>
        <w:t>b. Ureditev parkirišča pri pokopališču, ureditev okolice, nova parcela in nov</w:t>
      </w:r>
      <w:r w:rsidR="00184DFB">
        <w:rPr>
          <w:rFonts w:ascii="Arial" w:hAnsi="Arial" w:cs="Arial"/>
          <w:sz w:val="24"/>
          <w:szCs w:val="24"/>
          <w:lang w:val="x-none"/>
        </w:rPr>
        <w:t>i prostori</w:t>
      </w:r>
    </w:p>
    <w:p w14:paraId="44B55EF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D080782"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NRP-ju: OB201-20-0017</w:t>
      </w:r>
    </w:p>
    <w:p w14:paraId="3814FCC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831AC78"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Cena rekonstrukcije na podlagi popisov.</w:t>
      </w:r>
    </w:p>
    <w:p w14:paraId="44B23316" w14:textId="77777777" w:rsidR="0013474E" w:rsidRPr="0013474E" w:rsidRDefault="0013474E" w:rsidP="0013474E">
      <w:pPr>
        <w:widowControl w:val="0"/>
        <w:spacing w:after="0"/>
        <w:jc w:val="both"/>
        <w:rPr>
          <w:rFonts w:ascii="Arial" w:hAnsi="Arial" w:cs="Arial"/>
          <w:sz w:val="24"/>
          <w:szCs w:val="24"/>
          <w:lang w:val="x-none"/>
        </w:rPr>
      </w:pPr>
    </w:p>
    <w:p w14:paraId="035EB561"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13029003 Urejanje cestnega prometa</w:t>
      </w:r>
      <w:r w:rsidRPr="0013474E">
        <w:rPr>
          <w:rFonts w:ascii="Arial" w:hAnsi="Arial" w:cs="Arial"/>
          <w:sz w:val="24"/>
          <w:szCs w:val="24"/>
        </w:rPr>
        <w:tab/>
        <w:t>50.494 €</w:t>
      </w:r>
    </w:p>
    <w:p w14:paraId="6360EA4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1809A8A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okviru podprograma se uporabljajo sredstva za upravljanje, tekoče vzdrževanje ter gradnjo, investicijsko vzdrževanje  postajališč, parkirišč, prometne signalizacije, neprometnih znakov.</w:t>
      </w:r>
    </w:p>
    <w:p w14:paraId="4597BAE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68E903A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Zakon o javnih cestah, Pravilnik o prometni signalizaciji in prometni opremi na </w:t>
      </w:r>
      <w:r w:rsidRPr="0013474E">
        <w:rPr>
          <w:rFonts w:ascii="Arial" w:hAnsi="Arial" w:cs="Arial"/>
          <w:color w:val="000000"/>
          <w:sz w:val="24"/>
          <w:szCs w:val="24"/>
          <w:shd w:val="clear" w:color="auto" w:fill="FFFFFF"/>
          <w:lang w:val="x-none"/>
        </w:rPr>
        <w:lastRenderedPageBreak/>
        <w:t>javnih cestah.</w:t>
      </w:r>
    </w:p>
    <w:p w14:paraId="4E3E2D8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42658AA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urejanja cestnega prometa je, da se zagotovi prometna varnost udeležencev v prometu.</w:t>
      </w:r>
    </w:p>
    <w:p w14:paraId="4C85171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28D4835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7BBF3EE0"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13001023 Pločnik in avtobusna postaja  Dombrava</w:t>
      </w:r>
      <w:r w:rsidRPr="0013474E">
        <w:rPr>
          <w:rFonts w:ascii="Arial" w:hAnsi="Arial" w:cs="Arial"/>
          <w:sz w:val="24"/>
          <w:szCs w:val="24"/>
        </w:rPr>
        <w:tab/>
        <w:t>20.000 €</w:t>
      </w:r>
    </w:p>
    <w:p w14:paraId="72DBFFE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CF50360"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Ureditev pločnika in avtobusne postaje ob državni cesti R1 204/1012, v dolžini c</w:t>
      </w:r>
      <w:r w:rsidR="00561F02">
        <w:rPr>
          <w:rFonts w:ascii="Arial" w:hAnsi="Arial" w:cs="Arial"/>
          <w:sz w:val="24"/>
          <w:szCs w:val="24"/>
        </w:rPr>
        <w:t>c</w:t>
      </w:r>
      <w:r w:rsidRPr="0013474E">
        <w:rPr>
          <w:rFonts w:ascii="Arial" w:hAnsi="Arial" w:cs="Arial"/>
          <w:sz w:val="24"/>
          <w:szCs w:val="24"/>
          <w:lang w:val="x-none"/>
        </w:rPr>
        <w:t xml:space="preserve">a 160 m. </w:t>
      </w:r>
    </w:p>
    <w:p w14:paraId="5E8F7E9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462A9EE" w14:textId="77777777" w:rsidR="005B55D1" w:rsidRPr="005B55D1" w:rsidRDefault="005B55D1" w:rsidP="005B55D1">
      <w:pPr>
        <w:widowControl w:val="0"/>
        <w:spacing w:after="0"/>
        <w:jc w:val="both"/>
        <w:rPr>
          <w:rFonts w:ascii="Arial" w:hAnsi="Arial" w:cs="Arial"/>
          <w:sz w:val="24"/>
          <w:szCs w:val="24"/>
        </w:rPr>
      </w:pPr>
      <w:r w:rsidRPr="005B55D1">
        <w:rPr>
          <w:rFonts w:ascii="Arial" w:hAnsi="Arial" w:cs="Arial"/>
          <w:sz w:val="24"/>
          <w:szCs w:val="24"/>
          <w:lang w:val="x-none"/>
        </w:rPr>
        <w:t>Projekt je opredeljen v NRP-ju: OB201-</w:t>
      </w:r>
      <w:r w:rsidRPr="005B55D1">
        <w:rPr>
          <w:rFonts w:ascii="Arial" w:hAnsi="Arial" w:cs="Arial"/>
          <w:sz w:val="24"/>
          <w:szCs w:val="24"/>
        </w:rPr>
        <w:t>15</w:t>
      </w:r>
      <w:r w:rsidRPr="005B55D1">
        <w:rPr>
          <w:rFonts w:ascii="Arial" w:hAnsi="Arial" w:cs="Arial"/>
          <w:sz w:val="24"/>
          <w:szCs w:val="24"/>
          <w:lang w:val="x-none"/>
        </w:rPr>
        <w:t>-000</w:t>
      </w:r>
      <w:r w:rsidRPr="005B55D1">
        <w:rPr>
          <w:rFonts w:ascii="Arial" w:hAnsi="Arial" w:cs="Arial"/>
          <w:sz w:val="24"/>
          <w:szCs w:val="24"/>
        </w:rPr>
        <w:t>5</w:t>
      </w:r>
    </w:p>
    <w:p w14:paraId="281DC902" w14:textId="77777777" w:rsidR="005B55D1" w:rsidRPr="005B55D1" w:rsidRDefault="005B55D1" w:rsidP="005B55D1">
      <w:pPr>
        <w:pStyle w:val="Heading11"/>
        <w:jc w:val="both"/>
        <w:rPr>
          <w:rFonts w:ascii="Arial" w:hAnsi="Arial" w:cs="Arial"/>
          <w:sz w:val="24"/>
          <w:szCs w:val="24"/>
        </w:rPr>
      </w:pPr>
      <w:r w:rsidRPr="005B55D1">
        <w:rPr>
          <w:rFonts w:ascii="Arial" w:hAnsi="Arial" w:cs="Arial"/>
          <w:sz w:val="24"/>
          <w:szCs w:val="24"/>
        </w:rPr>
        <w:t>Izhodišča, na katerih temeljijo izračuni predlogov pravic porabe za del, ki se ne izvršuje preko NRP</w:t>
      </w:r>
    </w:p>
    <w:p w14:paraId="19B51863" w14:textId="77777777" w:rsidR="005B55D1" w:rsidRPr="00F70F49" w:rsidRDefault="005B55D1" w:rsidP="005B55D1">
      <w:pPr>
        <w:widowControl w:val="0"/>
        <w:spacing w:after="0"/>
        <w:rPr>
          <w:rFonts w:ascii="Arial" w:hAnsi="Arial" w:cs="Arial"/>
          <w:color w:val="000000"/>
          <w:sz w:val="24"/>
          <w:szCs w:val="24"/>
          <w:shd w:val="clear" w:color="auto" w:fill="FFFFFF"/>
          <w:lang w:val="x-none"/>
        </w:rPr>
      </w:pPr>
      <w:r w:rsidRPr="005B55D1">
        <w:rPr>
          <w:rFonts w:ascii="Arial" w:hAnsi="Arial" w:cs="Arial"/>
          <w:color w:val="000000"/>
          <w:sz w:val="24"/>
          <w:szCs w:val="24"/>
          <w:shd w:val="clear" w:color="auto" w:fill="FFFFFF"/>
          <w:lang w:val="x-none"/>
        </w:rPr>
        <w:t xml:space="preserve">Projekt je v </w:t>
      </w:r>
      <w:r w:rsidRPr="005B55D1">
        <w:rPr>
          <w:rFonts w:ascii="Arial" w:hAnsi="Arial" w:cs="Arial"/>
          <w:color w:val="000000"/>
          <w:sz w:val="24"/>
          <w:szCs w:val="24"/>
          <w:shd w:val="clear" w:color="auto" w:fill="FFFFFF"/>
        </w:rPr>
        <w:t>pripravi.</w:t>
      </w:r>
    </w:p>
    <w:p w14:paraId="08FF740D" w14:textId="77777777" w:rsidR="0013474E" w:rsidRPr="0013474E" w:rsidRDefault="0013474E" w:rsidP="0013474E">
      <w:pPr>
        <w:pStyle w:val="ANormal"/>
        <w:jc w:val="both"/>
        <w:rPr>
          <w:rFonts w:ascii="Arial" w:hAnsi="Arial" w:cs="Arial"/>
          <w:szCs w:val="24"/>
        </w:rPr>
      </w:pPr>
    </w:p>
    <w:p w14:paraId="4B13CF5E"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13002072 Ureditev trga Renče</w:t>
      </w:r>
      <w:r w:rsidRPr="0013474E">
        <w:rPr>
          <w:rFonts w:ascii="Arial" w:hAnsi="Arial" w:cs="Arial"/>
          <w:sz w:val="24"/>
          <w:szCs w:val="24"/>
        </w:rPr>
        <w:tab/>
        <w:t>8.000 €</w:t>
      </w:r>
    </w:p>
    <w:p w14:paraId="52072F4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8AD805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na tej postavki, so namenjena za odkup zemljišča za parkirišče.  </w:t>
      </w:r>
    </w:p>
    <w:p w14:paraId="3322A49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310F3D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OB201-10-0052.</w:t>
      </w:r>
    </w:p>
    <w:p w14:paraId="0AED9C70" w14:textId="77777777" w:rsidR="005B55D1" w:rsidRPr="005B55D1" w:rsidRDefault="005B55D1" w:rsidP="005B55D1">
      <w:pPr>
        <w:pStyle w:val="Heading11"/>
        <w:jc w:val="both"/>
        <w:rPr>
          <w:rFonts w:ascii="Arial" w:hAnsi="Arial" w:cs="Arial"/>
          <w:sz w:val="24"/>
          <w:szCs w:val="24"/>
        </w:rPr>
      </w:pPr>
      <w:r w:rsidRPr="005B55D1">
        <w:rPr>
          <w:rFonts w:ascii="Arial" w:hAnsi="Arial" w:cs="Arial"/>
          <w:sz w:val="24"/>
          <w:szCs w:val="24"/>
        </w:rPr>
        <w:t>Izhodišča, na katerih temeljijo izračuni predlogov pravic porabe za del, ki se ne izvršuje preko NRP</w:t>
      </w:r>
    </w:p>
    <w:p w14:paraId="58972DC8" w14:textId="77777777" w:rsidR="005B55D1" w:rsidRPr="000901B6" w:rsidRDefault="005B55D1" w:rsidP="005B55D1">
      <w:pPr>
        <w:rPr>
          <w:rFonts w:ascii="Arial" w:hAnsi="Arial" w:cs="Arial"/>
          <w:color w:val="000000"/>
          <w:sz w:val="24"/>
          <w:szCs w:val="24"/>
          <w:shd w:val="clear" w:color="auto" w:fill="FFFFFF"/>
          <w:lang w:val="x-none"/>
        </w:rPr>
      </w:pPr>
      <w:r w:rsidRPr="005B55D1">
        <w:rPr>
          <w:rFonts w:ascii="Arial" w:hAnsi="Arial" w:cs="Arial"/>
          <w:color w:val="000000"/>
          <w:sz w:val="24"/>
          <w:szCs w:val="24"/>
          <w:shd w:val="clear" w:color="auto" w:fill="FFFFFF"/>
          <w:lang w:val="x-none"/>
        </w:rPr>
        <w:t>Višina sredstev je ocenjen</w:t>
      </w:r>
      <w:r w:rsidRPr="005B55D1">
        <w:rPr>
          <w:rFonts w:ascii="Arial" w:hAnsi="Arial" w:cs="Arial"/>
          <w:color w:val="000000"/>
          <w:sz w:val="24"/>
          <w:szCs w:val="24"/>
          <w:shd w:val="clear" w:color="auto" w:fill="FFFFFF"/>
        </w:rPr>
        <w:t>a</w:t>
      </w:r>
      <w:r w:rsidRPr="005B55D1">
        <w:rPr>
          <w:rFonts w:ascii="Arial" w:hAnsi="Arial" w:cs="Arial"/>
          <w:color w:val="000000"/>
          <w:sz w:val="24"/>
          <w:szCs w:val="24"/>
          <w:shd w:val="clear" w:color="auto" w:fill="FFFFFF"/>
          <w:lang w:val="x-none"/>
        </w:rPr>
        <w:t>.</w:t>
      </w:r>
    </w:p>
    <w:p w14:paraId="60686BC6" w14:textId="77777777" w:rsidR="0013474E" w:rsidRPr="0013474E" w:rsidRDefault="0013474E" w:rsidP="0013474E">
      <w:pPr>
        <w:pStyle w:val="ANormal"/>
        <w:jc w:val="both"/>
        <w:rPr>
          <w:rFonts w:ascii="Arial" w:hAnsi="Arial" w:cs="Arial"/>
          <w:szCs w:val="24"/>
        </w:rPr>
      </w:pPr>
    </w:p>
    <w:p w14:paraId="20FB6C7D"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13002075 Parkirišče in krožišče Športni park</w:t>
      </w:r>
      <w:r w:rsidRPr="0013474E">
        <w:rPr>
          <w:rFonts w:ascii="Arial" w:hAnsi="Arial" w:cs="Arial"/>
          <w:sz w:val="24"/>
          <w:szCs w:val="24"/>
        </w:rPr>
        <w:tab/>
        <w:t>5.000 €</w:t>
      </w:r>
    </w:p>
    <w:p w14:paraId="687DBDE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AEBB74A" w14:textId="77777777" w:rsidR="0013474E" w:rsidRPr="00561F02" w:rsidRDefault="0013474E" w:rsidP="00561F02">
      <w:pPr>
        <w:widowControl w:val="0"/>
        <w:spacing w:after="0"/>
        <w:jc w:val="both"/>
        <w:rPr>
          <w:rFonts w:ascii="Arial" w:hAnsi="Arial" w:cs="Arial"/>
          <w:sz w:val="24"/>
          <w:szCs w:val="24"/>
        </w:rPr>
      </w:pPr>
      <w:r w:rsidRPr="0013474E">
        <w:rPr>
          <w:rFonts w:ascii="Arial" w:hAnsi="Arial" w:cs="Arial"/>
          <w:sz w:val="24"/>
          <w:szCs w:val="24"/>
          <w:lang w:val="x-none"/>
        </w:rPr>
        <w:t>Premestitev ekološkega otoka i</w:t>
      </w:r>
      <w:r w:rsidR="00561F02">
        <w:rPr>
          <w:rFonts w:ascii="Arial" w:hAnsi="Arial" w:cs="Arial"/>
          <w:sz w:val="24"/>
          <w:szCs w:val="24"/>
          <w:lang w:val="x-none"/>
        </w:rPr>
        <w:t>n ureditev montažnega krožišča.</w:t>
      </w:r>
    </w:p>
    <w:p w14:paraId="7FE3605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0F37D89"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-ju: OB201-18-0011.</w:t>
      </w:r>
    </w:p>
    <w:p w14:paraId="2823D6E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19163093" w14:textId="77777777" w:rsidR="005B55D1" w:rsidRPr="000901B6" w:rsidRDefault="005B55D1" w:rsidP="005B55D1">
      <w:pPr>
        <w:rPr>
          <w:rFonts w:ascii="Arial" w:hAnsi="Arial" w:cs="Arial"/>
          <w:color w:val="000000"/>
          <w:sz w:val="24"/>
          <w:szCs w:val="24"/>
          <w:shd w:val="clear" w:color="auto" w:fill="FFFFFF"/>
          <w:lang w:val="x-none"/>
        </w:rPr>
      </w:pPr>
      <w:r w:rsidRPr="005B55D1">
        <w:rPr>
          <w:rFonts w:ascii="Arial" w:hAnsi="Arial" w:cs="Arial"/>
          <w:color w:val="000000"/>
          <w:sz w:val="24"/>
          <w:szCs w:val="24"/>
          <w:shd w:val="clear" w:color="auto" w:fill="FFFFFF"/>
          <w:lang w:val="x-none"/>
        </w:rPr>
        <w:t>Višina sredstev je ocenjen</w:t>
      </w:r>
      <w:r w:rsidRPr="005B55D1">
        <w:rPr>
          <w:rFonts w:ascii="Arial" w:hAnsi="Arial" w:cs="Arial"/>
          <w:color w:val="000000"/>
          <w:sz w:val="24"/>
          <w:szCs w:val="24"/>
          <w:shd w:val="clear" w:color="auto" w:fill="FFFFFF"/>
        </w:rPr>
        <w:t>a predvsem za projektno dokumentacijo</w:t>
      </w:r>
      <w:r w:rsidRPr="005B55D1">
        <w:rPr>
          <w:rFonts w:ascii="Arial" w:hAnsi="Arial" w:cs="Arial"/>
          <w:color w:val="000000"/>
          <w:sz w:val="24"/>
          <w:szCs w:val="24"/>
          <w:shd w:val="clear" w:color="auto" w:fill="FFFFFF"/>
          <w:lang w:val="x-none"/>
        </w:rPr>
        <w:t>.</w:t>
      </w:r>
    </w:p>
    <w:p w14:paraId="2203A36E"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13002076 Krožišče Merljaki-Velika pot</w:t>
      </w:r>
      <w:r w:rsidRPr="0013474E">
        <w:rPr>
          <w:rFonts w:ascii="Arial" w:hAnsi="Arial" w:cs="Arial"/>
          <w:sz w:val="24"/>
          <w:szCs w:val="24"/>
        </w:rPr>
        <w:tab/>
        <w:t>3.000 €</w:t>
      </w:r>
    </w:p>
    <w:p w14:paraId="00A171E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C9B8B93"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na proračunski postavki so predvidena za izdelavo projektne dokumentacije PZI za ureditev krožnega križišča na križišču občinskih cest LC259032 Vrtoče - Renče in LC 260034 Temnica - Renče (Križišče Merljaki - Žigoni)</w:t>
      </w:r>
    </w:p>
    <w:p w14:paraId="06466C6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6B8B2B5"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-ju: OB201-18-0012.</w:t>
      </w:r>
    </w:p>
    <w:p w14:paraId="0E5557D6" w14:textId="77777777" w:rsidR="005B55D1" w:rsidRPr="005B55D1" w:rsidRDefault="005B55D1" w:rsidP="005B55D1">
      <w:pPr>
        <w:pStyle w:val="Heading11"/>
        <w:jc w:val="both"/>
        <w:rPr>
          <w:rFonts w:ascii="Arial" w:hAnsi="Arial" w:cs="Arial"/>
          <w:sz w:val="24"/>
          <w:szCs w:val="24"/>
        </w:rPr>
      </w:pPr>
      <w:r w:rsidRPr="005B55D1">
        <w:rPr>
          <w:rFonts w:ascii="Arial" w:hAnsi="Arial" w:cs="Arial"/>
          <w:sz w:val="24"/>
          <w:szCs w:val="24"/>
        </w:rPr>
        <w:t>Izhodišča, na katerih temeljijo izračuni predlogov pravic porabe za del, ki se ne izvršuje preko NRP</w:t>
      </w:r>
    </w:p>
    <w:p w14:paraId="7B1765FC" w14:textId="77777777" w:rsidR="005B55D1" w:rsidRPr="000901B6" w:rsidRDefault="005B55D1" w:rsidP="005B55D1">
      <w:pPr>
        <w:rPr>
          <w:rFonts w:ascii="Arial" w:hAnsi="Arial" w:cs="Arial"/>
          <w:color w:val="000000"/>
          <w:sz w:val="24"/>
          <w:szCs w:val="24"/>
          <w:shd w:val="clear" w:color="auto" w:fill="FFFFFF"/>
          <w:lang w:val="x-none"/>
        </w:rPr>
      </w:pPr>
      <w:r w:rsidRPr="005B55D1">
        <w:rPr>
          <w:rFonts w:ascii="Arial" w:hAnsi="Arial" w:cs="Arial"/>
          <w:color w:val="000000"/>
          <w:sz w:val="24"/>
          <w:szCs w:val="24"/>
          <w:shd w:val="clear" w:color="auto" w:fill="FFFFFF"/>
          <w:lang w:val="x-none"/>
        </w:rPr>
        <w:t>Višina sredstev je ocenjen</w:t>
      </w:r>
      <w:r w:rsidRPr="005B55D1">
        <w:rPr>
          <w:rFonts w:ascii="Arial" w:hAnsi="Arial" w:cs="Arial"/>
          <w:color w:val="000000"/>
          <w:sz w:val="24"/>
          <w:szCs w:val="24"/>
          <w:shd w:val="clear" w:color="auto" w:fill="FFFFFF"/>
        </w:rPr>
        <w:t>a.</w:t>
      </w:r>
    </w:p>
    <w:p w14:paraId="2A3796EF" w14:textId="77777777" w:rsidR="0013474E" w:rsidRPr="0013474E" w:rsidRDefault="0013474E" w:rsidP="0013474E">
      <w:pPr>
        <w:pStyle w:val="ANormal"/>
        <w:jc w:val="both"/>
        <w:rPr>
          <w:rFonts w:ascii="Arial" w:hAnsi="Arial" w:cs="Arial"/>
          <w:szCs w:val="24"/>
        </w:rPr>
      </w:pPr>
    </w:p>
    <w:p w14:paraId="31A60C1E" w14:textId="3E07C7D0" w:rsidR="0013474E" w:rsidRPr="005B55D1" w:rsidRDefault="0013474E" w:rsidP="0013474E">
      <w:pPr>
        <w:pStyle w:val="AHeading8"/>
        <w:tabs>
          <w:tab w:val="decimal" w:pos="9200"/>
        </w:tabs>
        <w:jc w:val="both"/>
        <w:rPr>
          <w:rFonts w:ascii="Arial" w:hAnsi="Arial" w:cs="Arial"/>
          <w:sz w:val="24"/>
          <w:szCs w:val="24"/>
        </w:rPr>
      </w:pPr>
      <w:r w:rsidRPr="00EA1325">
        <w:rPr>
          <w:rFonts w:ascii="Arial" w:hAnsi="Arial" w:cs="Arial"/>
          <w:sz w:val="24"/>
          <w:szCs w:val="24"/>
        </w:rPr>
        <w:t>13002082 Zaščitna cestna ograja</w:t>
      </w:r>
      <w:r w:rsidRPr="00EA1325">
        <w:rPr>
          <w:rFonts w:ascii="Arial" w:hAnsi="Arial" w:cs="Arial"/>
          <w:sz w:val="24"/>
          <w:szCs w:val="24"/>
        </w:rPr>
        <w:tab/>
        <w:t>2.494 €</w:t>
      </w:r>
    </w:p>
    <w:p w14:paraId="44E0ADA1" w14:textId="77777777" w:rsidR="005B55D1" w:rsidRPr="005B55D1" w:rsidRDefault="005B55D1" w:rsidP="005B55D1">
      <w:pPr>
        <w:pStyle w:val="ANormal"/>
        <w:jc w:val="both"/>
        <w:rPr>
          <w:rFonts w:ascii="Arial" w:hAnsi="Arial" w:cs="Arial"/>
          <w:szCs w:val="24"/>
          <w:u w:val="single"/>
        </w:rPr>
      </w:pPr>
      <w:r w:rsidRPr="005B55D1">
        <w:rPr>
          <w:rFonts w:ascii="Arial" w:hAnsi="Arial" w:cs="Arial"/>
          <w:szCs w:val="24"/>
          <w:u w:val="single"/>
        </w:rPr>
        <w:t>Obrazložitev dejavnosti v okviru proračunske postavke</w:t>
      </w:r>
    </w:p>
    <w:p w14:paraId="7A71C3F7" w14:textId="3C488CEA" w:rsidR="005B55D1" w:rsidRPr="005B55D1" w:rsidRDefault="005B55D1" w:rsidP="005B55D1">
      <w:pPr>
        <w:pStyle w:val="ANormal"/>
        <w:jc w:val="both"/>
        <w:rPr>
          <w:rFonts w:ascii="Arial" w:hAnsi="Arial" w:cs="Arial"/>
          <w:szCs w:val="24"/>
        </w:rPr>
      </w:pPr>
      <w:r w:rsidRPr="005B55D1">
        <w:rPr>
          <w:rFonts w:ascii="Arial" w:hAnsi="Arial" w:cs="Arial"/>
          <w:szCs w:val="24"/>
        </w:rPr>
        <w:t>Predvidena je izvedba zaščitne ograje v dolžini do ca 25 m.</w:t>
      </w:r>
    </w:p>
    <w:p w14:paraId="7977C9B2" w14:textId="77777777" w:rsidR="005B55D1" w:rsidRPr="005B55D1" w:rsidRDefault="005B55D1" w:rsidP="005B55D1">
      <w:pPr>
        <w:pStyle w:val="ANormal"/>
        <w:jc w:val="both"/>
        <w:rPr>
          <w:rFonts w:ascii="Arial" w:hAnsi="Arial" w:cs="Arial"/>
          <w:szCs w:val="24"/>
          <w:u w:val="single"/>
        </w:rPr>
      </w:pPr>
      <w:r w:rsidRPr="005B55D1">
        <w:rPr>
          <w:rFonts w:ascii="Arial" w:hAnsi="Arial" w:cs="Arial"/>
          <w:szCs w:val="24"/>
          <w:u w:val="single"/>
        </w:rPr>
        <w:t>Navezava na projekte v okviru proračunske postavke</w:t>
      </w:r>
    </w:p>
    <w:p w14:paraId="0381B252" w14:textId="77777777" w:rsidR="005B55D1" w:rsidRPr="005B55D1" w:rsidRDefault="005B55D1" w:rsidP="005B55D1">
      <w:pPr>
        <w:pStyle w:val="ANormal"/>
        <w:jc w:val="both"/>
        <w:rPr>
          <w:rFonts w:ascii="Arial" w:hAnsi="Arial" w:cs="Arial"/>
          <w:szCs w:val="24"/>
          <w:u w:val="single"/>
        </w:rPr>
      </w:pPr>
    </w:p>
    <w:p w14:paraId="21A2A29F" w14:textId="3EB5700B" w:rsidR="005B55D1" w:rsidRDefault="005B55D1" w:rsidP="005B55D1">
      <w:pPr>
        <w:pStyle w:val="ANormal"/>
        <w:jc w:val="both"/>
        <w:rPr>
          <w:rFonts w:ascii="Arial" w:hAnsi="Arial" w:cs="Arial"/>
          <w:szCs w:val="24"/>
          <w:u w:val="single"/>
        </w:rPr>
      </w:pPr>
      <w:r w:rsidRPr="005B55D1">
        <w:rPr>
          <w:rFonts w:ascii="Arial" w:hAnsi="Arial" w:cs="Arial"/>
          <w:szCs w:val="24"/>
          <w:u w:val="single"/>
        </w:rPr>
        <w:t>Izhodišča, na katerih temeljijo izračuni predlogov pravic porabe za del, ki se ne izvršuje preko NRP</w:t>
      </w:r>
    </w:p>
    <w:p w14:paraId="5198336E" w14:textId="77777777" w:rsidR="005B55D1" w:rsidRPr="005B55D1" w:rsidRDefault="005B55D1" w:rsidP="005B55D1">
      <w:pPr>
        <w:pStyle w:val="ANormal"/>
        <w:jc w:val="both"/>
        <w:rPr>
          <w:rFonts w:ascii="Arial" w:hAnsi="Arial" w:cs="Arial"/>
          <w:szCs w:val="24"/>
          <w:u w:val="single"/>
        </w:rPr>
      </w:pPr>
    </w:p>
    <w:p w14:paraId="0BC9AC0A" w14:textId="77457564" w:rsidR="0013474E" w:rsidRPr="005B55D1" w:rsidRDefault="005B55D1" w:rsidP="005B55D1">
      <w:pPr>
        <w:pStyle w:val="ANormal"/>
        <w:jc w:val="both"/>
        <w:rPr>
          <w:rFonts w:ascii="Arial" w:hAnsi="Arial" w:cs="Arial"/>
          <w:szCs w:val="24"/>
        </w:rPr>
      </w:pPr>
      <w:r w:rsidRPr="005B55D1">
        <w:rPr>
          <w:rFonts w:ascii="Arial" w:hAnsi="Arial" w:cs="Arial"/>
          <w:szCs w:val="24"/>
        </w:rPr>
        <w:t>Višina sredstev je ocenjena.</w:t>
      </w:r>
    </w:p>
    <w:p w14:paraId="52D9AD9C"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13003050 Obvoznica Volčja Draga-Bazara</w:t>
      </w:r>
      <w:r w:rsidRPr="0013474E">
        <w:rPr>
          <w:rFonts w:ascii="Arial" w:hAnsi="Arial" w:cs="Arial"/>
          <w:sz w:val="24"/>
          <w:szCs w:val="24"/>
        </w:rPr>
        <w:tab/>
        <w:t>12.000 €</w:t>
      </w:r>
    </w:p>
    <w:p w14:paraId="03E6196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D6A700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za sodelovanje pri pripravi investicijske in projektne dokumentacije v sklopu investicije upravljavca državnih cest - DRSI.</w:t>
      </w:r>
    </w:p>
    <w:p w14:paraId="6759431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66FB52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OB201-09-0008.</w:t>
      </w:r>
    </w:p>
    <w:p w14:paraId="461F9045" w14:textId="77777777" w:rsidR="00352CBA" w:rsidRPr="00352CBA" w:rsidRDefault="00352CBA" w:rsidP="00352CBA">
      <w:pPr>
        <w:pStyle w:val="Heading11"/>
        <w:jc w:val="both"/>
        <w:rPr>
          <w:rFonts w:ascii="Arial" w:hAnsi="Arial" w:cs="Arial"/>
          <w:sz w:val="24"/>
          <w:szCs w:val="24"/>
        </w:rPr>
      </w:pPr>
      <w:r w:rsidRPr="00352CBA">
        <w:rPr>
          <w:rFonts w:ascii="Arial" w:hAnsi="Arial" w:cs="Arial"/>
          <w:sz w:val="24"/>
          <w:szCs w:val="24"/>
        </w:rPr>
        <w:t>Izhodišča, na katerih temeljijo izračuni predlogov pravic porabe za del, ki se ne izvršuje preko NRP</w:t>
      </w:r>
    </w:p>
    <w:p w14:paraId="43EE804E" w14:textId="77777777" w:rsidR="00352CBA" w:rsidRPr="00073FB3" w:rsidRDefault="00352CBA" w:rsidP="00352CBA">
      <w:pPr>
        <w:rPr>
          <w:rFonts w:ascii="Arial" w:hAnsi="Arial" w:cs="Arial"/>
          <w:color w:val="000000"/>
          <w:sz w:val="24"/>
          <w:szCs w:val="24"/>
          <w:shd w:val="clear" w:color="auto" w:fill="FFFFFF"/>
          <w:lang w:val="x-none"/>
        </w:rPr>
      </w:pPr>
      <w:r w:rsidRPr="00352CBA">
        <w:rPr>
          <w:rFonts w:ascii="Arial" w:hAnsi="Arial" w:cs="Arial"/>
          <w:color w:val="000000"/>
          <w:sz w:val="24"/>
          <w:szCs w:val="24"/>
          <w:shd w:val="clear" w:color="auto" w:fill="FFFFFF"/>
          <w:lang w:val="x-none"/>
        </w:rPr>
        <w:t>Višina sredstev je ocenjen</w:t>
      </w:r>
      <w:r w:rsidRPr="00352CBA">
        <w:rPr>
          <w:rFonts w:ascii="Arial" w:hAnsi="Arial" w:cs="Arial"/>
          <w:color w:val="000000"/>
          <w:sz w:val="24"/>
          <w:szCs w:val="24"/>
          <w:shd w:val="clear" w:color="auto" w:fill="FFFFFF"/>
        </w:rPr>
        <w:t>a.</w:t>
      </w:r>
    </w:p>
    <w:p w14:paraId="7F9BAC3D"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lastRenderedPageBreak/>
        <w:t>13029004 Cestna razsvetljava</w:t>
      </w:r>
      <w:r w:rsidRPr="0013474E">
        <w:rPr>
          <w:rFonts w:ascii="Arial" w:hAnsi="Arial" w:cs="Arial"/>
          <w:sz w:val="24"/>
          <w:szCs w:val="24"/>
        </w:rPr>
        <w:tab/>
        <w:t>55.000 €</w:t>
      </w:r>
    </w:p>
    <w:p w14:paraId="122B911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2C697BE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okviru podprograma se uporabljajo sredstva za upravljanje, tekoče vzdrževanje, gradnjo in investicijsko vzdrževanje omrežja cestne (javne) razsvetljave.</w:t>
      </w:r>
    </w:p>
    <w:p w14:paraId="65C39D1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1C6D85F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javnih cestah</w:t>
      </w:r>
    </w:p>
    <w:p w14:paraId="30B8568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svetlobne</w:t>
      </w:r>
      <w:r w:rsidR="00561F02">
        <w:rPr>
          <w:rFonts w:ascii="Arial" w:hAnsi="Arial" w:cs="Arial"/>
          <w:color w:val="000000"/>
          <w:sz w:val="24"/>
          <w:szCs w:val="24"/>
          <w:shd w:val="clear" w:color="auto" w:fill="FFFFFF"/>
        </w:rPr>
        <w:t>m</w:t>
      </w:r>
      <w:r w:rsidRPr="0013474E">
        <w:rPr>
          <w:rFonts w:ascii="Arial" w:hAnsi="Arial" w:cs="Arial"/>
          <w:color w:val="000000"/>
          <w:sz w:val="24"/>
          <w:szCs w:val="24"/>
          <w:shd w:val="clear" w:color="auto" w:fill="FFFFFF"/>
          <w:lang w:val="x-none"/>
        </w:rPr>
        <w:t xml:space="preserve"> </w:t>
      </w:r>
      <w:r w:rsidRPr="00352CBA">
        <w:rPr>
          <w:rFonts w:ascii="Arial" w:hAnsi="Arial" w:cs="Arial"/>
          <w:color w:val="000000"/>
          <w:sz w:val="24"/>
          <w:szCs w:val="24"/>
          <w:shd w:val="clear" w:color="auto" w:fill="FFFFFF"/>
          <w:lang w:val="x-none"/>
        </w:rPr>
        <w:t>onesnaževanju, ure</w:t>
      </w:r>
      <w:r w:rsidR="00561F02" w:rsidRPr="00352CBA">
        <w:rPr>
          <w:rFonts w:ascii="Arial" w:hAnsi="Arial" w:cs="Arial"/>
          <w:color w:val="000000"/>
          <w:sz w:val="24"/>
          <w:szCs w:val="24"/>
          <w:shd w:val="clear" w:color="auto" w:fill="FFFFFF"/>
        </w:rPr>
        <w:t>d</w:t>
      </w:r>
      <w:r w:rsidRPr="00352CBA">
        <w:rPr>
          <w:rFonts w:ascii="Arial" w:hAnsi="Arial" w:cs="Arial"/>
          <w:color w:val="000000"/>
          <w:sz w:val="24"/>
          <w:szCs w:val="24"/>
          <w:shd w:val="clear" w:color="auto" w:fill="FFFFFF"/>
          <w:lang w:val="x-none"/>
        </w:rPr>
        <w:t>ba 31.12.2016.</w:t>
      </w:r>
    </w:p>
    <w:p w14:paraId="2ADD3D8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048F64B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cestne razsvetljave je, da se zagotovi prometna varnost udeležencev v prometu.</w:t>
      </w:r>
    </w:p>
    <w:p w14:paraId="0C17FBE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0F26A51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 je redno in izredno vzdrževanje ter novogradnja omrežja javne razsvetljave.</w:t>
      </w:r>
    </w:p>
    <w:p w14:paraId="5897CEE6"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13004010 Upravljanje in tekoče vzdrževanje javne razsvetljave</w:t>
      </w:r>
      <w:r w:rsidRPr="0013474E">
        <w:rPr>
          <w:rFonts w:ascii="Arial" w:hAnsi="Arial" w:cs="Arial"/>
          <w:sz w:val="24"/>
          <w:szCs w:val="24"/>
        </w:rPr>
        <w:tab/>
        <w:t>55.000 €</w:t>
      </w:r>
    </w:p>
    <w:p w14:paraId="52E9373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7F7A41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na tej postavki so namenjena:</w:t>
      </w:r>
    </w:p>
    <w:p w14:paraId="525E531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stroškom porabljene električne energije za javno razsvetljavo (JR)</w:t>
      </w:r>
    </w:p>
    <w:p w14:paraId="07A7035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stroškom rednega vzdrževanja JR (menjava žarnic, dušilk, svetilk, drogov ipd.).</w:t>
      </w:r>
    </w:p>
    <w:p w14:paraId="2D389E0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popis obstoječega sistema JR za potrebe vzpostavitve digitalne baze sistema JR (PISO).</w:t>
      </w:r>
    </w:p>
    <w:p w14:paraId="7012BEC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A2D51B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OB201-09-0019.</w:t>
      </w:r>
    </w:p>
    <w:p w14:paraId="57A41A7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D982A4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55.000€.</w:t>
      </w:r>
    </w:p>
    <w:p w14:paraId="619B114D"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1305 Vodni promet in infrastruktura</w:t>
      </w:r>
      <w:r w:rsidRPr="0013474E">
        <w:rPr>
          <w:rFonts w:ascii="Arial" w:hAnsi="Arial" w:cs="Arial"/>
          <w:sz w:val="24"/>
          <w:szCs w:val="24"/>
        </w:rPr>
        <w:tab/>
        <w:t>10.000 €</w:t>
      </w:r>
    </w:p>
    <w:p w14:paraId="14F3AE90"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13059001 Investicije v pristaniško infrastrukturo in varnost plovbe</w:t>
      </w:r>
      <w:r w:rsidRPr="0013474E">
        <w:rPr>
          <w:rFonts w:ascii="Arial" w:hAnsi="Arial" w:cs="Arial"/>
          <w:sz w:val="24"/>
          <w:szCs w:val="24"/>
        </w:rPr>
        <w:tab/>
        <w:t>10.000 €</w:t>
      </w:r>
    </w:p>
    <w:p w14:paraId="637C79E4"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13003061 Plovbni režim</w:t>
      </w:r>
      <w:r w:rsidRPr="0013474E">
        <w:rPr>
          <w:rFonts w:ascii="Arial" w:hAnsi="Arial" w:cs="Arial"/>
          <w:sz w:val="24"/>
          <w:szCs w:val="24"/>
        </w:rPr>
        <w:tab/>
        <w:t>10.000 €</w:t>
      </w:r>
    </w:p>
    <w:p w14:paraId="395D06C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0D9F029"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Začetna dela na vzpostavitvi plovbnega režima reke Vipave skupno med vsemi Občinami. Kot začetek del je potrebno najprej pridobiti strokovne podlage vseh vpletenih (zavod za ribištvo, zavod </w:t>
      </w:r>
      <w:r w:rsidR="00561F02">
        <w:rPr>
          <w:rFonts w:ascii="Arial" w:hAnsi="Arial" w:cs="Arial"/>
          <w:sz w:val="24"/>
          <w:szCs w:val="24"/>
        </w:rPr>
        <w:t>RS</w:t>
      </w:r>
      <w:r w:rsidRPr="0013474E">
        <w:rPr>
          <w:rFonts w:ascii="Arial" w:hAnsi="Arial" w:cs="Arial"/>
          <w:sz w:val="24"/>
          <w:szCs w:val="24"/>
          <w:lang w:val="x-none"/>
        </w:rPr>
        <w:t xml:space="preserve"> za vode, ARSO...itd.)</w:t>
      </w:r>
    </w:p>
    <w:p w14:paraId="03DF3601"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lastRenderedPageBreak/>
        <w:t xml:space="preserve">Gre za zelo kompleksne dokumente na podlagi kateri se šele lahko začne urejati skupni odlok o plovbnem režimu reke Vipave. </w:t>
      </w:r>
    </w:p>
    <w:p w14:paraId="2527876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88329E0"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OB201-20-0024</w:t>
      </w:r>
    </w:p>
    <w:p w14:paraId="5AEA68F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DC8B50C"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Rezervirana sredstva so namenjena za pripravo strokovnih podlag za začetek sistematičnega pristopa k urejanju plovbnega režima reke Vipave.</w:t>
      </w:r>
    </w:p>
    <w:p w14:paraId="47D682D9"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1306 Telekomunikacije in pošta</w:t>
      </w:r>
      <w:r w:rsidRPr="0013474E">
        <w:rPr>
          <w:rFonts w:ascii="Arial" w:hAnsi="Arial" w:cs="Arial"/>
          <w:sz w:val="24"/>
          <w:szCs w:val="24"/>
        </w:rPr>
        <w:tab/>
        <w:t>3.100 €</w:t>
      </w:r>
    </w:p>
    <w:p w14:paraId="0B66917B"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13069001 Investicijska vlaganja v telekomunikacijsko omrežje</w:t>
      </w:r>
      <w:r w:rsidRPr="0013474E">
        <w:rPr>
          <w:rFonts w:ascii="Arial" w:hAnsi="Arial" w:cs="Arial"/>
          <w:sz w:val="24"/>
          <w:szCs w:val="24"/>
        </w:rPr>
        <w:tab/>
        <w:t>3.100 €</w:t>
      </w:r>
    </w:p>
    <w:p w14:paraId="78E7DC91"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13006010 Urejanje optičnega omrežja</w:t>
      </w:r>
      <w:r w:rsidRPr="0013474E">
        <w:rPr>
          <w:rFonts w:ascii="Arial" w:hAnsi="Arial" w:cs="Arial"/>
          <w:sz w:val="24"/>
          <w:szCs w:val="24"/>
        </w:rPr>
        <w:tab/>
        <w:t>500 €</w:t>
      </w:r>
    </w:p>
    <w:p w14:paraId="7205B26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F9A8391" w14:textId="660F81A1" w:rsidR="0013474E" w:rsidRPr="0013474E" w:rsidRDefault="00352CBA" w:rsidP="00352CBA">
      <w:pPr>
        <w:widowControl w:val="0"/>
        <w:spacing w:after="0"/>
        <w:jc w:val="both"/>
        <w:rPr>
          <w:rFonts w:ascii="Arial" w:hAnsi="Arial" w:cs="Arial"/>
          <w:sz w:val="24"/>
          <w:szCs w:val="24"/>
          <w:lang w:val="x-none"/>
        </w:rPr>
      </w:pPr>
      <w:r w:rsidRPr="00352CBA">
        <w:rPr>
          <w:rFonts w:ascii="Arial" w:hAnsi="Arial" w:cs="Arial"/>
          <w:sz w:val="24"/>
          <w:szCs w:val="24"/>
          <w:lang w:val="x-none"/>
        </w:rPr>
        <w:t>Predvidena sredstv</w:t>
      </w:r>
      <w:r w:rsidRPr="00352CBA">
        <w:rPr>
          <w:rFonts w:ascii="Arial" w:hAnsi="Arial" w:cs="Arial"/>
          <w:sz w:val="24"/>
          <w:szCs w:val="24"/>
        </w:rPr>
        <w:t>a</w:t>
      </w:r>
      <w:r w:rsidRPr="00352CBA">
        <w:rPr>
          <w:rFonts w:ascii="Arial" w:hAnsi="Arial" w:cs="Arial"/>
          <w:sz w:val="24"/>
          <w:szCs w:val="24"/>
          <w:lang w:val="x-none"/>
        </w:rPr>
        <w:t xml:space="preserve"> za odkup </w:t>
      </w:r>
      <w:r w:rsidRPr="00352CBA">
        <w:rPr>
          <w:rFonts w:ascii="Arial" w:hAnsi="Arial" w:cs="Arial"/>
          <w:sz w:val="24"/>
          <w:szCs w:val="24"/>
        </w:rPr>
        <w:t>zemljišč</w:t>
      </w:r>
      <w:r w:rsidRPr="00352CBA">
        <w:rPr>
          <w:rFonts w:ascii="Arial" w:hAnsi="Arial" w:cs="Arial"/>
          <w:sz w:val="24"/>
          <w:szCs w:val="24"/>
          <w:lang w:val="x-none"/>
        </w:rPr>
        <w:t xml:space="preserve"> za morebitne centrale in infrastrukture.</w:t>
      </w:r>
    </w:p>
    <w:p w14:paraId="45B643A4"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Sodelovanje s omrežnimi operaterji pri dograditvi optičnega omrežja v Občini.</w:t>
      </w:r>
    </w:p>
    <w:p w14:paraId="7C4DCEF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00A5C4F"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NRP OB201-190013</w:t>
      </w:r>
    </w:p>
    <w:p w14:paraId="3884168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E61B627" w14:textId="7BECDCB8" w:rsidR="0013474E" w:rsidRPr="00352CBA" w:rsidRDefault="0013474E" w:rsidP="0013474E">
      <w:pPr>
        <w:widowControl w:val="0"/>
        <w:spacing w:after="0"/>
        <w:jc w:val="both"/>
        <w:rPr>
          <w:rFonts w:ascii="Arial" w:hAnsi="Arial" w:cs="Arial"/>
          <w:sz w:val="24"/>
          <w:szCs w:val="24"/>
        </w:rPr>
      </w:pPr>
      <w:r w:rsidRPr="00075BF6">
        <w:rPr>
          <w:rFonts w:ascii="Arial" w:hAnsi="Arial" w:cs="Arial"/>
          <w:sz w:val="24"/>
          <w:szCs w:val="24"/>
          <w:lang w:val="x-none"/>
        </w:rPr>
        <w:t>S</w:t>
      </w:r>
      <w:r w:rsidR="00075BF6" w:rsidRPr="00075BF6">
        <w:rPr>
          <w:rFonts w:ascii="Arial" w:hAnsi="Arial" w:cs="Arial"/>
          <w:sz w:val="24"/>
          <w:szCs w:val="24"/>
          <w:lang w:val="x-none"/>
        </w:rPr>
        <w:t xml:space="preserve">redstva so načrtovana v višini </w:t>
      </w:r>
      <w:r w:rsidRPr="00075BF6">
        <w:rPr>
          <w:rFonts w:ascii="Arial" w:hAnsi="Arial" w:cs="Arial"/>
          <w:sz w:val="24"/>
          <w:szCs w:val="24"/>
          <w:lang w:val="x-none"/>
        </w:rPr>
        <w:t>500 €</w:t>
      </w:r>
      <w:r w:rsidR="00352CBA">
        <w:rPr>
          <w:rFonts w:ascii="Arial" w:hAnsi="Arial" w:cs="Arial"/>
          <w:sz w:val="24"/>
          <w:szCs w:val="24"/>
        </w:rPr>
        <w:t>.</w:t>
      </w:r>
    </w:p>
    <w:p w14:paraId="4595BFF9"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13006011 Projekt Wifi4EU</w:t>
      </w:r>
      <w:r w:rsidRPr="0013474E">
        <w:rPr>
          <w:rFonts w:ascii="Arial" w:hAnsi="Arial" w:cs="Arial"/>
          <w:sz w:val="24"/>
          <w:szCs w:val="24"/>
        </w:rPr>
        <w:tab/>
        <w:t>2.600 €</w:t>
      </w:r>
    </w:p>
    <w:p w14:paraId="1CF28A1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FA7D3D8"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Vzpostavljenih je 12 točk "javnega življenja": 6 zunanjih in 6 notranjih točk kjer je na voljo brezplačen brezžični internet hitrosti 30Mbps. Pridobljen je bil voučer Evropske komisije v vrednosti 15.000€.</w:t>
      </w:r>
    </w:p>
    <w:p w14:paraId="0476D040"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Izvajalec na petih točkah omogoča zgoraj omenjeno internetno hitrost in opravlja redni monitoring delovanja omrežja, kar je tudi pogoj EU komisije.</w:t>
      </w:r>
    </w:p>
    <w:p w14:paraId="5D1FE55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BAF10E1" w14:textId="77777777" w:rsidR="0013474E" w:rsidRPr="0013474E" w:rsidRDefault="0013474E" w:rsidP="0013474E">
      <w:pPr>
        <w:pStyle w:val="ANormal"/>
        <w:jc w:val="both"/>
        <w:rPr>
          <w:rFonts w:ascii="Arial" w:hAnsi="Arial" w:cs="Arial"/>
          <w:szCs w:val="24"/>
        </w:rPr>
      </w:pPr>
    </w:p>
    <w:p w14:paraId="7627576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E504E06"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na postavki so za plačilo rednega monitoringa nemotenega delovanja brezplačnih točk wifi interneta ter za zagotavljanja interneta na petih točkah.</w:t>
      </w:r>
    </w:p>
    <w:p w14:paraId="49CE2D19" w14:textId="77777777" w:rsidR="0013474E" w:rsidRPr="0013474E" w:rsidRDefault="0013474E" w:rsidP="0013474E">
      <w:pPr>
        <w:pStyle w:val="AHeading5"/>
        <w:tabs>
          <w:tab w:val="decimal" w:pos="9200"/>
        </w:tabs>
        <w:jc w:val="both"/>
        <w:rPr>
          <w:rFonts w:ascii="Arial" w:hAnsi="Arial" w:cs="Arial"/>
          <w:sz w:val="24"/>
          <w:szCs w:val="24"/>
        </w:rPr>
      </w:pPr>
      <w:bookmarkStart w:id="37" w:name="_Toc62547843"/>
      <w:r w:rsidRPr="0013474E">
        <w:rPr>
          <w:rFonts w:ascii="Arial" w:hAnsi="Arial" w:cs="Arial"/>
          <w:sz w:val="24"/>
          <w:szCs w:val="24"/>
        </w:rPr>
        <w:lastRenderedPageBreak/>
        <w:t>14 GOSPODARSTVO</w:t>
      </w:r>
      <w:r w:rsidRPr="0013474E">
        <w:rPr>
          <w:rFonts w:ascii="Arial" w:hAnsi="Arial" w:cs="Arial"/>
          <w:sz w:val="24"/>
          <w:szCs w:val="24"/>
        </w:rPr>
        <w:tab/>
        <w:t>174.349 €</w:t>
      </w:r>
      <w:bookmarkEnd w:id="37"/>
    </w:p>
    <w:p w14:paraId="05A4E7A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2257EE2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 področje proračunske porabe zajema izvajanje dejavnosti in zagotavljanje materialnih pogojev za razvoj gospodarstva v občini in sicer spodbujanje razvoja malega gospodarstva ter spodbujanje razvoja turizma in gostinstva.</w:t>
      </w:r>
    </w:p>
    <w:p w14:paraId="2257102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0113696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Strategija razvoja Slovenije</w:t>
      </w:r>
    </w:p>
    <w:p w14:paraId="60C082D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54676E4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razvoja gospodarstva so usmerjeni v vzpostavitev stimulativnega okolja za nadaljnji razvoj obstoječih gospodarskih dejavnosti na območju naše občine in na razvoj novih</w:t>
      </w:r>
    </w:p>
    <w:p w14:paraId="1EFF9E9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4F741B8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1402 Pospeševanje in podpora gospodarski dejavnosti</w:t>
      </w:r>
    </w:p>
    <w:p w14:paraId="345058D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1403 Promocija Slovenije, razvoj turizma in gostinstva</w:t>
      </w:r>
    </w:p>
    <w:p w14:paraId="096C16C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12B39E40"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1402 Pospeševanje in podpora gospodarski dejavnosti</w:t>
      </w:r>
      <w:r w:rsidRPr="0013474E">
        <w:rPr>
          <w:rFonts w:ascii="Arial" w:hAnsi="Arial" w:cs="Arial"/>
          <w:sz w:val="24"/>
          <w:szCs w:val="24"/>
        </w:rPr>
        <w:tab/>
        <w:t>53.839 €</w:t>
      </w:r>
    </w:p>
    <w:p w14:paraId="0FCAC6A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7134DB5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Program vključuje sredstva za pospeševanje in podporo gospodarskih dejavnosti oz. razvoju in spodbujanju malega gospodarstva. Ključna naloga programa je sofinanciranje programov, ki so pomembni za občino. Cilj je spodbujanje razvoja malega gospodarstva v smislu ohranitve zdravih delov obstoječe proizvodnje; povečanja števila malih gospodarskih subjektov ter istočasno povečanje obsega zaposlenosti.</w:t>
      </w:r>
    </w:p>
    <w:p w14:paraId="13CFD2E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26D9CACC" w14:textId="77777777" w:rsidR="0013474E" w:rsidRPr="0098038D" w:rsidRDefault="0013474E" w:rsidP="0098038D">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cilji so opredeljeni v okviru podprograma pri gla</w:t>
      </w:r>
      <w:r w:rsidR="0098038D">
        <w:rPr>
          <w:rFonts w:ascii="Arial" w:hAnsi="Arial" w:cs="Arial"/>
          <w:color w:val="000000"/>
          <w:sz w:val="24"/>
          <w:szCs w:val="24"/>
          <w:shd w:val="clear" w:color="auto" w:fill="FFFFFF"/>
          <w:lang w:val="x-none"/>
        </w:rPr>
        <w:t>vnem programu in se nanašajo na</w:t>
      </w:r>
      <w:r w:rsidR="0098038D">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zagotavljanje pogojev za razvoj malega gospodarstva v občini z ukrepi, ki so</w:t>
      </w:r>
      <w:r w:rsidR="0098038D">
        <w:rPr>
          <w:rFonts w:ascii="Arial" w:hAnsi="Arial" w:cs="Arial"/>
          <w:color w:val="000000"/>
          <w:sz w:val="24"/>
          <w:szCs w:val="24"/>
          <w:shd w:val="clear" w:color="auto" w:fill="FFFFFF"/>
          <w:lang w:val="x-none"/>
        </w:rPr>
        <w:t xml:space="preserve"> v pristojnosti občine.</w:t>
      </w:r>
    </w:p>
    <w:p w14:paraId="0C45AB6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67CD909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542FF81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4F4CABD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14029001 Spodbujanje razvoja malega gospodarstva;</w:t>
      </w:r>
    </w:p>
    <w:p w14:paraId="4B6A61F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4B3D971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14DA8DC6"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lastRenderedPageBreak/>
        <w:t>14029001 Spodbujanje razvoja malega gospodarstva</w:t>
      </w:r>
      <w:r w:rsidRPr="0013474E">
        <w:rPr>
          <w:rFonts w:ascii="Arial" w:hAnsi="Arial" w:cs="Arial"/>
          <w:sz w:val="24"/>
          <w:szCs w:val="24"/>
        </w:rPr>
        <w:tab/>
        <w:t>53.839 €</w:t>
      </w:r>
    </w:p>
    <w:p w14:paraId="1F7DA9C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32E7817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Spodbujanje razvoja malega gospodarstva, sofinanciranje projektov, subvencioniranje enot malega gospodarstva.</w:t>
      </w:r>
    </w:p>
    <w:p w14:paraId="765DF52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0D9324A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razvoju malega gospodarstva, Zakon o lokalni samoupravi, Odlok o ustanovitvi JSMGG</w:t>
      </w:r>
    </w:p>
    <w:p w14:paraId="60F2C13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BEB0F9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podprograma je zagotoviti financiranje nastajanja in razvoja malih podjetij z lastnimi viri, zagotoviti nova delovna mesta, povečana konkurenčnost in poslovna uspešnost podjetij, ki jim je bila dodeljena pomoč.</w:t>
      </w:r>
    </w:p>
    <w:p w14:paraId="63C18E3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137A7C1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5CF79EED"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14001011 Stroški delovanja JSMGG</w:t>
      </w:r>
      <w:r w:rsidRPr="0013474E">
        <w:rPr>
          <w:rFonts w:ascii="Arial" w:hAnsi="Arial" w:cs="Arial"/>
          <w:sz w:val="24"/>
          <w:szCs w:val="24"/>
        </w:rPr>
        <w:tab/>
        <w:t>14.041 €</w:t>
      </w:r>
    </w:p>
    <w:p w14:paraId="2298CDC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B1A2EEB" w14:textId="77777777" w:rsidR="0013474E" w:rsidRPr="0098038D" w:rsidRDefault="0013474E" w:rsidP="0098038D">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Po uveljavitvi Odloka o spremembah in dopolnitvah Odloka o ustanovitvi Javnega sklada malega gospodarstva goriške, ki je začel veljati 2. 4. 2016, so občine soustanoviteljice sklada podpisale pogodbo za financiranje delovanja sklada. Pogodba se je podpisala po zaposlitvi direktorja in prehoda javnih uslužbenk iz Mestne občine Nova Gorica na Sklad. Z Odlokom je tudi določeno, da so občine ustanoviteljice dolžne zagotavljati sorazmerni del stroškov in sicer glede na delež, ki ga imajo </w:t>
      </w:r>
      <w:r w:rsidR="0098038D">
        <w:rPr>
          <w:rFonts w:ascii="Arial" w:hAnsi="Arial" w:cs="Arial"/>
          <w:color w:val="000000"/>
          <w:sz w:val="24"/>
          <w:szCs w:val="24"/>
          <w:shd w:val="clear" w:color="auto" w:fill="FFFFFF"/>
          <w:lang w:val="x-none"/>
        </w:rPr>
        <w:t xml:space="preserve">v namenskem premoženju Sklada. </w:t>
      </w:r>
    </w:p>
    <w:p w14:paraId="1686C3FE" w14:textId="77777777" w:rsidR="0013474E" w:rsidRPr="0098038D" w:rsidRDefault="0013474E" w:rsidP="0098038D">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Stroški delovanja Javnega sklada malega gospodarstva Goriške se torej delijo med 6 občin po ključu deleža namenskega premoženja. Nujno potrebno bo izvesti informacijsko posodobitev na skladu, kar vključuje tud</w:t>
      </w:r>
      <w:r w:rsidR="0098038D">
        <w:rPr>
          <w:rFonts w:ascii="Arial" w:hAnsi="Arial" w:cs="Arial"/>
          <w:color w:val="000000"/>
          <w:sz w:val="24"/>
          <w:szCs w:val="24"/>
          <w:shd w:val="clear" w:color="auto" w:fill="FFFFFF"/>
          <w:lang w:val="x-none"/>
        </w:rPr>
        <w:t>i nakup nove programske opreme</w:t>
      </w:r>
    </w:p>
    <w:p w14:paraId="4B1999D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0300AF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E21D6F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33F7EEB" w14:textId="77777777" w:rsidR="0013474E" w:rsidRPr="0098038D" w:rsidRDefault="0013474E" w:rsidP="0098038D">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Višina proračunske postavke je podana na podlagi predloga finančnega n</w:t>
      </w:r>
      <w:r w:rsidR="0098038D">
        <w:rPr>
          <w:rFonts w:ascii="Arial" w:hAnsi="Arial" w:cs="Arial"/>
          <w:color w:val="000000"/>
          <w:sz w:val="24"/>
          <w:szCs w:val="24"/>
          <w:shd w:val="clear" w:color="auto" w:fill="FFFFFF"/>
          <w:lang w:val="x-none"/>
        </w:rPr>
        <w:t xml:space="preserve">ačrta JSMGG. </w:t>
      </w:r>
      <w:r w:rsidRPr="0013474E">
        <w:rPr>
          <w:rFonts w:ascii="Arial" w:hAnsi="Arial" w:cs="Arial"/>
          <w:color w:val="000000"/>
          <w:sz w:val="24"/>
          <w:szCs w:val="24"/>
          <w:shd w:val="clear" w:color="auto" w:fill="FFFFFF"/>
          <w:lang w:val="x-none"/>
        </w:rPr>
        <w:t>Ključ za delitev stroškov delovanja med občine ustanoviteljice predstavlja delež vplačanega namenskega premoženja občin, vpisan v sodni register. Na občino Renče-Vogrsko od skupnih stroškov delovanja v višini 193.949 € odpade delež v višini 7,24%.</w:t>
      </w:r>
    </w:p>
    <w:p w14:paraId="25F4CD06"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lastRenderedPageBreak/>
        <w:t>14001012 Zeleni inkubator</w:t>
      </w:r>
      <w:r w:rsidRPr="0013474E">
        <w:rPr>
          <w:rFonts w:ascii="Arial" w:hAnsi="Arial" w:cs="Arial"/>
          <w:sz w:val="24"/>
          <w:szCs w:val="24"/>
        </w:rPr>
        <w:tab/>
        <w:t>5.000 €</w:t>
      </w:r>
    </w:p>
    <w:p w14:paraId="3B6A15E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FD62324"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Zeleni inkubator (potrjena idejna zasnova in cgp, iskanje zunanjih sredstev) Cilj inkubatorja je spodbujanje lokalnega podjetništva, kmetijstva, turizma, lokalne samooskrbe oziroma gospodarstva nasploh.</w:t>
      </w:r>
    </w:p>
    <w:p w14:paraId="050F0415"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Predvidena je ureditev zgornjih prostorov v pisarne za potrebe inkubatorja v stavbi KD Bukovica.</w:t>
      </w:r>
    </w:p>
    <w:p w14:paraId="2C1C519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5734EB8" w14:textId="77777777" w:rsidR="0013474E" w:rsidRPr="0013474E" w:rsidRDefault="0013474E" w:rsidP="0013474E">
      <w:pPr>
        <w:pStyle w:val="ANormal"/>
        <w:jc w:val="both"/>
        <w:rPr>
          <w:rFonts w:ascii="Arial" w:hAnsi="Arial" w:cs="Arial"/>
          <w:szCs w:val="24"/>
        </w:rPr>
      </w:pPr>
    </w:p>
    <w:p w14:paraId="439FD78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61BA14B"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na postavki so predvidena za začetno obnovo zgornjih prostorov v KD Bukovica, za namen preureditev v pisarne.</w:t>
      </w:r>
    </w:p>
    <w:p w14:paraId="4D0798E1" w14:textId="77777777" w:rsidR="0013474E" w:rsidRPr="0042370B" w:rsidRDefault="0013474E" w:rsidP="0013474E">
      <w:pPr>
        <w:pStyle w:val="AHeading8"/>
        <w:tabs>
          <w:tab w:val="decimal" w:pos="9200"/>
        </w:tabs>
        <w:jc w:val="both"/>
        <w:rPr>
          <w:rFonts w:ascii="Arial" w:hAnsi="Arial" w:cs="Arial"/>
          <w:sz w:val="24"/>
          <w:szCs w:val="24"/>
        </w:rPr>
      </w:pPr>
      <w:r w:rsidRPr="0042370B">
        <w:rPr>
          <w:rFonts w:ascii="Arial" w:hAnsi="Arial" w:cs="Arial"/>
          <w:sz w:val="24"/>
          <w:szCs w:val="24"/>
        </w:rPr>
        <w:t>14001014 Obrtna cona Renče</w:t>
      </w:r>
      <w:r w:rsidRPr="0042370B">
        <w:rPr>
          <w:rFonts w:ascii="Arial" w:hAnsi="Arial" w:cs="Arial"/>
          <w:sz w:val="24"/>
          <w:szCs w:val="24"/>
        </w:rPr>
        <w:tab/>
        <w:t>10.000 €</w:t>
      </w:r>
    </w:p>
    <w:p w14:paraId="0C2B3202" w14:textId="77777777" w:rsidR="00352CBA" w:rsidRDefault="00352CBA" w:rsidP="00352CBA">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02A34C4" w14:textId="77777777" w:rsidR="00352CBA" w:rsidRPr="00352CBA" w:rsidRDefault="00352CBA" w:rsidP="00352CBA">
      <w:pPr>
        <w:widowControl w:val="0"/>
        <w:spacing w:after="0"/>
        <w:jc w:val="both"/>
        <w:rPr>
          <w:rFonts w:ascii="Arial" w:hAnsi="Arial" w:cs="Arial"/>
          <w:sz w:val="24"/>
          <w:szCs w:val="24"/>
        </w:rPr>
      </w:pPr>
      <w:r w:rsidRPr="00352CBA">
        <w:rPr>
          <w:rFonts w:ascii="Arial" w:hAnsi="Arial" w:cs="Arial"/>
          <w:sz w:val="24"/>
          <w:szCs w:val="24"/>
        </w:rPr>
        <w:t>P</w:t>
      </w:r>
      <w:r w:rsidRPr="00352CBA">
        <w:rPr>
          <w:rFonts w:ascii="Arial" w:hAnsi="Arial" w:cs="Arial"/>
          <w:sz w:val="24"/>
          <w:szCs w:val="24"/>
          <w:lang w:val="x-none"/>
        </w:rPr>
        <w:t xml:space="preserve">redvidena </w:t>
      </w:r>
      <w:r w:rsidRPr="00352CBA">
        <w:rPr>
          <w:rFonts w:ascii="Arial" w:hAnsi="Arial" w:cs="Arial"/>
          <w:sz w:val="24"/>
          <w:szCs w:val="24"/>
        </w:rPr>
        <w:t xml:space="preserve">je </w:t>
      </w:r>
      <w:r w:rsidRPr="00352CBA">
        <w:rPr>
          <w:rFonts w:ascii="Arial" w:hAnsi="Arial" w:cs="Arial"/>
          <w:sz w:val="24"/>
          <w:szCs w:val="24"/>
          <w:lang w:val="x-none"/>
        </w:rPr>
        <w:t>izdelav</w:t>
      </w:r>
      <w:r w:rsidRPr="00352CBA">
        <w:rPr>
          <w:rFonts w:ascii="Arial" w:hAnsi="Arial" w:cs="Arial"/>
          <w:sz w:val="24"/>
          <w:szCs w:val="24"/>
        </w:rPr>
        <w:t>a</w:t>
      </w:r>
      <w:r w:rsidRPr="00352CBA">
        <w:rPr>
          <w:rFonts w:ascii="Arial" w:hAnsi="Arial" w:cs="Arial"/>
          <w:sz w:val="24"/>
          <w:szCs w:val="24"/>
          <w:lang w:val="x-none"/>
        </w:rPr>
        <w:t xml:space="preserve"> projektne dokumentacije </w:t>
      </w:r>
      <w:r w:rsidRPr="00352CBA">
        <w:rPr>
          <w:rFonts w:ascii="Arial" w:hAnsi="Arial" w:cs="Arial"/>
          <w:sz w:val="24"/>
          <w:szCs w:val="24"/>
        </w:rPr>
        <w:t>za ureditev infrastrukture (komunalna ureditev) in</w:t>
      </w:r>
      <w:r w:rsidRPr="00352CBA">
        <w:rPr>
          <w:rFonts w:ascii="Arial" w:hAnsi="Arial" w:cs="Arial"/>
          <w:sz w:val="24"/>
          <w:szCs w:val="24"/>
          <w:lang w:val="x-none"/>
        </w:rPr>
        <w:t xml:space="preserve"> komunalno ureditev obrtne cone pri Goriških opekarnah v Renčah</w:t>
      </w:r>
      <w:r w:rsidRPr="00352CBA">
        <w:rPr>
          <w:rFonts w:ascii="Arial" w:hAnsi="Arial" w:cs="Arial"/>
          <w:sz w:val="24"/>
          <w:szCs w:val="24"/>
        </w:rPr>
        <w:t>.</w:t>
      </w:r>
    </w:p>
    <w:p w14:paraId="1E372C54" w14:textId="77777777" w:rsidR="00352CBA" w:rsidRPr="00352CBA" w:rsidRDefault="00352CBA" w:rsidP="00352CBA">
      <w:pPr>
        <w:pStyle w:val="Heading11"/>
        <w:jc w:val="both"/>
        <w:rPr>
          <w:rFonts w:ascii="Arial" w:hAnsi="Arial" w:cs="Arial"/>
          <w:sz w:val="24"/>
          <w:szCs w:val="24"/>
        </w:rPr>
      </w:pPr>
      <w:r w:rsidRPr="00352CBA">
        <w:rPr>
          <w:rFonts w:ascii="Arial" w:hAnsi="Arial" w:cs="Arial"/>
          <w:sz w:val="24"/>
          <w:szCs w:val="24"/>
        </w:rPr>
        <w:t>Navezava na projekte v okviru proračunske postavke</w:t>
      </w:r>
    </w:p>
    <w:p w14:paraId="45AC665C" w14:textId="77777777" w:rsidR="00352CBA" w:rsidRPr="00352CBA" w:rsidRDefault="00352CBA" w:rsidP="00352CBA">
      <w:pPr>
        <w:widowControl w:val="0"/>
        <w:spacing w:after="0"/>
        <w:jc w:val="both"/>
        <w:rPr>
          <w:rFonts w:ascii="Arial" w:hAnsi="Arial" w:cs="Arial"/>
          <w:color w:val="000000"/>
          <w:sz w:val="24"/>
          <w:szCs w:val="24"/>
          <w:shd w:val="clear" w:color="auto" w:fill="FFFFFF"/>
          <w:lang w:val="x-none"/>
        </w:rPr>
      </w:pPr>
      <w:r w:rsidRPr="00352CBA">
        <w:rPr>
          <w:rFonts w:ascii="Arial" w:hAnsi="Arial" w:cs="Arial"/>
          <w:color w:val="000000"/>
          <w:sz w:val="24"/>
          <w:szCs w:val="24"/>
          <w:shd w:val="clear" w:color="auto" w:fill="FFFFFF"/>
          <w:lang w:val="x-none"/>
        </w:rPr>
        <w:t>Projekt je opredeljen v NRP -ju: OB201-1</w:t>
      </w:r>
      <w:r w:rsidRPr="00352CBA">
        <w:rPr>
          <w:rFonts w:ascii="Arial" w:hAnsi="Arial" w:cs="Arial"/>
          <w:color w:val="000000"/>
          <w:sz w:val="24"/>
          <w:szCs w:val="24"/>
          <w:shd w:val="clear" w:color="auto" w:fill="FFFFFF"/>
        </w:rPr>
        <w:t>9</w:t>
      </w:r>
      <w:r w:rsidRPr="00352CBA">
        <w:rPr>
          <w:rFonts w:ascii="Arial" w:hAnsi="Arial" w:cs="Arial"/>
          <w:color w:val="000000"/>
          <w:sz w:val="24"/>
          <w:szCs w:val="24"/>
          <w:shd w:val="clear" w:color="auto" w:fill="FFFFFF"/>
          <w:lang w:val="x-none"/>
        </w:rPr>
        <w:t>-00</w:t>
      </w:r>
      <w:r w:rsidRPr="00352CBA">
        <w:rPr>
          <w:rFonts w:ascii="Arial" w:hAnsi="Arial" w:cs="Arial"/>
          <w:color w:val="000000"/>
          <w:sz w:val="24"/>
          <w:szCs w:val="24"/>
          <w:shd w:val="clear" w:color="auto" w:fill="FFFFFF"/>
        </w:rPr>
        <w:t>15</w:t>
      </w:r>
      <w:r w:rsidRPr="00352CBA">
        <w:rPr>
          <w:rFonts w:ascii="Arial" w:hAnsi="Arial" w:cs="Arial"/>
          <w:color w:val="000000"/>
          <w:sz w:val="24"/>
          <w:szCs w:val="24"/>
          <w:shd w:val="clear" w:color="auto" w:fill="FFFFFF"/>
          <w:lang w:val="x-none"/>
        </w:rPr>
        <w:t>.</w:t>
      </w:r>
    </w:p>
    <w:p w14:paraId="01DFBB15" w14:textId="77777777" w:rsidR="00352CBA" w:rsidRPr="00352CBA" w:rsidRDefault="00352CBA" w:rsidP="00352CBA"/>
    <w:p w14:paraId="7F18B811" w14:textId="77777777" w:rsidR="00352CBA" w:rsidRPr="00352CBA" w:rsidRDefault="00352CBA" w:rsidP="00352CBA">
      <w:pPr>
        <w:pStyle w:val="Heading11"/>
        <w:jc w:val="both"/>
        <w:rPr>
          <w:rFonts w:ascii="Arial" w:hAnsi="Arial" w:cs="Arial"/>
          <w:sz w:val="24"/>
          <w:szCs w:val="24"/>
        </w:rPr>
      </w:pPr>
      <w:r w:rsidRPr="00352CBA">
        <w:rPr>
          <w:rFonts w:ascii="Arial" w:hAnsi="Arial" w:cs="Arial"/>
          <w:sz w:val="24"/>
          <w:szCs w:val="24"/>
        </w:rPr>
        <w:t>Izhodišča, na katerih temeljijo izračuni predlogov pravic porabe za del, ki se ne izvršuje preko NRP</w:t>
      </w:r>
    </w:p>
    <w:p w14:paraId="725A6128" w14:textId="77777777" w:rsidR="00352CBA" w:rsidRPr="00871748" w:rsidRDefault="00352CBA" w:rsidP="00352CBA">
      <w:r w:rsidRPr="00352CBA">
        <w:rPr>
          <w:rFonts w:ascii="Arial" w:hAnsi="Arial" w:cs="Arial"/>
          <w:sz w:val="24"/>
          <w:szCs w:val="24"/>
          <w:lang w:val="x-none"/>
        </w:rPr>
        <w:t>Ocenjena vrednost za ureditev priklopov na infrastrukturo prvih vlagateljev</w:t>
      </w:r>
      <w:r w:rsidRPr="00352CBA">
        <w:t>.</w:t>
      </w:r>
    </w:p>
    <w:p w14:paraId="16806848" w14:textId="77777777" w:rsidR="00871748" w:rsidRPr="00871748" w:rsidRDefault="00871748" w:rsidP="00871748"/>
    <w:p w14:paraId="572D584A"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14001020 Delovanje razvojnih agencij</w:t>
      </w:r>
      <w:r w:rsidRPr="0013474E">
        <w:rPr>
          <w:rFonts w:ascii="Arial" w:hAnsi="Arial" w:cs="Arial"/>
          <w:sz w:val="24"/>
          <w:szCs w:val="24"/>
        </w:rPr>
        <w:tab/>
        <w:t>10.000 €</w:t>
      </w:r>
    </w:p>
    <w:p w14:paraId="01A0E95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523D1D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vključuje sredstva, ki se bodo namenila različnim razvojnim agencijam, ki bodo izvajale projekte, kjer bo občina sodelovala kot nosilec projekta ali kot pogodbena stranka. Znesek je na podlagi razdelilnika financiranja RRA severne Primorske (pogodba med MONG, Brda, Kanal ob Soči, Miren Kostanjevica, Šempeter-Vrtojba in Renče-Vogrsko) po prioritetnih lokalnih regijskih projektih s strani občin za vsako posamezno leto.</w:t>
      </w:r>
    </w:p>
    <w:p w14:paraId="1A362A4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AFFDC5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OB201-10-0038.</w:t>
      </w:r>
    </w:p>
    <w:p w14:paraId="34B4B3D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1363D9B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Program dela in finančni načrt RRA severne Primorske, sklepi Sveta regije.</w:t>
      </w:r>
    </w:p>
    <w:p w14:paraId="78A52AAB"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14001021 Projekti v pripravi v okviru projektne pisarne</w:t>
      </w:r>
      <w:r w:rsidRPr="0013474E">
        <w:rPr>
          <w:rFonts w:ascii="Arial" w:hAnsi="Arial" w:cs="Arial"/>
          <w:sz w:val="24"/>
          <w:szCs w:val="24"/>
        </w:rPr>
        <w:tab/>
        <w:t>9.218 €</w:t>
      </w:r>
    </w:p>
    <w:p w14:paraId="7362E61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422855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 tej postavki so sredstva rezervirana za pripravo projektov. Vključuje svetovanje, pripravo študij, razpisne in investicijske dokumentacije po izbiri občine, s strani RRA, Golee...</w:t>
      </w:r>
    </w:p>
    <w:p w14:paraId="2B61DA8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409664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OB201-10-0038.</w:t>
      </w:r>
    </w:p>
    <w:p w14:paraId="57A5879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44F5E8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v skladu s finančnim načrtom RRA in predvidenimi stroški za stroške energetskih razpisov (Golea). Za vsak odobren posamezen mednarodni ali nacionalni projekt, ki ga bo občina potrdila, se bo sklenila ločena pogodba.</w:t>
      </w:r>
    </w:p>
    <w:p w14:paraId="73E972F8"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14001030 Priprava razvojnih programov, evropski skladi</w:t>
      </w:r>
      <w:r w:rsidRPr="0013474E">
        <w:rPr>
          <w:rFonts w:ascii="Arial" w:hAnsi="Arial" w:cs="Arial"/>
          <w:sz w:val="24"/>
          <w:szCs w:val="24"/>
        </w:rPr>
        <w:tab/>
        <w:t>3.579 €</w:t>
      </w:r>
    </w:p>
    <w:p w14:paraId="5DEC9AD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8FC0E2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je namenjena za pripravo projektov, ki jih bo občina potrebovala za razne razpise, stroški priprave strategija razvoja Občine, financiranje delovanja Severnoprimorske mrežne RRA - regionalne razvojne agencije Goriške razvojne regije.</w:t>
      </w:r>
    </w:p>
    <w:p w14:paraId="58B8D4C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5C7968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OB201-10-0044.</w:t>
      </w:r>
    </w:p>
    <w:p w14:paraId="14E5C64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DF37AF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okvirni višini  lanskoletne realizacije.</w:t>
      </w:r>
    </w:p>
    <w:p w14:paraId="10C116EC"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14001058 Primorski tehnološki park - PTP</w:t>
      </w:r>
      <w:r w:rsidRPr="0013474E">
        <w:rPr>
          <w:rFonts w:ascii="Arial" w:hAnsi="Arial" w:cs="Arial"/>
          <w:sz w:val="24"/>
          <w:szCs w:val="24"/>
        </w:rPr>
        <w:tab/>
        <w:t>2.000 €</w:t>
      </w:r>
    </w:p>
    <w:p w14:paraId="5A99104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D119A7B" w14:textId="77777777" w:rsidR="0013474E" w:rsidRPr="0098038D" w:rsidRDefault="0013474E" w:rsidP="0098038D">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Sredstva so namenjena spodbujanju ustvarjalnosti, inovativnosti, znanosti in podjetništva na območju Goriške statistične regije, celoviti poslovni podpori za uspešno ustanovi</w:t>
      </w:r>
      <w:r w:rsidR="0098038D">
        <w:rPr>
          <w:rFonts w:ascii="Arial" w:hAnsi="Arial" w:cs="Arial"/>
          <w:color w:val="000000"/>
          <w:sz w:val="24"/>
          <w:szCs w:val="24"/>
          <w:shd w:val="clear" w:color="auto" w:fill="FFFFFF"/>
          <w:lang w:val="x-none"/>
        </w:rPr>
        <w:t>tev in zagon start-up podjetij.</w:t>
      </w:r>
    </w:p>
    <w:p w14:paraId="676026B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EBB1A7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AF43AF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26865AC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Ocena stroškov je podana na podlagi realizacije preteklega leta.</w:t>
      </w:r>
    </w:p>
    <w:p w14:paraId="0B54C68E"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1403 Promocija Slovenije, razvoj turizma in gostinstva</w:t>
      </w:r>
      <w:r w:rsidRPr="0013474E">
        <w:rPr>
          <w:rFonts w:ascii="Arial" w:hAnsi="Arial" w:cs="Arial"/>
          <w:sz w:val="24"/>
          <w:szCs w:val="24"/>
        </w:rPr>
        <w:tab/>
        <w:t>120.511 €</w:t>
      </w:r>
    </w:p>
    <w:p w14:paraId="4E51F5A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3949C6C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Program vsebuje sredstva za promocijo občine in spodbujanje turizma za doseganje dolgoročne konkurenčnosti turističnega gospodarstva in povečanje dosedanjega obsega.</w:t>
      </w:r>
    </w:p>
    <w:p w14:paraId="5E5AD81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5E1FEAF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usmerjeni v oblikovanje prepoznavnosti naše občine in v spodbujanje razvoja turizma.</w:t>
      </w:r>
    </w:p>
    <w:p w14:paraId="09865AC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0254611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7A1DE4C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67DDB6C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14039001 Promocija občine</w:t>
      </w:r>
    </w:p>
    <w:p w14:paraId="3FBABC9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14039002 Spodbujanje razvoja turizma in gostinstva</w:t>
      </w:r>
    </w:p>
    <w:p w14:paraId="79E2298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745FE1C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1D648E7E"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14039001 Promocija občine</w:t>
      </w:r>
      <w:r w:rsidRPr="0013474E">
        <w:rPr>
          <w:rFonts w:ascii="Arial" w:hAnsi="Arial" w:cs="Arial"/>
          <w:sz w:val="24"/>
          <w:szCs w:val="24"/>
        </w:rPr>
        <w:tab/>
        <w:t>7.000 €</w:t>
      </w:r>
    </w:p>
    <w:p w14:paraId="35BB487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6CD8157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Promocija občine s prireditvami, predstavitvijo kulturne in naravne dediščine, druge promocijske aktivnosti - razne zloženke, karte.</w:t>
      </w:r>
    </w:p>
    <w:p w14:paraId="38BD137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48A1430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spodbujanju razvoja turizma, Zakon o lokalni samoupravi</w:t>
      </w:r>
    </w:p>
    <w:p w14:paraId="6D9457B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6EF656A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w:t>
      </w:r>
    </w:p>
    <w:p w14:paraId="7B674E0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večja prepoznavnost občine v širšem prostoru;</w:t>
      </w:r>
    </w:p>
    <w:p w14:paraId="4528A0F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povečano število obiskovalcev;</w:t>
      </w:r>
    </w:p>
    <w:p w14:paraId="42B49992" w14:textId="77777777" w:rsidR="0013474E" w:rsidRPr="0098038D" w:rsidRDefault="0013474E" w:rsidP="0098038D">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poenoten promocijski </w:t>
      </w:r>
      <w:r w:rsidR="0098038D">
        <w:rPr>
          <w:rFonts w:ascii="Arial" w:hAnsi="Arial" w:cs="Arial"/>
          <w:color w:val="000000"/>
          <w:sz w:val="24"/>
          <w:szCs w:val="24"/>
          <w:shd w:val="clear" w:color="auto" w:fill="FFFFFF"/>
          <w:lang w:val="x-none"/>
        </w:rPr>
        <w:t>nastop vseh subjektov v občini.</w:t>
      </w:r>
    </w:p>
    <w:p w14:paraId="25744E7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79F29ED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z obrazložitvijo postavke-PP v okviru posameznega podprograma.</w:t>
      </w:r>
    </w:p>
    <w:p w14:paraId="6BC5859C"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lastRenderedPageBreak/>
        <w:t>14002009 Znamka Vipavska dolina</w:t>
      </w:r>
      <w:r w:rsidRPr="0013474E">
        <w:rPr>
          <w:rFonts w:ascii="Arial" w:hAnsi="Arial" w:cs="Arial"/>
          <w:sz w:val="24"/>
          <w:szCs w:val="24"/>
        </w:rPr>
        <w:tab/>
        <w:t>3.000 €</w:t>
      </w:r>
    </w:p>
    <w:p w14:paraId="13A39F4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722D03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Vključitev Občine Renče-Vogrsko v skupno tržno (destinacijsko) znamko Vipavska dolina, v katero so vključene aktivnosti vzpostavitve spletnega portala, odkup fotografij, prevajanje vsebin, zaščita destinacijske kolektivne znamke, promocija destinacije v obliki sejmov, oglaševanja v tiskanih in digitalnih medijih, izdelava kataloga ponudnikov, gostovanja študijskih tur in ostalih aktivnosti vezanih na razvoj turistične ponudbe in promocije.</w:t>
      </w:r>
    </w:p>
    <w:p w14:paraId="5D99E0B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34F6C9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905534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C5827F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na podlagi planiranih aktivnosti.</w:t>
      </w:r>
    </w:p>
    <w:p w14:paraId="0D0183BA"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14003010 Sofinanciranje programov turističnih društev</w:t>
      </w:r>
      <w:r w:rsidRPr="0013474E">
        <w:rPr>
          <w:rFonts w:ascii="Arial" w:hAnsi="Arial" w:cs="Arial"/>
          <w:sz w:val="24"/>
          <w:szCs w:val="24"/>
        </w:rPr>
        <w:tab/>
        <w:t>4.000 €</w:t>
      </w:r>
    </w:p>
    <w:p w14:paraId="0E27202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E09711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bodo namenjena sofinanciranju turističnih programov po razpisu na področju družbenih dejavnosti. Upravičenci bodo kulturno-turistična društva, s sedežem v Občini Renče-Vogrsko, ki imajo med drugim tudi registrirano turistično dejavnost. Sredstva se bodo podeljevala skladno s sprejetimi merili. </w:t>
      </w:r>
    </w:p>
    <w:p w14:paraId="1B44D2B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A55131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CC969C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5EC327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Lanskoletna realizacija.</w:t>
      </w:r>
    </w:p>
    <w:p w14:paraId="5158CF2E"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14039002 Spodbujanje razvoja turizma in gostinstva</w:t>
      </w:r>
      <w:r w:rsidRPr="0013474E">
        <w:rPr>
          <w:rFonts w:ascii="Arial" w:hAnsi="Arial" w:cs="Arial"/>
          <w:sz w:val="24"/>
          <w:szCs w:val="24"/>
        </w:rPr>
        <w:tab/>
        <w:t>113.511 €</w:t>
      </w:r>
    </w:p>
    <w:p w14:paraId="5710EA4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3EF8AC7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Podprogram zajema sredstva za spodbujanje razvoja turizma in sofinanciranje turističnih projektov.</w:t>
      </w:r>
    </w:p>
    <w:p w14:paraId="64FC2E2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3984B7B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Pogodbe sklenjene na podlagi razpisov in sprejetih projektov občine.</w:t>
      </w:r>
    </w:p>
    <w:p w14:paraId="3387A30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7585C69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je razširiti turistično ponudbo in s tem pospešiti razvoj turizma v občini.</w:t>
      </w:r>
    </w:p>
    <w:p w14:paraId="2821600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Letni izvedbeni cilji podprograma in kazalci, s katerimi se bo merilo doseganje zastavljenih ciljev</w:t>
      </w:r>
    </w:p>
    <w:p w14:paraId="236DFB6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z obrazložitvijo postavke-PP v okviru posameznega podprograma.</w:t>
      </w:r>
    </w:p>
    <w:p w14:paraId="4D5393B6"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14002007 TIC Renče-Vogrsko</w:t>
      </w:r>
      <w:r w:rsidRPr="0013474E">
        <w:rPr>
          <w:rFonts w:ascii="Arial" w:hAnsi="Arial" w:cs="Arial"/>
          <w:sz w:val="24"/>
          <w:szCs w:val="24"/>
        </w:rPr>
        <w:tab/>
        <w:t>10.000 €</w:t>
      </w:r>
    </w:p>
    <w:p w14:paraId="1A56846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4227B14"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Občina Renče - Vogrsko je edina občina v Vipavski dolini brez svojega turističnega informacijskega centra. Za ta namen se predvideva s sklopu kavarne Renče postaviti del prostora, ki bo namenjen informiranju tujih in domačih obiskovalcev o aktivnostih, znamenitostih in drugih privlačnostih občine Renče - Vogrsko.</w:t>
      </w:r>
    </w:p>
    <w:p w14:paraId="39D853F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B199F7E" w14:textId="77777777" w:rsidR="0013474E" w:rsidRPr="0098038D" w:rsidRDefault="0098038D" w:rsidP="0098038D">
      <w:pPr>
        <w:widowControl w:val="0"/>
        <w:spacing w:after="0"/>
        <w:jc w:val="both"/>
        <w:rPr>
          <w:rFonts w:ascii="Arial" w:hAnsi="Arial" w:cs="Arial"/>
          <w:sz w:val="24"/>
          <w:szCs w:val="24"/>
        </w:rPr>
      </w:pPr>
      <w:r w:rsidRPr="0013474E">
        <w:rPr>
          <w:rFonts w:ascii="Arial" w:hAnsi="Arial" w:cs="Arial"/>
          <w:sz w:val="24"/>
          <w:szCs w:val="24"/>
          <w:lang w:val="x-none"/>
        </w:rPr>
        <w:t xml:space="preserve">Proračunska postavka ni vezana </w:t>
      </w:r>
      <w:r>
        <w:rPr>
          <w:rFonts w:ascii="Arial" w:hAnsi="Arial" w:cs="Arial"/>
          <w:sz w:val="24"/>
          <w:szCs w:val="24"/>
          <w:lang w:val="x-none"/>
        </w:rPr>
        <w:t>na posebne projekte.</w:t>
      </w:r>
    </w:p>
    <w:p w14:paraId="6108752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C83EF01"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na postavki so namenjena začetni ureditvi prostora oz. dela prostora v že obstoječem objektu.</w:t>
      </w:r>
    </w:p>
    <w:p w14:paraId="0C74C0EC" w14:textId="77777777" w:rsidR="0013474E" w:rsidRPr="006E323E" w:rsidRDefault="0013474E" w:rsidP="0013474E">
      <w:pPr>
        <w:pStyle w:val="AHeading8"/>
        <w:tabs>
          <w:tab w:val="decimal" w:pos="9200"/>
        </w:tabs>
        <w:jc w:val="both"/>
        <w:rPr>
          <w:rFonts w:ascii="Arial" w:hAnsi="Arial" w:cs="Arial"/>
          <w:sz w:val="24"/>
          <w:szCs w:val="24"/>
        </w:rPr>
      </w:pPr>
      <w:r w:rsidRPr="006E323E">
        <w:rPr>
          <w:rFonts w:ascii="Arial" w:hAnsi="Arial" w:cs="Arial"/>
          <w:sz w:val="24"/>
          <w:szCs w:val="24"/>
        </w:rPr>
        <w:t>14002008 Kolesarska proga Kras-Renče</w:t>
      </w:r>
      <w:r w:rsidRPr="006E323E">
        <w:rPr>
          <w:rFonts w:ascii="Arial" w:hAnsi="Arial" w:cs="Arial"/>
          <w:sz w:val="24"/>
          <w:szCs w:val="24"/>
        </w:rPr>
        <w:tab/>
        <w:t>2.500 €</w:t>
      </w:r>
    </w:p>
    <w:p w14:paraId="1C2A45E6" w14:textId="77777777" w:rsidR="00352CBA" w:rsidRPr="00352CBA" w:rsidRDefault="00352CBA" w:rsidP="00352CBA">
      <w:pPr>
        <w:pStyle w:val="Heading11"/>
        <w:jc w:val="both"/>
        <w:rPr>
          <w:rFonts w:ascii="Arial" w:hAnsi="Arial" w:cs="Arial"/>
          <w:sz w:val="24"/>
          <w:szCs w:val="24"/>
        </w:rPr>
      </w:pPr>
      <w:r w:rsidRPr="00352CBA">
        <w:rPr>
          <w:rFonts w:ascii="Arial" w:hAnsi="Arial" w:cs="Arial"/>
          <w:sz w:val="24"/>
          <w:szCs w:val="24"/>
        </w:rPr>
        <w:t>Obrazložitev dejavnosti v okviru proračunske postavke</w:t>
      </w:r>
    </w:p>
    <w:p w14:paraId="1CC85416" w14:textId="77777777" w:rsidR="00352CBA" w:rsidRPr="00352CBA" w:rsidRDefault="00352CBA" w:rsidP="00352CBA">
      <w:pPr>
        <w:rPr>
          <w:rFonts w:ascii="Arial" w:hAnsi="Arial" w:cs="Arial"/>
          <w:sz w:val="24"/>
          <w:szCs w:val="24"/>
          <w:lang w:val="x-none"/>
        </w:rPr>
      </w:pPr>
      <w:r w:rsidRPr="00352CBA">
        <w:rPr>
          <w:rFonts w:ascii="Arial" w:hAnsi="Arial" w:cs="Arial"/>
          <w:sz w:val="24"/>
          <w:szCs w:val="24"/>
          <w:lang w:val="x-none"/>
        </w:rPr>
        <w:t>Strojna dela za urejanje in čiščenje kolesarske povezave Cerje – Renče.</w:t>
      </w:r>
    </w:p>
    <w:p w14:paraId="4C4E8710" w14:textId="77777777" w:rsidR="00352CBA" w:rsidRPr="00352CBA" w:rsidRDefault="00352CBA" w:rsidP="00352CBA">
      <w:pPr>
        <w:pStyle w:val="Heading11"/>
        <w:jc w:val="both"/>
        <w:rPr>
          <w:rFonts w:ascii="Arial" w:hAnsi="Arial" w:cs="Arial"/>
          <w:sz w:val="24"/>
          <w:szCs w:val="24"/>
        </w:rPr>
      </w:pPr>
      <w:r w:rsidRPr="00352CBA">
        <w:rPr>
          <w:rFonts w:ascii="Arial" w:hAnsi="Arial" w:cs="Arial"/>
          <w:sz w:val="24"/>
          <w:szCs w:val="24"/>
        </w:rPr>
        <w:t>Navezava na projekte v okviru proračunske postavke</w:t>
      </w:r>
    </w:p>
    <w:p w14:paraId="7BA05E0E" w14:textId="77777777" w:rsidR="00352CBA" w:rsidRPr="00352CBA" w:rsidRDefault="00352CBA" w:rsidP="00352CBA">
      <w:pPr>
        <w:pStyle w:val="Heading11"/>
        <w:jc w:val="both"/>
        <w:rPr>
          <w:rFonts w:ascii="Arial" w:hAnsi="Arial" w:cs="Arial"/>
          <w:sz w:val="24"/>
          <w:szCs w:val="24"/>
        </w:rPr>
      </w:pPr>
      <w:r w:rsidRPr="00352CBA">
        <w:rPr>
          <w:rFonts w:ascii="Arial" w:hAnsi="Arial" w:cs="Arial"/>
          <w:sz w:val="24"/>
          <w:szCs w:val="24"/>
        </w:rPr>
        <w:t>Izhodišča, na katerih temeljijo izračuni predlogov pravic porabe za del, ki se ne izvršuje preko NRP</w:t>
      </w:r>
    </w:p>
    <w:p w14:paraId="524538D8" w14:textId="77777777" w:rsidR="00352CBA" w:rsidRPr="00352CBA" w:rsidRDefault="00352CBA" w:rsidP="00352CBA">
      <w:pPr>
        <w:rPr>
          <w:rFonts w:ascii="Arial" w:hAnsi="Arial" w:cs="Arial"/>
          <w:sz w:val="24"/>
          <w:szCs w:val="24"/>
          <w:lang w:val="x-none"/>
        </w:rPr>
      </w:pPr>
      <w:r w:rsidRPr="00352CBA">
        <w:rPr>
          <w:rFonts w:ascii="Arial" w:hAnsi="Arial" w:cs="Arial"/>
          <w:sz w:val="24"/>
          <w:szCs w:val="24"/>
          <w:lang w:val="x-none"/>
        </w:rPr>
        <w:t>Ocenjena vrednost po ceniku strojnih ur lokalnih izvajalcev.</w:t>
      </w:r>
    </w:p>
    <w:p w14:paraId="2C5F12D7" w14:textId="77777777" w:rsidR="00871748" w:rsidRPr="00871748" w:rsidRDefault="00871748" w:rsidP="00871748"/>
    <w:p w14:paraId="566292CD"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14002013 *Regionalno omrežje kolesarskih povezav</w:t>
      </w:r>
      <w:r w:rsidRPr="0013474E">
        <w:rPr>
          <w:rFonts w:ascii="Arial" w:hAnsi="Arial" w:cs="Arial"/>
          <w:sz w:val="24"/>
          <w:szCs w:val="24"/>
        </w:rPr>
        <w:tab/>
        <w:t>5.807 €</w:t>
      </w:r>
    </w:p>
    <w:p w14:paraId="1EA6B45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C62313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V okviru projekta so bile v letu 2015 izdelane strokovne podlage »Zasnova kolesarskega omrežja na območju Severno Primorske« v kateri so predlagane umestitve v prostor za daljinske, glavne in regionalne kolesarske povezave. Dokument bo osnova za medregijsko usklajevanje na ravni države. </w:t>
      </w:r>
    </w:p>
    <w:p w14:paraId="5E071E9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Cilji projekta so:</w:t>
      </w:r>
    </w:p>
    <w:p w14:paraId="522D5A6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w:t>
      </w:r>
      <w:r w:rsidRPr="0013474E">
        <w:rPr>
          <w:rFonts w:ascii="Arial" w:hAnsi="Arial" w:cs="Arial"/>
          <w:color w:val="000000"/>
          <w:sz w:val="24"/>
          <w:szCs w:val="24"/>
          <w:shd w:val="clear" w:color="auto" w:fill="FFFFFF"/>
          <w:lang w:val="x-none"/>
        </w:rPr>
        <w:tab/>
        <w:t>Zasnova kolesarskega omrežja Severne Primorske z navezavami na sosednja in čezmejno območje s poudarkom na vzpostavitvi povezav med turističnimi območji in posameznimi pomembnimi turističnimi točkami</w:t>
      </w:r>
    </w:p>
    <w:p w14:paraId="30F1E93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w:t>
      </w:r>
      <w:r w:rsidRPr="0013474E">
        <w:rPr>
          <w:rFonts w:ascii="Arial" w:hAnsi="Arial" w:cs="Arial"/>
          <w:color w:val="000000"/>
          <w:sz w:val="24"/>
          <w:szCs w:val="24"/>
          <w:shd w:val="clear" w:color="auto" w:fill="FFFFFF"/>
          <w:lang w:val="x-none"/>
        </w:rPr>
        <w:tab/>
        <w:t>Dvig konkurenčnosti regije v turizmu in razvoj kolesarstva kot pomembnega turističnega produkta</w:t>
      </w:r>
    </w:p>
    <w:p w14:paraId="4B8C23D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lastRenderedPageBreak/>
        <w:t></w:t>
      </w:r>
      <w:r w:rsidRPr="0013474E">
        <w:rPr>
          <w:rFonts w:ascii="Arial" w:hAnsi="Arial" w:cs="Arial"/>
          <w:color w:val="000000"/>
          <w:sz w:val="24"/>
          <w:szCs w:val="24"/>
          <w:shd w:val="clear" w:color="auto" w:fill="FFFFFF"/>
          <w:lang w:val="x-none"/>
        </w:rPr>
        <w:tab/>
        <w:t>Izboljšana notranja prometne povezanost regije in dostopnosti regije (kolesarske poti).</w:t>
      </w:r>
    </w:p>
    <w:p w14:paraId="5A46DE0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Investitorji oz. partnerji v projektu so: Občina Ajdovščina, Občina Bovec, Občina Brda, Občina Cerkno, Občina Idrija, Občina Kanal ob Soči, Občina Kobarid, Občina Miren- Kostanjevica, Mestna občina Nova Gorica, Občina Renče-Vogrsko, Občina Šempeter- Vrtojba, Občina Tolmin, Občina Vipava.</w:t>
      </w:r>
    </w:p>
    <w:p w14:paraId="6BC13305" w14:textId="77777777" w:rsidR="0013474E" w:rsidRPr="0098038D" w:rsidRDefault="0013474E" w:rsidP="0098038D">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Občino Renče-Vogrsko prečka varianta daljinske povezave D7 (ob Vipavski železnici) in regionalna povezava R-P4 (Miren-Renče-Prvačina). Občina Renče-Vogrsko in Šempeter-Vrtojba načrtujeta sofinanciranje ureditve kolesarske poti med Volčjo Drago in Šempetrom, ki sovpada s traso daljinske povezave. V proračunu so predvidena sredstva za sofinanci</w:t>
      </w:r>
      <w:r w:rsidR="0098038D">
        <w:rPr>
          <w:rFonts w:ascii="Arial" w:hAnsi="Arial" w:cs="Arial"/>
          <w:color w:val="000000"/>
          <w:sz w:val="24"/>
          <w:szCs w:val="24"/>
          <w:shd w:val="clear" w:color="auto" w:fill="FFFFFF"/>
          <w:lang w:val="x-none"/>
        </w:rPr>
        <w:t xml:space="preserve">ranje projektne dokumentacije. </w:t>
      </w:r>
    </w:p>
    <w:p w14:paraId="6DCF3DA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27D0CC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OB201-13-0002.</w:t>
      </w:r>
    </w:p>
    <w:p w14:paraId="52610C4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021110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predvidena v  višini 5.807 EUR za potrebe sofinanciranja projektne dokumentacije za kolesarsko pot Šempeter - Prvačina (pot po Bazari, Volčji Dragi in Dombravi), pot Bilje - Šempas (pot po Bukovici, Volčji Dragi in Vogrskem). Projekt se sofinancira v razmerju 50 (Re-Vo) : 50 (Še-Vr).</w:t>
      </w:r>
    </w:p>
    <w:p w14:paraId="3F962DF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Iščejo se dodatna sredstva tudi preko razpisov Ekosklada</w:t>
      </w:r>
    </w:p>
    <w:p w14:paraId="7F6DB457"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14002015 *Poti miru</w:t>
      </w:r>
      <w:r w:rsidRPr="0013474E">
        <w:rPr>
          <w:rFonts w:ascii="Arial" w:hAnsi="Arial" w:cs="Arial"/>
          <w:sz w:val="24"/>
          <w:szCs w:val="24"/>
        </w:rPr>
        <w:tab/>
        <w:t>14.700 €</w:t>
      </w:r>
    </w:p>
    <w:p w14:paraId="2EAC717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88A498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sklopu programa Interreg je predvidena postavitev muzeja na prostem 1. svetovne vojne na Vinišču. K projektu je pristopila tudi Slovaška ambasada, ki bo postavila zvonico padlim slovaškim vojakom.</w:t>
      </w:r>
    </w:p>
    <w:p w14:paraId="5C33DC0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C8D7294"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-ju: OB201-17-0007.</w:t>
      </w:r>
    </w:p>
    <w:p w14:paraId="697176C6" w14:textId="77777777" w:rsidR="0013474E" w:rsidRPr="0098038D" w:rsidRDefault="0013474E" w:rsidP="0098038D">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w:t>
      </w:r>
      <w:r w:rsidR="0098038D">
        <w:rPr>
          <w:rFonts w:ascii="Arial" w:hAnsi="Arial" w:cs="Arial"/>
          <w:sz w:val="24"/>
          <w:szCs w:val="24"/>
        </w:rPr>
        <w:t>el, ki se ne izvršuje preko NRP</w:t>
      </w:r>
    </w:p>
    <w:p w14:paraId="40E6700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Predvidena so sredstva v višini 14.700€ s strani Interreg programa. Povrnjenih je 85% to je 12.495€ </w:t>
      </w:r>
    </w:p>
    <w:p w14:paraId="6365B907"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14002016 Kavarna Renče</w:t>
      </w:r>
      <w:r w:rsidRPr="0013474E">
        <w:rPr>
          <w:rFonts w:ascii="Arial" w:hAnsi="Arial" w:cs="Arial"/>
          <w:sz w:val="24"/>
          <w:szCs w:val="24"/>
        </w:rPr>
        <w:tab/>
        <w:t>15.000 €</w:t>
      </w:r>
    </w:p>
    <w:p w14:paraId="5078299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1B48741" w14:textId="77777777" w:rsidR="00352CBA" w:rsidRPr="00F70F49" w:rsidRDefault="00352CBA" w:rsidP="00352CBA">
      <w:pPr>
        <w:widowControl w:val="0"/>
        <w:spacing w:after="0"/>
        <w:jc w:val="both"/>
        <w:rPr>
          <w:rFonts w:ascii="Arial" w:hAnsi="Arial" w:cs="Arial"/>
          <w:sz w:val="24"/>
          <w:szCs w:val="24"/>
          <w:lang w:val="x-none"/>
        </w:rPr>
      </w:pPr>
      <w:r w:rsidRPr="00352CBA">
        <w:rPr>
          <w:rFonts w:ascii="Arial" w:hAnsi="Arial" w:cs="Arial"/>
          <w:sz w:val="24"/>
          <w:szCs w:val="24"/>
          <w:lang w:val="x-none"/>
        </w:rPr>
        <w:t xml:space="preserve">Sredstva na proračunski postavki so namenjena </w:t>
      </w:r>
      <w:r w:rsidRPr="00352CBA">
        <w:rPr>
          <w:rFonts w:ascii="Arial" w:hAnsi="Arial" w:cs="Arial"/>
          <w:sz w:val="24"/>
          <w:szCs w:val="24"/>
        </w:rPr>
        <w:t xml:space="preserve">dokončanju </w:t>
      </w:r>
      <w:r w:rsidRPr="00352CBA">
        <w:rPr>
          <w:rFonts w:ascii="Arial" w:hAnsi="Arial" w:cs="Arial"/>
          <w:sz w:val="24"/>
          <w:szCs w:val="24"/>
          <w:lang w:val="x-none"/>
        </w:rPr>
        <w:t>izgradnj</w:t>
      </w:r>
      <w:r w:rsidRPr="00352CBA">
        <w:rPr>
          <w:rFonts w:ascii="Arial" w:hAnsi="Arial" w:cs="Arial"/>
          <w:sz w:val="24"/>
          <w:szCs w:val="24"/>
        </w:rPr>
        <w:t>e</w:t>
      </w:r>
      <w:r w:rsidRPr="00352CBA">
        <w:rPr>
          <w:rFonts w:ascii="Arial" w:hAnsi="Arial" w:cs="Arial"/>
          <w:sz w:val="24"/>
          <w:szCs w:val="24"/>
          <w:lang w:val="x-none"/>
        </w:rPr>
        <w:t xml:space="preserve"> objekta Kavarne, slaščičarne in trgovine pri objektu Zdravstvenega doma v Renčah. V letu 2021 je predvideno iskanje najemnika-investitorja, ki bi objekt dokončal v skladu s svojimi potrebami. </w:t>
      </w:r>
      <w:r w:rsidRPr="00352CBA">
        <w:rPr>
          <w:rFonts w:ascii="Arial" w:hAnsi="Arial" w:cs="Arial"/>
          <w:sz w:val="24"/>
          <w:szCs w:val="24"/>
        </w:rPr>
        <w:t>Predvidena je ureditev notranjosti (tlaki in osnovni instalacijski razvodi)</w:t>
      </w:r>
      <w:r w:rsidRPr="00352CBA">
        <w:rPr>
          <w:rFonts w:ascii="Arial" w:hAnsi="Arial" w:cs="Arial"/>
          <w:sz w:val="24"/>
          <w:szCs w:val="24"/>
          <w:lang w:val="x-none"/>
        </w:rPr>
        <w:t>.</w:t>
      </w:r>
    </w:p>
    <w:p w14:paraId="60B9FE0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Navezava na projekte v okviru proračunske postavke</w:t>
      </w:r>
    </w:p>
    <w:p w14:paraId="5A53DB0A"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-ju: OB201-18-0013.</w:t>
      </w:r>
    </w:p>
    <w:p w14:paraId="5E06EFD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B2AEEF4"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so predvidena v višini za splošne stroške osnovne notranje ureditve prostora in s tem večanja zanimivosti objekta za potencialne najemnike.</w:t>
      </w:r>
    </w:p>
    <w:p w14:paraId="491DF22A"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14002019 Javni zavod za turizem Nova Gorica in Vipavska dolina</w:t>
      </w:r>
      <w:r w:rsidRPr="0013474E">
        <w:rPr>
          <w:rFonts w:ascii="Arial" w:hAnsi="Arial" w:cs="Arial"/>
          <w:sz w:val="24"/>
          <w:szCs w:val="24"/>
        </w:rPr>
        <w:tab/>
        <w:t>41.227 €</w:t>
      </w:r>
    </w:p>
    <w:p w14:paraId="1CE001D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8B33AA5" w14:textId="77777777" w:rsidR="0013474E" w:rsidRPr="0098038D" w:rsidRDefault="0013474E" w:rsidP="0098038D">
      <w:pPr>
        <w:widowControl w:val="0"/>
        <w:spacing w:after="0"/>
        <w:jc w:val="both"/>
        <w:rPr>
          <w:rFonts w:ascii="Arial" w:hAnsi="Arial" w:cs="Arial"/>
          <w:sz w:val="24"/>
          <w:szCs w:val="24"/>
        </w:rPr>
      </w:pPr>
      <w:r w:rsidRPr="0013474E">
        <w:rPr>
          <w:rFonts w:ascii="Arial" w:hAnsi="Arial" w:cs="Arial"/>
          <w:sz w:val="24"/>
          <w:szCs w:val="24"/>
          <w:lang w:val="x-none"/>
        </w:rPr>
        <w:t xml:space="preserve">Občina Renče-Vogrsko je v turistični sferi že vpeta in se s svojimi ponudniki povezuje skupno destinacijo Vipavska dolina. Ustanovljen je bil javni zavod za turizem Nova Gorica in Vipavska dolina katerega soustanoviteljica </w:t>
      </w:r>
      <w:r w:rsidR="0098038D">
        <w:rPr>
          <w:rFonts w:ascii="Arial" w:hAnsi="Arial" w:cs="Arial"/>
          <w:sz w:val="24"/>
          <w:szCs w:val="24"/>
          <w:lang w:val="x-none"/>
        </w:rPr>
        <w:t>je tudi Občina Renče - Vogrsko.</w:t>
      </w:r>
    </w:p>
    <w:p w14:paraId="6EDDA5D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8309B33"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0BBEC8E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12CE895"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smo načrtovali v skladu s finančnim razdelilnikom.</w:t>
      </w:r>
    </w:p>
    <w:p w14:paraId="22E3603E"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14002020 Park v Volčji Dragi</w:t>
      </w:r>
      <w:r w:rsidRPr="0013474E">
        <w:rPr>
          <w:rFonts w:ascii="Arial" w:hAnsi="Arial" w:cs="Arial"/>
          <w:sz w:val="24"/>
          <w:szCs w:val="24"/>
        </w:rPr>
        <w:tab/>
        <w:t>20.000 €</w:t>
      </w:r>
    </w:p>
    <w:p w14:paraId="07EFE24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8C8504E"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na proračunski postavki so predvidena za parkovno ureditev območja parka ob jezeru in oskrbovalnem centru. Predvidena je izvedba povezovalne dostopne poti in izdelava projektne dokumentacije za večnamenski objekt.</w:t>
      </w:r>
    </w:p>
    <w:p w14:paraId="57BD6EA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94A6D29"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-ju: OB201-18-0029.</w:t>
      </w:r>
    </w:p>
    <w:p w14:paraId="574A80B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03960AC"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so načrtovana v višini 20.000 €</w:t>
      </w:r>
    </w:p>
    <w:p w14:paraId="143E7F0D"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14002022 Vključevanje v Zeleno shemo slovenskega turizma-Slovenia Green Destination</w:t>
      </w:r>
      <w:r w:rsidRPr="0013474E">
        <w:rPr>
          <w:rFonts w:ascii="Arial" w:hAnsi="Arial" w:cs="Arial"/>
          <w:sz w:val="24"/>
          <w:szCs w:val="24"/>
        </w:rPr>
        <w:tab/>
        <w:t>600 €</w:t>
      </w:r>
    </w:p>
    <w:p w14:paraId="3C9CE40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9E48CE6"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Na tej proračunski postavki so sredstva za vključitev občine RV v Zeleno shemo slovenskega turizma - Slovenia Green Destination (SGD). Občina RV se je v zadnjih letih jasno zavezala k trajnostnemu razvoju turizma kot temeljni razvojni paradigmi – s tem je trajnostni razvoj prepoznala kot razvojno usmeritev celotnega turizma na pripadajočem območju. Ta koncept razvoja bo občina širila na številna </w:t>
      </w:r>
      <w:r w:rsidRPr="0013474E">
        <w:rPr>
          <w:rFonts w:ascii="Arial" w:hAnsi="Arial" w:cs="Arial"/>
          <w:sz w:val="24"/>
          <w:szCs w:val="24"/>
          <w:lang w:val="x-none"/>
        </w:rPr>
        <w:lastRenderedPageBreak/>
        <w:t>podjetja oziroma turistične ponudnike, destinacije. Vključila se bo v sistem in ga uporabljala, ki na nacionalni ravni povezuje prizadevanja, jih pospeši in deležnikom v procesu nudi orodja in podporo za razvoj trajnostnega slovenskega turizma.</w:t>
      </w:r>
    </w:p>
    <w:p w14:paraId="7FFE41C5" w14:textId="77777777" w:rsidR="0013474E" w:rsidRPr="0098038D" w:rsidRDefault="0013474E" w:rsidP="0098038D">
      <w:pPr>
        <w:widowControl w:val="0"/>
        <w:spacing w:after="0"/>
        <w:jc w:val="both"/>
        <w:rPr>
          <w:rFonts w:ascii="Arial" w:hAnsi="Arial" w:cs="Arial"/>
          <w:sz w:val="24"/>
          <w:szCs w:val="24"/>
        </w:rPr>
      </w:pPr>
      <w:r w:rsidRPr="0013474E">
        <w:rPr>
          <w:rFonts w:ascii="Arial" w:hAnsi="Arial" w:cs="Arial"/>
          <w:sz w:val="24"/>
          <w:szCs w:val="24"/>
          <w:lang w:val="x-none"/>
        </w:rPr>
        <w:t>Namen Zelene sheme slovenskega turizma - Slovenia Green Destination (SGD) je s praktičnim in učinkovitim orodjem uvajati in pospeševati trajnostne poslovne modele v slovenski turizem ter krepiti osnovo za trženje zelene ponudbe. S pridobitvijo certifikata destinacije, bo tako občina spodbujala in dajala podporo pri pridobivanju okoljskih certifikatov Ze</w:t>
      </w:r>
      <w:r w:rsidR="0098038D">
        <w:rPr>
          <w:rFonts w:ascii="Arial" w:hAnsi="Arial" w:cs="Arial"/>
          <w:sz w:val="24"/>
          <w:szCs w:val="24"/>
          <w:lang w:val="x-none"/>
        </w:rPr>
        <w:t>lene Sheme Slovenskega Turizma.</w:t>
      </w:r>
    </w:p>
    <w:p w14:paraId="582E2A2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E154495"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10F4FD7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1ACA974"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smo načrtovali v višini izračunanih ter predvidenih stroškov pridobivanja certifikata Slovenia Green Destination in certifikata za potencialne ponudnike Slovenia Green za ponudnike.</w:t>
      </w:r>
    </w:p>
    <w:p w14:paraId="77ED9E34"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14002023 Projekt Poti miru (RRA)</w:t>
      </w:r>
      <w:r w:rsidRPr="0013474E">
        <w:rPr>
          <w:rFonts w:ascii="Arial" w:hAnsi="Arial" w:cs="Arial"/>
          <w:sz w:val="24"/>
          <w:szCs w:val="24"/>
        </w:rPr>
        <w:tab/>
        <w:t>1.976 €</w:t>
      </w:r>
    </w:p>
    <w:p w14:paraId="71DB33A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158F313"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Ureditev in označitev povezovalnih peš in kolesarskih poti na trasi med Cerjem, skozi Renče in Bukovico, proti Sv. Otu v sklopu Poti Miru – spominskih poti na temo 1. Svetovne vojne. Postavitev informacijskih tabel, ponatis zemljevidov, splošni stroški projekta ipd, postavitev in oprema zbirke 1.sv. vojne v stari mrliški vežici na pokopališču v Renčah. Postavitev informativnih tabel v več jezikih.</w:t>
      </w:r>
    </w:p>
    <w:p w14:paraId="4C71C0F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303E1BA"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-ju: OB201-17-0007.</w:t>
      </w:r>
    </w:p>
    <w:p w14:paraId="06F76B6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CDFDED3"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 Sredstva smo načrtovali v skladu s finančnim načrtom projekta. </w:t>
      </w:r>
    </w:p>
    <w:p w14:paraId="13743C64"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14002024 Sofinanciranje Fundacije Poti miru</w:t>
      </w:r>
      <w:r w:rsidRPr="0013474E">
        <w:rPr>
          <w:rFonts w:ascii="Arial" w:hAnsi="Arial" w:cs="Arial"/>
          <w:sz w:val="24"/>
          <w:szCs w:val="24"/>
        </w:rPr>
        <w:tab/>
        <w:t>1.700 €</w:t>
      </w:r>
    </w:p>
    <w:p w14:paraId="6D3D85D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C448E2D"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Pri projektu pot miru je sodelujoči partner Fundacija pot miru. Njihova dela na projektu so vezana na izpeljavo projekta dediščine prve svetovne vojne. Sodelujejo tako pri projektu pot miru preko programa LAS, kot tudi na projektu miru preko programa Interreg.</w:t>
      </w:r>
    </w:p>
    <w:p w14:paraId="1D0F44F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DD591DE" w14:textId="77777777" w:rsidR="0013474E" w:rsidRPr="0098038D" w:rsidRDefault="0098038D" w:rsidP="0098038D">
      <w:pPr>
        <w:widowControl w:val="0"/>
        <w:spacing w:after="0"/>
        <w:jc w:val="both"/>
        <w:rPr>
          <w:rFonts w:ascii="Arial" w:hAnsi="Arial" w:cs="Arial"/>
          <w:sz w:val="24"/>
          <w:szCs w:val="24"/>
        </w:rPr>
      </w:pPr>
      <w:r w:rsidRPr="0013474E">
        <w:rPr>
          <w:rFonts w:ascii="Arial" w:hAnsi="Arial" w:cs="Arial"/>
          <w:sz w:val="24"/>
          <w:szCs w:val="24"/>
          <w:lang w:val="x-none"/>
        </w:rPr>
        <w:t xml:space="preserve">Proračunska postavka ni vezana </w:t>
      </w:r>
      <w:r>
        <w:rPr>
          <w:rFonts w:ascii="Arial" w:hAnsi="Arial" w:cs="Arial"/>
          <w:sz w:val="24"/>
          <w:szCs w:val="24"/>
          <w:lang w:val="x-none"/>
        </w:rPr>
        <w:t>na posebne projekte.</w:t>
      </w:r>
    </w:p>
    <w:p w14:paraId="3549DF3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6E044A37"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so predvidena glede na pogodbo in stroškovnik s Fundacijo pot miru.</w:t>
      </w:r>
    </w:p>
    <w:p w14:paraId="35A02401" w14:textId="4A8B8001" w:rsidR="0013474E" w:rsidRPr="0013474E" w:rsidRDefault="0013474E" w:rsidP="0013474E">
      <w:pPr>
        <w:pStyle w:val="AHeading5"/>
        <w:tabs>
          <w:tab w:val="decimal" w:pos="9200"/>
        </w:tabs>
        <w:jc w:val="both"/>
        <w:rPr>
          <w:rFonts w:ascii="Arial" w:hAnsi="Arial" w:cs="Arial"/>
          <w:sz w:val="24"/>
          <w:szCs w:val="24"/>
        </w:rPr>
      </w:pPr>
      <w:bookmarkStart w:id="38" w:name="_Toc62547844"/>
      <w:r w:rsidRPr="004E442D">
        <w:rPr>
          <w:rFonts w:ascii="Arial" w:hAnsi="Arial" w:cs="Arial"/>
          <w:sz w:val="24"/>
          <w:szCs w:val="24"/>
        </w:rPr>
        <w:t>15 VAROVANJE OKOLJA IN NARAVNE DEDIŠČINE</w:t>
      </w:r>
      <w:r w:rsidRPr="004E442D">
        <w:rPr>
          <w:rFonts w:ascii="Arial" w:hAnsi="Arial" w:cs="Arial"/>
          <w:sz w:val="24"/>
          <w:szCs w:val="24"/>
        </w:rPr>
        <w:tab/>
        <w:t>6</w:t>
      </w:r>
      <w:r w:rsidR="004E442D" w:rsidRPr="004E442D">
        <w:rPr>
          <w:rFonts w:ascii="Arial" w:hAnsi="Arial" w:cs="Arial"/>
          <w:sz w:val="24"/>
          <w:szCs w:val="24"/>
        </w:rPr>
        <w:t>3</w:t>
      </w:r>
      <w:r w:rsidRPr="004E442D">
        <w:rPr>
          <w:rFonts w:ascii="Arial" w:hAnsi="Arial" w:cs="Arial"/>
          <w:sz w:val="24"/>
          <w:szCs w:val="24"/>
        </w:rPr>
        <w:t>9.611 €</w:t>
      </w:r>
      <w:bookmarkEnd w:id="38"/>
    </w:p>
    <w:p w14:paraId="5B92164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0E6E5CF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Namen programa je varovanje okolja in naravne dediščine v Občini Renče-Vogrsko z namenom zagotavljati visoko kakovost bivanja. To področje proračunske porabe zajema dejavnosti in zagotavljanje materialnih pogojev za zbiranje in ravnanje z odpadki, ravnanje z odpadno vodo, izboljšanje stanja okolja. </w:t>
      </w:r>
    </w:p>
    <w:p w14:paraId="3AF062A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3305064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Nacionalni program varstva okolja</w:t>
      </w:r>
    </w:p>
    <w:p w14:paraId="62CF477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44F62A8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usmerjeni v izboljšanje stanja vodnega okolja, uveljavitev sodobnih oblik ravnanja z odpadki.</w:t>
      </w:r>
    </w:p>
    <w:p w14:paraId="32CA45A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14DECB8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1502 Zmanjševanje onesnaženja, kontrola in nadzor</w:t>
      </w:r>
    </w:p>
    <w:p w14:paraId="42327B7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1505 Pomoč in podpora ohranjanju narave</w:t>
      </w:r>
    </w:p>
    <w:p w14:paraId="25B76F61"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1501 Okoljevarstvene politike in splošne administrativne zadeve</w:t>
      </w:r>
      <w:r w:rsidRPr="0013474E">
        <w:rPr>
          <w:rFonts w:ascii="Arial" w:hAnsi="Arial" w:cs="Arial"/>
          <w:sz w:val="24"/>
          <w:szCs w:val="24"/>
        </w:rPr>
        <w:tab/>
        <w:t>12.467 €</w:t>
      </w:r>
    </w:p>
    <w:p w14:paraId="0938AC57"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15019001 Regulatorni okvir, splošna administracija in oblikovanje politike</w:t>
      </w:r>
      <w:r w:rsidRPr="0013474E">
        <w:rPr>
          <w:rFonts w:ascii="Arial" w:hAnsi="Arial" w:cs="Arial"/>
          <w:sz w:val="24"/>
          <w:szCs w:val="24"/>
        </w:rPr>
        <w:tab/>
        <w:t>12.467 €</w:t>
      </w:r>
    </w:p>
    <w:p w14:paraId="5E383FC0"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15001009 Projekt Golea VZ -Vztrajnost (LAS)</w:t>
      </w:r>
      <w:r w:rsidRPr="0013474E">
        <w:rPr>
          <w:rFonts w:ascii="Arial" w:hAnsi="Arial" w:cs="Arial"/>
          <w:sz w:val="24"/>
          <w:szCs w:val="24"/>
        </w:rPr>
        <w:tab/>
        <w:t>12.467 €</w:t>
      </w:r>
    </w:p>
    <w:p w14:paraId="2EF280C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843AFA2" w14:textId="77777777" w:rsidR="0013474E" w:rsidRPr="0098038D" w:rsidRDefault="0013474E" w:rsidP="0098038D">
      <w:pPr>
        <w:widowControl w:val="0"/>
        <w:spacing w:after="0"/>
        <w:jc w:val="both"/>
        <w:rPr>
          <w:rFonts w:ascii="Arial" w:hAnsi="Arial" w:cs="Arial"/>
          <w:sz w:val="24"/>
          <w:szCs w:val="24"/>
        </w:rPr>
      </w:pPr>
      <w:r w:rsidRPr="0013474E">
        <w:rPr>
          <w:rFonts w:ascii="Arial" w:hAnsi="Arial" w:cs="Arial"/>
          <w:sz w:val="24"/>
          <w:szCs w:val="24"/>
          <w:lang w:val="x-none"/>
        </w:rPr>
        <w:t>Z znanjem do trajnostne prihodnosti naravnih virov (Varstvo, Znanje, Trajnost)</w:t>
      </w:r>
    </w:p>
    <w:p w14:paraId="47B5A30E"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Glavne aktivnosti operacije:</w:t>
      </w:r>
    </w:p>
    <w:p w14:paraId="1E3D3BAF"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1.2.</w:t>
      </w:r>
      <w:r w:rsidRPr="0013474E">
        <w:rPr>
          <w:rFonts w:ascii="Arial" w:hAnsi="Arial" w:cs="Arial"/>
          <w:sz w:val="24"/>
          <w:szCs w:val="24"/>
          <w:lang w:val="x-none"/>
        </w:rPr>
        <w:tab/>
        <w:t>Izvedba analize stanja varstva okolja na območju LAS V objemu sonca vključno z identifikacijo možnih ukrepov s področja varstva okolja in narave na območju občine Renče Vogrsko, izvedba storitve koordiniranja in svetovanja za vključitev v Zeleno shemo Slovenskega turizma za Občino Renče Vogrsko.</w:t>
      </w:r>
    </w:p>
    <w:p w14:paraId="2E277C1F"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1.3.</w:t>
      </w:r>
      <w:r w:rsidRPr="0013474E">
        <w:rPr>
          <w:rFonts w:ascii="Arial" w:hAnsi="Arial" w:cs="Arial"/>
          <w:sz w:val="24"/>
          <w:szCs w:val="24"/>
          <w:lang w:val="x-none"/>
        </w:rPr>
        <w:tab/>
        <w:t>Nadaljevali se bodo postopki za pridobitev certifikatov v okviru Zelene sheme slovenskega turizma za destinacijo in namestitev v sodelovanje z zunanjimi izvajalci (koordinacija in svetovanje v postopku pridobitve okoljskega znaka Green Key za Občino in za vsaj enega ponudnika ter STO strošek 2. del za Občino Renče Vogrsko ter STO strošek za vsaj enega ponudnika) ter identifikacija deležnikov, ki bodo vključeni v aktivnosti operacije in identifikacija rastlin za nadaljnjo predelavo ter določitev lokacije za zasaditev na območju občine Renče Vogrsko.</w:t>
      </w:r>
    </w:p>
    <w:p w14:paraId="3BD1790B"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lastRenderedPageBreak/>
        <w:t>2.2.</w:t>
      </w:r>
      <w:r w:rsidRPr="0013474E">
        <w:rPr>
          <w:rFonts w:ascii="Arial" w:hAnsi="Arial" w:cs="Arial"/>
          <w:sz w:val="24"/>
          <w:szCs w:val="24"/>
          <w:lang w:val="x-none"/>
        </w:rPr>
        <w:tab/>
        <w:t>Izvajanje izobraževanja (delavnice, stojnice…) in ozaveščanja na temo varstva okolja in trajnostne rabe naravnih virov ter naravi prijaznega pridelovanja avtohtonega rastlinstva in uporabnosti rastlin</w:t>
      </w:r>
    </w:p>
    <w:p w14:paraId="6E1D7548"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2.3.</w:t>
      </w:r>
      <w:r w:rsidRPr="0013474E">
        <w:rPr>
          <w:rFonts w:ascii="Arial" w:hAnsi="Arial" w:cs="Arial"/>
          <w:sz w:val="24"/>
          <w:szCs w:val="24"/>
          <w:lang w:val="x-none"/>
        </w:rPr>
        <w:tab/>
        <w:t xml:space="preserve">Ureditev vzorčnega Zeliščnega vrta in zasaditve avtohtonih zelišč na lokaciji Občine Renče-Vogrsko ter pri zainteresiranih turističnih ponudnikih ter nadaljevanje izvajanja individualnih svetovanj v procesu pridobivanja okoljskih znakov  Zelene sheme slovenskega turizma za zainteresirane turistične ponudnike in za Občino Renče-Vogrsko </w:t>
      </w:r>
    </w:p>
    <w:p w14:paraId="7B2946A3"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3.2.</w:t>
      </w:r>
      <w:r w:rsidRPr="0013474E">
        <w:rPr>
          <w:rFonts w:ascii="Arial" w:hAnsi="Arial" w:cs="Arial"/>
          <w:sz w:val="24"/>
          <w:szCs w:val="24"/>
          <w:lang w:val="x-none"/>
        </w:rPr>
        <w:tab/>
        <w:t>Izvajanje individualnih svetovanj v procesu pridobivanja okoljskih znakov  Zelene sheme slovenskega turizma za zainteresirane turistične ponudnike in za Občino Renče-Vogrsko  (identificirane deležnike v prvi fazi)</w:t>
      </w:r>
    </w:p>
    <w:p w14:paraId="7987C23D"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3.3.</w:t>
      </w:r>
      <w:r w:rsidRPr="0013474E">
        <w:rPr>
          <w:rFonts w:ascii="Arial" w:hAnsi="Arial" w:cs="Arial"/>
          <w:sz w:val="24"/>
          <w:szCs w:val="24"/>
          <w:lang w:val="x-none"/>
        </w:rPr>
        <w:tab/>
        <w:t>Izvajanje izobraževanja in ozaveščanja na temo varstva okolja in trajnostne rabe naravnih virov ter naravi prijaznega pridelovanja avtohtonega rastlinstva in uporabnosti rastlin</w:t>
      </w:r>
    </w:p>
    <w:p w14:paraId="68339512"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3.4.</w:t>
      </w:r>
      <w:r w:rsidRPr="0013474E">
        <w:rPr>
          <w:rFonts w:ascii="Arial" w:hAnsi="Arial" w:cs="Arial"/>
          <w:sz w:val="24"/>
          <w:szCs w:val="24"/>
          <w:lang w:val="x-none"/>
        </w:rPr>
        <w:tab/>
        <w:t>Podpora pri pridobitvi zelenega znaka za turistične ponudnike in pri pridobitvi okoljskega znaka za destinacije za Občino Renče-Vogrsko (Slovenija Green za turistične destinacije)</w:t>
      </w:r>
    </w:p>
    <w:p w14:paraId="1DEAB792"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3.5.</w:t>
      </w:r>
      <w:r w:rsidRPr="0013474E">
        <w:rPr>
          <w:rFonts w:ascii="Arial" w:hAnsi="Arial" w:cs="Arial"/>
          <w:sz w:val="24"/>
          <w:szCs w:val="24"/>
          <w:lang w:val="x-none"/>
        </w:rPr>
        <w:tab/>
        <w:t>Zasaditev avtohtonih zelišč na lokaciji Občine Renče-Vogrsko ter pri identificiranih deležnikih v prvi fazi</w:t>
      </w:r>
    </w:p>
    <w:p w14:paraId="50912252"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3.6.</w:t>
      </w:r>
      <w:r w:rsidRPr="0013474E">
        <w:rPr>
          <w:rFonts w:ascii="Arial" w:hAnsi="Arial" w:cs="Arial"/>
          <w:sz w:val="24"/>
          <w:szCs w:val="24"/>
          <w:lang w:val="x-none"/>
        </w:rPr>
        <w:tab/>
        <w:t>Vzpostavitev konzorcija</w:t>
      </w:r>
    </w:p>
    <w:p w14:paraId="6ADE8C29"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3.7.</w:t>
      </w:r>
      <w:r w:rsidRPr="0013474E">
        <w:rPr>
          <w:rFonts w:ascii="Arial" w:hAnsi="Arial" w:cs="Arial"/>
          <w:sz w:val="24"/>
          <w:szCs w:val="24"/>
          <w:lang w:val="x-none"/>
        </w:rPr>
        <w:tab/>
        <w:t>Organizacija zaključnega dogodka s prenosom dobrih praks</w:t>
      </w:r>
    </w:p>
    <w:p w14:paraId="76B40211" w14:textId="77777777" w:rsidR="0013474E" w:rsidRPr="0098038D" w:rsidRDefault="0098038D" w:rsidP="0098038D">
      <w:pPr>
        <w:widowControl w:val="0"/>
        <w:spacing w:after="0"/>
        <w:jc w:val="both"/>
        <w:rPr>
          <w:rFonts w:ascii="Arial" w:hAnsi="Arial" w:cs="Arial"/>
          <w:sz w:val="24"/>
          <w:szCs w:val="24"/>
        </w:rPr>
      </w:pPr>
      <w:r>
        <w:rPr>
          <w:rFonts w:ascii="Arial" w:hAnsi="Arial" w:cs="Arial"/>
          <w:sz w:val="24"/>
          <w:szCs w:val="24"/>
          <w:lang w:val="x-none"/>
        </w:rPr>
        <w:t>3.8.</w:t>
      </w:r>
      <w:r>
        <w:rPr>
          <w:rFonts w:ascii="Arial" w:hAnsi="Arial" w:cs="Arial"/>
          <w:sz w:val="24"/>
          <w:szCs w:val="24"/>
          <w:lang w:val="x-none"/>
        </w:rPr>
        <w:tab/>
        <w:t xml:space="preserve">Promocijske aktivnosti </w:t>
      </w:r>
    </w:p>
    <w:p w14:paraId="72C04C1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6333F28"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OB201-20-0025</w:t>
      </w:r>
    </w:p>
    <w:p w14:paraId="070ABBA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1CE7CAB"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so predvidena v višini 12.467,09€ glede na stroškovnih prijavnice. 80% je projekt sofinanciran. Dobimo povrnjeno 9.973,67€</w:t>
      </w:r>
    </w:p>
    <w:p w14:paraId="29917507" w14:textId="1D6A9818" w:rsidR="0013474E" w:rsidRPr="0013474E" w:rsidRDefault="0013474E" w:rsidP="0013474E">
      <w:pPr>
        <w:pStyle w:val="AHeading6"/>
        <w:tabs>
          <w:tab w:val="decimal" w:pos="9200"/>
        </w:tabs>
        <w:jc w:val="both"/>
        <w:rPr>
          <w:rFonts w:ascii="Arial" w:hAnsi="Arial" w:cs="Arial"/>
          <w:sz w:val="24"/>
          <w:szCs w:val="24"/>
        </w:rPr>
      </w:pPr>
      <w:r w:rsidRPr="004E442D">
        <w:rPr>
          <w:rFonts w:ascii="Arial" w:hAnsi="Arial" w:cs="Arial"/>
          <w:sz w:val="24"/>
          <w:szCs w:val="24"/>
        </w:rPr>
        <w:t>1502 Zmanjševanje onesnaženja, kontrola in nadzor</w:t>
      </w:r>
      <w:r w:rsidRPr="004E442D">
        <w:rPr>
          <w:rFonts w:ascii="Arial" w:hAnsi="Arial" w:cs="Arial"/>
          <w:sz w:val="24"/>
          <w:szCs w:val="24"/>
        </w:rPr>
        <w:tab/>
        <w:t>3</w:t>
      </w:r>
      <w:r w:rsidR="003F23F1" w:rsidRPr="004E442D">
        <w:rPr>
          <w:rFonts w:ascii="Arial" w:hAnsi="Arial" w:cs="Arial"/>
          <w:sz w:val="24"/>
          <w:szCs w:val="24"/>
        </w:rPr>
        <w:t>90</w:t>
      </w:r>
      <w:r w:rsidRPr="004E442D">
        <w:rPr>
          <w:rFonts w:ascii="Arial" w:hAnsi="Arial" w:cs="Arial"/>
          <w:sz w:val="24"/>
          <w:szCs w:val="24"/>
        </w:rPr>
        <w:t>.144 €</w:t>
      </w:r>
    </w:p>
    <w:p w14:paraId="4C435D4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4F5DDDB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zajema dejavnosti zbiranja in ravnanja z odpadki, ravnanje z odpadno vodo in izboljšanje stanja okolja.</w:t>
      </w:r>
    </w:p>
    <w:p w14:paraId="5F103B9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0CCA8525" w14:textId="77777777" w:rsidR="0013474E" w:rsidRPr="0013474E" w:rsidRDefault="0013474E" w:rsidP="0098038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cilja glavnega programa sta izgradnja in razširitev komun</w:t>
      </w:r>
      <w:r w:rsidR="0098038D">
        <w:rPr>
          <w:rFonts w:ascii="Arial" w:hAnsi="Arial" w:cs="Arial"/>
          <w:color w:val="000000"/>
          <w:sz w:val="24"/>
          <w:szCs w:val="24"/>
          <w:shd w:val="clear" w:color="auto" w:fill="FFFFFF"/>
          <w:lang w:val="x-none"/>
        </w:rPr>
        <w:t>alnih infrastrukturnih objektov</w:t>
      </w:r>
      <w:r w:rsidR="0098038D">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oziroma lokalne gospodarske javne infrastrukture na področju varstva ok</w:t>
      </w:r>
      <w:r w:rsidR="0098038D">
        <w:rPr>
          <w:rFonts w:ascii="Arial" w:hAnsi="Arial" w:cs="Arial"/>
          <w:color w:val="000000"/>
          <w:sz w:val="24"/>
          <w:szCs w:val="24"/>
          <w:shd w:val="clear" w:color="auto" w:fill="FFFFFF"/>
          <w:lang w:val="x-none"/>
        </w:rPr>
        <w:t xml:space="preserve">olja skladno z načrtom izvedbe </w:t>
      </w:r>
      <w:r w:rsidR="0098038D">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in sistemov odvajanja in čiščenja komunalnih odpadnih in padavinskih voda, oskrbe prebivalstva s pitno</w:t>
      </w:r>
    </w:p>
    <w:p w14:paraId="506290E4" w14:textId="77777777" w:rsidR="0013474E" w:rsidRPr="0098038D" w:rsidRDefault="0013474E" w:rsidP="0098038D">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vodo in infrastrukturnih objektov centrov za </w:t>
      </w:r>
      <w:r w:rsidR="0098038D">
        <w:rPr>
          <w:rFonts w:ascii="Arial" w:hAnsi="Arial" w:cs="Arial"/>
          <w:color w:val="000000"/>
          <w:sz w:val="24"/>
          <w:szCs w:val="24"/>
          <w:shd w:val="clear" w:color="auto" w:fill="FFFFFF"/>
          <w:lang w:val="x-none"/>
        </w:rPr>
        <w:t>ravnanje s komunalnimi odpadki.</w:t>
      </w:r>
    </w:p>
    <w:p w14:paraId="705D5A5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Glavni letni izvedbeni cilji in kazalci, s katerimi se bo merilo doseganje zastavljenih ciljev</w:t>
      </w:r>
    </w:p>
    <w:p w14:paraId="48606BF7" w14:textId="77777777" w:rsidR="0013474E" w:rsidRPr="0098038D" w:rsidRDefault="0013474E" w:rsidP="0098038D">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cilja glavnega programa sta izgradnja in razširitev komun</w:t>
      </w:r>
      <w:r w:rsidR="0098038D">
        <w:rPr>
          <w:rFonts w:ascii="Arial" w:hAnsi="Arial" w:cs="Arial"/>
          <w:color w:val="000000"/>
          <w:sz w:val="24"/>
          <w:szCs w:val="24"/>
          <w:shd w:val="clear" w:color="auto" w:fill="FFFFFF"/>
          <w:lang w:val="x-none"/>
        </w:rPr>
        <w:t>alnih infrastrukturnih objektov</w:t>
      </w:r>
      <w:r w:rsidR="0098038D">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oziroma lokalne gospodarske javne infrastrukture na področju varstva o</w:t>
      </w:r>
      <w:r w:rsidR="0098038D">
        <w:rPr>
          <w:rFonts w:ascii="Arial" w:hAnsi="Arial" w:cs="Arial"/>
          <w:color w:val="000000"/>
          <w:sz w:val="24"/>
          <w:szCs w:val="24"/>
          <w:shd w:val="clear" w:color="auto" w:fill="FFFFFF"/>
          <w:lang w:val="x-none"/>
        </w:rPr>
        <w:t>kolja skladno z načrtom izvedbe</w:t>
      </w:r>
      <w:r w:rsidR="0098038D">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in sistemov odvajanja in čiščenja komunalnih odpadnih in padavinskih vo</w:t>
      </w:r>
      <w:r w:rsidR="0098038D">
        <w:rPr>
          <w:rFonts w:ascii="Arial" w:hAnsi="Arial" w:cs="Arial"/>
          <w:color w:val="000000"/>
          <w:sz w:val="24"/>
          <w:szCs w:val="24"/>
          <w:shd w:val="clear" w:color="auto" w:fill="FFFFFF"/>
          <w:lang w:val="x-none"/>
        </w:rPr>
        <w:t>da, oskrbe prebivalstva s pitno</w:t>
      </w:r>
      <w:r w:rsidR="0098038D">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vodo in infrastrukturnih objektov centrov za ravnanje s komunalnimi o</w:t>
      </w:r>
      <w:r w:rsidR="0098038D">
        <w:rPr>
          <w:rFonts w:ascii="Arial" w:hAnsi="Arial" w:cs="Arial"/>
          <w:color w:val="000000"/>
          <w:sz w:val="24"/>
          <w:szCs w:val="24"/>
          <w:shd w:val="clear" w:color="auto" w:fill="FFFFFF"/>
          <w:lang w:val="x-none"/>
        </w:rPr>
        <w:t>dpadki, ter izdelava strokovnih</w:t>
      </w:r>
      <w:r w:rsidR="0098038D">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osnov in investicijsko tehnične dokumentacije za investicijske projekte lokalne gospodarske javne infrastrukt</w:t>
      </w:r>
      <w:r w:rsidR="0098038D">
        <w:rPr>
          <w:rFonts w:ascii="Arial" w:hAnsi="Arial" w:cs="Arial"/>
          <w:color w:val="000000"/>
          <w:sz w:val="24"/>
          <w:szCs w:val="24"/>
          <w:shd w:val="clear" w:color="auto" w:fill="FFFFFF"/>
          <w:lang w:val="x-none"/>
        </w:rPr>
        <w:t>ure na področju varstva okolja.</w:t>
      </w:r>
    </w:p>
    <w:p w14:paraId="361AB5FA" w14:textId="77777777" w:rsidR="0013474E" w:rsidRPr="0013474E" w:rsidRDefault="0013474E" w:rsidP="0098038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cilj je odstranjevanje in primerno ravnanje z odpadki (azbest), prime</w:t>
      </w:r>
      <w:r w:rsidR="0098038D">
        <w:rPr>
          <w:rFonts w:ascii="Arial" w:hAnsi="Arial" w:cs="Arial"/>
          <w:color w:val="000000"/>
          <w:sz w:val="24"/>
          <w:szCs w:val="24"/>
          <w:shd w:val="clear" w:color="auto" w:fill="FFFFFF"/>
          <w:lang w:val="x-none"/>
        </w:rPr>
        <w:t>rno ravnanje z odpadno vodo ter</w:t>
      </w:r>
      <w:r w:rsidR="0098038D">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investiranje na tem področju. Kazalci: urejenost kontejnerskih mest, osveščanje o</w:t>
      </w:r>
      <w:r w:rsidR="0098038D">
        <w:rPr>
          <w:rFonts w:ascii="Arial" w:hAnsi="Arial" w:cs="Arial"/>
          <w:color w:val="000000"/>
          <w:sz w:val="24"/>
          <w:szCs w:val="24"/>
          <w:shd w:val="clear" w:color="auto" w:fill="FFFFFF"/>
          <w:lang w:val="x-none"/>
        </w:rPr>
        <w:t>bčanov o zbiranju in ravnanju z</w:t>
      </w:r>
      <w:r w:rsidR="0098038D">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odpadki.</w:t>
      </w:r>
    </w:p>
    <w:p w14:paraId="39C40A1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30C3FF2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15029001 Zbiranje in ravnanje z odpadki</w:t>
      </w:r>
    </w:p>
    <w:p w14:paraId="6A1F689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15029002 Ravnanje z odpadno vodo</w:t>
      </w:r>
    </w:p>
    <w:p w14:paraId="51FCF76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70ACC06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2E5E04EA"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15029001 Zbiranje in ravnanje z odpadki</w:t>
      </w:r>
      <w:r w:rsidRPr="0013474E">
        <w:rPr>
          <w:rFonts w:ascii="Arial" w:hAnsi="Arial" w:cs="Arial"/>
          <w:sz w:val="24"/>
          <w:szCs w:val="24"/>
        </w:rPr>
        <w:tab/>
        <w:t>44.634 €</w:t>
      </w:r>
    </w:p>
    <w:p w14:paraId="67EF423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60CC6DE8" w14:textId="77777777" w:rsidR="0013474E" w:rsidRPr="0013474E" w:rsidRDefault="0013474E" w:rsidP="0098038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zajema zbiranje, prevažanje, predelavo in odstranjevanje odp</w:t>
      </w:r>
      <w:r w:rsidR="0098038D">
        <w:rPr>
          <w:rFonts w:ascii="Arial" w:hAnsi="Arial" w:cs="Arial"/>
          <w:color w:val="000000"/>
          <w:sz w:val="24"/>
          <w:szCs w:val="24"/>
          <w:shd w:val="clear" w:color="auto" w:fill="FFFFFF"/>
          <w:lang w:val="x-none"/>
        </w:rPr>
        <w:t>adkov, vključno s kontrolo tega</w:t>
      </w:r>
      <w:r w:rsidR="0098038D">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ravnanja in okoljevarstvenimi ukrepi po zaključku delovanja objek</w:t>
      </w:r>
      <w:r w:rsidR="0098038D">
        <w:rPr>
          <w:rFonts w:ascii="Arial" w:hAnsi="Arial" w:cs="Arial"/>
          <w:color w:val="000000"/>
          <w:sz w:val="24"/>
          <w:szCs w:val="24"/>
          <w:shd w:val="clear" w:color="auto" w:fill="FFFFFF"/>
          <w:lang w:val="x-none"/>
        </w:rPr>
        <w:t>ta ali naprave za predelavo ali</w:t>
      </w:r>
      <w:r w:rsidR="0098038D">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odstranjevanje odpadkov.</w:t>
      </w:r>
    </w:p>
    <w:p w14:paraId="1DA1380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4CEEF06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0588ADE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gospodarskih javnih službah, Zakon o varstvu okolja, Uredba o okoljski dajatvi za onesnaževanje okolja zaradi odlaganja odpadkov, Odlok o porabi koncesijske dajatve za trajnostno gospodarjenje z divjadjo v Občini Renče-Vogrsko</w:t>
      </w:r>
    </w:p>
    <w:p w14:paraId="678449A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909E06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je usmerjen k zagotavljanju kakovostnega, zanesljivega in ekonomsko smotrnega ravnanja s komunalnimi odpadki na območju občine Renče-Vogrsko.</w:t>
      </w:r>
    </w:p>
    <w:p w14:paraId="6AF3E39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296E9C2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Kakovostno izvajanje storitev zbiranja in ravnanja z odpadki občanov. S sanacijo okoljskih bremen se bo izboljšala kakovost bivanja in varovalo okolje predvsem v smislu ohranjanja čiste narave.</w:t>
      </w:r>
    </w:p>
    <w:p w14:paraId="13685F1B"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lastRenderedPageBreak/>
        <w:t>15001010 Splošna komunalna dejavnost</w:t>
      </w:r>
      <w:r w:rsidRPr="0013474E">
        <w:rPr>
          <w:rFonts w:ascii="Arial" w:hAnsi="Arial" w:cs="Arial"/>
          <w:sz w:val="24"/>
          <w:szCs w:val="24"/>
        </w:rPr>
        <w:tab/>
        <w:t>9.530 €</w:t>
      </w:r>
    </w:p>
    <w:p w14:paraId="26153C5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7B9A66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vključuje stroške odvoza kosovnih,  azbestnih in drugih odpadkov, nakup posod za odpadke.</w:t>
      </w:r>
    </w:p>
    <w:p w14:paraId="4831CFD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9FECF0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F58552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AC748F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lanskoletne realizacije.</w:t>
      </w:r>
    </w:p>
    <w:p w14:paraId="4A47853F"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15001030 Gradnja in vzdrževanje ekoloških otokov</w:t>
      </w:r>
      <w:r w:rsidRPr="0013474E">
        <w:rPr>
          <w:rFonts w:ascii="Arial" w:hAnsi="Arial" w:cs="Arial"/>
          <w:sz w:val="24"/>
          <w:szCs w:val="24"/>
        </w:rPr>
        <w:tab/>
        <w:t>1.000 €</w:t>
      </w:r>
    </w:p>
    <w:p w14:paraId="34CFA76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D566C1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Postavka  vključuje stroške za ureditev ekoloških otokov. </w:t>
      </w:r>
    </w:p>
    <w:p w14:paraId="177CAAD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4B375D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OB201-10-0014.</w:t>
      </w:r>
    </w:p>
    <w:p w14:paraId="13BD851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8A87D9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za obnovo ekoloških otokov. odkup zemljišč</w:t>
      </w:r>
      <w:r w:rsidR="0098038D">
        <w:rPr>
          <w:rFonts w:ascii="Arial" w:hAnsi="Arial" w:cs="Arial"/>
          <w:color w:val="000000"/>
          <w:sz w:val="24"/>
          <w:szCs w:val="24"/>
          <w:shd w:val="clear" w:color="auto" w:fill="FFFFFF"/>
          <w:lang w:val="x-none"/>
        </w:rPr>
        <w:t xml:space="preserve">, če je potrebno. Asfaltacija, </w:t>
      </w:r>
      <w:r w:rsidR="0098038D">
        <w:rPr>
          <w:rFonts w:ascii="Arial" w:hAnsi="Arial" w:cs="Arial"/>
          <w:color w:val="000000"/>
          <w:sz w:val="24"/>
          <w:szCs w:val="24"/>
          <w:shd w:val="clear" w:color="auto" w:fill="FFFFFF"/>
        </w:rPr>
        <w:t>o</w:t>
      </w:r>
      <w:r w:rsidRPr="0013474E">
        <w:rPr>
          <w:rFonts w:ascii="Arial" w:hAnsi="Arial" w:cs="Arial"/>
          <w:color w:val="000000"/>
          <w:sz w:val="24"/>
          <w:szCs w:val="24"/>
          <w:shd w:val="clear" w:color="auto" w:fill="FFFFFF"/>
          <w:lang w:val="x-none"/>
        </w:rPr>
        <w:t>graja,...</w:t>
      </w:r>
    </w:p>
    <w:p w14:paraId="22E7758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Koncesionar bo pripravit elaborat z zemljevidom kje se mesta za zbiranje odpadkov nahajajo in kakšna bo ureditev le teh.</w:t>
      </w:r>
    </w:p>
    <w:p w14:paraId="2493B9AB" w14:textId="77777777" w:rsidR="0013474E" w:rsidRDefault="0013474E" w:rsidP="0013474E">
      <w:pPr>
        <w:pStyle w:val="AHeading8"/>
        <w:tabs>
          <w:tab w:val="decimal" w:pos="9200"/>
        </w:tabs>
        <w:jc w:val="both"/>
        <w:rPr>
          <w:rFonts w:ascii="Arial" w:hAnsi="Arial" w:cs="Arial"/>
          <w:sz w:val="24"/>
          <w:szCs w:val="24"/>
        </w:rPr>
      </w:pPr>
      <w:r w:rsidRPr="00352CBA">
        <w:rPr>
          <w:rFonts w:ascii="Arial" w:hAnsi="Arial" w:cs="Arial"/>
          <w:sz w:val="24"/>
          <w:szCs w:val="24"/>
        </w:rPr>
        <w:t>15001041 Zbirni center CERO</w:t>
      </w:r>
      <w:r w:rsidRPr="00352CBA">
        <w:rPr>
          <w:rFonts w:ascii="Arial" w:hAnsi="Arial" w:cs="Arial"/>
          <w:sz w:val="24"/>
          <w:szCs w:val="24"/>
        </w:rPr>
        <w:tab/>
        <w:t>33.504 €</w:t>
      </w:r>
    </w:p>
    <w:p w14:paraId="5246ACDD" w14:textId="1BD0ECDA" w:rsidR="00871748" w:rsidRDefault="00871748" w:rsidP="00871748">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9BF1C05" w14:textId="77777777" w:rsidR="00352CBA" w:rsidRPr="00352CBA" w:rsidRDefault="00352CBA" w:rsidP="00352CBA">
      <w:pPr>
        <w:rPr>
          <w:rFonts w:ascii="Arial" w:hAnsi="Arial" w:cs="Arial"/>
          <w:sz w:val="24"/>
          <w:szCs w:val="24"/>
        </w:rPr>
      </w:pPr>
      <w:r w:rsidRPr="00352CBA">
        <w:rPr>
          <w:rFonts w:ascii="Arial" w:hAnsi="Arial" w:cs="Arial"/>
          <w:sz w:val="24"/>
          <w:szCs w:val="24"/>
        </w:rPr>
        <w:t>Odlagališče nenevarnih odpadkov v Stari Gori je bilo leta 2013 zaprto. Izdano je bilo okoljevarstveno dovoljenje (OVD) za zapiranje. Zaradi zaprtja odlagališča (razen v delu poslovanja reciklažno – manipulativne ploščadi z zbirnim centrom, ki je sestavni del GJS) ne obstaja pravna podlaga, da bi bili stroški v zvezi z izvajanjem obveznosti iz OVD del cene GJS ravnanja s komunalnimi odpadki (to pomeni, da te stroške ne krijejo uporabniki javne službe s plačilom položnic).</w:t>
      </w:r>
    </w:p>
    <w:p w14:paraId="63A2E56C" w14:textId="77777777" w:rsidR="00352CBA" w:rsidRPr="00352CBA" w:rsidRDefault="00352CBA" w:rsidP="00352CBA">
      <w:pPr>
        <w:rPr>
          <w:rFonts w:ascii="Arial" w:hAnsi="Arial" w:cs="Arial"/>
          <w:sz w:val="24"/>
          <w:szCs w:val="24"/>
        </w:rPr>
      </w:pPr>
    </w:p>
    <w:p w14:paraId="7B4858DE" w14:textId="77777777" w:rsidR="00352CBA" w:rsidRPr="00352CBA" w:rsidRDefault="00352CBA" w:rsidP="00352CBA">
      <w:pPr>
        <w:rPr>
          <w:rFonts w:ascii="Arial" w:hAnsi="Arial" w:cs="Arial"/>
          <w:sz w:val="24"/>
          <w:szCs w:val="24"/>
        </w:rPr>
      </w:pPr>
      <w:r w:rsidRPr="00352CBA">
        <w:rPr>
          <w:rFonts w:ascii="Arial" w:hAnsi="Arial" w:cs="Arial"/>
          <w:sz w:val="24"/>
          <w:szCs w:val="24"/>
        </w:rPr>
        <w:t xml:space="preserve">Mestna občina Nova Gorica (MONG) financira zaprto odlagališče v obdobju veljavnosti OVD, predvidoma 30 let, ostale občine kot souporabnice odlagališča (tudi Občina Renče-Vogrsko), pa ji morajo povrniti sorazmeren del stroškov financiranja. Medsebojna razmerja med MONG in občinami souporabnicami se uredi s pogodbo, v kateri je določena tudi višina stroškov, ki jih mora vsaka občina uporabnica povrniti MONG-u za izvajanje obveznosti po OVD za obdobje od 30. 6. 2020 dalje do 30. 6. 2050, torej za 30 let. Okvirni znesek, ki ga je dolžna kriti </w:t>
      </w:r>
      <w:r w:rsidRPr="00352CBA">
        <w:rPr>
          <w:rFonts w:ascii="Arial" w:hAnsi="Arial" w:cs="Arial"/>
          <w:sz w:val="24"/>
          <w:szCs w:val="24"/>
        </w:rPr>
        <w:lastRenderedPageBreak/>
        <w:t>Občina Renče-Vogrsko, kot souporabnica odlagališča, za povračilo stroškov izvrševanja OVD MONG-u, za obdobje od 14. 6. 2020 do 14. 6. 2021 znaša po zadnjih izračunih 33.504,075 EUR z DDV</w:t>
      </w:r>
    </w:p>
    <w:p w14:paraId="2186276C" w14:textId="77777777" w:rsidR="00352CBA" w:rsidRPr="00352CBA" w:rsidRDefault="00352CBA" w:rsidP="00352CBA">
      <w:pPr>
        <w:pStyle w:val="Heading11"/>
        <w:jc w:val="both"/>
        <w:rPr>
          <w:rFonts w:ascii="Arial" w:hAnsi="Arial" w:cs="Arial"/>
          <w:sz w:val="24"/>
          <w:szCs w:val="24"/>
        </w:rPr>
      </w:pPr>
      <w:r w:rsidRPr="00352CBA">
        <w:rPr>
          <w:rFonts w:ascii="Arial" w:hAnsi="Arial" w:cs="Arial"/>
          <w:sz w:val="24"/>
          <w:szCs w:val="24"/>
        </w:rPr>
        <w:t>Navezava na projekte v okviru proračunske postavke</w:t>
      </w:r>
    </w:p>
    <w:p w14:paraId="32A32DEE" w14:textId="77777777" w:rsidR="00352CBA" w:rsidRPr="00352CBA" w:rsidRDefault="00352CBA" w:rsidP="00352CBA">
      <w:pPr>
        <w:pStyle w:val="Heading11"/>
        <w:jc w:val="both"/>
        <w:rPr>
          <w:rFonts w:ascii="Arial" w:hAnsi="Arial" w:cs="Arial"/>
          <w:sz w:val="24"/>
          <w:szCs w:val="24"/>
        </w:rPr>
      </w:pPr>
      <w:r w:rsidRPr="00352CBA">
        <w:rPr>
          <w:rFonts w:ascii="Arial" w:hAnsi="Arial" w:cs="Arial"/>
          <w:sz w:val="24"/>
          <w:szCs w:val="24"/>
        </w:rPr>
        <w:t>Izhodišča, na katerih temeljijo izračuni predlogov pravic porabe za del, ki se ne izvršuje preko NRP</w:t>
      </w:r>
    </w:p>
    <w:p w14:paraId="3925D92E" w14:textId="77777777" w:rsidR="00352CBA" w:rsidRPr="00AF1A6C" w:rsidRDefault="00352CBA" w:rsidP="00352CBA">
      <w:pPr>
        <w:rPr>
          <w:rFonts w:ascii="Arial" w:hAnsi="Arial" w:cs="Arial"/>
          <w:sz w:val="24"/>
          <w:szCs w:val="24"/>
        </w:rPr>
      </w:pPr>
      <w:r w:rsidRPr="00352CBA">
        <w:rPr>
          <w:rFonts w:ascii="Arial" w:hAnsi="Arial" w:cs="Arial"/>
          <w:sz w:val="24"/>
          <w:szCs w:val="24"/>
        </w:rPr>
        <w:t>Sredstva so načrtovana v skladu z zneskom podanim s strani MONG, ki znaša 33.504,00€.</w:t>
      </w:r>
    </w:p>
    <w:p w14:paraId="0AA810CE" w14:textId="77777777" w:rsidR="00871748" w:rsidRPr="00871748" w:rsidRDefault="00871748" w:rsidP="00871748"/>
    <w:p w14:paraId="6C997112"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15001060 Ukrepi varstva in vlaganj v naravne vire</w:t>
      </w:r>
      <w:r w:rsidRPr="0013474E">
        <w:rPr>
          <w:rFonts w:ascii="Arial" w:hAnsi="Arial" w:cs="Arial"/>
          <w:sz w:val="24"/>
          <w:szCs w:val="24"/>
        </w:rPr>
        <w:tab/>
        <w:t>600 €</w:t>
      </w:r>
    </w:p>
    <w:p w14:paraId="5593AF4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DB74A3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 Odloku o porabi koncesijske dajatve za trajnostno gospodarjenje z divjadjo v Občini Renče-Vogrsko, so na tej postavki rezervirana sredstva, ki jih Občina prejme na podlagi Zakona o divjadi in lovstvu. Sredstva se namensko porabijo za izvajanje ukrepov varstva in vlaganj v naravne vire in sicer za čistilne akcije, čiščenje divjih odlagališč ter izobraževanje in obveščanje občanov o pravilnem odnosu do divjadi in obnašanju v gozdu.</w:t>
      </w:r>
    </w:p>
    <w:p w14:paraId="1BA73EF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A27E79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7EC85D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7D757D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letne koncesijske dajatve od lovskih družin.</w:t>
      </w:r>
    </w:p>
    <w:p w14:paraId="1B5242BB" w14:textId="3122AB0E" w:rsidR="0013474E" w:rsidRPr="0013474E" w:rsidRDefault="0013474E" w:rsidP="0013474E">
      <w:pPr>
        <w:pStyle w:val="AHeading7"/>
        <w:tabs>
          <w:tab w:val="decimal" w:pos="9200"/>
        </w:tabs>
        <w:jc w:val="both"/>
        <w:rPr>
          <w:rFonts w:ascii="Arial" w:hAnsi="Arial" w:cs="Arial"/>
          <w:sz w:val="24"/>
          <w:szCs w:val="24"/>
        </w:rPr>
      </w:pPr>
      <w:r w:rsidRPr="000218FA">
        <w:rPr>
          <w:rFonts w:ascii="Arial" w:hAnsi="Arial" w:cs="Arial"/>
          <w:sz w:val="24"/>
          <w:szCs w:val="24"/>
        </w:rPr>
        <w:t>15029002 Ravnanje z odpadno vodo</w:t>
      </w:r>
      <w:r w:rsidRPr="000218FA">
        <w:rPr>
          <w:rFonts w:ascii="Arial" w:hAnsi="Arial" w:cs="Arial"/>
          <w:sz w:val="24"/>
          <w:szCs w:val="24"/>
        </w:rPr>
        <w:tab/>
        <w:t>3</w:t>
      </w:r>
      <w:r w:rsidR="000218FA" w:rsidRPr="000218FA">
        <w:rPr>
          <w:rFonts w:ascii="Arial" w:hAnsi="Arial" w:cs="Arial"/>
          <w:sz w:val="24"/>
          <w:szCs w:val="24"/>
        </w:rPr>
        <w:t>45</w:t>
      </w:r>
      <w:r w:rsidRPr="000218FA">
        <w:rPr>
          <w:rFonts w:ascii="Arial" w:hAnsi="Arial" w:cs="Arial"/>
          <w:sz w:val="24"/>
          <w:szCs w:val="24"/>
        </w:rPr>
        <w:t>.510 €</w:t>
      </w:r>
    </w:p>
    <w:p w14:paraId="3DD6AF3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700C9C0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Nanaša se na varstvo površinskih in podzemnih voda pred vnosom dušika in fosforja zaradi odvajanja komunalne odpadne vode, na vodovarstvenih območjih in območjih kopalnih voda pa tudi pred onesnaženjem voda s fekalnimi bakterijami.</w:t>
      </w:r>
    </w:p>
    <w:p w14:paraId="2ECBC57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5A62395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vodah, Zakon o varstvu okolja, Uredba o okoljski dajatvi za onesnaževanje okolja zaradi odvajanja odpadnih voda, Uredba o odvajanju in čiščenju odpadnih komunalnih in padavinskih voda.</w:t>
      </w:r>
    </w:p>
    <w:p w14:paraId="053FC9A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7B26F05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zagotovitev zanesljive in kakovostne oskrbe s pitno vodo, varovanje in zaščita vodnih virov, zmanjšanje emisij v vode iz komunalnih virov onesnaževanja,</w:t>
      </w:r>
    </w:p>
    <w:p w14:paraId="1FDF250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Letni izvedbeni cilji podprograma in kazalci, s katerimi se bo merilo doseganje zastavljenih ciljev</w:t>
      </w:r>
    </w:p>
    <w:p w14:paraId="4E9D4FD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  je izgradnja načrtovane komunalne infrastrukture in s tem povečati število prebivalstva, ki bo priključeno na javni kanalizacijski sistem (zmanjšanje emisij v okolje).</w:t>
      </w:r>
    </w:p>
    <w:p w14:paraId="040CEF6F" w14:textId="0F61F722" w:rsidR="0013474E" w:rsidRDefault="0013474E" w:rsidP="0013474E">
      <w:pPr>
        <w:pStyle w:val="AHeading8"/>
        <w:tabs>
          <w:tab w:val="decimal" w:pos="9200"/>
        </w:tabs>
        <w:jc w:val="both"/>
        <w:rPr>
          <w:rFonts w:ascii="Arial" w:hAnsi="Arial" w:cs="Arial"/>
          <w:sz w:val="24"/>
          <w:szCs w:val="24"/>
        </w:rPr>
      </w:pPr>
      <w:r w:rsidRPr="00093790">
        <w:rPr>
          <w:rFonts w:ascii="Arial" w:hAnsi="Arial" w:cs="Arial"/>
          <w:sz w:val="24"/>
          <w:szCs w:val="24"/>
        </w:rPr>
        <w:t>15002019 Kanalizacija Renče-Vogrsko  - 1. faza</w:t>
      </w:r>
      <w:r w:rsidRPr="00093790">
        <w:rPr>
          <w:rFonts w:ascii="Arial" w:hAnsi="Arial" w:cs="Arial"/>
          <w:sz w:val="24"/>
          <w:szCs w:val="24"/>
        </w:rPr>
        <w:tab/>
      </w:r>
      <w:r w:rsidR="004E0287" w:rsidRPr="00093790">
        <w:rPr>
          <w:rFonts w:ascii="Arial" w:hAnsi="Arial" w:cs="Arial"/>
          <w:sz w:val="24"/>
          <w:szCs w:val="24"/>
        </w:rPr>
        <w:t>300</w:t>
      </w:r>
      <w:r w:rsidRPr="00093790">
        <w:rPr>
          <w:rFonts w:ascii="Arial" w:hAnsi="Arial" w:cs="Arial"/>
          <w:sz w:val="24"/>
          <w:szCs w:val="24"/>
        </w:rPr>
        <w:t>.400 €</w:t>
      </w:r>
    </w:p>
    <w:p w14:paraId="5A550AA8" w14:textId="77777777" w:rsidR="00352CBA" w:rsidRPr="00352CBA" w:rsidRDefault="00352CBA" w:rsidP="00352CBA">
      <w:pPr>
        <w:pStyle w:val="Heading11"/>
        <w:jc w:val="both"/>
        <w:rPr>
          <w:rFonts w:ascii="Arial" w:hAnsi="Arial" w:cs="Arial"/>
          <w:sz w:val="24"/>
          <w:szCs w:val="24"/>
        </w:rPr>
      </w:pPr>
      <w:r w:rsidRPr="00352CBA">
        <w:rPr>
          <w:rFonts w:ascii="Arial" w:hAnsi="Arial" w:cs="Arial"/>
          <w:sz w:val="24"/>
          <w:szCs w:val="24"/>
        </w:rPr>
        <w:t>Obrazložitev dejavnosti v okviru proračunske postavke</w:t>
      </w:r>
    </w:p>
    <w:p w14:paraId="0B86AAF9" w14:textId="77777777" w:rsidR="00352CBA" w:rsidRPr="00352CBA" w:rsidRDefault="00352CBA" w:rsidP="00352CBA">
      <w:pPr>
        <w:rPr>
          <w:rFonts w:ascii="Arial" w:hAnsi="Arial" w:cs="Arial"/>
          <w:sz w:val="24"/>
          <w:szCs w:val="24"/>
        </w:rPr>
      </w:pPr>
      <w:r w:rsidRPr="00352CBA">
        <w:rPr>
          <w:rFonts w:ascii="Arial" w:hAnsi="Arial" w:cs="Arial"/>
          <w:sz w:val="24"/>
          <w:szCs w:val="24"/>
        </w:rPr>
        <w:t>Cilj investicije je izgradnja fekalnega sistema (kanalizacije) in priključitev na povezovalni fekalni trakt do čistilne naprave v Vrtojbi. V začetni fazi se bo izvedlo povezovalni fekalni kanal iz Renč preko območja Britof v Bukovici  do naselja Bilje v dolžini 1.896 m.</w:t>
      </w:r>
    </w:p>
    <w:p w14:paraId="4859C110" w14:textId="77777777" w:rsidR="00352CBA" w:rsidRPr="00352CBA" w:rsidRDefault="00352CBA" w:rsidP="00352CBA">
      <w:pPr>
        <w:pStyle w:val="Heading11"/>
        <w:jc w:val="both"/>
        <w:rPr>
          <w:rFonts w:ascii="Arial" w:hAnsi="Arial" w:cs="Arial"/>
          <w:sz w:val="24"/>
          <w:szCs w:val="24"/>
        </w:rPr>
      </w:pPr>
      <w:r w:rsidRPr="00352CBA">
        <w:rPr>
          <w:rFonts w:ascii="Arial" w:hAnsi="Arial" w:cs="Arial"/>
          <w:sz w:val="24"/>
          <w:szCs w:val="24"/>
        </w:rPr>
        <w:t>Navezava na projekte v okviru proračunske postavke</w:t>
      </w:r>
    </w:p>
    <w:p w14:paraId="36505BE7" w14:textId="77777777" w:rsidR="00352CBA" w:rsidRPr="00352CBA" w:rsidRDefault="00352CBA" w:rsidP="00352CBA">
      <w:pPr>
        <w:rPr>
          <w:rFonts w:ascii="Arial" w:hAnsi="Arial" w:cs="Arial"/>
          <w:sz w:val="24"/>
          <w:szCs w:val="24"/>
        </w:rPr>
      </w:pPr>
      <w:r w:rsidRPr="00352CBA">
        <w:rPr>
          <w:rFonts w:ascii="Arial" w:hAnsi="Arial" w:cs="Arial"/>
          <w:sz w:val="24"/>
          <w:szCs w:val="24"/>
        </w:rPr>
        <w:t>Projekt je opredeljen v NRP-ju: OB201-21-0003</w:t>
      </w:r>
    </w:p>
    <w:p w14:paraId="43E285A2" w14:textId="77777777" w:rsidR="00352CBA" w:rsidRPr="00352CBA" w:rsidRDefault="00352CBA" w:rsidP="00352CBA">
      <w:pPr>
        <w:pStyle w:val="Heading11"/>
        <w:jc w:val="both"/>
        <w:rPr>
          <w:rFonts w:ascii="Arial" w:hAnsi="Arial" w:cs="Arial"/>
          <w:sz w:val="24"/>
          <w:szCs w:val="24"/>
        </w:rPr>
      </w:pPr>
      <w:r w:rsidRPr="00352CBA">
        <w:rPr>
          <w:rFonts w:ascii="Arial" w:hAnsi="Arial" w:cs="Arial"/>
          <w:sz w:val="24"/>
          <w:szCs w:val="24"/>
        </w:rPr>
        <w:t>Izhodišča, na katerih temeljijo izračuni predlogov pravic porabe za del, ki se ne izvršuje preko NRP</w:t>
      </w:r>
    </w:p>
    <w:p w14:paraId="642D7416" w14:textId="037A607F" w:rsidR="00352CBA" w:rsidRPr="00AF1A6C" w:rsidRDefault="00352CBA" w:rsidP="00352CBA">
      <w:pPr>
        <w:rPr>
          <w:rFonts w:ascii="Arial" w:hAnsi="Arial" w:cs="Arial"/>
          <w:sz w:val="24"/>
          <w:szCs w:val="24"/>
        </w:rPr>
      </w:pPr>
      <w:r w:rsidRPr="00093790">
        <w:rPr>
          <w:rFonts w:ascii="Arial" w:hAnsi="Arial" w:cs="Arial"/>
          <w:sz w:val="24"/>
          <w:szCs w:val="24"/>
        </w:rPr>
        <w:t xml:space="preserve">Sredstva za prvi </w:t>
      </w:r>
      <w:r w:rsidR="00093790" w:rsidRPr="00093790">
        <w:rPr>
          <w:rFonts w:ascii="Arial" w:hAnsi="Arial" w:cs="Arial"/>
          <w:sz w:val="24"/>
          <w:szCs w:val="24"/>
        </w:rPr>
        <w:t>del investicije so ocenjena na 300</w:t>
      </w:r>
      <w:r w:rsidRPr="00093790">
        <w:rPr>
          <w:rFonts w:ascii="Arial" w:hAnsi="Arial" w:cs="Arial"/>
          <w:sz w:val="24"/>
          <w:szCs w:val="24"/>
        </w:rPr>
        <w:t>.400,00€.</w:t>
      </w:r>
    </w:p>
    <w:p w14:paraId="077B787E" w14:textId="77777777" w:rsidR="00871748" w:rsidRPr="00871748" w:rsidRDefault="00871748" w:rsidP="00871748"/>
    <w:p w14:paraId="26CA30FF" w14:textId="19847FDA"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15002020 Gradnja in vzdrževanje čistilnih naprav in kanalizacijskega omrežja</w:t>
      </w:r>
      <w:r w:rsidR="00352CBA">
        <w:rPr>
          <w:rFonts w:ascii="Arial" w:hAnsi="Arial" w:cs="Arial"/>
          <w:sz w:val="24"/>
          <w:szCs w:val="24"/>
        </w:rPr>
        <w:t xml:space="preserve"> </w:t>
      </w:r>
      <w:r w:rsidRPr="0013474E">
        <w:rPr>
          <w:rFonts w:ascii="Arial" w:hAnsi="Arial" w:cs="Arial"/>
          <w:sz w:val="24"/>
          <w:szCs w:val="24"/>
        </w:rPr>
        <w:tab/>
        <w:t>40.110 €</w:t>
      </w:r>
    </w:p>
    <w:p w14:paraId="35C67B7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A7B02A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vključuje stroške za projektno dokumentacijo. (idejne rešitve, PZI, PGD,...)</w:t>
      </w:r>
    </w:p>
    <w:p w14:paraId="7C21C7F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702106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OB201-10-0016.</w:t>
      </w:r>
    </w:p>
    <w:p w14:paraId="653BEAA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6A5DB17" w14:textId="36453EBC"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352CBA">
        <w:rPr>
          <w:rFonts w:ascii="Arial" w:hAnsi="Arial" w:cs="Arial"/>
          <w:color w:val="000000"/>
          <w:sz w:val="24"/>
          <w:szCs w:val="24"/>
          <w:shd w:val="clear" w:color="auto" w:fill="FFFFFF"/>
          <w:lang w:val="x-none"/>
        </w:rPr>
        <w:t xml:space="preserve">Sredstva v letošnjem letu smo zagotovili v višini </w:t>
      </w:r>
      <w:r w:rsidR="00352CBA">
        <w:rPr>
          <w:rFonts w:ascii="Arial" w:hAnsi="Arial" w:cs="Arial"/>
          <w:color w:val="000000"/>
          <w:sz w:val="24"/>
          <w:szCs w:val="24"/>
          <w:shd w:val="clear" w:color="auto" w:fill="FFFFFF"/>
        </w:rPr>
        <w:t>40.110</w:t>
      </w:r>
      <w:r w:rsidRPr="00352CBA">
        <w:rPr>
          <w:rFonts w:ascii="Arial" w:hAnsi="Arial" w:cs="Arial"/>
          <w:color w:val="000000"/>
          <w:sz w:val="24"/>
          <w:szCs w:val="24"/>
          <w:shd w:val="clear" w:color="auto" w:fill="FFFFFF"/>
          <w:lang w:val="x-none"/>
        </w:rPr>
        <w:t xml:space="preserve"> EUR.</w:t>
      </w:r>
    </w:p>
    <w:p w14:paraId="63D2D3B3"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15002022 Subvencije za nakup malih čistilnih naprav</w:t>
      </w:r>
      <w:r w:rsidRPr="0013474E">
        <w:rPr>
          <w:rFonts w:ascii="Arial" w:hAnsi="Arial" w:cs="Arial"/>
          <w:sz w:val="24"/>
          <w:szCs w:val="24"/>
        </w:rPr>
        <w:tab/>
        <w:t>5.000 €</w:t>
      </w:r>
    </w:p>
    <w:p w14:paraId="2A106BC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303341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Namen in cilj dodeljevanja proračunskih sredstev za nakup in vgradnje male</w:t>
      </w:r>
    </w:p>
    <w:p w14:paraId="3CF13F4D" w14:textId="77777777" w:rsidR="0013474E" w:rsidRPr="0013474E" w:rsidRDefault="0013474E" w:rsidP="00E10F2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komunalne čistilne naprave je pospešiti izvedbo sistemov za o</w:t>
      </w:r>
      <w:r w:rsidR="00E10F26">
        <w:rPr>
          <w:rFonts w:ascii="Arial" w:hAnsi="Arial" w:cs="Arial"/>
          <w:color w:val="000000"/>
          <w:sz w:val="24"/>
          <w:szCs w:val="24"/>
          <w:shd w:val="clear" w:color="auto" w:fill="FFFFFF"/>
          <w:lang w:val="x-none"/>
        </w:rPr>
        <w:t>dvajanja in čiščenja komunalnih</w:t>
      </w:r>
      <w:r w:rsidR="00E10F26">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odpadnih voda na območjih v Občini Renče-Vogrsko, ki le</w:t>
      </w:r>
      <w:r w:rsidR="00E10F26">
        <w:rPr>
          <w:rFonts w:ascii="Arial" w:hAnsi="Arial" w:cs="Arial"/>
          <w:color w:val="000000"/>
          <w:sz w:val="24"/>
          <w:szCs w:val="24"/>
          <w:shd w:val="clear" w:color="auto" w:fill="FFFFFF"/>
          <w:lang w:val="x-none"/>
        </w:rPr>
        <w:t>žijo izven meja aglomeracij, na</w:t>
      </w:r>
      <w:r w:rsidR="00E10F26">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katerih se predvideva izgradnja kanalizacije in čistiln</w:t>
      </w:r>
      <w:r w:rsidR="00E10F26">
        <w:rPr>
          <w:rFonts w:ascii="Arial" w:hAnsi="Arial" w:cs="Arial"/>
          <w:color w:val="000000"/>
          <w:sz w:val="24"/>
          <w:szCs w:val="24"/>
          <w:shd w:val="clear" w:color="auto" w:fill="FFFFFF"/>
          <w:lang w:val="x-none"/>
        </w:rPr>
        <w:t>ih naprav skladno z Operativnim</w:t>
      </w:r>
      <w:r w:rsidR="00E10F26">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programom odvajanja in čiščenja komunalne odpadne vode</w:t>
      </w:r>
      <w:r w:rsidR="00E10F26">
        <w:rPr>
          <w:rFonts w:ascii="Arial" w:hAnsi="Arial" w:cs="Arial"/>
          <w:color w:val="000000"/>
          <w:sz w:val="24"/>
          <w:szCs w:val="24"/>
          <w:shd w:val="clear" w:color="auto" w:fill="FFFFFF"/>
          <w:lang w:val="x-none"/>
        </w:rPr>
        <w:t xml:space="preserve"> v Republiki Slovenji, ki ga je</w:t>
      </w:r>
      <w:r w:rsidR="00E10F26">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sprejela vlada RS.  Namen in cilj</w:t>
      </w:r>
      <w:r w:rsidR="00E10F26">
        <w:rPr>
          <w:rFonts w:ascii="Arial" w:hAnsi="Arial" w:cs="Arial"/>
          <w:color w:val="000000"/>
          <w:sz w:val="24"/>
          <w:szCs w:val="24"/>
          <w:shd w:val="clear" w:color="auto" w:fill="FFFFFF"/>
          <w:lang w:val="x-none"/>
        </w:rPr>
        <w:t xml:space="preserve"> dodeljevanja sredstev je torej</w:t>
      </w:r>
      <w:r w:rsidR="00E10F26">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spodbujanje k varstvu okolja z zmanjševanjem onesna</w:t>
      </w:r>
      <w:r w:rsidR="00E10F26">
        <w:rPr>
          <w:rFonts w:ascii="Arial" w:hAnsi="Arial" w:cs="Arial"/>
          <w:color w:val="000000"/>
          <w:sz w:val="24"/>
          <w:szCs w:val="24"/>
          <w:shd w:val="clear" w:color="auto" w:fill="FFFFFF"/>
          <w:lang w:val="x-none"/>
        </w:rPr>
        <w:t>ževanja s komunalnimi odpadnimi</w:t>
      </w:r>
      <w:r w:rsidR="00E10F26">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vodami.</w:t>
      </w:r>
    </w:p>
    <w:p w14:paraId="0E163F9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Navezava na projekte v okviru proračunske postavke</w:t>
      </w:r>
    </w:p>
    <w:p w14:paraId="069377A7"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-ju: OB201-18-0041.</w:t>
      </w:r>
    </w:p>
    <w:p w14:paraId="626200A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4C10A32"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predvidena glede na lanskoletno realizacijo.</w:t>
      </w:r>
    </w:p>
    <w:p w14:paraId="5CB10B16"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1504 Upravljanje in nadzor vodnih virov</w:t>
      </w:r>
      <w:r w:rsidRPr="0013474E">
        <w:rPr>
          <w:rFonts w:ascii="Arial" w:hAnsi="Arial" w:cs="Arial"/>
          <w:sz w:val="24"/>
          <w:szCs w:val="24"/>
        </w:rPr>
        <w:tab/>
        <w:t>11.000 €</w:t>
      </w:r>
    </w:p>
    <w:p w14:paraId="0F032C8D"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15049001 Načrtovanje, varstvo in urejanje voda</w:t>
      </w:r>
      <w:r w:rsidRPr="0013474E">
        <w:rPr>
          <w:rFonts w:ascii="Arial" w:hAnsi="Arial" w:cs="Arial"/>
          <w:sz w:val="24"/>
          <w:szCs w:val="24"/>
        </w:rPr>
        <w:tab/>
        <w:t>11.000 €</w:t>
      </w:r>
    </w:p>
    <w:p w14:paraId="07D0E3BC" w14:textId="77777777" w:rsidR="0013474E" w:rsidRDefault="0013474E" w:rsidP="0013474E">
      <w:pPr>
        <w:pStyle w:val="AHeading8"/>
        <w:tabs>
          <w:tab w:val="decimal" w:pos="9200"/>
        </w:tabs>
        <w:jc w:val="both"/>
        <w:rPr>
          <w:rFonts w:ascii="Arial" w:hAnsi="Arial" w:cs="Arial"/>
          <w:sz w:val="24"/>
          <w:szCs w:val="24"/>
        </w:rPr>
      </w:pPr>
      <w:r w:rsidRPr="00BF2E3E">
        <w:rPr>
          <w:rFonts w:ascii="Arial" w:hAnsi="Arial" w:cs="Arial"/>
          <w:sz w:val="24"/>
          <w:szCs w:val="24"/>
        </w:rPr>
        <w:t>15001061 Urejanje in vzdrževanje vodnih jarkov</w:t>
      </w:r>
      <w:r w:rsidRPr="00BF2E3E">
        <w:rPr>
          <w:rFonts w:ascii="Arial" w:hAnsi="Arial" w:cs="Arial"/>
          <w:sz w:val="24"/>
          <w:szCs w:val="24"/>
        </w:rPr>
        <w:tab/>
        <w:t>11.000 €</w:t>
      </w:r>
    </w:p>
    <w:p w14:paraId="32C43D93" w14:textId="77777777" w:rsidR="00BF2E3E" w:rsidRPr="00BF2E3E" w:rsidRDefault="00BF2E3E" w:rsidP="00BF2E3E">
      <w:pPr>
        <w:pStyle w:val="Heading11"/>
        <w:jc w:val="both"/>
        <w:rPr>
          <w:rFonts w:ascii="Arial" w:hAnsi="Arial" w:cs="Arial"/>
          <w:sz w:val="24"/>
          <w:szCs w:val="24"/>
        </w:rPr>
      </w:pPr>
      <w:r w:rsidRPr="00BF2E3E">
        <w:rPr>
          <w:rFonts w:ascii="Arial" w:hAnsi="Arial" w:cs="Arial"/>
          <w:sz w:val="24"/>
          <w:szCs w:val="24"/>
        </w:rPr>
        <w:t>Obrazložitev dejavnosti v okviru proračunske postavke</w:t>
      </w:r>
    </w:p>
    <w:p w14:paraId="2D7B0778" w14:textId="77777777" w:rsidR="00BF2E3E" w:rsidRPr="00BF2E3E" w:rsidRDefault="00BF2E3E" w:rsidP="00BF2E3E">
      <w:pPr>
        <w:widowControl w:val="0"/>
        <w:spacing w:after="0"/>
        <w:jc w:val="both"/>
        <w:rPr>
          <w:rFonts w:ascii="Arial" w:hAnsi="Arial" w:cs="Arial"/>
          <w:sz w:val="24"/>
          <w:szCs w:val="24"/>
          <w:lang w:val="x-none"/>
        </w:rPr>
      </w:pPr>
      <w:r w:rsidRPr="00BF2E3E">
        <w:rPr>
          <w:rFonts w:ascii="Arial" w:hAnsi="Arial" w:cs="Arial"/>
          <w:sz w:val="24"/>
          <w:szCs w:val="24"/>
          <w:lang w:val="x-none"/>
        </w:rPr>
        <w:t>Predvideno je čiščenje</w:t>
      </w:r>
      <w:r w:rsidRPr="00BF2E3E">
        <w:rPr>
          <w:rFonts w:ascii="Arial" w:hAnsi="Arial" w:cs="Arial"/>
          <w:sz w:val="24"/>
          <w:szCs w:val="24"/>
        </w:rPr>
        <w:t xml:space="preserve"> in urejanje</w:t>
      </w:r>
      <w:r w:rsidRPr="00BF2E3E">
        <w:rPr>
          <w:rFonts w:ascii="Arial" w:hAnsi="Arial" w:cs="Arial"/>
          <w:sz w:val="24"/>
          <w:szCs w:val="24"/>
          <w:lang w:val="x-none"/>
        </w:rPr>
        <w:t xml:space="preserve"> </w:t>
      </w:r>
      <w:r w:rsidRPr="00BF2E3E">
        <w:rPr>
          <w:rFonts w:ascii="Arial" w:hAnsi="Arial" w:cs="Arial"/>
          <w:sz w:val="24"/>
          <w:szCs w:val="24"/>
        </w:rPr>
        <w:t>vodnih (meteornih)</w:t>
      </w:r>
      <w:r w:rsidRPr="00BF2E3E">
        <w:rPr>
          <w:rFonts w:ascii="Arial" w:hAnsi="Arial" w:cs="Arial"/>
          <w:sz w:val="24"/>
          <w:szCs w:val="24"/>
          <w:lang w:val="x-none"/>
        </w:rPr>
        <w:t xml:space="preserve"> jarkov ob občinskih cestah in javnih poteh, ter drugih manjših vodotokih in odvodnikih, ki so v občinski lasti ali imajo neposreden medsebojni vpliv (zasebno-javno). </w:t>
      </w:r>
      <w:r w:rsidRPr="00BF2E3E">
        <w:rPr>
          <w:rFonts w:ascii="Arial" w:hAnsi="Arial" w:cs="Arial"/>
          <w:sz w:val="24"/>
          <w:szCs w:val="24"/>
        </w:rPr>
        <w:t>Predvideno je odstranjevanje zemeljskega materiala in sečnja zarasti, vključno z</w:t>
      </w:r>
      <w:r w:rsidRPr="00BF2E3E">
        <w:rPr>
          <w:rFonts w:ascii="Arial" w:hAnsi="Arial" w:cs="Arial"/>
          <w:sz w:val="24"/>
          <w:szCs w:val="24"/>
          <w:lang w:val="x-none"/>
        </w:rPr>
        <w:t xml:space="preserve"> čiščenje</w:t>
      </w:r>
      <w:r w:rsidRPr="00BF2E3E">
        <w:rPr>
          <w:rFonts w:ascii="Arial" w:hAnsi="Arial" w:cs="Arial"/>
          <w:sz w:val="24"/>
          <w:szCs w:val="24"/>
        </w:rPr>
        <w:t>m</w:t>
      </w:r>
      <w:r w:rsidRPr="00BF2E3E">
        <w:rPr>
          <w:rFonts w:ascii="Arial" w:hAnsi="Arial" w:cs="Arial"/>
          <w:sz w:val="24"/>
          <w:szCs w:val="24"/>
          <w:lang w:val="x-none"/>
        </w:rPr>
        <w:t xml:space="preserve"> prepustov.</w:t>
      </w:r>
    </w:p>
    <w:p w14:paraId="63DA62FA" w14:textId="77777777" w:rsidR="00BF2E3E" w:rsidRPr="00BF2E3E" w:rsidRDefault="00BF2E3E" w:rsidP="00BF2E3E">
      <w:pPr>
        <w:pStyle w:val="Heading11"/>
        <w:jc w:val="both"/>
        <w:rPr>
          <w:rFonts w:ascii="Arial" w:hAnsi="Arial" w:cs="Arial"/>
          <w:sz w:val="24"/>
          <w:szCs w:val="24"/>
        </w:rPr>
      </w:pPr>
      <w:r w:rsidRPr="00BF2E3E">
        <w:rPr>
          <w:rFonts w:ascii="Arial" w:hAnsi="Arial" w:cs="Arial"/>
          <w:sz w:val="24"/>
          <w:szCs w:val="24"/>
        </w:rPr>
        <w:t>Navezava na projekte v okviru proračunske postavke</w:t>
      </w:r>
    </w:p>
    <w:p w14:paraId="4C140F99" w14:textId="77777777" w:rsidR="00BF2E3E" w:rsidRPr="00BF2E3E" w:rsidRDefault="00BF2E3E" w:rsidP="00BF2E3E">
      <w:pPr>
        <w:pStyle w:val="Heading11"/>
        <w:jc w:val="both"/>
        <w:rPr>
          <w:rFonts w:ascii="Arial" w:hAnsi="Arial" w:cs="Arial"/>
          <w:sz w:val="24"/>
          <w:szCs w:val="24"/>
        </w:rPr>
      </w:pPr>
      <w:r w:rsidRPr="00BF2E3E">
        <w:rPr>
          <w:rFonts w:ascii="Arial" w:hAnsi="Arial" w:cs="Arial"/>
          <w:sz w:val="24"/>
          <w:szCs w:val="24"/>
        </w:rPr>
        <w:t>Izhodišča, na katerih temeljijo izračuni predlogov pravic porabe za del, ki se ne izvršuje preko NRP</w:t>
      </w:r>
    </w:p>
    <w:p w14:paraId="38A7474F" w14:textId="77777777" w:rsidR="00BF2E3E" w:rsidRPr="00BF2E3E" w:rsidRDefault="00BF2E3E" w:rsidP="00BF2E3E">
      <w:pPr>
        <w:widowControl w:val="0"/>
        <w:spacing w:after="0"/>
        <w:jc w:val="both"/>
        <w:rPr>
          <w:rFonts w:ascii="Arial" w:hAnsi="Arial" w:cs="Arial"/>
          <w:sz w:val="24"/>
          <w:szCs w:val="24"/>
          <w:lang w:val="x-none"/>
        </w:rPr>
      </w:pPr>
      <w:r w:rsidRPr="00BF2E3E">
        <w:rPr>
          <w:rFonts w:ascii="Arial" w:hAnsi="Arial" w:cs="Arial"/>
          <w:sz w:val="24"/>
          <w:szCs w:val="24"/>
          <w:lang w:val="x-none"/>
        </w:rPr>
        <w:t>Višina sredstev je ocenjena na podlagi porabe sredstev iz preteklih let, predvsem glede na strojne ure čiščenja jarkov.</w:t>
      </w:r>
    </w:p>
    <w:p w14:paraId="513F456E" w14:textId="77777777" w:rsidR="00871748" w:rsidRPr="00871748" w:rsidRDefault="00871748" w:rsidP="00871748"/>
    <w:p w14:paraId="03576ADA" w14:textId="15096491" w:rsidR="0013474E" w:rsidRPr="0013474E" w:rsidRDefault="0013474E" w:rsidP="0013474E">
      <w:pPr>
        <w:pStyle w:val="AHeading6"/>
        <w:tabs>
          <w:tab w:val="decimal" w:pos="9200"/>
        </w:tabs>
        <w:jc w:val="both"/>
        <w:rPr>
          <w:rFonts w:ascii="Arial" w:hAnsi="Arial" w:cs="Arial"/>
          <w:sz w:val="24"/>
          <w:szCs w:val="24"/>
        </w:rPr>
      </w:pPr>
      <w:r w:rsidRPr="007D48C1">
        <w:rPr>
          <w:rFonts w:ascii="Arial" w:hAnsi="Arial" w:cs="Arial"/>
          <w:sz w:val="24"/>
          <w:szCs w:val="24"/>
        </w:rPr>
        <w:t>1505 Pomoč in podpora ohranjanju narave</w:t>
      </w:r>
      <w:r w:rsidRPr="007D48C1">
        <w:rPr>
          <w:rFonts w:ascii="Arial" w:hAnsi="Arial" w:cs="Arial"/>
          <w:sz w:val="24"/>
          <w:szCs w:val="24"/>
        </w:rPr>
        <w:tab/>
        <w:t>2</w:t>
      </w:r>
      <w:r w:rsidR="009820F4" w:rsidRPr="007D48C1">
        <w:rPr>
          <w:rFonts w:ascii="Arial" w:hAnsi="Arial" w:cs="Arial"/>
          <w:sz w:val="24"/>
          <w:szCs w:val="24"/>
        </w:rPr>
        <w:t>26</w:t>
      </w:r>
      <w:r w:rsidRPr="007D48C1">
        <w:rPr>
          <w:rFonts w:ascii="Arial" w:hAnsi="Arial" w:cs="Arial"/>
          <w:sz w:val="24"/>
          <w:szCs w:val="24"/>
        </w:rPr>
        <w:t>.000 €</w:t>
      </w:r>
    </w:p>
    <w:p w14:paraId="4BAAD12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7326F2E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vključuje sredstva za ohranjanje naravnih vrednot.</w:t>
      </w:r>
    </w:p>
    <w:p w14:paraId="3842508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63192523" w14:textId="77777777" w:rsidR="0013474E" w:rsidRPr="00E10F26" w:rsidRDefault="0013474E" w:rsidP="00E10F26">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Ohranitev naravnih vredno</w:t>
      </w:r>
      <w:r w:rsidR="00E10F26">
        <w:rPr>
          <w:rFonts w:ascii="Arial" w:hAnsi="Arial" w:cs="Arial"/>
          <w:color w:val="000000"/>
          <w:sz w:val="24"/>
          <w:szCs w:val="24"/>
          <w:shd w:val="clear" w:color="auto" w:fill="FFFFFF"/>
          <w:lang w:val="x-none"/>
        </w:rPr>
        <w:t>t.</w:t>
      </w:r>
    </w:p>
    <w:p w14:paraId="56B2897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1A50FE6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Ohranitev naravnih vrednot ter vključitev občine v projekte porečja reke Vipave.</w:t>
      </w:r>
    </w:p>
    <w:p w14:paraId="303BF97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07DE8B2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15059001 Ohranjanje biotske raznovrstnosti in varstvo naravnih vrednost</w:t>
      </w:r>
    </w:p>
    <w:p w14:paraId="7F8DE641" w14:textId="4BC9247B" w:rsidR="0013474E" w:rsidRPr="0013474E" w:rsidRDefault="0013474E" w:rsidP="0013474E">
      <w:pPr>
        <w:pStyle w:val="AHeading7"/>
        <w:tabs>
          <w:tab w:val="decimal" w:pos="9200"/>
        </w:tabs>
        <w:jc w:val="both"/>
        <w:rPr>
          <w:rFonts w:ascii="Arial" w:hAnsi="Arial" w:cs="Arial"/>
          <w:sz w:val="24"/>
          <w:szCs w:val="24"/>
        </w:rPr>
      </w:pPr>
      <w:r w:rsidRPr="009820F4">
        <w:rPr>
          <w:rFonts w:ascii="Arial" w:hAnsi="Arial" w:cs="Arial"/>
          <w:sz w:val="24"/>
          <w:szCs w:val="24"/>
        </w:rPr>
        <w:t>15059001 Ohranjanje biotske raznovrstnosti in varstvo naravnih vrednot</w:t>
      </w:r>
      <w:r w:rsidRPr="009820F4">
        <w:rPr>
          <w:rFonts w:ascii="Arial" w:hAnsi="Arial" w:cs="Arial"/>
          <w:sz w:val="24"/>
          <w:szCs w:val="24"/>
        </w:rPr>
        <w:tab/>
        <w:t>2</w:t>
      </w:r>
      <w:r w:rsidR="00DC68E9" w:rsidRPr="009820F4">
        <w:rPr>
          <w:rFonts w:ascii="Arial" w:hAnsi="Arial" w:cs="Arial"/>
          <w:sz w:val="24"/>
          <w:szCs w:val="24"/>
        </w:rPr>
        <w:t>26</w:t>
      </w:r>
      <w:r w:rsidRPr="009820F4">
        <w:rPr>
          <w:rFonts w:ascii="Arial" w:hAnsi="Arial" w:cs="Arial"/>
          <w:sz w:val="24"/>
          <w:szCs w:val="24"/>
        </w:rPr>
        <w:t>.000 €</w:t>
      </w:r>
    </w:p>
    <w:p w14:paraId="01C7529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56B71708" w14:textId="77777777" w:rsidR="0013474E" w:rsidRPr="00E10F26" w:rsidRDefault="0013474E" w:rsidP="00E10F26">
      <w:pPr>
        <w:widowControl w:val="0"/>
        <w:spacing w:after="0"/>
        <w:jc w:val="both"/>
        <w:rPr>
          <w:rFonts w:ascii="Arial" w:hAnsi="Arial" w:cs="Arial"/>
          <w:sz w:val="24"/>
          <w:szCs w:val="24"/>
        </w:rPr>
      </w:pPr>
      <w:r w:rsidRPr="0013474E">
        <w:rPr>
          <w:rFonts w:ascii="Arial" w:hAnsi="Arial" w:cs="Arial"/>
          <w:sz w:val="24"/>
          <w:szCs w:val="24"/>
          <w:lang w:val="x-none"/>
        </w:rPr>
        <w:t>Podprogram vključuje pripravo strokovnih podlag za zaščito</w:t>
      </w:r>
      <w:r w:rsidR="00E10F26">
        <w:rPr>
          <w:rFonts w:ascii="Arial" w:hAnsi="Arial" w:cs="Arial"/>
          <w:sz w:val="24"/>
          <w:szCs w:val="24"/>
          <w:lang w:val="x-none"/>
        </w:rPr>
        <w:t xml:space="preserve"> naravne dediščine, dejavnost</w:t>
      </w:r>
      <w:r w:rsidRPr="0013474E">
        <w:rPr>
          <w:rFonts w:ascii="Arial" w:hAnsi="Arial" w:cs="Arial"/>
          <w:sz w:val="24"/>
          <w:szCs w:val="24"/>
          <w:lang w:val="x-none"/>
        </w:rPr>
        <w:t xml:space="preserve"> krajinskih pa</w:t>
      </w:r>
      <w:r w:rsidR="00E10F26">
        <w:rPr>
          <w:rFonts w:ascii="Arial" w:hAnsi="Arial" w:cs="Arial"/>
          <w:sz w:val="24"/>
          <w:szCs w:val="24"/>
          <w:lang w:val="x-none"/>
        </w:rPr>
        <w:t>rkov, obnovo naravne dediščine.</w:t>
      </w:r>
    </w:p>
    <w:p w14:paraId="48FB7B0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Zakonske in druge pravne podlage</w:t>
      </w:r>
    </w:p>
    <w:p w14:paraId="72AAB1D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varstvu okolja, Zakon o ohranjanju narave, Zakon o varstvu kulturne dediščine</w:t>
      </w:r>
    </w:p>
    <w:p w14:paraId="1974CB0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09DFAF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je ohranjanje naravnih vrednot, zaščito in obnovo naravne dediščine</w:t>
      </w:r>
    </w:p>
    <w:p w14:paraId="37B11E9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20EF1FF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 je ohranjanje in zaščita naravnih vrednot.</w:t>
      </w:r>
    </w:p>
    <w:p w14:paraId="10A9CE14"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15003030 *Projekti porečje reke Vipave</w:t>
      </w:r>
      <w:r w:rsidRPr="0013474E">
        <w:rPr>
          <w:rFonts w:ascii="Arial" w:hAnsi="Arial" w:cs="Arial"/>
          <w:sz w:val="24"/>
          <w:szCs w:val="24"/>
        </w:rPr>
        <w:tab/>
        <w:t>1.000 €</w:t>
      </w:r>
    </w:p>
    <w:p w14:paraId="5D53811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78C7FE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V okviru aktivnosti, ki jih vodi Svet za Vipavo, ki združuje 6 občin v spodnji Vipavski dolini, predstavnike Direkcije za vode, Zavoda za varstvo narave, Regijske razvojne agencije in Ministrstvo za okolje, se pripravljajo trije projektni predlogi, ki bo črpali sredstva iz Kohezijskega sklada oz. iz Interreg programa Slovenija – Italija in se bodo izvajali v porečju reke Vipave. Predvideni projekti so Renaturacija porečja Reke Vipave (naravovarstveni projekt), Grevisin (zelena infrastruktrura). Sredstva na proračunski postavki so rezervirana za pripravo dokumentacije za prijavo na razpise in druge skupne aktivnosti. </w:t>
      </w:r>
    </w:p>
    <w:p w14:paraId="1412FF3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7D562A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OB201-17-0005.</w:t>
      </w:r>
    </w:p>
    <w:p w14:paraId="1035942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2826C7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DB5160">
        <w:rPr>
          <w:rFonts w:ascii="Arial" w:hAnsi="Arial" w:cs="Arial"/>
          <w:color w:val="000000"/>
          <w:sz w:val="24"/>
          <w:szCs w:val="24"/>
          <w:shd w:val="clear" w:color="auto" w:fill="FFFFFF"/>
          <w:lang w:val="x-none"/>
        </w:rPr>
        <w:t>Sr</w:t>
      </w:r>
      <w:r w:rsidR="00DB5160" w:rsidRPr="00DB5160">
        <w:rPr>
          <w:rFonts w:ascii="Arial" w:hAnsi="Arial" w:cs="Arial"/>
          <w:color w:val="000000"/>
          <w:sz w:val="24"/>
          <w:szCs w:val="24"/>
          <w:shd w:val="clear" w:color="auto" w:fill="FFFFFF"/>
          <w:lang w:val="x-none"/>
        </w:rPr>
        <w:t xml:space="preserve">edstva smo načrtovali v višini </w:t>
      </w:r>
      <w:r w:rsidR="00DB5160" w:rsidRPr="00DB5160">
        <w:rPr>
          <w:rFonts w:ascii="Arial" w:hAnsi="Arial" w:cs="Arial"/>
          <w:color w:val="000000"/>
          <w:sz w:val="24"/>
          <w:szCs w:val="24"/>
          <w:shd w:val="clear" w:color="auto" w:fill="FFFFFF"/>
        </w:rPr>
        <w:t>1</w:t>
      </w:r>
      <w:r w:rsidRPr="00DB5160">
        <w:rPr>
          <w:rFonts w:ascii="Arial" w:hAnsi="Arial" w:cs="Arial"/>
          <w:color w:val="000000"/>
          <w:sz w:val="24"/>
          <w:szCs w:val="24"/>
          <w:shd w:val="clear" w:color="auto" w:fill="FFFFFF"/>
          <w:lang w:val="x-none"/>
        </w:rPr>
        <w:t>.000,00€</w:t>
      </w:r>
    </w:p>
    <w:p w14:paraId="1087330D"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15003032 *Projekt GREVISLIN</w:t>
      </w:r>
      <w:r w:rsidRPr="0013474E">
        <w:rPr>
          <w:rFonts w:ascii="Arial" w:hAnsi="Arial" w:cs="Arial"/>
          <w:sz w:val="24"/>
          <w:szCs w:val="24"/>
        </w:rPr>
        <w:tab/>
        <w:t>220.000 €</w:t>
      </w:r>
    </w:p>
    <w:p w14:paraId="2DBE20E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2016468"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V sklopu projekta Grevislin občina Renče-Vogrsko sodeluje s pilotno investic</w:t>
      </w:r>
      <w:r w:rsidR="00E10F26">
        <w:rPr>
          <w:rFonts w:ascii="Arial" w:hAnsi="Arial" w:cs="Arial"/>
          <w:sz w:val="24"/>
          <w:szCs w:val="24"/>
        </w:rPr>
        <w:t>i</w:t>
      </w:r>
      <w:r w:rsidRPr="0013474E">
        <w:rPr>
          <w:rFonts w:ascii="Arial" w:hAnsi="Arial" w:cs="Arial"/>
          <w:sz w:val="24"/>
          <w:szCs w:val="24"/>
          <w:lang w:val="x-none"/>
        </w:rPr>
        <w:t xml:space="preserve">jo ureditev brežin Vipave v Renčah. Predvideno je sofinanciranje izgradnje povezovalne poti med starim in novim mostom ter sanacija brežin med mostom in mlinom. Izvajanje v letih 2020-2022. </w:t>
      </w:r>
    </w:p>
    <w:p w14:paraId="3A75DAD9"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Predvidena je izgradnja pločnika med novim in starim mostom v povezavo na peš pot ob Vipavi pri B</w:t>
      </w:r>
      <w:r w:rsidR="009B1FF4">
        <w:rPr>
          <w:rFonts w:ascii="Arial" w:hAnsi="Arial" w:cs="Arial"/>
          <w:sz w:val="24"/>
          <w:szCs w:val="24"/>
        </w:rPr>
        <w:t>u</w:t>
      </w:r>
      <w:r w:rsidRPr="0013474E">
        <w:rPr>
          <w:rFonts w:ascii="Arial" w:hAnsi="Arial" w:cs="Arial"/>
          <w:sz w:val="24"/>
          <w:szCs w:val="24"/>
          <w:lang w:val="x-none"/>
        </w:rPr>
        <w:t xml:space="preserve">kovici. V zadnjem letu se ureja vsa potrebna dokumentacija ker je bil projekt prijavljen tako, da MONG nastopa kot glavni partner, Občina Renče - Vogrsko pa kot podpartner projekta. Ureja se obnova vseh poteklih naravovarstvenih in vodnih soglasij. </w:t>
      </w:r>
    </w:p>
    <w:p w14:paraId="5659946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Navezava na projekte v okviru proračunske postavke</w:t>
      </w:r>
    </w:p>
    <w:p w14:paraId="459FA1B1"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NRP OB201-17-0005</w:t>
      </w:r>
    </w:p>
    <w:p w14:paraId="180ACE7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19F1918"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Predvidena začetek izvedbe del konec marca 2021. Predvidena investicija 220.00,00€. Sofinanciranih je 85% upravičenih stroškov kar predstavlja 107.796,15 EUR. Navedeni znesek je maksimalni znesek možnega financiranja iz projekta »GREVISLIN«</w:t>
      </w:r>
    </w:p>
    <w:p w14:paraId="7F92AF91" w14:textId="64840072" w:rsidR="0013474E" w:rsidRPr="0013474E" w:rsidRDefault="0013474E" w:rsidP="0013474E">
      <w:pPr>
        <w:pStyle w:val="AHeading8"/>
        <w:tabs>
          <w:tab w:val="decimal" w:pos="9200"/>
        </w:tabs>
        <w:jc w:val="both"/>
        <w:rPr>
          <w:rFonts w:ascii="Arial" w:hAnsi="Arial" w:cs="Arial"/>
          <w:sz w:val="24"/>
          <w:szCs w:val="24"/>
        </w:rPr>
      </w:pPr>
      <w:r w:rsidRPr="00796FE0">
        <w:rPr>
          <w:rFonts w:ascii="Arial" w:hAnsi="Arial" w:cs="Arial"/>
          <w:sz w:val="24"/>
          <w:szCs w:val="24"/>
        </w:rPr>
        <w:t>15003033 *Projekt VIPAVA</w:t>
      </w:r>
      <w:r w:rsidRPr="00796FE0">
        <w:rPr>
          <w:rFonts w:ascii="Arial" w:hAnsi="Arial" w:cs="Arial"/>
          <w:sz w:val="24"/>
          <w:szCs w:val="24"/>
        </w:rPr>
        <w:tab/>
        <w:t>5.000 €</w:t>
      </w:r>
    </w:p>
    <w:p w14:paraId="6B500223" w14:textId="77777777" w:rsidR="009F018F" w:rsidRDefault="009F018F" w:rsidP="009F018F">
      <w:pPr>
        <w:pStyle w:val="Heading11"/>
        <w:jc w:val="both"/>
        <w:rPr>
          <w:rFonts w:ascii="Arial" w:hAnsi="Arial" w:cs="Arial"/>
          <w:sz w:val="24"/>
          <w:szCs w:val="24"/>
        </w:rPr>
      </w:pPr>
      <w:bookmarkStart w:id="39" w:name="_Toc62547845"/>
      <w:r>
        <w:rPr>
          <w:rFonts w:ascii="Arial" w:hAnsi="Arial" w:cs="Arial"/>
          <w:sz w:val="24"/>
          <w:szCs w:val="24"/>
        </w:rPr>
        <w:t>Obrazložitev dejavnosti v okviru proračunske postavke</w:t>
      </w:r>
    </w:p>
    <w:p w14:paraId="776EF7CA" w14:textId="77777777" w:rsidR="009F018F" w:rsidRDefault="009F018F" w:rsidP="009F018F">
      <w:pPr>
        <w:jc w:val="both"/>
        <w:rPr>
          <w:rFonts w:ascii="Arial" w:hAnsi="Arial" w:cs="Arial"/>
          <w:sz w:val="24"/>
          <w:szCs w:val="24"/>
        </w:rPr>
      </w:pPr>
      <w:r>
        <w:rPr>
          <w:rFonts w:ascii="Arial" w:hAnsi="Arial" w:cs="Arial"/>
          <w:sz w:val="24"/>
          <w:szCs w:val="24"/>
          <w:lang w:val="x-none"/>
        </w:rPr>
        <w:t xml:space="preserve">Skupni projekta porečja Vipave, projekt VIPava: skupaj z ostalimi partnerji bomo izvajali ukrepe za ohranjanje in izboljšanje stanja ogroženih živalskih vrst in habitatov v Vipavski dolini. Projekt sledi izhodiščem Operativnega programa za izvajanje evropske kohezijske politike za obdobje 2014-2020 in je eden od prednostnih projektov za izvedbo v okviru Programa upravljanja območij Natura 2000 (2015–2020).  V občini Renče - Vogrsko bo postavljena ptičja opazovalnica v Glinokopu goriških opekarn ter dostopna pot do ptičje opazovalnice, ki se bo navezovala na glavno traso poti ob reki Vipavi.  </w:t>
      </w:r>
      <w:r>
        <w:rPr>
          <w:rFonts w:ascii="Arial" w:hAnsi="Arial" w:cs="Arial"/>
          <w:sz w:val="24"/>
          <w:szCs w:val="24"/>
        </w:rPr>
        <w:t xml:space="preserve">Sredstva so namenjena za pripravo terena oz. temeljev postavitve ptičje opazovalnice. </w:t>
      </w:r>
    </w:p>
    <w:p w14:paraId="772502FB" w14:textId="77777777" w:rsidR="009F018F" w:rsidRDefault="009F018F" w:rsidP="009F018F">
      <w:pPr>
        <w:pStyle w:val="Heading11"/>
        <w:jc w:val="both"/>
        <w:rPr>
          <w:rFonts w:ascii="Arial" w:hAnsi="Arial" w:cs="Arial"/>
          <w:sz w:val="24"/>
          <w:szCs w:val="24"/>
        </w:rPr>
      </w:pPr>
      <w:r>
        <w:rPr>
          <w:rFonts w:ascii="Arial" w:hAnsi="Arial" w:cs="Arial"/>
          <w:sz w:val="24"/>
          <w:szCs w:val="24"/>
        </w:rPr>
        <w:t>Navezava na projekte v okviru proračunske postavke</w:t>
      </w:r>
    </w:p>
    <w:p w14:paraId="61F04819" w14:textId="77777777" w:rsidR="009F018F" w:rsidRDefault="009F018F" w:rsidP="009F018F">
      <w:pPr>
        <w:jc w:val="both"/>
        <w:rPr>
          <w:rFonts w:ascii="Arial" w:hAnsi="Arial" w:cs="Arial"/>
          <w:sz w:val="24"/>
          <w:szCs w:val="24"/>
          <w:lang w:val="x-none"/>
        </w:rPr>
      </w:pPr>
      <w:r>
        <w:rPr>
          <w:rFonts w:ascii="Arial" w:hAnsi="Arial" w:cs="Arial"/>
          <w:sz w:val="24"/>
          <w:szCs w:val="24"/>
          <w:lang w:val="x-none"/>
        </w:rPr>
        <w:t>NRP OB201-17-0005</w:t>
      </w:r>
    </w:p>
    <w:p w14:paraId="5A0ADD18" w14:textId="77777777" w:rsidR="009F018F" w:rsidRDefault="009F018F" w:rsidP="009F018F">
      <w:pPr>
        <w:pStyle w:val="Heading11"/>
        <w:jc w:val="both"/>
        <w:rPr>
          <w:rFonts w:ascii="Arial" w:hAnsi="Arial" w:cs="Arial"/>
          <w:sz w:val="24"/>
          <w:szCs w:val="24"/>
        </w:rPr>
      </w:pPr>
      <w:r>
        <w:rPr>
          <w:rFonts w:ascii="Arial" w:hAnsi="Arial" w:cs="Arial"/>
          <w:sz w:val="24"/>
          <w:szCs w:val="24"/>
        </w:rPr>
        <w:t>Izhodišča, na katerih temeljijo izračuni predlogov pravic porabe za del, ki se ne izvršuje preko NRP</w:t>
      </w:r>
    </w:p>
    <w:p w14:paraId="6DD0BEC7" w14:textId="77777777" w:rsidR="009F018F" w:rsidRDefault="009F018F" w:rsidP="009F018F">
      <w:pPr>
        <w:jc w:val="both"/>
        <w:rPr>
          <w:rFonts w:ascii="Arial" w:hAnsi="Arial" w:cs="Arial"/>
          <w:sz w:val="24"/>
          <w:szCs w:val="24"/>
          <w:lang w:val="x-none"/>
        </w:rPr>
      </w:pPr>
      <w:r>
        <w:rPr>
          <w:rFonts w:ascii="Arial" w:hAnsi="Arial" w:cs="Arial"/>
          <w:sz w:val="24"/>
          <w:szCs w:val="24"/>
          <w:lang w:val="x-none"/>
        </w:rPr>
        <w:t>Sredstva v višini 5.000€ so namenjena za ureditev terena</w:t>
      </w:r>
      <w:r>
        <w:rPr>
          <w:rFonts w:ascii="Arial" w:hAnsi="Arial" w:cs="Arial"/>
          <w:sz w:val="24"/>
          <w:szCs w:val="24"/>
        </w:rPr>
        <w:t xml:space="preserve"> oz. temeljev</w:t>
      </w:r>
      <w:r>
        <w:rPr>
          <w:rFonts w:ascii="Arial" w:hAnsi="Arial" w:cs="Arial"/>
          <w:sz w:val="24"/>
          <w:szCs w:val="24"/>
          <w:lang w:val="x-none"/>
        </w:rPr>
        <w:t xml:space="preserve"> kjer bo postavljena ptičja opazovalnica. Skozi projekt smo posredno pridobili 30.000€ preko glavnega partnerja Občine Miren - Kostanjevica, s temi sredstvi bo v letu 2021 postavljena ptičja opazovalnica.</w:t>
      </w:r>
    </w:p>
    <w:p w14:paraId="5535727A" w14:textId="77777777" w:rsidR="0013474E" w:rsidRPr="0013474E" w:rsidRDefault="0013474E" w:rsidP="0013474E">
      <w:pPr>
        <w:pStyle w:val="AHeading5"/>
        <w:tabs>
          <w:tab w:val="decimal" w:pos="9200"/>
        </w:tabs>
        <w:jc w:val="both"/>
        <w:rPr>
          <w:rFonts w:ascii="Arial" w:hAnsi="Arial" w:cs="Arial"/>
          <w:sz w:val="24"/>
          <w:szCs w:val="24"/>
        </w:rPr>
      </w:pPr>
      <w:r w:rsidRPr="0013474E">
        <w:rPr>
          <w:rFonts w:ascii="Arial" w:hAnsi="Arial" w:cs="Arial"/>
          <w:sz w:val="24"/>
          <w:szCs w:val="24"/>
        </w:rPr>
        <w:t>16 PROSTORSKO PLANIRANJE IN STANOVANJSKO KOMUNALNA DEJAVNOST</w:t>
      </w:r>
      <w:r w:rsidRPr="0013474E">
        <w:rPr>
          <w:rFonts w:ascii="Arial" w:hAnsi="Arial" w:cs="Arial"/>
          <w:sz w:val="24"/>
          <w:szCs w:val="24"/>
        </w:rPr>
        <w:tab/>
        <w:t>677.641 €</w:t>
      </w:r>
      <w:bookmarkEnd w:id="39"/>
    </w:p>
    <w:p w14:paraId="7E75861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7DA5FD0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To široko področje proračunske porabe zajema dejavnosti in zagotavljanje materialnih pogojev za potrebno prostorsko načrtovanje občine, oskrbo z vodo, za praznično urejanje naselij, za spodbujanje stanovanjske gradnje in druge programe na tem področju ter za urejanje občinskih zemljišč. </w:t>
      </w:r>
    </w:p>
    <w:p w14:paraId="63E95CF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0AA17FE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Regionalni razvojni program</w:t>
      </w:r>
    </w:p>
    <w:p w14:paraId="70B5600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Dolgoročni cilji področja proračunske porabe</w:t>
      </w:r>
    </w:p>
    <w:p w14:paraId="793261A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razvojni cilj implementacije zakonodaje na področju prostorskega načrtovanja je doseganje stanja v prostoru, ki omogoča konkurenčnost naše občine, kvalitetno bivanje, spodbujanje prostorskega razvoja, izvajanje načrtovanih prostorskih ureditev, opremljanje</w:t>
      </w:r>
    </w:p>
    <w:p w14:paraId="1CD8636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zemljišč za gradnjo ter vodenje sistema zbirk prostorskih podatkov.</w:t>
      </w:r>
    </w:p>
    <w:p w14:paraId="3469973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51DB196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1602 Prostorsko in podeželsko planiranje in administracija</w:t>
      </w:r>
    </w:p>
    <w:p w14:paraId="5D6A915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1603 Komunalna dejavnost</w:t>
      </w:r>
    </w:p>
    <w:p w14:paraId="5C57437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1605 Spodbujanje stanovanjske gradnje</w:t>
      </w:r>
    </w:p>
    <w:p w14:paraId="1AC3622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1606 Upravljanje in razpolaganje z zemljišči (javno dobro, kmetijska, gozdna in stavbna zemljišča)</w:t>
      </w:r>
    </w:p>
    <w:p w14:paraId="54984D2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71D5923C"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1602 Prostorsko in podeželsko planiranje in administracija</w:t>
      </w:r>
      <w:r w:rsidRPr="0013474E">
        <w:rPr>
          <w:rFonts w:ascii="Arial" w:hAnsi="Arial" w:cs="Arial"/>
          <w:sz w:val="24"/>
          <w:szCs w:val="24"/>
        </w:rPr>
        <w:tab/>
        <w:t>42.000 €</w:t>
      </w:r>
    </w:p>
    <w:p w14:paraId="2957EE4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2D5DC608" w14:textId="77777777" w:rsidR="0013474E" w:rsidRPr="00AB4F0F" w:rsidRDefault="0013474E" w:rsidP="00AB4F0F">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V okviru tega glavnega programa se bodo opravljale strokovne, analitske,</w:t>
      </w:r>
      <w:r w:rsidR="00AB4F0F">
        <w:rPr>
          <w:rFonts w:ascii="Arial" w:hAnsi="Arial" w:cs="Arial"/>
          <w:color w:val="000000"/>
          <w:sz w:val="24"/>
          <w:szCs w:val="24"/>
          <w:shd w:val="clear" w:color="auto" w:fill="FFFFFF"/>
          <w:lang w:val="x-none"/>
        </w:rPr>
        <w:t xml:space="preserve"> razvojne in z njimi povezane</w:t>
      </w:r>
      <w:r w:rsidR="00AB4F0F">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upravne naloge, ki se nanašajo na prostorsko planiranje. Naloge na področju prostorskega planiranja so predvsem načrtovanje prostorsk</w:t>
      </w:r>
      <w:r w:rsidR="00AB4F0F">
        <w:rPr>
          <w:rFonts w:ascii="Arial" w:hAnsi="Arial" w:cs="Arial"/>
          <w:color w:val="000000"/>
          <w:sz w:val="24"/>
          <w:szCs w:val="24"/>
          <w:shd w:val="clear" w:color="auto" w:fill="FFFFFF"/>
          <w:lang w:val="x-none"/>
        </w:rPr>
        <w:t>ega razvoja in ureditve občine.</w:t>
      </w:r>
    </w:p>
    <w:p w14:paraId="0182F46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17E5EE0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razvojni cilj na področju prostorskega planiranja so doseganje trajnostnega razvoja v prostoru.</w:t>
      </w:r>
    </w:p>
    <w:p w14:paraId="6AEA472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38B7C39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7CD7978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75DCF2C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16029001 Urejanje in nadzor na področju geodetskih evidenc</w:t>
      </w:r>
    </w:p>
    <w:p w14:paraId="385B9DE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16029003 Prostorsko načrtovanje;</w:t>
      </w:r>
    </w:p>
    <w:p w14:paraId="2DC4A0D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6B5C669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52D7EDE4"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16029001 Urejanje in nadzor na področju geodetskih evidenc</w:t>
      </w:r>
      <w:r w:rsidRPr="0013474E">
        <w:rPr>
          <w:rFonts w:ascii="Arial" w:hAnsi="Arial" w:cs="Arial"/>
          <w:sz w:val="24"/>
          <w:szCs w:val="24"/>
        </w:rPr>
        <w:tab/>
        <w:t>11.000 €</w:t>
      </w:r>
    </w:p>
    <w:p w14:paraId="40CE319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4151986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okviru podprograma se zagotavljajo sredstva za urejanje geodetskih evidenc.</w:t>
      </w:r>
    </w:p>
    <w:p w14:paraId="72501E0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069DBDE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Zakon o stavbnih zemljiščih, Zakon o graditvi objektov, Zakon o prostorskem </w:t>
      </w:r>
      <w:r w:rsidRPr="0013474E">
        <w:rPr>
          <w:rFonts w:ascii="Arial" w:hAnsi="Arial" w:cs="Arial"/>
          <w:color w:val="000000"/>
          <w:sz w:val="24"/>
          <w:szCs w:val="24"/>
          <w:shd w:val="clear" w:color="auto" w:fill="FFFFFF"/>
          <w:lang w:val="x-none"/>
        </w:rPr>
        <w:lastRenderedPageBreak/>
        <w:t>načrtovanju.</w:t>
      </w:r>
    </w:p>
    <w:p w14:paraId="6C8A1C9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0978452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 je urejanje in nadzor na področju geodetskih evidenc, urejanje mej občin.</w:t>
      </w:r>
    </w:p>
    <w:p w14:paraId="66025AF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03686F2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587BFDB5"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16001010 Redni stroški urejanja prostora (parcelacije, cenitve)</w:t>
      </w:r>
      <w:r w:rsidRPr="0013474E">
        <w:rPr>
          <w:rFonts w:ascii="Arial" w:hAnsi="Arial" w:cs="Arial"/>
          <w:sz w:val="24"/>
          <w:szCs w:val="24"/>
        </w:rPr>
        <w:tab/>
        <w:t>11.000 €</w:t>
      </w:r>
    </w:p>
    <w:p w14:paraId="27C0F5D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0A471A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Postavka zajema stroške geodetskih storitev (urejanje in označevanje ter izravnavanje meja, parcelacije) in stroške cenitev zemljišč. </w:t>
      </w:r>
    </w:p>
    <w:p w14:paraId="2FA8FC1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0DCECA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670AAA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B4E86A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lanskoletne realizacije.</w:t>
      </w:r>
    </w:p>
    <w:p w14:paraId="2E919C40"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16029003 Prostorsko načrtovanje</w:t>
      </w:r>
      <w:r w:rsidRPr="0013474E">
        <w:rPr>
          <w:rFonts w:ascii="Arial" w:hAnsi="Arial" w:cs="Arial"/>
          <w:sz w:val="24"/>
          <w:szCs w:val="24"/>
        </w:rPr>
        <w:tab/>
        <w:t>31.000 €</w:t>
      </w:r>
    </w:p>
    <w:p w14:paraId="2324115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39B9815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Program je namenjen opravljanju strokovnih, razvojnih in z njimi povezanih nalog na področju urejanja prostora.</w:t>
      </w:r>
    </w:p>
    <w:p w14:paraId="1CA36E1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44C3953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evidentiranju nepremičnin, Zakon o množičnem vrednotenju nepremičnin, Zakon o urejanju prostora, Zakon o graditvi objektov.</w:t>
      </w:r>
    </w:p>
    <w:p w14:paraId="1E403A8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112BEF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 je ustrezna komunalno opremljenost stavbnih zemljišč. Komunalni prispevek je plačilo dela stroškov gradnje komunalne opreme, ki ga zavezanka ali zavezanec plača občini.</w:t>
      </w:r>
    </w:p>
    <w:p w14:paraId="6735B73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12C39C5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755289A1"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16002011 OPN in OPPN</w:t>
      </w:r>
      <w:r w:rsidRPr="0013474E">
        <w:rPr>
          <w:rFonts w:ascii="Arial" w:hAnsi="Arial" w:cs="Arial"/>
          <w:sz w:val="24"/>
          <w:szCs w:val="24"/>
        </w:rPr>
        <w:tab/>
        <w:t>30.000 €</w:t>
      </w:r>
    </w:p>
    <w:p w14:paraId="7A76CA4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A3A786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na tej postavki so namenjena izdelavi sprememb Občinskega </w:t>
      </w:r>
      <w:r w:rsidRPr="0013474E">
        <w:rPr>
          <w:rFonts w:ascii="Arial" w:hAnsi="Arial" w:cs="Arial"/>
          <w:color w:val="000000"/>
          <w:sz w:val="24"/>
          <w:szCs w:val="24"/>
          <w:shd w:val="clear" w:color="auto" w:fill="FFFFFF"/>
          <w:lang w:val="x-none"/>
        </w:rPr>
        <w:lastRenderedPageBreak/>
        <w:t>prostorskega načrta (OPN) in za izdelavo OPPN za ureditev obrtne cone pri Goriških opekarnah.</w:t>
      </w:r>
    </w:p>
    <w:p w14:paraId="70290DC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Predvidena je tudi </w:t>
      </w:r>
      <w:r w:rsidR="00AB4F0F">
        <w:rPr>
          <w:rFonts w:ascii="Arial" w:hAnsi="Arial" w:cs="Arial"/>
          <w:color w:val="000000"/>
          <w:sz w:val="24"/>
          <w:szCs w:val="24"/>
          <w:shd w:val="clear" w:color="auto" w:fill="FFFFFF"/>
        </w:rPr>
        <w:t>u</w:t>
      </w:r>
      <w:r w:rsidRPr="0013474E">
        <w:rPr>
          <w:rFonts w:ascii="Arial" w:hAnsi="Arial" w:cs="Arial"/>
          <w:color w:val="000000"/>
          <w:sz w:val="24"/>
          <w:szCs w:val="24"/>
          <w:shd w:val="clear" w:color="auto" w:fill="FFFFFF"/>
          <w:lang w:val="x-none"/>
        </w:rPr>
        <w:t>mestitev industrijske cone na Vogrskem (glinokop).</w:t>
      </w:r>
    </w:p>
    <w:p w14:paraId="72039F9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Priprava in umestitev v prostor kolesarskih poti in obvoznice Volčja Draga 2. faza.</w:t>
      </w:r>
    </w:p>
    <w:p w14:paraId="100EDC3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52415C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OB201-12-0005.</w:t>
      </w:r>
    </w:p>
    <w:p w14:paraId="7463882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96AD70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na tej postavki smo načrtovali v višini 30.000 EUR.</w:t>
      </w:r>
    </w:p>
    <w:p w14:paraId="02C7C418"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16002012 Kategorizacija cest</w:t>
      </w:r>
      <w:r w:rsidRPr="0013474E">
        <w:rPr>
          <w:rFonts w:ascii="Arial" w:hAnsi="Arial" w:cs="Arial"/>
          <w:sz w:val="24"/>
          <w:szCs w:val="24"/>
        </w:rPr>
        <w:tab/>
        <w:t>1.000 €</w:t>
      </w:r>
    </w:p>
    <w:p w14:paraId="44BA881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302A24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 podlagi 82. člena Zakona o javnih cestah  občina dolžna izdelati in sprejeti odlok o kategorizaciji občinskih cest. Postavka zajema stroške ažuriranja Odloka o kategorizaciji občinskih cest vključno z grafičnimi prilogami in pridobitvijo soglasja DRI.</w:t>
      </w:r>
    </w:p>
    <w:p w14:paraId="5717A3A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Priprava elaborati cestnih kategorizacij ter posledično obnovitev odloka.</w:t>
      </w:r>
    </w:p>
    <w:p w14:paraId="40EE2A2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BD467B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E9AFAB7" w14:textId="77777777" w:rsidR="0013474E" w:rsidRPr="003468C2" w:rsidRDefault="0013474E" w:rsidP="0013474E">
      <w:pPr>
        <w:pStyle w:val="Heading11"/>
        <w:jc w:val="both"/>
        <w:rPr>
          <w:rFonts w:ascii="Arial" w:hAnsi="Arial" w:cs="Arial"/>
          <w:sz w:val="24"/>
          <w:szCs w:val="24"/>
        </w:rPr>
      </w:pPr>
      <w:r w:rsidRPr="0013474E">
        <w:rPr>
          <w:rFonts w:ascii="Arial" w:hAnsi="Arial" w:cs="Arial"/>
          <w:sz w:val="24"/>
          <w:szCs w:val="24"/>
        </w:rPr>
        <w:t xml:space="preserve">Izhodišča, na katerih temeljijo izračuni predlogov pravic porabe za del, ki se ne </w:t>
      </w:r>
      <w:r w:rsidRPr="003468C2">
        <w:rPr>
          <w:rFonts w:ascii="Arial" w:hAnsi="Arial" w:cs="Arial"/>
          <w:sz w:val="24"/>
          <w:szCs w:val="24"/>
        </w:rPr>
        <w:t>izvršuje preko NRP</w:t>
      </w:r>
    </w:p>
    <w:p w14:paraId="4A9143A1" w14:textId="2486775E"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3468C2">
        <w:rPr>
          <w:rFonts w:ascii="Arial" w:hAnsi="Arial" w:cs="Arial"/>
          <w:color w:val="000000"/>
          <w:sz w:val="24"/>
          <w:szCs w:val="24"/>
          <w:shd w:val="clear" w:color="auto" w:fill="FFFFFF"/>
          <w:lang w:val="x-none"/>
        </w:rPr>
        <w:t xml:space="preserve">Sredstva smo načrtovali v višini </w:t>
      </w:r>
      <w:r w:rsidR="003468C2" w:rsidRPr="003468C2">
        <w:rPr>
          <w:rFonts w:ascii="Arial" w:hAnsi="Arial" w:cs="Arial"/>
          <w:color w:val="000000"/>
          <w:sz w:val="24"/>
          <w:szCs w:val="24"/>
          <w:shd w:val="clear" w:color="auto" w:fill="FFFFFF"/>
        </w:rPr>
        <w:t>1</w:t>
      </w:r>
      <w:r w:rsidRPr="003468C2">
        <w:rPr>
          <w:rFonts w:ascii="Arial" w:hAnsi="Arial" w:cs="Arial"/>
          <w:color w:val="000000"/>
          <w:sz w:val="24"/>
          <w:szCs w:val="24"/>
          <w:shd w:val="clear" w:color="auto" w:fill="FFFFFF"/>
          <w:lang w:val="x-none"/>
        </w:rPr>
        <w:t>.000,00€.</w:t>
      </w:r>
    </w:p>
    <w:p w14:paraId="41DC48C9"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1603 Komunalna dejavnost</w:t>
      </w:r>
      <w:r w:rsidRPr="0013474E">
        <w:rPr>
          <w:rFonts w:ascii="Arial" w:hAnsi="Arial" w:cs="Arial"/>
          <w:sz w:val="24"/>
          <w:szCs w:val="24"/>
        </w:rPr>
        <w:tab/>
        <w:t>588.733 €</w:t>
      </w:r>
    </w:p>
    <w:p w14:paraId="3AE123E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6A2C444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vključuje vzdrževanje, obnovo in izgradnjo lokalnih vodovodov.</w:t>
      </w:r>
    </w:p>
    <w:p w14:paraId="3F44BB2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Obnova pokopališke in pogrebne dejavnosti, vzdrževanje , obnovo in izgradnjo objektov za rekreacijo ter praznično urejanje naselij.</w:t>
      </w:r>
    </w:p>
    <w:p w14:paraId="4ACB983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7F9B246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7DD1A7D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Zagotoviti osnovne komunalne standarde na območju občine t.j.</w:t>
      </w:r>
    </w:p>
    <w:p w14:paraId="6F20C42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zagotoviti neoporečno pitno vodo v zadostnih količinah na območju cele občine</w:t>
      </w:r>
    </w:p>
    <w:p w14:paraId="5711553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zagotoviti izvajanje komunalnih dejavnosti skladno s potrebami lokalne skupnosti</w:t>
      </w:r>
    </w:p>
    <w:p w14:paraId="4F00265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hranjenje nivoja vzdrževanja pokopališč, (prenos dela na režijski obrat občine)</w:t>
      </w:r>
    </w:p>
    <w:p w14:paraId="53CB598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urejenost zunanje podobe občine v prazničnem in prednovoletnem času.</w:t>
      </w:r>
    </w:p>
    <w:p w14:paraId="3B376BC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582ED7A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181344F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364A36F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582A624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16039001 Oskrba z vodo</w:t>
      </w:r>
    </w:p>
    <w:p w14:paraId="6D09873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16039002 Urejanje pokopališč in pogrebna dejavnost</w:t>
      </w:r>
    </w:p>
    <w:p w14:paraId="219492F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16039003 Objekti za rekreacijo</w:t>
      </w:r>
    </w:p>
    <w:p w14:paraId="5BD69C5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53389F8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3E4DDE48"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16039001 Oskrba z vodo</w:t>
      </w:r>
      <w:r w:rsidRPr="0013474E">
        <w:rPr>
          <w:rFonts w:ascii="Arial" w:hAnsi="Arial" w:cs="Arial"/>
          <w:sz w:val="24"/>
          <w:szCs w:val="24"/>
        </w:rPr>
        <w:tab/>
        <w:t>581.733 €</w:t>
      </w:r>
    </w:p>
    <w:p w14:paraId="4C5545E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7E66746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vključuje gradnjo in vzdrževanje vodovodnih sistemov.</w:t>
      </w:r>
    </w:p>
    <w:p w14:paraId="3B8D291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316EAA9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varstvu okolja, Odlok o oskrbi s pitno vodo, Pravilnik o oskrbi s pitno vodo.</w:t>
      </w:r>
    </w:p>
    <w:p w14:paraId="7D92CB5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038F2E03" w14:textId="77777777" w:rsidR="0013474E" w:rsidRPr="0013474E" w:rsidRDefault="0013474E" w:rsidP="00DE289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Zagotoviti neoporečno pitno vodo na območjih kjer se prebivalci oskrbujejo s pitn</w:t>
      </w:r>
      <w:r w:rsidR="00DE289E">
        <w:rPr>
          <w:rFonts w:ascii="Arial" w:hAnsi="Arial" w:cs="Arial"/>
          <w:color w:val="000000"/>
          <w:sz w:val="24"/>
          <w:szCs w:val="24"/>
          <w:shd w:val="clear" w:color="auto" w:fill="FFFFFF"/>
          <w:lang w:val="x-none"/>
        </w:rPr>
        <w:t>o vodo iz lokalnih vodooskrbnih</w:t>
      </w:r>
      <w:r w:rsidR="00DE289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sistemov</w:t>
      </w:r>
    </w:p>
    <w:p w14:paraId="26E4CA2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322B582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Zagotavljati obnovo lokalnih vodooskrbnih sistemov.</w:t>
      </w:r>
    </w:p>
    <w:p w14:paraId="43E2069E" w14:textId="77777777" w:rsidR="0013474E" w:rsidRPr="0013474E" w:rsidRDefault="0013474E" w:rsidP="0013474E">
      <w:pPr>
        <w:pStyle w:val="ANormal"/>
        <w:jc w:val="both"/>
        <w:rPr>
          <w:rFonts w:ascii="Arial" w:hAnsi="Arial" w:cs="Arial"/>
          <w:szCs w:val="24"/>
        </w:rPr>
      </w:pPr>
    </w:p>
    <w:p w14:paraId="5124C08D"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16002034 Rekonstrukcija in novogradnja vodovodnega sistema Mrzlek</w:t>
      </w:r>
      <w:r w:rsidRPr="0013474E">
        <w:rPr>
          <w:rFonts w:ascii="Arial" w:hAnsi="Arial" w:cs="Arial"/>
          <w:sz w:val="24"/>
          <w:szCs w:val="24"/>
        </w:rPr>
        <w:tab/>
        <w:t>563.079 €</w:t>
      </w:r>
    </w:p>
    <w:p w14:paraId="09FBC34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A805843"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Občina Renče-Vogrsko je z projektom Hidravlične izboljšave na vodovodnem sistemu Mrzlek vključena v Dogovor za razvoj regij. Sredstva na postavki so predvidena za pripravo projektne dokumentacije in prijavo na kohezijske razpise. </w:t>
      </w:r>
    </w:p>
    <w:p w14:paraId="48C6BC69" w14:textId="77777777" w:rsidR="0013474E" w:rsidRPr="003468C2" w:rsidRDefault="0013474E" w:rsidP="0013474E">
      <w:pPr>
        <w:pStyle w:val="Heading11"/>
        <w:jc w:val="both"/>
        <w:rPr>
          <w:rFonts w:ascii="Arial" w:hAnsi="Arial" w:cs="Arial"/>
          <w:sz w:val="24"/>
          <w:szCs w:val="24"/>
        </w:rPr>
      </w:pPr>
      <w:r w:rsidRPr="003468C2">
        <w:rPr>
          <w:rFonts w:ascii="Arial" w:hAnsi="Arial" w:cs="Arial"/>
          <w:sz w:val="24"/>
          <w:szCs w:val="24"/>
        </w:rPr>
        <w:t>Navezava na projekte v okviru proračunske postavke</w:t>
      </w:r>
    </w:p>
    <w:p w14:paraId="0B36D938" w14:textId="38B55FA9" w:rsidR="0013474E" w:rsidRDefault="003468C2" w:rsidP="00BF2E3E">
      <w:pPr>
        <w:pStyle w:val="ANormal"/>
        <w:jc w:val="both"/>
        <w:rPr>
          <w:rFonts w:ascii="Arial" w:hAnsi="Arial"/>
          <w:szCs w:val="24"/>
        </w:rPr>
      </w:pPr>
      <w:r w:rsidRPr="003468C2">
        <w:rPr>
          <w:rFonts w:ascii="Arial" w:hAnsi="Arial" w:cs="Arial"/>
          <w:szCs w:val="24"/>
        </w:rPr>
        <w:t xml:space="preserve">Projekt je opredeljen v NRP-ju: </w:t>
      </w:r>
      <w:r w:rsidRPr="003468C2">
        <w:rPr>
          <w:rFonts w:ascii="Arial" w:hAnsi="Arial"/>
          <w:szCs w:val="24"/>
        </w:rPr>
        <w:t>OB201-21-0004</w:t>
      </w:r>
    </w:p>
    <w:p w14:paraId="212399FB" w14:textId="77777777" w:rsidR="00BF2E3E" w:rsidRPr="0013474E" w:rsidRDefault="00BF2E3E" w:rsidP="00BF2E3E">
      <w:pPr>
        <w:pStyle w:val="ANormal"/>
        <w:jc w:val="both"/>
        <w:rPr>
          <w:rFonts w:ascii="Arial" w:hAnsi="Arial" w:cs="Arial"/>
          <w:szCs w:val="24"/>
        </w:rPr>
      </w:pPr>
    </w:p>
    <w:p w14:paraId="5238015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4998A286"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Pridobljene ponudbe in sklenjene pogodbe za pripravo projektne dokumentacije</w:t>
      </w:r>
    </w:p>
    <w:p w14:paraId="7F9FDDCB"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16003034 Vodovod Mohorini</w:t>
      </w:r>
      <w:r w:rsidRPr="0013474E">
        <w:rPr>
          <w:rFonts w:ascii="Arial" w:hAnsi="Arial" w:cs="Arial"/>
          <w:sz w:val="24"/>
          <w:szCs w:val="24"/>
        </w:rPr>
        <w:tab/>
        <w:t>15.000 €</w:t>
      </w:r>
    </w:p>
    <w:p w14:paraId="330CC34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BABA767"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na tej postavki so namenjena izvedbi vodovoda Pregljev do Mohorinov.</w:t>
      </w:r>
    </w:p>
    <w:p w14:paraId="5341C786"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Preplastitev cestišča po izvedbi del.</w:t>
      </w:r>
    </w:p>
    <w:p w14:paraId="1D9046D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2FB1DF8"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NRP-ju: OB201-20-0015</w:t>
      </w:r>
    </w:p>
    <w:p w14:paraId="36B987D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69D074B"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Ponudbena cena je sestavljena na podlagi popisa VIK ter dodatnih nepredvidljivih stroškov.</w:t>
      </w:r>
    </w:p>
    <w:p w14:paraId="512D86F6"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16003035 Vodovod Arčoni</w:t>
      </w:r>
      <w:r w:rsidRPr="0013474E">
        <w:rPr>
          <w:rFonts w:ascii="Arial" w:hAnsi="Arial" w:cs="Arial"/>
          <w:sz w:val="24"/>
          <w:szCs w:val="24"/>
        </w:rPr>
        <w:tab/>
        <w:t>3.654 €</w:t>
      </w:r>
    </w:p>
    <w:p w14:paraId="5A9F667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0AE1681" w14:textId="77777777" w:rsidR="0004691A" w:rsidRPr="0013474E" w:rsidRDefault="0004691A" w:rsidP="0004691A">
      <w:pPr>
        <w:widowControl w:val="0"/>
        <w:spacing w:after="0"/>
        <w:jc w:val="both"/>
        <w:rPr>
          <w:rFonts w:ascii="Arial" w:hAnsi="Arial" w:cs="Arial"/>
          <w:sz w:val="24"/>
          <w:szCs w:val="24"/>
          <w:lang w:val="x-none"/>
        </w:rPr>
      </w:pPr>
      <w:r w:rsidRPr="0004691A">
        <w:rPr>
          <w:rFonts w:ascii="Arial" w:hAnsi="Arial" w:cs="Arial"/>
          <w:sz w:val="24"/>
          <w:szCs w:val="24"/>
          <w:lang w:val="x-none"/>
        </w:rPr>
        <w:t>Sredstva na tej postavki so namenjena rekonstrukciji vodovoda Arčoni, kompletno s priključki.</w:t>
      </w:r>
      <w:r w:rsidRPr="0004691A">
        <w:rPr>
          <w:rFonts w:ascii="Arial" w:hAnsi="Arial" w:cs="Arial"/>
          <w:sz w:val="24"/>
          <w:szCs w:val="24"/>
        </w:rPr>
        <w:t xml:space="preserve"> </w:t>
      </w:r>
      <w:r w:rsidRPr="0004691A">
        <w:rPr>
          <w:rFonts w:ascii="Arial" w:hAnsi="Arial" w:cs="Arial"/>
          <w:sz w:val="24"/>
          <w:szCs w:val="24"/>
          <w:lang w:val="x-none"/>
        </w:rPr>
        <w:t>Predvidena je soudeležba</w:t>
      </w:r>
      <w:r w:rsidRPr="0004691A">
        <w:rPr>
          <w:rFonts w:ascii="Arial" w:hAnsi="Arial" w:cs="Arial"/>
          <w:sz w:val="24"/>
          <w:szCs w:val="24"/>
        </w:rPr>
        <w:t xml:space="preserve"> zasebnega</w:t>
      </w:r>
      <w:r w:rsidRPr="0004691A">
        <w:rPr>
          <w:rFonts w:ascii="Arial" w:hAnsi="Arial" w:cs="Arial"/>
          <w:sz w:val="24"/>
          <w:szCs w:val="24"/>
          <w:lang w:val="x-none"/>
        </w:rPr>
        <w:t xml:space="preserve"> investitorja.</w:t>
      </w:r>
    </w:p>
    <w:p w14:paraId="67FC8F3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F10047B"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NRP-ju: OB201-20-0019</w:t>
      </w:r>
    </w:p>
    <w:p w14:paraId="0488BD0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CC95173"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Cena na podlagi ponudbe</w:t>
      </w:r>
    </w:p>
    <w:p w14:paraId="22466552"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16039004 Praznično urejanje naselij</w:t>
      </w:r>
      <w:r w:rsidRPr="0013474E">
        <w:rPr>
          <w:rFonts w:ascii="Arial" w:hAnsi="Arial" w:cs="Arial"/>
          <w:sz w:val="24"/>
          <w:szCs w:val="24"/>
        </w:rPr>
        <w:tab/>
        <w:t>7.000 €</w:t>
      </w:r>
    </w:p>
    <w:p w14:paraId="01A9CBA4" w14:textId="690DB9F6" w:rsidR="0013474E" w:rsidRDefault="0013474E" w:rsidP="0013474E">
      <w:pPr>
        <w:pStyle w:val="AHeading8"/>
        <w:tabs>
          <w:tab w:val="decimal" w:pos="9200"/>
        </w:tabs>
        <w:jc w:val="both"/>
        <w:rPr>
          <w:rFonts w:ascii="Arial" w:hAnsi="Arial" w:cs="Arial"/>
          <w:sz w:val="24"/>
          <w:szCs w:val="24"/>
        </w:rPr>
      </w:pPr>
      <w:r w:rsidRPr="0004691A">
        <w:rPr>
          <w:rFonts w:ascii="Arial" w:hAnsi="Arial" w:cs="Arial"/>
          <w:sz w:val="24"/>
          <w:szCs w:val="24"/>
        </w:rPr>
        <w:t>16006010 Novoletna okrasitev</w:t>
      </w:r>
      <w:r w:rsidRPr="0004691A">
        <w:rPr>
          <w:rFonts w:ascii="Arial" w:hAnsi="Arial" w:cs="Arial"/>
          <w:sz w:val="24"/>
          <w:szCs w:val="24"/>
        </w:rPr>
        <w:tab/>
        <w:t>7.000 €</w:t>
      </w:r>
    </w:p>
    <w:p w14:paraId="02AF1329" w14:textId="77777777" w:rsidR="0004691A" w:rsidRPr="0004691A" w:rsidRDefault="0004691A" w:rsidP="0004691A">
      <w:pPr>
        <w:pStyle w:val="Heading11"/>
        <w:jc w:val="both"/>
        <w:rPr>
          <w:rFonts w:ascii="Arial" w:hAnsi="Arial" w:cs="Arial"/>
          <w:sz w:val="24"/>
          <w:szCs w:val="24"/>
        </w:rPr>
      </w:pPr>
      <w:r w:rsidRPr="0004691A">
        <w:rPr>
          <w:rFonts w:ascii="Arial" w:hAnsi="Arial" w:cs="Arial"/>
          <w:sz w:val="24"/>
          <w:szCs w:val="24"/>
        </w:rPr>
        <w:t>Obrazložitev dejavnosti v okviru proračunske postavke</w:t>
      </w:r>
    </w:p>
    <w:p w14:paraId="117EC78A" w14:textId="77777777" w:rsidR="0004691A" w:rsidRPr="0004691A" w:rsidRDefault="0004691A" w:rsidP="0004691A">
      <w:pPr>
        <w:widowControl w:val="0"/>
        <w:spacing w:after="0"/>
        <w:jc w:val="both"/>
        <w:rPr>
          <w:rFonts w:ascii="Arial" w:hAnsi="Arial" w:cs="Arial"/>
          <w:sz w:val="24"/>
          <w:szCs w:val="24"/>
        </w:rPr>
      </w:pPr>
      <w:r w:rsidRPr="0004691A">
        <w:rPr>
          <w:rFonts w:ascii="Arial" w:hAnsi="Arial" w:cs="Arial"/>
          <w:sz w:val="24"/>
          <w:szCs w:val="24"/>
          <w:lang w:val="x-none"/>
        </w:rPr>
        <w:t xml:space="preserve">Sredstva na tej postavki so namenjena </w:t>
      </w:r>
      <w:r w:rsidRPr="0004691A">
        <w:rPr>
          <w:rFonts w:ascii="Arial" w:hAnsi="Arial" w:cs="Arial"/>
          <w:sz w:val="24"/>
          <w:szCs w:val="24"/>
        </w:rPr>
        <w:t>novoletnemu okraševanju vaških jeder (Bukovica, Renče Vogrsko). Običajno je p</w:t>
      </w:r>
      <w:r w:rsidRPr="0004691A">
        <w:rPr>
          <w:rFonts w:ascii="Arial" w:hAnsi="Arial" w:cs="Arial"/>
          <w:sz w:val="24"/>
          <w:szCs w:val="24"/>
          <w:lang w:val="x-none"/>
        </w:rPr>
        <w:t>redvid</w:t>
      </w:r>
      <w:r w:rsidRPr="0004691A">
        <w:rPr>
          <w:rFonts w:ascii="Arial" w:hAnsi="Arial" w:cs="Arial"/>
          <w:sz w:val="24"/>
          <w:szCs w:val="24"/>
        </w:rPr>
        <w:t>eno svetlobno okraševanje 3 novoletnih dreves (smreka/jelka ipd.).</w:t>
      </w:r>
    </w:p>
    <w:p w14:paraId="47B9C317" w14:textId="77777777" w:rsidR="0004691A" w:rsidRPr="0004691A" w:rsidRDefault="0004691A" w:rsidP="0004691A">
      <w:pPr>
        <w:widowControl w:val="0"/>
        <w:spacing w:after="0"/>
        <w:jc w:val="both"/>
        <w:rPr>
          <w:rFonts w:ascii="Arial" w:hAnsi="Arial" w:cs="Arial"/>
          <w:sz w:val="24"/>
          <w:szCs w:val="24"/>
        </w:rPr>
      </w:pPr>
      <w:r w:rsidRPr="0004691A">
        <w:rPr>
          <w:rFonts w:ascii="Arial" w:hAnsi="Arial" w:cs="Arial"/>
          <w:sz w:val="24"/>
          <w:szCs w:val="24"/>
        </w:rPr>
        <w:t>Navezava na projekte v okviru proračunske postavke</w:t>
      </w:r>
    </w:p>
    <w:p w14:paraId="3C7E1E8D" w14:textId="77777777" w:rsidR="0004691A" w:rsidRPr="0004691A" w:rsidRDefault="0004691A" w:rsidP="0004691A">
      <w:pPr>
        <w:pStyle w:val="Heading11"/>
        <w:jc w:val="both"/>
        <w:rPr>
          <w:rFonts w:ascii="Arial" w:hAnsi="Arial" w:cs="Arial"/>
          <w:sz w:val="24"/>
          <w:szCs w:val="24"/>
        </w:rPr>
      </w:pPr>
      <w:r w:rsidRPr="0004691A">
        <w:rPr>
          <w:rFonts w:ascii="Arial" w:hAnsi="Arial" w:cs="Arial"/>
          <w:sz w:val="24"/>
          <w:szCs w:val="24"/>
        </w:rPr>
        <w:t>Izhodišča, na katerih temeljijo izračuni predlogov pravic porabe za del, ki se ne izvršuje preko NRP</w:t>
      </w:r>
    </w:p>
    <w:p w14:paraId="4D66CEDB" w14:textId="77777777" w:rsidR="0004691A" w:rsidRPr="0022096F" w:rsidRDefault="0004691A" w:rsidP="0004691A">
      <w:pPr>
        <w:widowControl w:val="0"/>
        <w:spacing w:after="0"/>
        <w:jc w:val="both"/>
        <w:rPr>
          <w:rFonts w:ascii="Arial" w:hAnsi="Arial" w:cs="Arial"/>
          <w:sz w:val="24"/>
          <w:szCs w:val="24"/>
        </w:rPr>
      </w:pPr>
      <w:r w:rsidRPr="0004691A">
        <w:rPr>
          <w:rFonts w:ascii="Arial" w:hAnsi="Arial" w:cs="Arial"/>
          <w:sz w:val="24"/>
          <w:szCs w:val="24"/>
        </w:rPr>
        <w:t>Ocenjen strošek na podlagi popisa del in prejetih ponudb iz preteklih let.</w:t>
      </w:r>
    </w:p>
    <w:p w14:paraId="4EA3F306" w14:textId="77777777" w:rsidR="0004691A" w:rsidRPr="0004691A" w:rsidRDefault="0004691A" w:rsidP="0004691A"/>
    <w:p w14:paraId="69F605AD"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lastRenderedPageBreak/>
        <w:t>1605 Spodbujanje stanovanjske gradnje</w:t>
      </w:r>
      <w:r w:rsidRPr="0013474E">
        <w:rPr>
          <w:rFonts w:ascii="Arial" w:hAnsi="Arial" w:cs="Arial"/>
          <w:sz w:val="24"/>
          <w:szCs w:val="24"/>
        </w:rPr>
        <w:tab/>
        <w:t>25.908 €</w:t>
      </w:r>
    </w:p>
    <w:p w14:paraId="1E44B96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4D899DE0" w14:textId="77777777" w:rsidR="0013474E" w:rsidRPr="0013474E" w:rsidRDefault="0013474E" w:rsidP="0046158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Lokalne skupnosti vodijo na svojem področju stanovanjsko politiko in zagotavljajo osnovne bivan</w:t>
      </w:r>
      <w:r w:rsidR="0046158D">
        <w:rPr>
          <w:rFonts w:ascii="Arial" w:hAnsi="Arial" w:cs="Arial"/>
          <w:color w:val="000000"/>
          <w:sz w:val="24"/>
          <w:szCs w:val="24"/>
          <w:shd w:val="clear" w:color="auto" w:fill="FFFFFF"/>
          <w:lang w:val="x-none"/>
        </w:rPr>
        <w:t>jske pogoje</w:t>
      </w:r>
      <w:r w:rsidR="0046158D">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svojim občanom. Vključena so sredstva za programe na stanovanjskem področju.</w:t>
      </w:r>
    </w:p>
    <w:p w14:paraId="337A851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7E4FF68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Zagotoviti občanom, ki si sami ne morejo rešiti stanovanjskega problema, osnovne pogoje za bivanje.</w:t>
      </w:r>
    </w:p>
    <w:p w14:paraId="5CB2787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45C3F67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Rešitev stanovanjskih problemov ter tekoče in investicijsko vzdrževanje neprofitnih stanovanj.</w:t>
      </w:r>
    </w:p>
    <w:p w14:paraId="09D25A5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65E191A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16059002 Spodbujanje stanovanje gradnje</w:t>
      </w:r>
    </w:p>
    <w:p w14:paraId="199D94C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4D61595A"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16059002 Spodbujanje stanovanjske gradnje</w:t>
      </w:r>
      <w:r w:rsidRPr="0013474E">
        <w:rPr>
          <w:rFonts w:ascii="Arial" w:hAnsi="Arial" w:cs="Arial"/>
          <w:sz w:val="24"/>
          <w:szCs w:val="24"/>
        </w:rPr>
        <w:tab/>
        <w:t>25.908 €</w:t>
      </w:r>
    </w:p>
    <w:p w14:paraId="2AADC15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66DEF2CE"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Gradnja, nakup in vzdrževanje neprofitnih najemnih stanovanj.</w:t>
      </w:r>
    </w:p>
    <w:p w14:paraId="1215BEA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673EC847"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Stanovanjski zakon.</w:t>
      </w:r>
    </w:p>
    <w:p w14:paraId="6E9648E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16786C9D"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Zagotavljanje in vzdrževanje neprofitnih stanovanj za občane, ki nimajo lastnih stanovanj.</w:t>
      </w:r>
    </w:p>
    <w:p w14:paraId="24EB85A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7A72F722"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Kritje stroškov v zvezi s stanovanji s katerimi razpolaga občina.</w:t>
      </w:r>
    </w:p>
    <w:p w14:paraId="277FDEA5"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16009011 Socialna stanovanja</w:t>
      </w:r>
      <w:r w:rsidRPr="0013474E">
        <w:rPr>
          <w:rFonts w:ascii="Arial" w:hAnsi="Arial" w:cs="Arial"/>
          <w:sz w:val="24"/>
          <w:szCs w:val="24"/>
        </w:rPr>
        <w:tab/>
        <w:t>25.908 €</w:t>
      </w:r>
    </w:p>
    <w:p w14:paraId="6F8D2D3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60B950F"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Občina razpolaga s šestimi stanovanjskimi enotami v Renčah, ki pa se nahajajo v treh različnih objektih. Ti objekti so v solastnini in bodo v bližnji preteklosti potrebni določenega vložka za vzdrževanje. </w:t>
      </w:r>
    </w:p>
    <w:p w14:paraId="5562156C" w14:textId="77777777" w:rsidR="0013474E" w:rsidRPr="0013474E" w:rsidRDefault="0013474E" w:rsidP="0013474E">
      <w:pPr>
        <w:widowControl w:val="0"/>
        <w:spacing w:after="0"/>
        <w:jc w:val="both"/>
        <w:rPr>
          <w:rFonts w:ascii="Arial" w:hAnsi="Arial" w:cs="Arial"/>
          <w:sz w:val="24"/>
          <w:szCs w:val="24"/>
          <w:lang w:val="x-none"/>
        </w:rPr>
      </w:pPr>
    </w:p>
    <w:p w14:paraId="2EDCBA2F" w14:textId="153B005C"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Obnova strehe v stanovanju Lukežiči</w:t>
      </w:r>
      <w:r w:rsidR="0004691A">
        <w:rPr>
          <w:rFonts w:ascii="Arial" w:hAnsi="Arial" w:cs="Arial"/>
          <w:sz w:val="24"/>
          <w:szCs w:val="24"/>
        </w:rPr>
        <w:t xml:space="preserve"> 22</w:t>
      </w:r>
      <w:r w:rsidRPr="0013474E">
        <w:rPr>
          <w:rFonts w:ascii="Arial" w:hAnsi="Arial" w:cs="Arial"/>
          <w:sz w:val="24"/>
          <w:szCs w:val="24"/>
          <w:lang w:val="x-none"/>
        </w:rPr>
        <w:t xml:space="preserve"> po predračunu 4,300€. (soinvesticija z ostalimi stanovalci)</w:t>
      </w:r>
    </w:p>
    <w:p w14:paraId="64DF70C4"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lastRenderedPageBreak/>
        <w:t>- Obnova strehe trg 70 po predračunu 4</w:t>
      </w:r>
      <w:r w:rsidR="00E43DCB">
        <w:rPr>
          <w:rFonts w:ascii="Arial" w:hAnsi="Arial" w:cs="Arial"/>
          <w:sz w:val="24"/>
          <w:szCs w:val="24"/>
        </w:rPr>
        <w:t>.</w:t>
      </w:r>
      <w:r w:rsidRPr="0013474E">
        <w:rPr>
          <w:rFonts w:ascii="Arial" w:hAnsi="Arial" w:cs="Arial"/>
          <w:sz w:val="24"/>
          <w:szCs w:val="24"/>
          <w:lang w:val="x-none"/>
        </w:rPr>
        <w:t>560</w:t>
      </w:r>
      <w:r w:rsidR="00E43DCB">
        <w:rPr>
          <w:rFonts w:ascii="Arial" w:hAnsi="Arial" w:cs="Arial"/>
          <w:sz w:val="24"/>
          <w:szCs w:val="24"/>
        </w:rPr>
        <w:t xml:space="preserve"> </w:t>
      </w:r>
      <w:r w:rsidRPr="0013474E">
        <w:rPr>
          <w:rFonts w:ascii="Arial" w:hAnsi="Arial" w:cs="Arial"/>
          <w:sz w:val="24"/>
          <w:szCs w:val="24"/>
          <w:lang w:val="x-none"/>
        </w:rPr>
        <w:t>€ (soinvesticija z ostalimi stanovalci)</w:t>
      </w:r>
    </w:p>
    <w:p w14:paraId="6AF60B48" w14:textId="77777777" w:rsidR="0013474E" w:rsidRPr="00E43DCB" w:rsidRDefault="0013474E" w:rsidP="00E43DCB">
      <w:pPr>
        <w:widowControl w:val="0"/>
        <w:spacing w:after="0"/>
        <w:jc w:val="both"/>
        <w:rPr>
          <w:rFonts w:ascii="Arial" w:hAnsi="Arial" w:cs="Arial"/>
          <w:sz w:val="24"/>
          <w:szCs w:val="24"/>
        </w:rPr>
      </w:pPr>
      <w:r w:rsidRPr="0013474E">
        <w:rPr>
          <w:rFonts w:ascii="Arial" w:hAnsi="Arial" w:cs="Arial"/>
          <w:sz w:val="24"/>
          <w:szCs w:val="24"/>
          <w:lang w:val="x-none"/>
        </w:rPr>
        <w:t>- Ob</w:t>
      </w:r>
      <w:r w:rsidR="00E43DCB">
        <w:rPr>
          <w:rFonts w:ascii="Arial" w:hAnsi="Arial" w:cs="Arial"/>
          <w:sz w:val="24"/>
          <w:szCs w:val="24"/>
          <w:lang w:val="x-none"/>
        </w:rPr>
        <w:t>nova strehe Trg 9 ocena 15.000€</w:t>
      </w:r>
    </w:p>
    <w:p w14:paraId="7C1BC19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FDDAD9E"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-ju: OB201-18-0040 Socialna stanovanja.</w:t>
      </w:r>
    </w:p>
    <w:p w14:paraId="065A6D6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624BF12"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smo načrtovali v višini 25.90</w:t>
      </w:r>
      <w:r w:rsidR="00E43DCB">
        <w:rPr>
          <w:rFonts w:ascii="Arial" w:hAnsi="Arial" w:cs="Arial"/>
          <w:sz w:val="24"/>
          <w:szCs w:val="24"/>
        </w:rPr>
        <w:t>8</w:t>
      </w:r>
      <w:r w:rsidRPr="0013474E">
        <w:rPr>
          <w:rFonts w:ascii="Arial" w:hAnsi="Arial" w:cs="Arial"/>
          <w:sz w:val="24"/>
          <w:szCs w:val="24"/>
          <w:lang w:val="x-none"/>
        </w:rPr>
        <w:t>,00 €</w:t>
      </w:r>
    </w:p>
    <w:p w14:paraId="5AC2F286"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1606 Upravljanje in razpolaganje z zemljišči (javno dobro, kmetijska, gozdna in stavbna zemljišča)</w:t>
      </w:r>
      <w:r w:rsidRPr="0013474E">
        <w:rPr>
          <w:rFonts w:ascii="Arial" w:hAnsi="Arial" w:cs="Arial"/>
          <w:sz w:val="24"/>
          <w:szCs w:val="24"/>
        </w:rPr>
        <w:tab/>
        <w:t>21.000 €</w:t>
      </w:r>
    </w:p>
    <w:p w14:paraId="03DEE87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19897C7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Nakup in urejanje zemljišč za potrebe izgradnje in delovanja javne infrastrukture na območju občine.</w:t>
      </w:r>
    </w:p>
    <w:p w14:paraId="4A77D90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72CD196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Glede na vrsto in predviden namen uporabe zemljišč, ki jih ima občina v svoji lasti, je strategija ravnanja z zemljišči vzpostavitev evidence nepozidanih stavbnih zemljišč, evidentiranje zaokroženih območij znotraj poselitve in priprava prostorskih aktov, za namene novogradenj in prenove posameznih območij, evidentiranje in odprodaja oziroma prenos.</w:t>
      </w:r>
    </w:p>
    <w:p w14:paraId="4153C7E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4627BF3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7DDF1E2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7393DBE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16069002 Nakup zemljišč</w:t>
      </w:r>
    </w:p>
    <w:p w14:paraId="0A695B1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06D806D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288AB07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6BA0503E"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16069002 Nakup zemljišč</w:t>
      </w:r>
      <w:r w:rsidRPr="0013474E">
        <w:rPr>
          <w:rFonts w:ascii="Arial" w:hAnsi="Arial" w:cs="Arial"/>
          <w:sz w:val="24"/>
          <w:szCs w:val="24"/>
        </w:rPr>
        <w:tab/>
        <w:t>21.000 €</w:t>
      </w:r>
    </w:p>
    <w:p w14:paraId="00334F4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4B74972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Poslanstvo podprograma 16069002 - nakup zemljišč je nakup stavbnih, kmetijskih in gozdnih zemljišč. Ključne naloge so vodenje premoženjsko pravnih zadev nakupa v skladu z določili veljavne zakonodaje ter na podlagi potrjenega letnega načrta pridobivanja nepremičnega premoženja občine.</w:t>
      </w:r>
    </w:p>
    <w:p w14:paraId="52D8916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594E446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Zakon o stvarnem premoženju države in samoupravnih lokalnih skupnosti, Zakon o javnih financah  in na njegovi podlagi sprejeti podzakonski akti, Stvarnopravni </w:t>
      </w:r>
      <w:r w:rsidRPr="0013474E">
        <w:rPr>
          <w:rFonts w:ascii="Arial" w:hAnsi="Arial" w:cs="Arial"/>
          <w:color w:val="000000"/>
          <w:sz w:val="24"/>
          <w:szCs w:val="24"/>
          <w:shd w:val="clear" w:color="auto" w:fill="FFFFFF"/>
          <w:lang w:val="x-none"/>
        </w:rPr>
        <w:lastRenderedPageBreak/>
        <w:t>zakonik, Obligacijski zakonik, Zakon o zemljiški knjigi in na njegovi podlagi sprejeti podzakonski akti, idr. ter Razvojni program občine Renče - Vogrsko ter ostali že sprejeti izvedbeni prostorski akti</w:t>
      </w:r>
    </w:p>
    <w:p w14:paraId="2AA206A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4E6A84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predstavlja ureditev premoženjsko pravnih zadev nakupa zemljišč v okviru letnih načrtov ravnanja z nepremičnim premoženjem (pridobitev stvarnega premoženja za potrebe občine pod čimbolj ugodnimi pogoji). Kazalci, na podlagi katerih se bo merila uspešnost zastavljenih ciljev in časovni okvir, obsegajo število izvedenih nakupov zemljišč na podlagi letnega načrta.</w:t>
      </w:r>
    </w:p>
    <w:p w14:paraId="3FD1D98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7092B29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obsegajo zagotovitev pogojev za nakup ter njihovo realizacijo  v skladu z letnim načrtom ravnanja z nepremičnim premoženjem za letošnje leto. Letni kazalec pa predstavlja število zaključenih postopkov nakupa nepremičnega premoženja.</w:t>
      </w:r>
    </w:p>
    <w:p w14:paraId="46D9F437"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16009010 Nakup zemljišč</w:t>
      </w:r>
      <w:r w:rsidRPr="0013474E">
        <w:rPr>
          <w:rFonts w:ascii="Arial" w:hAnsi="Arial" w:cs="Arial"/>
          <w:sz w:val="24"/>
          <w:szCs w:val="24"/>
        </w:rPr>
        <w:tab/>
        <w:t>21.000 €</w:t>
      </w:r>
    </w:p>
    <w:p w14:paraId="327AC60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B0B276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Nakup zemljišč za ureditev zemljiškoknjižnih stanj. Zemljišča se kupujejo v skladu z veljavno zakonodajo za namene ureditve lastništva cest, za pločnike in za potrebe investicij.</w:t>
      </w:r>
    </w:p>
    <w:p w14:paraId="65F24FE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BEF924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OB201-10-0018.</w:t>
      </w:r>
    </w:p>
    <w:p w14:paraId="50CB8D5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BF999B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Postavka vključuje nakup stavbnih zemljišč, opredeljenih v Letnem načrtu razpolaganja s stvarnim premoženjem Občine Renče - Vogrsko v letu 2021. </w:t>
      </w:r>
    </w:p>
    <w:p w14:paraId="218A14C3" w14:textId="35D3505E" w:rsidR="0013474E" w:rsidRPr="0013474E" w:rsidRDefault="00500F3E" w:rsidP="0013474E">
      <w:pPr>
        <w:pStyle w:val="AHeading5"/>
        <w:tabs>
          <w:tab w:val="decimal" w:pos="9200"/>
        </w:tabs>
        <w:jc w:val="both"/>
        <w:rPr>
          <w:rFonts w:ascii="Arial" w:hAnsi="Arial" w:cs="Arial"/>
          <w:sz w:val="24"/>
          <w:szCs w:val="24"/>
        </w:rPr>
      </w:pPr>
      <w:bookmarkStart w:id="40" w:name="_Toc62547846"/>
      <w:r w:rsidRPr="00500F3E">
        <w:rPr>
          <w:rFonts w:ascii="Arial" w:hAnsi="Arial" w:cs="Arial"/>
          <w:sz w:val="24"/>
          <w:szCs w:val="24"/>
        </w:rPr>
        <w:t>17 ZDRAVSTVENO VARSTVO</w:t>
      </w:r>
      <w:r w:rsidRPr="00500F3E">
        <w:rPr>
          <w:rFonts w:ascii="Arial" w:hAnsi="Arial" w:cs="Arial"/>
          <w:sz w:val="24"/>
          <w:szCs w:val="24"/>
        </w:rPr>
        <w:tab/>
        <w:t>24</w:t>
      </w:r>
      <w:r w:rsidR="0013474E" w:rsidRPr="00500F3E">
        <w:rPr>
          <w:rFonts w:ascii="Arial" w:hAnsi="Arial" w:cs="Arial"/>
          <w:sz w:val="24"/>
          <w:szCs w:val="24"/>
        </w:rPr>
        <w:t>.780 €</w:t>
      </w:r>
      <w:bookmarkEnd w:id="40"/>
    </w:p>
    <w:p w14:paraId="494B412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671027F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To področje proračunske porabe zajema izvajanje dejavnosti in zagotavljanje materialno-finančnih pogojev za dejavnost zdravstvenih domov, za spremljanje zdravstvenega stanja prebivalstva, promocijo zdravja, za nujno zdravstveno varstvo, in za mrliško ogledno službo.  </w:t>
      </w:r>
    </w:p>
    <w:p w14:paraId="71DB5AD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0739F2C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Resolucija o nacionalnem planu zdravstvenega varstva 2016–2025 »Skupaj za družbo zdravja« (ReNPZV16–25).</w:t>
      </w:r>
    </w:p>
    <w:p w14:paraId="5524A1E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Dolgoročni cilji področja proračunske porabe</w:t>
      </w:r>
    </w:p>
    <w:p w14:paraId="7964D9CF" w14:textId="77777777" w:rsidR="0013474E" w:rsidRPr="004E1EFA" w:rsidRDefault="0013474E" w:rsidP="004E1EFA">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Finančna podpora doseganju razvojnih ciljev na področju zdravstvenega v</w:t>
      </w:r>
      <w:r w:rsidR="004E1EFA">
        <w:rPr>
          <w:rFonts w:ascii="Arial" w:hAnsi="Arial" w:cs="Arial"/>
          <w:color w:val="000000"/>
          <w:sz w:val="24"/>
          <w:szCs w:val="24"/>
          <w:shd w:val="clear" w:color="auto" w:fill="FFFFFF"/>
          <w:lang w:val="x-none"/>
        </w:rPr>
        <w:t>arstva, izboljšanja</w:t>
      </w:r>
      <w:r w:rsidR="004E1EFA">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zdravstvenih sistemov in s tem tudi vpliv na izboljšanje zdravstvenega stanja p</w:t>
      </w:r>
      <w:r w:rsidR="004E1EFA">
        <w:rPr>
          <w:rFonts w:ascii="Arial" w:hAnsi="Arial" w:cs="Arial"/>
          <w:color w:val="000000"/>
          <w:sz w:val="24"/>
          <w:szCs w:val="24"/>
          <w:shd w:val="clear" w:color="auto" w:fill="FFFFFF"/>
          <w:lang w:val="x-none"/>
        </w:rPr>
        <w:t>rebivalstva v občini in regiji.</w:t>
      </w:r>
    </w:p>
    <w:p w14:paraId="2D04DCC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2E976F0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1702 Primarno zdravstvo</w:t>
      </w:r>
    </w:p>
    <w:p w14:paraId="028B2F1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1706 Preventivni programi zdravstvenega varstva</w:t>
      </w:r>
    </w:p>
    <w:p w14:paraId="309B67F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1707 Drugi programi na področju zdravstva</w:t>
      </w:r>
    </w:p>
    <w:p w14:paraId="54F149C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47A915BD"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1706 Preventivni programi zdravstvenega varstva</w:t>
      </w:r>
      <w:r w:rsidRPr="0013474E">
        <w:rPr>
          <w:rFonts w:ascii="Arial" w:hAnsi="Arial" w:cs="Arial"/>
          <w:sz w:val="24"/>
          <w:szCs w:val="24"/>
        </w:rPr>
        <w:tab/>
        <w:t>1.194 €</w:t>
      </w:r>
    </w:p>
    <w:p w14:paraId="3CB3CC7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58B73AF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zdravstvenem varstvu in zdravstvenem zavarovanju  določa, da občina oblikuje in uresničuje programe za krepitev zdravja prebivalstva na svojem območju.</w:t>
      </w:r>
    </w:p>
    <w:p w14:paraId="085E9BE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308FDC4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primarnega zdravstva so opredeljeni v okviru podprograma tega glavnega programa.</w:t>
      </w:r>
    </w:p>
    <w:p w14:paraId="1A01CD0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52238BD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38B7979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763F13F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17069001 Spremljanje zdravstvenega stanja in aktivnosti promocije zdravja</w:t>
      </w:r>
    </w:p>
    <w:p w14:paraId="6CEE70C1"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17069001 Spremljanje zdravstvenega stanja in aktivnosti promocije zdravja</w:t>
      </w:r>
      <w:r w:rsidRPr="0013474E">
        <w:rPr>
          <w:rFonts w:ascii="Arial" w:hAnsi="Arial" w:cs="Arial"/>
          <w:sz w:val="24"/>
          <w:szCs w:val="24"/>
        </w:rPr>
        <w:tab/>
        <w:t>1.194 €</w:t>
      </w:r>
    </w:p>
    <w:p w14:paraId="12687D9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4DA7163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Opis podprograma je enak opisu glavnega programa.</w:t>
      </w:r>
    </w:p>
    <w:p w14:paraId="1E0B5E2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352887F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zdravstvenem varstvu in zdravstvenem zavarovanju, Zakon o zdravstveni dejavnosti, Zakon o uveljavljanju pravic iz javnih sredstev.</w:t>
      </w:r>
    </w:p>
    <w:p w14:paraId="6EF3E6B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1DE7D7B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Promocija zdravja, spodbujanje zdravega načina življenja, preprečevanje bolezni.</w:t>
      </w:r>
    </w:p>
    <w:p w14:paraId="624B9FC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0A3EAC9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21707912"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lastRenderedPageBreak/>
        <w:t>17003011 Preventiva na področju zasvojenosti</w:t>
      </w:r>
      <w:r w:rsidRPr="0013474E">
        <w:rPr>
          <w:rFonts w:ascii="Arial" w:hAnsi="Arial" w:cs="Arial"/>
          <w:sz w:val="24"/>
          <w:szCs w:val="24"/>
        </w:rPr>
        <w:tab/>
        <w:t>1.194 €</w:t>
      </w:r>
    </w:p>
    <w:p w14:paraId="72E17B4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F44626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skladno s podpisano pogodbo namenjena sofinanciranju preventivnih programov Ambulante za zdravljenje bolezni odvisnosti Zdravstvenega doma Nova Gorica.</w:t>
      </w:r>
    </w:p>
    <w:p w14:paraId="0D7F3DF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57909F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F7F3AE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F031C9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skladno s planom Zdravstvenega doma. Letno pogodbo o sofinanciranju delovanja ambulante podpišejo vse občine soustanoviteljice in ostale primorske občine, iz katerih občani so vključeni v terapije zdravljenja odvisnosti.</w:t>
      </w:r>
    </w:p>
    <w:p w14:paraId="356C85BA" w14:textId="5EFB7CFE"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 xml:space="preserve">1707 Drugi </w:t>
      </w:r>
      <w:r w:rsidR="000006D2">
        <w:rPr>
          <w:rFonts w:ascii="Arial" w:hAnsi="Arial" w:cs="Arial"/>
          <w:sz w:val="24"/>
          <w:szCs w:val="24"/>
        </w:rPr>
        <w:t>programi na področju zdravstva</w:t>
      </w:r>
      <w:r w:rsidR="000006D2">
        <w:rPr>
          <w:rFonts w:ascii="Arial" w:hAnsi="Arial" w:cs="Arial"/>
          <w:sz w:val="24"/>
          <w:szCs w:val="24"/>
        </w:rPr>
        <w:tab/>
        <w:t>23</w:t>
      </w:r>
      <w:r w:rsidRPr="0013474E">
        <w:rPr>
          <w:rFonts w:ascii="Arial" w:hAnsi="Arial" w:cs="Arial"/>
          <w:sz w:val="24"/>
          <w:szCs w:val="24"/>
        </w:rPr>
        <w:t>.586 €</w:t>
      </w:r>
    </w:p>
    <w:p w14:paraId="1F53055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4EFFB89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Drugi programi na področju zdravstvenega varstva pokrivajo tista področja, ki niso ustrezno sistemsko urejena in se ne financirajo iz sredstev Zavoda za zdravstveno zavarovanje Slovenije oz. drugih virov državnega proračuna. Sem spada predvsem plačevanje prispevkov za obvezno zdravstveno zavarovanje občanov, sofinanciranje delovanja Dispečerskega centra (Klicni center Zdravstvenega doma -Osnovno varstvo Nova Gorica), in izvajanje storitev v okviru mrliško ogledne službe. </w:t>
      </w:r>
    </w:p>
    <w:p w14:paraId="435A1DC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Obveznost plačevanja prispevkov za obvezno zdravstveno zavarovanje je s 1. 1. 2021 na podlagi Zakona o finančni razbremenitvi občin prešla na državo, kar pomeni, da se za kritje obveznosti plačila prispevkov za obvezno zdravstveno zavarovanje s 1. 1. 2021 uvaja neposredno plačilo prispevkov države Zavodu za zdravstveno zavarovanje Slovenije. Občine so v januarju 2021 dolžne poravnati še obveznosti plačila teh prispevkov za december 2020, zato smo na proračunski postavki določili sredstva točno v višini, obračunani za december 2020. </w:t>
      </w:r>
    </w:p>
    <w:p w14:paraId="733429D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Zdravstveni dom -Osnovno varstvo Nova Gorica je že v letu 2020 obvestil občine ustanoviteljice, da bi se moral v okviru zavoda nujno oblikovati Dispečerski center za izvajanje postopka naročanja pacientov v ambulantah v vseh občinah ustanoviteljicah. Za sofinanciranje delovanja tega centra bo potrebno podpisati pogodbo z vsemi občinami soustanoviteljicami, na postavki pa so predlagana sredstva v višini, ki na podlagi plana zavoda predstavlja delež naše občine.</w:t>
      </w:r>
    </w:p>
    <w:p w14:paraId="3336D85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Skladno s Pravilnikom o pogojih in načinu opravljanja mrliško pregledne službe in Pravilnikom o spremembah in dopolnitvah Pravilnika o pogojih in načinu opravljanja mrliško pregledne službe so občine dolžne plačevati stroške mrliško-ogledne službe in obdukcij. Višine sredstev ni mogoče točno oceniti, saj ni mogoče vnaprej določiti števila mrliških ogledov in obdukcij. Na podlagi Zakona o finančni </w:t>
      </w:r>
      <w:r w:rsidRPr="0013474E">
        <w:rPr>
          <w:rFonts w:ascii="Arial" w:hAnsi="Arial" w:cs="Arial"/>
          <w:color w:val="000000"/>
          <w:sz w:val="24"/>
          <w:szCs w:val="24"/>
          <w:shd w:val="clear" w:color="auto" w:fill="FFFFFF"/>
          <w:lang w:val="x-none"/>
        </w:rPr>
        <w:lastRenderedPageBreak/>
        <w:t>razbremenitvi občin je s 1. 1. 2021 obveznost plačila opravljanja mrliških pregledov, obdukcij in tehnične pomoči v zvezi z obdukcijo prešla na državo, kar pomeni, da bo občina še naprej sicer poravnavala račune za plačilo opravljanja mrliških pregledov, obdukcij in tehnične pomoči v zvezi z obdukcijo, država pa ji bo na podlagi zahtevkov občine Ministrstvu za zdravje 2x letno povrnila stroške, ki nastanejo v preteklem polletnem obdobju.</w:t>
      </w:r>
    </w:p>
    <w:p w14:paraId="5A15EEA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Konec leta 2016 je bila med Zdravstvenim domom Nova Gorica - osnovno varstvo in med občinami soustanoviteljicami podpisana posebna pogodba o zagotavljanju mrliško pregledne službe na območju občin ustanoviteljic, v kateri je opredeljeno kritje stroškov stalne pripravljenosti mrliških oglednikov.</w:t>
      </w:r>
    </w:p>
    <w:p w14:paraId="167131D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0F92EA2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se nanašajo na zagotavljanje organiziranja in financiranja navedenih storitev, kot določa predpisana zakonodaja in pogodbe.</w:t>
      </w:r>
    </w:p>
    <w:p w14:paraId="122D2E6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6A5A48F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24AED96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62D6B61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17079001 Nujno zdravstveno varstvo</w:t>
      </w:r>
    </w:p>
    <w:p w14:paraId="62150F6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17079002 Mrliško ogledna služba</w:t>
      </w:r>
    </w:p>
    <w:p w14:paraId="5CFD14A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740EE90B"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17079001 Nujno zdravstveno varstvo</w:t>
      </w:r>
      <w:r w:rsidRPr="0013474E">
        <w:rPr>
          <w:rFonts w:ascii="Arial" w:hAnsi="Arial" w:cs="Arial"/>
          <w:sz w:val="24"/>
          <w:szCs w:val="24"/>
        </w:rPr>
        <w:tab/>
        <w:t>7.007 €</w:t>
      </w:r>
    </w:p>
    <w:p w14:paraId="7B0F2DA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1058283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 podlagi Zakona o razbremenitvi občin je Občina po zakonu dolžna plačati prispevke za obvezno zdravstveno zavarovanje za občane, ki jih skladno z izpolnjevanjem pogojev Zakona o uveljavljanju pravic iz javnih sredstev v obvezno zdravstveno zavarovanje prijavi Center za socialno delo, samo še za december 2020, nato pa plačevanje prevzame neposredno država. Na postavki so zato zagotovljena sredstva v obračunani višini za december 2020.</w:t>
      </w:r>
    </w:p>
    <w:p w14:paraId="210C25F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6A18657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uveljavljanju pravic iz javnih sredstev, Zakon o razbremenitvi občin.</w:t>
      </w:r>
    </w:p>
    <w:p w14:paraId="44F97B0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1F235A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zakonskih obveznosti.</w:t>
      </w:r>
    </w:p>
    <w:p w14:paraId="34012DA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2C40F4F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Zagotovitev obveznega zdravstvenega zavarovanja občanom, skladno z izpolnjevanjem pogojev Zakona  o uveljavljanju pravic iz javnih sredstev, za december 2020. V okviru obračuna plačil prispevkov v Distribucijskem modulu je </w:t>
      </w:r>
      <w:r w:rsidRPr="0013474E">
        <w:rPr>
          <w:rFonts w:ascii="Arial" w:hAnsi="Arial" w:cs="Arial"/>
          <w:color w:val="000000"/>
          <w:sz w:val="24"/>
          <w:szCs w:val="24"/>
          <w:shd w:val="clear" w:color="auto" w:fill="FFFFFF"/>
          <w:lang w:val="x-none"/>
        </w:rPr>
        <w:lastRenderedPageBreak/>
        <w:t>urejen tudi dostop do evidence zavarovancev, v katerem se izvede obračun prispevkov..</w:t>
      </w:r>
    </w:p>
    <w:p w14:paraId="5301D83B"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17001010 Prispevki za zdravstveno zavarovanje za nezavarovane osebe</w:t>
      </w:r>
      <w:r w:rsidRPr="0013474E">
        <w:rPr>
          <w:rFonts w:ascii="Arial" w:hAnsi="Arial" w:cs="Arial"/>
          <w:sz w:val="24"/>
          <w:szCs w:val="24"/>
        </w:rPr>
        <w:tab/>
        <w:t>2.020 €</w:t>
      </w:r>
    </w:p>
    <w:p w14:paraId="08D133F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CC4419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 podlagi Zakona o razbremenitvi občin je Občina po zakonu dolžna plačati prispevke za obvezno zdravstveno zavarovanje za občane, ki jih skladno z izpolnjevanjem pogojev Zakona o uveljavljanju pravic iz javnih sredstev v obvezno zdravstveno zavarovanje prijavi Center za socialno delo, samo še za december 2020, nato pa plačevanje prevzame neposredno država. Na postavki so zato zagotovljena sredstva v obračunani višini za december 2020, ki znaša 2.020,14 EUR.</w:t>
      </w:r>
    </w:p>
    <w:p w14:paraId="7015C93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ED486F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0A4A78B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604D24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ocenili v višini realizacije v preteklem letu ob upoštevanju možnosti povišanja stroškov.. Glede na to, da je zaradi spremembe oz. prenosa pristojnosti določanja pravice do prijave v obvezno zdravstveno zavarovanje z občine na CSD, ne bo mogoče vplivati kakorkoli na obseg in stroške teh storitev, zato je cilj zagotoviti zadostna sredstva za izvajanje tega podprograma, če je potrebno, tudi s prerazporeditvami oziroma rebalansom.</w:t>
      </w:r>
    </w:p>
    <w:p w14:paraId="6204B00F"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17002020 Dispečerski center</w:t>
      </w:r>
      <w:r w:rsidRPr="0013474E">
        <w:rPr>
          <w:rFonts w:ascii="Arial" w:hAnsi="Arial" w:cs="Arial"/>
          <w:sz w:val="24"/>
          <w:szCs w:val="24"/>
        </w:rPr>
        <w:tab/>
        <w:t>4.987 €</w:t>
      </w:r>
    </w:p>
    <w:p w14:paraId="68E3125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A43FDE7"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Zdravstveni dom Nova Gorica je občine soustanoviteljice zaprosil za vzpostavitev sofinanciranja Dispečerskega centra Zdravstvenega doma (klicni center), zaradi velikih težav, ki so nastale zaradi telefonske nedosegljivosti ambulant na primarnem nivoju, predvsem ambulant za družinsko medicino in pediatrijo. Gre za težave pri telefonskem naročanju, saj ena sestra v ambulanti zaradi velikega obsega dela ne more izvajati neposrednega dela s pacienti v ambulanti in se hkrati javljati na telefon. Na podlagi izračuna javnega zavoda znašajo skupni stroški vzpostavitve dispečerskega centra 70.232,92 EUR, delež Občine Renče-Vogrsko bi po deležu 7,1 % znašal 4.986,54 EUR na letnem nivoju. Sofinanciranje centra se uredi s posebno pogodbo med vsemi občinami soustanoviteljicami in javnim zavodom.</w:t>
      </w:r>
    </w:p>
    <w:p w14:paraId="4D7086B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0EE2294"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7AB175C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04FF8632"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smo načrtovali v višini plana javnega zavoda.</w:t>
      </w:r>
    </w:p>
    <w:p w14:paraId="59CBE33C" w14:textId="508FFC73" w:rsidR="0013474E" w:rsidRPr="0013474E" w:rsidRDefault="0013474E" w:rsidP="0013474E">
      <w:pPr>
        <w:pStyle w:val="AHeading7"/>
        <w:tabs>
          <w:tab w:val="decimal" w:pos="9200"/>
        </w:tabs>
        <w:jc w:val="both"/>
        <w:rPr>
          <w:rFonts w:ascii="Arial" w:hAnsi="Arial" w:cs="Arial"/>
          <w:sz w:val="24"/>
          <w:szCs w:val="24"/>
        </w:rPr>
      </w:pPr>
      <w:r w:rsidRPr="000006D2">
        <w:rPr>
          <w:rFonts w:ascii="Arial" w:hAnsi="Arial" w:cs="Arial"/>
          <w:sz w:val="24"/>
          <w:szCs w:val="24"/>
        </w:rPr>
        <w:t>17079002 Mrliško ogledna služba</w:t>
      </w:r>
      <w:r w:rsidRPr="000006D2">
        <w:rPr>
          <w:rFonts w:ascii="Arial" w:hAnsi="Arial" w:cs="Arial"/>
          <w:sz w:val="24"/>
          <w:szCs w:val="24"/>
        </w:rPr>
        <w:tab/>
        <w:t>1</w:t>
      </w:r>
      <w:r w:rsidR="000006D2" w:rsidRPr="000006D2">
        <w:rPr>
          <w:rFonts w:ascii="Arial" w:hAnsi="Arial" w:cs="Arial"/>
          <w:sz w:val="24"/>
          <w:szCs w:val="24"/>
        </w:rPr>
        <w:t>6</w:t>
      </w:r>
      <w:r w:rsidRPr="000006D2">
        <w:rPr>
          <w:rFonts w:ascii="Arial" w:hAnsi="Arial" w:cs="Arial"/>
          <w:sz w:val="24"/>
          <w:szCs w:val="24"/>
        </w:rPr>
        <w:t>.579 €</w:t>
      </w:r>
    </w:p>
    <w:p w14:paraId="7DD9620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1793136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Zagotovitev mrliško ogledne službe je zakonska obveza občine. Kritje stroškov obsega stroške mrliško ogledne službe, obdukcij na Inštitutu za sodno medicino ter stroške prevozov umrlih.</w:t>
      </w:r>
    </w:p>
    <w:p w14:paraId="005BC39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5B6C212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zdravstvenem varstvu in zdravstvenem zavarovanju, Zakon o pokopališki in pogrebni dejavnosti, Pravilnik o pogojih in načinu opravljanja mrliško pregledne službe, Zakon o razbremenitvi občin.</w:t>
      </w:r>
    </w:p>
    <w:p w14:paraId="5E41653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0DD5854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zakonskih obveznosti.</w:t>
      </w:r>
    </w:p>
    <w:p w14:paraId="53664CB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16998EC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Glede na to, da je nemogoče vplivati kakorkoli na obseg in stroške teh storitev, saj se števila umrlih in števila naročenih obdukcij ne da planirati, je naš cilj zagotoviti zadostna sredstva za izvajanje tega podprograma, če je potrebno tudi s prerazporeditvami oziroma rebalansom. Na podlagi Zakona o razbremenitvi občin je potrebno zagotoviti sredstva najmanj v višini polovice sredstev, ki so bila za financiranje te storitve realizirana v letu 2020.</w:t>
      </w:r>
    </w:p>
    <w:p w14:paraId="1C0725A9" w14:textId="2EB43148"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17002010 Mrliško ogledna služba</w:t>
      </w:r>
      <w:r w:rsidRPr="0013474E">
        <w:rPr>
          <w:rFonts w:ascii="Arial" w:hAnsi="Arial" w:cs="Arial"/>
          <w:sz w:val="24"/>
          <w:szCs w:val="24"/>
        </w:rPr>
        <w:tab/>
        <w:t>1</w:t>
      </w:r>
      <w:r w:rsidR="00F74BD3">
        <w:rPr>
          <w:rFonts w:ascii="Arial" w:hAnsi="Arial" w:cs="Arial"/>
          <w:sz w:val="24"/>
          <w:szCs w:val="24"/>
        </w:rPr>
        <w:t>5</w:t>
      </w:r>
      <w:r w:rsidRPr="0013474E">
        <w:rPr>
          <w:rFonts w:ascii="Arial" w:hAnsi="Arial" w:cs="Arial"/>
          <w:sz w:val="24"/>
          <w:szCs w:val="24"/>
        </w:rPr>
        <w:t>.000 €</w:t>
      </w:r>
    </w:p>
    <w:p w14:paraId="593C952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433651F" w14:textId="5B7793B6"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se oblikuje glede na realizacijo plačil mrliško-ogledne službe in obsega stroške mrliško ogledne službe, obdukcij na Inštitutu za sodno medicino ter stroške prevozov umrlih v preteklem letu. Skladno z Zakonom o finančni razbremenitvi občin se potrebna sredstva ocenijo v višini 1</w:t>
      </w:r>
      <w:r w:rsidR="002B40F9">
        <w:rPr>
          <w:rFonts w:ascii="Arial" w:hAnsi="Arial" w:cs="Arial"/>
          <w:color w:val="000000"/>
          <w:sz w:val="24"/>
          <w:szCs w:val="24"/>
          <w:shd w:val="clear" w:color="auto" w:fill="FFFFFF"/>
        </w:rPr>
        <w:t>5</w:t>
      </w:r>
      <w:r w:rsidRPr="0013474E">
        <w:rPr>
          <w:rFonts w:ascii="Arial" w:hAnsi="Arial" w:cs="Arial"/>
          <w:color w:val="000000"/>
          <w:sz w:val="24"/>
          <w:szCs w:val="24"/>
          <w:shd w:val="clear" w:color="auto" w:fill="FFFFFF"/>
          <w:lang w:val="x-none"/>
        </w:rPr>
        <w:t>.000 EUR, kar je sicer več od polovice, a je potrebno sredstva zagotoviti tudi za čas do dne nakazila povrnjenih sredstev za prvo polletje s strani Ministrstva za zdravje.</w:t>
      </w:r>
    </w:p>
    <w:p w14:paraId="42BB093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C5D4A3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1F5D60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F20E2E0" w14:textId="369C6A94"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1</w:t>
      </w:r>
      <w:r w:rsidR="002B40F9">
        <w:rPr>
          <w:rFonts w:ascii="Arial" w:hAnsi="Arial" w:cs="Arial"/>
          <w:color w:val="000000"/>
          <w:sz w:val="24"/>
          <w:szCs w:val="24"/>
          <w:shd w:val="clear" w:color="auto" w:fill="FFFFFF"/>
        </w:rPr>
        <w:t>5</w:t>
      </w:r>
      <w:r w:rsidRPr="0013474E">
        <w:rPr>
          <w:rFonts w:ascii="Arial" w:hAnsi="Arial" w:cs="Arial"/>
          <w:color w:val="000000"/>
          <w:sz w:val="24"/>
          <w:szCs w:val="24"/>
          <w:shd w:val="clear" w:color="auto" w:fill="FFFFFF"/>
          <w:lang w:val="x-none"/>
        </w:rPr>
        <w:t>.000 EUR.</w:t>
      </w:r>
    </w:p>
    <w:p w14:paraId="7BAC696A"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lastRenderedPageBreak/>
        <w:t>17002012 Dežurna Mrliško ogledna služba</w:t>
      </w:r>
      <w:r w:rsidRPr="0013474E">
        <w:rPr>
          <w:rFonts w:ascii="Arial" w:hAnsi="Arial" w:cs="Arial"/>
          <w:sz w:val="24"/>
          <w:szCs w:val="24"/>
        </w:rPr>
        <w:tab/>
        <w:t>1.579 €</w:t>
      </w:r>
    </w:p>
    <w:p w14:paraId="2054F0A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5A04AB2"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Konec leta 2016 je bila med Zdravstvenim domom Nova Gorica - osnovno varstvo in med občinami soustanoviteljicami podpisana posebna pogodba o zagotavljanju mrliško pregledne službe na območju občin ustanoviteljic, v kateri je opredeljeno kritje stroškov stalne pripravljenosti mrliških oglednikov. Skladno s pogodbo so občine soustanoviteljice tega zavoda tako zagotovile organizacijo 24-urne neprekinjene dežurne mrliške službe, ki jo skupaj izvajajo 4 zdravniki - mrliški ogledniki. Sredstva naše občine so opredeljena v višini, ki predstavlja pogodbeni delež. Do leta 2021 so bila ta sredstva planirana na postavki Mrliško ogledna služba, letos pa smo zaradi določil Zakona o finančni razbremenitvi občin opredelili na novi postavki Dežurna Mrliško pregledna služba; tako bo namreč bolj pregledno, katera sredstva bo država povrnila in katera so občine zaenkrat dolžne poravnavati same.</w:t>
      </w:r>
    </w:p>
    <w:p w14:paraId="215E725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F547DBE"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2768C69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996EC76"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smo načrtovali v pogodbeni višini.</w:t>
      </w:r>
    </w:p>
    <w:p w14:paraId="2DFA5CC2" w14:textId="77777777" w:rsidR="0013474E" w:rsidRPr="0013474E" w:rsidRDefault="0013474E" w:rsidP="0013474E">
      <w:pPr>
        <w:pStyle w:val="AHeading5"/>
        <w:tabs>
          <w:tab w:val="decimal" w:pos="9200"/>
        </w:tabs>
        <w:jc w:val="both"/>
        <w:rPr>
          <w:rFonts w:ascii="Arial" w:hAnsi="Arial" w:cs="Arial"/>
          <w:sz w:val="24"/>
          <w:szCs w:val="24"/>
        </w:rPr>
      </w:pPr>
      <w:bookmarkStart w:id="41" w:name="_Toc62547847"/>
      <w:r w:rsidRPr="0013474E">
        <w:rPr>
          <w:rFonts w:ascii="Arial" w:hAnsi="Arial" w:cs="Arial"/>
          <w:sz w:val="24"/>
          <w:szCs w:val="24"/>
        </w:rPr>
        <w:t>18 KULTURA, ŠPORT IN NEVLADNE ORGANIZACIJE</w:t>
      </w:r>
      <w:r w:rsidRPr="0013474E">
        <w:rPr>
          <w:rFonts w:ascii="Arial" w:hAnsi="Arial" w:cs="Arial"/>
          <w:sz w:val="24"/>
          <w:szCs w:val="24"/>
        </w:rPr>
        <w:tab/>
        <w:t>286.669 €</w:t>
      </w:r>
      <w:bookmarkEnd w:id="41"/>
    </w:p>
    <w:p w14:paraId="78C55BE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4663E6E4" w14:textId="77777777" w:rsidR="0013474E" w:rsidRPr="004E1EFA" w:rsidRDefault="0013474E" w:rsidP="004E1EFA">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To področje proračunske porabe zajema izvajanje dejavnosti in zagotavljanje materialnih pogojev za dejavnosti s področja kulture, športa in nevladnih organiz</w:t>
      </w:r>
      <w:r w:rsidR="004E1EFA">
        <w:rPr>
          <w:rFonts w:ascii="Arial" w:hAnsi="Arial" w:cs="Arial"/>
          <w:color w:val="000000"/>
          <w:sz w:val="24"/>
          <w:szCs w:val="24"/>
          <w:shd w:val="clear" w:color="auto" w:fill="FFFFFF"/>
          <w:lang w:val="x-none"/>
        </w:rPr>
        <w:t xml:space="preserve">acij v Občini Renče-Vogrsko.   </w:t>
      </w:r>
    </w:p>
    <w:p w14:paraId="019D8C6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141F06A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Strategija razvoja Slovenije</w:t>
      </w:r>
    </w:p>
    <w:p w14:paraId="054F355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Nacionalni program športa v Republiki Sloveniji</w:t>
      </w:r>
    </w:p>
    <w:p w14:paraId="4ABD6B69" w14:textId="77777777" w:rsidR="0013474E" w:rsidRPr="004E1EFA" w:rsidRDefault="0013474E" w:rsidP="004E1EFA">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Lokalni plan za kulturo v Obč</w:t>
      </w:r>
      <w:r w:rsidR="004E1EFA">
        <w:rPr>
          <w:rFonts w:ascii="Arial" w:hAnsi="Arial" w:cs="Arial"/>
          <w:color w:val="000000"/>
          <w:sz w:val="24"/>
          <w:szCs w:val="24"/>
          <w:shd w:val="clear" w:color="auto" w:fill="FFFFFF"/>
          <w:lang w:val="x-none"/>
        </w:rPr>
        <w:t>ini Renče-Vogrsko 2018-2021</w:t>
      </w:r>
    </w:p>
    <w:p w14:paraId="5FCE6A7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0CD6DB6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občine na področju razvoja kulture, športa in drugih področij, na katerih delujejo nevladne organizacije, je kvaliteten razvoj navedenih področij ter čim večja vključenost prebivalcev v različne dejavnost s področij.</w:t>
      </w:r>
    </w:p>
    <w:p w14:paraId="29ACC50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640F94F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1802 Ohranjanje kulturne dediščine</w:t>
      </w:r>
    </w:p>
    <w:p w14:paraId="44D3293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1803 Programi v kulturi</w:t>
      </w:r>
    </w:p>
    <w:p w14:paraId="73E005A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1804 Podpora posebnim skupinam</w:t>
      </w:r>
    </w:p>
    <w:p w14:paraId="7444E09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1805 Šport in prostočasne aktivnosti</w:t>
      </w:r>
    </w:p>
    <w:p w14:paraId="1169828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17C18EB9"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1802 Ohranjanje kulturne dediščine</w:t>
      </w:r>
      <w:r w:rsidRPr="0013474E">
        <w:rPr>
          <w:rFonts w:ascii="Arial" w:hAnsi="Arial" w:cs="Arial"/>
          <w:sz w:val="24"/>
          <w:szCs w:val="24"/>
        </w:rPr>
        <w:tab/>
        <w:t>13.099 €</w:t>
      </w:r>
    </w:p>
    <w:p w14:paraId="778D179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7ACEC12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Program opredeljuje skrb za kulturno dediščino, to pomeni vzdrževanje in obnavljanje spomenikov kulturne dediščine, ki jih je občina kot lastnica dolžna vzdrževati oziroma skrbeti zanje.</w:t>
      </w:r>
    </w:p>
    <w:p w14:paraId="68D542D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5872498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opredeljeni v okviru podprograma tega glavnega programa in se nanašajo na skrbi za ohranitev tovrstne kulturne dediščine, vključno z umestitvijo te kulturne dediščine v turistično ponudbo naše občine in s tem povečanje števila obiskovalcev.</w:t>
      </w:r>
    </w:p>
    <w:p w14:paraId="337BEA4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33D79A0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713C0DF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27F1F69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18029001 Nepremična kulturna dediščina; </w:t>
      </w:r>
    </w:p>
    <w:p w14:paraId="088D913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3A08B1B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7A967EF0"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18029001 Nepremična kulturna dediščina</w:t>
      </w:r>
      <w:r w:rsidRPr="0013474E">
        <w:rPr>
          <w:rFonts w:ascii="Arial" w:hAnsi="Arial" w:cs="Arial"/>
          <w:sz w:val="24"/>
          <w:szCs w:val="24"/>
        </w:rPr>
        <w:tab/>
        <w:t>9.500 €</w:t>
      </w:r>
    </w:p>
    <w:p w14:paraId="7A90A5A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1A2F402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Občina v okviru podprograma izvaja programe in projekte varovanja in razvoja ohranjanja kulturne dediščine z namenom čim večje dostopnosti čim širšemu krogu ljudi.</w:t>
      </w:r>
    </w:p>
    <w:p w14:paraId="21BCB4D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5F7371E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uresničevanju javnega interesa za kulturo, Zakon o varstvu kulturne dediščine.</w:t>
      </w:r>
    </w:p>
    <w:p w14:paraId="6AE683A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855E02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Vzpostavitev sistematičnega varovanja in ohranjanja kulturne dediščine pomembne za kulturno identiteto občine.</w:t>
      </w:r>
    </w:p>
    <w:p w14:paraId="0186333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1468353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7CCDCC67"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lastRenderedPageBreak/>
        <w:t>18001010 Vzdrževanje grobišč, spominskih obeležij</w:t>
      </w:r>
      <w:r w:rsidRPr="0013474E">
        <w:rPr>
          <w:rFonts w:ascii="Arial" w:hAnsi="Arial" w:cs="Arial"/>
          <w:sz w:val="24"/>
          <w:szCs w:val="24"/>
        </w:rPr>
        <w:tab/>
        <w:t>1.000 €</w:t>
      </w:r>
    </w:p>
    <w:p w14:paraId="7E277FD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C5F68D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za vzdrževanje grobišč, spominskih obeležij.</w:t>
      </w:r>
    </w:p>
    <w:p w14:paraId="0345D9F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9C6EA9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F2255E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345A45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1.000 EUR.</w:t>
      </w:r>
    </w:p>
    <w:p w14:paraId="51BE1390"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18001030 Rimski park-AD FORNULOS</w:t>
      </w:r>
      <w:r w:rsidRPr="0013474E">
        <w:rPr>
          <w:rFonts w:ascii="Arial" w:hAnsi="Arial" w:cs="Arial"/>
          <w:sz w:val="24"/>
          <w:szCs w:val="24"/>
        </w:rPr>
        <w:tab/>
        <w:t>8.500 €</w:t>
      </w:r>
    </w:p>
    <w:p w14:paraId="04016EA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5FDDEDE"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Območje parcele št. 29/18 k.o. 2319 - Bukovica v lasti Občine Renče -Vogrsko, se je uredilo v javni park z otroškimi igrali. Na danem območju se je v preteklosti izkazalo, da so prisotne arheološke ostaline iz časa rimskega obdobja - zato je parcela tudi spomeniško zaščitena. </w:t>
      </w:r>
    </w:p>
    <w:p w14:paraId="375BD652"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Skozi projekt Rimski park - AD FORNULOS želimo urediti območje v javni park namenjen druženju, spoznavanju in ohranjanju kulturne dediščine tega območja.</w:t>
      </w:r>
    </w:p>
    <w:p w14:paraId="5939E24D" w14:textId="77777777" w:rsidR="0013474E" w:rsidRPr="004E1EFA" w:rsidRDefault="0013474E" w:rsidP="004E1EFA">
      <w:pPr>
        <w:widowControl w:val="0"/>
        <w:spacing w:after="0"/>
        <w:jc w:val="both"/>
        <w:rPr>
          <w:rFonts w:ascii="Arial" w:hAnsi="Arial" w:cs="Arial"/>
          <w:sz w:val="24"/>
          <w:szCs w:val="24"/>
        </w:rPr>
      </w:pPr>
      <w:r w:rsidRPr="0013474E">
        <w:rPr>
          <w:rFonts w:ascii="Arial" w:hAnsi="Arial" w:cs="Arial"/>
          <w:sz w:val="24"/>
          <w:szCs w:val="24"/>
          <w:lang w:val="x-none"/>
        </w:rPr>
        <w:t>Ureditev parka bo potekala fazno, s čimer v letu 2021 sledi po postavitvi igral, še postavite varo</w:t>
      </w:r>
      <w:r w:rsidR="004E1EFA">
        <w:rPr>
          <w:rFonts w:ascii="Arial" w:hAnsi="Arial" w:cs="Arial"/>
          <w:sz w:val="24"/>
          <w:szCs w:val="24"/>
          <w:lang w:val="x-none"/>
        </w:rPr>
        <w:t>valne ograje ter urbane opreme.</w:t>
      </w:r>
    </w:p>
    <w:p w14:paraId="1CAB8E0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C734A4C"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NRP OB201-19-0010</w:t>
      </w:r>
    </w:p>
    <w:p w14:paraId="6DF63D9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AA4DC8A"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Sredstva smo načrtovali v skladu s pridobljenimi predračuni. </w:t>
      </w:r>
    </w:p>
    <w:p w14:paraId="41AD4D29"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18029002 Premična kulturna dediščina</w:t>
      </w:r>
      <w:r w:rsidRPr="0013474E">
        <w:rPr>
          <w:rFonts w:ascii="Arial" w:hAnsi="Arial" w:cs="Arial"/>
          <w:sz w:val="24"/>
          <w:szCs w:val="24"/>
        </w:rPr>
        <w:tab/>
        <w:t>3.599 €</w:t>
      </w:r>
    </w:p>
    <w:p w14:paraId="3075EC1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36F02D04"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Premična kulturna dediščina: dejavnost muzejev in galerij, muzejski programi in projekti.</w:t>
      </w:r>
    </w:p>
    <w:p w14:paraId="36FBBE6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72C562D7"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Zakon o uresničevanju javnega interesa za kulturo, Zakon o varstvu kulturne dediščine..</w:t>
      </w:r>
    </w:p>
    <w:p w14:paraId="196DCCF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45DDB8E"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Ohranjanje premične kulturne dediščine.</w:t>
      </w:r>
    </w:p>
    <w:p w14:paraId="3FBCA1AA"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Kazalnik:</w:t>
      </w:r>
    </w:p>
    <w:p w14:paraId="4292D0BF"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Izvedene aktivnosti na področju ohranjanja premične kulturne dediščine.</w:t>
      </w:r>
    </w:p>
    <w:p w14:paraId="155F0F0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Letni izvedbeni cilji podprograma in kazalci, s katerimi se bo merilo doseganje zastavljenih ciljev</w:t>
      </w:r>
    </w:p>
    <w:p w14:paraId="7ACF1DC8"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Cilj so izvedene aktivnosti na področju ohranjanja premične kulturne dediščine, kazalnik pa poraba sredstev za te namene.</w:t>
      </w:r>
    </w:p>
    <w:p w14:paraId="76B676FE"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18001013 *Center tehnične dediščine - KUJ ME</w:t>
      </w:r>
      <w:r w:rsidRPr="0013474E">
        <w:rPr>
          <w:rFonts w:ascii="Arial" w:hAnsi="Arial" w:cs="Arial"/>
          <w:sz w:val="24"/>
          <w:szCs w:val="24"/>
        </w:rPr>
        <w:tab/>
        <w:t>3.599 €</w:t>
      </w:r>
    </w:p>
    <w:p w14:paraId="50FFD97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247B448"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V sklopu projekta KUJ ME se načrtuje razvoj razširjene mreže manjših muzejev/zbirk, ki bi v ruralnih okoljih predajala obrtniško znanje in ohranjeno dediščino. Občina Renče-Vogrsko sodeluje v projektu kot partner in pri tem bo izvedla aktivnost vzpostavitve manjše zbirke/muzeja v nastajanju v prostorih Kulturnega doma v Bukovici.  Muzej tehnične dediščine. </w:t>
      </w:r>
    </w:p>
    <w:p w14:paraId="13DBEB2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6D8E519"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-ju: OB201-18-0018 Projekti LAS (področje 18).</w:t>
      </w:r>
    </w:p>
    <w:p w14:paraId="79D9EE2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89375E3"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smo bazirali na podlagi finančne konstrukcije projekta in pridobljenih ponudb. Skupaj torej 3.599 € z ddv, in od tega 1.327.5 € sofinanciran del.</w:t>
      </w:r>
    </w:p>
    <w:p w14:paraId="0C1E6633" w14:textId="77777777" w:rsidR="0013474E" w:rsidRPr="0013474E" w:rsidRDefault="0013474E" w:rsidP="0013474E">
      <w:pPr>
        <w:widowControl w:val="0"/>
        <w:spacing w:after="0"/>
        <w:jc w:val="both"/>
        <w:rPr>
          <w:rFonts w:ascii="Arial" w:hAnsi="Arial" w:cs="Arial"/>
          <w:sz w:val="24"/>
          <w:szCs w:val="24"/>
          <w:lang w:val="x-none"/>
        </w:rPr>
      </w:pPr>
    </w:p>
    <w:p w14:paraId="0543791D"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1803 Programi v kulturi</w:t>
      </w:r>
      <w:r w:rsidRPr="0013474E">
        <w:rPr>
          <w:rFonts w:ascii="Arial" w:hAnsi="Arial" w:cs="Arial"/>
          <w:sz w:val="24"/>
          <w:szCs w:val="24"/>
        </w:rPr>
        <w:tab/>
        <w:t>149.870 €</w:t>
      </w:r>
    </w:p>
    <w:p w14:paraId="088A051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31F0DAC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proračunu občine se zagotavljajo sredstva za delovanje zavodov in izvajanje drugih programov na področju kulture, vključno s programi ljubiteljske kulture (kulturna društva). Glavni program zajema dejavnosti s področja knjižničarstva in založništva, umetniških programov, ljubiteljske kulture, medijev in drugih programov v kulturi.</w:t>
      </w:r>
    </w:p>
    <w:p w14:paraId="0005E55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7D3B839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usmerjeni v nadaljnji razvoj kulturne dejavnosti v naši občini, bodisi v sklopu tekočih in investicijskih aktivnosti javnih zavodov, ki delujejo na tem področju, bodisi preko občasnih prireditev različnih izvajalcev, s ciljem stalnega dvigovanja nivoja kulturnih prireditev ter prireditev, ki bodo namenjene različnim skupinam prebivalcev naše občine in obiskovalcev iz drugih krajev.</w:t>
      </w:r>
    </w:p>
    <w:p w14:paraId="6F34C51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5679439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0522E20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 Cilji se v največji meri uresničujejo na podlagi posamičnih pogodb, Lokalnega programa za kulturo za štiriletno obdobje in javnih razpisov.</w:t>
      </w:r>
    </w:p>
    <w:p w14:paraId="26460F2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Podprogrami in proračunski uporabniki znotraj glavnega programa</w:t>
      </w:r>
    </w:p>
    <w:p w14:paraId="68BFC7C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18039001 Knjižničarstvo in založništvo</w:t>
      </w:r>
    </w:p>
    <w:p w14:paraId="2060B04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18039002 Umetniški programi</w:t>
      </w:r>
    </w:p>
    <w:p w14:paraId="3857857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18039003 Ljubiteljska kultura;</w:t>
      </w:r>
    </w:p>
    <w:p w14:paraId="10A7C86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18039005  Drugi programi v kulturi </w:t>
      </w:r>
    </w:p>
    <w:p w14:paraId="0FBFC44E" w14:textId="77777777" w:rsidR="0013474E" w:rsidRPr="004E1EFA" w:rsidRDefault="0013474E" w:rsidP="004E1EFA">
      <w:pPr>
        <w:widowControl w:val="0"/>
        <w:spacing w:after="0"/>
        <w:ind w:left="0"/>
        <w:jc w:val="both"/>
        <w:rPr>
          <w:rFonts w:ascii="Arial" w:hAnsi="Arial" w:cs="Arial"/>
          <w:color w:val="000000"/>
          <w:sz w:val="24"/>
          <w:szCs w:val="24"/>
          <w:shd w:val="clear" w:color="auto" w:fill="FFFFFF"/>
        </w:rPr>
      </w:pPr>
    </w:p>
    <w:p w14:paraId="4ADA903E"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18039001 Knjižničarstvo in založništvo</w:t>
      </w:r>
      <w:r w:rsidRPr="0013474E">
        <w:rPr>
          <w:rFonts w:ascii="Arial" w:hAnsi="Arial" w:cs="Arial"/>
          <w:sz w:val="24"/>
          <w:szCs w:val="24"/>
        </w:rPr>
        <w:tab/>
        <w:t>68.930 €</w:t>
      </w:r>
    </w:p>
    <w:p w14:paraId="3DDC854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4FF2883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Knjižnična dejavnost je javna služba na področju kulture. Knjižnica je središče za splošno dostopnost knjižničnega gradiva in informacij in je infrastruktura pri izobraževanju na vseh stopnjah, vseživljenjskem učenju ter razvoju bralne kulture.</w:t>
      </w:r>
    </w:p>
    <w:p w14:paraId="26610E2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7469F73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knjižničarstvu, Zakon o uresničevanju javnega interesa za kulturo, Lokalni program za kulturo.</w:t>
      </w:r>
    </w:p>
    <w:p w14:paraId="203EDB0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6650C0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omogočiti enake možnosti dostopa do knjižnice oz. do knjižničnega gradiva </w:t>
      </w:r>
    </w:p>
    <w:p w14:paraId="0D8B781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zagotoviti letni prirast gradiva v skladu z zakonskimi predpisi</w:t>
      </w:r>
    </w:p>
    <w:p w14:paraId="3A8B7E8C" w14:textId="77777777" w:rsidR="0013474E" w:rsidRPr="004E1EFA" w:rsidRDefault="0013474E" w:rsidP="004E1EFA">
      <w:pPr>
        <w:widowControl w:val="0"/>
        <w:spacing w:after="0"/>
        <w:ind w:left="0"/>
        <w:jc w:val="both"/>
        <w:rPr>
          <w:rFonts w:ascii="Arial" w:hAnsi="Arial" w:cs="Arial"/>
          <w:color w:val="000000"/>
          <w:sz w:val="24"/>
          <w:szCs w:val="24"/>
          <w:shd w:val="clear" w:color="auto" w:fill="FFFFFF"/>
        </w:rPr>
      </w:pPr>
    </w:p>
    <w:p w14:paraId="1482996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7144B8E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74762246"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18002010 Goriška knjižnica Franceta Bevka</w:t>
      </w:r>
      <w:r w:rsidRPr="0013474E">
        <w:rPr>
          <w:rFonts w:ascii="Arial" w:hAnsi="Arial" w:cs="Arial"/>
          <w:sz w:val="24"/>
          <w:szCs w:val="24"/>
        </w:rPr>
        <w:tab/>
        <w:t>66.630 €</w:t>
      </w:r>
    </w:p>
    <w:p w14:paraId="730DC5A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26452A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Občine so na podlagi 53. člena Zakona o knjižničarstvu dolžne kriti stroške delovanja regionalnih knjižnic. Občina Renče-Vogrsko krije stroške delovanja Goriške knjižnice Franceta Bevka po deležu (7,03 %) glede na število prebivalcev  (plače, nakup knjig, materialni stroški potujoče knjižnice in drugi skupni stroški) skladno s finančnim načrtom knjižnice za posamezno leto in na podlagi pogodbe s knjižnico. Sredstva v proračunu smo planirali na podlagi finančnega plana javnega zavoda. </w:t>
      </w:r>
    </w:p>
    <w:p w14:paraId="0DC30F4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F2D1AF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06F395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5F865E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načrtovana v znesku, ki ga je v  finančnem planu za leto 2021 podala </w:t>
      </w:r>
      <w:r w:rsidRPr="0013474E">
        <w:rPr>
          <w:rFonts w:ascii="Arial" w:hAnsi="Arial" w:cs="Arial"/>
          <w:color w:val="000000"/>
          <w:sz w:val="24"/>
          <w:szCs w:val="24"/>
          <w:shd w:val="clear" w:color="auto" w:fill="FFFFFF"/>
          <w:lang w:val="x-none"/>
        </w:rPr>
        <w:lastRenderedPageBreak/>
        <w:t>Goriška knjižnica Franceta Bevka Nova Gorica.</w:t>
      </w:r>
    </w:p>
    <w:p w14:paraId="3569FC7A"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18002011 Financiranje knjižnice v Renčah</w:t>
      </w:r>
      <w:r w:rsidRPr="0013474E">
        <w:rPr>
          <w:rFonts w:ascii="Arial" w:hAnsi="Arial" w:cs="Arial"/>
          <w:sz w:val="24"/>
          <w:szCs w:val="24"/>
        </w:rPr>
        <w:tab/>
        <w:t>2.300 €</w:t>
      </w:r>
    </w:p>
    <w:p w14:paraId="3E07989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47551D0" w14:textId="77777777" w:rsidR="0013474E" w:rsidRPr="004E1EFA" w:rsidRDefault="0013474E" w:rsidP="004E1EFA">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Proračunska postavka je namenjena za kritje stroškov dela knjižničarke v Krajevni knjižnici v Renčah, ki to delo opravlja na podlagi podjemne pogodbe. Stroški plače te knjižničarke niso vključeni v obseg plač v javnem zavodu Goriška knjižnica Franceta Bevka, ker financiranje Krajevne knjižnice ni opredeljeno kot zakonska obveznost. Ker želimo ohranjati dejavnost Krajevne knjižnice v Renčah, ohranjamo tudi način in obseg financiranja te knjižnice. Tako Goriška knjižnica Franceta Bevka zagotavlja in obnavlja knjižnično gradivo, občina pa skladno z neposredno pogodbo s knjižničarko krije stroške plačila knjižničarke za</w:t>
      </w:r>
      <w:r w:rsidR="004E1EFA">
        <w:rPr>
          <w:rFonts w:ascii="Arial" w:hAnsi="Arial" w:cs="Arial"/>
          <w:color w:val="000000"/>
          <w:sz w:val="24"/>
          <w:szCs w:val="24"/>
          <w:shd w:val="clear" w:color="auto" w:fill="FFFFFF"/>
          <w:lang w:val="x-none"/>
        </w:rPr>
        <w:t xml:space="preserve"> vodenje Krajevne knjižnice.   </w:t>
      </w:r>
    </w:p>
    <w:p w14:paraId="63D06F8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E54700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859B2E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43107E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oblikovana na podlagi rebalansa za leto 2020.</w:t>
      </w:r>
    </w:p>
    <w:p w14:paraId="28092DC5"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18039002 Umetniški programi</w:t>
      </w:r>
      <w:r w:rsidRPr="0013474E">
        <w:rPr>
          <w:rFonts w:ascii="Arial" w:hAnsi="Arial" w:cs="Arial"/>
          <w:sz w:val="24"/>
          <w:szCs w:val="24"/>
        </w:rPr>
        <w:tab/>
        <w:t>1.166 €</w:t>
      </w:r>
    </w:p>
    <w:p w14:paraId="032D93E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06905E7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zajema dejavnosti na področju umetniških programov.</w:t>
      </w:r>
    </w:p>
    <w:p w14:paraId="6B83ADC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35AE99E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uresničevanju javnega interesa na področju kulture</w:t>
      </w:r>
    </w:p>
    <w:p w14:paraId="06521B5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16EFA0D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Zagotovitev pestrejšega kulturnega življenja občanom, zagotovitev primerne infrastrukture.</w:t>
      </w:r>
    </w:p>
    <w:p w14:paraId="01FA0F7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71309E1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712D282D" w14:textId="77777777" w:rsidR="0013474E" w:rsidRPr="0013474E" w:rsidRDefault="0013474E" w:rsidP="0013474E">
      <w:pPr>
        <w:pStyle w:val="ANormal"/>
        <w:jc w:val="both"/>
        <w:rPr>
          <w:rFonts w:ascii="Arial" w:hAnsi="Arial" w:cs="Arial"/>
          <w:szCs w:val="24"/>
        </w:rPr>
      </w:pPr>
    </w:p>
    <w:p w14:paraId="6C6B3F0E"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18003028 Gledališki abonma za otroke</w:t>
      </w:r>
      <w:r w:rsidRPr="0013474E">
        <w:rPr>
          <w:rFonts w:ascii="Arial" w:hAnsi="Arial" w:cs="Arial"/>
          <w:sz w:val="24"/>
          <w:szCs w:val="24"/>
        </w:rPr>
        <w:tab/>
        <w:t>1.166 €</w:t>
      </w:r>
    </w:p>
    <w:p w14:paraId="695EEDE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9D98D7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Priprava in organizacija otroškega gledališkega abonmaja, ki vključuje 5 brezplačnih predstav za otroke.</w:t>
      </w:r>
    </w:p>
    <w:p w14:paraId="2A14B9D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Navezava na projekte v okviru proračunske postavke</w:t>
      </w:r>
    </w:p>
    <w:p w14:paraId="782A3C2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0752963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6595AC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oblikovana na podlagi plana sredstev v lanskem proračunu, brezplačne gledališke predstave.za otroke pa bodo organizirane glede na primerne ponudbe predstav in skladno s predpisanimi ukrepi zajezevanja epidemije v letu 2021.</w:t>
      </w:r>
    </w:p>
    <w:p w14:paraId="2CFC50DF"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18039003 Ljubiteljska kultura</w:t>
      </w:r>
      <w:r w:rsidRPr="0013474E">
        <w:rPr>
          <w:rFonts w:ascii="Arial" w:hAnsi="Arial" w:cs="Arial"/>
          <w:sz w:val="24"/>
          <w:szCs w:val="24"/>
        </w:rPr>
        <w:tab/>
        <w:t>69.000 €</w:t>
      </w:r>
    </w:p>
    <w:p w14:paraId="66B746E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202858E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Ljubiteljska kultura ima tudi v Občini Renče-Vogrsko pomembno vlogo pri ohranjanju kulturnega izročila in identitete.</w:t>
      </w:r>
    </w:p>
    <w:p w14:paraId="46E82E6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5447EE2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uresničevanju javnega interesa za kulturo, Zakon o Skladu RS za ljubiteljske kulturne dejavnosti, Zakon o lokalni samoupravi, Lokalni plan kulture v Občini Renče-Vogrsko za obdobje 2018-2021, Pravilnik o sofinanciranju programov in projektov na področju kulturnih dejavnosti v Občini Renče-Vogrsko, javni razpisi.</w:t>
      </w:r>
    </w:p>
    <w:p w14:paraId="6687D00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0344FE3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ustvarjanje spodbudnih razmer za razvoj kulturnih ustvarjalnosti v občini, </w:t>
      </w:r>
    </w:p>
    <w:p w14:paraId="08D9D4C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omogočiti dostopnost kulturnih dobrin,</w:t>
      </w:r>
    </w:p>
    <w:p w14:paraId="27C5C598" w14:textId="77777777" w:rsidR="0013474E" w:rsidRPr="004E1EFA" w:rsidRDefault="0013474E" w:rsidP="004E1EFA">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tesneje sodelovati z izvajalci kulturnih program</w:t>
      </w:r>
      <w:r w:rsidR="004E1EFA">
        <w:rPr>
          <w:rFonts w:ascii="Arial" w:hAnsi="Arial" w:cs="Arial"/>
          <w:color w:val="000000"/>
          <w:sz w:val="24"/>
          <w:szCs w:val="24"/>
          <w:shd w:val="clear" w:color="auto" w:fill="FFFFFF"/>
          <w:lang w:val="x-none"/>
        </w:rPr>
        <w:t>ov znotraj občine in izven nje.</w:t>
      </w:r>
    </w:p>
    <w:p w14:paraId="693A321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78A1BF0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177DA254" w14:textId="77777777" w:rsidR="0004691A" w:rsidRPr="0004691A" w:rsidRDefault="0004691A" w:rsidP="0004691A">
      <w:pPr>
        <w:pStyle w:val="AHeading8"/>
        <w:tabs>
          <w:tab w:val="decimal" w:pos="9200"/>
        </w:tabs>
        <w:jc w:val="both"/>
        <w:rPr>
          <w:rFonts w:ascii="Arial" w:hAnsi="Arial" w:cs="Arial"/>
          <w:sz w:val="24"/>
          <w:szCs w:val="24"/>
        </w:rPr>
      </w:pPr>
      <w:r w:rsidRPr="0004691A">
        <w:rPr>
          <w:rFonts w:ascii="Arial" w:hAnsi="Arial" w:cs="Arial"/>
          <w:sz w:val="24"/>
          <w:szCs w:val="24"/>
        </w:rPr>
        <w:t>18003012 Notranja ureditev ZD Vogrsko</w:t>
      </w:r>
      <w:r w:rsidRPr="0004691A">
        <w:rPr>
          <w:rFonts w:ascii="Arial" w:hAnsi="Arial" w:cs="Arial"/>
          <w:sz w:val="24"/>
          <w:szCs w:val="24"/>
        </w:rPr>
        <w:tab/>
        <w:t>40.000 €</w:t>
      </w:r>
    </w:p>
    <w:p w14:paraId="49C941BD" w14:textId="77777777" w:rsidR="0004691A" w:rsidRPr="0004691A" w:rsidRDefault="0004691A" w:rsidP="0004691A">
      <w:pPr>
        <w:pStyle w:val="Heading11"/>
        <w:jc w:val="both"/>
        <w:rPr>
          <w:rFonts w:ascii="Arial" w:hAnsi="Arial" w:cs="Arial"/>
          <w:sz w:val="24"/>
          <w:szCs w:val="24"/>
        </w:rPr>
      </w:pPr>
      <w:r w:rsidRPr="0004691A">
        <w:rPr>
          <w:rFonts w:ascii="Arial" w:hAnsi="Arial" w:cs="Arial"/>
          <w:sz w:val="24"/>
          <w:szCs w:val="24"/>
        </w:rPr>
        <w:t>Obrazložitev dejavnosti v okviru proračunske postavke</w:t>
      </w:r>
    </w:p>
    <w:p w14:paraId="48EBC59A" w14:textId="77777777" w:rsidR="0004691A" w:rsidRPr="0004691A" w:rsidRDefault="0004691A" w:rsidP="0004691A">
      <w:pPr>
        <w:pStyle w:val="Heading11"/>
        <w:rPr>
          <w:rFonts w:ascii="Arial" w:hAnsi="Arial" w:cs="Arial"/>
          <w:sz w:val="24"/>
          <w:szCs w:val="24"/>
          <w:u w:val="none"/>
        </w:rPr>
      </w:pPr>
      <w:r w:rsidRPr="0004691A">
        <w:rPr>
          <w:rFonts w:ascii="Arial" w:hAnsi="Arial" w:cs="Arial"/>
          <w:sz w:val="24"/>
          <w:szCs w:val="24"/>
          <w:u w:val="none"/>
        </w:rPr>
        <w:t>Predvidena obnova notranjih prostorov v ZD Vogrsko po pripravi vse potrebne dokumentacije in načrtov iz prejšnjega leta.</w:t>
      </w:r>
    </w:p>
    <w:p w14:paraId="18088BE6" w14:textId="77777777" w:rsidR="0004691A" w:rsidRPr="0004691A" w:rsidRDefault="0004691A" w:rsidP="0004691A"/>
    <w:p w14:paraId="1AEBC010" w14:textId="77777777" w:rsidR="0004691A" w:rsidRPr="0004691A" w:rsidRDefault="0004691A" w:rsidP="0004691A">
      <w:pPr>
        <w:pStyle w:val="Heading11"/>
        <w:jc w:val="both"/>
        <w:rPr>
          <w:rFonts w:ascii="Arial" w:hAnsi="Arial" w:cs="Arial"/>
          <w:sz w:val="24"/>
          <w:szCs w:val="24"/>
        </w:rPr>
      </w:pPr>
      <w:r w:rsidRPr="0004691A">
        <w:rPr>
          <w:rFonts w:ascii="Arial" w:hAnsi="Arial" w:cs="Arial"/>
          <w:sz w:val="24"/>
          <w:szCs w:val="24"/>
        </w:rPr>
        <w:t>Navezava na projekte v okviru proračunske postavke</w:t>
      </w:r>
    </w:p>
    <w:p w14:paraId="6133E08E" w14:textId="77777777" w:rsidR="0004691A" w:rsidRPr="0004691A" w:rsidRDefault="0004691A" w:rsidP="0004691A">
      <w:r w:rsidRPr="0004691A">
        <w:rPr>
          <w:rFonts w:ascii="Arial" w:hAnsi="Arial" w:cs="Arial"/>
          <w:sz w:val="24"/>
          <w:szCs w:val="24"/>
          <w:lang w:val="x-none"/>
        </w:rPr>
        <w:t>Projekt je opredeljen v NRP -ju: OB201-</w:t>
      </w:r>
      <w:r w:rsidRPr="0004691A">
        <w:rPr>
          <w:rFonts w:ascii="Arial" w:hAnsi="Arial" w:cs="Arial"/>
          <w:sz w:val="24"/>
          <w:szCs w:val="24"/>
        </w:rPr>
        <w:t>20</w:t>
      </w:r>
      <w:r w:rsidRPr="0004691A">
        <w:rPr>
          <w:rFonts w:ascii="Arial" w:hAnsi="Arial" w:cs="Arial"/>
          <w:sz w:val="24"/>
          <w:szCs w:val="24"/>
          <w:lang w:val="x-none"/>
        </w:rPr>
        <w:t>-00</w:t>
      </w:r>
      <w:r w:rsidRPr="0004691A">
        <w:rPr>
          <w:rFonts w:ascii="Arial" w:hAnsi="Arial" w:cs="Arial"/>
          <w:sz w:val="24"/>
          <w:szCs w:val="24"/>
        </w:rPr>
        <w:t>27</w:t>
      </w:r>
    </w:p>
    <w:p w14:paraId="1E3A9103" w14:textId="77777777" w:rsidR="0004691A" w:rsidRPr="0004691A" w:rsidRDefault="0004691A" w:rsidP="0004691A">
      <w:pPr>
        <w:pStyle w:val="Heading11"/>
        <w:jc w:val="both"/>
        <w:rPr>
          <w:rFonts w:ascii="Arial" w:hAnsi="Arial" w:cs="Arial"/>
          <w:sz w:val="24"/>
          <w:szCs w:val="24"/>
        </w:rPr>
      </w:pPr>
      <w:r w:rsidRPr="0004691A">
        <w:rPr>
          <w:rFonts w:ascii="Arial" w:hAnsi="Arial" w:cs="Arial"/>
          <w:sz w:val="24"/>
          <w:szCs w:val="24"/>
        </w:rPr>
        <w:lastRenderedPageBreak/>
        <w:t>Izhodišča, na katerih temeljijo izračuni predlogov pravic porabe za del, ki se ne izvršuje preko NRP</w:t>
      </w:r>
    </w:p>
    <w:p w14:paraId="47D9E95F" w14:textId="77777777" w:rsidR="0004691A" w:rsidRPr="003A6971" w:rsidRDefault="0004691A" w:rsidP="0004691A">
      <w:pPr>
        <w:widowControl w:val="0"/>
        <w:spacing w:after="0"/>
        <w:rPr>
          <w:rFonts w:ascii="Arial" w:hAnsi="Arial" w:cs="Arial"/>
          <w:color w:val="000000"/>
          <w:sz w:val="24"/>
          <w:szCs w:val="24"/>
          <w:shd w:val="clear" w:color="auto" w:fill="FFFFFF"/>
        </w:rPr>
      </w:pPr>
      <w:r w:rsidRPr="0004691A">
        <w:rPr>
          <w:rFonts w:ascii="Arial" w:hAnsi="Arial" w:cs="Arial"/>
          <w:color w:val="000000"/>
          <w:sz w:val="24"/>
          <w:szCs w:val="24"/>
          <w:shd w:val="clear" w:color="auto" w:fill="FFFFFF"/>
        </w:rPr>
        <w:t>Predvidena so sredstva v višini 40.000 €.</w:t>
      </w:r>
    </w:p>
    <w:p w14:paraId="25E19DD7" w14:textId="77777777" w:rsidR="00871748" w:rsidRPr="00871748" w:rsidRDefault="00871748" w:rsidP="00871748"/>
    <w:p w14:paraId="5B710A16"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18004010 Financiranje programov in projektov ljubiteljske kulture</w:t>
      </w:r>
      <w:r w:rsidRPr="0013474E">
        <w:rPr>
          <w:rFonts w:ascii="Arial" w:hAnsi="Arial" w:cs="Arial"/>
          <w:sz w:val="24"/>
          <w:szCs w:val="24"/>
        </w:rPr>
        <w:tab/>
        <w:t>17.000 €</w:t>
      </w:r>
    </w:p>
    <w:p w14:paraId="1A9CC4B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B324D7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za sofinanciranje programov in projektov na področju kulture po javnem razpisu.</w:t>
      </w:r>
    </w:p>
    <w:p w14:paraId="23D354B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D65623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576D11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A40673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17.000 EUR, kar je enako planu sprejetega proračuna za leto 2020.</w:t>
      </w:r>
    </w:p>
    <w:p w14:paraId="03C3F56F"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18004011 Financiranje dejavnosti umetniških vodij</w:t>
      </w:r>
      <w:r w:rsidRPr="0013474E">
        <w:rPr>
          <w:rFonts w:ascii="Arial" w:hAnsi="Arial" w:cs="Arial"/>
          <w:sz w:val="24"/>
          <w:szCs w:val="24"/>
        </w:rPr>
        <w:tab/>
        <w:t>10.400 €</w:t>
      </w:r>
    </w:p>
    <w:p w14:paraId="0FAB580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B5BC61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sofinanciranju rednih vadbenih dejavnosti in dejavnosti umetniških vodij na področju ljubiteljske kulturne dejavnosti (zborovodje, dirigenti in drugi umetniški vodje). Financiranje bo tako kot vsako leto potekalo na podlagi javnega razpisa, ki ga bo tako kot lani izvedla občinska uprava.</w:t>
      </w:r>
    </w:p>
    <w:p w14:paraId="4ACAAB1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C1218D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D501CF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5740B4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plana v rebalansu proračuna za leto 2020, kar znaša 10.400 EUR.  </w:t>
      </w:r>
    </w:p>
    <w:p w14:paraId="0FE214BD"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18004012 Financiranje projektov po javnem pozivu</w:t>
      </w:r>
      <w:r w:rsidRPr="0013474E">
        <w:rPr>
          <w:rFonts w:ascii="Arial" w:hAnsi="Arial" w:cs="Arial"/>
          <w:sz w:val="24"/>
          <w:szCs w:val="24"/>
        </w:rPr>
        <w:tab/>
        <w:t>1.600 €</w:t>
      </w:r>
    </w:p>
    <w:p w14:paraId="6F425DF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01CB01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 podlagi določil Lokalnega programa za kulturo v obdobju 2018-2021 je oblikovana postavka za sofinanciranje programov kulturnih društev na podlagi javnega poziva,  za enkratne projekte izven občine in nenačrtovane projekte društev, ki izvajajo kulturno dejavnost.</w:t>
      </w:r>
    </w:p>
    <w:p w14:paraId="479D367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53EEBE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09EC44F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481DDDE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plana v rebalansu proračuna za leto 2020, kar znaša 1.600 EUR.  </w:t>
      </w:r>
    </w:p>
    <w:p w14:paraId="3CD655D6"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18039005 Drugi programi v kulturi</w:t>
      </w:r>
      <w:r w:rsidRPr="0013474E">
        <w:rPr>
          <w:rFonts w:ascii="Arial" w:hAnsi="Arial" w:cs="Arial"/>
          <w:sz w:val="24"/>
          <w:szCs w:val="24"/>
        </w:rPr>
        <w:tab/>
        <w:t>10.774 €</w:t>
      </w:r>
    </w:p>
    <w:p w14:paraId="05A7BCB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0EFEDD3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zajema sofinanciranje različnih akcij v kulturi, predvsem sofinanciranje izvajanja kulturnih dejavnosti v Kulturnem domu Bukovica oz. drugih kulturnih prizoriščih v občini, vključno glasbenimi prireditvami za otroke in mladino, redno delovanje javnega zavoda Goriški muzej ter projekt "KUL-STIK".</w:t>
      </w:r>
    </w:p>
    <w:p w14:paraId="62797E0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69E5378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uresničevanju javnega interesa za kulturo, posamične pogodbe, Lokalni program za kulturo</w:t>
      </w:r>
    </w:p>
    <w:p w14:paraId="198FED1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41885EC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 financiranjem izvajanja koncertnih in drugih kulturnih dejavnosti v Kulturnem domu Bukovica oz. drugih prireditvenih prizoriščih zagotavljati dosegljivost kulturnih oz. koncertnih dobrin na območju Občine Renče-Vogrsko. S financiranjem delovanja Goriškega muzeja omogočiti njegovo nemoteno kvalitetno in učinkovito delovanje ter zagotavljanje varovanja kulturne dediščine naših krajev. Na ta način vplivati na prepoznavno delo v ožjem in širšem okolju ter vplivati na pomemben status javnega zavoda na področju ohranjanja in razvoja kulture v naši občini. </w:t>
      </w:r>
    </w:p>
    <w:p w14:paraId="27A8F20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175ABCE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z obrazložitvijo postavke-PP v okviru posameznega podprograma.</w:t>
      </w:r>
    </w:p>
    <w:p w14:paraId="0F0ED8FF"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18002002 Glasbeni večeri in drugi kulturni dogodki v občini</w:t>
      </w:r>
      <w:r w:rsidRPr="0013474E">
        <w:rPr>
          <w:rFonts w:ascii="Arial" w:hAnsi="Arial" w:cs="Arial"/>
          <w:sz w:val="24"/>
          <w:szCs w:val="24"/>
        </w:rPr>
        <w:tab/>
        <w:t>7.000 €</w:t>
      </w:r>
    </w:p>
    <w:p w14:paraId="47A75CA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A99EDA5"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 financiranjem izvajanja koncertnih in drugih kulturnih dejavnosti v Kulturnem domu Bukovica ter drugih kulturnih prizoriščih zagotavljati dosegljivost kulturnih oz. koncertnih dobrin na območju Občine Renče-Vogrsko.</w:t>
      </w:r>
    </w:p>
    <w:p w14:paraId="7E3ECC9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A3CEF5D"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1EB7A98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6EEE18E"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smo načrtovali v višini lanskoletnega plana sprejetega proračuna, kar znaša 7.000 EUR.</w:t>
      </w:r>
    </w:p>
    <w:p w14:paraId="154FCBB2"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lastRenderedPageBreak/>
        <w:t>18002009 Programi za otroke in mladino</w:t>
      </w:r>
      <w:r w:rsidRPr="0013474E">
        <w:rPr>
          <w:rFonts w:ascii="Arial" w:hAnsi="Arial" w:cs="Arial"/>
          <w:sz w:val="24"/>
          <w:szCs w:val="24"/>
        </w:rPr>
        <w:tab/>
        <w:t>3.000 €</w:t>
      </w:r>
    </w:p>
    <w:p w14:paraId="31462D9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C5040CA"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Na tej postavki so zagotovljena sredstva za izvedbo različnih kulturnih programov oz. abonmajev za otroke in mladino, predvsem na glasbenem področju. Abonmaje  organiziramo za učence OŠ Renče, POŠ Bukovica in POŠ Vogrsko.</w:t>
      </w:r>
    </w:p>
    <w:p w14:paraId="5DD2690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C146E96"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66E3550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A427E35"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smo načrtovali v  višini 3.000 EUR; v stroške organizacije abonmajev so všteti tudi stroški prevozov učencev iz POŠ Vogrsko, po potrebi tudi iz OŠ Renče.</w:t>
      </w:r>
    </w:p>
    <w:p w14:paraId="23F090B8"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18005010 Goriški muzej</w:t>
      </w:r>
      <w:r w:rsidRPr="0013474E">
        <w:rPr>
          <w:rFonts w:ascii="Arial" w:hAnsi="Arial" w:cs="Arial"/>
          <w:sz w:val="24"/>
          <w:szCs w:val="24"/>
        </w:rPr>
        <w:tab/>
        <w:t>750 €</w:t>
      </w:r>
    </w:p>
    <w:p w14:paraId="5EECB80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A5D1F4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sredstva so namenjena sofinanciranju tiska Goriškega letnika - zbornika Goriškega muzeja.</w:t>
      </w:r>
    </w:p>
    <w:p w14:paraId="2185400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FF7367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9F099B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E44F2D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750 EUR.</w:t>
      </w:r>
    </w:p>
    <w:p w14:paraId="76241BC2"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18005012 *KUL-STIK</w:t>
      </w:r>
      <w:r w:rsidRPr="0013474E">
        <w:rPr>
          <w:rFonts w:ascii="Arial" w:hAnsi="Arial" w:cs="Arial"/>
          <w:sz w:val="24"/>
          <w:szCs w:val="24"/>
        </w:rPr>
        <w:tab/>
        <w:t>24 €</w:t>
      </w:r>
    </w:p>
    <w:p w14:paraId="6249C78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3786F2B"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Občina Renče - Vogrsko sodeluje v projektu Kul-Stik kot glavni partner in prijavitelj. Gre za povezovanje kulturnih stičišč in dogodkov na širšem območju LAS v objemu sonca. S projektom Kul-Stik želimo obuditi kulturno stičišče - Kulturni dom Bukovica in dodati nove vsebine k njegovi privlačnosti. V okviru projekta je bila  postavljena nadstrešnica na zunanji ploščadi, ki bo omogočala dodatne vsebine in s tem obogatila lokalni prostor in ponudbo aktivnosti. Projekt je zaključen.</w:t>
      </w:r>
    </w:p>
    <w:p w14:paraId="7E4D986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1DC1105"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-ju: OB201-18-0019.</w:t>
      </w:r>
    </w:p>
    <w:p w14:paraId="7285947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99D035B"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smo načrtovali v skladu z finančnim planom projekta in pridobljenimi ponudbami. Iz naslova tega projekta pa načrtujemo še prihodke. Pridobili smo 35.621,52€</w:t>
      </w:r>
    </w:p>
    <w:p w14:paraId="6796831D"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lastRenderedPageBreak/>
        <w:t>1804 Podpora posebnim skupinam</w:t>
      </w:r>
      <w:r w:rsidRPr="0013474E">
        <w:rPr>
          <w:rFonts w:ascii="Arial" w:hAnsi="Arial" w:cs="Arial"/>
          <w:sz w:val="24"/>
          <w:szCs w:val="24"/>
        </w:rPr>
        <w:tab/>
        <w:t>7.700 €</w:t>
      </w:r>
    </w:p>
    <w:p w14:paraId="1430CD3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2F3CD2F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zajema podporo programom veteranskih organizacij, duhovnikom in verskim skupnostim ter programom drugih posebnih skupin.</w:t>
      </w:r>
    </w:p>
    <w:p w14:paraId="4B75A1A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7AC824D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opredeljeni v okviru podprograma tega glavnega programa.</w:t>
      </w:r>
    </w:p>
    <w:p w14:paraId="6B393DE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0E08374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6C3CBA5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70C4790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18049001 Programi veteranskih organizacij  </w:t>
      </w:r>
    </w:p>
    <w:p w14:paraId="3C633BE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18049002 Podpora duhovnikom in verskim skupnostim </w:t>
      </w:r>
    </w:p>
    <w:p w14:paraId="45FF238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18049004 Programi drugih posebnih skupin </w:t>
      </w:r>
    </w:p>
    <w:p w14:paraId="6803CF5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7536CEE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52ACE6AF"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18049001 Programi veteranskih organizacij</w:t>
      </w:r>
      <w:r w:rsidRPr="0013474E">
        <w:rPr>
          <w:rFonts w:ascii="Arial" w:hAnsi="Arial" w:cs="Arial"/>
          <w:sz w:val="24"/>
          <w:szCs w:val="24"/>
        </w:rPr>
        <w:tab/>
        <w:t>2.500 €</w:t>
      </w:r>
    </w:p>
    <w:p w14:paraId="4E1AB53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71A60F0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zajema sofinanciranje programov, projektov in dejavnosti programov veteranskih organizacij na podlagi javnega razpisa.</w:t>
      </w:r>
    </w:p>
    <w:p w14:paraId="0A9BBE3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13DDE84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Pravilnik o sofinanciranju programov na področju družbenih dejavnosti v Občini Renče-Vogrsko.</w:t>
      </w:r>
    </w:p>
    <w:p w14:paraId="4324B58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7254A55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 sofinanciranjem redne dejavnosti vplivati na delovanje veteranskih organizacij, na druženje ljudi, obeleževanje pomembnih dogodkov v pretekli in polpretekli zgodovini.</w:t>
      </w:r>
    </w:p>
    <w:p w14:paraId="3457649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Kazalci: število vključenih v društva in organizacije, število prireditev in akcij, pomen za občino Renče-Vogrsko</w:t>
      </w:r>
    </w:p>
    <w:p w14:paraId="17BA4C5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610EB55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0C5086E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z obrazložitvijo postavke-PP v okviru posameznega podprograma.</w:t>
      </w:r>
    </w:p>
    <w:p w14:paraId="08533444"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lastRenderedPageBreak/>
        <w:t>18006010 Sofinanciranje delovanja org.</w:t>
      </w:r>
      <w:r w:rsidR="004E1EFA">
        <w:rPr>
          <w:rFonts w:ascii="Arial" w:hAnsi="Arial" w:cs="Arial"/>
          <w:sz w:val="24"/>
          <w:szCs w:val="24"/>
        </w:rPr>
        <w:t xml:space="preserve"> </w:t>
      </w:r>
      <w:r w:rsidRPr="0013474E">
        <w:rPr>
          <w:rFonts w:ascii="Arial" w:hAnsi="Arial" w:cs="Arial"/>
          <w:sz w:val="24"/>
          <w:szCs w:val="24"/>
        </w:rPr>
        <w:t>veteranov,borcev, vojnih invalidov</w:t>
      </w:r>
      <w:r w:rsidRPr="0013474E">
        <w:rPr>
          <w:rFonts w:ascii="Arial" w:hAnsi="Arial" w:cs="Arial"/>
          <w:sz w:val="24"/>
          <w:szCs w:val="24"/>
        </w:rPr>
        <w:tab/>
        <w:t>2.500 €</w:t>
      </w:r>
    </w:p>
    <w:p w14:paraId="7B08D5F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D05469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skladno z javnim razpisom namenjena za sofinanciranje programov na področju veteranskih organizacij po razpisu na področju družbenih dejavnosti. </w:t>
      </w:r>
    </w:p>
    <w:p w14:paraId="6E71CB0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E86798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27F1DE1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4E1868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lanskega plana sprejetega proračuna.</w:t>
      </w:r>
    </w:p>
    <w:p w14:paraId="5AF293AD"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18049002 Podpora duhovnikom in verskim skupnostim</w:t>
      </w:r>
      <w:r w:rsidRPr="0013474E">
        <w:rPr>
          <w:rFonts w:ascii="Arial" w:hAnsi="Arial" w:cs="Arial"/>
          <w:sz w:val="24"/>
          <w:szCs w:val="24"/>
        </w:rPr>
        <w:tab/>
        <w:t>1.000 €</w:t>
      </w:r>
    </w:p>
    <w:p w14:paraId="27183B4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67A5D33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Skrb za kulturno dediščino se odraža tudi v vzdrževanju in obnovi sakralnih objektov.</w:t>
      </w:r>
    </w:p>
    <w:p w14:paraId="5FA43A4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3A5C54B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pravnem položaju verskih skupnosti, Proračun Občine Renče - Vogrsko</w:t>
      </w:r>
    </w:p>
    <w:p w14:paraId="032BB12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E38CF0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je zagotavljanje pogojev za kvalitetno in strokovno izvajanje podprograma.</w:t>
      </w:r>
    </w:p>
    <w:p w14:paraId="246A5A6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1F1A96E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 podprograma je zagotoviti pogoje za izvajanje.</w:t>
      </w:r>
    </w:p>
    <w:p w14:paraId="5A1CF1D1"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18007010 Sofinanciranje investicijskih del v cerkvi</w:t>
      </w:r>
      <w:r w:rsidRPr="0013474E">
        <w:rPr>
          <w:rFonts w:ascii="Arial" w:hAnsi="Arial" w:cs="Arial"/>
          <w:sz w:val="24"/>
          <w:szCs w:val="24"/>
        </w:rPr>
        <w:tab/>
        <w:t>1.000 €</w:t>
      </w:r>
    </w:p>
    <w:p w14:paraId="2375B21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53E346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pokriva stroške zunanjega urejanja cerkva v Občini Renče-Vogrsko, z možnostjo kandidiranja na javnih razpisih za revitalizacijo starih vaških jeder.</w:t>
      </w:r>
    </w:p>
    <w:p w14:paraId="6E6C827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3D7156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OB201-10-0019.</w:t>
      </w:r>
    </w:p>
    <w:p w14:paraId="7D5C22F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2B58FA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1.000 EUR.</w:t>
      </w:r>
    </w:p>
    <w:p w14:paraId="1A54EFAF"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lastRenderedPageBreak/>
        <w:t>18049004 Programi drugih posebnih skupin</w:t>
      </w:r>
      <w:r w:rsidRPr="0013474E">
        <w:rPr>
          <w:rFonts w:ascii="Arial" w:hAnsi="Arial" w:cs="Arial"/>
          <w:sz w:val="24"/>
          <w:szCs w:val="24"/>
        </w:rPr>
        <w:tab/>
        <w:t>4.200 €</w:t>
      </w:r>
    </w:p>
    <w:p w14:paraId="477BC34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71FF1ED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zajema podporo programom in dejavnostim treh upokojenskih društev v naši občini.</w:t>
      </w:r>
    </w:p>
    <w:p w14:paraId="634EB96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5E2A9C9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Pravilnik o sofinanciranju programov na področju družbenih dejavnosti v Občini Renče-Vogrsko.</w:t>
      </w:r>
    </w:p>
    <w:p w14:paraId="23C5812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6AF98A04" w14:textId="77777777" w:rsidR="0013474E" w:rsidRPr="004E1EFA" w:rsidRDefault="0013474E" w:rsidP="004E1EFA">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opredeljeni v okviru podprograma tega glav</w:t>
      </w:r>
      <w:r w:rsidR="004E1EFA">
        <w:rPr>
          <w:rFonts w:ascii="Arial" w:hAnsi="Arial" w:cs="Arial"/>
          <w:color w:val="000000"/>
          <w:sz w:val="24"/>
          <w:szCs w:val="24"/>
          <w:shd w:val="clear" w:color="auto" w:fill="FFFFFF"/>
          <w:lang w:val="x-none"/>
        </w:rPr>
        <w:t>nega programa in se nanašajo na</w:t>
      </w:r>
      <w:r w:rsidR="004E1EFA">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omogočanje delovanja upokojenskih društev na območ</w:t>
      </w:r>
      <w:r w:rsidR="004E1EFA">
        <w:rPr>
          <w:rFonts w:ascii="Arial" w:hAnsi="Arial" w:cs="Arial"/>
          <w:color w:val="000000"/>
          <w:sz w:val="24"/>
          <w:szCs w:val="24"/>
          <w:shd w:val="clear" w:color="auto" w:fill="FFFFFF"/>
          <w:lang w:val="x-none"/>
        </w:rPr>
        <w:t>ju naše občine.</w:t>
      </w:r>
    </w:p>
    <w:p w14:paraId="0230A02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1E7CFD2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3C091DE9"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18008010 Sofinanciranje upokojenskih društev</w:t>
      </w:r>
      <w:r w:rsidRPr="0013474E">
        <w:rPr>
          <w:rFonts w:ascii="Arial" w:hAnsi="Arial" w:cs="Arial"/>
          <w:sz w:val="24"/>
          <w:szCs w:val="24"/>
        </w:rPr>
        <w:tab/>
        <w:t>4.200 €</w:t>
      </w:r>
    </w:p>
    <w:p w14:paraId="44CD427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17BD2B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namenjena za sofinanciranje programov na področju upokojenskih društev občine po razpisu na področju družbenih dejavnosti. </w:t>
      </w:r>
    </w:p>
    <w:p w14:paraId="5650214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B1A913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2541C9B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7E3558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lanskega plana v sprejetem proračunu.</w:t>
      </w:r>
    </w:p>
    <w:p w14:paraId="175602A7"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1805 Šport in prostočasne aktivnosti</w:t>
      </w:r>
      <w:r w:rsidRPr="0013474E">
        <w:rPr>
          <w:rFonts w:ascii="Arial" w:hAnsi="Arial" w:cs="Arial"/>
          <w:sz w:val="24"/>
          <w:szCs w:val="24"/>
        </w:rPr>
        <w:tab/>
        <w:t>116.000 €</w:t>
      </w:r>
    </w:p>
    <w:p w14:paraId="59B080E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634D2B2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Sofinanciranje različnih kategorij v športni dejavnosti (sofinanciranje LPŠ, športnih programov v šolah in vrtcih, športnih prireditev, prevozov na športne prireditve, tekočega in investicijskega vzdrževanja športnih objektov in površin, drugih posebnih projektov).</w:t>
      </w:r>
    </w:p>
    <w:p w14:paraId="227C605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1888AAC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Dolgoročni cilji so opredeljeni na nivoju podprogramov tega glavnega programa in se nanašajo na ohranjanje in izboljševanje pogojev za razvoj športnih aktivnosti društev v naši občini ter na podporo programom za otroke in mladino, bodisi v okviru tekočega dela društev in javnih zavodov s tega področja bodisi preko </w:t>
      </w:r>
      <w:r w:rsidRPr="0013474E">
        <w:rPr>
          <w:rFonts w:ascii="Arial" w:hAnsi="Arial" w:cs="Arial"/>
          <w:color w:val="000000"/>
          <w:sz w:val="24"/>
          <w:szCs w:val="24"/>
          <w:shd w:val="clear" w:color="auto" w:fill="FFFFFF"/>
          <w:lang w:val="x-none"/>
        </w:rPr>
        <w:lastRenderedPageBreak/>
        <w:t>občasnih tekmovanj in prireditev.</w:t>
      </w:r>
    </w:p>
    <w:p w14:paraId="4E0D08A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6511155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5B6D0A1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0129F45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18059001 Program športa  </w:t>
      </w:r>
    </w:p>
    <w:p w14:paraId="4190A15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18059002 Programi za mladino</w:t>
      </w:r>
    </w:p>
    <w:p w14:paraId="6489CB9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1553338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33EC57D9"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18059001 Programi športa</w:t>
      </w:r>
      <w:r w:rsidRPr="0013474E">
        <w:rPr>
          <w:rFonts w:ascii="Arial" w:hAnsi="Arial" w:cs="Arial"/>
          <w:sz w:val="24"/>
          <w:szCs w:val="24"/>
        </w:rPr>
        <w:tab/>
        <w:t>112.000 €</w:t>
      </w:r>
    </w:p>
    <w:p w14:paraId="0CF2F43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5F8F369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Razvoj športa in rekreacije, upravljanje športnih površin in skrb za urejenost športnih objektov v občinski lasti.</w:t>
      </w:r>
    </w:p>
    <w:p w14:paraId="142E5EE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51FB9D2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lokalni samoupravi, Zakon o športu, Nacionalni program športa v RS, Letni program športa, Odlok o sofinanciranju letnega programa športa v Občini Renče-Vogrsko z merili.</w:t>
      </w:r>
    </w:p>
    <w:p w14:paraId="3CC8EE2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0366551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izvajanja programov iz Letnega programa športa ter drugih športnih in rekreativnih programov za vse generacije, zagotovitev primernih športnih površin.</w:t>
      </w:r>
    </w:p>
    <w:p w14:paraId="07DA5EC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5F726D2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1E931480" w14:textId="77777777" w:rsidR="0004691A" w:rsidRPr="0013474E" w:rsidRDefault="0004691A" w:rsidP="0004691A">
      <w:pPr>
        <w:pStyle w:val="AHeading8"/>
        <w:tabs>
          <w:tab w:val="decimal" w:pos="9200"/>
        </w:tabs>
        <w:jc w:val="both"/>
        <w:rPr>
          <w:rFonts w:ascii="Arial" w:hAnsi="Arial" w:cs="Arial"/>
          <w:sz w:val="24"/>
          <w:szCs w:val="24"/>
        </w:rPr>
      </w:pPr>
      <w:r w:rsidRPr="0013474E">
        <w:rPr>
          <w:rFonts w:ascii="Arial" w:hAnsi="Arial" w:cs="Arial"/>
          <w:sz w:val="24"/>
          <w:szCs w:val="24"/>
        </w:rPr>
        <w:t>18001044 Šport za vse</w:t>
      </w:r>
      <w:r w:rsidRPr="0013474E">
        <w:rPr>
          <w:rFonts w:ascii="Arial" w:hAnsi="Arial" w:cs="Arial"/>
          <w:sz w:val="24"/>
          <w:szCs w:val="24"/>
        </w:rPr>
        <w:tab/>
        <w:t>5.000 €</w:t>
      </w:r>
    </w:p>
    <w:p w14:paraId="0B8633C4" w14:textId="77777777" w:rsidR="0004691A" w:rsidRPr="0004691A" w:rsidRDefault="0004691A" w:rsidP="0004691A">
      <w:pPr>
        <w:pStyle w:val="Heading11"/>
        <w:jc w:val="both"/>
        <w:rPr>
          <w:rFonts w:ascii="Arial" w:hAnsi="Arial" w:cs="Arial"/>
          <w:sz w:val="24"/>
          <w:szCs w:val="24"/>
        </w:rPr>
      </w:pPr>
      <w:r w:rsidRPr="0004691A">
        <w:rPr>
          <w:rFonts w:ascii="Arial" w:hAnsi="Arial" w:cs="Arial"/>
          <w:sz w:val="24"/>
          <w:szCs w:val="24"/>
        </w:rPr>
        <w:t>Obrazložitev dejavnosti v okviru proračunske postavke</w:t>
      </w:r>
    </w:p>
    <w:p w14:paraId="367CA1B2" w14:textId="77777777" w:rsidR="0004691A" w:rsidRPr="0004691A" w:rsidRDefault="0004691A" w:rsidP="0004691A">
      <w:pPr>
        <w:widowControl w:val="0"/>
        <w:spacing w:after="0"/>
        <w:jc w:val="both"/>
        <w:rPr>
          <w:rFonts w:ascii="Arial" w:hAnsi="Arial" w:cs="Arial"/>
          <w:sz w:val="24"/>
          <w:szCs w:val="24"/>
          <w:lang w:val="x-none"/>
        </w:rPr>
      </w:pPr>
      <w:r w:rsidRPr="0004691A">
        <w:rPr>
          <w:rFonts w:ascii="Arial" w:hAnsi="Arial" w:cs="Arial"/>
          <w:sz w:val="24"/>
          <w:szCs w:val="24"/>
          <w:lang w:val="x-none"/>
        </w:rPr>
        <w:t>Postavka je bila uvedena po sklepu Sosveta za šport, vključuje pa novo obveznost občine po Zakonu o športu (Teden športa za vse); znesek je namenjen sofinanciranju programov in projektov športnih društev in šol z vrtci, ki so organizirani za vse generacije.</w:t>
      </w:r>
    </w:p>
    <w:p w14:paraId="66540C0B" w14:textId="77777777" w:rsidR="0004691A" w:rsidRPr="0004691A" w:rsidRDefault="0004691A" w:rsidP="0004691A">
      <w:pPr>
        <w:pStyle w:val="Heading11"/>
        <w:jc w:val="both"/>
        <w:rPr>
          <w:rFonts w:ascii="Arial" w:hAnsi="Arial" w:cs="Arial"/>
          <w:sz w:val="24"/>
          <w:szCs w:val="24"/>
        </w:rPr>
      </w:pPr>
      <w:r w:rsidRPr="0004691A">
        <w:rPr>
          <w:rFonts w:ascii="Arial" w:hAnsi="Arial" w:cs="Arial"/>
          <w:sz w:val="24"/>
          <w:szCs w:val="24"/>
        </w:rPr>
        <w:t>Navezava na projekte v okviru proračunske postavke</w:t>
      </w:r>
    </w:p>
    <w:p w14:paraId="415EEECB" w14:textId="77777777" w:rsidR="0004691A" w:rsidRPr="0004691A" w:rsidRDefault="0004691A" w:rsidP="0004691A">
      <w:pPr>
        <w:widowControl w:val="0"/>
        <w:spacing w:after="0"/>
        <w:jc w:val="both"/>
        <w:rPr>
          <w:rFonts w:ascii="Arial" w:hAnsi="Arial" w:cs="Arial"/>
          <w:sz w:val="24"/>
          <w:szCs w:val="24"/>
          <w:lang w:val="x-none"/>
        </w:rPr>
      </w:pPr>
      <w:r w:rsidRPr="0004691A">
        <w:rPr>
          <w:rFonts w:ascii="Arial" w:hAnsi="Arial" w:cs="Arial"/>
          <w:sz w:val="24"/>
          <w:szCs w:val="24"/>
          <w:lang w:val="x-none"/>
        </w:rPr>
        <w:t>Proračunska postavka ni vezana na posebne projekte.</w:t>
      </w:r>
    </w:p>
    <w:p w14:paraId="71FBB1B1" w14:textId="77777777" w:rsidR="0004691A" w:rsidRPr="0004691A" w:rsidRDefault="0004691A" w:rsidP="0004691A">
      <w:pPr>
        <w:pStyle w:val="Heading11"/>
        <w:jc w:val="both"/>
        <w:rPr>
          <w:rFonts w:ascii="Arial" w:hAnsi="Arial" w:cs="Arial"/>
          <w:sz w:val="24"/>
          <w:szCs w:val="24"/>
        </w:rPr>
      </w:pPr>
      <w:r w:rsidRPr="0004691A">
        <w:rPr>
          <w:rFonts w:ascii="Arial" w:hAnsi="Arial" w:cs="Arial"/>
          <w:sz w:val="24"/>
          <w:szCs w:val="24"/>
        </w:rPr>
        <w:lastRenderedPageBreak/>
        <w:t>Izhodišča, na katerih temeljijo izračuni predlogov pravic porabe za del, ki se ne izvršuje preko NRP</w:t>
      </w:r>
    </w:p>
    <w:p w14:paraId="5FDCCC3C" w14:textId="77777777" w:rsidR="0004691A" w:rsidRPr="0004691A" w:rsidRDefault="0004691A" w:rsidP="0004691A">
      <w:pPr>
        <w:widowControl w:val="0"/>
        <w:spacing w:after="0"/>
        <w:jc w:val="both"/>
        <w:rPr>
          <w:rFonts w:ascii="Arial" w:hAnsi="Arial" w:cs="Arial"/>
          <w:sz w:val="24"/>
          <w:szCs w:val="24"/>
          <w:lang w:val="x-none"/>
        </w:rPr>
      </w:pPr>
      <w:r w:rsidRPr="0004691A">
        <w:rPr>
          <w:rFonts w:ascii="Arial" w:hAnsi="Arial" w:cs="Arial"/>
          <w:sz w:val="24"/>
          <w:szCs w:val="24"/>
          <w:lang w:val="x-none"/>
        </w:rPr>
        <w:t>Znesek je planiran v višini 5.000 EUR in namenjen za (so)financiranje športnih programov in prireditev za vse generacije.</w:t>
      </w:r>
    </w:p>
    <w:p w14:paraId="3493FA3B" w14:textId="77777777" w:rsidR="0004691A" w:rsidRPr="0004691A" w:rsidRDefault="0004691A" w:rsidP="0004691A">
      <w:pPr>
        <w:pStyle w:val="AHeading8"/>
        <w:tabs>
          <w:tab w:val="decimal" w:pos="9200"/>
        </w:tabs>
        <w:jc w:val="both"/>
        <w:rPr>
          <w:rFonts w:ascii="Arial" w:hAnsi="Arial" w:cs="Arial"/>
          <w:sz w:val="24"/>
          <w:szCs w:val="24"/>
        </w:rPr>
      </w:pPr>
      <w:r w:rsidRPr="0004691A">
        <w:rPr>
          <w:rFonts w:ascii="Arial" w:hAnsi="Arial" w:cs="Arial"/>
          <w:sz w:val="24"/>
          <w:szCs w:val="24"/>
        </w:rPr>
        <w:t>18001052 Pomožno nogometno igrišče</w:t>
      </w:r>
      <w:r w:rsidRPr="0004691A">
        <w:rPr>
          <w:rFonts w:ascii="Arial" w:hAnsi="Arial" w:cs="Arial"/>
          <w:sz w:val="24"/>
          <w:szCs w:val="24"/>
        </w:rPr>
        <w:tab/>
        <w:t>2.000 €</w:t>
      </w:r>
    </w:p>
    <w:p w14:paraId="2BF37A82" w14:textId="77777777" w:rsidR="0004691A" w:rsidRPr="0004691A" w:rsidRDefault="0004691A" w:rsidP="0004691A">
      <w:pPr>
        <w:pStyle w:val="Heading11"/>
        <w:jc w:val="both"/>
        <w:rPr>
          <w:rFonts w:ascii="Arial" w:hAnsi="Arial" w:cs="Arial"/>
          <w:sz w:val="24"/>
          <w:szCs w:val="24"/>
        </w:rPr>
      </w:pPr>
      <w:r w:rsidRPr="0004691A">
        <w:rPr>
          <w:rFonts w:ascii="Arial" w:hAnsi="Arial" w:cs="Arial"/>
          <w:sz w:val="24"/>
          <w:szCs w:val="24"/>
        </w:rPr>
        <w:t>Obrazložitev dejavnosti v okviru proračunske postavke</w:t>
      </w:r>
    </w:p>
    <w:p w14:paraId="36AF953C" w14:textId="77777777" w:rsidR="0004691A" w:rsidRPr="0004691A" w:rsidRDefault="0004691A" w:rsidP="0004691A">
      <w:pPr>
        <w:widowControl w:val="0"/>
        <w:spacing w:after="0"/>
        <w:jc w:val="both"/>
        <w:rPr>
          <w:rFonts w:ascii="Arial" w:hAnsi="Arial" w:cs="Arial"/>
          <w:sz w:val="24"/>
          <w:szCs w:val="24"/>
          <w:lang w:val="x-none"/>
        </w:rPr>
      </w:pPr>
      <w:r w:rsidRPr="0004691A">
        <w:rPr>
          <w:rFonts w:ascii="Arial" w:hAnsi="Arial" w:cs="Arial"/>
          <w:sz w:val="24"/>
          <w:szCs w:val="24"/>
          <w:lang w:val="x-none"/>
        </w:rPr>
        <w:t>Priprava dokumentacije za ureditev pomožnega igrišča (idejne zasnove, rešitve, načrti).</w:t>
      </w:r>
    </w:p>
    <w:p w14:paraId="08FCE7A2" w14:textId="77777777" w:rsidR="0004691A" w:rsidRPr="0004691A" w:rsidRDefault="0004691A" w:rsidP="0004691A">
      <w:pPr>
        <w:pStyle w:val="Heading11"/>
        <w:jc w:val="both"/>
        <w:rPr>
          <w:rFonts w:ascii="Arial" w:hAnsi="Arial" w:cs="Arial"/>
          <w:sz w:val="24"/>
          <w:szCs w:val="24"/>
        </w:rPr>
      </w:pPr>
      <w:r w:rsidRPr="0004691A">
        <w:rPr>
          <w:rFonts w:ascii="Arial" w:hAnsi="Arial" w:cs="Arial"/>
          <w:sz w:val="24"/>
          <w:szCs w:val="24"/>
        </w:rPr>
        <w:t>Navezava na projekte v okviru proračunske postavke</w:t>
      </w:r>
    </w:p>
    <w:p w14:paraId="694ED43E" w14:textId="77777777" w:rsidR="0004691A" w:rsidRPr="0004691A" w:rsidRDefault="0004691A" w:rsidP="0004691A">
      <w:pPr>
        <w:pStyle w:val="Heading11"/>
        <w:jc w:val="both"/>
        <w:rPr>
          <w:rFonts w:ascii="Arial" w:hAnsi="Arial" w:cs="Arial"/>
          <w:sz w:val="24"/>
          <w:szCs w:val="24"/>
        </w:rPr>
      </w:pPr>
      <w:r w:rsidRPr="0004691A">
        <w:rPr>
          <w:rFonts w:ascii="Arial" w:hAnsi="Arial" w:cs="Arial"/>
          <w:sz w:val="24"/>
          <w:szCs w:val="24"/>
        </w:rPr>
        <w:t>Izhodišča, na katerih temeljijo izračuni predlogov pravic porabe za del, ki se ne izvršuje preko NRP</w:t>
      </w:r>
    </w:p>
    <w:p w14:paraId="103136AD" w14:textId="77777777" w:rsidR="0004691A" w:rsidRPr="0004691A" w:rsidRDefault="0004691A" w:rsidP="0004691A">
      <w:pPr>
        <w:widowControl w:val="0"/>
        <w:spacing w:after="0"/>
        <w:jc w:val="both"/>
        <w:rPr>
          <w:rFonts w:ascii="Arial" w:hAnsi="Arial" w:cs="Arial"/>
          <w:sz w:val="24"/>
          <w:szCs w:val="24"/>
          <w:lang w:val="x-none"/>
        </w:rPr>
      </w:pPr>
      <w:r w:rsidRPr="0004691A">
        <w:rPr>
          <w:rFonts w:ascii="Arial" w:hAnsi="Arial" w:cs="Arial"/>
          <w:sz w:val="24"/>
          <w:szCs w:val="24"/>
          <w:lang w:val="x-none"/>
        </w:rPr>
        <w:t>Ocenjena vrednost.</w:t>
      </w:r>
    </w:p>
    <w:p w14:paraId="5BC52685" w14:textId="77777777" w:rsidR="00871748" w:rsidRPr="00871748" w:rsidRDefault="00871748" w:rsidP="00871748"/>
    <w:p w14:paraId="3563A8F7"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18009010 Sofinanciranje športnih društev</w:t>
      </w:r>
      <w:r w:rsidRPr="0013474E">
        <w:rPr>
          <w:rFonts w:ascii="Arial" w:hAnsi="Arial" w:cs="Arial"/>
          <w:sz w:val="24"/>
          <w:szCs w:val="24"/>
        </w:rPr>
        <w:tab/>
        <w:t>70.000 €</w:t>
      </w:r>
    </w:p>
    <w:p w14:paraId="4B55CDB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5C2CCD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namenjena za sofinanciranje programov društev na področju športa po razpisu na področju družbenih dejavnosti. V znesek so vključena sredstva za sofinanciranje programov LPŠ skladno z merili in Letnim programom športa. </w:t>
      </w:r>
    </w:p>
    <w:p w14:paraId="0D390D4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0BF26F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2046F18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CAD98E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70.000 EUR.</w:t>
      </w:r>
    </w:p>
    <w:p w14:paraId="0AD06264"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18009011 Sofinanciranje večjih športnih prireditev</w:t>
      </w:r>
      <w:r w:rsidRPr="0013474E">
        <w:rPr>
          <w:rFonts w:ascii="Arial" w:hAnsi="Arial" w:cs="Arial"/>
          <w:sz w:val="24"/>
          <w:szCs w:val="24"/>
        </w:rPr>
        <w:tab/>
        <w:t>3.000 €</w:t>
      </w:r>
    </w:p>
    <w:p w14:paraId="775B42D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31FE18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Sofinanciranje športnih prireditev na podlagi javnega razpisa. </w:t>
      </w:r>
    </w:p>
    <w:p w14:paraId="791C1DD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6B259A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325B58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8B1EAC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lanskega plana v sprejetem proračunu 2020.</w:t>
      </w:r>
    </w:p>
    <w:p w14:paraId="7C890CB0"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lastRenderedPageBreak/>
        <w:t>18009013 Sofinanciranje prevozov na športne prireditve</w:t>
      </w:r>
      <w:r w:rsidRPr="0013474E">
        <w:rPr>
          <w:rFonts w:ascii="Arial" w:hAnsi="Arial" w:cs="Arial"/>
          <w:sz w:val="24"/>
          <w:szCs w:val="24"/>
        </w:rPr>
        <w:tab/>
        <w:t>3.000 €</w:t>
      </w:r>
    </w:p>
    <w:p w14:paraId="30B8BCD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A30619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Sofinanciranje prevozov šoloobveznih članov športnih društev na športne prireditve državnega ali mednarodnega značaja.</w:t>
      </w:r>
    </w:p>
    <w:p w14:paraId="6D1C922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C1FDA2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CFFF67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29FCC7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ki bodo klubom dodeljena na podlagi javnega razpisa, smo načrtovali v višini 3.000  EUR, kar je v višini lanskega plana v sprejetem proračunu za 2020.</w:t>
      </w:r>
    </w:p>
    <w:p w14:paraId="3772B2FD"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18009030 Sofinanciranje športa v vrtcih in šolah</w:t>
      </w:r>
      <w:r w:rsidRPr="0013474E">
        <w:rPr>
          <w:rFonts w:ascii="Arial" w:hAnsi="Arial" w:cs="Arial"/>
          <w:sz w:val="24"/>
          <w:szCs w:val="24"/>
        </w:rPr>
        <w:tab/>
        <w:t>3.000 €</w:t>
      </w:r>
    </w:p>
    <w:p w14:paraId="464966A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8F31CB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Vrtcu in OŠ Lucijana Bratkoviča Bratuša Renče ter Vrtcu in POŠ Vogrsko za izvajanje programov športa na področju predšolske in šolske vzgoje ter za sofinanciranje stroškov izvedbe plavalnih tečajev, z namenom, da se vrtcema in šolama ni potrebno prijavljati na javni razpis.</w:t>
      </w:r>
    </w:p>
    <w:p w14:paraId="71A12D0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F489D1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2FBF3C7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67F9B8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skupni višini 3.000 EUR, od tega se najmanj 1.930 EUR glede na prakso iz preteklih let načrtuje za OŠ Renče.</w:t>
      </w:r>
    </w:p>
    <w:p w14:paraId="787DDB36"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18009041 Vzdrževanje športnih objektov</w:t>
      </w:r>
      <w:r w:rsidRPr="0013474E">
        <w:rPr>
          <w:rFonts w:ascii="Arial" w:hAnsi="Arial" w:cs="Arial"/>
          <w:sz w:val="24"/>
          <w:szCs w:val="24"/>
        </w:rPr>
        <w:tab/>
        <w:t>10.000 €</w:t>
      </w:r>
    </w:p>
    <w:p w14:paraId="0F4F92A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ABA5AE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Vzdrževanje športnih objektov in površin v športnem parku v Renčah (vključno s telovadnicami OŠ Renče) ter drugih športnih objektov in površin na območju Občine Renče-Vogrsko.</w:t>
      </w:r>
    </w:p>
    <w:p w14:paraId="5A3E0CE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9821B1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OB201-09-0027.</w:t>
      </w:r>
    </w:p>
    <w:p w14:paraId="2F56100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3B1D21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lanskega plana v sprejetem proračunu.</w:t>
      </w:r>
    </w:p>
    <w:p w14:paraId="27D62F6D"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lastRenderedPageBreak/>
        <w:t>18009043 Razširitev telovadnice Renče</w:t>
      </w:r>
      <w:r w:rsidRPr="0013474E">
        <w:rPr>
          <w:rFonts w:ascii="Arial" w:hAnsi="Arial" w:cs="Arial"/>
          <w:sz w:val="24"/>
          <w:szCs w:val="24"/>
        </w:rPr>
        <w:tab/>
        <w:t>8.000 €</w:t>
      </w:r>
    </w:p>
    <w:p w14:paraId="5EE6255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E34468A"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V proračunski postavki so zajeta sredstva za izdelavo projektne dokumentacije za razširitev severne stranice telovadnice v Renčah. </w:t>
      </w:r>
    </w:p>
    <w:p w14:paraId="7682E93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73A791E"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-ju: OB201-18-0022.</w:t>
      </w:r>
    </w:p>
    <w:p w14:paraId="394530F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E744EFF"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so načrtovana v višini 8.000,00 €</w:t>
      </w:r>
    </w:p>
    <w:p w14:paraId="3D7C80D6" w14:textId="77777777" w:rsidR="0004691A" w:rsidRPr="0013474E" w:rsidRDefault="0004691A" w:rsidP="0004691A">
      <w:pPr>
        <w:pStyle w:val="AHeading8"/>
        <w:tabs>
          <w:tab w:val="decimal" w:pos="9200"/>
        </w:tabs>
        <w:jc w:val="both"/>
        <w:rPr>
          <w:rFonts w:ascii="Arial" w:hAnsi="Arial" w:cs="Arial"/>
          <w:sz w:val="24"/>
          <w:szCs w:val="24"/>
        </w:rPr>
      </w:pPr>
      <w:r w:rsidRPr="0013474E">
        <w:rPr>
          <w:rFonts w:ascii="Arial" w:hAnsi="Arial" w:cs="Arial"/>
          <w:sz w:val="24"/>
          <w:szCs w:val="24"/>
        </w:rPr>
        <w:t>18009046 Večnamenska dvorana Vogrsko</w:t>
      </w:r>
      <w:r w:rsidRPr="0013474E">
        <w:rPr>
          <w:rFonts w:ascii="Arial" w:hAnsi="Arial" w:cs="Arial"/>
          <w:sz w:val="24"/>
          <w:szCs w:val="24"/>
        </w:rPr>
        <w:tab/>
        <w:t>8.000 €</w:t>
      </w:r>
    </w:p>
    <w:p w14:paraId="6C676DAD" w14:textId="77777777" w:rsidR="0004691A" w:rsidRPr="0004691A" w:rsidRDefault="0004691A" w:rsidP="0004691A">
      <w:pPr>
        <w:pStyle w:val="Heading11"/>
        <w:jc w:val="both"/>
        <w:rPr>
          <w:rFonts w:ascii="Arial" w:hAnsi="Arial" w:cs="Arial"/>
          <w:sz w:val="24"/>
          <w:szCs w:val="24"/>
        </w:rPr>
      </w:pPr>
      <w:r w:rsidRPr="0004691A">
        <w:rPr>
          <w:rFonts w:ascii="Arial" w:hAnsi="Arial" w:cs="Arial"/>
          <w:sz w:val="24"/>
          <w:szCs w:val="24"/>
        </w:rPr>
        <w:t>Obrazložitev dejavnosti v okviru proračunske postavke</w:t>
      </w:r>
    </w:p>
    <w:p w14:paraId="56E7812E" w14:textId="77777777" w:rsidR="0004691A" w:rsidRPr="0004691A" w:rsidRDefault="0004691A" w:rsidP="0004691A">
      <w:pPr>
        <w:widowControl w:val="0"/>
        <w:spacing w:after="0"/>
        <w:jc w:val="both"/>
        <w:rPr>
          <w:rFonts w:ascii="Arial" w:hAnsi="Arial" w:cs="Arial"/>
          <w:sz w:val="24"/>
          <w:szCs w:val="24"/>
          <w:lang w:val="x-none"/>
        </w:rPr>
      </w:pPr>
      <w:r w:rsidRPr="0004691A">
        <w:rPr>
          <w:rFonts w:ascii="Arial" w:hAnsi="Arial" w:cs="Arial"/>
          <w:sz w:val="24"/>
          <w:szCs w:val="24"/>
          <w:lang w:val="x-none"/>
        </w:rPr>
        <w:t>Izgradnja večnamenske dvorane na Vogrskem ob Zadružnem domu Vogrsko.</w:t>
      </w:r>
    </w:p>
    <w:p w14:paraId="0A539AF4" w14:textId="77777777" w:rsidR="0004691A" w:rsidRPr="0004691A" w:rsidRDefault="0004691A" w:rsidP="0004691A">
      <w:pPr>
        <w:widowControl w:val="0"/>
        <w:spacing w:after="0"/>
        <w:jc w:val="both"/>
        <w:rPr>
          <w:rFonts w:ascii="Arial" w:hAnsi="Arial" w:cs="Arial"/>
          <w:sz w:val="24"/>
          <w:szCs w:val="24"/>
          <w:lang w:val="x-none"/>
        </w:rPr>
      </w:pPr>
      <w:r w:rsidRPr="0004691A">
        <w:rPr>
          <w:rFonts w:ascii="Arial" w:hAnsi="Arial" w:cs="Arial"/>
          <w:sz w:val="24"/>
          <w:szCs w:val="24"/>
          <w:lang w:val="x-none"/>
        </w:rPr>
        <w:t>Dvorana bo služila večnamenski rabi, društvom, športnim aktivnosti, šoli, rekreaciji,</w:t>
      </w:r>
      <w:r w:rsidRPr="0004691A">
        <w:rPr>
          <w:rFonts w:ascii="Arial" w:hAnsi="Arial" w:cs="Arial"/>
          <w:sz w:val="24"/>
          <w:szCs w:val="24"/>
        </w:rPr>
        <w:t xml:space="preserve">…Predvidena sredstva </w:t>
      </w:r>
      <w:r w:rsidRPr="0004691A">
        <w:rPr>
          <w:rFonts w:ascii="Arial" w:hAnsi="Arial" w:cs="Arial"/>
          <w:sz w:val="24"/>
          <w:szCs w:val="24"/>
          <w:lang w:val="x-none"/>
        </w:rPr>
        <w:t>so namenjena za pripravo dokumentacije za pridobitev gradbenega dovoljena dozidavo večnamenske dvorane na Vogrskem.</w:t>
      </w:r>
    </w:p>
    <w:p w14:paraId="446C42EE" w14:textId="77777777" w:rsidR="0004691A" w:rsidRPr="0004691A" w:rsidRDefault="0004691A" w:rsidP="0004691A">
      <w:pPr>
        <w:widowControl w:val="0"/>
        <w:spacing w:after="0"/>
        <w:jc w:val="both"/>
        <w:rPr>
          <w:rFonts w:ascii="Arial" w:hAnsi="Arial" w:cs="Arial"/>
          <w:sz w:val="24"/>
          <w:szCs w:val="24"/>
        </w:rPr>
      </w:pPr>
    </w:p>
    <w:p w14:paraId="08507876" w14:textId="77777777" w:rsidR="0004691A" w:rsidRPr="0004691A" w:rsidRDefault="0004691A" w:rsidP="0004691A">
      <w:pPr>
        <w:pStyle w:val="Heading11"/>
        <w:jc w:val="both"/>
        <w:rPr>
          <w:rFonts w:ascii="Arial" w:hAnsi="Arial" w:cs="Arial"/>
          <w:sz w:val="24"/>
          <w:szCs w:val="24"/>
        </w:rPr>
      </w:pPr>
      <w:r w:rsidRPr="0004691A">
        <w:rPr>
          <w:rFonts w:ascii="Arial" w:hAnsi="Arial" w:cs="Arial"/>
          <w:sz w:val="24"/>
          <w:szCs w:val="24"/>
        </w:rPr>
        <w:t>Navezava na projekte v okviru proračunske postavke</w:t>
      </w:r>
    </w:p>
    <w:p w14:paraId="1229EBBC" w14:textId="77777777" w:rsidR="0004691A" w:rsidRPr="0004691A" w:rsidRDefault="0004691A" w:rsidP="0004691A">
      <w:pPr>
        <w:widowControl w:val="0"/>
        <w:spacing w:after="0"/>
        <w:jc w:val="both"/>
        <w:rPr>
          <w:rFonts w:ascii="Arial" w:hAnsi="Arial" w:cs="Arial"/>
          <w:sz w:val="24"/>
          <w:szCs w:val="24"/>
          <w:lang w:val="x-none"/>
        </w:rPr>
      </w:pPr>
      <w:r w:rsidRPr="0004691A">
        <w:rPr>
          <w:rFonts w:ascii="Arial" w:hAnsi="Arial" w:cs="Arial"/>
          <w:sz w:val="24"/>
          <w:szCs w:val="24"/>
          <w:lang w:val="x-none"/>
        </w:rPr>
        <w:t>Projekt se  navezuje na NRP201-19-0016</w:t>
      </w:r>
    </w:p>
    <w:p w14:paraId="6D454CDB" w14:textId="77777777" w:rsidR="0004691A" w:rsidRPr="0004691A" w:rsidRDefault="0004691A" w:rsidP="0004691A">
      <w:pPr>
        <w:pStyle w:val="Heading11"/>
        <w:jc w:val="both"/>
        <w:rPr>
          <w:rFonts w:ascii="Arial" w:hAnsi="Arial" w:cs="Arial"/>
          <w:sz w:val="24"/>
          <w:szCs w:val="24"/>
        </w:rPr>
      </w:pPr>
      <w:r w:rsidRPr="0004691A">
        <w:rPr>
          <w:rFonts w:ascii="Arial" w:hAnsi="Arial" w:cs="Arial"/>
          <w:sz w:val="24"/>
          <w:szCs w:val="24"/>
        </w:rPr>
        <w:t>Izhodišča, na katerih temeljijo izračuni predlogov pravic porabe za del, ki se ne izvršuje preko NRP</w:t>
      </w:r>
    </w:p>
    <w:p w14:paraId="16A26B4B" w14:textId="77777777" w:rsidR="0004691A" w:rsidRPr="0013474E" w:rsidRDefault="0004691A" w:rsidP="0004691A">
      <w:pPr>
        <w:widowControl w:val="0"/>
        <w:spacing w:after="0"/>
        <w:jc w:val="both"/>
        <w:rPr>
          <w:rFonts w:ascii="Arial" w:hAnsi="Arial" w:cs="Arial"/>
          <w:sz w:val="24"/>
          <w:szCs w:val="24"/>
          <w:lang w:val="x-none"/>
        </w:rPr>
      </w:pPr>
      <w:r w:rsidRPr="0004691A">
        <w:rPr>
          <w:rFonts w:ascii="Arial" w:hAnsi="Arial" w:cs="Arial"/>
          <w:sz w:val="24"/>
          <w:szCs w:val="24"/>
          <w:lang w:val="x-none"/>
        </w:rPr>
        <w:t xml:space="preserve">Ocenjena vrednost </w:t>
      </w:r>
      <w:r w:rsidRPr="0004691A">
        <w:rPr>
          <w:rFonts w:ascii="Arial" w:hAnsi="Arial" w:cs="Arial"/>
          <w:sz w:val="24"/>
          <w:szCs w:val="24"/>
        </w:rPr>
        <w:t xml:space="preserve">dokumentacije je 8.000 €. Celotna investicija </w:t>
      </w:r>
      <w:r w:rsidRPr="0004691A">
        <w:rPr>
          <w:rFonts w:ascii="Arial" w:hAnsi="Arial" w:cs="Arial"/>
          <w:sz w:val="24"/>
          <w:szCs w:val="24"/>
          <w:lang w:val="x-none"/>
        </w:rPr>
        <w:t xml:space="preserve">je </w:t>
      </w:r>
      <w:r w:rsidRPr="0004691A">
        <w:rPr>
          <w:rFonts w:ascii="Arial" w:hAnsi="Arial" w:cs="Arial"/>
          <w:sz w:val="24"/>
          <w:szCs w:val="24"/>
        </w:rPr>
        <w:t xml:space="preserve">ocenjena na </w:t>
      </w:r>
      <w:r w:rsidRPr="0004691A">
        <w:rPr>
          <w:rFonts w:ascii="Arial" w:hAnsi="Arial" w:cs="Arial"/>
          <w:sz w:val="24"/>
          <w:szCs w:val="24"/>
          <w:lang w:val="x-none"/>
        </w:rPr>
        <w:t>800.000</w:t>
      </w:r>
      <w:r w:rsidRPr="0004691A">
        <w:rPr>
          <w:rFonts w:ascii="Arial" w:hAnsi="Arial" w:cs="Arial"/>
          <w:sz w:val="24"/>
          <w:szCs w:val="24"/>
        </w:rPr>
        <w:t xml:space="preserve"> </w:t>
      </w:r>
      <w:r w:rsidRPr="0004691A">
        <w:rPr>
          <w:rFonts w:ascii="Arial" w:hAnsi="Arial" w:cs="Arial"/>
          <w:sz w:val="24"/>
          <w:szCs w:val="24"/>
          <w:lang w:val="x-none"/>
        </w:rPr>
        <w:t>€ z vso opremo.</w:t>
      </w:r>
    </w:p>
    <w:p w14:paraId="6FFAC7ED" w14:textId="77777777" w:rsidR="0004691A" w:rsidRPr="0013474E" w:rsidRDefault="0004691A" w:rsidP="0004691A">
      <w:pPr>
        <w:widowControl w:val="0"/>
        <w:spacing w:after="0"/>
        <w:jc w:val="both"/>
        <w:rPr>
          <w:rFonts w:ascii="Arial" w:hAnsi="Arial" w:cs="Arial"/>
          <w:sz w:val="24"/>
          <w:szCs w:val="24"/>
          <w:lang w:val="x-none"/>
        </w:rPr>
      </w:pPr>
    </w:p>
    <w:p w14:paraId="0B8F352F" w14:textId="77777777" w:rsidR="0013474E" w:rsidRPr="0013474E" w:rsidRDefault="0013474E" w:rsidP="0013474E">
      <w:pPr>
        <w:widowControl w:val="0"/>
        <w:spacing w:after="0"/>
        <w:jc w:val="both"/>
        <w:rPr>
          <w:rFonts w:ascii="Arial" w:hAnsi="Arial" w:cs="Arial"/>
          <w:sz w:val="24"/>
          <w:szCs w:val="24"/>
          <w:lang w:val="x-none"/>
        </w:rPr>
      </w:pPr>
    </w:p>
    <w:p w14:paraId="0FF7F656"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18059002 Programi za mladino</w:t>
      </w:r>
      <w:r w:rsidRPr="0013474E">
        <w:rPr>
          <w:rFonts w:ascii="Arial" w:hAnsi="Arial" w:cs="Arial"/>
          <w:sz w:val="24"/>
          <w:szCs w:val="24"/>
        </w:rPr>
        <w:tab/>
        <w:t>4.000 €</w:t>
      </w:r>
    </w:p>
    <w:p w14:paraId="36B205C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66956B0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Programi in projekti za mladino: dejavnost mladinskih društev, sofinanciranje delovanja društev, ki delajo z mladimi oz. izvajajo programe za mlade na podlagi javnega razpisa, izvajanje projektov na področju zaposlovanja mladih (LAS - v objemu sonca), projekt "Pusti svoj pečat".</w:t>
      </w:r>
    </w:p>
    <w:p w14:paraId="0D37D86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3276316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Javni razpisi, prijave na projektne razpise, posamične pogodbe.</w:t>
      </w:r>
    </w:p>
    <w:p w14:paraId="7B52F10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7F63A0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izvajanja programov za mladino.</w:t>
      </w:r>
    </w:p>
    <w:p w14:paraId="7C1C919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Letni izvedbeni cilji podprograma in kazalci, s katerimi se bo merilo doseganje zastavljenih ciljev</w:t>
      </w:r>
    </w:p>
    <w:p w14:paraId="6F09CAB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65B269FA"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18001049 LAS-Projekt za zaposlovanje mladih</w:t>
      </w:r>
      <w:r w:rsidRPr="0013474E">
        <w:rPr>
          <w:rFonts w:ascii="Arial" w:hAnsi="Arial" w:cs="Arial"/>
          <w:sz w:val="24"/>
          <w:szCs w:val="24"/>
        </w:rPr>
        <w:tab/>
        <w:t>1.000 €</w:t>
      </w:r>
    </w:p>
    <w:p w14:paraId="08988F2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FB7FA18"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Sofina</w:t>
      </w:r>
      <w:r w:rsidR="004E1EFA">
        <w:rPr>
          <w:rFonts w:ascii="Arial" w:hAnsi="Arial" w:cs="Arial"/>
          <w:sz w:val="24"/>
          <w:szCs w:val="24"/>
        </w:rPr>
        <w:t>n</w:t>
      </w:r>
      <w:r w:rsidRPr="0013474E">
        <w:rPr>
          <w:rFonts w:ascii="Arial" w:hAnsi="Arial" w:cs="Arial"/>
          <w:sz w:val="24"/>
          <w:szCs w:val="24"/>
          <w:lang w:val="x-none"/>
        </w:rPr>
        <w:t>ciranje programov in projektov, ki se bodo izvajali v naši občini na podlagi partnerskega sodelovanja v mednarodnem projektu LAS - v objemu sonca, predvsem na področju zaposlovanja mladih. Prijavno na razpis je podala Obrtna zbornica Nova Gorica, občina je v prijavi sodelovala kot partner. Rezultat prijave še ni znan.</w:t>
      </w:r>
    </w:p>
    <w:p w14:paraId="3002566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4B914D7"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2B61662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297DAA7"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smo načrtovali v višini 1.000 EUR, za kritje 20 % stroškov programov, medtem ko bo 80 % stroškov kritih iz projekta, če bo sprejet.</w:t>
      </w:r>
    </w:p>
    <w:p w14:paraId="26AC0A44"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18001050 Programi za mladino</w:t>
      </w:r>
      <w:r w:rsidRPr="0013474E">
        <w:rPr>
          <w:rFonts w:ascii="Arial" w:hAnsi="Arial" w:cs="Arial"/>
          <w:sz w:val="24"/>
          <w:szCs w:val="24"/>
        </w:rPr>
        <w:tab/>
        <w:t>2.000 €</w:t>
      </w:r>
    </w:p>
    <w:p w14:paraId="3112A52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3558EF9"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Sofinanciranje programov za mladino: na podlagi javnega razpisa na področju družbenih dejavnosti.</w:t>
      </w:r>
    </w:p>
    <w:p w14:paraId="745AB1D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6652E3D"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02ABCFB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44CC5D3"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smo načrtovali v višini 2.000 EUR.</w:t>
      </w:r>
    </w:p>
    <w:p w14:paraId="604DEC6B"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18001051 Pusti svoj Pečat</w:t>
      </w:r>
      <w:r w:rsidRPr="0013474E">
        <w:rPr>
          <w:rFonts w:ascii="Arial" w:hAnsi="Arial" w:cs="Arial"/>
          <w:sz w:val="24"/>
          <w:szCs w:val="24"/>
        </w:rPr>
        <w:tab/>
        <w:t>1.000 €</w:t>
      </w:r>
    </w:p>
    <w:p w14:paraId="2873C1A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BD80185"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Je razpis, kjer se spodbuja mlade v naši občini, da sodelujejo pri snovanju in oblikovanju okolja, v katerem živimo.</w:t>
      </w:r>
    </w:p>
    <w:p w14:paraId="28BF48D3"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V ta namen bo Občina prijavila razpis, kjer bo iskala mlade arhitekte, projektante, oblikovalce, umetnike, skratka vse, ki si želijo oblikovati prostor, da se prijavijo za podajo idejnih rešitev in zasnov za različne projekte. V ta namen se bo preko komisije izbralo najboljšo celostno rešitev (arhitekturno, urbanistično ...), ki jo bo kasneje Občina realizirala. Ta projekt bo prijavitelj lahko uporabil za seminarsko nalogo, diplomo, magisterij, reference ... </w:t>
      </w:r>
    </w:p>
    <w:p w14:paraId="4D5983B8"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V kolikor bo projekt potreboval pripravo projektnih dokumentacij, se bo, kot do </w:t>
      </w:r>
      <w:r w:rsidRPr="0013474E">
        <w:rPr>
          <w:rFonts w:ascii="Arial" w:hAnsi="Arial" w:cs="Arial"/>
          <w:sz w:val="24"/>
          <w:szCs w:val="24"/>
          <w:lang w:val="x-none"/>
        </w:rPr>
        <w:lastRenderedPageBreak/>
        <w:t>sedaj, pogodbeno sklenilo z zunanjim projektantom, ki bo izdelal projekte na izbrani idejni zasnovi.</w:t>
      </w:r>
    </w:p>
    <w:p w14:paraId="7E1F051A"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Na tak način se bo spodbujalo mlade občane k urejanju domačega okolja, dalo se jim bo možnost , da se pokažejo s konkretnimi projekti.</w:t>
      </w:r>
    </w:p>
    <w:p w14:paraId="0713BFCB"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Obenem bo občina ustvarila gibanje, ki bi se lahko preneslo na druge občine za razvoj celotne regije pod isto blagovno znamko ˝ Pusti svoj Pečat ˝</w:t>
      </w:r>
    </w:p>
    <w:p w14:paraId="1BB1804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392D9BF"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Navezuje se na vse projekte za zunanjo ureditev v naši občini.</w:t>
      </w:r>
    </w:p>
    <w:p w14:paraId="33B81F79" w14:textId="77777777" w:rsidR="0013474E" w:rsidRPr="0013474E" w:rsidRDefault="0013474E" w:rsidP="0013474E">
      <w:pPr>
        <w:pStyle w:val="Heading11"/>
        <w:jc w:val="both"/>
        <w:rPr>
          <w:rFonts w:ascii="Arial" w:hAnsi="Arial" w:cs="Arial"/>
          <w:sz w:val="24"/>
          <w:szCs w:val="24"/>
        </w:rPr>
      </w:pPr>
      <w:r w:rsidRPr="0004691A">
        <w:rPr>
          <w:rFonts w:ascii="Arial" w:hAnsi="Arial" w:cs="Arial"/>
          <w:sz w:val="24"/>
          <w:szCs w:val="24"/>
        </w:rPr>
        <w:t>Izhodišča, na katerih temeljijo izračuni predlogov pravic porabe za del, ki se ne izvršuje preko NRP</w:t>
      </w:r>
    </w:p>
    <w:p w14:paraId="399C2971" w14:textId="77777777" w:rsidR="0013474E" w:rsidRPr="0013474E" w:rsidRDefault="0013474E" w:rsidP="0013474E">
      <w:pPr>
        <w:pStyle w:val="ANormal"/>
        <w:jc w:val="both"/>
        <w:rPr>
          <w:rFonts w:ascii="Arial" w:hAnsi="Arial" w:cs="Arial"/>
          <w:szCs w:val="24"/>
        </w:rPr>
      </w:pPr>
    </w:p>
    <w:p w14:paraId="36EEAEA4" w14:textId="77777777" w:rsidR="0013474E" w:rsidRPr="0013474E" w:rsidRDefault="0013474E" w:rsidP="0013474E">
      <w:pPr>
        <w:pStyle w:val="AHeading5"/>
        <w:tabs>
          <w:tab w:val="decimal" w:pos="9200"/>
        </w:tabs>
        <w:jc w:val="both"/>
        <w:rPr>
          <w:rFonts w:ascii="Arial" w:hAnsi="Arial" w:cs="Arial"/>
          <w:sz w:val="24"/>
          <w:szCs w:val="24"/>
        </w:rPr>
      </w:pPr>
      <w:bookmarkStart w:id="42" w:name="_Toc62547848"/>
      <w:r w:rsidRPr="0013474E">
        <w:rPr>
          <w:rFonts w:ascii="Arial" w:hAnsi="Arial" w:cs="Arial"/>
          <w:sz w:val="24"/>
          <w:szCs w:val="24"/>
        </w:rPr>
        <w:t>19 IZOBRAŽEVANJE</w:t>
      </w:r>
      <w:r w:rsidRPr="0013474E">
        <w:rPr>
          <w:rFonts w:ascii="Arial" w:hAnsi="Arial" w:cs="Arial"/>
          <w:sz w:val="24"/>
          <w:szCs w:val="24"/>
        </w:rPr>
        <w:tab/>
        <w:t>990.349 €</w:t>
      </w:r>
      <w:bookmarkEnd w:id="42"/>
    </w:p>
    <w:p w14:paraId="7DAE943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2D788BC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 področje porabe zajema programe na področju predšolske vzgoje, osnovnošolskega izobraževanja, osnovnega glasbenega izobraževanja, izobraževanje odraslih ter vseh oblik pomoči šolajočim.</w:t>
      </w:r>
    </w:p>
    <w:p w14:paraId="0497E32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51F24B6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5743680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Strategija razvoja Slovenije</w:t>
      </w:r>
    </w:p>
    <w:p w14:paraId="4FFB154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Bela knjiga o vzgoji in izobraževanju v Republiki Sloveniji</w:t>
      </w:r>
    </w:p>
    <w:p w14:paraId="6E6B65B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2929BDB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415F5A10" w14:textId="77777777" w:rsidR="0013474E" w:rsidRPr="00B14515" w:rsidRDefault="0013474E" w:rsidP="00B14515">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 je zagotovitev kvalitetnih pogojev za ustrezno in kvalitetno izobraževanje predšolskih in šolskih otrok ter tudi drugih oblik izobraževanja, ter z ranimi oblikami pomoči šolajočim le-tem omogočiti vključevanje v izobraževalni sistem za zagotovitev ustrezne izobra</w:t>
      </w:r>
      <w:r w:rsidR="00B14515">
        <w:rPr>
          <w:rFonts w:ascii="Arial" w:hAnsi="Arial" w:cs="Arial"/>
          <w:color w:val="000000"/>
          <w:sz w:val="24"/>
          <w:szCs w:val="24"/>
          <w:shd w:val="clear" w:color="auto" w:fill="FFFFFF"/>
          <w:lang w:val="x-none"/>
        </w:rPr>
        <w:t>zbe in življenjskega standarda.</w:t>
      </w:r>
    </w:p>
    <w:p w14:paraId="020EF01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121D080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1902 Varstvo in vzgoja predšolskih otrok</w:t>
      </w:r>
    </w:p>
    <w:p w14:paraId="7ECAE44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1903 Primarno in sekundarno izobraževanje</w:t>
      </w:r>
    </w:p>
    <w:p w14:paraId="48A4EE9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1905 Drugi izobraževalni programi</w:t>
      </w:r>
    </w:p>
    <w:p w14:paraId="7A6296B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1906 Pomoči šolajočim</w:t>
      </w:r>
    </w:p>
    <w:p w14:paraId="333D8FC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5BC0907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05740027"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lastRenderedPageBreak/>
        <w:t>1902 Varstvo in vzgoja predšolskih otrok</w:t>
      </w:r>
      <w:r w:rsidRPr="0013474E">
        <w:rPr>
          <w:rFonts w:ascii="Arial" w:hAnsi="Arial" w:cs="Arial"/>
          <w:sz w:val="24"/>
          <w:szCs w:val="24"/>
        </w:rPr>
        <w:tab/>
        <w:t>734.825 €</w:t>
      </w:r>
    </w:p>
    <w:p w14:paraId="4E368B7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1D924AE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okviru glavnega programa se zagotavljajo sredstva za varstvo in vzgojo predšolskih otrok, ki so vključeni v vrtce, tako javne kot zasebne.</w:t>
      </w:r>
    </w:p>
    <w:p w14:paraId="104F2EA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48BD3D6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zagotavljanje prostorskih pogojev in ustrezne opreme za izvajanje predšolske vzgoje z namenom, da se omogoči dostopnost vrtca vsem staršem, ki izrazijo potrebo po vključitvi njihovih otrok v programe predšolske vzgoje,</w:t>
      </w:r>
    </w:p>
    <w:p w14:paraId="1EEA04A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zagotavljanje sredstev za kritje plačil razlik med ceno programov v vrtcu in plačili staršev otrok, ki obiskujejo vrtec,</w:t>
      </w:r>
    </w:p>
    <w:p w14:paraId="12C1E2F3" w14:textId="77777777" w:rsidR="0013474E" w:rsidRPr="00B14515" w:rsidRDefault="0013474E" w:rsidP="00B14515">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zagotavljanje sredstev za druge tekoče transferje v javn</w:t>
      </w:r>
      <w:r w:rsidR="00B14515">
        <w:rPr>
          <w:rFonts w:ascii="Arial" w:hAnsi="Arial" w:cs="Arial"/>
          <w:color w:val="000000"/>
          <w:sz w:val="24"/>
          <w:szCs w:val="24"/>
          <w:shd w:val="clear" w:color="auto" w:fill="FFFFFF"/>
          <w:lang w:val="x-none"/>
        </w:rPr>
        <w:t>e zavode po zakonskih podlagah.</w:t>
      </w:r>
    </w:p>
    <w:p w14:paraId="332C3B0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42E2331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7ACF039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72C9E34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19029001 Vrtci,</w:t>
      </w:r>
    </w:p>
    <w:p w14:paraId="46217E8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0DFECEA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034A30C4"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19029001 Vrtci</w:t>
      </w:r>
      <w:r w:rsidRPr="0013474E">
        <w:rPr>
          <w:rFonts w:ascii="Arial" w:hAnsi="Arial" w:cs="Arial"/>
          <w:sz w:val="24"/>
          <w:szCs w:val="24"/>
        </w:rPr>
        <w:tab/>
        <w:t>734.825 €</w:t>
      </w:r>
    </w:p>
    <w:p w14:paraId="503D71B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60417C1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ta podprogram sodijo odhodki za sofinanciranje izvajanja javnega programa predšolske vzgoje otrok; v sofinanciranje programa so vključeni tako javni vrtci kot zasebni vrtci, ki na podlagi odločb pristojnega ministrstva izvajajo javno veljavne programe na področju predšolske vzgoje.</w:t>
      </w:r>
    </w:p>
    <w:p w14:paraId="4B43393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6CF6637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organizaciji in financiranju vzgoje in izobraževanja, Zakon o vrtcih, Zakon o uveljavljanju pravic iz javnih sredstev, Pravilnik o metodologiji za oblikovanje cen programov v vrtcih, ki izvajajo javno službo, Pravilnik o normativih in kadrovskih pogojih za opravljanje dejavnosti predšolske vzgoje, Sklepi o cenah programov vrtca in dodatnih subvencijah k plačilom programov vrtca v občini Renče-Vogrsko, mnenja in navodila Ministrstva za šolstvo in šport.</w:t>
      </w:r>
    </w:p>
    <w:p w14:paraId="4352DBC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CC6D57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Dolgoročni cilj je izvajanje z zakonom predpisane osnovne dejavnosti v vrtcih kot izvirne pristojnosti lokalnih skupnosti. Skrb za kakovostno vzgojo otrok, zagotavljanje zaposlenosti v vrtcih, ki je predpisana s standardi in normativi, </w:t>
      </w:r>
      <w:r w:rsidRPr="0013474E">
        <w:rPr>
          <w:rFonts w:ascii="Arial" w:hAnsi="Arial" w:cs="Arial"/>
          <w:color w:val="000000"/>
          <w:sz w:val="24"/>
          <w:szCs w:val="24"/>
          <w:shd w:val="clear" w:color="auto" w:fill="FFFFFF"/>
          <w:lang w:val="x-none"/>
        </w:rPr>
        <w:lastRenderedPageBreak/>
        <w:t xml:space="preserve">zagotavljanje prostih mest za otroke. Zagotavljanje prostorskih pogojev v vrtcih skladno z normativi in standardi. Od 1. 1. 2012 dalje se zaradi uveljavitve Zakona o uveljavljanju pravic iz javnih sredstev ne uporablja več Pravilnik o plačilih staršev za programe v vrtcih, kar pomeni, da od 1. 1. 2012 občine staršem ne izdajamo več odločb o določitvi višine plačila za programe v vrtcih, ker jih na podlagi novih meril in plačilnih razredov izdajajo centri za socialno delo. Skladno z navedenim je težko načrtovati oz. oceniti potrebna sredstva za plačilo razlik med prispevki za starše in ekonomsko ceno vrtca, saj občini niso izročene v vednost odločbe o določitvah plačil staršev za programe v vrtcih. Glede na podatke o višini plačila razlike med stroškovno ceno vrtca in plačili staršev za zadnje obdobje pa ugotavljamo, da so se plačilni razredi staršev na podlagi odločb CSD znižali v povprečju za en plačilni razred, kar pomeni, da občina zadnja leta plačuje višjo razliko, kot v preteklosti. Hkrati je potrebno upoštevati še, da se bodo v letu 2021 plače zaposlenih v šolstvu in predšolski vzgoji skladno z zakonskimi predpisi zvišale, kar bo vplivalo na višje stroške občine v letu 2021 in verjetno na septembrski dvig cene programov vrtca tako v vrtcih izven občine kot v vrtcu pri OŠ Renče in Vrtcu Vogrsko; spremembo cene v našem vrtcu načrtujemo od septembra dalje za prihodnje šolsko leto. </w:t>
      </w:r>
    </w:p>
    <w:p w14:paraId="52F8CE9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2E1B2B5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635A54F6"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19001010 Vrtec Renče</w:t>
      </w:r>
      <w:r w:rsidRPr="0013474E">
        <w:rPr>
          <w:rFonts w:ascii="Arial" w:hAnsi="Arial" w:cs="Arial"/>
          <w:sz w:val="24"/>
          <w:szCs w:val="24"/>
        </w:rPr>
        <w:tab/>
        <w:t>500.550 €</w:t>
      </w:r>
    </w:p>
    <w:p w14:paraId="1B7A4F9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E4C0EC0"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Občinam so pristojnosti in dolžnosti financiranja dejavnosti in programov vrtcev določene kot:</w:t>
      </w:r>
    </w:p>
    <w:p w14:paraId="06DEACC0"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obveznosti financiranja na podlagi zakonskih predpisov in ustanoviteljstva in</w:t>
      </w:r>
    </w:p>
    <w:p w14:paraId="279602CA"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 pristojnosti nadstandardnega financiranja na podlagi aktov občinskega sveta.    </w:t>
      </w:r>
    </w:p>
    <w:p w14:paraId="40F5CC56"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       </w:t>
      </w:r>
    </w:p>
    <w:p w14:paraId="30ACC7A0"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Obveznosti financiranja po zakonskih predpisih:</w:t>
      </w:r>
    </w:p>
    <w:p w14:paraId="6F730A6E"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plačilo razlike med stroški za izvajanje  programov vrtca in plačili staršev na podlagi odločb CSD o znižanem plačilu vrtca skladno z merili Zakona o uveljavljanju  pravic iz javnih sredstev za otroke, ki imajo na območju občine stalno oziroma začasno prebivališče (tujci),</w:t>
      </w:r>
    </w:p>
    <w:p w14:paraId="2B641ED7" w14:textId="77777777" w:rsidR="0013474E" w:rsidRPr="00B14515" w:rsidRDefault="0013474E" w:rsidP="00B14515">
      <w:pPr>
        <w:widowControl w:val="0"/>
        <w:spacing w:after="0"/>
        <w:jc w:val="both"/>
        <w:rPr>
          <w:rFonts w:ascii="Arial" w:hAnsi="Arial" w:cs="Arial"/>
          <w:sz w:val="24"/>
          <w:szCs w:val="24"/>
        </w:rPr>
      </w:pPr>
      <w:r w:rsidRPr="0013474E">
        <w:rPr>
          <w:rFonts w:ascii="Arial" w:hAnsi="Arial" w:cs="Arial"/>
          <w:sz w:val="24"/>
          <w:szCs w:val="24"/>
          <w:lang w:val="x-none"/>
        </w:rPr>
        <w:t>- v okviru tega plačila in skladno s Pravilnikom o metodologiji za oblikovanje cen programov v vrtcih, ki izvajajo javno službo, so občine dolžne vrtcu poravnavati še sredstva za izpade dohodka vrtca, ki niso vključeni v ceno in ki lahko na podlagi 10. člena Pravilnika nastanejo pri določitvi cen programov zaradi uporabe najvišjih normativov števila  otrok v oddelku, (izpadi do normativa), (če se plačuje po namenih, potem se ti izpadi ne plačujejo; Občina Renče-Vogrsko na podlagi pogodbe z javnim zavodom ne plačuje izpadov do normativa, ker je s pogodbo določeno plačilo po namenih, zaradi česar nastajajo p</w:t>
      </w:r>
      <w:r w:rsidR="00B14515">
        <w:rPr>
          <w:rFonts w:ascii="Arial" w:hAnsi="Arial" w:cs="Arial"/>
          <w:sz w:val="24"/>
          <w:szCs w:val="24"/>
          <w:lang w:val="x-none"/>
        </w:rPr>
        <w:t>recej nižji stroški za občino).</w:t>
      </w:r>
    </w:p>
    <w:p w14:paraId="3AFFE1C4"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lastRenderedPageBreak/>
        <w:t>Poleg navedenih stroškov Občina Renče-Vogrsko na podlagi pogodbe z javnim zavodom in skladno s predpisano zakonodajo Vrtcu zagotavlja še:</w:t>
      </w:r>
    </w:p>
    <w:p w14:paraId="0584F6DF"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ab/>
        <w:t>- sredstva za tekoče in investicijsko vzdrževanje in investicije, za vzdrževanje zunanjih otroških igrišč ali nakup zunanjih igral,</w:t>
      </w:r>
    </w:p>
    <w:p w14:paraId="58FF743F"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ab/>
        <w:t>- stroške zaposlitve delavcev, s katerimi se presegajo predpisani normativi, (na podlagi soglasij k sistemizaciji dela v vrtcu in odločb pristojne    komisije o usmerjanju otrok)</w:t>
      </w:r>
    </w:p>
    <w:p w14:paraId="5B1B674E"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ab/>
        <w:t xml:space="preserve">- za obnovo obrabljene opreme in pohištva,                     </w:t>
      </w:r>
    </w:p>
    <w:p w14:paraId="4557140C" w14:textId="77777777" w:rsidR="0013474E" w:rsidRPr="0013474E" w:rsidRDefault="0013474E" w:rsidP="00B14515">
      <w:pPr>
        <w:widowControl w:val="0"/>
        <w:spacing w:after="0"/>
        <w:jc w:val="both"/>
        <w:rPr>
          <w:rFonts w:ascii="Arial" w:hAnsi="Arial" w:cs="Arial"/>
          <w:sz w:val="24"/>
          <w:szCs w:val="24"/>
          <w:lang w:val="x-none"/>
        </w:rPr>
      </w:pPr>
      <w:r w:rsidRPr="0013474E">
        <w:rPr>
          <w:rFonts w:ascii="Arial" w:hAnsi="Arial" w:cs="Arial"/>
          <w:sz w:val="24"/>
          <w:szCs w:val="24"/>
          <w:lang w:val="x-none"/>
        </w:rPr>
        <w:tab/>
        <w:t xml:space="preserve">- za nakup igrač in didaktičnih pripomočkov, če niso </w:t>
      </w:r>
      <w:r w:rsidR="00B14515">
        <w:rPr>
          <w:rFonts w:ascii="Arial" w:hAnsi="Arial" w:cs="Arial"/>
          <w:sz w:val="24"/>
          <w:szCs w:val="24"/>
          <w:lang w:val="x-none"/>
        </w:rPr>
        <w:t xml:space="preserve">všteti v ceno programov vrtca. </w:t>
      </w:r>
      <w:r w:rsidRPr="0013474E">
        <w:rPr>
          <w:rFonts w:ascii="Arial" w:hAnsi="Arial" w:cs="Arial"/>
          <w:sz w:val="24"/>
          <w:szCs w:val="24"/>
          <w:lang w:val="x-none"/>
        </w:rPr>
        <w:t xml:space="preserve">                                                    </w:t>
      </w:r>
    </w:p>
    <w:p w14:paraId="38A8DBBD"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Plačila staršev od 1. 1. 2012 dalje določa Center za socialno delo Nova Gorica z odločbo na podlagi določil Zakona o uveljavljanju pravic iz javnih sredstev v odvisnosti od dohodkov staršev; plačila staršev po novem varirajo od 0 % plačila do 77 % plačila (prej po Pravilniku o plačilih staršev za programe v vrtcih od 10 % do 80 %). Občina je dolžna staršem poravnati razliko med 0 % - 77 % plačilom staršev in med 100 % ceno programa vrtca.</w:t>
      </w:r>
    </w:p>
    <w:p w14:paraId="4102B129"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Zaradi novega načina kritja stroškov po pogodbi, v kateri je določeno plačilo občine po namenih oz. glede na dejanske realizirane stroške za izvajanje programov vrtca v preteklem mesecu, smo realizirali povprečno okoli 3.000 do 4.000 EUR nižjo povprečno mesečno obveznost plačila (brez upoštevanja stroškov ogrevanja). Zaradi tega načina plačevanja so odpadli tudi stroški zaradi kritja izpadov do normativa. Glede na podatke o višini plačila razlike med stroškovno ceno vrtca in plačili staršev v preteklem letu pa ugotavljamo, da so se plačilni razredi staršev na podlagi odločb CSD znižali v povprečju za en plačilni razred, kar pomeni, da je občina obvezna plačevati višjo razliko, kot v preteklosti. Hkrati je potrebno upoštevati še, da se bodo v letu 2021 plače zaposlenih v šolstvu in predšolski vzgoji skladno z zakonskimi predpisi o dvigu plač v javnem sektorju povečale, kar bo vplivalo na višje stroške občine v letu 2021 in verjetno na dvig cene programov vrtca od septembra dalje. </w:t>
      </w:r>
    </w:p>
    <w:p w14:paraId="1F534105" w14:textId="77777777" w:rsidR="0013474E" w:rsidRPr="0013474E" w:rsidRDefault="0013474E" w:rsidP="0013474E">
      <w:pPr>
        <w:widowControl w:val="0"/>
        <w:spacing w:after="0"/>
        <w:jc w:val="both"/>
        <w:rPr>
          <w:rFonts w:ascii="Arial" w:hAnsi="Arial" w:cs="Arial"/>
          <w:sz w:val="24"/>
          <w:szCs w:val="24"/>
          <w:lang w:val="x-none"/>
        </w:rPr>
      </w:pPr>
    </w:p>
    <w:p w14:paraId="57F22F76"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Občinam so pristojnosti in dolžnosti financiranja dejavnosti in programov vrtcev določene kot:</w:t>
      </w:r>
    </w:p>
    <w:p w14:paraId="0113A91F"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obveznosti financiranja na podlagi zakonskih predpisov in ustanoviteljstva in</w:t>
      </w:r>
    </w:p>
    <w:p w14:paraId="6A4BC946"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 pristojnosti nadstandardnega financiranja na podlagi aktov občinskega sveta.    </w:t>
      </w:r>
    </w:p>
    <w:p w14:paraId="7875796A"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Poleg navedenih nastajajo na podlagi drugih predpisov in odločb tudi druge obveznosti financiranja. Tako je Občina dolžna kriti vrtcu tudi naslednje stroške, ki se nanašajo na sredstva za plače in druge izdatke zaposlenim:</w:t>
      </w:r>
    </w:p>
    <w:p w14:paraId="4DBFCDE5"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stroške plače zaposlene osebe s statusom invalida</w:t>
      </w:r>
    </w:p>
    <w:p w14:paraId="524AA3BB"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stroške plače stalne spremljevalke otroku v vrtcu</w:t>
      </w:r>
    </w:p>
    <w:p w14:paraId="14781919"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stroške dodatne strokovne pomoči, ki jo v naših vrtcih izvajajo strokovni delavci iz OŠ Kozara</w:t>
      </w:r>
    </w:p>
    <w:p w14:paraId="5E679797"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predvideni stroški odpravnin in jubilejnih nagrad</w:t>
      </w:r>
    </w:p>
    <w:p w14:paraId="472F6EF2" w14:textId="77777777" w:rsidR="0013474E" w:rsidRPr="00B14515" w:rsidRDefault="0013474E" w:rsidP="00B14515">
      <w:pPr>
        <w:widowControl w:val="0"/>
        <w:spacing w:after="0"/>
        <w:jc w:val="both"/>
        <w:rPr>
          <w:rFonts w:ascii="Arial" w:hAnsi="Arial" w:cs="Arial"/>
          <w:sz w:val="24"/>
          <w:szCs w:val="24"/>
        </w:rPr>
      </w:pPr>
      <w:r w:rsidRPr="0013474E">
        <w:rPr>
          <w:rFonts w:ascii="Arial" w:hAnsi="Arial" w:cs="Arial"/>
          <w:sz w:val="24"/>
          <w:szCs w:val="24"/>
          <w:lang w:val="x-none"/>
        </w:rPr>
        <w:lastRenderedPageBreak/>
        <w:t>- predvideni</w:t>
      </w:r>
      <w:r w:rsidR="00B14515">
        <w:rPr>
          <w:rFonts w:ascii="Arial" w:hAnsi="Arial" w:cs="Arial"/>
          <w:sz w:val="24"/>
          <w:szCs w:val="24"/>
          <w:lang w:val="x-none"/>
        </w:rPr>
        <w:t xml:space="preserve"> stroški solidarnostnih pomoči.</w:t>
      </w:r>
    </w:p>
    <w:p w14:paraId="01C013C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0C2A4C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06388C6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26F7D5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okviru finančne najave javnega zavoda. Razdeljena so na sredstva za:</w:t>
      </w:r>
    </w:p>
    <w:p w14:paraId="4A298E9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financiranje razlike med ceno programov v vrtcih in plačili staršev</w:t>
      </w:r>
    </w:p>
    <w:p w14:paraId="374EF71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financiranje sredstev za plače in druge izdatke zaposlenim in </w:t>
      </w:r>
    </w:p>
    <w:p w14:paraId="6B6AF45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financiranje drugih izdatkov (npr. sofinanciranje stroškov dejavnosti, ki niso del kalkulacije cene,...)</w:t>
      </w:r>
    </w:p>
    <w:p w14:paraId="012CA186"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19001011 Vrtec Vogrsko</w:t>
      </w:r>
      <w:r w:rsidRPr="0013474E">
        <w:rPr>
          <w:rFonts w:ascii="Arial" w:hAnsi="Arial" w:cs="Arial"/>
          <w:sz w:val="24"/>
          <w:szCs w:val="24"/>
        </w:rPr>
        <w:tab/>
        <w:t>133.275 €</w:t>
      </w:r>
    </w:p>
    <w:p w14:paraId="283D452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192E13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za izvajanje dejavnosti predšolske vzgoje smo dolžni zagotavljati na podlagi Zakona o vrtcih po istih izhodiščih, kot velja za vrtec Renče. Ravno tako smo dolžni zagotavljati sredstva tako za redno in investicijsko vzdrževanje stavbe, v kateri sta vrtec in šola, kot zemljišč ob tej stavbi (parkirišče, športno igrišče, otroško igrišče, iz razloga, ker je Občina Renče-Vogrsko lastnica objekta, v katerem Vrtec Zvezdica in POŠ Vogrsko, ki sta organizacijski enot Vrtca in OŠ Ivana Roba Šempeter pri Gorici, izvajata svojo dejavnost. Sredstva smo načrtovali v okviru finančnega plana javnega zavoda, ob upoštevanju dejstva, da Občina Renče-Vogrsko ni ustanoviteljica vrtca na Vogrskem.</w:t>
      </w:r>
    </w:p>
    <w:p w14:paraId="0AD66CC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F18119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966CA8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773A71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okviru finančnega plana javnega zavoda, ob upoštevanju dejstva, da Občina Renče-Vogrsko ni ustanoviteljica vrtca na Vogrskem.</w:t>
      </w:r>
    </w:p>
    <w:p w14:paraId="6ADE9464"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19001020 Ostali vrtci</w:t>
      </w:r>
      <w:r w:rsidRPr="0013474E">
        <w:rPr>
          <w:rFonts w:ascii="Arial" w:hAnsi="Arial" w:cs="Arial"/>
          <w:sz w:val="24"/>
          <w:szCs w:val="24"/>
        </w:rPr>
        <w:tab/>
        <w:t>100.000 €</w:t>
      </w:r>
    </w:p>
    <w:p w14:paraId="77EFBB8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2F95BB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oblikovana v višini sredstev rebalansa proračuna za preteklo leto, ob upoštevanju dejstev o povišanju stroškov zaradi dviga plač, kot so navedena v obrazložitvi postavke "Vrtec Renče".</w:t>
      </w:r>
    </w:p>
    <w:p w14:paraId="7341690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F68208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8B5420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6CB3A01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na ravni sredstev rebalansa proračuna za preteklo leto, ob upoštevanju dejstev o povišanju stroškov zaradi dviga plač, kot so navedena v obrazložitvi postavke "Vrtec Renče", kar znaša 100.000 EUR.</w:t>
      </w:r>
    </w:p>
    <w:p w14:paraId="4212B654"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19001022 Popusti pri plačilu razlike med ceno programov in plačili staršev</w:t>
      </w:r>
      <w:r w:rsidRPr="0013474E">
        <w:rPr>
          <w:rFonts w:ascii="Arial" w:hAnsi="Arial" w:cs="Arial"/>
          <w:sz w:val="24"/>
          <w:szCs w:val="24"/>
        </w:rPr>
        <w:tab/>
        <w:t>1.000 €</w:t>
      </w:r>
    </w:p>
    <w:p w14:paraId="62E9921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596C444" w14:textId="77777777" w:rsidR="0013474E" w:rsidRPr="007B6447" w:rsidRDefault="0013474E" w:rsidP="007B6447">
      <w:pPr>
        <w:widowControl w:val="0"/>
        <w:spacing w:after="0"/>
        <w:jc w:val="both"/>
        <w:rPr>
          <w:rFonts w:ascii="Arial" w:hAnsi="Arial" w:cs="Arial"/>
          <w:sz w:val="24"/>
          <w:szCs w:val="24"/>
        </w:rPr>
      </w:pPr>
      <w:r w:rsidRPr="0013474E">
        <w:rPr>
          <w:rFonts w:ascii="Arial" w:hAnsi="Arial" w:cs="Arial"/>
          <w:sz w:val="24"/>
          <w:szCs w:val="24"/>
          <w:lang w:val="x-none"/>
        </w:rPr>
        <w:t>Ministrstvo za finance je s 1. 1. 2018 občinam predpisalo uvedbo nove proračunske postavke zaradi predpisa o ločenem vodenju izdatkov nadstandardnih subvencioniranj plačil staršev za programe v vrtcih. Zato je vnešena nova postavka z nazivom, ki ga je ravno tako predpisalo ministrstvo: "Popusti pri plačilu razlike med ceno programov in plačili staršev". Popusti se nanašajo predvsem na subvencioniranje plačil za čas počitniških odsotnosti in za nadstandardno znižanje plačilnega razreda zaradi upoštevanja stanovanjskih kreditov. V letu 2020 nismo</w:t>
      </w:r>
      <w:r w:rsidR="007B6447">
        <w:rPr>
          <w:rFonts w:ascii="Arial" w:hAnsi="Arial" w:cs="Arial"/>
          <w:sz w:val="24"/>
          <w:szCs w:val="24"/>
          <w:lang w:val="x-none"/>
        </w:rPr>
        <w:t xml:space="preserve"> imeli nobenega takega primera.</w:t>
      </w:r>
    </w:p>
    <w:p w14:paraId="73F42FD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9DCC583"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2592349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4F86463"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Sredstva smo načrtovali v ocenjeni višini 1.000 EUR. Točne opredelitve zneska  zaenkrat žal ni mogoče podati, saj  se odločbe CSD izdajajo z veljavnostjo od 1. septembra dalje in ne moremo vedeti, ali bo komu izdana odločba za dodatno znižanje plačilnega razreda zaradi uveljavljanja stanovanjskega kredita. </w:t>
      </w:r>
    </w:p>
    <w:p w14:paraId="78301A81"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1903 Primarno in sekundarno izobraževanje</w:t>
      </w:r>
      <w:r w:rsidRPr="0013474E">
        <w:rPr>
          <w:rFonts w:ascii="Arial" w:hAnsi="Arial" w:cs="Arial"/>
          <w:sz w:val="24"/>
          <w:szCs w:val="24"/>
        </w:rPr>
        <w:tab/>
        <w:t>191.339 €</w:t>
      </w:r>
    </w:p>
    <w:p w14:paraId="6875C07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0865B44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ta glavni program so vključena sredstva za financiranje osnovnih in glasbenih šol. Z Zakonom o organizaciji in financiranju vzgoje in izobraževanja je določeno, da se na lokalni ravni zagotavljajo sredstva za kritje naslednjih stroškov osnovnošolskega in glasbenega izobraževanja:</w:t>
      </w:r>
    </w:p>
    <w:p w14:paraId="40C2DFB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sredstva za plačilo stroškov za uporabo prostora in opreme za osnovne in glasbene šole in druge materialne stroške, razen materialnih stroškov, ki se financirajo iz državnega proračuna,</w:t>
      </w:r>
    </w:p>
    <w:p w14:paraId="0F0D3EF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glasbenim šolam sredstva za nadomestila stroškov delavcem,</w:t>
      </w:r>
    </w:p>
    <w:p w14:paraId="0A35F25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sredstva za prevoze učencev v skladu z Zakonom o osnovni šoli in varstvo vozačev v skladu s sklepi občinskega sveta,</w:t>
      </w:r>
    </w:p>
    <w:p w14:paraId="529D935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sredstva za investicijsko vzdrževanje nepremičnin in opreme, javnim osnovnim in glasbenim šolam,</w:t>
      </w:r>
    </w:p>
    <w:p w14:paraId="022A7E3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sredstva za dodatne dejavnosti osnovne šole,</w:t>
      </w:r>
    </w:p>
    <w:p w14:paraId="33390FB9" w14:textId="77777777" w:rsidR="0013474E" w:rsidRPr="007B6447" w:rsidRDefault="0013474E" w:rsidP="007B644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lastRenderedPageBreak/>
        <w:t xml:space="preserve">- sredstva za investicije </w:t>
      </w:r>
      <w:r w:rsidR="007B6447">
        <w:rPr>
          <w:rFonts w:ascii="Arial" w:hAnsi="Arial" w:cs="Arial"/>
          <w:color w:val="000000"/>
          <w:sz w:val="24"/>
          <w:szCs w:val="24"/>
          <w:shd w:val="clear" w:color="auto" w:fill="FFFFFF"/>
          <w:lang w:val="x-none"/>
        </w:rPr>
        <w:t>za osnovne šole, glasbene šole.</w:t>
      </w:r>
    </w:p>
    <w:p w14:paraId="2F1CFCD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061C52F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je zagotovitev ustreznih materialnih in prostorskih pogojev za izvajanje osnovnega in glasbenega šolstva v naši občini ter s sofinanciranjem posameznih programov vplivati na kvalitetno delo tudi na področju srednjega in poklicnega šolstva.</w:t>
      </w:r>
    </w:p>
    <w:p w14:paraId="07A6C00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23222D5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7131C65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1D937EE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19039001 Osnovno šolstvo,</w:t>
      </w:r>
    </w:p>
    <w:p w14:paraId="3E7848D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19039002 Glasbeno šolstvo</w:t>
      </w:r>
    </w:p>
    <w:p w14:paraId="278F7A0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46487C0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65CA5E66"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19039001 Osnovno šolstvo</w:t>
      </w:r>
      <w:r w:rsidRPr="0013474E">
        <w:rPr>
          <w:rFonts w:ascii="Arial" w:hAnsi="Arial" w:cs="Arial"/>
          <w:sz w:val="24"/>
          <w:szCs w:val="24"/>
        </w:rPr>
        <w:tab/>
        <w:t>183.339 €</w:t>
      </w:r>
    </w:p>
    <w:p w14:paraId="1F944AB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170247C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Cilji osnovnošolskega izobraževanja so sledeči:</w:t>
      </w:r>
    </w:p>
    <w:p w14:paraId="4D87C70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posredovati temeljna znanja in spretnosti,</w:t>
      </w:r>
    </w:p>
    <w:p w14:paraId="6CEC14F0" w14:textId="77777777" w:rsidR="0013474E" w:rsidRPr="007B6447" w:rsidRDefault="0013474E" w:rsidP="007B644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omo</w:t>
      </w:r>
      <w:r w:rsidR="007B6447">
        <w:rPr>
          <w:rFonts w:ascii="Arial" w:hAnsi="Arial" w:cs="Arial"/>
          <w:color w:val="000000"/>
          <w:sz w:val="24"/>
          <w:szCs w:val="24"/>
          <w:shd w:val="clear" w:color="auto" w:fill="FFFFFF"/>
          <w:lang w:val="x-none"/>
        </w:rPr>
        <w:t>gočiti nadaljnje izobraževanje.</w:t>
      </w:r>
    </w:p>
    <w:p w14:paraId="37EC2583" w14:textId="77777777" w:rsidR="0013474E" w:rsidRPr="007B6447" w:rsidRDefault="0013474E" w:rsidP="007B644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Financiranje osnovnih šol je na podlagi veljavne zakonodaje razdeljeno med Ministrstvo za izobraževanje, šolstvo in šport ter občino. Ministrstvo zagotavlja sredstva za plače s prispevki in davki ter druge osebne prejemke ter del materialnih stroškov, vezanih na izvedbo veljavnega javnega osnovnošolskega programa. Lokalna skupnost pokriva preostale materialne stroške, vezane na uporabo prostora in opreme, sredstva za dodatne (nadstandardne) dejavnosti ter predvsem sredstva za investicije in investicijsko vzdrževanje. Občina Renče-Vogrsko na podlagi sklepov Občinskega sveta sofinanci</w:t>
      </w:r>
      <w:r w:rsidR="007B6447">
        <w:rPr>
          <w:rFonts w:ascii="Arial" w:hAnsi="Arial" w:cs="Arial"/>
          <w:color w:val="000000"/>
          <w:sz w:val="24"/>
          <w:szCs w:val="24"/>
          <w:shd w:val="clear" w:color="auto" w:fill="FFFFFF"/>
          <w:lang w:val="x-none"/>
        </w:rPr>
        <w:t>ra tudi nadstandardne programe.</w:t>
      </w:r>
    </w:p>
    <w:p w14:paraId="7967E2D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21761A3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organizaciji in financiranju vzgoje in izobraževanja, Zakon o osnovni šoli, Zakon o usmerjanju otrok s posebnimi potrebami, Odlok o ustanovitvi javnega zavoda Osnovna šola Kozara, Odlok o ustanovitvi javnega zavoda Osnovna šola Lucijana Bratkoviča Bratuša Renče, Sklepi o financiranju dodatnih nadstandardnih programov v OŠ Lucijana Bratkoviča Bratuša Renče in v Podružnični osnovni šoli Vogrsko, Odlok o ustanovitvi Glasbene šole Nova Gorica, pogodbe s šolami.</w:t>
      </w:r>
    </w:p>
    <w:p w14:paraId="4AD7736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46726F89" w14:textId="77777777" w:rsidR="0013474E" w:rsidRPr="007B6447" w:rsidRDefault="0013474E" w:rsidP="007B644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Temeljna strategija in cilji razvoja osnovnega šolstva v občini Renče-Vogrsko </w:t>
      </w:r>
      <w:r w:rsidRPr="0013474E">
        <w:rPr>
          <w:rFonts w:ascii="Arial" w:hAnsi="Arial" w:cs="Arial"/>
          <w:color w:val="000000"/>
          <w:sz w:val="24"/>
          <w:szCs w:val="24"/>
          <w:shd w:val="clear" w:color="auto" w:fill="FFFFFF"/>
          <w:lang w:val="x-none"/>
        </w:rPr>
        <w:lastRenderedPageBreak/>
        <w:t>narekujejo optimalno uporabo šolskega prostora in smotrno vlaganje vanj.  V prihodnjih letih bomo še nadalje opremljali osnovno šolo v skladu z zahtevami devetletnega izobraževanja ter nadomeščali amortizirano opremo, stroje in tehni</w:t>
      </w:r>
      <w:r w:rsidR="007B6447">
        <w:rPr>
          <w:rFonts w:ascii="Arial" w:hAnsi="Arial" w:cs="Arial"/>
          <w:color w:val="000000"/>
          <w:sz w:val="24"/>
          <w:szCs w:val="24"/>
          <w:shd w:val="clear" w:color="auto" w:fill="FFFFFF"/>
          <w:lang w:val="x-none"/>
        </w:rPr>
        <w:t>čne naprave v šolskih objektih.</w:t>
      </w:r>
    </w:p>
    <w:p w14:paraId="2F2DBB0E" w14:textId="77777777" w:rsidR="0013474E" w:rsidRPr="007B6447" w:rsidRDefault="0013474E" w:rsidP="007B644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Šolam bomo zagotavljali sredstva za sofinanciranje materialnih stroškov ter tekočega in investicijskega vzdrževanja objektov in zunanjih igral. Zagotavljali bomo tudi sredstva za varstvo učencev vozačev, ki ne morejo biti vključeni v podaljšano bivanje. Osnovni šoli bomo še naprej zagotavljali sredstva za nadstandardno zaposlene delavce v obsegu, kot bo izhaja</w:t>
      </w:r>
      <w:r w:rsidR="007B6447">
        <w:rPr>
          <w:rFonts w:ascii="Arial" w:hAnsi="Arial" w:cs="Arial"/>
          <w:color w:val="000000"/>
          <w:sz w:val="24"/>
          <w:szCs w:val="24"/>
          <w:shd w:val="clear" w:color="auto" w:fill="FFFFFF"/>
          <w:lang w:val="x-none"/>
        </w:rPr>
        <w:t>lo iz sklepov Občinskega sveta.</w:t>
      </w:r>
    </w:p>
    <w:p w14:paraId="086DCB3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Waldorfski šoli - OE Primorska (sedež v Ajdovščini) bomo skladno z določili veljavne zakonodaje, z odločbo pristojnega ministrstva in podpisano pogodbo za otroke s stalnim prebivališčem v naši občini zagotavljali 85 % sredstev, ki jih kot občina ustanoviteljica na otroka zagotavljamo v OŠ Renče.</w:t>
      </w:r>
    </w:p>
    <w:p w14:paraId="771A19F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3F62941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Zagotavljali bomo sredstva za:</w:t>
      </w:r>
    </w:p>
    <w:p w14:paraId="43D7DFF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plače in druge osebne prejemke za delavce, ki so zaposleni v OŠ Renče in POŠ Vogrsko kot nadstandard v obsegu, kot bo izhajalo iz sklepov Občinskega sveta</w:t>
      </w:r>
    </w:p>
    <w:p w14:paraId="4BB6F31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plače in druge osebne prejemke za delavce, ki izvajajo varstvo učencev vozačev, ki ne morejo biti vključeni v podaljšano bivanje</w:t>
      </w:r>
    </w:p>
    <w:p w14:paraId="4499CC8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materialne stroške osnovnih šol,</w:t>
      </w:r>
    </w:p>
    <w:p w14:paraId="5B48D9F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tekoče in investicijsko vzdrževanje osnovnih šol,</w:t>
      </w:r>
    </w:p>
    <w:p w14:paraId="14DFDBE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investicije.</w:t>
      </w:r>
    </w:p>
    <w:p w14:paraId="6B035B8B" w14:textId="77777777" w:rsidR="0013474E" w:rsidRPr="007B6447" w:rsidRDefault="0013474E" w:rsidP="007B6447">
      <w:pPr>
        <w:widowControl w:val="0"/>
        <w:spacing w:after="0"/>
        <w:ind w:left="0"/>
        <w:jc w:val="both"/>
        <w:rPr>
          <w:rFonts w:ascii="Arial" w:hAnsi="Arial" w:cs="Arial"/>
          <w:color w:val="000000"/>
          <w:sz w:val="24"/>
          <w:szCs w:val="24"/>
          <w:shd w:val="clear" w:color="auto" w:fill="FFFFFF"/>
        </w:rPr>
      </w:pPr>
    </w:p>
    <w:p w14:paraId="7ADBD9A8"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19001021 Šola Vogrsko</w:t>
      </w:r>
      <w:r w:rsidRPr="0013474E">
        <w:rPr>
          <w:rFonts w:ascii="Arial" w:hAnsi="Arial" w:cs="Arial"/>
          <w:sz w:val="24"/>
          <w:szCs w:val="24"/>
        </w:rPr>
        <w:tab/>
        <w:t>33.000 €</w:t>
      </w:r>
    </w:p>
    <w:p w14:paraId="5F39ED1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C49EE0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Podatki vključujejo sredstva za materialne stroške za izvajanje dejavnosti programa šole, katerih ne poravnava Ministrstvo za šolstvo in šport, ter najavljena sredstva  OŠ Ivana Roba Šempeter pri Gorici. Na podlagi sklepa Občinskega sveta so tudi v šolskem letu 2020/2021 zagot</w:t>
      </w:r>
      <w:r w:rsidR="007B6447">
        <w:rPr>
          <w:rFonts w:ascii="Arial" w:hAnsi="Arial" w:cs="Arial"/>
          <w:color w:val="000000"/>
          <w:sz w:val="24"/>
          <w:szCs w:val="24"/>
          <w:shd w:val="clear" w:color="auto" w:fill="FFFFFF"/>
        </w:rPr>
        <w:t>o</w:t>
      </w:r>
      <w:r w:rsidRPr="0013474E">
        <w:rPr>
          <w:rFonts w:ascii="Arial" w:hAnsi="Arial" w:cs="Arial"/>
          <w:color w:val="000000"/>
          <w:sz w:val="24"/>
          <w:szCs w:val="24"/>
          <w:shd w:val="clear" w:color="auto" w:fill="FFFFFF"/>
          <w:lang w:val="x-none"/>
        </w:rPr>
        <w:t>vljena tudi sredstva za polovično plačo dodatne strokovne učiteljice v prvem razredu ter za jutranje varstvo.</w:t>
      </w:r>
    </w:p>
    <w:p w14:paraId="4B3CD4B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7B8377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13557D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6773A7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okviru zakonskih obveznosti, na podlagi finančnega plana javnega zavoda in zgoraj navedenega sklepa Občinskega sveta.</w:t>
      </w:r>
    </w:p>
    <w:p w14:paraId="470A5745"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lastRenderedPageBreak/>
        <w:t>19002010 Osnovna šola Renče</w:t>
      </w:r>
      <w:r w:rsidRPr="0013474E">
        <w:rPr>
          <w:rFonts w:ascii="Arial" w:hAnsi="Arial" w:cs="Arial"/>
          <w:sz w:val="24"/>
          <w:szCs w:val="24"/>
        </w:rPr>
        <w:tab/>
        <w:t>96.746 €</w:t>
      </w:r>
    </w:p>
    <w:p w14:paraId="72C2D7D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7DE6064" w14:textId="77777777" w:rsidR="0013474E" w:rsidRPr="007B6447" w:rsidRDefault="0013474E" w:rsidP="007B644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Podatki vključujejo predvsem sredstva za kritje tistih stroškov za izvajanje dejavnosti programa šole, katerih ne poravnava Ministrstvo za izobraževanje, znanost in šport, ter sredstva glede na finančni plan javnega zavoda. V načrtovana sredstva so vključeni tudi stroški rednega tekočega </w:t>
      </w:r>
      <w:r w:rsidR="007B6447">
        <w:rPr>
          <w:rFonts w:ascii="Arial" w:hAnsi="Arial" w:cs="Arial"/>
          <w:color w:val="000000"/>
          <w:sz w:val="24"/>
          <w:szCs w:val="24"/>
          <w:shd w:val="clear" w:color="auto" w:fill="FFFFFF"/>
          <w:lang w:val="x-none"/>
        </w:rPr>
        <w:t>in investicijskega vzdrževanja.</w:t>
      </w:r>
    </w:p>
    <w:p w14:paraId="6924B2B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Obveznosti financiranja po zakonskih predpisih:</w:t>
      </w:r>
    </w:p>
    <w:p w14:paraId="3FE9273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kritje materialnih stroškov za redno dejavnost šole, ki jih ne krije Ministrstvo za šolstvo in šport. </w:t>
      </w:r>
    </w:p>
    <w:p w14:paraId="6E934CA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plače za zaposlene v okviru dodatnih (nadstandardnih) programov ter sredstva za varstvo  vozačev, skladno s sklepi občinskega sveta. </w:t>
      </w:r>
    </w:p>
    <w:p w14:paraId="23F0F91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Ker Ministrstvo za izobraževanje, znanost in šport poravnava sredstva le za zaposlene glede na število oddelkov in učencev v šoli, je potrebno šolam odobriti financiranje tistih zaposlitev, ki so nujne, da se osnovnošolske dejavnosti optimalno izvajajo. Skladno s sklepi Občinskega sveta Občine Renče-Vogrsko se v tekočem šolskem letu izvaja sofinanciranje plače športnega pedagoga, hišnika, dveh drugih strokovnih delavk v prvem razredu, 2,5 pedagoške ure v enem šolskem dnevu za varstvo vozačev, ki niso vključeni v podaljšano bivanje oz. v pouk izbirnih vsebin, ter 2,5 ure v enem šolskem dnevu za varstvo učencev od 1. do 5. razreda v podaljšanem bivanju. </w:t>
      </w:r>
    </w:p>
    <w:p w14:paraId="6E91A1F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3FFE8D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B950F4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077B19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ob upoštevanju lanskoletne realizacije in finančnega načrta javnega zavoda. Podatki vključujejo sredstva za kritje materialnih stroškov za redno dejavnost šole, plač, prispevkov in stroškov zaposlenih v šoli skladno s sklepi občinskega sveta ter druge odhodke, ki se nanašajo na izvajanje redne šolske dejavnosti. Glede na nove predpise o dvigu plač v javnem sektorju pričakujemo tudi povišanje plačnih stroškov in s tem povišanje sredstev, ki so odobrena za kritje stroškov nadstandardnih programov.</w:t>
      </w:r>
    </w:p>
    <w:p w14:paraId="1AE5D570"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19002011 Nadomestilo za delovne zvezke osnovnošolcev</w:t>
      </w:r>
      <w:r w:rsidRPr="0013474E">
        <w:rPr>
          <w:rFonts w:ascii="Arial" w:hAnsi="Arial" w:cs="Arial"/>
          <w:sz w:val="24"/>
          <w:szCs w:val="24"/>
        </w:rPr>
        <w:tab/>
        <w:t>6.500 €</w:t>
      </w:r>
    </w:p>
    <w:p w14:paraId="7E39F7C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0E2D80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Na postavki so vključena sredstva za sofinanciranje nakupa delovnih zvezkov v okviru 50 %. Regresiranje nakupa delovnih zvezkov ni zakonska obveznost občine, vendar načrtovana sredstva zagotavljajo vsem učencem enake učne pogoje. Sredstva temeljijo na sklepu Občinskega sveta, da bo Občina  subvencionirala nakup delovnih zvezkov za vse učence v OŠ Lucijana Bratkoviča Bratuša Renče in POŠ Vogrsko (učenci s stalnim prebivališčem v Občini Renče-Vogrsko, ki so oz. ki obiskujejo POŠ Vogrsko)  v okviru 50 % nabavne vrednosti </w:t>
      </w:r>
      <w:r w:rsidRPr="0013474E">
        <w:rPr>
          <w:rFonts w:ascii="Arial" w:hAnsi="Arial" w:cs="Arial"/>
          <w:color w:val="000000"/>
          <w:sz w:val="24"/>
          <w:szCs w:val="24"/>
          <w:shd w:val="clear" w:color="auto" w:fill="FFFFFF"/>
          <w:lang w:val="x-none"/>
        </w:rPr>
        <w:lastRenderedPageBreak/>
        <w:t xml:space="preserve">delovnih zvezkov. </w:t>
      </w:r>
    </w:p>
    <w:p w14:paraId="69860C1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68B754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F1ED5D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CFFA4E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6.500 EUR.</w:t>
      </w:r>
    </w:p>
    <w:p w14:paraId="16650F8D"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19002020 Investicijsko vzdrževanje OŠ Renče</w:t>
      </w:r>
      <w:r w:rsidRPr="0013474E">
        <w:rPr>
          <w:rFonts w:ascii="Arial" w:hAnsi="Arial" w:cs="Arial"/>
          <w:sz w:val="24"/>
          <w:szCs w:val="24"/>
        </w:rPr>
        <w:tab/>
        <w:t>20.000 €</w:t>
      </w:r>
    </w:p>
    <w:p w14:paraId="3E12567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08BB63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Lokalna skupnost mora na podlagi 82. člena Zakonom o organizaciji in financiranju vzgoje in izobraževanja zagotavljati sredstva za investicijsko vzdrževanje nepremičnin in opreme javnim osnovnim šolam, katerih ustanovitelj je. Investicijsko vzdrževanje v letu 2021 bo naša občina izvajala neposredno (dela bo na podlagi najavljenih potreb s strani javnega zavoda sama naročala in sama neposredno plačevala).</w:t>
      </w:r>
    </w:p>
    <w:p w14:paraId="6ADA7BE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ACF320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OB201-10-0043.</w:t>
      </w:r>
    </w:p>
    <w:p w14:paraId="59BF989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64E262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ob upoštevanju proučitve finančnega plana javnega zavoda. Financiranje se bo izvajalo tudi glede na prioritete investicij in investicijskih vzdrževanj, ki jih bo v Finančnem načrtu dolžan opredeliti Svet zavoda.</w:t>
      </w:r>
    </w:p>
    <w:p w14:paraId="1F1AC10C"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19002022 Notranja oprema vrtcev in šole s podružnicama</w:t>
      </w:r>
      <w:r w:rsidRPr="0013474E">
        <w:rPr>
          <w:rFonts w:ascii="Arial" w:hAnsi="Arial" w:cs="Arial"/>
          <w:sz w:val="24"/>
          <w:szCs w:val="24"/>
        </w:rPr>
        <w:tab/>
        <w:t>2.000 €</w:t>
      </w:r>
    </w:p>
    <w:p w14:paraId="606CAE2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461918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Lokalna skupnost mora na podlagi 82. člena Zakonom o organizaciji in financiranju vzgoje in izobraževanja zagotavljati sredstva za investicijsko vzdrževanje nepremičnin in opreme javnim osnovnim šolam, katerih ustanovitelj je. Z zagotavljanjem teh sredstev se zagotavlja nemoten in postopoma bolj sodoben učni proces, ki ga šola izvaja. </w:t>
      </w:r>
    </w:p>
    <w:p w14:paraId="6E193BA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911DA9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OB201-10-0041.</w:t>
      </w:r>
    </w:p>
    <w:p w14:paraId="1CFCC9B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8D38E6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 podlagi lanske realizacije in proučitve finančnega plana javnega zavoda načrtovali v višini 2.000 EUR.</w:t>
      </w:r>
    </w:p>
    <w:p w14:paraId="570A06B7"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lastRenderedPageBreak/>
        <w:t>19002030 Osnovna šola Kozara</w:t>
      </w:r>
      <w:r w:rsidRPr="0013474E">
        <w:rPr>
          <w:rFonts w:ascii="Arial" w:hAnsi="Arial" w:cs="Arial"/>
          <w:sz w:val="24"/>
          <w:szCs w:val="24"/>
        </w:rPr>
        <w:tab/>
        <w:t>7.209 €</w:t>
      </w:r>
    </w:p>
    <w:p w14:paraId="36B06E6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98829A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Postavke vključujejo sredstva za kritje plač, prispevkov in stroškov zaposlenih v šoli ter drugih stroškov - po ključu števila vključenih otrok. Financiranje temelji na letni pogodbi med šolo in vsemi občinami soustanoviteljicami.</w:t>
      </w:r>
    </w:p>
    <w:p w14:paraId="67B3BDE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588D12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CCDCD7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E51375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okvirjih lanskoletne realizacije in proučitve finančnega plana javnega zavoda.</w:t>
      </w:r>
    </w:p>
    <w:p w14:paraId="2CC3B80E"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19002040 Investicijsko vzdrževanje OŠ Kozara</w:t>
      </w:r>
      <w:r w:rsidRPr="0013474E">
        <w:rPr>
          <w:rFonts w:ascii="Arial" w:hAnsi="Arial" w:cs="Arial"/>
          <w:sz w:val="24"/>
          <w:szCs w:val="24"/>
        </w:rPr>
        <w:tab/>
        <w:t>2.684 €</w:t>
      </w:r>
    </w:p>
    <w:p w14:paraId="6B78A93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F0031F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vključuje sredstva glede na ključ delitvene bilance: nakup opreme, tekoče in investicijsko vzdrževanje in obnove objekta,... in sicer v skladu s pogodbo med šolo in vsemi občinami soustanoviteljicami.</w:t>
      </w:r>
    </w:p>
    <w:p w14:paraId="1589B72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F445EF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OB201-11-0005.</w:t>
      </w:r>
    </w:p>
    <w:p w14:paraId="5CFCC12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78A428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ob upoštevanju finančnega plana javnega zavoda.</w:t>
      </w:r>
    </w:p>
    <w:p w14:paraId="3E26A3E3"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19002041 Waldorfska šola OE Primorska</w:t>
      </w:r>
      <w:r w:rsidRPr="0013474E">
        <w:rPr>
          <w:rFonts w:ascii="Arial" w:hAnsi="Arial" w:cs="Arial"/>
          <w:sz w:val="24"/>
          <w:szCs w:val="24"/>
        </w:rPr>
        <w:tab/>
        <w:t>200 €</w:t>
      </w:r>
    </w:p>
    <w:p w14:paraId="6B69FE7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C536A73"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Postavka na podlagi predpisane zakonodaje vključuje sredstva za kritje materialnih stroškov v zasebni osnovni šoli "Waldorfska šola L</w:t>
      </w:r>
      <w:r w:rsidR="007B6447">
        <w:rPr>
          <w:rFonts w:ascii="Arial" w:hAnsi="Arial" w:cs="Arial"/>
          <w:sz w:val="24"/>
          <w:szCs w:val="24"/>
        </w:rPr>
        <w:t>j</w:t>
      </w:r>
      <w:r w:rsidRPr="0013474E">
        <w:rPr>
          <w:rFonts w:ascii="Arial" w:hAnsi="Arial" w:cs="Arial"/>
          <w:sz w:val="24"/>
          <w:szCs w:val="24"/>
          <w:lang w:val="x-none"/>
        </w:rPr>
        <w:t>ubljana - OE Primorska s sedežem v Ajdovščini, ki jo obiskujejo tudi učenci s stalnim prebivališčem v naši občini.</w:t>
      </w:r>
    </w:p>
    <w:p w14:paraId="0727B48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945E827"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29E7E7B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0B18FF4"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smo načrtovali skladno z določili predpisane zakonodaje in  v odnosu na delež kritja materialnih stroškov na 1 učenca v OŠ Renče. Stroške krijemo na podlagi podpisane pogodbe za tekoče šolsko leto.</w:t>
      </w:r>
    </w:p>
    <w:p w14:paraId="76EC651F"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lastRenderedPageBreak/>
        <w:t>19002060 Investicijsko vzdrževanje podružnične šole Bukovica</w:t>
      </w:r>
      <w:r w:rsidRPr="0013474E">
        <w:rPr>
          <w:rFonts w:ascii="Arial" w:hAnsi="Arial" w:cs="Arial"/>
          <w:sz w:val="24"/>
          <w:szCs w:val="24"/>
        </w:rPr>
        <w:tab/>
        <w:t>12.000 €</w:t>
      </w:r>
    </w:p>
    <w:p w14:paraId="65F03C2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C40F24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Lokalna skupnost mora na podlagi 82. člena Zakonom o organizaciji in financiranju vzgoje in izobraževanja zagotavljati sredstva za investicijsko vzdrževanje nepremičnin in opreme javnim osnovnim šolam, katerih ustanovitelj je. Z zagotavljanjem teh sredstev se zagotavlja nemoten in postopoma bolj sodoben učni proces, ki ga šola izvaja. </w:t>
      </w:r>
    </w:p>
    <w:p w14:paraId="729C1BA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9DEECC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OB201-10-0040.</w:t>
      </w:r>
    </w:p>
    <w:p w14:paraId="282D7C6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40A88E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ob proučitvi finančnega plana javnega zavoda v višini 12.000 EUR</w:t>
      </w:r>
    </w:p>
    <w:p w14:paraId="53321D8B" w14:textId="77777777" w:rsidR="0013474E" w:rsidRPr="0013474E" w:rsidRDefault="0013474E" w:rsidP="0013474E">
      <w:pPr>
        <w:pStyle w:val="ANormal"/>
        <w:jc w:val="both"/>
        <w:rPr>
          <w:rFonts w:ascii="Arial" w:hAnsi="Arial" w:cs="Arial"/>
          <w:szCs w:val="24"/>
        </w:rPr>
      </w:pPr>
    </w:p>
    <w:p w14:paraId="44A43670"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19002070 Investicijsko vzdrževanje podružnične šole Vogrsko</w:t>
      </w:r>
      <w:r w:rsidRPr="0013474E">
        <w:rPr>
          <w:rFonts w:ascii="Arial" w:hAnsi="Arial" w:cs="Arial"/>
          <w:sz w:val="24"/>
          <w:szCs w:val="24"/>
        </w:rPr>
        <w:tab/>
        <w:t>3.000 €</w:t>
      </w:r>
    </w:p>
    <w:p w14:paraId="6AC9317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37B86B6" w14:textId="77777777" w:rsidR="0013474E" w:rsidRPr="006428A0" w:rsidRDefault="0013474E" w:rsidP="006428A0">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Lokalna skupnost mora na podlagi 82. člena Zakonom o organizaciji in financiranju vzgoje in izobraževanja zagotavljati sredstva za investicijsko vzdrževanje nepremičnin in opreme javnim osnovnim šolam, katerih ustanovitelj je. Občina Renče-Vogrsko sicer ni ustanoviteljica te POŠ, a je šola na njenem ozemlju in imajo učenci stalno prebivališče v Občini Renče-Vogrsko, zato občina izvaja vse finančne obveznosti, razen tistih, ki jih izv</w:t>
      </w:r>
      <w:r w:rsidR="006428A0">
        <w:rPr>
          <w:rFonts w:ascii="Arial" w:hAnsi="Arial" w:cs="Arial"/>
          <w:color w:val="000000"/>
          <w:sz w:val="24"/>
          <w:szCs w:val="24"/>
          <w:shd w:val="clear" w:color="auto" w:fill="FFFFFF"/>
          <w:lang w:val="x-none"/>
        </w:rPr>
        <w:t xml:space="preserve">aja Ministrstvo. </w:t>
      </w:r>
    </w:p>
    <w:p w14:paraId="74EBBDE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Investicijsko vzdrževanje v letu 2021 bo naša občina izvajala neposredno (dela bo na podlagi najavljenih potreb s strani javnega zavoda sama naročala in sama neposredno plačevala).</w:t>
      </w:r>
    </w:p>
    <w:p w14:paraId="12E1DD5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DF59EA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OB201-10-0042.</w:t>
      </w:r>
    </w:p>
    <w:p w14:paraId="52D39DF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B60FDE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ob upoštevanju najave potrebnih sredstev OŠ Ivana Roba Šempeter pri Gorici - Podružnična šola Vogrsko in ob proučitvi lanskoletne realizacije.</w:t>
      </w:r>
    </w:p>
    <w:p w14:paraId="72F95E95"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19039002 Glasbeno šolstvo</w:t>
      </w:r>
      <w:r w:rsidRPr="0013474E">
        <w:rPr>
          <w:rFonts w:ascii="Arial" w:hAnsi="Arial" w:cs="Arial"/>
          <w:sz w:val="24"/>
          <w:szCs w:val="24"/>
        </w:rPr>
        <w:tab/>
        <w:t>8.000 €</w:t>
      </w:r>
    </w:p>
    <w:p w14:paraId="63AE67E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34D4C07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Sofinanciranje programov osnovnega glasbenega izobraževanja (Glasbena šola Nova Gorica na podlagi pogodbe in sofinanciranje programov glasbenega izobraževanja na podlagi javnega razpisa (glasbeni pouk v Godbeniški šoli na </w:t>
      </w:r>
      <w:r w:rsidRPr="0013474E">
        <w:rPr>
          <w:rFonts w:ascii="Arial" w:hAnsi="Arial" w:cs="Arial"/>
          <w:color w:val="000000"/>
          <w:sz w:val="24"/>
          <w:szCs w:val="24"/>
          <w:shd w:val="clear" w:color="auto" w:fill="FFFFFF"/>
          <w:lang w:val="x-none"/>
        </w:rPr>
        <w:lastRenderedPageBreak/>
        <w:t>Vogrskem).</w:t>
      </w:r>
    </w:p>
    <w:p w14:paraId="60E7796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2B285F4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organizaciji in financiranju vzgoje in izobraževanja, Zakon o glasbenih šolah, Odlok o ustanovitvi javnega zavoda Glasbena šola Nova Gorica, letne pogodbe.</w:t>
      </w:r>
    </w:p>
    <w:p w14:paraId="46DBBC8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76DC2E1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Zagotovitev sredstev za plačilo stroškov glasbene šole in godbeniškega izobraževanja.</w:t>
      </w:r>
    </w:p>
    <w:p w14:paraId="77E0A77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0085067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0A55469E"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19003010 Sofinanciranje glasbene šole Nova Gorica</w:t>
      </w:r>
      <w:r w:rsidRPr="0013474E">
        <w:rPr>
          <w:rFonts w:ascii="Arial" w:hAnsi="Arial" w:cs="Arial"/>
          <w:sz w:val="24"/>
          <w:szCs w:val="24"/>
        </w:rPr>
        <w:tab/>
        <w:t>4.000 €</w:t>
      </w:r>
    </w:p>
    <w:p w14:paraId="0482D0E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994E10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vključuje sredstva za kritje zakonsko določenih stroškov plač zaposlenih (prehrana in prevoz na delu, v deležu po delitveni bilanci, po pogodbi z ostalimi petimi občinami soustanoviteljicami), ter drugih pogodbeno dogovorjenih stroškov v glasbeni šoli. Znesek je v skladu s finančnim načrtom šole in delitvene bilance občin. Občina Renče-Vogrsko krije 7,1 % stroškov. Financiranje temelji na letni pogodbi med šolo in vsemi občinami ustanoviteljicami.</w:t>
      </w:r>
    </w:p>
    <w:p w14:paraId="4F8AC1F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93F39A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299421B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2DD9BE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na nivoju finančnega plana javnega zavoda in proučitvi lanske realizacije.</w:t>
      </w:r>
    </w:p>
    <w:p w14:paraId="7AB3D35F"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19003020 Sofinanciranje programov glasbenega izobraževanja</w:t>
      </w:r>
      <w:r w:rsidRPr="0013474E">
        <w:rPr>
          <w:rFonts w:ascii="Arial" w:hAnsi="Arial" w:cs="Arial"/>
          <w:sz w:val="24"/>
          <w:szCs w:val="24"/>
        </w:rPr>
        <w:tab/>
        <w:t>4.000 €</w:t>
      </w:r>
    </w:p>
    <w:p w14:paraId="5FC0E28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5BEB74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vključuje sredstva za sofinanciranje programov osnovnega glasbenega izobraževanja v Godbeniški šoli na Vogrskem, ki se dodelijo  na podlagi prijave na javni razpis.</w:t>
      </w:r>
    </w:p>
    <w:p w14:paraId="008AB42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42F0CD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C0BB26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7C7DDC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4.000 EUR, ki je enaka planu v sprejetem </w:t>
      </w:r>
      <w:r w:rsidRPr="0013474E">
        <w:rPr>
          <w:rFonts w:ascii="Arial" w:hAnsi="Arial" w:cs="Arial"/>
          <w:color w:val="000000"/>
          <w:sz w:val="24"/>
          <w:szCs w:val="24"/>
          <w:shd w:val="clear" w:color="auto" w:fill="FFFFFF"/>
          <w:lang w:val="x-none"/>
        </w:rPr>
        <w:lastRenderedPageBreak/>
        <w:t>proračunu za leto 2020.</w:t>
      </w:r>
    </w:p>
    <w:p w14:paraId="799301C3"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1905 Drugi izobraževalni programi</w:t>
      </w:r>
      <w:r w:rsidRPr="0013474E">
        <w:rPr>
          <w:rFonts w:ascii="Arial" w:hAnsi="Arial" w:cs="Arial"/>
          <w:sz w:val="24"/>
          <w:szCs w:val="24"/>
        </w:rPr>
        <w:tab/>
        <w:t>4.095 €</w:t>
      </w:r>
    </w:p>
    <w:p w14:paraId="17B78F1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77F8A1D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obsega osnovno izobraževanje odraslih ter druge izobraževalne programe.</w:t>
      </w:r>
    </w:p>
    <w:p w14:paraId="1865C26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12E072E4" w14:textId="77777777" w:rsidR="0013474E" w:rsidRPr="006428A0" w:rsidRDefault="0013474E" w:rsidP="006428A0">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Dolgoročni cilji so opredeljeni v okviru podprogramov tega glavnega programa in se nanašajo na omogočanje izobraževanja različnim skupinam prebivalcev naše občine, bodisi za namenom pridobitev izobrazbe za novo zaposlitev ali z namenom kvalitetnega preživljanja prostega časa v krogu izobraževalnih skupin. V programu je opredeljeno izobraževanje odraslih (letna pogodba z Ljudsko univerzo Nova Gorica) in dodeljevanje nagrad </w:t>
      </w:r>
      <w:r w:rsidR="006428A0">
        <w:rPr>
          <w:rFonts w:ascii="Arial" w:hAnsi="Arial" w:cs="Arial"/>
          <w:color w:val="000000"/>
          <w:sz w:val="24"/>
          <w:szCs w:val="24"/>
          <w:shd w:val="clear" w:color="auto" w:fill="FFFFFF"/>
          <w:lang w:val="x-none"/>
        </w:rPr>
        <w:t>mladim talentom (javni razpis).</w:t>
      </w:r>
    </w:p>
    <w:p w14:paraId="47A45D8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07A4256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3F3BF72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7A863E8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19059001 Izobraževanje odraslih</w:t>
      </w:r>
    </w:p>
    <w:p w14:paraId="0B18CDC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19059002 Druge oblike izobraževanja,</w:t>
      </w:r>
    </w:p>
    <w:p w14:paraId="519C23E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6E19A35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689B2AD2"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19059001 Izobraževanje odraslih</w:t>
      </w:r>
      <w:r w:rsidRPr="0013474E">
        <w:rPr>
          <w:rFonts w:ascii="Arial" w:hAnsi="Arial" w:cs="Arial"/>
          <w:sz w:val="24"/>
          <w:szCs w:val="24"/>
        </w:rPr>
        <w:tab/>
        <w:t>895 €</w:t>
      </w:r>
    </w:p>
    <w:p w14:paraId="23C6B6B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195D8BEA"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Sofinanciranje izobraževanja odraslih v programih osnovnošolskega programa za odrasle, ki ga izvaja Ljudska univerza Nova Gorica, na podlagi letne pogodbe z javnim zavodom in ostalimi petimi občinami soustanoviteljicami.</w:t>
      </w:r>
    </w:p>
    <w:p w14:paraId="34CD514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43B3A5EC"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Zakon o izobraževanju odraslih, Odlok o ustanovitvi javnega zavoda Ljudska univerza Nova Gorica, letne pogodbe.</w:t>
      </w:r>
    </w:p>
    <w:p w14:paraId="5DF1311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08F61256"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Zagotovitev sredstev za sofinanciranje nakupa in vzdrževanja opreme za izvajanje izobraževalnih programov za odrasle in materialnih stroškov za obratovanje za izvajanje programa osnovne šole za odrasle, določene v 59. členu Zakona o izobraževanju odraslih </w:t>
      </w:r>
    </w:p>
    <w:p w14:paraId="632A16D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Letni izvedbeni cilji podprograma in kazalci, s katerimi se bo merilo doseganje zastavljenih ciljev</w:t>
      </w:r>
    </w:p>
    <w:p w14:paraId="60BA9596"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Letni izvedbeni cilji so enaki dolgoročnim, merimo in spremljamo jih na letni ravni.</w:t>
      </w:r>
    </w:p>
    <w:p w14:paraId="71097BC6"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19004010 Sofinanciranje programov Ljudske Univerze</w:t>
      </w:r>
      <w:r w:rsidRPr="0013474E">
        <w:rPr>
          <w:rFonts w:ascii="Arial" w:hAnsi="Arial" w:cs="Arial"/>
          <w:sz w:val="24"/>
          <w:szCs w:val="24"/>
        </w:rPr>
        <w:tab/>
        <w:t>895 €</w:t>
      </w:r>
    </w:p>
    <w:p w14:paraId="13DE446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0F40035"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Postavka vključuje sredstva za kritje zakonsko določenih obveznosti po Zakonu o izobraževanju odraslih, ki se nanašajo na zagotavljanje kritja sofinanciranja nakupa in vzdrževanja opreme za izvajanje izobraževalnih programov za odrasle in materialnih stroškov za obratovanje za izvajanje programa osnovne šole za odrasle, določene v 59. členu Zakona o izobraževanju odraslih. Financiranje temelji na letni pogodbi med Ljudsko univerzo Nova Gorica in vsemi občinami ustanoviteljicami.</w:t>
      </w:r>
    </w:p>
    <w:p w14:paraId="3BB8DFB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E6AA5D4"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1C687AA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F361AD4"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smo načrtovali na podlagi plana potrebnih sredstev LUNG v letu 2021.</w:t>
      </w:r>
    </w:p>
    <w:p w14:paraId="09B01FC5"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19059002 Druge oblike izobraževanja</w:t>
      </w:r>
      <w:r w:rsidRPr="0013474E">
        <w:rPr>
          <w:rFonts w:ascii="Arial" w:hAnsi="Arial" w:cs="Arial"/>
          <w:sz w:val="24"/>
          <w:szCs w:val="24"/>
        </w:rPr>
        <w:tab/>
        <w:t>3.200 €</w:t>
      </w:r>
    </w:p>
    <w:p w14:paraId="44BF79A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00AA87D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zajema druge oblike izobraževanja. V okviru tega so zajeta sredstva za  pomoč mladim talentom, ki na različnih področjih dosegajo nadpovprečne in vrhunske rezultate.</w:t>
      </w:r>
    </w:p>
    <w:p w14:paraId="2928D40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1E5A395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Pravilnik o dodeljevanju štipendij in nagrajevanju mladih talentov v Občini Renče - Vogrsko.</w:t>
      </w:r>
    </w:p>
    <w:p w14:paraId="0656206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124BE5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pomoči izrednim talentom, na podlagi prijave na javni razpis.</w:t>
      </w:r>
    </w:p>
    <w:p w14:paraId="69A68E9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35B938E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z obrazložitvijo postavke-PP v okviru posameznega podprograma.</w:t>
      </w:r>
    </w:p>
    <w:p w14:paraId="1DC878EB"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19059002 Nagrade za talente</w:t>
      </w:r>
      <w:r w:rsidRPr="0013474E">
        <w:rPr>
          <w:rFonts w:ascii="Arial" w:hAnsi="Arial" w:cs="Arial"/>
          <w:sz w:val="24"/>
          <w:szCs w:val="24"/>
        </w:rPr>
        <w:tab/>
        <w:t>3.200 €</w:t>
      </w:r>
    </w:p>
    <w:p w14:paraId="2ED38D0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4D67EE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namenjena nadpovprečno nadarjenim občanom do 26. leta starosti na področju športa, kulture, izobraževanje in na drugih področjih, ki se prijavijo na </w:t>
      </w:r>
      <w:r w:rsidRPr="0013474E">
        <w:rPr>
          <w:rFonts w:ascii="Arial" w:hAnsi="Arial" w:cs="Arial"/>
          <w:color w:val="000000"/>
          <w:sz w:val="24"/>
          <w:szCs w:val="24"/>
          <w:shd w:val="clear" w:color="auto" w:fill="FFFFFF"/>
          <w:lang w:val="x-none"/>
        </w:rPr>
        <w:lastRenderedPageBreak/>
        <w:t>razpis po Pravilniku o dodeljevanju štipendij in nagrajevanju mladih talentov v Občini Renče-Vogrsko.</w:t>
      </w:r>
    </w:p>
    <w:p w14:paraId="33CFBF6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3EDED6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9B9DB0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A14FF2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3.200 EUR.</w:t>
      </w:r>
    </w:p>
    <w:p w14:paraId="628E3471"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1906 Pomoči šolajočim</w:t>
      </w:r>
      <w:r w:rsidRPr="0013474E">
        <w:rPr>
          <w:rFonts w:ascii="Arial" w:hAnsi="Arial" w:cs="Arial"/>
          <w:sz w:val="24"/>
          <w:szCs w:val="24"/>
        </w:rPr>
        <w:tab/>
        <w:t>60.090 €</w:t>
      </w:r>
    </w:p>
    <w:p w14:paraId="047EBDC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0D423B6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Pomoči šolajočim vključujejo regresiranje prevozov v šolo, regresiranje dijaških prevozov in sredstva za štipendije.</w:t>
      </w:r>
    </w:p>
    <w:p w14:paraId="40EDB14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79B739AC" w14:textId="77777777" w:rsidR="0013474E" w:rsidRPr="006428A0" w:rsidRDefault="0013474E" w:rsidP="006428A0">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cilji so opredeljeni v podprogramih tega glavnega program in se nanašajo na razne oblike pomoči šolajočim, s katerimi ustvarjamo pogoje za njihovo čim bolj nemoteno delo in prido</w:t>
      </w:r>
      <w:r w:rsidR="006428A0">
        <w:rPr>
          <w:rFonts w:ascii="Arial" w:hAnsi="Arial" w:cs="Arial"/>
          <w:color w:val="000000"/>
          <w:sz w:val="24"/>
          <w:szCs w:val="24"/>
          <w:shd w:val="clear" w:color="auto" w:fill="FFFFFF"/>
          <w:lang w:val="x-none"/>
        </w:rPr>
        <w:t>bitev ustrezne izobrazbe.</w:t>
      </w:r>
    </w:p>
    <w:p w14:paraId="052C7AD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1672420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385C0D4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3E75B3C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19069001 Pomoči v osnovnem šolstvu</w:t>
      </w:r>
    </w:p>
    <w:p w14:paraId="447FD85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19069002 Pomoči v srednjem šolstvu</w:t>
      </w:r>
    </w:p>
    <w:p w14:paraId="779AD6F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19069003 Štipendije</w:t>
      </w:r>
    </w:p>
    <w:p w14:paraId="0A35DAB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4F1534D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7B98EE13"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19069001 Pomoči v osnovnem šolstvu</w:t>
      </w:r>
      <w:r w:rsidRPr="0013474E">
        <w:rPr>
          <w:rFonts w:ascii="Arial" w:hAnsi="Arial" w:cs="Arial"/>
          <w:sz w:val="24"/>
          <w:szCs w:val="24"/>
        </w:rPr>
        <w:tab/>
        <w:t>40.000 €</w:t>
      </w:r>
    </w:p>
    <w:p w14:paraId="34F2442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4D2DE37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okviru tega podprograma zagotavljamo sredstva za prevoze učencev iz občine Renče-Vogrsko.</w:t>
      </w:r>
    </w:p>
    <w:p w14:paraId="747B13E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30B78B6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organizaciji in financiranju vzgoje in izobraževanja, Zakon o osnovni šoli</w:t>
      </w:r>
    </w:p>
    <w:p w14:paraId="0C6C3D2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F7293E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Skladno z zakonom zagotoviti sredstva za prevoze učencev v šolo, zaradi upoštevanja zakonskih določil za zmanjšanje nevarnosti za prihod otrok v šolo.</w:t>
      </w:r>
    </w:p>
    <w:p w14:paraId="59A0C82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Letni izvedbeni cilji podprograma in kazalci, s katerimi se bo merilo doseganje zastavljenih ciljev</w:t>
      </w:r>
    </w:p>
    <w:p w14:paraId="082A713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5F45C236"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19005010 Regresiranje prevozov v šolo</w:t>
      </w:r>
      <w:r w:rsidRPr="0013474E">
        <w:rPr>
          <w:rFonts w:ascii="Arial" w:hAnsi="Arial" w:cs="Arial"/>
          <w:sz w:val="24"/>
          <w:szCs w:val="24"/>
        </w:rPr>
        <w:tab/>
        <w:t>40.000 €</w:t>
      </w:r>
    </w:p>
    <w:p w14:paraId="1238882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DCC27A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Iz postavke se črpajo sredstva za financiranje prevozov šoloobveznih otrok. Občina mora v skladu z Zakonom o osnovni šoli zagotoviti brezplačen prevoz v šolo osnovnošolcem, ki so od  šole oddaljeni  4 km, oziroma manj, če je to edina varna pot v šolo. Izvajalec dnevnih šolskih prevozov je izbran na podlagi javnega razpisa oz. javnega naročila. Prav tako je občina na podlagi zakonodaje dolžna kriti stroške prevoza za otroke s posebnimi potrebami, ki dnevno obiskujejo osnovno šolo izven kraja bivanja, če tako določa posebna odločba o usmeritvi otroka. Občina sofinancira tudi OŠ Renče šolske prevoze s kombijem na nevarnih šolskih poteh na območju šolskega okoliša OŠ Renče.</w:t>
      </w:r>
    </w:p>
    <w:p w14:paraId="3C19B8D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1D5BA8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F62528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A05757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40.000 EUR, kar temelji na oceni glede na seštevek stroškov  vseh vrst osnovnošolskih prevozov, ob upoštevanju zmanjšanja teh stroškov zaradi zaprtih šol (zaradi ukrepov zajezevanja epidemije COVID).</w:t>
      </w:r>
    </w:p>
    <w:p w14:paraId="7E7911D3"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19069002 Pomoči v srednjem šolstvu</w:t>
      </w:r>
      <w:r w:rsidRPr="0013474E">
        <w:rPr>
          <w:rFonts w:ascii="Arial" w:hAnsi="Arial" w:cs="Arial"/>
          <w:sz w:val="24"/>
          <w:szCs w:val="24"/>
        </w:rPr>
        <w:tab/>
        <w:t>9.090 €</w:t>
      </w:r>
    </w:p>
    <w:p w14:paraId="05ADCE8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77D9DDA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V okviru tega podprograma zagotavljamo sredstva za regresiranje prevozov dijakov iz občine Renče-Vogrsko, ki se izvaja skladno s sklepom Občinskega sveta. </w:t>
      </w:r>
    </w:p>
    <w:p w14:paraId="7C190EC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6858003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lokalni samoupravi, sklep o subvencioniranju mesečnih dijaških vozovnic.</w:t>
      </w:r>
    </w:p>
    <w:p w14:paraId="130D32C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7C62766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Pomoč dijakom pri prevozu v šolo.</w:t>
      </w:r>
    </w:p>
    <w:p w14:paraId="6865336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0D718BC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580BFBDA"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lastRenderedPageBreak/>
        <w:t>19005030 Regresiranje prevozov dijakov</w:t>
      </w:r>
      <w:r w:rsidRPr="0013474E">
        <w:rPr>
          <w:rFonts w:ascii="Arial" w:hAnsi="Arial" w:cs="Arial"/>
          <w:sz w:val="24"/>
          <w:szCs w:val="24"/>
        </w:rPr>
        <w:tab/>
        <w:t>9.090 €</w:t>
      </w:r>
    </w:p>
    <w:p w14:paraId="5EC9BAA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C09838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Občina Renče-Vogrsko skladno s sklepom občinskega sveta regresira prevoze tudi za dijake, čeprav to ni zakonska obveznost občine. Na podlagi sklepa Občinskega sveta se v skladu s pogodbo s prevoznikom Nomago d. o. o. subvencionira 40 % končne cene, ki bi jo plačal dijak, za prevoze v srednje šole v Novi Gorici, Ajdovščini, Vipavi, Kopru in v Sežani.</w:t>
      </w:r>
    </w:p>
    <w:p w14:paraId="1408F35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66B59B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F5CD16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6D9A6F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plana potrebnih sredstev v sprejetem proračunu za leto 2020, ob upoštevanju, da bo Občinski svet tudi v novem šolskem letu sprejel sklep o subvencioniranju dijaških prevozov.</w:t>
      </w:r>
    </w:p>
    <w:p w14:paraId="56E84AEB"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19069003 Štipendije</w:t>
      </w:r>
      <w:r w:rsidRPr="0013474E">
        <w:rPr>
          <w:rFonts w:ascii="Arial" w:hAnsi="Arial" w:cs="Arial"/>
          <w:sz w:val="24"/>
          <w:szCs w:val="24"/>
        </w:rPr>
        <w:tab/>
        <w:t>11.000 €</w:t>
      </w:r>
    </w:p>
    <w:p w14:paraId="288F01B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1142D73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okviru tega podprograma se zagotavljajo sredstva za štipendije, ki se razdeljujejo na podlagi javnega razpisa.</w:t>
      </w:r>
    </w:p>
    <w:p w14:paraId="4C469F0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4C50F2F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Pravilnik o dodeljevanju štipendij in nagrajevanju mladih talentov v Občini Renče - Vogrsko.</w:t>
      </w:r>
    </w:p>
    <w:p w14:paraId="5886CD5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468179D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socialnih štipendij in zagotavljanje štipendij za  deficitarne poklice oz. podeljevanje drugih štipendij, skladno s sprejetim Pravilnikom.</w:t>
      </w:r>
    </w:p>
    <w:p w14:paraId="702C467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6D98D5E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Podelitev štipendij na osnovi javnega razpisa.</w:t>
      </w:r>
    </w:p>
    <w:p w14:paraId="1B536E51"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19069003 Sklad za štipendije</w:t>
      </w:r>
      <w:r w:rsidRPr="0013474E">
        <w:rPr>
          <w:rFonts w:ascii="Arial" w:hAnsi="Arial" w:cs="Arial"/>
          <w:sz w:val="24"/>
          <w:szCs w:val="24"/>
        </w:rPr>
        <w:tab/>
        <w:t>11.000 €</w:t>
      </w:r>
    </w:p>
    <w:p w14:paraId="6ABBDA1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3AA74D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za dodelitev štipendij dijakom in študentom po razpisih. Štipendiranje ni zakonska obveznost občine, izvaja se na podlagi pravilnika; po merilih imajo prednost šolajoči, ki živijo v težjih socialnih razmerah.</w:t>
      </w:r>
    </w:p>
    <w:p w14:paraId="7D50C60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EC8D7C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A0B993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4A024A6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načrtovana v višini lanskega plana.</w:t>
      </w:r>
    </w:p>
    <w:p w14:paraId="54ECD5FD" w14:textId="6215B6A0" w:rsidR="0013474E" w:rsidRPr="0013474E" w:rsidRDefault="0013474E" w:rsidP="0013474E">
      <w:pPr>
        <w:pStyle w:val="AHeading5"/>
        <w:tabs>
          <w:tab w:val="decimal" w:pos="9200"/>
        </w:tabs>
        <w:jc w:val="both"/>
        <w:rPr>
          <w:rFonts w:ascii="Arial" w:hAnsi="Arial" w:cs="Arial"/>
          <w:sz w:val="24"/>
          <w:szCs w:val="24"/>
        </w:rPr>
      </w:pPr>
      <w:bookmarkStart w:id="43" w:name="_Toc62547849"/>
      <w:r w:rsidRPr="008A446F">
        <w:rPr>
          <w:rFonts w:ascii="Arial" w:hAnsi="Arial" w:cs="Arial"/>
          <w:sz w:val="24"/>
          <w:szCs w:val="24"/>
        </w:rPr>
        <w:t>20 SOCIALNO VARSTVO</w:t>
      </w:r>
      <w:r w:rsidRPr="008A446F">
        <w:rPr>
          <w:rFonts w:ascii="Arial" w:hAnsi="Arial" w:cs="Arial"/>
          <w:sz w:val="24"/>
          <w:szCs w:val="24"/>
        </w:rPr>
        <w:tab/>
        <w:t>4</w:t>
      </w:r>
      <w:r w:rsidR="00E13699" w:rsidRPr="008A446F">
        <w:rPr>
          <w:rFonts w:ascii="Arial" w:hAnsi="Arial" w:cs="Arial"/>
          <w:sz w:val="24"/>
          <w:szCs w:val="24"/>
        </w:rPr>
        <w:t>19</w:t>
      </w:r>
      <w:r w:rsidRPr="008A446F">
        <w:rPr>
          <w:rFonts w:ascii="Arial" w:hAnsi="Arial" w:cs="Arial"/>
          <w:sz w:val="24"/>
          <w:szCs w:val="24"/>
        </w:rPr>
        <w:t>.445 €</w:t>
      </w:r>
      <w:bookmarkEnd w:id="43"/>
    </w:p>
    <w:p w14:paraId="1CDA27D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7836861E" w14:textId="77777777" w:rsidR="0013474E" w:rsidRPr="006428A0" w:rsidRDefault="0013474E" w:rsidP="006428A0">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To področje proračunske porabe zajema izvajanje dejavnosti in zagotavljanje materialnih pogojev za programe za pomoč družinam, za izvajanje zakonsko predpisanih programov "Pomoč družini na domu" in »Družinski pomočnik", za socialno varstvo invalidov, starejših, materialno ogroženih in socialno varstvo drugih ranljivih skupin in drugih programov pomoči na področju socialnega varstva, kakor tudi stroški za rekonstrukcije (adaptacije) ter načrtov in druge projektne dokumentacije za vzpostavit</w:t>
      </w:r>
      <w:r w:rsidR="006428A0">
        <w:rPr>
          <w:rFonts w:ascii="Arial" w:hAnsi="Arial" w:cs="Arial"/>
          <w:color w:val="000000"/>
          <w:sz w:val="24"/>
          <w:szCs w:val="24"/>
          <w:shd w:val="clear" w:color="auto" w:fill="FFFFFF"/>
          <w:lang w:val="x-none"/>
        </w:rPr>
        <w:t>ev Dnevnega centra za starejše.</w:t>
      </w:r>
    </w:p>
    <w:p w14:paraId="5EC41D2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249ECBD1" w14:textId="77777777" w:rsidR="0013474E" w:rsidRPr="006428A0" w:rsidRDefault="0013474E" w:rsidP="006428A0">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Zakon o socialnem varstvu, Resolucija o nacionalnem programu socialnega varstva za obdobje 2013-2020 (nova resolucija še ni sprejeta), odločbe Centra za socialno delo, javni razpis, Listina "Obči</w:t>
      </w:r>
      <w:r w:rsidR="006428A0">
        <w:rPr>
          <w:rFonts w:ascii="Arial" w:hAnsi="Arial" w:cs="Arial"/>
          <w:color w:val="000000"/>
          <w:sz w:val="24"/>
          <w:szCs w:val="24"/>
          <w:shd w:val="clear" w:color="auto" w:fill="FFFFFF"/>
          <w:lang w:val="x-none"/>
        </w:rPr>
        <w:t>na po meri invalidov", pogodbe.</w:t>
      </w:r>
    </w:p>
    <w:p w14:paraId="7AFDCD5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75BA85B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Dejavnosti in storitve socialnih služb so dolgoročno namenjene izvajanju prve denarne pomoči ob rojstvu otroka, preprečevanju in reševanju socialne problematike posameznikov, družin ter skupin prebivalstva, ki se zaradi različnih razlogov znajdejo v socialnih stiskah, težavah ali tveganih življenjskih situacijah. Materialne pomoči so namenjene različnim kategorijam prebivalstva.</w:t>
      </w:r>
    </w:p>
    <w:p w14:paraId="0FA805D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3BF3B1B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0EF47E7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2002 Varstvo otrok in družine</w:t>
      </w:r>
    </w:p>
    <w:p w14:paraId="54A4405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2004 Izvajanje programov socialnega varstva</w:t>
      </w:r>
    </w:p>
    <w:p w14:paraId="3C44604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262D8EFB"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2002 Varstvo otrok in družine</w:t>
      </w:r>
      <w:r w:rsidRPr="0013474E">
        <w:rPr>
          <w:rFonts w:ascii="Arial" w:hAnsi="Arial" w:cs="Arial"/>
          <w:sz w:val="24"/>
          <w:szCs w:val="24"/>
        </w:rPr>
        <w:tab/>
        <w:t>21.000 €</w:t>
      </w:r>
    </w:p>
    <w:p w14:paraId="3CD3063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06A1DCA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Program obsega aktivnosti v pomoč družinam in otrokom.</w:t>
      </w:r>
    </w:p>
    <w:p w14:paraId="0A99908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404AAA4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Dolgoročni cilj je opredeljen v okviru podprograma tega glavnega programa in se nanaša na zagotavljanje denarne pomoči družinam  novorojenčkov in </w:t>
      </w:r>
    </w:p>
    <w:p w14:paraId="0B72CC0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novoletno obdarovanje otrok.</w:t>
      </w:r>
    </w:p>
    <w:p w14:paraId="4E09A31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Glavni letni izvedbeni cilji in kazalci, s katerimi se bo merilo doseganje zastavljenih ciljev</w:t>
      </w:r>
    </w:p>
    <w:p w14:paraId="62C1DFC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42B2A0E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59D3559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20029001 Drugi programi v pomoč družini</w:t>
      </w:r>
    </w:p>
    <w:p w14:paraId="1B87915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3ADFB0B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328C1F59"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20029001 Drugi programi v pomoč družini</w:t>
      </w:r>
      <w:r w:rsidRPr="0013474E">
        <w:rPr>
          <w:rFonts w:ascii="Arial" w:hAnsi="Arial" w:cs="Arial"/>
          <w:sz w:val="24"/>
          <w:szCs w:val="24"/>
        </w:rPr>
        <w:tab/>
        <w:t>21.000 €</w:t>
      </w:r>
    </w:p>
    <w:p w14:paraId="449B674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18D5253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Pomoč družinam ob rojstvu otroka in novoletna obdaritev otrok.</w:t>
      </w:r>
    </w:p>
    <w:p w14:paraId="4401B1C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100F0B3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Pravilnik o enkratni denarni pomoči ob rojstvu otroka, Zakon o socialnem varstvu, </w:t>
      </w:r>
    </w:p>
    <w:p w14:paraId="2C2E45F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063E569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proračunskih sredstev za socialno varstvene pomoči, dogovorjene na nivoju lokalne skupnosti (enkratne denarne pomoči ob rojstvu otroka) in kritje stroškov nakupa daril za novoletno obdarovanje otrok, ki obiskujejo vrtec in prvo triado v osnovni šoli, na območju Občine Renče-Vogrsko.</w:t>
      </w:r>
    </w:p>
    <w:p w14:paraId="208DAEF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767ECD3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7994993D"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20001010 Obdaritve ob rojstvu otroka</w:t>
      </w:r>
      <w:r w:rsidRPr="0013474E">
        <w:rPr>
          <w:rFonts w:ascii="Arial" w:hAnsi="Arial" w:cs="Arial"/>
          <w:sz w:val="24"/>
          <w:szCs w:val="24"/>
        </w:rPr>
        <w:tab/>
        <w:t>19.000 €</w:t>
      </w:r>
    </w:p>
    <w:p w14:paraId="54C7B19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BF403F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je namenjena izplačilu denarnih pomoči ob rojstvu otrok po Pravilniku o enkratni denarni pomoči ob rojstvu otroka v višini 500 EUR.</w:t>
      </w:r>
    </w:p>
    <w:p w14:paraId="2B499B2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1D1573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70BE07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DAE853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19.000 EUR.</w:t>
      </w:r>
    </w:p>
    <w:p w14:paraId="6B38E52B"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20001012 Novoletna obdaritev otrok</w:t>
      </w:r>
      <w:r w:rsidRPr="0013474E">
        <w:rPr>
          <w:rFonts w:ascii="Arial" w:hAnsi="Arial" w:cs="Arial"/>
          <w:sz w:val="24"/>
          <w:szCs w:val="24"/>
        </w:rPr>
        <w:tab/>
        <w:t>2.000 €</w:t>
      </w:r>
    </w:p>
    <w:p w14:paraId="00BC953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DB421EF"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Proračunska postavka je namenjena kritju stroškov nakupa daril za novoletno obdarovanje otrok v vrtcih in učencev prve triade v osnovnih šolah na območju </w:t>
      </w:r>
      <w:r w:rsidRPr="0013474E">
        <w:rPr>
          <w:rFonts w:ascii="Arial" w:hAnsi="Arial" w:cs="Arial"/>
          <w:sz w:val="24"/>
          <w:szCs w:val="24"/>
          <w:lang w:val="x-none"/>
        </w:rPr>
        <w:lastRenderedPageBreak/>
        <w:t>Občine Renče-Vogrsko. Izbor in nakup daril ter obdaritev se tradicionalno izvaja v dogovoru z vrtcema in šolama preko Medobčinskega društva prijateljev mladine za Goriško.</w:t>
      </w:r>
    </w:p>
    <w:p w14:paraId="6286C35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6FFB22C"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7A63213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7FE3603"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smo načrtovali v višini 2.000 EUR.</w:t>
      </w:r>
    </w:p>
    <w:p w14:paraId="7E6AF4D1" w14:textId="05C10309"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2004 Izvajanje</w:t>
      </w:r>
      <w:r w:rsidR="00EB7D71">
        <w:rPr>
          <w:rFonts w:ascii="Arial" w:hAnsi="Arial" w:cs="Arial"/>
          <w:sz w:val="24"/>
          <w:szCs w:val="24"/>
        </w:rPr>
        <w:t xml:space="preserve"> programov socialnega varstva</w:t>
      </w:r>
      <w:r w:rsidR="00EB7D71">
        <w:rPr>
          <w:rFonts w:ascii="Arial" w:hAnsi="Arial" w:cs="Arial"/>
          <w:sz w:val="24"/>
          <w:szCs w:val="24"/>
        </w:rPr>
        <w:tab/>
      </w:r>
      <w:r w:rsidRPr="0013474E">
        <w:rPr>
          <w:rFonts w:ascii="Arial" w:hAnsi="Arial" w:cs="Arial"/>
          <w:sz w:val="24"/>
          <w:szCs w:val="24"/>
        </w:rPr>
        <w:t>3</w:t>
      </w:r>
      <w:r w:rsidR="00EB7D71">
        <w:rPr>
          <w:rFonts w:ascii="Arial" w:hAnsi="Arial" w:cs="Arial"/>
          <w:sz w:val="24"/>
          <w:szCs w:val="24"/>
        </w:rPr>
        <w:t>98</w:t>
      </w:r>
      <w:r w:rsidRPr="0013474E">
        <w:rPr>
          <w:rFonts w:ascii="Arial" w:hAnsi="Arial" w:cs="Arial"/>
          <w:sz w:val="24"/>
          <w:szCs w:val="24"/>
        </w:rPr>
        <w:t>.445 €</w:t>
      </w:r>
    </w:p>
    <w:p w14:paraId="683EED0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5119517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Občina skladno z zakonskimi predpisi zagotavlja oziroma subvencionira pomoč družini na domu (sklepi občinskega sveta), izvaja sofinanciranje stroškov v zavodih za ostarele in v posebnih socialno varstvenih zavodih na podlagi odločbe CSD. Financira tudi nadomestilo izgubljenega dohodka za družinske pomočnike (odločbe CSD) ter skrbi za socialno ogrožene (preko Rdečega križa). V program je vključeno tudi zagotavljanje sredstev za izvajanje projekta »Občina po meri invalidov«, financiranje brezplačnih prevozov za starejše in invalide, sofinanciranje programov društev na področju socialnega varstva, sofinanciranje delovanja zavetišča za brezdomce, subvencioniranje stanarin in stroške vzpostavitve Dnevnega centra za starejše.</w:t>
      </w:r>
    </w:p>
    <w:p w14:paraId="5356DCC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465FBD7E" w14:textId="77777777" w:rsidR="0013474E" w:rsidRPr="006428A0" w:rsidRDefault="0013474E" w:rsidP="006428A0">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cilji so opredeljeni v okviru posameznega podprograma tega glavnega programa in se vodijo predvsem h kvalitetnemu delu na področju socialnega skrbstva različnih interesnih skupin, ki so tovrst</w:t>
      </w:r>
      <w:r w:rsidR="006428A0">
        <w:rPr>
          <w:rFonts w:ascii="Arial" w:hAnsi="Arial" w:cs="Arial"/>
          <w:color w:val="000000"/>
          <w:sz w:val="24"/>
          <w:szCs w:val="24"/>
          <w:shd w:val="clear" w:color="auto" w:fill="FFFFFF"/>
          <w:lang w:val="x-none"/>
        </w:rPr>
        <w:t>nega skrbstva najbolj potrebne.</w:t>
      </w:r>
    </w:p>
    <w:p w14:paraId="61F55B6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1CC01C9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1116949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2A4F51B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20049002 Socialno varstvo invalidov</w:t>
      </w:r>
    </w:p>
    <w:p w14:paraId="3FFF237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20049003 Socialno varstvo starih</w:t>
      </w:r>
    </w:p>
    <w:p w14:paraId="3A0140D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20049004 Socialno varstvo materialno ogroženih</w:t>
      </w:r>
    </w:p>
    <w:p w14:paraId="5D22189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20049006 Socialno varstvo drugih ranljivih skupin</w:t>
      </w:r>
    </w:p>
    <w:p w14:paraId="0015CBB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5F361A0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39916EDD" w14:textId="0D22933B" w:rsidR="0013474E" w:rsidRPr="0013474E" w:rsidRDefault="0013474E" w:rsidP="0013474E">
      <w:pPr>
        <w:pStyle w:val="AHeading7"/>
        <w:tabs>
          <w:tab w:val="decimal" w:pos="9200"/>
        </w:tabs>
        <w:jc w:val="both"/>
        <w:rPr>
          <w:rFonts w:ascii="Arial" w:hAnsi="Arial" w:cs="Arial"/>
          <w:sz w:val="24"/>
          <w:szCs w:val="24"/>
        </w:rPr>
      </w:pPr>
      <w:r w:rsidRPr="00085584">
        <w:rPr>
          <w:rFonts w:ascii="Arial" w:hAnsi="Arial" w:cs="Arial"/>
          <w:sz w:val="24"/>
          <w:szCs w:val="24"/>
        </w:rPr>
        <w:lastRenderedPageBreak/>
        <w:t>20049</w:t>
      </w:r>
      <w:r w:rsidR="00085584" w:rsidRPr="00085584">
        <w:rPr>
          <w:rFonts w:ascii="Arial" w:hAnsi="Arial" w:cs="Arial"/>
          <w:sz w:val="24"/>
          <w:szCs w:val="24"/>
        </w:rPr>
        <w:t>002 Socialno varstvo invalidov</w:t>
      </w:r>
      <w:r w:rsidR="00085584" w:rsidRPr="00085584">
        <w:rPr>
          <w:rFonts w:ascii="Arial" w:hAnsi="Arial" w:cs="Arial"/>
          <w:sz w:val="24"/>
          <w:szCs w:val="24"/>
        </w:rPr>
        <w:tab/>
        <w:t>48</w:t>
      </w:r>
      <w:r w:rsidRPr="00085584">
        <w:rPr>
          <w:rFonts w:ascii="Arial" w:hAnsi="Arial" w:cs="Arial"/>
          <w:sz w:val="24"/>
          <w:szCs w:val="24"/>
        </w:rPr>
        <w:t>.500 €</w:t>
      </w:r>
    </w:p>
    <w:p w14:paraId="1B56E01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6EE08B7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okviru podprograma se zagotavljajo sredstva za subvencioniranje oskrbe duševno in telesno prizadetih v domovih in zavodih, ki nimajo dovolj svojih sredstev za plačilo mesečnih stroškov oskrbnin, za družinskega pomočnika in projekt »Občina po meri invalidov«, v katerega je vključeno tudi financiranje brezplačnih prevozov za starejše in invalide.</w:t>
      </w:r>
    </w:p>
    <w:p w14:paraId="3753CA7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248A4C7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socialnem varstvu, Odločbe CSD o oprostitvah pri plačilih socialno-varstvenih storitev,  »Listina Občina po meri invalidov«, pogodba z izvajalcem brezplačnih prevozov za starejše in invalide.</w:t>
      </w:r>
    </w:p>
    <w:p w14:paraId="68A4048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774FDCE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zagotavljanje proračunskih sredstev za (so)financiranje stroškov socialno varstvenih storitev (domsko/institucionalno varstvo) v skladu z veljavno zakonodajo</w:t>
      </w:r>
    </w:p>
    <w:p w14:paraId="4DDA8CE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zagotavljanje proračunskih sredstev za izplačila nadomestil za izgubljen dohodek družinskim pomočnikom</w:t>
      </w:r>
    </w:p>
    <w:p w14:paraId="545BF426" w14:textId="77777777" w:rsidR="0013474E" w:rsidRPr="006428A0" w:rsidRDefault="0013474E" w:rsidP="006428A0">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zagotavljanje proračunskih sredstev za (so)financiranje stroškov izvajanja projekta »Listina Občina po meri invalidov«, v</w:t>
      </w:r>
      <w:r w:rsidR="006428A0">
        <w:rPr>
          <w:rFonts w:ascii="Arial" w:hAnsi="Arial" w:cs="Arial"/>
          <w:color w:val="000000"/>
          <w:sz w:val="24"/>
          <w:szCs w:val="24"/>
          <w:shd w:val="clear" w:color="auto" w:fill="FFFFFF"/>
          <w:lang w:val="x-none"/>
        </w:rPr>
        <w:t>ključno z brezplačnimi prevozi.</w:t>
      </w:r>
    </w:p>
    <w:p w14:paraId="66B2302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5CEEBDB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4DF0ABA9" w14:textId="37365F68"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20002010 Sredstva za varstvo</w:t>
      </w:r>
      <w:r w:rsidR="00251A08">
        <w:rPr>
          <w:rFonts w:ascii="Arial" w:hAnsi="Arial" w:cs="Arial"/>
          <w:sz w:val="24"/>
          <w:szCs w:val="24"/>
        </w:rPr>
        <w:t xml:space="preserve"> duševno in telesno prizadetih</w:t>
      </w:r>
      <w:r w:rsidR="00251A08">
        <w:rPr>
          <w:rFonts w:ascii="Arial" w:hAnsi="Arial" w:cs="Arial"/>
          <w:sz w:val="24"/>
          <w:szCs w:val="24"/>
        </w:rPr>
        <w:tab/>
        <w:t>35</w:t>
      </w:r>
      <w:r w:rsidRPr="0013474E">
        <w:rPr>
          <w:rFonts w:ascii="Arial" w:hAnsi="Arial" w:cs="Arial"/>
          <w:sz w:val="24"/>
          <w:szCs w:val="24"/>
        </w:rPr>
        <w:t>.000 €</w:t>
      </w:r>
    </w:p>
    <w:p w14:paraId="24F6433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67E7AF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Zavodsko oz. institucionalno varstvo predstavlja kritje dela stroška nastanitve občanov v splošnih in posebnih zavodih, ki se krijejo iz proračuna v primeru, če oskrbovančevi prejemki ne zadoščajo za kritje celotnih stroškov nastanitve in če oskrbovanec nima finančnega premoženja oz. svojcev, ki bi bili sposobni in dolžni to razliko sami kriti. Pravica do doplačila oskrbnine se upravičencu prizna na podlagi odločbe pristojnega centra za socialno delo ali skladno s sklepom Občinskega sveta na podlagi  pogodbe s stanovanjskimi skupnostmi. </w:t>
      </w:r>
    </w:p>
    <w:p w14:paraId="0D41111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43A007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02FBB6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2353BC8" w14:textId="225FC72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w:t>
      </w:r>
      <w:r w:rsidR="00251A08">
        <w:rPr>
          <w:rFonts w:ascii="Arial" w:hAnsi="Arial" w:cs="Arial"/>
          <w:color w:val="000000"/>
          <w:sz w:val="24"/>
          <w:szCs w:val="24"/>
          <w:shd w:val="clear" w:color="auto" w:fill="FFFFFF"/>
        </w:rPr>
        <w:t>35</w:t>
      </w:r>
      <w:r w:rsidRPr="0013474E">
        <w:rPr>
          <w:rFonts w:ascii="Arial" w:hAnsi="Arial" w:cs="Arial"/>
          <w:color w:val="000000"/>
          <w:sz w:val="24"/>
          <w:szCs w:val="24"/>
          <w:shd w:val="clear" w:color="auto" w:fill="FFFFFF"/>
          <w:lang w:val="x-none"/>
        </w:rPr>
        <w:t>.000 EUR.</w:t>
      </w:r>
    </w:p>
    <w:p w14:paraId="1F432793"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lastRenderedPageBreak/>
        <w:t>20002020 Financiranje družinskega pomočnika</w:t>
      </w:r>
      <w:r w:rsidRPr="0013474E">
        <w:rPr>
          <w:rFonts w:ascii="Arial" w:hAnsi="Arial" w:cs="Arial"/>
          <w:sz w:val="24"/>
          <w:szCs w:val="24"/>
        </w:rPr>
        <w:tab/>
        <w:t>11.000 €</w:t>
      </w:r>
    </w:p>
    <w:p w14:paraId="6E51E38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6939E6B" w14:textId="77777777" w:rsidR="0013474E" w:rsidRPr="006428A0" w:rsidRDefault="0013474E" w:rsidP="006428A0">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Občina Renče-Vogrsko je po zakonu dolžna zagotavljati sredstva za plačilo družinskega pomočnika, in sicer za delno plačilo za izgubljeni dohodek in del prisp</w:t>
      </w:r>
      <w:r w:rsidR="006428A0">
        <w:rPr>
          <w:rFonts w:ascii="Arial" w:hAnsi="Arial" w:cs="Arial"/>
          <w:color w:val="000000"/>
          <w:sz w:val="24"/>
          <w:szCs w:val="24"/>
          <w:shd w:val="clear" w:color="auto" w:fill="FFFFFF"/>
          <w:lang w:val="x-none"/>
        </w:rPr>
        <w:t xml:space="preserve">evkov za socialno zavarovanje. </w:t>
      </w:r>
    </w:p>
    <w:p w14:paraId="783154F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Financiranje pravic družinskega pomočnika je s 1. 1. 2021 na podlagi Zakona o finančni razbremenitvi občin prešlo na državo. Z ozirom na pojasnila Ministrstva za javno upravo z dne 17. 12. 2020 o načinu izvajanja posameznih določb navedenega zakona bo občina stalnega prebivališča invalidne osebe sicer še vedno mesečno izplačevala sredstva družinskemu pomočniku, vendar v breme ministrstva. Ministrstvo bo občini sredstva, izplačana v letu 2021, povrnilo do konca koledarskega leta 2022, na podlagi izdanega računa občine. Skladno z navedenim je torej potrebno v proračunu za leto 2021 načrtovati celotna sredstva, ki so potrebna za redno mesečno izplačevanje sredstev družinskim pomočnikom.</w:t>
      </w:r>
    </w:p>
    <w:p w14:paraId="1796AA9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A1AD7F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2DCF82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228B195" w14:textId="77777777" w:rsidR="0013474E" w:rsidRPr="006428A0" w:rsidRDefault="0013474E" w:rsidP="006428A0">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Sredstva smo načrtovali v višini 11.000 EUR, ki se nanaša na izplačila za enega družinskega pomočnika. Od sredine preteklega leta je namreč Občini Renče-Vogrsko na podlagi odločbe Centra za socialno delo naloženo financiranje pravice družinskega pomočnika za eno osebo </w:t>
      </w:r>
      <w:r w:rsidR="006428A0">
        <w:rPr>
          <w:rFonts w:ascii="Arial" w:hAnsi="Arial" w:cs="Arial"/>
          <w:color w:val="000000"/>
          <w:sz w:val="24"/>
          <w:szCs w:val="24"/>
          <w:shd w:val="clear" w:color="auto" w:fill="FFFFFF"/>
          <w:lang w:val="x-none"/>
        </w:rPr>
        <w:t>(prej dva družinska pomočnika).</w:t>
      </w:r>
    </w:p>
    <w:p w14:paraId="5E316A8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 določitev števila družinskih pomočnikov in višino njihovih plač ne moremo vplivati, saj pravico do družinskega pomočnika  skladno z zakonskimi predpisi z odločbo določa Center za socialno delo Nova Gorica, višino njihovih plač pa ministrstvo.</w:t>
      </w:r>
    </w:p>
    <w:p w14:paraId="28D1CA17"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20002030 Projekt "Občina po meri invalidov"</w:t>
      </w:r>
      <w:r w:rsidRPr="0013474E">
        <w:rPr>
          <w:rFonts w:ascii="Arial" w:hAnsi="Arial" w:cs="Arial"/>
          <w:sz w:val="24"/>
          <w:szCs w:val="24"/>
        </w:rPr>
        <w:tab/>
        <w:t>1.000 €</w:t>
      </w:r>
    </w:p>
    <w:p w14:paraId="13429B8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D55C60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Občini Renče-Vogrsko je bila v okviru prijave projekta na razpis Zveze delovnih invalidov Slovenije» podeljena Listina "Občina po meri invalidov«. V okviru projekta je bila do sedaj vzpostavljena indukcijska zanka v Veliki dvorani Kulturnega doma Bukovica, izveden je bil seminar znakovnega jezika, program spodbujanja socialnega podjetništva v Občini, vzpostavljena je bila dvižna ploščad za invalide pred Dvorano Zorana Mušiča in odprava drugih ovir za invalide v občini. Za naprej se načrtuje vzpostavitev tabel (avtobusne postaje, občinska uprava, upravna enota,...), v Braillovi pisavi za slepe in slabovidne, ter odpravljanje arhitektonskih in drugih ovir, skladno s sprejetim Strateškim načrtom.  Načrtujemo ponovno izvedbo delavnice učenja znakovnega jezika; s te postavke  se krijejo tudi potni stroške za udeležbo na sejah Sveta za invalide (zaenkrat za 2 člana, ki živita izven Občine Renče-Vogrsko), ter potni stroški za koordinatorja tega projekta, ki 1x mesečno v prostorih občinske uprave izvaja svetovanje </w:t>
      </w:r>
      <w:r w:rsidRPr="0013474E">
        <w:rPr>
          <w:rFonts w:ascii="Arial" w:hAnsi="Arial" w:cs="Arial"/>
          <w:color w:val="000000"/>
          <w:sz w:val="24"/>
          <w:szCs w:val="24"/>
          <w:shd w:val="clear" w:color="auto" w:fill="FFFFFF"/>
          <w:lang w:val="x-none"/>
        </w:rPr>
        <w:lastRenderedPageBreak/>
        <w:t>invalidom v Informacijski pisarni za invalide..</w:t>
      </w:r>
    </w:p>
    <w:p w14:paraId="5E9B3D5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48DB01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OB201-16-0007.</w:t>
      </w:r>
    </w:p>
    <w:p w14:paraId="4AA928A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688DD9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1.000 EUR, kar bi zagotavljalo  financiranje vsaj najnujnejših ukrepov na področju odpravljanja ovir za invalide.</w:t>
      </w:r>
    </w:p>
    <w:p w14:paraId="5BA9C4AB"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20003014 Financiranje brezplačnih prevozov za starejše in invalide</w:t>
      </w:r>
      <w:r w:rsidRPr="0013474E">
        <w:rPr>
          <w:rFonts w:ascii="Arial" w:hAnsi="Arial" w:cs="Arial"/>
          <w:sz w:val="24"/>
          <w:szCs w:val="24"/>
        </w:rPr>
        <w:tab/>
        <w:t>1.500 €</w:t>
      </w:r>
    </w:p>
    <w:p w14:paraId="1AEAB3A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8FAFE36"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Občina Renče-Vogrsko je v okviru  projekta "Občina po meri invalidov" organizirala tudi brezplačne prevoze starejših in invalidov. Do leta 2021 jih je izvajalo Društvo paraplegikov, na podlagi donacije, ki jo je temu društvu podarilo Konjeniško društvo naše občine. V letu 2021 bo te prevoze še naprej izvajalo Društvo paraplegikov, ki razpolaga s primernim vozilom za invalide, in sicer na podlagi pogodbe za kritje stroškov brezplačnih prevozov v letu 2021.</w:t>
      </w:r>
    </w:p>
    <w:p w14:paraId="0FF730B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914A0D1"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476A3E9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1EF86A3"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smo načrtovali v višini 1.500 EUR, kar bi po oceni izvajalca prevozov zagotavljalo kritje stroškov brezplačnih prevozov v letu 2021 in kritje nepokritih sredstev za izvajanje brezplačnih prevozov v zadnjih dveh mesecih preteklega leta (porabljena so bila namreč vsa donacijska sredstva).</w:t>
      </w:r>
    </w:p>
    <w:p w14:paraId="6D0CF101"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20049003 Socialno varstvo starih</w:t>
      </w:r>
      <w:r w:rsidRPr="0013474E">
        <w:rPr>
          <w:rFonts w:ascii="Arial" w:hAnsi="Arial" w:cs="Arial"/>
          <w:sz w:val="24"/>
          <w:szCs w:val="24"/>
        </w:rPr>
        <w:tab/>
        <w:t>323.395 €</w:t>
      </w:r>
    </w:p>
    <w:p w14:paraId="2486B2B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5E83F4C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okviru podprograma se zagotavljajo sredstva za subvencioniranje oskrbe ostarelih občanov v domovih, ki so brez finančnega premoženja oz. brez zadostnih lastnih sredstev za plačilo mesečnih stroškov oskrbnin, ter za upravičence v okviru javnega progama "Pomoč družini na domu". V podprogram so vključena tudi sredstva za vzpostavitev Dnevnega centra za invalide.</w:t>
      </w:r>
    </w:p>
    <w:p w14:paraId="075209E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7153933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socialnem varstvu, Pravilnik o oprostitvah pri plačilih socialno varstvenih storitev, Odločbe CSD Nova Gorica</w:t>
      </w:r>
    </w:p>
    <w:p w14:paraId="2E42FE0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B17CE4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zagotavljanje proračunskih sredstev za (so)financiranje stroškov socialno </w:t>
      </w:r>
      <w:r w:rsidRPr="0013474E">
        <w:rPr>
          <w:rFonts w:ascii="Arial" w:hAnsi="Arial" w:cs="Arial"/>
          <w:color w:val="000000"/>
          <w:sz w:val="24"/>
          <w:szCs w:val="24"/>
          <w:shd w:val="clear" w:color="auto" w:fill="FFFFFF"/>
          <w:lang w:val="x-none"/>
        </w:rPr>
        <w:lastRenderedPageBreak/>
        <w:t>varstvenih storitev (domsko varstvo) v skladu s sprejeto zakonodajo</w:t>
      </w:r>
    </w:p>
    <w:p w14:paraId="3B511FB5" w14:textId="77777777" w:rsidR="0013474E" w:rsidRPr="006428A0" w:rsidRDefault="0013474E" w:rsidP="006428A0">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zagotavljanje proračunskih sredstev za subvencioniranje stroškov pomoči družini na domu z zagotavljanjem višjih subvencij nad zakonsko določeno, da omogočimo to socialno varstveno storitev najširšemu krogu uporabnikov, upošt</w:t>
      </w:r>
      <w:r w:rsidR="006428A0">
        <w:rPr>
          <w:rFonts w:ascii="Arial" w:hAnsi="Arial" w:cs="Arial"/>
          <w:color w:val="000000"/>
          <w:sz w:val="24"/>
          <w:szCs w:val="24"/>
          <w:shd w:val="clear" w:color="auto" w:fill="FFFFFF"/>
          <w:lang w:val="x-none"/>
        </w:rPr>
        <w:t>evajoč sklepe Občinskega sveta.</w:t>
      </w:r>
    </w:p>
    <w:p w14:paraId="323A392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7EAF2AD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210B5140"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20003010 Dom za starejše občane</w:t>
      </w:r>
      <w:r w:rsidRPr="0013474E">
        <w:rPr>
          <w:rFonts w:ascii="Arial" w:hAnsi="Arial" w:cs="Arial"/>
          <w:sz w:val="24"/>
          <w:szCs w:val="24"/>
        </w:rPr>
        <w:tab/>
        <w:t>33.839 €</w:t>
      </w:r>
    </w:p>
    <w:p w14:paraId="4A38C15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E5D1BA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pomoči posameznikom v domovih za ostarele. Ceno oskrbe domovi oblikujejo samostojno, na osnovi Pravilnika o metodologiji za oblikovanje cen socialno varstvenih storitev, potrjuje jih resorno ministrstvo, plačnik plačil in doplačil pa je po Zakonu o socialnem varstvu oskrbovanec, svojci in občinski proračun. S strani lokalne skupnosti se pokrivajo stroški institucionalnega varstva za tiste občane, ki jim lastna sredstva oziroma sredstva ožjega sorodstva ne zadoščajo za pokrivanje osnovnih stroškov. Pravica do doplačila oskrbnine se upravičencu prizna na podlagi odločbe pristojnega centra za socialno delo.</w:t>
      </w:r>
    </w:p>
    <w:p w14:paraId="54FC11E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5483C4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F3CB2A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69E821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Višino potrebnih sredstev smo načrtovali v okvirjih lanskega plana, ob upoštevanju podatkov o trenutno vključenih upravičencih in možnosti novih vključitev in doplačil v primeru uveljavitve višjega doplačevanja s strani občine, kot izhaja iz posameznih odločb, če bo tako odločila socialna inšpekcija. Tudi dvig plač v javnem sektorju bo pomenil povišanje stroškov. Sredstev se zaradi specifičnih življenjskih okoliščin ne da natančno načrtovati. </w:t>
      </w:r>
    </w:p>
    <w:p w14:paraId="39F27D62"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20003012 Dnevni center za starejše</w:t>
      </w:r>
      <w:r w:rsidRPr="0013474E">
        <w:rPr>
          <w:rFonts w:ascii="Arial" w:hAnsi="Arial" w:cs="Arial"/>
          <w:sz w:val="24"/>
          <w:szCs w:val="24"/>
        </w:rPr>
        <w:tab/>
        <w:t>200.000 €</w:t>
      </w:r>
    </w:p>
    <w:p w14:paraId="26C0F35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B78AFCE" w14:textId="7800ECBA" w:rsidR="0004691A" w:rsidRPr="00752EA4" w:rsidRDefault="0004691A" w:rsidP="0004691A">
      <w:pPr>
        <w:widowControl w:val="0"/>
        <w:spacing w:after="0"/>
        <w:jc w:val="both"/>
        <w:rPr>
          <w:rFonts w:ascii="Arial" w:hAnsi="Arial" w:cs="Arial"/>
          <w:sz w:val="24"/>
          <w:szCs w:val="24"/>
          <w:highlight w:val="green"/>
        </w:rPr>
      </w:pPr>
      <w:r w:rsidRPr="0004691A">
        <w:rPr>
          <w:rFonts w:ascii="Arial" w:hAnsi="Arial" w:cs="Arial"/>
          <w:sz w:val="24"/>
          <w:szCs w:val="24"/>
          <w:lang w:val="x-none"/>
        </w:rPr>
        <w:t xml:space="preserve">Sredstva so v letu 2021 predvidena za </w:t>
      </w:r>
      <w:r w:rsidRPr="0004691A">
        <w:rPr>
          <w:rFonts w:ascii="Arial" w:hAnsi="Arial" w:cs="Arial"/>
          <w:sz w:val="24"/>
          <w:szCs w:val="24"/>
        </w:rPr>
        <w:t xml:space="preserve">vzpostavitev dnevnega centra za starejše v občini Renče – Vogrsko. </w:t>
      </w:r>
    </w:p>
    <w:p w14:paraId="78EC4B48" w14:textId="6FFD4CDF" w:rsidR="0013474E" w:rsidRPr="0013474E" w:rsidRDefault="0013474E" w:rsidP="0004691A">
      <w:pPr>
        <w:widowControl w:val="0"/>
        <w:spacing w:after="0"/>
        <w:jc w:val="both"/>
        <w:rPr>
          <w:rFonts w:ascii="Arial" w:hAnsi="Arial" w:cs="Arial"/>
          <w:sz w:val="24"/>
          <w:szCs w:val="24"/>
        </w:rPr>
      </w:pPr>
      <w:r w:rsidRPr="0013474E">
        <w:rPr>
          <w:rFonts w:ascii="Arial" w:hAnsi="Arial" w:cs="Arial"/>
          <w:sz w:val="24"/>
          <w:szCs w:val="24"/>
        </w:rPr>
        <w:t>Navezava na projekte v okviru proračunske postavke</w:t>
      </w:r>
    </w:p>
    <w:p w14:paraId="1C11023E"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-ju: OB201-18-0021.</w:t>
      </w:r>
    </w:p>
    <w:p w14:paraId="538FCC6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EA0867F"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so načrtovana v višini 200.000,00 €</w:t>
      </w:r>
    </w:p>
    <w:p w14:paraId="7F548721"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lastRenderedPageBreak/>
        <w:t>20003030 Pomoč na domu</w:t>
      </w:r>
      <w:r w:rsidRPr="0013474E">
        <w:rPr>
          <w:rFonts w:ascii="Arial" w:hAnsi="Arial" w:cs="Arial"/>
          <w:sz w:val="24"/>
          <w:szCs w:val="24"/>
        </w:rPr>
        <w:tab/>
        <w:t>89.556 €</w:t>
      </w:r>
    </w:p>
    <w:p w14:paraId="68D10AC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6965B1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Občine so dolžne storitev "Pomoč družini na domu" organizirati in financirati skladno s predpisi Zakona o socialnem varstvu. Občina mora v skladu z 99. členom Zakona o socialnem varstvu in s 17. členom  Pravilnika o metodologiji za oblikovanje cen socialno varstvenih storitev določiti najmanj 50 % subvencijo k ceni storitve, kar pomeni, da je občina dolžna zagotoviti izvajalcu najmanj 50 % cene, uporabnik pa krije največ 50 % cene.</w:t>
      </w:r>
    </w:p>
    <w:p w14:paraId="4130638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Izvajalec te storitve v Občini Renče-Vogrsko je od 1. 1. 2016  Dom upokojencev Nova Gorica. Ker je število uporabnikov v Občini strmo naraščalo (ob nastanku Občine Renče-Vogrsko je bilo povprečno 17 uporabnikov na mesec, v decembru 2012 pa je bilo že 39 uporabnikov, trenutno pa je tudi  okoli 44 oskrbovancev), se je skladno s predpisi večalo tudi število negovalk. V okviru pomoči na domu so trenutno redno zaposlene 4,5 oskrbovalke, zadnja v obsegu 0,5 se je zaposlila skladno z decembrskim sklepom občinskega sveta. Od oskrbovancev je največ takih, ki so upravičeni do celotne oskrbe pomoči na domu (zagotavljanje gospodinjske pomoči, osebne nege in socialnih stikov ter prinos kosil), nekateri pa so dogovorjeni samo za prinos kosil. Nedvomno je ta oblika zagotavljanja socialne varnosti starejših in invalidnih oseb za uporabnike finančno bolj ugodna, poleg tega pa omogoča občanom, da čim dlje ostanejo na svojih domovih. Na podlagi sklepa Občinskega sveta se je konec leta 2019 pričelo izvajati oskrbo tudi ob vikendih in praznikih; v navedeno oskrbo je povprečno vključenih 4-5 oseb na mesec.</w:t>
      </w:r>
    </w:p>
    <w:p w14:paraId="78682A4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4F2A007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961A57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2146DF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4CC548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Cena 1 ure storitve za uporabnika znaša skladno s Sklepom Občinskega sveta 5,00 EUR , kar pomeni, da uporabniki plačajo približno 25 % od cene oz. je cena s strani občine subvencionirana v višini  okoli 75 %, kar je okrog 25 % več, kot določa zakon. Sredstva so na podlagi plana izvajalca planirana v višini 89.556 EUR.</w:t>
      </w:r>
    </w:p>
    <w:p w14:paraId="5DD2D1A5"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20049004 Socialno varstvo materialno ogroženih</w:t>
      </w:r>
      <w:r w:rsidRPr="0013474E">
        <w:rPr>
          <w:rFonts w:ascii="Arial" w:hAnsi="Arial" w:cs="Arial"/>
          <w:sz w:val="24"/>
          <w:szCs w:val="24"/>
        </w:rPr>
        <w:tab/>
        <w:t>24.050 €</w:t>
      </w:r>
    </w:p>
    <w:p w14:paraId="7BC19FA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4E16950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namenjena za izvajanje denarnih pomoči preko Rdečega križa skladno z Zakonom o rdečem križu in podpisano pogodbo (Zagotavljanje  denarnih pomoči socialno ogroženim občanom izven obveznosti po Zakonu o socialnem varstvu), za kritje pogodbenih obveznosti za Regionalni center - Zavetišče za brezdomce in za dodatno subvencioniranje najemnin (tudi tržnih) na </w:t>
      </w:r>
      <w:r w:rsidRPr="0013474E">
        <w:rPr>
          <w:rFonts w:ascii="Arial" w:hAnsi="Arial" w:cs="Arial"/>
          <w:color w:val="000000"/>
          <w:sz w:val="24"/>
          <w:szCs w:val="24"/>
          <w:shd w:val="clear" w:color="auto" w:fill="FFFFFF"/>
          <w:lang w:val="x-none"/>
        </w:rPr>
        <w:lastRenderedPageBreak/>
        <w:t xml:space="preserve">podlagi odločb CSD. </w:t>
      </w:r>
    </w:p>
    <w:p w14:paraId="5360BD0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413FD2C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Rdečem križu Slovenije, Zakon o lokalni samoupravi, pogodbe, odločbe CSD.</w:t>
      </w:r>
    </w:p>
    <w:p w14:paraId="488659C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652F5C0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Pomoč in blažitev socialnih stisk občanov.</w:t>
      </w:r>
    </w:p>
    <w:p w14:paraId="64EA0A2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019447F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3098D739"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20003050 RC-Zavetišče za brezdomce</w:t>
      </w:r>
      <w:r w:rsidRPr="0013474E">
        <w:rPr>
          <w:rFonts w:ascii="Arial" w:hAnsi="Arial" w:cs="Arial"/>
          <w:sz w:val="24"/>
          <w:szCs w:val="24"/>
        </w:rPr>
        <w:tab/>
        <w:t>500 €</w:t>
      </w:r>
    </w:p>
    <w:p w14:paraId="7285640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25C0A80"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so namenjena za kritje pogodbenih obveznosti za Regionalni center - Zavetišče za brezdomce.</w:t>
      </w:r>
    </w:p>
    <w:p w14:paraId="200B7C2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3A7ECF1"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0C39D08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10202B2"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smo načrtovali v višini 500 EUR, ob upoštevanju, da bo podpisana pogodba med izvajalcem programa in vsemi občinami.</w:t>
      </w:r>
    </w:p>
    <w:p w14:paraId="652E21DB"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20004010 Denarne pomoči-programi Rdečega križa</w:t>
      </w:r>
      <w:r w:rsidRPr="0013474E">
        <w:rPr>
          <w:rFonts w:ascii="Arial" w:hAnsi="Arial" w:cs="Arial"/>
          <w:sz w:val="24"/>
          <w:szCs w:val="24"/>
        </w:rPr>
        <w:tab/>
        <w:t>10.000 €</w:t>
      </w:r>
    </w:p>
    <w:p w14:paraId="35D5BB6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38441E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vsebuje transfere za zagotavljanje socialne varnosti na podlagi neposredne pogodbe med Občino in Območnim združenjem Rdečega križa Nova Gorica.</w:t>
      </w:r>
    </w:p>
    <w:p w14:paraId="63E0233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8B2C91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DD983B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C9E25A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Planirana sredstva so v višini lanskoletnega plana in realizacije in sicer 10.000 EUR.</w:t>
      </w:r>
    </w:p>
    <w:p w14:paraId="6A180170"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20004020 Subvencioniranje stanarin</w:t>
      </w:r>
      <w:r w:rsidRPr="0013474E">
        <w:rPr>
          <w:rFonts w:ascii="Arial" w:hAnsi="Arial" w:cs="Arial"/>
          <w:sz w:val="24"/>
          <w:szCs w:val="24"/>
        </w:rPr>
        <w:tab/>
        <w:t>13.550 €</w:t>
      </w:r>
    </w:p>
    <w:p w14:paraId="35FC0A3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121BD39" w14:textId="77777777" w:rsidR="0013474E" w:rsidRPr="006428A0" w:rsidRDefault="0013474E" w:rsidP="006428A0">
      <w:pPr>
        <w:widowControl w:val="0"/>
        <w:spacing w:after="0"/>
        <w:jc w:val="both"/>
        <w:rPr>
          <w:rFonts w:ascii="Arial" w:hAnsi="Arial" w:cs="Arial"/>
          <w:sz w:val="24"/>
          <w:szCs w:val="24"/>
        </w:rPr>
      </w:pPr>
      <w:r w:rsidRPr="0013474E">
        <w:rPr>
          <w:rFonts w:ascii="Arial" w:hAnsi="Arial" w:cs="Arial"/>
          <w:sz w:val="24"/>
          <w:szCs w:val="24"/>
          <w:lang w:val="x-none"/>
        </w:rPr>
        <w:t xml:space="preserve">Postavka je bila vzpostavljena, ker je Center za socialno delo Nova Gorica pričel </w:t>
      </w:r>
      <w:r w:rsidRPr="0013474E">
        <w:rPr>
          <w:rFonts w:ascii="Arial" w:hAnsi="Arial" w:cs="Arial"/>
          <w:sz w:val="24"/>
          <w:szCs w:val="24"/>
          <w:lang w:val="x-none"/>
        </w:rPr>
        <w:lastRenderedPageBreak/>
        <w:t>izdajati odločbe o obvezi subvencioniranja stanarine - najemnine v stanovanju Občine Renče-Vogrsko, konec let 2019 pa tudi za subvencioniranje tržnih najemnin. Zaradi poenostavitve smo sredstva postavk "Subvencioniranje stanarin" in "Subvencioniranje tržnih najemnin" združili v skupno postavk</w:t>
      </w:r>
      <w:r w:rsidR="006428A0">
        <w:rPr>
          <w:rFonts w:ascii="Arial" w:hAnsi="Arial" w:cs="Arial"/>
          <w:sz w:val="24"/>
          <w:szCs w:val="24"/>
          <w:lang w:val="x-none"/>
        </w:rPr>
        <w:t xml:space="preserve">o "Subvencioniranje stanarin". </w:t>
      </w:r>
    </w:p>
    <w:p w14:paraId="2664FF3D"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Subvencioniranje neprofitnih najemnin prosilcem je s 1. 1. 2021 na podlagi Zakona o finančni razbremenitvi občin prešlo na državo. Z ozirom na pojasnila Ministrstva za javno upravo z dne 17. 12. 2020 o načinu izvajanja posameznih določb navedenega zakona bo občina  sicer še vedno mesečno izplačevala sredstva za kritje najemnin, kot izhaja iz odločb Centra za socialno delo, bo pa. Ministrstvo za okolje in prostor občini sredstva, izplačana v letu 2021, povrnilo v koledarskem letu 2022, oz.  po zaključku vsakega koledarskega leta. Skladno z navedenim je torej potrebno v proračunu za leto 2021 načrtovati celotna sredstva, ki so potrebna za redno mesečno izplačevanje sredstev.</w:t>
      </w:r>
    </w:p>
    <w:p w14:paraId="0BA07E3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7178AAE"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4D30089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6C70284"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Sredstva smo načrtovali v ocenjeni višini 13.550 EUR, kar naj bi zadoščalo za kritje stroškov nakazovanja subvencij za upravičence po obstoječih odločbah in po novo izdanih odločbah. Skupno število prosilcev namreč kar precej narašča.  </w:t>
      </w:r>
    </w:p>
    <w:p w14:paraId="5BB8647C" w14:textId="77777777" w:rsidR="0013474E" w:rsidRPr="0013474E" w:rsidRDefault="0013474E" w:rsidP="0013474E">
      <w:pPr>
        <w:pStyle w:val="ANormal"/>
        <w:jc w:val="both"/>
        <w:rPr>
          <w:rFonts w:ascii="Arial" w:hAnsi="Arial" w:cs="Arial"/>
          <w:szCs w:val="24"/>
        </w:rPr>
      </w:pPr>
    </w:p>
    <w:p w14:paraId="4BF3BD6A"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20049006 Socialno varstvo drugih ranljivih skupin</w:t>
      </w:r>
      <w:r w:rsidRPr="0013474E">
        <w:rPr>
          <w:rFonts w:ascii="Arial" w:hAnsi="Arial" w:cs="Arial"/>
          <w:sz w:val="24"/>
          <w:szCs w:val="24"/>
        </w:rPr>
        <w:tab/>
        <w:t>2.500 €</w:t>
      </w:r>
    </w:p>
    <w:p w14:paraId="60B6799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5362F61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okviru podprograma zagotavljamo sredstva za sofinanciranje programov nevladnih organizacij, zavodov,  društev, predvsem s področja humanitarnih in invalidskih dejavnosti.</w:t>
      </w:r>
    </w:p>
    <w:p w14:paraId="1687833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67C2551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lokalni samoupravi, Zakon o humanitarnih dejavnostih, Zakon o društvih, Zakon o zavodih, Pravilnik o sofinanciranju neprofitnih programov, projektov in prireditev v Občini Renče-Vogrsko.</w:t>
      </w:r>
    </w:p>
    <w:p w14:paraId="254700F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FFDB52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programa so čim bolj učinkovita in kvalitetna pomoč, ki bo prispevala k izenačevanju položaja občanov.</w:t>
      </w:r>
    </w:p>
    <w:p w14:paraId="331AE7A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Kazalec za merjenje učinkovitosti je kakovost pomoči za skupino ali posameznika.</w:t>
      </w:r>
    </w:p>
    <w:p w14:paraId="2A3555F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nemotenega delovanja in vzpodbujanje delovanja invalidskih in humanitarnih organizacij.</w:t>
      </w:r>
    </w:p>
    <w:p w14:paraId="5B2EF6CF" w14:textId="77777777" w:rsidR="0013474E" w:rsidRPr="006428A0" w:rsidRDefault="0013474E" w:rsidP="006428A0">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Kazalniki: število invalidskih in humanitarnih organizac</w:t>
      </w:r>
      <w:r w:rsidR="006428A0">
        <w:rPr>
          <w:rFonts w:ascii="Arial" w:hAnsi="Arial" w:cs="Arial"/>
          <w:color w:val="000000"/>
          <w:sz w:val="24"/>
          <w:szCs w:val="24"/>
          <w:shd w:val="clear" w:color="auto" w:fill="FFFFFF"/>
          <w:lang w:val="x-none"/>
        </w:rPr>
        <w:t>ij</w:t>
      </w:r>
    </w:p>
    <w:p w14:paraId="33BF517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Letni izvedbeni cilji podprograma in kazalci, s katerimi se bo merilo doseganje zastavljenih ciljev</w:t>
      </w:r>
    </w:p>
    <w:p w14:paraId="4DA6370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Cilji: objava razpisa za sofinanciranje programov, ki jih  v občini izvajajo humanitarne in invalidske organizacije.</w:t>
      </w:r>
    </w:p>
    <w:p w14:paraId="7C98C7E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Kazalci: število društev, ki delujejo oziroma opravljajo humanitarno dejavnost na območju občine</w:t>
      </w:r>
    </w:p>
    <w:p w14:paraId="0C38C427" w14:textId="77777777" w:rsidR="0013474E" w:rsidRPr="006428A0" w:rsidRDefault="0013474E" w:rsidP="006428A0">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Opredeljeni z obrazložitvijo postavke-PP v </w:t>
      </w:r>
      <w:r w:rsidR="006428A0">
        <w:rPr>
          <w:rFonts w:ascii="Arial" w:hAnsi="Arial" w:cs="Arial"/>
          <w:color w:val="000000"/>
          <w:sz w:val="24"/>
          <w:szCs w:val="24"/>
          <w:shd w:val="clear" w:color="auto" w:fill="FFFFFF"/>
          <w:lang w:val="x-none"/>
        </w:rPr>
        <w:t>okviru posameznega podprograma.</w:t>
      </w:r>
    </w:p>
    <w:p w14:paraId="78C9D5AB"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20006010 Sofinanciranje društev s področja socialnega varstva</w:t>
      </w:r>
      <w:r w:rsidRPr="0013474E">
        <w:rPr>
          <w:rFonts w:ascii="Arial" w:hAnsi="Arial" w:cs="Arial"/>
          <w:sz w:val="24"/>
          <w:szCs w:val="24"/>
        </w:rPr>
        <w:tab/>
        <w:t>2.500 €</w:t>
      </w:r>
    </w:p>
    <w:p w14:paraId="7217089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8B1724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namenjena za sofinanciranje programov na področju socialno-zdravstvenih in humanitarnih dejavnosti, ki jih izvajajo različna društva, Karitas, .. Sredstva se dodeljujejo na podlagi javnega razpisa.</w:t>
      </w:r>
    </w:p>
    <w:p w14:paraId="4A79FD8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4FF5DD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3BFAD0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B5D36D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planirana v višini lanskoletnega plana v sprejetem proračunu za 2020.</w:t>
      </w:r>
    </w:p>
    <w:p w14:paraId="020E8FE9" w14:textId="77777777" w:rsidR="0013474E" w:rsidRPr="0013474E" w:rsidRDefault="0013474E" w:rsidP="0013474E">
      <w:pPr>
        <w:pStyle w:val="AHeading5"/>
        <w:tabs>
          <w:tab w:val="decimal" w:pos="9200"/>
        </w:tabs>
        <w:jc w:val="both"/>
        <w:rPr>
          <w:rFonts w:ascii="Arial" w:hAnsi="Arial" w:cs="Arial"/>
          <w:sz w:val="24"/>
          <w:szCs w:val="24"/>
        </w:rPr>
      </w:pPr>
      <w:bookmarkStart w:id="44" w:name="_Toc62547850"/>
      <w:r w:rsidRPr="0013474E">
        <w:rPr>
          <w:rFonts w:ascii="Arial" w:hAnsi="Arial" w:cs="Arial"/>
          <w:sz w:val="24"/>
          <w:szCs w:val="24"/>
        </w:rPr>
        <w:t>22 SERVISIRANJE JAVNEGA DOLGA</w:t>
      </w:r>
      <w:r w:rsidRPr="0013474E">
        <w:rPr>
          <w:rFonts w:ascii="Arial" w:hAnsi="Arial" w:cs="Arial"/>
          <w:sz w:val="24"/>
          <w:szCs w:val="24"/>
        </w:rPr>
        <w:tab/>
        <w:t>11.400 €</w:t>
      </w:r>
      <w:bookmarkEnd w:id="44"/>
    </w:p>
    <w:p w14:paraId="03B3860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1929B71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 področje zajema servisiranje obveznosti iz naslova zadolževanja za financiranje občinskega proračuna ter obveznosti iz naslova upravljanja z občinskim dolgom.</w:t>
      </w:r>
    </w:p>
    <w:p w14:paraId="7061406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5DF0078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Dokumentov dolgoročnega razvojnega načrtovanja za financiranje servisiranja javnega dolga na nivoju občine ni, javni dolg (oziroma zadolževanje) se prilagaja načrtovanim odhodkom in prihodkom posameznega leta, za financiranje prioritetnih nalog občine.</w:t>
      </w:r>
    </w:p>
    <w:p w14:paraId="5C5D4A9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020445F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področja občinskega proračuna je zagotavljanje pravočasnih, zanesljivih in cenovno ugodnih virov financiranja</w:t>
      </w:r>
    </w:p>
    <w:p w14:paraId="78FC37B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7EF3644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2201 Servisiranje javnega dolga</w:t>
      </w:r>
    </w:p>
    <w:p w14:paraId="5A5A795D"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lastRenderedPageBreak/>
        <w:t>2201 Servisiranje javnega dolga</w:t>
      </w:r>
      <w:r w:rsidRPr="0013474E">
        <w:rPr>
          <w:rFonts w:ascii="Arial" w:hAnsi="Arial" w:cs="Arial"/>
          <w:sz w:val="24"/>
          <w:szCs w:val="24"/>
        </w:rPr>
        <w:tab/>
        <w:t>11.400 €</w:t>
      </w:r>
    </w:p>
    <w:p w14:paraId="5BEEDDF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75C55BB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vključuje sredstva za odplačilo obveznosti iz naslova financiranja izvrševanja občinskega proračuna in sredstva za plačilo stroškov financiranja in upravljanja z javnim dolgom.</w:t>
      </w:r>
    </w:p>
    <w:p w14:paraId="2F5D3EC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273EE98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Odplačila obveznosti v skladu s kreditnimi pogodbami.</w:t>
      </w:r>
    </w:p>
    <w:p w14:paraId="3392D76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235F97E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Pravočasna poravnava obveznosti po kreditnih pogodbah, čim manjši stroški za najete likvidnostne in dolgoročne kredite.</w:t>
      </w:r>
    </w:p>
    <w:p w14:paraId="2553B6A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179261C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22019001 Obveznosti iz naslova financiranja izvrševanja proračuna - domače zadolževanje,</w:t>
      </w:r>
    </w:p>
    <w:p w14:paraId="65BD217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22019002 Stroški financiranja in upravljanja z dolgom</w:t>
      </w:r>
    </w:p>
    <w:p w14:paraId="23B907A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PU - občinska uprava</w:t>
      </w:r>
    </w:p>
    <w:p w14:paraId="0C685BF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1A9C6CE5"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22019001 Obveznosti iz naslova financiranja izvrševanja proračuna - domače zadolževanje</w:t>
      </w:r>
      <w:r w:rsidRPr="0013474E">
        <w:rPr>
          <w:rFonts w:ascii="Arial" w:hAnsi="Arial" w:cs="Arial"/>
          <w:sz w:val="24"/>
          <w:szCs w:val="24"/>
        </w:rPr>
        <w:tab/>
        <w:t>11.400 €</w:t>
      </w:r>
    </w:p>
    <w:p w14:paraId="7E0A4B1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6BEF3FD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zajema odplačilo obveznosti iz naslova financiranja izvrševanja proračuna in v okviru bilance odhodkov, zajema odplačila obresti pri odplačilih dolgoročnih kreditov, najetih na domačem trgu kapitala ter obresti od kratkoročnih kreditov, najetih na domačem trgu kapitala..</w:t>
      </w:r>
    </w:p>
    <w:p w14:paraId="5470110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6A49831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javnih financah, Zakon o financiranju občin, Pravilnik o postopkih zadolževanja občin</w:t>
      </w:r>
    </w:p>
    <w:p w14:paraId="2136215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4AA756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podprograma je financiranje izvrševanja proračuna občine. Uspešnost zastavljenih dolgoročnih ciljev se bo merila z izpolnitvijo predvidenih izplačil vseh obveznosti v skladu s kreditnimi pogodbami.</w:t>
      </w:r>
    </w:p>
    <w:p w14:paraId="0A66C5F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23C63F0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Tovrstne obveznosti občine morajo biti izpolnjene v rokih in pod dogovorjenimi pogoji, saj bi občina v nasprotnem primeru pridobivala kreditne ponudbe pod manj </w:t>
      </w:r>
      <w:r w:rsidRPr="0013474E">
        <w:rPr>
          <w:rFonts w:ascii="Arial" w:hAnsi="Arial" w:cs="Arial"/>
          <w:color w:val="000000"/>
          <w:sz w:val="24"/>
          <w:szCs w:val="24"/>
          <w:shd w:val="clear" w:color="auto" w:fill="FFFFFF"/>
          <w:lang w:val="x-none"/>
        </w:rPr>
        <w:lastRenderedPageBreak/>
        <w:t>ugodnimi pogoji. Uspešnost zastavljenih ciljev se bo merila z izpolnitvijo predvidenih izplačil vseh obveznosti.</w:t>
      </w:r>
    </w:p>
    <w:p w14:paraId="076C80EE"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22001010 Obveznosti iz naslova kreditov</w:t>
      </w:r>
      <w:r w:rsidRPr="0013474E">
        <w:rPr>
          <w:rFonts w:ascii="Arial" w:hAnsi="Arial" w:cs="Arial"/>
          <w:sz w:val="24"/>
          <w:szCs w:val="24"/>
        </w:rPr>
        <w:tab/>
        <w:t>11.400 €</w:t>
      </w:r>
    </w:p>
    <w:p w14:paraId="689AE35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910088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Planirana proračunska postavka, se nanaša na plačilo obresti od dolgoročnega kredita najetega konec leta 2011 (390.000 €),  dolgoročnega  kredita, ki smo ga najeli v  letu 2014  (870.000 €), dolgoročnega kredita iz  leta </w:t>
      </w:r>
      <w:r w:rsidR="00204B83">
        <w:rPr>
          <w:rFonts w:ascii="Arial" w:hAnsi="Arial" w:cs="Arial"/>
          <w:color w:val="000000"/>
          <w:sz w:val="24"/>
          <w:szCs w:val="24"/>
          <w:shd w:val="clear" w:color="auto" w:fill="FFFFFF"/>
        </w:rPr>
        <w:t xml:space="preserve">2018 </w:t>
      </w:r>
      <w:r w:rsidRPr="0013474E">
        <w:rPr>
          <w:rFonts w:ascii="Arial" w:hAnsi="Arial" w:cs="Arial"/>
          <w:color w:val="000000"/>
          <w:sz w:val="24"/>
          <w:szCs w:val="24"/>
          <w:shd w:val="clear" w:color="auto" w:fill="FFFFFF"/>
          <w:lang w:val="x-none"/>
        </w:rPr>
        <w:t>(240.000 EUR) in načrtovane zadolžitve v letu 2021. Načrtovali smo zadolžitev za 15 let in 1% obrestno mero ter 6 obrokov v letu 2021.</w:t>
      </w:r>
    </w:p>
    <w:p w14:paraId="1724C67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8DD9FE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94BA23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59A7D8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izračuna iz amortizacijskega načrta.</w:t>
      </w:r>
    </w:p>
    <w:p w14:paraId="62CE9FAC" w14:textId="77777777" w:rsidR="0013474E" w:rsidRPr="0013474E" w:rsidRDefault="0013474E" w:rsidP="0013474E">
      <w:pPr>
        <w:pStyle w:val="AHeading5"/>
        <w:tabs>
          <w:tab w:val="decimal" w:pos="9200"/>
        </w:tabs>
        <w:jc w:val="both"/>
        <w:rPr>
          <w:rFonts w:ascii="Arial" w:hAnsi="Arial" w:cs="Arial"/>
          <w:sz w:val="24"/>
          <w:szCs w:val="24"/>
        </w:rPr>
      </w:pPr>
      <w:bookmarkStart w:id="45" w:name="_Toc62547851"/>
      <w:r w:rsidRPr="0013474E">
        <w:rPr>
          <w:rFonts w:ascii="Arial" w:hAnsi="Arial" w:cs="Arial"/>
          <w:sz w:val="24"/>
          <w:szCs w:val="24"/>
        </w:rPr>
        <w:t>23 INTERVENCIJSKI PROGRAMI IN OBVEZNOSTI</w:t>
      </w:r>
      <w:r w:rsidRPr="0013474E">
        <w:rPr>
          <w:rFonts w:ascii="Arial" w:hAnsi="Arial" w:cs="Arial"/>
          <w:sz w:val="24"/>
          <w:szCs w:val="24"/>
        </w:rPr>
        <w:tab/>
        <w:t>10.000 €</w:t>
      </w:r>
      <w:bookmarkEnd w:id="45"/>
    </w:p>
    <w:p w14:paraId="2BD07E7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788FCA0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 področje zajema sredstva za odpravo posledic naravnih nesreč in drugih nesreč, ki jih povzročijo naravne sile in ekološke nesreče, ter za finančne rezerve, ki so namenjene za zagotovitev sredstev za naloge, ki niso bile predvidene v sprejetem proračunu in so nujne za izvajanje dogovorjenih nalog. To področje proračunske porabe zagotavlja sredstva za obveznosti, ki jih je po 42. členu ZJF možno financirati iz splošne proračunske rezervacije.</w:t>
      </w:r>
    </w:p>
    <w:p w14:paraId="3F458C7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6A2A6DB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 Občine Renče-Vogrsko z Načrti razvojnih programov za naslednje 4 letno obdobje</w:t>
      </w:r>
    </w:p>
    <w:p w14:paraId="78BF35E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5A83E2D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Opredeljevanje sredstev splošne proračunske rezervacije v vsakokratnem proračunu pomeni, da računamo na to, da bo prišlo do potrebnih odhodkov, ki v veljavnem proračunu niso opredeljeni oziroma so opredeljeni v prenizkem znesku in iz tega izhaja potreba po črpanju sredstev splošne proračunske rezervacije. Dolgoročno bi moral biti opredeljen cilj, da je planiranje na tako kakovostnem nivoju, da odhodkov za nepredvidene namene ni oziroma so planirani v vse nižjem znesku.</w:t>
      </w:r>
    </w:p>
    <w:p w14:paraId="10A3338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5FFD2D9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2302 Posebna proračunska rezerva in programi pomoči v primerih nesreč</w:t>
      </w:r>
    </w:p>
    <w:p w14:paraId="0ECBE33D"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lastRenderedPageBreak/>
        <w:t>2302 Posebna proračunska rezerva in programi pomoči v primerih nesreč</w:t>
      </w:r>
      <w:r w:rsidRPr="0013474E">
        <w:rPr>
          <w:rFonts w:ascii="Arial" w:hAnsi="Arial" w:cs="Arial"/>
          <w:sz w:val="24"/>
          <w:szCs w:val="24"/>
        </w:rPr>
        <w:tab/>
        <w:t>10.000 €</w:t>
      </w:r>
    </w:p>
    <w:p w14:paraId="3ED950A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31F8316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Program vsebuje sredstva za najnujnejšo sanacijo posledic elementarnih in drugih nesreč, katerih višino določa zakon. Glavni program vključuje sredstva za odpravo posledic naravnih nesreč, ki prizadenejo občino, kot so potres, poplave, zemeljski plaz, snežni plaz, visok sneg, močan veter, toča, pozeba, suša, množični pojav nalezljive človeške, živalske in rastlinske bolezni, druge nesreče, ki jih povzročijo naravne sile in ekološke nesreče.</w:t>
      </w:r>
    </w:p>
    <w:p w14:paraId="198BCCE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2340924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tega programa je intervenirati v primeru naravnih nesreč in omogočiti čim hitrejšo odpravo posledic.</w:t>
      </w:r>
    </w:p>
    <w:p w14:paraId="7F37CDB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1ADC846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 je vsaj delno zagotoviti finančne pogoje za čim hitrejše posredovanje in čim večjo ublažitev posledic škod, ki bi nastala ob naravnih nesrečah. Kazalec, s katerim se meri doseganje zastavljenega cilja, je realizacija porabe sredstev glede na predložene programe za odpravo posledic po posamezni naravni nesreči. Glavni letni cilj je izdelan in ažuriran načrt zaščite in reševanja ter organiziranje usposabljanja sil za Civilno zaščito in gasilstvo.</w:t>
      </w:r>
    </w:p>
    <w:p w14:paraId="18CF6A6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68320A9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23029001 Rezerva občine, občinska uprava.</w:t>
      </w:r>
    </w:p>
    <w:p w14:paraId="62CC675E"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23029001 Rezerva občine</w:t>
      </w:r>
      <w:r w:rsidRPr="0013474E">
        <w:rPr>
          <w:rFonts w:ascii="Arial" w:hAnsi="Arial" w:cs="Arial"/>
          <w:sz w:val="24"/>
          <w:szCs w:val="24"/>
        </w:rPr>
        <w:tab/>
        <w:t>10.000 €</w:t>
      </w:r>
    </w:p>
    <w:p w14:paraId="56A6634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483C7F3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proračunske rezerve se uporabljajo za financiranje izdatkov za odpravo posledic naravnih nesreč, kot so potres, poplava, zemeljski plaz, snežni plaz, visok sneg, močan veter, toča, žled, pozeba, suša, množičen pojav nalezljive človeške, živalske, ali rastlinske bolezni, druge nesreče, ki jih povzročajo naravne sile in ekološke nesreče.</w:t>
      </w:r>
    </w:p>
    <w:p w14:paraId="53E9B06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4720710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49. člen Zakona o javnih financah.</w:t>
      </w:r>
    </w:p>
    <w:p w14:paraId="429DC43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97CFFD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sredstev v primeru naravnih nesreč.</w:t>
      </w:r>
    </w:p>
    <w:p w14:paraId="0B6FCC1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5AF5B19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Letni izvedbeni cilji so enaki dolgoročnim, merimo in spremljamo jih na letni ravni. Letni izvedbeni cilj je vsaj delno zagotoviti finančne pogoje za čim hitrejše </w:t>
      </w:r>
      <w:r w:rsidRPr="0013474E">
        <w:rPr>
          <w:rFonts w:ascii="Arial" w:hAnsi="Arial" w:cs="Arial"/>
          <w:color w:val="000000"/>
          <w:sz w:val="24"/>
          <w:szCs w:val="24"/>
          <w:shd w:val="clear" w:color="auto" w:fill="FFFFFF"/>
          <w:lang w:val="x-none"/>
        </w:rPr>
        <w:lastRenderedPageBreak/>
        <w:t>posredovanje in čim večjo ublažitev posledic škod, ki bi nastala ob naravnih nesrečah. Pokazatelj doseganja ciljev je tudi dejstvo, koliko proračunskih sredstev, glede na potrebna sredstva, je bilo možno zagotoviti ob pojavu naravnih nesreč.</w:t>
      </w:r>
    </w:p>
    <w:p w14:paraId="1EAC1919"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23001010 Proračunska rezerva</w:t>
      </w:r>
      <w:r w:rsidRPr="0013474E">
        <w:rPr>
          <w:rFonts w:ascii="Arial" w:hAnsi="Arial" w:cs="Arial"/>
          <w:sz w:val="24"/>
          <w:szCs w:val="24"/>
        </w:rPr>
        <w:tab/>
        <w:t>10.000 €</w:t>
      </w:r>
    </w:p>
    <w:p w14:paraId="4B4BA2F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FB85B4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skladu z Zakonom o javnih financah, se v proračunu Občine zagotavljajo sredstva za proračunsko rezervo, ki deluje kot proračunski sklad (49. člen Zakona o javnih financah). V sredstva proračunske rezerve se lahko izloči največ 1,5% prejemkov proračuna. Vsa neporabljena sredstva se nahajajo pri izbrani banki kot deponirana sredstva, namenjena izključno pokrivanju stroškov, ki po naravi sodijo v izplačila iz proračunske rezerve.</w:t>
      </w:r>
    </w:p>
    <w:p w14:paraId="4E92F32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686439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7DC6C8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E3B203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letošnjem letu  enako kot leto poprej, v proračunski sklad načrtujemo sredstva v višini 10.000 EUR. Stanje proračunske rezerve na dan 31.12.2020 je 59.536,02 EUR.</w:t>
      </w:r>
    </w:p>
    <w:p w14:paraId="3D500D9D" w14:textId="77777777" w:rsidR="0013474E" w:rsidRPr="006170C8" w:rsidRDefault="0013474E" w:rsidP="0013474E">
      <w:pPr>
        <w:pStyle w:val="AHeading4"/>
        <w:tabs>
          <w:tab w:val="decimal" w:pos="9200"/>
        </w:tabs>
        <w:jc w:val="both"/>
        <w:rPr>
          <w:rFonts w:ascii="Arial" w:hAnsi="Arial" w:cs="Arial"/>
          <w:color w:val="0070C0"/>
          <w:sz w:val="28"/>
        </w:rPr>
      </w:pPr>
      <w:bookmarkStart w:id="46" w:name="_Toc62547852"/>
      <w:r w:rsidRPr="006170C8">
        <w:rPr>
          <w:rFonts w:ascii="Arial" w:hAnsi="Arial" w:cs="Arial"/>
          <w:color w:val="0070C0"/>
          <w:sz w:val="28"/>
        </w:rPr>
        <w:t>5000 Režijski obrat</w:t>
      </w:r>
      <w:r w:rsidRPr="006170C8">
        <w:rPr>
          <w:rFonts w:ascii="Arial" w:hAnsi="Arial" w:cs="Arial"/>
          <w:color w:val="0070C0"/>
          <w:sz w:val="28"/>
        </w:rPr>
        <w:tab/>
        <w:t>63.560 €</w:t>
      </w:r>
      <w:bookmarkEnd w:id="46"/>
    </w:p>
    <w:p w14:paraId="432710E2" w14:textId="77777777" w:rsidR="0013474E" w:rsidRPr="0013474E" w:rsidRDefault="0013474E" w:rsidP="0013474E">
      <w:pPr>
        <w:pStyle w:val="AHeading5"/>
        <w:tabs>
          <w:tab w:val="decimal" w:pos="9200"/>
        </w:tabs>
        <w:jc w:val="both"/>
        <w:rPr>
          <w:rFonts w:ascii="Arial" w:hAnsi="Arial" w:cs="Arial"/>
          <w:sz w:val="24"/>
          <w:szCs w:val="24"/>
        </w:rPr>
      </w:pPr>
      <w:bookmarkStart w:id="47" w:name="_Toc62547853"/>
      <w:r w:rsidRPr="0013474E">
        <w:rPr>
          <w:rFonts w:ascii="Arial" w:hAnsi="Arial" w:cs="Arial"/>
          <w:sz w:val="24"/>
          <w:szCs w:val="24"/>
        </w:rPr>
        <w:t>06 LOKALNA SAMOUPRAVA</w:t>
      </w:r>
      <w:r w:rsidRPr="0013474E">
        <w:rPr>
          <w:rFonts w:ascii="Arial" w:hAnsi="Arial" w:cs="Arial"/>
          <w:sz w:val="24"/>
          <w:szCs w:val="24"/>
        </w:rPr>
        <w:tab/>
        <w:t>63.560 €</w:t>
      </w:r>
      <w:bookmarkEnd w:id="47"/>
    </w:p>
    <w:p w14:paraId="4CBF8791"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0603 Dejavnost občinske uprave</w:t>
      </w:r>
      <w:r w:rsidRPr="0013474E">
        <w:rPr>
          <w:rFonts w:ascii="Arial" w:hAnsi="Arial" w:cs="Arial"/>
          <w:sz w:val="24"/>
          <w:szCs w:val="24"/>
        </w:rPr>
        <w:tab/>
        <w:t>63.560 €</w:t>
      </w:r>
    </w:p>
    <w:p w14:paraId="6AC09ADE"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06039001 Administracija občinske uprave</w:t>
      </w:r>
      <w:r w:rsidRPr="0013474E">
        <w:rPr>
          <w:rFonts w:ascii="Arial" w:hAnsi="Arial" w:cs="Arial"/>
          <w:sz w:val="24"/>
          <w:szCs w:val="24"/>
        </w:rPr>
        <w:tab/>
        <w:t>63.560 €</w:t>
      </w:r>
    </w:p>
    <w:p w14:paraId="7A0224A4"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06006010 Plače  zaposlenih</w:t>
      </w:r>
      <w:r w:rsidRPr="0013474E">
        <w:rPr>
          <w:rFonts w:ascii="Arial" w:hAnsi="Arial" w:cs="Arial"/>
          <w:sz w:val="24"/>
          <w:szCs w:val="24"/>
        </w:rPr>
        <w:tab/>
        <w:t>40.040 €</w:t>
      </w:r>
    </w:p>
    <w:p w14:paraId="3F449A4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5E00CA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 tej postavki smo načrtovali sredstva za plači dveh vzdrževalcev zaposlenih v Režijskem obratu.</w:t>
      </w:r>
    </w:p>
    <w:p w14:paraId="3F535C7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C0EC7E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E17A2C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BCBF55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Načrtovana sredstva so v višini lanskoletne realizacije. Enako kot lani tudi letos načrtujemo 2 celoletni  plači.</w:t>
      </w:r>
    </w:p>
    <w:p w14:paraId="6A9111E1"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lastRenderedPageBreak/>
        <w:t>06006011 Delo študentov v režijskem obratu</w:t>
      </w:r>
      <w:r w:rsidRPr="0013474E">
        <w:rPr>
          <w:rFonts w:ascii="Arial" w:hAnsi="Arial" w:cs="Arial"/>
          <w:sz w:val="24"/>
          <w:szCs w:val="24"/>
        </w:rPr>
        <w:tab/>
        <w:t>5.520 €</w:t>
      </w:r>
    </w:p>
    <w:p w14:paraId="5A67D2C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C0F2285"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Postavka zajema druge operativne odhodke, ki so nujno potrebi za delovanje režijskega obrata. Zajema sredstva za izplačevanje na podlagi študentskih napotnic v času koriščenja letnega dopusta ali daljše bolniške odsotnosti.</w:t>
      </w:r>
    </w:p>
    <w:p w14:paraId="4BAC218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5902B3D"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26D7972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7CEA4C3" w14:textId="77777777" w:rsidR="0013474E" w:rsidRPr="0013474E" w:rsidRDefault="0013474E" w:rsidP="0013474E">
      <w:pPr>
        <w:widowControl w:val="0"/>
        <w:spacing w:after="0"/>
        <w:jc w:val="both"/>
        <w:rPr>
          <w:rFonts w:ascii="Arial" w:hAnsi="Arial" w:cs="Arial"/>
          <w:sz w:val="24"/>
          <w:szCs w:val="24"/>
          <w:lang w:val="x-none"/>
        </w:rPr>
      </w:pPr>
      <w:r w:rsidRPr="0004691A">
        <w:rPr>
          <w:rFonts w:ascii="Arial" w:hAnsi="Arial" w:cs="Arial"/>
          <w:sz w:val="24"/>
          <w:szCs w:val="24"/>
          <w:lang w:val="x-none"/>
        </w:rPr>
        <w:t>Sredstva so načrtovana v manjšem znesku kot v preteklem letu.</w:t>
      </w:r>
      <w:r w:rsidRPr="0013474E">
        <w:rPr>
          <w:rFonts w:ascii="Arial" w:hAnsi="Arial" w:cs="Arial"/>
          <w:sz w:val="24"/>
          <w:szCs w:val="24"/>
          <w:lang w:val="x-none"/>
        </w:rPr>
        <w:t xml:space="preserve"> </w:t>
      </w:r>
    </w:p>
    <w:p w14:paraId="0D938E68"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06009010 Materialni stroški režijskega obrata</w:t>
      </w:r>
      <w:r w:rsidRPr="0013474E">
        <w:rPr>
          <w:rFonts w:ascii="Arial" w:hAnsi="Arial" w:cs="Arial"/>
          <w:sz w:val="24"/>
          <w:szCs w:val="24"/>
        </w:rPr>
        <w:tab/>
        <w:t>18.000 €</w:t>
      </w:r>
    </w:p>
    <w:p w14:paraId="70CADCC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184DCE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za opravljanje nalog v režijskem obratu. </w:t>
      </w:r>
    </w:p>
    <w:p w14:paraId="511BEB6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721B11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2292C84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41ACD6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okvirni višini lanske realizacije.</w:t>
      </w:r>
    </w:p>
    <w:p w14:paraId="434687F7" w14:textId="77777777" w:rsidR="0013474E" w:rsidRPr="006170C8" w:rsidRDefault="0013474E" w:rsidP="0013474E">
      <w:pPr>
        <w:pStyle w:val="AHeading4"/>
        <w:tabs>
          <w:tab w:val="decimal" w:pos="9200"/>
        </w:tabs>
        <w:jc w:val="both"/>
        <w:rPr>
          <w:rFonts w:ascii="Arial" w:hAnsi="Arial" w:cs="Arial"/>
          <w:color w:val="0070C0"/>
          <w:sz w:val="24"/>
          <w:szCs w:val="24"/>
        </w:rPr>
      </w:pPr>
      <w:bookmarkStart w:id="48" w:name="_Toc62547854"/>
      <w:r w:rsidRPr="006170C8">
        <w:rPr>
          <w:rFonts w:ascii="Arial" w:hAnsi="Arial" w:cs="Arial"/>
          <w:color w:val="0070C0"/>
          <w:sz w:val="24"/>
          <w:szCs w:val="24"/>
        </w:rPr>
        <w:t>5001 Krajevna skupnost Bukovica-Volčja Draga</w:t>
      </w:r>
      <w:r w:rsidRPr="006170C8">
        <w:rPr>
          <w:rFonts w:ascii="Arial" w:hAnsi="Arial" w:cs="Arial"/>
          <w:color w:val="0070C0"/>
          <w:sz w:val="24"/>
          <w:szCs w:val="24"/>
        </w:rPr>
        <w:tab/>
        <w:t>43.163 €</w:t>
      </w:r>
      <w:bookmarkEnd w:id="48"/>
    </w:p>
    <w:p w14:paraId="03DAD458" w14:textId="77777777" w:rsidR="0013474E" w:rsidRPr="006170C8" w:rsidRDefault="0013474E" w:rsidP="0013474E">
      <w:pPr>
        <w:pStyle w:val="AHeading4"/>
        <w:tabs>
          <w:tab w:val="decimal" w:pos="9200"/>
        </w:tabs>
        <w:jc w:val="both"/>
        <w:rPr>
          <w:rFonts w:ascii="Arial" w:hAnsi="Arial" w:cs="Arial"/>
          <w:color w:val="0070C0"/>
          <w:sz w:val="24"/>
          <w:szCs w:val="24"/>
        </w:rPr>
      </w:pPr>
      <w:bookmarkStart w:id="49" w:name="_Toc62547858"/>
      <w:r w:rsidRPr="006170C8">
        <w:rPr>
          <w:rFonts w:ascii="Arial" w:hAnsi="Arial" w:cs="Arial"/>
          <w:color w:val="0070C0"/>
          <w:sz w:val="24"/>
          <w:szCs w:val="24"/>
        </w:rPr>
        <w:t>5002 Krajevna skupnost Renče</w:t>
      </w:r>
      <w:r w:rsidRPr="006170C8">
        <w:rPr>
          <w:rFonts w:ascii="Arial" w:hAnsi="Arial" w:cs="Arial"/>
          <w:color w:val="0070C0"/>
          <w:sz w:val="24"/>
          <w:szCs w:val="24"/>
        </w:rPr>
        <w:tab/>
        <w:t>58.108 €</w:t>
      </w:r>
      <w:bookmarkEnd w:id="49"/>
    </w:p>
    <w:p w14:paraId="7D10DDA0" w14:textId="77777777" w:rsidR="0013474E" w:rsidRDefault="0013474E" w:rsidP="0013474E">
      <w:pPr>
        <w:pStyle w:val="AHeading4"/>
        <w:tabs>
          <w:tab w:val="decimal" w:pos="9200"/>
        </w:tabs>
        <w:jc w:val="both"/>
        <w:rPr>
          <w:rFonts w:ascii="Arial" w:hAnsi="Arial" w:cs="Arial"/>
          <w:color w:val="0070C0"/>
          <w:sz w:val="24"/>
          <w:szCs w:val="24"/>
        </w:rPr>
      </w:pPr>
      <w:bookmarkStart w:id="50" w:name="_Toc62547862"/>
      <w:r w:rsidRPr="006170C8">
        <w:rPr>
          <w:rFonts w:ascii="Arial" w:hAnsi="Arial" w:cs="Arial"/>
          <w:color w:val="0070C0"/>
          <w:sz w:val="24"/>
          <w:szCs w:val="24"/>
        </w:rPr>
        <w:t>5003 Krajevna skupnost Vogrsko</w:t>
      </w:r>
      <w:r w:rsidRPr="006170C8">
        <w:rPr>
          <w:rFonts w:ascii="Arial" w:hAnsi="Arial" w:cs="Arial"/>
          <w:color w:val="0070C0"/>
          <w:sz w:val="24"/>
          <w:szCs w:val="24"/>
        </w:rPr>
        <w:tab/>
        <w:t>23.937 €</w:t>
      </w:r>
      <w:bookmarkEnd w:id="50"/>
    </w:p>
    <w:p w14:paraId="0B134308" w14:textId="77777777" w:rsidR="006E1090" w:rsidRDefault="006E1090" w:rsidP="006E1090"/>
    <w:p w14:paraId="7CFF3FC7" w14:textId="77777777" w:rsidR="006E1090" w:rsidRPr="006E1090" w:rsidRDefault="006E1090" w:rsidP="006E1090">
      <w:pPr>
        <w:pStyle w:val="AHeading7"/>
        <w:tabs>
          <w:tab w:val="decimal" w:pos="9200"/>
        </w:tabs>
        <w:rPr>
          <w:rFonts w:ascii="Arial" w:hAnsi="Arial" w:cs="Arial"/>
          <w:sz w:val="24"/>
          <w:szCs w:val="24"/>
        </w:rPr>
      </w:pPr>
      <w:r w:rsidRPr="006E1090">
        <w:rPr>
          <w:rFonts w:ascii="Arial" w:hAnsi="Arial" w:cs="Arial"/>
          <w:sz w:val="24"/>
          <w:szCs w:val="24"/>
        </w:rPr>
        <w:t>06029001 Delovanje ožjih delov občin</w:t>
      </w:r>
      <w:r w:rsidRPr="006E1090">
        <w:rPr>
          <w:rFonts w:ascii="Arial" w:hAnsi="Arial" w:cs="Arial"/>
          <w:sz w:val="24"/>
          <w:szCs w:val="24"/>
        </w:rPr>
        <w:tab/>
      </w:r>
    </w:p>
    <w:p w14:paraId="673EA622" w14:textId="77777777" w:rsidR="006E1090" w:rsidRPr="006E1090" w:rsidRDefault="006E1090" w:rsidP="006E1090">
      <w:pPr>
        <w:pStyle w:val="Heading11"/>
        <w:rPr>
          <w:rFonts w:ascii="Arial" w:hAnsi="Arial" w:cs="Arial"/>
          <w:sz w:val="24"/>
          <w:szCs w:val="24"/>
        </w:rPr>
      </w:pPr>
      <w:r w:rsidRPr="006E1090">
        <w:rPr>
          <w:rFonts w:ascii="Arial" w:hAnsi="Arial" w:cs="Arial"/>
          <w:sz w:val="24"/>
          <w:szCs w:val="24"/>
        </w:rPr>
        <w:t>Opis podprograma</w:t>
      </w:r>
    </w:p>
    <w:p w14:paraId="69785578" w14:textId="77777777" w:rsidR="006E1090" w:rsidRPr="006E1090" w:rsidRDefault="006E1090" w:rsidP="006E1090">
      <w:pPr>
        <w:pStyle w:val="ANormal"/>
        <w:jc w:val="both"/>
        <w:rPr>
          <w:rFonts w:ascii="Arial" w:hAnsi="Arial" w:cs="Arial"/>
          <w:szCs w:val="24"/>
        </w:rPr>
      </w:pPr>
      <w:r w:rsidRPr="006E1090">
        <w:rPr>
          <w:rFonts w:ascii="Arial" w:hAnsi="Arial" w:cs="Arial"/>
          <w:szCs w:val="24"/>
        </w:rPr>
        <w:t>Zagotavljanje sredstev krajevnim skupnostim za pokrivanje stroškov vzdrževanja stavb, prostorov in opreme v njihovi uporabi, stroškov strokovno-administrativnega dela, materialnih stroškov, za izplačilo sejnin ter za izvajanje njihove redne dejavnosti. Sredstva za redno delovanje krajevnih skupnosti ostajajo enaka kot v preteklem letu. Posamezni krajevni skupnosti pripadajo sredstva  glede na število prebivalstva  v krajevni skupnosti.</w:t>
      </w:r>
    </w:p>
    <w:p w14:paraId="4873C4BE" w14:textId="77777777" w:rsidR="006E1090" w:rsidRPr="006E1090" w:rsidRDefault="006E1090" w:rsidP="006E1090">
      <w:pPr>
        <w:pStyle w:val="Heading11"/>
        <w:rPr>
          <w:rFonts w:ascii="Arial" w:hAnsi="Arial" w:cs="Arial"/>
          <w:sz w:val="24"/>
          <w:szCs w:val="24"/>
        </w:rPr>
      </w:pPr>
      <w:r w:rsidRPr="006E1090">
        <w:rPr>
          <w:rFonts w:ascii="Arial" w:hAnsi="Arial" w:cs="Arial"/>
          <w:sz w:val="24"/>
          <w:szCs w:val="24"/>
        </w:rPr>
        <w:t>Zakonske in druge pravne podlage</w:t>
      </w:r>
    </w:p>
    <w:p w14:paraId="1C4F994C" w14:textId="77777777" w:rsidR="006E1090" w:rsidRPr="006E1090" w:rsidRDefault="006E1090" w:rsidP="006E1090">
      <w:pPr>
        <w:pStyle w:val="ANormal"/>
        <w:jc w:val="both"/>
        <w:rPr>
          <w:rFonts w:ascii="Arial" w:hAnsi="Arial" w:cs="Arial"/>
          <w:szCs w:val="24"/>
        </w:rPr>
      </w:pPr>
      <w:r w:rsidRPr="006E1090">
        <w:rPr>
          <w:rFonts w:ascii="Arial" w:hAnsi="Arial" w:cs="Arial"/>
          <w:szCs w:val="24"/>
        </w:rPr>
        <w:t>Zakon o lokalni samoupravi, Statut Občine Renče-Vogrsko, Odlok o proračunu Občine Renče-Vogrsko, Zakon o javnih financah.</w:t>
      </w:r>
    </w:p>
    <w:p w14:paraId="34B8BE25" w14:textId="77777777" w:rsidR="006E1090" w:rsidRPr="006E1090" w:rsidRDefault="006E1090" w:rsidP="006E1090">
      <w:pPr>
        <w:pStyle w:val="Heading11"/>
        <w:rPr>
          <w:rFonts w:ascii="Arial" w:hAnsi="Arial" w:cs="Arial"/>
          <w:sz w:val="24"/>
          <w:szCs w:val="24"/>
        </w:rPr>
      </w:pPr>
      <w:r w:rsidRPr="006E1090">
        <w:rPr>
          <w:rFonts w:ascii="Arial" w:hAnsi="Arial" w:cs="Arial"/>
          <w:sz w:val="24"/>
          <w:szCs w:val="24"/>
        </w:rPr>
        <w:lastRenderedPageBreak/>
        <w:t>Dolgoročni cilji podprograma in kazalci, s katerimi se bo merilo doseganje zastavljenih ciljev</w:t>
      </w:r>
    </w:p>
    <w:p w14:paraId="2E635A7F" w14:textId="77777777" w:rsidR="006E1090" w:rsidRPr="006E1090" w:rsidRDefault="006E1090" w:rsidP="006E1090">
      <w:pPr>
        <w:pStyle w:val="ANormal"/>
        <w:jc w:val="both"/>
        <w:rPr>
          <w:rFonts w:ascii="Arial" w:hAnsi="Arial" w:cs="Arial"/>
          <w:szCs w:val="24"/>
        </w:rPr>
      </w:pPr>
      <w:r w:rsidRPr="006E1090">
        <w:rPr>
          <w:rFonts w:ascii="Arial" w:hAnsi="Arial" w:cs="Arial"/>
          <w:szCs w:val="24"/>
        </w:rPr>
        <w:t>Dolgoročni cilji delovanja KS so zadovoljevanje potreb njenih prebivalcev, sodelovanje pri izboljšanju prostora in okolja v katerem živijo.</w:t>
      </w:r>
    </w:p>
    <w:p w14:paraId="349397CC" w14:textId="77777777" w:rsidR="006E1090" w:rsidRPr="006E1090" w:rsidRDefault="006E1090" w:rsidP="006E1090">
      <w:pPr>
        <w:pStyle w:val="Heading11"/>
        <w:rPr>
          <w:rFonts w:ascii="Arial" w:hAnsi="Arial" w:cs="Arial"/>
          <w:sz w:val="24"/>
          <w:szCs w:val="24"/>
        </w:rPr>
      </w:pPr>
      <w:r w:rsidRPr="006E1090">
        <w:rPr>
          <w:rFonts w:ascii="Arial" w:hAnsi="Arial" w:cs="Arial"/>
          <w:sz w:val="24"/>
          <w:szCs w:val="24"/>
        </w:rPr>
        <w:t>Letni izvedbeni cilji podprograma in kazalci, s katerimi se bo merilo doseganje zastavljenih ciljev</w:t>
      </w:r>
    </w:p>
    <w:p w14:paraId="1D3348E6" w14:textId="77777777" w:rsidR="006E1090" w:rsidRPr="006E1090" w:rsidRDefault="006E1090" w:rsidP="006E1090">
      <w:pPr>
        <w:pStyle w:val="ANormal"/>
        <w:jc w:val="both"/>
        <w:rPr>
          <w:rFonts w:ascii="Arial" w:hAnsi="Arial" w:cs="Arial"/>
          <w:szCs w:val="24"/>
        </w:rPr>
      </w:pPr>
      <w:r w:rsidRPr="006E1090">
        <w:rPr>
          <w:rFonts w:ascii="Arial" w:hAnsi="Arial" w:cs="Arial"/>
          <w:szCs w:val="24"/>
        </w:rPr>
        <w:t>V spodnji tabeli so prikazani  predvideni tekoči transferji, investicijski transferji, sredstva za plačilo elektrike ter izvirni prihodki posameznih krajevnih skupnosti. Upoštevano je tudi stanje na TRR krajevnih skupnosti na dan 31.12.</w:t>
      </w:r>
    </w:p>
    <w:p w14:paraId="53806696" w14:textId="77777777" w:rsidR="006E1090" w:rsidRPr="006E1090" w:rsidRDefault="006E1090" w:rsidP="006E1090">
      <w:pPr>
        <w:pStyle w:val="ANormal"/>
        <w:rPr>
          <w:rFonts w:ascii="Arial" w:hAnsi="Arial" w:cs="Arial"/>
          <w:szCs w:val="24"/>
        </w:rPr>
      </w:pPr>
      <w:r w:rsidRPr="006E1090">
        <w:rPr>
          <w:rFonts w:ascii="Arial" w:hAnsi="Arial" w:cs="Arial"/>
          <w:szCs w:val="24"/>
        </w:rPr>
        <w:t>Letni izvedbeni cilji so enaki dolgoročnim, merimo in spremljamo jih na letni ravni.</w:t>
      </w:r>
    </w:p>
    <w:p w14:paraId="7FEC69D2" w14:textId="77777777" w:rsidR="006E1090" w:rsidRDefault="006E1090" w:rsidP="006E1090"/>
    <w:p w14:paraId="2BA49B9F" w14:textId="77777777" w:rsidR="006E1090" w:rsidRDefault="006E1090" w:rsidP="006E1090"/>
    <w:p w14:paraId="64F2DFD4" w14:textId="77777777" w:rsidR="006E1090" w:rsidRDefault="006E1090" w:rsidP="006E1090"/>
    <w:p w14:paraId="5481A347" w14:textId="77777777" w:rsidR="006E1090" w:rsidRDefault="006E1090" w:rsidP="006E1090"/>
    <w:p w14:paraId="0C61BDC7" w14:textId="77777777" w:rsidR="006E1090" w:rsidRDefault="006E1090" w:rsidP="006E1090"/>
    <w:p w14:paraId="1CBA2CC0" w14:textId="77777777" w:rsidR="006E1090" w:rsidRDefault="006E1090" w:rsidP="006E1090"/>
    <w:p w14:paraId="2D5370BB" w14:textId="77777777" w:rsidR="006E1090" w:rsidRPr="006E1090" w:rsidRDefault="006E1090" w:rsidP="006E1090"/>
    <w:p w14:paraId="75188B80" w14:textId="77777777" w:rsidR="006170C8" w:rsidRDefault="006170C8" w:rsidP="006170C8"/>
    <w:p w14:paraId="49AC97F9" w14:textId="77777777" w:rsidR="006170C8" w:rsidRDefault="00996F5A" w:rsidP="006170C8">
      <w:r w:rsidRPr="00996F5A">
        <w:rPr>
          <w:noProof/>
          <w:lang w:eastAsia="sl-SI"/>
        </w:rPr>
        <w:drawing>
          <wp:inline distT="0" distB="0" distL="0" distR="0" wp14:anchorId="0DC7290A" wp14:editId="2C7E2C58">
            <wp:extent cx="5760720" cy="1904459"/>
            <wp:effectExtent l="0" t="0" r="0" b="63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60720" cy="1904459"/>
                    </a:xfrm>
                    <a:prstGeom prst="rect">
                      <a:avLst/>
                    </a:prstGeom>
                    <a:noFill/>
                    <a:ln>
                      <a:noFill/>
                    </a:ln>
                  </pic:spPr>
                </pic:pic>
              </a:graphicData>
            </a:graphic>
          </wp:inline>
        </w:drawing>
      </w:r>
    </w:p>
    <w:p w14:paraId="7D4F09A3" w14:textId="77777777" w:rsidR="006170C8" w:rsidRDefault="006170C8" w:rsidP="006170C8"/>
    <w:p w14:paraId="5C31BEC7" w14:textId="77777777" w:rsidR="006170C8" w:rsidRDefault="006170C8" w:rsidP="006170C8"/>
    <w:p w14:paraId="7B70CF33" w14:textId="77777777" w:rsidR="006170C8" w:rsidRDefault="006170C8" w:rsidP="006170C8"/>
    <w:p w14:paraId="31C9E1D9" w14:textId="77777777" w:rsidR="006170C8" w:rsidRDefault="006170C8" w:rsidP="006170C8"/>
    <w:p w14:paraId="28EA014C" w14:textId="77777777" w:rsidR="006170C8" w:rsidRDefault="006170C8" w:rsidP="00080C4B">
      <w:pPr>
        <w:ind w:left="0"/>
      </w:pPr>
    </w:p>
    <w:p w14:paraId="344094AE" w14:textId="77777777" w:rsidR="006170C8" w:rsidRPr="006170C8" w:rsidRDefault="006170C8" w:rsidP="006170C8"/>
    <w:p w14:paraId="2C94A969" w14:textId="77777777" w:rsidR="0013474E" w:rsidRPr="00821459" w:rsidRDefault="0013474E" w:rsidP="0013474E">
      <w:pPr>
        <w:pStyle w:val="AHeading3"/>
        <w:tabs>
          <w:tab w:val="decimal" w:pos="9200"/>
        </w:tabs>
        <w:jc w:val="both"/>
        <w:rPr>
          <w:rFonts w:ascii="Arial" w:hAnsi="Arial"/>
          <w:sz w:val="28"/>
          <w:szCs w:val="28"/>
        </w:rPr>
      </w:pPr>
      <w:bookmarkStart w:id="51" w:name="_Toc62547866"/>
      <w:r w:rsidRPr="00821459">
        <w:rPr>
          <w:rFonts w:ascii="Arial" w:hAnsi="Arial"/>
          <w:sz w:val="28"/>
          <w:szCs w:val="28"/>
        </w:rPr>
        <w:lastRenderedPageBreak/>
        <w:t>B. RAČUN FINANČNIH TERJATEV IN NALOŽB</w:t>
      </w:r>
      <w:r w:rsidRPr="00821459">
        <w:rPr>
          <w:rFonts w:ascii="Arial" w:hAnsi="Arial"/>
          <w:sz w:val="28"/>
          <w:szCs w:val="28"/>
        </w:rPr>
        <w:tab/>
        <w:t>-16.535 €</w:t>
      </w:r>
      <w:bookmarkEnd w:id="51"/>
    </w:p>
    <w:p w14:paraId="5E33DE96" w14:textId="77777777" w:rsidR="0013474E" w:rsidRPr="0013474E" w:rsidRDefault="0013474E" w:rsidP="0013474E">
      <w:pPr>
        <w:pStyle w:val="AHeading4"/>
        <w:tabs>
          <w:tab w:val="decimal" w:pos="9200"/>
        </w:tabs>
        <w:jc w:val="both"/>
        <w:rPr>
          <w:rFonts w:ascii="Arial" w:hAnsi="Arial" w:cs="Arial"/>
          <w:sz w:val="24"/>
          <w:szCs w:val="24"/>
        </w:rPr>
      </w:pPr>
      <w:bookmarkStart w:id="52" w:name="_Toc62547867"/>
      <w:r w:rsidRPr="0013474E">
        <w:rPr>
          <w:rFonts w:ascii="Arial" w:hAnsi="Arial" w:cs="Arial"/>
          <w:sz w:val="24"/>
          <w:szCs w:val="24"/>
        </w:rPr>
        <w:t>4000 Občinska uprava</w:t>
      </w:r>
      <w:r w:rsidRPr="0013474E">
        <w:rPr>
          <w:rFonts w:ascii="Arial" w:hAnsi="Arial" w:cs="Arial"/>
          <w:sz w:val="24"/>
          <w:szCs w:val="24"/>
        </w:rPr>
        <w:tab/>
        <w:t>16.535 €</w:t>
      </w:r>
      <w:bookmarkEnd w:id="52"/>
    </w:p>
    <w:p w14:paraId="06EEF83D" w14:textId="77777777" w:rsidR="0013474E" w:rsidRPr="0013474E" w:rsidRDefault="0013474E" w:rsidP="0013474E">
      <w:pPr>
        <w:pStyle w:val="AHeading5"/>
        <w:tabs>
          <w:tab w:val="decimal" w:pos="9200"/>
        </w:tabs>
        <w:jc w:val="both"/>
        <w:rPr>
          <w:rFonts w:ascii="Arial" w:hAnsi="Arial" w:cs="Arial"/>
          <w:sz w:val="24"/>
          <w:szCs w:val="24"/>
        </w:rPr>
      </w:pPr>
      <w:bookmarkStart w:id="53" w:name="_Toc62547868"/>
      <w:r w:rsidRPr="0013474E">
        <w:rPr>
          <w:rFonts w:ascii="Arial" w:hAnsi="Arial" w:cs="Arial"/>
          <w:sz w:val="24"/>
          <w:szCs w:val="24"/>
        </w:rPr>
        <w:t>14 GOSPODARSTVO</w:t>
      </w:r>
      <w:r w:rsidRPr="0013474E">
        <w:rPr>
          <w:rFonts w:ascii="Arial" w:hAnsi="Arial" w:cs="Arial"/>
          <w:sz w:val="24"/>
          <w:szCs w:val="24"/>
        </w:rPr>
        <w:tab/>
        <w:t>16.535 €</w:t>
      </w:r>
      <w:bookmarkEnd w:id="53"/>
    </w:p>
    <w:p w14:paraId="18B5E42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14FF45A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 področje proračunske porabe zajema izvajanje dejavnosti in zagotavljanje materialnih pogojev za razvoj gospodarstva v občini in sicer spodbujanje razvoja malega gospodarstva ter spodbujanje razvoja turizma in gostinstva.</w:t>
      </w:r>
    </w:p>
    <w:p w14:paraId="2020C19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23AF52C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Strategija razvoja Slovenije</w:t>
      </w:r>
    </w:p>
    <w:p w14:paraId="1806D05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5872863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razvoja gospodarstva so usmerjeni v vzpostavitev stimulativnega okolja za nadaljnji razvoj obstoječih gospodarskih dejavnosti na območju naše občine in na razvoj novih</w:t>
      </w:r>
    </w:p>
    <w:p w14:paraId="3C94078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15F1C98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1402 Pospeševanje in podpora gospodarski dejavnosti</w:t>
      </w:r>
    </w:p>
    <w:p w14:paraId="77CDAAD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1403 Promocija Slovenije, razvoj turizma in gostinstva</w:t>
      </w:r>
    </w:p>
    <w:p w14:paraId="2820EA8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11D21BD5"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1402 Pospeševanje in podpora gospodarski dejavnosti</w:t>
      </w:r>
      <w:r w:rsidRPr="0013474E">
        <w:rPr>
          <w:rFonts w:ascii="Arial" w:hAnsi="Arial" w:cs="Arial"/>
          <w:sz w:val="24"/>
          <w:szCs w:val="24"/>
        </w:rPr>
        <w:tab/>
        <w:t>16.535 €</w:t>
      </w:r>
    </w:p>
    <w:p w14:paraId="4482653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5972AB1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Program vključuje sredstva za pospeševanje in podporo gospodarskih dejavnosti oz. razvoju in spodbujanju malega gospodarstva. Ključna naloga programa je sofinanciranje programov, ki so pomembni za občino. Cilj je spodbujanje razvoja malega gospodarstva v smislu ohranitve zdravih delov obstoječe proizvodnje; povečanja števila malih gospodarskih subjektov ter istočasno povečanje obsega zaposlenosti.</w:t>
      </w:r>
    </w:p>
    <w:p w14:paraId="1F1AEB6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66C5718F" w14:textId="77777777" w:rsidR="0013474E" w:rsidRPr="00975358" w:rsidRDefault="0013474E" w:rsidP="00975358">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cilji so opredeljeni v okviru podprograma pri glavnem program</w:t>
      </w:r>
      <w:r w:rsidR="00996F5A">
        <w:rPr>
          <w:rFonts w:ascii="Arial" w:hAnsi="Arial" w:cs="Arial"/>
          <w:color w:val="000000"/>
          <w:sz w:val="24"/>
          <w:szCs w:val="24"/>
          <w:shd w:val="clear" w:color="auto" w:fill="FFFFFF"/>
          <w:lang w:val="x-none"/>
        </w:rPr>
        <w:t>u in se nanašajo na</w:t>
      </w:r>
      <w:r w:rsidR="00996F5A">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zagotavljanje pogojev za razvoj malega gospodarstva v občini z ukrep</w:t>
      </w:r>
      <w:r w:rsidR="00975358">
        <w:rPr>
          <w:rFonts w:ascii="Arial" w:hAnsi="Arial" w:cs="Arial"/>
          <w:color w:val="000000"/>
          <w:sz w:val="24"/>
          <w:szCs w:val="24"/>
          <w:shd w:val="clear" w:color="auto" w:fill="FFFFFF"/>
          <w:lang w:val="x-none"/>
        </w:rPr>
        <w:t>i, ki so v pristojnosti občine.</w:t>
      </w:r>
    </w:p>
    <w:p w14:paraId="3FA25C0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52B26E8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224660D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00FF173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14029001 Spodbujanje razvoja malega gospodarstva;</w:t>
      </w:r>
    </w:p>
    <w:p w14:paraId="552A686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lastRenderedPageBreak/>
        <w:t>proračunski uporabnik je Občinska uprava</w:t>
      </w:r>
    </w:p>
    <w:p w14:paraId="56F425F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6F604A6A"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14029001 Spodbujanje razvoja malega gospodarstva</w:t>
      </w:r>
      <w:r w:rsidRPr="0013474E">
        <w:rPr>
          <w:rFonts w:ascii="Arial" w:hAnsi="Arial" w:cs="Arial"/>
          <w:sz w:val="24"/>
          <w:szCs w:val="24"/>
        </w:rPr>
        <w:tab/>
        <w:t>16.535 €</w:t>
      </w:r>
    </w:p>
    <w:p w14:paraId="5C13C9B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7E2EE34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Spodbujanje razvoja malega gospodarstva, sofinanciranje projektov, subvencioniranje enot malega gospodarstva.</w:t>
      </w:r>
    </w:p>
    <w:p w14:paraId="67D1D43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77C614A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razvoju malega gospodarstva, Zakon o lokalni samoupravi, Odlok o ustanovitvi JSMGG</w:t>
      </w:r>
    </w:p>
    <w:p w14:paraId="0513DF2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6664BEE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podprograma je zagotoviti financiranje nastajanja in razvoja malih podjetij z lastnimi viri, zagotoviti nova delovna mesta, povečana konkurenčnost in poslovna uspešnost podjetij, ki jim je bila dodeljena pomoč.</w:t>
      </w:r>
    </w:p>
    <w:p w14:paraId="41FC4E5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0755BF0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7F8DAF67"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14001010 Sklad za razvoj malega gospodarstva Goriške</w:t>
      </w:r>
      <w:r w:rsidRPr="0013474E">
        <w:rPr>
          <w:rFonts w:ascii="Arial" w:hAnsi="Arial" w:cs="Arial"/>
          <w:sz w:val="24"/>
          <w:szCs w:val="24"/>
        </w:rPr>
        <w:tab/>
        <w:t>16.535 €</w:t>
      </w:r>
    </w:p>
    <w:p w14:paraId="798EF00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B9B7F9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Ustanoviteljice javnega sklada zagotavljajo v letnih proračunih sredstva za namensko premoženje  javnega sklada, s katerim sklad izvaja politiko pospeševanja razvoja malega gospodarstva in kmetijstva. Ker javni sklad dodeljuje ugodna brezobrestna dolgoročna posojila za investicije, se z   vsakoletnimi vložki občin razpoložljiva sredstva javnega sklada toliko povečajo, da skupaj s prejetimi vračili posojil predstavljajo zadovoljivo kvoto za nove razpise. Na ta način občine prispevajo k večji investicijski dejavnosti na svojem območju in posredno k novim delovnim mestom in ustvarjeni vrednosti.</w:t>
      </w:r>
    </w:p>
    <w:p w14:paraId="177A49C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96D184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94861F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8E2E6D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16.534,99 EUR.</w:t>
      </w:r>
    </w:p>
    <w:p w14:paraId="63BFBE0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w:t>
      </w:r>
    </w:p>
    <w:p w14:paraId="4DE9AAD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w:t>
      </w:r>
    </w:p>
    <w:p w14:paraId="184B0E70" w14:textId="77777777" w:rsidR="0013474E" w:rsidRPr="00821459" w:rsidRDefault="0013474E" w:rsidP="0013474E">
      <w:pPr>
        <w:pStyle w:val="AHeading3"/>
        <w:tabs>
          <w:tab w:val="decimal" w:pos="9200"/>
        </w:tabs>
        <w:jc w:val="both"/>
        <w:rPr>
          <w:rFonts w:ascii="Arial" w:hAnsi="Arial"/>
          <w:sz w:val="28"/>
          <w:szCs w:val="28"/>
        </w:rPr>
      </w:pPr>
      <w:bookmarkStart w:id="54" w:name="_Toc62547869"/>
      <w:r w:rsidRPr="00821459">
        <w:rPr>
          <w:rFonts w:ascii="Arial" w:hAnsi="Arial"/>
          <w:sz w:val="28"/>
          <w:szCs w:val="28"/>
        </w:rPr>
        <w:lastRenderedPageBreak/>
        <w:t>C. RAČUN FINANCIRANJA</w:t>
      </w:r>
      <w:r w:rsidRPr="00821459">
        <w:rPr>
          <w:rFonts w:ascii="Arial" w:hAnsi="Arial"/>
          <w:sz w:val="28"/>
          <w:szCs w:val="28"/>
        </w:rPr>
        <w:tab/>
        <w:t>-185.357 €</w:t>
      </w:r>
      <w:bookmarkEnd w:id="54"/>
    </w:p>
    <w:p w14:paraId="1275917E" w14:textId="77777777" w:rsidR="0013474E" w:rsidRPr="0013474E" w:rsidRDefault="0013474E" w:rsidP="0013474E">
      <w:pPr>
        <w:pStyle w:val="AHeading4"/>
        <w:tabs>
          <w:tab w:val="decimal" w:pos="9200"/>
        </w:tabs>
        <w:jc w:val="both"/>
        <w:rPr>
          <w:rFonts w:ascii="Arial" w:hAnsi="Arial" w:cs="Arial"/>
          <w:sz w:val="24"/>
          <w:szCs w:val="24"/>
        </w:rPr>
      </w:pPr>
      <w:bookmarkStart w:id="55" w:name="_Toc62547870"/>
      <w:r w:rsidRPr="0013474E">
        <w:rPr>
          <w:rFonts w:ascii="Arial" w:hAnsi="Arial" w:cs="Arial"/>
          <w:sz w:val="24"/>
          <w:szCs w:val="24"/>
        </w:rPr>
        <w:t>4000 Občinska uprava</w:t>
      </w:r>
      <w:r w:rsidRPr="0013474E">
        <w:rPr>
          <w:rFonts w:ascii="Arial" w:hAnsi="Arial" w:cs="Arial"/>
          <w:sz w:val="24"/>
          <w:szCs w:val="24"/>
        </w:rPr>
        <w:tab/>
        <w:t>185.357 €</w:t>
      </w:r>
      <w:bookmarkEnd w:id="55"/>
    </w:p>
    <w:p w14:paraId="435B4818" w14:textId="77777777" w:rsidR="0013474E" w:rsidRPr="0013474E" w:rsidRDefault="0013474E" w:rsidP="0013474E">
      <w:pPr>
        <w:pStyle w:val="AHeading5"/>
        <w:tabs>
          <w:tab w:val="decimal" w:pos="9200"/>
        </w:tabs>
        <w:jc w:val="both"/>
        <w:rPr>
          <w:rFonts w:ascii="Arial" w:hAnsi="Arial" w:cs="Arial"/>
          <w:sz w:val="24"/>
          <w:szCs w:val="24"/>
        </w:rPr>
      </w:pPr>
      <w:bookmarkStart w:id="56" w:name="_Toc62547871"/>
      <w:r w:rsidRPr="0013474E">
        <w:rPr>
          <w:rFonts w:ascii="Arial" w:hAnsi="Arial" w:cs="Arial"/>
          <w:sz w:val="24"/>
          <w:szCs w:val="24"/>
        </w:rPr>
        <w:t>22 SERVISIRANJE JAVNEGA DOLGA</w:t>
      </w:r>
      <w:r w:rsidRPr="0013474E">
        <w:rPr>
          <w:rFonts w:ascii="Arial" w:hAnsi="Arial" w:cs="Arial"/>
          <w:sz w:val="24"/>
          <w:szCs w:val="24"/>
        </w:rPr>
        <w:tab/>
        <w:t>185.357 €</w:t>
      </w:r>
      <w:bookmarkEnd w:id="56"/>
    </w:p>
    <w:p w14:paraId="1FE998D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5F99149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 področje zajema servisiranje obveznosti iz naslova zadolževanja za financiranje občinskega proračuna ter obveznosti iz naslova upravljanja z občinskim dolgom.</w:t>
      </w:r>
    </w:p>
    <w:p w14:paraId="0EB7F6A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427EC3B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Dokumentov dolgoročnega razvojnega načrtovanja za financiranje servisiranja javnega dolga na nivoju občine ni, javni dolg (oziroma zadolževanje) se prilagaja načrtovanim odhodkom in prihodkom posameznega leta, za financiranje prioritetnih nalog občine.</w:t>
      </w:r>
    </w:p>
    <w:p w14:paraId="1427ACF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51230C8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področja občinskega proračuna je zagotavljanje pravočasnih, zanesljivih in cenovno ugodnih virov financiranja</w:t>
      </w:r>
    </w:p>
    <w:p w14:paraId="48A50CA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7EE372E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2201 Servisiranje javnega dolga</w:t>
      </w:r>
    </w:p>
    <w:p w14:paraId="76BBFB01"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2201 Servisiranje javnega dolga</w:t>
      </w:r>
      <w:r w:rsidRPr="0013474E">
        <w:rPr>
          <w:rFonts w:ascii="Arial" w:hAnsi="Arial" w:cs="Arial"/>
          <w:sz w:val="24"/>
          <w:szCs w:val="24"/>
        </w:rPr>
        <w:tab/>
        <w:t>185.357 €</w:t>
      </w:r>
    </w:p>
    <w:p w14:paraId="2499559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29746D6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vključuje sredstva za odplačilo obveznosti iz naslova financiranja izvrševanja občinskega proračuna in sredstva za plačilo stroškov financiranja in upravljanja z javnim dolgom.</w:t>
      </w:r>
    </w:p>
    <w:p w14:paraId="7296A89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18CE995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Odplačila obveznosti v skladu s kreditnimi pogodbami.</w:t>
      </w:r>
    </w:p>
    <w:p w14:paraId="48DCD15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5A585F7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Pravočasna poravnava obveznosti po kreditnih pogodbah, čim manjši stroški za najete likvidnostne in dolgoročne kredite.</w:t>
      </w:r>
    </w:p>
    <w:p w14:paraId="0B53E03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2BCD01A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22019001 Obveznosti iz naslova financiranja izvrševanja proračuna - domače zadolževanje,</w:t>
      </w:r>
    </w:p>
    <w:p w14:paraId="72C570E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22019002 Stroški financiranja in upravljanja z dolgom</w:t>
      </w:r>
    </w:p>
    <w:p w14:paraId="1B895D2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PU - občinska uprava</w:t>
      </w:r>
    </w:p>
    <w:p w14:paraId="7FC892E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4CB9EA3D"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lastRenderedPageBreak/>
        <w:t>22019001 Obveznosti iz naslova financiranja izvrševanja proračuna - domače zadolževanje</w:t>
      </w:r>
      <w:r w:rsidRPr="0013474E">
        <w:rPr>
          <w:rFonts w:ascii="Arial" w:hAnsi="Arial" w:cs="Arial"/>
          <w:sz w:val="24"/>
          <w:szCs w:val="24"/>
        </w:rPr>
        <w:tab/>
        <w:t>185.357 €</w:t>
      </w:r>
    </w:p>
    <w:p w14:paraId="135BF31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498A67E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zajema odplačilo obveznosti iz naslova financiranja izvrševanja proračuna in v okviru bilance odhodkov, zajema odplačila obresti pri odplačilih dolgoročnih kreditov, najetih na domačem trgu kapitala ter obresti od kratkoročnih kreditov, najetih na domačem trgu kapitala..</w:t>
      </w:r>
    </w:p>
    <w:p w14:paraId="5DC167A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5FB358B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javnih financah, Zakon o financiranju občin, Pravilnik o postopkih zadolževanja občin</w:t>
      </w:r>
    </w:p>
    <w:p w14:paraId="7E5F9B3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4D3011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podprograma je financiranje izvrševanja proračuna občine. Uspešnost zastavljenih dolgoročnih ciljev se bo merila z izpolnitvijo predvidenih izplačil vseh obveznosti v skladu s kreditnimi pogodbami.</w:t>
      </w:r>
    </w:p>
    <w:p w14:paraId="1DDDEDD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65F9BE5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Tovrstne obveznosti občine morajo biti izpolnjene v rokih in pod dogovorjenimi pogoji, saj bi občina v nasprotnem primeru pridobivala kreditne ponudbe pod manj ugodnimi pogoji. Uspešnost zastavljenih ciljev se bo merila z izpolnitvijo predvidenih izplačil vseh obveznosti.</w:t>
      </w:r>
    </w:p>
    <w:p w14:paraId="390932FB"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22001010 Obveznosti iz naslova kreditov</w:t>
      </w:r>
      <w:r w:rsidRPr="0013474E">
        <w:rPr>
          <w:rFonts w:ascii="Arial" w:hAnsi="Arial" w:cs="Arial"/>
          <w:sz w:val="24"/>
          <w:szCs w:val="24"/>
        </w:rPr>
        <w:tab/>
        <w:t>185.357 €</w:t>
      </w:r>
    </w:p>
    <w:p w14:paraId="30F5935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8212C8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Planirana proračunska postavka, se nanaša na plačilo obresti od dolgoročnega kredita najetega konec leta 2011 (390.000 €),  dolgoročnega  kredita, ki smo ga najeli v letu 2014  (870.000 €), dolgoročnega kredita iz leta </w:t>
      </w:r>
      <w:r w:rsidR="00996F5A">
        <w:rPr>
          <w:rFonts w:ascii="Arial" w:hAnsi="Arial" w:cs="Arial"/>
          <w:color w:val="000000"/>
          <w:sz w:val="24"/>
          <w:szCs w:val="24"/>
          <w:shd w:val="clear" w:color="auto" w:fill="FFFFFF"/>
        </w:rPr>
        <w:t>2018</w:t>
      </w:r>
      <w:r w:rsidRPr="0013474E">
        <w:rPr>
          <w:rFonts w:ascii="Arial" w:hAnsi="Arial" w:cs="Arial"/>
          <w:color w:val="000000"/>
          <w:sz w:val="24"/>
          <w:szCs w:val="24"/>
          <w:shd w:val="clear" w:color="auto" w:fill="FFFFFF"/>
          <w:lang w:val="x-none"/>
        </w:rPr>
        <w:t>(240.000 EUR) in načrtovane zadolžitve v letu 2021. Načrtovali smo zadolžitev za 15 let in 1% obrestno mero ter 6 obrokov v letu 2021.</w:t>
      </w:r>
    </w:p>
    <w:p w14:paraId="0BB5B69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52ABB9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36C3A1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9FC9BA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izračuna iz amortizacijskega načrta.</w:t>
      </w:r>
    </w:p>
    <w:p w14:paraId="7AED4590" w14:textId="77777777" w:rsidR="0013474E" w:rsidRPr="0013474E" w:rsidRDefault="0013474E" w:rsidP="0013474E">
      <w:pPr>
        <w:jc w:val="both"/>
        <w:rPr>
          <w:rFonts w:ascii="Arial" w:hAnsi="Arial" w:cs="Arial"/>
          <w:sz w:val="24"/>
          <w:szCs w:val="24"/>
        </w:rPr>
      </w:pPr>
    </w:p>
    <w:p w14:paraId="7B929FF8" w14:textId="77777777" w:rsidR="0013474E" w:rsidRPr="0013474E" w:rsidRDefault="0013474E" w:rsidP="0013474E">
      <w:pPr>
        <w:pStyle w:val="Odstavekseznama"/>
        <w:ind w:left="644"/>
        <w:jc w:val="both"/>
        <w:rPr>
          <w:rFonts w:ascii="Arial" w:hAnsi="Arial" w:cs="Arial"/>
          <w:sz w:val="24"/>
          <w:szCs w:val="24"/>
          <w:lang w:eastAsia="en-US"/>
        </w:rPr>
      </w:pPr>
    </w:p>
    <w:p w14:paraId="430FD445" w14:textId="77777777" w:rsidR="0013474E" w:rsidRPr="0013474E" w:rsidRDefault="0013474E" w:rsidP="0013474E">
      <w:pPr>
        <w:pStyle w:val="Odstavekseznama"/>
        <w:ind w:left="644"/>
        <w:jc w:val="both"/>
        <w:rPr>
          <w:rFonts w:ascii="Arial" w:hAnsi="Arial" w:cs="Arial"/>
          <w:sz w:val="24"/>
          <w:szCs w:val="24"/>
          <w:lang w:eastAsia="en-US"/>
        </w:rPr>
      </w:pPr>
    </w:p>
    <w:p w14:paraId="514F398D" w14:textId="77777777" w:rsidR="0013474E" w:rsidRPr="0013474E" w:rsidRDefault="0013474E" w:rsidP="0013474E">
      <w:pPr>
        <w:pStyle w:val="Odstavekseznama"/>
        <w:ind w:left="644"/>
        <w:jc w:val="both"/>
        <w:rPr>
          <w:rFonts w:ascii="Arial" w:hAnsi="Arial" w:cs="Arial"/>
          <w:sz w:val="24"/>
          <w:szCs w:val="24"/>
          <w:lang w:eastAsia="en-US"/>
        </w:rPr>
      </w:pPr>
    </w:p>
    <w:p w14:paraId="675FB1EF" w14:textId="77777777" w:rsidR="0013474E" w:rsidRPr="0013474E" w:rsidRDefault="0013474E" w:rsidP="0013474E">
      <w:pPr>
        <w:pStyle w:val="Odstavekseznama"/>
        <w:ind w:left="644"/>
        <w:jc w:val="both"/>
        <w:rPr>
          <w:rFonts w:ascii="Arial" w:hAnsi="Arial" w:cs="Arial"/>
          <w:sz w:val="24"/>
          <w:szCs w:val="24"/>
          <w:lang w:eastAsia="en-US"/>
        </w:rPr>
      </w:pPr>
    </w:p>
    <w:p w14:paraId="5D3A0440" w14:textId="77777777" w:rsidR="0013474E" w:rsidRPr="0013474E" w:rsidRDefault="0013474E" w:rsidP="0013474E">
      <w:pPr>
        <w:pStyle w:val="Odstavekseznama"/>
        <w:ind w:left="644"/>
        <w:jc w:val="both"/>
        <w:rPr>
          <w:rFonts w:ascii="Arial" w:hAnsi="Arial" w:cs="Arial"/>
          <w:sz w:val="24"/>
          <w:szCs w:val="24"/>
          <w:lang w:eastAsia="en-US"/>
        </w:rPr>
      </w:pPr>
    </w:p>
    <w:p w14:paraId="15C1F0B5" w14:textId="77777777" w:rsidR="0013474E" w:rsidRPr="0013474E" w:rsidRDefault="0013474E" w:rsidP="0013474E">
      <w:pPr>
        <w:pStyle w:val="Odstavekseznama"/>
        <w:ind w:left="644"/>
        <w:jc w:val="both"/>
        <w:rPr>
          <w:rFonts w:ascii="Arial" w:hAnsi="Arial" w:cs="Arial"/>
          <w:sz w:val="24"/>
          <w:szCs w:val="24"/>
          <w:lang w:eastAsia="en-US"/>
        </w:rPr>
      </w:pPr>
    </w:p>
    <w:p w14:paraId="4C3C00FB" w14:textId="77777777" w:rsidR="0013474E" w:rsidRPr="0013474E" w:rsidRDefault="0013474E" w:rsidP="0013474E">
      <w:pPr>
        <w:pStyle w:val="Odstavekseznama"/>
        <w:ind w:left="644"/>
        <w:jc w:val="both"/>
        <w:rPr>
          <w:rFonts w:ascii="Arial" w:hAnsi="Arial" w:cs="Arial"/>
          <w:sz w:val="24"/>
          <w:szCs w:val="24"/>
          <w:lang w:eastAsia="en-US"/>
        </w:rPr>
      </w:pPr>
    </w:p>
    <w:p w14:paraId="34FE83FC" w14:textId="77777777" w:rsidR="0013474E" w:rsidRPr="0013474E" w:rsidRDefault="0013474E" w:rsidP="0013474E">
      <w:pPr>
        <w:pStyle w:val="Odstavekseznama"/>
        <w:ind w:left="644"/>
        <w:jc w:val="both"/>
        <w:rPr>
          <w:rFonts w:ascii="Arial" w:hAnsi="Arial" w:cs="Arial"/>
          <w:sz w:val="24"/>
          <w:szCs w:val="24"/>
          <w:lang w:eastAsia="en-US"/>
        </w:rPr>
      </w:pPr>
    </w:p>
    <w:p w14:paraId="231A3C7B" w14:textId="77777777" w:rsidR="0013474E" w:rsidRPr="0013474E" w:rsidRDefault="0013474E" w:rsidP="0013474E">
      <w:pPr>
        <w:pStyle w:val="Odstavekseznama"/>
        <w:ind w:left="644"/>
        <w:jc w:val="both"/>
        <w:rPr>
          <w:rFonts w:ascii="Arial" w:hAnsi="Arial" w:cs="Arial"/>
          <w:sz w:val="24"/>
          <w:szCs w:val="24"/>
          <w:lang w:eastAsia="en-US"/>
        </w:rPr>
      </w:pPr>
    </w:p>
    <w:p w14:paraId="408EFDAB" w14:textId="77777777" w:rsidR="0013474E" w:rsidRPr="0013474E" w:rsidRDefault="0013474E" w:rsidP="0013474E">
      <w:pPr>
        <w:pStyle w:val="Odstavekseznama"/>
        <w:ind w:left="644"/>
        <w:jc w:val="both"/>
        <w:rPr>
          <w:rFonts w:ascii="Arial" w:hAnsi="Arial" w:cs="Arial"/>
          <w:sz w:val="24"/>
          <w:szCs w:val="24"/>
          <w:lang w:eastAsia="en-US"/>
        </w:rPr>
      </w:pPr>
    </w:p>
    <w:p w14:paraId="48A671CC" w14:textId="77777777" w:rsidR="0013474E" w:rsidRPr="0013474E" w:rsidRDefault="0013474E" w:rsidP="0013474E">
      <w:pPr>
        <w:pStyle w:val="Odstavekseznama"/>
        <w:ind w:left="644"/>
        <w:jc w:val="both"/>
        <w:rPr>
          <w:rFonts w:ascii="Arial" w:hAnsi="Arial" w:cs="Arial"/>
          <w:sz w:val="24"/>
          <w:szCs w:val="24"/>
          <w:lang w:eastAsia="en-US"/>
        </w:rPr>
      </w:pPr>
    </w:p>
    <w:p w14:paraId="34686F6F" w14:textId="77777777" w:rsidR="009A46D4" w:rsidRPr="0013474E" w:rsidRDefault="009A46D4" w:rsidP="0013474E">
      <w:pPr>
        <w:jc w:val="both"/>
        <w:rPr>
          <w:rFonts w:ascii="Arial" w:hAnsi="Arial" w:cs="Arial"/>
          <w:sz w:val="24"/>
          <w:szCs w:val="24"/>
        </w:rPr>
      </w:pPr>
    </w:p>
    <w:p w14:paraId="2587C460" w14:textId="77777777" w:rsidR="009A46D4" w:rsidRPr="0013474E" w:rsidRDefault="009A46D4" w:rsidP="0013474E">
      <w:pPr>
        <w:jc w:val="both"/>
        <w:rPr>
          <w:rFonts w:ascii="Arial" w:hAnsi="Arial" w:cs="Arial"/>
          <w:sz w:val="24"/>
          <w:szCs w:val="24"/>
        </w:rPr>
      </w:pPr>
    </w:p>
    <w:p w14:paraId="6485628D" w14:textId="77777777" w:rsidR="009A46D4" w:rsidRPr="0013474E" w:rsidRDefault="009A46D4" w:rsidP="0013474E">
      <w:pPr>
        <w:jc w:val="both"/>
        <w:rPr>
          <w:rFonts w:ascii="Arial" w:hAnsi="Arial" w:cs="Arial"/>
          <w:sz w:val="24"/>
          <w:szCs w:val="24"/>
        </w:rPr>
      </w:pPr>
    </w:p>
    <w:p w14:paraId="6C22A698" w14:textId="77777777" w:rsidR="009A46D4" w:rsidRPr="0013474E" w:rsidRDefault="009A46D4" w:rsidP="0013474E">
      <w:pPr>
        <w:jc w:val="both"/>
        <w:rPr>
          <w:rFonts w:ascii="Arial" w:hAnsi="Arial" w:cs="Arial"/>
          <w:sz w:val="24"/>
          <w:szCs w:val="24"/>
        </w:rPr>
      </w:pPr>
    </w:p>
    <w:p w14:paraId="085DFA3A" w14:textId="77777777" w:rsidR="00F70F49" w:rsidRPr="0013474E" w:rsidRDefault="00F70F49" w:rsidP="0013474E">
      <w:pPr>
        <w:jc w:val="both"/>
        <w:rPr>
          <w:rFonts w:ascii="Arial" w:hAnsi="Arial" w:cs="Arial"/>
          <w:sz w:val="24"/>
          <w:szCs w:val="24"/>
        </w:rPr>
      </w:pPr>
    </w:p>
    <w:p w14:paraId="185530DB" w14:textId="77777777" w:rsidR="00F70F49" w:rsidRPr="0013474E" w:rsidRDefault="00F70F49" w:rsidP="0013474E">
      <w:pPr>
        <w:jc w:val="both"/>
        <w:rPr>
          <w:rFonts w:ascii="Arial" w:hAnsi="Arial" w:cs="Arial"/>
          <w:sz w:val="24"/>
          <w:szCs w:val="24"/>
        </w:rPr>
      </w:pPr>
    </w:p>
    <w:p w14:paraId="173FF45D" w14:textId="77777777" w:rsidR="00F70F49" w:rsidRPr="0013474E" w:rsidRDefault="00F70F49" w:rsidP="0013474E">
      <w:pPr>
        <w:jc w:val="both"/>
        <w:rPr>
          <w:rFonts w:ascii="Arial" w:hAnsi="Arial" w:cs="Arial"/>
          <w:sz w:val="24"/>
          <w:szCs w:val="24"/>
        </w:rPr>
      </w:pPr>
    </w:p>
    <w:p w14:paraId="0B8E4D1C" w14:textId="77777777" w:rsidR="00F70F49" w:rsidRPr="0013474E" w:rsidRDefault="00F70F49" w:rsidP="0013474E">
      <w:pPr>
        <w:jc w:val="both"/>
        <w:rPr>
          <w:rFonts w:ascii="Arial" w:hAnsi="Arial" w:cs="Arial"/>
          <w:sz w:val="24"/>
          <w:szCs w:val="24"/>
        </w:rPr>
      </w:pPr>
    </w:p>
    <w:p w14:paraId="6D30DCEC" w14:textId="77777777" w:rsidR="00F70F49" w:rsidRPr="0013474E" w:rsidRDefault="00F70F49" w:rsidP="0013474E">
      <w:pPr>
        <w:jc w:val="both"/>
        <w:rPr>
          <w:rFonts w:ascii="Arial" w:hAnsi="Arial" w:cs="Arial"/>
          <w:sz w:val="24"/>
          <w:szCs w:val="24"/>
        </w:rPr>
      </w:pPr>
    </w:p>
    <w:p w14:paraId="06983AF4" w14:textId="77777777" w:rsidR="00F70F49" w:rsidRPr="0013474E" w:rsidRDefault="00F70F49" w:rsidP="0013474E">
      <w:pPr>
        <w:jc w:val="both"/>
        <w:rPr>
          <w:rFonts w:ascii="Arial" w:hAnsi="Arial" w:cs="Arial"/>
          <w:sz w:val="24"/>
          <w:szCs w:val="24"/>
        </w:rPr>
      </w:pPr>
    </w:p>
    <w:p w14:paraId="191A67CD" w14:textId="77777777" w:rsidR="00F70F49" w:rsidRPr="0013474E" w:rsidRDefault="00F70F49" w:rsidP="0013474E">
      <w:pPr>
        <w:jc w:val="both"/>
        <w:rPr>
          <w:rFonts w:ascii="Arial" w:hAnsi="Arial" w:cs="Arial"/>
          <w:sz w:val="24"/>
          <w:szCs w:val="24"/>
        </w:rPr>
      </w:pPr>
    </w:p>
    <w:p w14:paraId="250CF00D" w14:textId="77777777" w:rsidR="00F70F49" w:rsidRPr="0013474E" w:rsidRDefault="00F70F49" w:rsidP="0013474E">
      <w:pPr>
        <w:jc w:val="both"/>
        <w:rPr>
          <w:rFonts w:ascii="Arial" w:hAnsi="Arial" w:cs="Arial"/>
          <w:sz w:val="24"/>
          <w:szCs w:val="24"/>
        </w:rPr>
      </w:pPr>
    </w:p>
    <w:p w14:paraId="7C61EE9F" w14:textId="77777777" w:rsidR="00F70F49" w:rsidRPr="0013474E" w:rsidRDefault="00F70F49" w:rsidP="0013474E">
      <w:pPr>
        <w:jc w:val="both"/>
        <w:rPr>
          <w:rFonts w:ascii="Arial" w:hAnsi="Arial" w:cs="Arial"/>
          <w:sz w:val="24"/>
          <w:szCs w:val="24"/>
        </w:rPr>
      </w:pPr>
    </w:p>
    <w:p w14:paraId="540C4A0A" w14:textId="77777777" w:rsidR="00F70F49" w:rsidRPr="0013474E" w:rsidRDefault="00F70F49" w:rsidP="0013474E">
      <w:pPr>
        <w:jc w:val="both"/>
        <w:rPr>
          <w:rFonts w:ascii="Arial" w:hAnsi="Arial" w:cs="Arial"/>
          <w:sz w:val="24"/>
          <w:szCs w:val="24"/>
        </w:rPr>
      </w:pPr>
    </w:p>
    <w:p w14:paraId="76813A45" w14:textId="77777777" w:rsidR="00F70F49" w:rsidRPr="0013474E" w:rsidRDefault="00F70F49" w:rsidP="0013474E">
      <w:pPr>
        <w:jc w:val="both"/>
        <w:rPr>
          <w:rFonts w:ascii="Arial" w:hAnsi="Arial" w:cs="Arial"/>
          <w:sz w:val="24"/>
          <w:szCs w:val="24"/>
        </w:rPr>
      </w:pPr>
    </w:p>
    <w:p w14:paraId="56A564B2" w14:textId="77777777" w:rsidR="00F70F49" w:rsidRPr="0013474E" w:rsidRDefault="00F70F49" w:rsidP="0013474E">
      <w:pPr>
        <w:jc w:val="both"/>
        <w:rPr>
          <w:rFonts w:ascii="Arial" w:hAnsi="Arial" w:cs="Arial"/>
          <w:sz w:val="24"/>
          <w:szCs w:val="24"/>
        </w:rPr>
      </w:pPr>
    </w:p>
    <w:p w14:paraId="2214F5C7" w14:textId="77777777" w:rsidR="00F70F49" w:rsidRPr="0013474E" w:rsidRDefault="00F70F49" w:rsidP="0013474E">
      <w:pPr>
        <w:jc w:val="both"/>
        <w:rPr>
          <w:rFonts w:ascii="Arial" w:hAnsi="Arial" w:cs="Arial"/>
          <w:sz w:val="24"/>
          <w:szCs w:val="24"/>
        </w:rPr>
      </w:pPr>
    </w:p>
    <w:p w14:paraId="1925A977" w14:textId="77777777" w:rsidR="00F70F49" w:rsidRPr="0013474E" w:rsidRDefault="00F70F49" w:rsidP="0013474E">
      <w:pPr>
        <w:jc w:val="both"/>
        <w:rPr>
          <w:rFonts w:ascii="Arial" w:hAnsi="Arial" w:cs="Arial"/>
          <w:sz w:val="24"/>
          <w:szCs w:val="24"/>
        </w:rPr>
      </w:pPr>
    </w:p>
    <w:p w14:paraId="54E2E95C" w14:textId="77777777" w:rsidR="00F70F49" w:rsidRPr="0013474E" w:rsidRDefault="00F70F49" w:rsidP="0013474E">
      <w:pPr>
        <w:jc w:val="both"/>
        <w:rPr>
          <w:rFonts w:ascii="Arial" w:hAnsi="Arial" w:cs="Arial"/>
          <w:sz w:val="24"/>
          <w:szCs w:val="24"/>
        </w:rPr>
      </w:pPr>
    </w:p>
    <w:p w14:paraId="201F51EE" w14:textId="77777777" w:rsidR="00F70F49" w:rsidRPr="0013474E" w:rsidRDefault="00F70F49" w:rsidP="0013474E">
      <w:pPr>
        <w:jc w:val="both"/>
        <w:rPr>
          <w:rFonts w:ascii="Arial" w:hAnsi="Arial" w:cs="Arial"/>
          <w:sz w:val="24"/>
          <w:szCs w:val="24"/>
        </w:rPr>
      </w:pPr>
    </w:p>
    <w:p w14:paraId="6C96D354" w14:textId="77777777" w:rsidR="00F70F49" w:rsidRPr="0013474E" w:rsidRDefault="00F70F49" w:rsidP="0013474E">
      <w:pPr>
        <w:jc w:val="both"/>
        <w:rPr>
          <w:rFonts w:ascii="Arial" w:hAnsi="Arial" w:cs="Arial"/>
          <w:sz w:val="24"/>
          <w:szCs w:val="24"/>
        </w:rPr>
      </w:pPr>
    </w:p>
    <w:p w14:paraId="71361C5F" w14:textId="77777777" w:rsidR="00F70F49" w:rsidRPr="0013474E" w:rsidRDefault="00F70F49" w:rsidP="0013474E">
      <w:pPr>
        <w:jc w:val="both"/>
        <w:rPr>
          <w:rFonts w:ascii="Arial" w:hAnsi="Arial" w:cs="Arial"/>
          <w:sz w:val="24"/>
          <w:szCs w:val="24"/>
        </w:rPr>
      </w:pPr>
    </w:p>
    <w:p w14:paraId="43EB6737" w14:textId="77777777" w:rsidR="00F70F49" w:rsidRPr="0013474E" w:rsidRDefault="00F70F49" w:rsidP="0013474E">
      <w:pPr>
        <w:jc w:val="both"/>
        <w:rPr>
          <w:rFonts w:ascii="Arial" w:hAnsi="Arial" w:cs="Arial"/>
          <w:sz w:val="24"/>
          <w:szCs w:val="24"/>
        </w:rPr>
      </w:pPr>
    </w:p>
    <w:p w14:paraId="38E388D1" w14:textId="77777777" w:rsidR="00F70F49" w:rsidRPr="00821459" w:rsidRDefault="00F70F49" w:rsidP="00821459">
      <w:pPr>
        <w:pStyle w:val="ANaslov"/>
        <w:rPr>
          <w:rFonts w:ascii="Arial" w:hAnsi="Arial"/>
          <w:szCs w:val="48"/>
        </w:rPr>
      </w:pPr>
      <w:r w:rsidRPr="00821459">
        <w:rPr>
          <w:rFonts w:ascii="Arial" w:hAnsi="Arial"/>
          <w:szCs w:val="48"/>
        </w:rPr>
        <w:t>III. NAČRT RAZVOJNIH PROGRAMOV</w:t>
      </w:r>
    </w:p>
    <w:p w14:paraId="0C04799E" w14:textId="77777777" w:rsidR="00F70F49" w:rsidRPr="0013474E" w:rsidRDefault="00F70F49" w:rsidP="0013474E">
      <w:pPr>
        <w:overflowPunct/>
        <w:autoSpaceDE/>
        <w:autoSpaceDN/>
        <w:adjustRightInd/>
        <w:spacing w:before="0" w:after="0"/>
        <w:ind w:left="0"/>
        <w:jc w:val="both"/>
        <w:textAlignment w:val="auto"/>
        <w:rPr>
          <w:rFonts w:ascii="Arial" w:hAnsi="Arial" w:cs="Arial"/>
          <w:sz w:val="24"/>
          <w:szCs w:val="24"/>
        </w:rPr>
      </w:pPr>
      <w:r w:rsidRPr="0013474E">
        <w:rPr>
          <w:rFonts w:ascii="Arial" w:hAnsi="Arial" w:cs="Arial"/>
          <w:sz w:val="24"/>
          <w:szCs w:val="24"/>
        </w:rPr>
        <w:br w:type="page"/>
      </w:r>
    </w:p>
    <w:p w14:paraId="22BA6503" w14:textId="77777777" w:rsidR="00F70F49" w:rsidRPr="0013474E" w:rsidRDefault="00F70F49" w:rsidP="0013474E">
      <w:pPr>
        <w:pStyle w:val="AHeading3"/>
        <w:tabs>
          <w:tab w:val="decimal" w:pos="9200"/>
        </w:tabs>
        <w:jc w:val="both"/>
        <w:rPr>
          <w:rFonts w:ascii="Arial" w:hAnsi="Arial"/>
          <w:sz w:val="24"/>
          <w:szCs w:val="24"/>
          <w:u w:val="single"/>
        </w:rPr>
      </w:pPr>
      <w:bookmarkStart w:id="57" w:name="_Toc62544307"/>
      <w:r w:rsidRPr="0013474E">
        <w:rPr>
          <w:rFonts w:ascii="Arial" w:hAnsi="Arial"/>
          <w:sz w:val="24"/>
          <w:szCs w:val="24"/>
          <w:u w:val="single"/>
        </w:rPr>
        <w:lastRenderedPageBreak/>
        <w:t>OB201-09-0004 Nakup opreme upravnih prostorov in SOU</w:t>
      </w:r>
      <w:r w:rsidRPr="0013474E">
        <w:rPr>
          <w:rFonts w:ascii="Arial" w:hAnsi="Arial"/>
          <w:sz w:val="24"/>
          <w:szCs w:val="24"/>
          <w:u w:val="single"/>
        </w:rPr>
        <w:tab/>
        <w:t>8.700 €</w:t>
      </w:r>
      <w:bookmarkEnd w:id="57"/>
    </w:p>
    <w:p w14:paraId="63C1E9EC"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2137E7AA"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vključuje sredstva za nakup potrebnega pisarniškega pohiš</w:t>
      </w:r>
      <w:r w:rsidR="00986499" w:rsidRPr="0013474E">
        <w:rPr>
          <w:rFonts w:ascii="Arial" w:hAnsi="Arial" w:cs="Arial"/>
          <w:color w:val="000000"/>
          <w:sz w:val="24"/>
          <w:szCs w:val="24"/>
          <w:shd w:val="clear" w:color="auto" w:fill="FFFFFF"/>
          <w:lang w:val="x-none"/>
        </w:rPr>
        <w:t>t</w:t>
      </w:r>
      <w:r w:rsidR="00986499" w:rsidRPr="0013474E">
        <w:rPr>
          <w:rFonts w:ascii="Arial" w:hAnsi="Arial" w:cs="Arial"/>
          <w:color w:val="000000"/>
          <w:sz w:val="24"/>
          <w:szCs w:val="24"/>
          <w:shd w:val="clear" w:color="auto" w:fill="FFFFFF"/>
        </w:rPr>
        <w:t xml:space="preserve">va, </w:t>
      </w:r>
      <w:r w:rsidRPr="0013474E">
        <w:rPr>
          <w:rFonts w:ascii="Arial" w:hAnsi="Arial" w:cs="Arial"/>
          <w:color w:val="000000"/>
          <w:sz w:val="24"/>
          <w:szCs w:val="24"/>
          <w:shd w:val="clear" w:color="auto" w:fill="FFFFFF"/>
          <w:lang w:val="x-none"/>
        </w:rPr>
        <w:t>računalniške in programske opreme za delovanje občinske uprave. PP 06004010 PP 06004030 PP 06004040 PP 06003060</w:t>
      </w:r>
    </w:p>
    <w:p w14:paraId="78BF31EE"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59EB7B1C"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39DEC08E" w14:textId="77777777" w:rsidR="00F70F49" w:rsidRPr="0013474E" w:rsidRDefault="00F70F49" w:rsidP="0013474E">
      <w:pPr>
        <w:pStyle w:val="AHeading3"/>
        <w:tabs>
          <w:tab w:val="decimal" w:pos="9200"/>
        </w:tabs>
        <w:jc w:val="both"/>
        <w:rPr>
          <w:rFonts w:ascii="Arial" w:hAnsi="Arial"/>
          <w:sz w:val="24"/>
          <w:szCs w:val="24"/>
          <w:u w:val="single"/>
        </w:rPr>
      </w:pPr>
      <w:bookmarkStart w:id="58" w:name="_Toc62544308"/>
      <w:r w:rsidRPr="0013474E">
        <w:rPr>
          <w:rFonts w:ascii="Arial" w:hAnsi="Arial"/>
          <w:sz w:val="24"/>
          <w:szCs w:val="24"/>
          <w:u w:val="single"/>
        </w:rPr>
        <w:t>OB201-09-0005 Oprema civilne zaščite</w:t>
      </w:r>
      <w:r w:rsidRPr="0013474E">
        <w:rPr>
          <w:rFonts w:ascii="Arial" w:hAnsi="Arial"/>
          <w:sz w:val="24"/>
          <w:szCs w:val="24"/>
          <w:u w:val="single"/>
        </w:rPr>
        <w:tab/>
        <w:t>2.000 €</w:t>
      </w:r>
      <w:bookmarkEnd w:id="58"/>
    </w:p>
    <w:p w14:paraId="318DEA31"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2C5E3524"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nabavi opreme za področja prve pomoči, logistike, intervencije in drugo. PP 07001010</w:t>
      </w:r>
    </w:p>
    <w:p w14:paraId="352969AA"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10C77275"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4E7EA1DC" w14:textId="77777777" w:rsidR="00F70F49" w:rsidRPr="0013474E" w:rsidRDefault="00F70F49" w:rsidP="0013474E">
      <w:pPr>
        <w:pStyle w:val="AHeading3"/>
        <w:tabs>
          <w:tab w:val="decimal" w:pos="9200"/>
        </w:tabs>
        <w:jc w:val="both"/>
        <w:rPr>
          <w:rFonts w:ascii="Arial" w:hAnsi="Arial"/>
          <w:sz w:val="24"/>
          <w:szCs w:val="24"/>
          <w:u w:val="single"/>
        </w:rPr>
      </w:pPr>
      <w:bookmarkStart w:id="59" w:name="_Toc62544309"/>
      <w:r w:rsidRPr="0013474E">
        <w:rPr>
          <w:rFonts w:ascii="Arial" w:hAnsi="Arial"/>
          <w:sz w:val="24"/>
          <w:szCs w:val="24"/>
          <w:u w:val="single"/>
        </w:rPr>
        <w:t>OB201-09-0006 Nabava gasilskih vozil in gasilske zaščitne opreme</w:t>
      </w:r>
      <w:r w:rsidRPr="0013474E">
        <w:rPr>
          <w:rFonts w:ascii="Arial" w:hAnsi="Arial"/>
          <w:sz w:val="24"/>
          <w:szCs w:val="24"/>
          <w:u w:val="single"/>
        </w:rPr>
        <w:tab/>
        <w:t>24.700 €</w:t>
      </w:r>
      <w:bookmarkEnd w:id="59"/>
    </w:p>
    <w:p w14:paraId="6B1446F7"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03F36DF7"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Nabava opreme za Javni zavod gasilci Nova Gorica in nabava opreme za PGD Renče-Vogrsko. PP 07002040 PP 07002043 PP 07002050 PP 07002051</w:t>
      </w:r>
    </w:p>
    <w:p w14:paraId="2CCE5680"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02D94811" w14:textId="6423DDDF" w:rsidR="00F70F49" w:rsidRPr="000D07E1" w:rsidRDefault="00F70F49" w:rsidP="0013474E">
      <w:pPr>
        <w:widowControl w:val="0"/>
        <w:spacing w:after="0"/>
        <w:jc w:val="both"/>
        <w:rPr>
          <w:rFonts w:ascii="Arial" w:hAnsi="Arial" w:cs="Arial"/>
          <w:sz w:val="24"/>
          <w:szCs w:val="24"/>
        </w:rPr>
      </w:pPr>
      <w:r w:rsidRPr="0013474E">
        <w:rPr>
          <w:rFonts w:ascii="Arial" w:hAnsi="Arial" w:cs="Arial"/>
          <w:sz w:val="24"/>
          <w:szCs w:val="24"/>
          <w:lang w:val="x-none"/>
        </w:rPr>
        <w:t>Projekt je v izvajanju</w:t>
      </w:r>
      <w:r w:rsidR="000D07E1">
        <w:rPr>
          <w:rFonts w:ascii="Arial" w:hAnsi="Arial" w:cs="Arial"/>
          <w:sz w:val="24"/>
          <w:szCs w:val="24"/>
        </w:rPr>
        <w:t>.</w:t>
      </w:r>
    </w:p>
    <w:p w14:paraId="64AE664D" w14:textId="77777777" w:rsidR="00F70F49" w:rsidRPr="0013474E" w:rsidRDefault="00F70F49" w:rsidP="0013474E">
      <w:pPr>
        <w:pStyle w:val="AHeading3"/>
        <w:tabs>
          <w:tab w:val="decimal" w:pos="9200"/>
        </w:tabs>
        <w:jc w:val="both"/>
        <w:rPr>
          <w:rFonts w:ascii="Arial" w:hAnsi="Arial"/>
          <w:sz w:val="24"/>
          <w:szCs w:val="24"/>
          <w:u w:val="single"/>
        </w:rPr>
      </w:pPr>
      <w:bookmarkStart w:id="60" w:name="_Toc62544310"/>
      <w:r w:rsidRPr="0013474E">
        <w:rPr>
          <w:rFonts w:ascii="Arial" w:hAnsi="Arial"/>
          <w:sz w:val="24"/>
          <w:szCs w:val="24"/>
          <w:u w:val="single"/>
        </w:rPr>
        <w:t>OB201-09-0007 Podpore za prestrukt. in prenovo kmet.proizv.</w:t>
      </w:r>
      <w:r w:rsidRPr="0013474E">
        <w:rPr>
          <w:rFonts w:ascii="Arial" w:hAnsi="Arial"/>
          <w:sz w:val="24"/>
          <w:szCs w:val="24"/>
          <w:u w:val="single"/>
        </w:rPr>
        <w:tab/>
        <w:t>22.220 €</w:t>
      </w:r>
      <w:bookmarkEnd w:id="60"/>
    </w:p>
    <w:p w14:paraId="119785AC"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7CEFDEF6"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Pomoči za kmetijske programe in investicije, za pospeševanje strukturnih sprememb in usmerjanje razvojne naložbene dejavnosti v kmetijstvu. PP 11001010</w:t>
      </w:r>
    </w:p>
    <w:p w14:paraId="19498E83"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35ECF6E8" w14:textId="62FB3F2B" w:rsidR="00F70F49"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5BB334D4" w14:textId="77777777" w:rsidR="000D07E1" w:rsidRPr="0013474E" w:rsidRDefault="000D07E1" w:rsidP="0013474E">
      <w:pPr>
        <w:widowControl w:val="0"/>
        <w:spacing w:after="0"/>
        <w:jc w:val="both"/>
        <w:rPr>
          <w:rFonts w:ascii="Arial" w:hAnsi="Arial" w:cs="Arial"/>
          <w:color w:val="000000"/>
          <w:sz w:val="24"/>
          <w:szCs w:val="24"/>
          <w:shd w:val="clear" w:color="auto" w:fill="FFFFFF"/>
          <w:lang w:val="x-none"/>
        </w:rPr>
      </w:pPr>
    </w:p>
    <w:p w14:paraId="5EC8E86A" w14:textId="77777777" w:rsidR="00F70F49" w:rsidRPr="0013474E" w:rsidRDefault="00F70F49" w:rsidP="0013474E">
      <w:pPr>
        <w:pStyle w:val="AHeading3"/>
        <w:tabs>
          <w:tab w:val="decimal" w:pos="9200"/>
        </w:tabs>
        <w:jc w:val="both"/>
        <w:rPr>
          <w:rFonts w:ascii="Arial" w:hAnsi="Arial"/>
          <w:sz w:val="24"/>
          <w:szCs w:val="24"/>
          <w:u w:val="single"/>
        </w:rPr>
      </w:pPr>
      <w:bookmarkStart w:id="61" w:name="_Toc62544311"/>
      <w:r w:rsidRPr="0013474E">
        <w:rPr>
          <w:rFonts w:ascii="Arial" w:hAnsi="Arial"/>
          <w:sz w:val="24"/>
          <w:szCs w:val="24"/>
          <w:u w:val="single"/>
        </w:rPr>
        <w:t>OB201-09-0008 Obvoznica Volčja Draga-Bazara</w:t>
      </w:r>
      <w:r w:rsidRPr="0013474E">
        <w:rPr>
          <w:rFonts w:ascii="Arial" w:hAnsi="Arial"/>
          <w:sz w:val="24"/>
          <w:szCs w:val="24"/>
          <w:u w:val="single"/>
        </w:rPr>
        <w:tab/>
        <w:t>12.000 €</w:t>
      </w:r>
      <w:bookmarkEnd w:id="61"/>
    </w:p>
    <w:p w14:paraId="5C8904F2"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343C4E3B" w14:textId="77777777" w:rsidR="000D07E1" w:rsidRPr="00F70F49" w:rsidRDefault="000D07E1" w:rsidP="000D07E1">
      <w:pPr>
        <w:widowControl w:val="0"/>
        <w:spacing w:after="0"/>
        <w:jc w:val="both"/>
        <w:rPr>
          <w:rFonts w:ascii="Arial" w:hAnsi="Arial" w:cs="Arial"/>
          <w:color w:val="000000"/>
          <w:sz w:val="24"/>
          <w:szCs w:val="24"/>
          <w:shd w:val="clear" w:color="auto" w:fill="FFFFFF"/>
          <w:lang w:val="x-none"/>
        </w:rPr>
      </w:pPr>
      <w:r w:rsidRPr="00F70F49">
        <w:rPr>
          <w:rFonts w:ascii="Arial" w:hAnsi="Arial" w:cs="Arial"/>
          <w:color w:val="000000"/>
          <w:sz w:val="24"/>
          <w:szCs w:val="24"/>
          <w:shd w:val="clear" w:color="auto" w:fill="FFFFFF"/>
          <w:lang w:val="x-none"/>
        </w:rPr>
        <w:t>Priprava investicijske in projektne dokumentacije ter odkupa potrebnih zemljišč</w:t>
      </w:r>
      <w:r>
        <w:rPr>
          <w:rFonts w:ascii="Arial" w:hAnsi="Arial" w:cs="Arial"/>
          <w:color w:val="000000"/>
          <w:sz w:val="24"/>
          <w:szCs w:val="24"/>
          <w:shd w:val="clear" w:color="auto" w:fill="FFFFFF"/>
        </w:rPr>
        <w:t>.</w:t>
      </w:r>
      <w:r w:rsidRPr="00F70F49">
        <w:rPr>
          <w:rFonts w:ascii="Arial" w:hAnsi="Arial" w:cs="Arial"/>
          <w:color w:val="000000"/>
          <w:sz w:val="24"/>
          <w:szCs w:val="24"/>
          <w:shd w:val="clear" w:color="auto" w:fill="FFFFFF"/>
          <w:lang w:val="x-none"/>
        </w:rPr>
        <w:t xml:space="preserve">. Izdelan je projekt PZI za fazo I. </w:t>
      </w:r>
      <w:r>
        <w:rPr>
          <w:rFonts w:ascii="Arial" w:hAnsi="Arial" w:cs="Arial"/>
          <w:color w:val="000000"/>
          <w:sz w:val="24"/>
          <w:szCs w:val="24"/>
          <w:shd w:val="clear" w:color="auto" w:fill="FFFFFF"/>
        </w:rPr>
        <w:t xml:space="preserve">Za območje II. faze je v predvidena prekategorizacija zemljišč in nato izdelava projekta PZI. </w:t>
      </w:r>
      <w:r w:rsidRPr="00F70F49">
        <w:rPr>
          <w:rFonts w:ascii="Arial" w:hAnsi="Arial" w:cs="Arial"/>
          <w:color w:val="000000"/>
          <w:sz w:val="24"/>
          <w:szCs w:val="24"/>
          <w:shd w:val="clear" w:color="auto" w:fill="FFFFFF"/>
          <w:lang w:val="x-none"/>
        </w:rPr>
        <w:t xml:space="preserve">V državnem NRP-ju je </w:t>
      </w:r>
      <w:r w:rsidRPr="00F70F49">
        <w:rPr>
          <w:rFonts w:ascii="Arial" w:hAnsi="Arial" w:cs="Arial"/>
          <w:color w:val="000000"/>
          <w:sz w:val="24"/>
          <w:szCs w:val="24"/>
          <w:shd w:val="clear" w:color="auto" w:fill="FFFFFF"/>
          <w:lang w:val="x-none"/>
        </w:rPr>
        <w:lastRenderedPageBreak/>
        <w:t>investicija uvrščena v obdobje 2020 -2023. PP 13003050</w:t>
      </w:r>
    </w:p>
    <w:p w14:paraId="1338FAE2"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3F443EE6" w14:textId="77777777" w:rsidR="000D07E1" w:rsidRPr="00F70F49" w:rsidRDefault="000D07E1" w:rsidP="000D07E1">
      <w:pPr>
        <w:widowControl w:val="0"/>
        <w:spacing w:after="0"/>
        <w:rPr>
          <w:rFonts w:ascii="Arial" w:hAnsi="Arial" w:cs="Arial"/>
          <w:sz w:val="24"/>
          <w:szCs w:val="24"/>
          <w:lang w:val="x-none"/>
        </w:rPr>
      </w:pPr>
      <w:bookmarkStart w:id="62" w:name="_Toc62544312"/>
      <w:r w:rsidRPr="00F70F49">
        <w:rPr>
          <w:rFonts w:ascii="Arial" w:hAnsi="Arial" w:cs="Arial"/>
          <w:sz w:val="24"/>
          <w:szCs w:val="24"/>
          <w:lang w:val="x-none"/>
        </w:rPr>
        <w:t>Projekt je v pripravi</w:t>
      </w:r>
      <w:r>
        <w:rPr>
          <w:rFonts w:ascii="Arial" w:hAnsi="Arial" w:cs="Arial"/>
          <w:sz w:val="24"/>
          <w:szCs w:val="24"/>
        </w:rPr>
        <w:t xml:space="preserve"> </w:t>
      </w:r>
      <w:r>
        <w:rPr>
          <w:rFonts w:ascii="Arial" w:hAnsi="Arial" w:cs="Arial"/>
          <w:color w:val="000000"/>
          <w:sz w:val="24"/>
          <w:szCs w:val="24"/>
          <w:shd w:val="clear" w:color="auto" w:fill="FFFFFF"/>
        </w:rPr>
        <w:t>(v postopku odkupa zemljišč in prekategorizacije ceste).</w:t>
      </w:r>
    </w:p>
    <w:p w14:paraId="11976550" w14:textId="0ECADB1D" w:rsidR="00F70F49" w:rsidRPr="0013474E" w:rsidRDefault="00F70F49" w:rsidP="0013474E">
      <w:pPr>
        <w:pStyle w:val="AHeading3"/>
        <w:tabs>
          <w:tab w:val="decimal" w:pos="9200"/>
        </w:tabs>
        <w:jc w:val="both"/>
        <w:rPr>
          <w:rFonts w:ascii="Arial" w:hAnsi="Arial"/>
          <w:sz w:val="24"/>
          <w:szCs w:val="24"/>
          <w:u w:val="single"/>
        </w:rPr>
      </w:pPr>
      <w:r w:rsidRPr="0013474E">
        <w:rPr>
          <w:rFonts w:ascii="Arial" w:hAnsi="Arial"/>
          <w:sz w:val="24"/>
          <w:szCs w:val="24"/>
          <w:u w:val="single"/>
        </w:rPr>
        <w:t>OB201-09-0019 Upravljanje in vzdrževanje javne razsvetljave</w:t>
      </w:r>
      <w:r w:rsidRPr="0013474E">
        <w:rPr>
          <w:rFonts w:ascii="Arial" w:hAnsi="Arial"/>
          <w:sz w:val="24"/>
          <w:szCs w:val="24"/>
          <w:u w:val="single"/>
        </w:rPr>
        <w:tab/>
      </w:r>
      <w:r w:rsidR="003C6EB9" w:rsidRPr="0013474E">
        <w:rPr>
          <w:rFonts w:ascii="Arial" w:hAnsi="Arial"/>
          <w:sz w:val="24"/>
          <w:szCs w:val="24"/>
          <w:u w:val="single"/>
        </w:rPr>
        <w:t>17.000</w:t>
      </w:r>
      <w:r w:rsidRPr="0013474E">
        <w:rPr>
          <w:rFonts w:ascii="Arial" w:hAnsi="Arial"/>
          <w:sz w:val="24"/>
          <w:szCs w:val="24"/>
          <w:u w:val="single"/>
        </w:rPr>
        <w:t xml:space="preserve"> €</w:t>
      </w:r>
      <w:bookmarkEnd w:id="62"/>
    </w:p>
    <w:p w14:paraId="78166EA6"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0F9FC62D"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Izboljšava in dograditev javne razsvetljave (JR) v vseh zaselkih v občini.</w:t>
      </w:r>
    </w:p>
    <w:p w14:paraId="7F82672A"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 popis obstoječega sistema JR</w:t>
      </w:r>
    </w:p>
    <w:p w14:paraId="48BCA6A6"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 vzpostavitev digitalne baze sistema JR (PISO)</w:t>
      </w:r>
    </w:p>
    <w:p w14:paraId="085219D5"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 priprava načrta izboljšave sistema JR in dograditev</w:t>
      </w:r>
    </w:p>
    <w:p w14:paraId="50B5A697"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63C4E11F" w14:textId="5E9F15CB" w:rsidR="00F70F49" w:rsidRPr="000D07E1" w:rsidRDefault="000D07E1" w:rsidP="000D07E1">
      <w:pPr>
        <w:widowControl w:val="0"/>
        <w:spacing w:after="0"/>
        <w:rPr>
          <w:rFonts w:ascii="Arial" w:hAnsi="Arial" w:cs="Arial"/>
          <w:sz w:val="24"/>
          <w:szCs w:val="24"/>
        </w:rPr>
      </w:pPr>
      <w:r w:rsidRPr="006B7CD1">
        <w:rPr>
          <w:rFonts w:ascii="Arial" w:hAnsi="Arial" w:cs="Arial"/>
          <w:sz w:val="24"/>
          <w:szCs w:val="24"/>
          <w:lang w:val="x-none"/>
        </w:rPr>
        <w:t>Projekt je v pripravi</w:t>
      </w:r>
      <w:r>
        <w:rPr>
          <w:rFonts w:ascii="Arial" w:hAnsi="Arial" w:cs="Arial"/>
          <w:sz w:val="24"/>
          <w:szCs w:val="24"/>
        </w:rPr>
        <w:t xml:space="preserve"> (pridobivanje ponudb za popis sistema in digitalizacijo)</w:t>
      </w:r>
      <w:r w:rsidR="00F70F49" w:rsidRPr="0013474E">
        <w:rPr>
          <w:rFonts w:ascii="Arial" w:hAnsi="Arial" w:cs="Arial"/>
          <w:sz w:val="24"/>
          <w:szCs w:val="24"/>
          <w:lang w:val="x-none"/>
        </w:rPr>
        <w:t>.</w:t>
      </w:r>
    </w:p>
    <w:p w14:paraId="12FD3C2E" w14:textId="77777777" w:rsidR="00F70F49" w:rsidRPr="0013474E" w:rsidRDefault="00F70F49" w:rsidP="0013474E">
      <w:pPr>
        <w:pStyle w:val="AHeading3"/>
        <w:tabs>
          <w:tab w:val="decimal" w:pos="9200"/>
        </w:tabs>
        <w:jc w:val="both"/>
        <w:rPr>
          <w:rFonts w:ascii="Arial" w:hAnsi="Arial"/>
          <w:sz w:val="24"/>
          <w:szCs w:val="24"/>
          <w:u w:val="single"/>
        </w:rPr>
      </w:pPr>
      <w:bookmarkStart w:id="63" w:name="_Toc62544313"/>
      <w:r w:rsidRPr="0013474E">
        <w:rPr>
          <w:rFonts w:ascii="Arial" w:hAnsi="Arial"/>
          <w:sz w:val="24"/>
          <w:szCs w:val="24"/>
          <w:u w:val="single"/>
        </w:rPr>
        <w:t>OB201-09-0027 Investicije in vzdrževanje športnih objektov</w:t>
      </w:r>
      <w:r w:rsidR="00986499" w:rsidRPr="0013474E">
        <w:rPr>
          <w:rFonts w:ascii="Arial" w:hAnsi="Arial"/>
          <w:sz w:val="24"/>
          <w:szCs w:val="24"/>
          <w:u w:val="single"/>
        </w:rPr>
        <w:t xml:space="preserve"> </w:t>
      </w:r>
      <w:r w:rsidRPr="0013474E">
        <w:rPr>
          <w:rFonts w:ascii="Arial" w:hAnsi="Arial"/>
          <w:sz w:val="24"/>
          <w:szCs w:val="24"/>
          <w:u w:val="single"/>
        </w:rPr>
        <w:tab/>
        <w:t>10.000 €</w:t>
      </w:r>
      <w:bookmarkEnd w:id="63"/>
    </w:p>
    <w:p w14:paraId="17FA62FE"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7BB4592D"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Vzdrževanje športnih objektov, ki jih uporabljajo športna društva za izvajanje programov LPŠ. PP 18009041</w:t>
      </w:r>
    </w:p>
    <w:p w14:paraId="50CE084F"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0B21AD5F"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2604D3DB" w14:textId="77777777" w:rsidR="00F70F49" w:rsidRPr="0013474E" w:rsidRDefault="00F70F49" w:rsidP="0013474E">
      <w:pPr>
        <w:pStyle w:val="AHeading3"/>
        <w:tabs>
          <w:tab w:val="decimal" w:pos="9200"/>
        </w:tabs>
        <w:jc w:val="both"/>
        <w:rPr>
          <w:rFonts w:ascii="Arial" w:hAnsi="Arial"/>
          <w:sz w:val="24"/>
          <w:szCs w:val="24"/>
          <w:u w:val="single"/>
        </w:rPr>
      </w:pPr>
      <w:bookmarkStart w:id="64" w:name="_Toc62544314"/>
      <w:r w:rsidRPr="0013474E">
        <w:rPr>
          <w:rFonts w:ascii="Arial" w:hAnsi="Arial"/>
          <w:sz w:val="24"/>
          <w:szCs w:val="24"/>
          <w:u w:val="single"/>
        </w:rPr>
        <w:t>OB201-10-0016 *Gradnja in vzdrževanje čistilnih naprav</w:t>
      </w:r>
      <w:r w:rsidRPr="0013474E">
        <w:rPr>
          <w:rFonts w:ascii="Arial" w:hAnsi="Arial"/>
          <w:sz w:val="24"/>
          <w:szCs w:val="24"/>
          <w:u w:val="single"/>
        </w:rPr>
        <w:tab/>
        <w:t>40.010 €</w:t>
      </w:r>
      <w:bookmarkEnd w:id="64"/>
    </w:p>
    <w:p w14:paraId="1C2458D9" w14:textId="77777777" w:rsidR="00A35C39" w:rsidRPr="00F70F49" w:rsidRDefault="00A35C39" w:rsidP="00A35C39">
      <w:pPr>
        <w:pStyle w:val="Heading11"/>
        <w:rPr>
          <w:rFonts w:ascii="Arial" w:hAnsi="Arial" w:cs="Arial"/>
          <w:sz w:val="24"/>
          <w:szCs w:val="24"/>
        </w:rPr>
      </w:pPr>
      <w:bookmarkStart w:id="65" w:name="_Toc62544315"/>
      <w:r w:rsidRPr="00F70F49">
        <w:rPr>
          <w:rFonts w:ascii="Arial" w:hAnsi="Arial" w:cs="Arial"/>
          <w:sz w:val="24"/>
          <w:szCs w:val="24"/>
        </w:rPr>
        <w:t>Namen in cilj</w:t>
      </w:r>
    </w:p>
    <w:p w14:paraId="39713FBE" w14:textId="77777777" w:rsidR="00A35C39" w:rsidRPr="00F70F49" w:rsidRDefault="00A35C39" w:rsidP="00A35C39">
      <w:pPr>
        <w:widowControl w:val="0"/>
        <w:spacing w:after="0"/>
        <w:jc w:val="both"/>
        <w:rPr>
          <w:rFonts w:ascii="Arial" w:hAnsi="Arial" w:cs="Arial"/>
          <w:sz w:val="24"/>
          <w:szCs w:val="24"/>
          <w:lang w:val="x-none"/>
        </w:rPr>
      </w:pPr>
      <w:r w:rsidRPr="00F70F49">
        <w:rPr>
          <w:rFonts w:ascii="Arial" w:hAnsi="Arial" w:cs="Arial"/>
          <w:sz w:val="24"/>
          <w:szCs w:val="24"/>
          <w:lang w:val="x-none"/>
        </w:rPr>
        <w:t>Sredstva so namenjena pripravi projektne dokumentacije za prijavo na kohezijske razpise ter za izgradnjo kanalizacijskega omrežja v občini Renče-Vogrsko.</w:t>
      </w:r>
    </w:p>
    <w:p w14:paraId="48A73DBB" w14:textId="77777777" w:rsidR="00A35C39" w:rsidRPr="00F70F49" w:rsidRDefault="00A35C39" w:rsidP="00A35C39">
      <w:pPr>
        <w:pStyle w:val="Heading11"/>
        <w:jc w:val="both"/>
        <w:rPr>
          <w:rFonts w:ascii="Arial" w:hAnsi="Arial" w:cs="Arial"/>
          <w:sz w:val="24"/>
          <w:szCs w:val="24"/>
        </w:rPr>
      </w:pPr>
      <w:r w:rsidRPr="00F70F49">
        <w:rPr>
          <w:rFonts w:ascii="Arial" w:hAnsi="Arial" w:cs="Arial"/>
          <w:sz w:val="24"/>
          <w:szCs w:val="24"/>
        </w:rPr>
        <w:t>Stanje projekta</w:t>
      </w:r>
    </w:p>
    <w:p w14:paraId="52F80360" w14:textId="1ED102AE" w:rsidR="00A35C39" w:rsidRPr="003724A7" w:rsidRDefault="00A35C39" w:rsidP="00A35C39">
      <w:pPr>
        <w:widowControl w:val="0"/>
        <w:spacing w:after="0"/>
        <w:jc w:val="both"/>
        <w:rPr>
          <w:rFonts w:ascii="Arial" w:hAnsi="Arial" w:cs="Arial"/>
          <w:sz w:val="24"/>
          <w:szCs w:val="24"/>
        </w:rPr>
      </w:pPr>
      <w:r w:rsidRPr="00F70F49">
        <w:rPr>
          <w:rFonts w:ascii="Arial" w:hAnsi="Arial" w:cs="Arial"/>
          <w:sz w:val="24"/>
          <w:szCs w:val="24"/>
          <w:lang w:val="x-none"/>
        </w:rPr>
        <w:t>Izdelan je</w:t>
      </w:r>
      <w:r>
        <w:rPr>
          <w:rFonts w:ascii="Arial" w:hAnsi="Arial" w:cs="Arial"/>
          <w:sz w:val="24"/>
          <w:szCs w:val="24"/>
        </w:rPr>
        <w:t xml:space="preserve"> PZI</w:t>
      </w:r>
      <w:r w:rsidRPr="00F70F49">
        <w:rPr>
          <w:rFonts w:ascii="Arial" w:hAnsi="Arial" w:cs="Arial"/>
          <w:sz w:val="24"/>
          <w:szCs w:val="24"/>
          <w:lang w:val="x-none"/>
        </w:rPr>
        <w:t xml:space="preserve"> za </w:t>
      </w:r>
      <w:r>
        <w:rPr>
          <w:rFonts w:ascii="Arial" w:hAnsi="Arial" w:cs="Arial"/>
          <w:sz w:val="24"/>
          <w:szCs w:val="24"/>
        </w:rPr>
        <w:t xml:space="preserve">vseh pet lokacij Bilje – Britof, Britof-Renče in glavni razvodi po Renčah. </w:t>
      </w:r>
    </w:p>
    <w:p w14:paraId="6E45B8A9" w14:textId="77777777" w:rsidR="00F70F49" w:rsidRPr="0013474E" w:rsidRDefault="00F70F49" w:rsidP="0013474E">
      <w:pPr>
        <w:pStyle w:val="AHeading3"/>
        <w:tabs>
          <w:tab w:val="decimal" w:pos="9200"/>
        </w:tabs>
        <w:jc w:val="both"/>
        <w:rPr>
          <w:rFonts w:ascii="Arial" w:hAnsi="Arial"/>
          <w:sz w:val="24"/>
          <w:szCs w:val="24"/>
          <w:u w:val="single"/>
        </w:rPr>
      </w:pPr>
      <w:r w:rsidRPr="0013474E">
        <w:rPr>
          <w:rFonts w:ascii="Arial" w:hAnsi="Arial"/>
          <w:sz w:val="24"/>
          <w:szCs w:val="24"/>
          <w:u w:val="single"/>
        </w:rPr>
        <w:t>OB201-10-0018 Nakup zemljišč</w:t>
      </w:r>
      <w:r w:rsidRPr="0013474E">
        <w:rPr>
          <w:rFonts w:ascii="Arial" w:hAnsi="Arial"/>
          <w:sz w:val="24"/>
          <w:szCs w:val="24"/>
          <w:u w:val="single"/>
        </w:rPr>
        <w:tab/>
        <w:t>20.000 €</w:t>
      </w:r>
      <w:bookmarkEnd w:id="65"/>
    </w:p>
    <w:p w14:paraId="03CA0F5A"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79BBAF28"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Nakup zemljišč za ureditev zemljiškoknjižnih stanj. PP 16009010</w:t>
      </w:r>
    </w:p>
    <w:p w14:paraId="303B8BF7"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77755513"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6B4DABA4" w14:textId="77777777" w:rsidR="00F70F49" w:rsidRPr="0013474E" w:rsidRDefault="00F70F49" w:rsidP="0013474E">
      <w:pPr>
        <w:pStyle w:val="AHeading3"/>
        <w:tabs>
          <w:tab w:val="decimal" w:pos="9200"/>
        </w:tabs>
        <w:jc w:val="both"/>
        <w:rPr>
          <w:rFonts w:ascii="Arial" w:hAnsi="Arial"/>
          <w:sz w:val="24"/>
          <w:szCs w:val="24"/>
          <w:u w:val="single"/>
        </w:rPr>
      </w:pPr>
      <w:bookmarkStart w:id="66" w:name="_Toc62544316"/>
      <w:r w:rsidRPr="0013474E">
        <w:rPr>
          <w:rFonts w:ascii="Arial" w:hAnsi="Arial"/>
          <w:sz w:val="24"/>
          <w:szCs w:val="24"/>
          <w:u w:val="single"/>
        </w:rPr>
        <w:t>OB201-10-0019 Sofinanciranje investicijskih del v cerkvi</w:t>
      </w:r>
      <w:r w:rsidRPr="0013474E">
        <w:rPr>
          <w:rFonts w:ascii="Arial" w:hAnsi="Arial"/>
          <w:sz w:val="24"/>
          <w:szCs w:val="24"/>
          <w:u w:val="single"/>
        </w:rPr>
        <w:tab/>
        <w:t>1.000 €</w:t>
      </w:r>
      <w:bookmarkEnd w:id="66"/>
    </w:p>
    <w:p w14:paraId="1DBEA898"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365685FE"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Stroški zunanjega urejanja cerkva v vseh treh KS.</w:t>
      </w:r>
    </w:p>
    <w:p w14:paraId="4F26C7D2" w14:textId="2B5A75CA" w:rsidR="00F70F49" w:rsidRPr="0013474E" w:rsidRDefault="00F70F49" w:rsidP="00A35C3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lastRenderedPageBreak/>
        <w:t>PP 18007010</w:t>
      </w:r>
    </w:p>
    <w:p w14:paraId="1DCCA200"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4E6FA441"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2BFD2BAE" w14:textId="77777777" w:rsidR="00F70F49" w:rsidRPr="0013474E" w:rsidRDefault="00F70F49" w:rsidP="0013474E">
      <w:pPr>
        <w:pStyle w:val="AHeading3"/>
        <w:tabs>
          <w:tab w:val="decimal" w:pos="9200"/>
        </w:tabs>
        <w:jc w:val="both"/>
        <w:rPr>
          <w:rFonts w:ascii="Arial" w:hAnsi="Arial"/>
          <w:sz w:val="24"/>
          <w:szCs w:val="24"/>
          <w:u w:val="single"/>
        </w:rPr>
      </w:pPr>
      <w:bookmarkStart w:id="67" w:name="_Toc62544317"/>
      <w:r w:rsidRPr="0013474E">
        <w:rPr>
          <w:rFonts w:ascii="Arial" w:hAnsi="Arial"/>
          <w:sz w:val="24"/>
          <w:szCs w:val="24"/>
          <w:u w:val="single"/>
        </w:rPr>
        <w:t>OB201-10-0031 KS Bukovica-VD (oprema)</w:t>
      </w:r>
      <w:r w:rsidRPr="0013474E">
        <w:rPr>
          <w:rFonts w:ascii="Arial" w:hAnsi="Arial"/>
          <w:sz w:val="24"/>
          <w:szCs w:val="24"/>
          <w:u w:val="single"/>
        </w:rPr>
        <w:tab/>
        <w:t>1.300 €</w:t>
      </w:r>
      <w:bookmarkEnd w:id="67"/>
    </w:p>
    <w:p w14:paraId="2A81726D"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430F8CA0"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je načrtovana v finančnem načrtu KS Bukovica-Volčja Draga. PP 06002001</w:t>
      </w:r>
    </w:p>
    <w:p w14:paraId="4692A579"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02E2FA83" w14:textId="77777777" w:rsidR="00F70F49" w:rsidRPr="0013474E" w:rsidRDefault="00F70F49" w:rsidP="0013474E">
      <w:pPr>
        <w:pStyle w:val="ANormal"/>
        <w:jc w:val="both"/>
        <w:rPr>
          <w:rFonts w:ascii="Arial" w:hAnsi="Arial" w:cs="Arial"/>
          <w:szCs w:val="24"/>
        </w:rPr>
      </w:pPr>
    </w:p>
    <w:p w14:paraId="58B1281D" w14:textId="77777777" w:rsidR="00F70F49" w:rsidRPr="0013474E" w:rsidRDefault="00F70F49" w:rsidP="0013474E">
      <w:pPr>
        <w:pStyle w:val="AHeading3"/>
        <w:tabs>
          <w:tab w:val="decimal" w:pos="9200"/>
        </w:tabs>
        <w:jc w:val="both"/>
        <w:rPr>
          <w:rFonts w:ascii="Arial" w:hAnsi="Arial"/>
          <w:sz w:val="24"/>
          <w:szCs w:val="24"/>
          <w:u w:val="single"/>
        </w:rPr>
      </w:pPr>
      <w:bookmarkStart w:id="68" w:name="_Toc62544318"/>
      <w:r w:rsidRPr="0013474E">
        <w:rPr>
          <w:rFonts w:ascii="Arial" w:hAnsi="Arial"/>
          <w:sz w:val="24"/>
          <w:szCs w:val="24"/>
          <w:u w:val="single"/>
        </w:rPr>
        <w:t>OB201-10-0040 Investicijsko  vzdrževanje POŠ Bukovica</w:t>
      </w:r>
      <w:r w:rsidRPr="0013474E">
        <w:rPr>
          <w:rFonts w:ascii="Arial" w:hAnsi="Arial"/>
          <w:sz w:val="24"/>
          <w:szCs w:val="24"/>
          <w:u w:val="single"/>
        </w:rPr>
        <w:tab/>
        <w:t>12.000 €</w:t>
      </w:r>
      <w:bookmarkEnd w:id="68"/>
    </w:p>
    <w:p w14:paraId="1F5CC70B"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454CA7B2" w14:textId="77777777" w:rsidR="00F70F49" w:rsidRPr="0013474E" w:rsidRDefault="00F70F49" w:rsidP="0013474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Različna investicijska vzd</w:t>
      </w:r>
      <w:r w:rsidR="00755EDC" w:rsidRPr="0013474E">
        <w:rPr>
          <w:rFonts w:ascii="Arial" w:hAnsi="Arial" w:cs="Arial"/>
          <w:color w:val="000000"/>
          <w:sz w:val="24"/>
          <w:szCs w:val="24"/>
          <w:shd w:val="clear" w:color="auto" w:fill="FFFFFF"/>
          <w:lang w:val="x-none"/>
        </w:rPr>
        <w:t>rževanja in obnove. PP 19002060</w:t>
      </w:r>
    </w:p>
    <w:p w14:paraId="28CA2212"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letu 2022 je predvidena izg</w:t>
      </w:r>
      <w:r w:rsidR="00755EDC" w:rsidRPr="0013474E">
        <w:rPr>
          <w:rFonts w:ascii="Arial" w:hAnsi="Arial" w:cs="Arial"/>
          <w:color w:val="000000"/>
          <w:sz w:val="24"/>
          <w:szCs w:val="24"/>
          <w:shd w:val="clear" w:color="auto" w:fill="FFFFFF"/>
        </w:rPr>
        <w:t>r</w:t>
      </w:r>
      <w:r w:rsidRPr="0013474E">
        <w:rPr>
          <w:rFonts w:ascii="Arial" w:hAnsi="Arial" w:cs="Arial"/>
          <w:color w:val="000000"/>
          <w:sz w:val="24"/>
          <w:szCs w:val="24"/>
          <w:shd w:val="clear" w:color="auto" w:fill="FFFFFF"/>
          <w:lang w:val="x-none"/>
        </w:rPr>
        <w:t>adnja 3 dela do 3 g</w:t>
      </w:r>
      <w:r w:rsidR="00755EDC" w:rsidRPr="0013474E">
        <w:rPr>
          <w:rFonts w:ascii="Arial" w:hAnsi="Arial" w:cs="Arial"/>
          <w:color w:val="000000"/>
          <w:sz w:val="24"/>
          <w:szCs w:val="24"/>
          <w:shd w:val="clear" w:color="auto" w:fill="FFFFFF"/>
        </w:rPr>
        <w:t>r</w:t>
      </w:r>
      <w:r w:rsidRPr="0013474E">
        <w:rPr>
          <w:rFonts w:ascii="Arial" w:hAnsi="Arial" w:cs="Arial"/>
          <w:color w:val="000000"/>
          <w:sz w:val="24"/>
          <w:szCs w:val="24"/>
          <w:shd w:val="clear" w:color="auto" w:fill="FFFFFF"/>
          <w:lang w:val="x-none"/>
        </w:rPr>
        <w:t>adbene faze.</w:t>
      </w:r>
    </w:p>
    <w:p w14:paraId="6D89CE2C"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leti 2023 je predvidena nabava opreme za 3 del. in vselitev.</w:t>
      </w:r>
    </w:p>
    <w:p w14:paraId="5AB772AE"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4AB7716D" w14:textId="2E23E852" w:rsidR="00F70F49"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329461BD" w14:textId="77777777" w:rsidR="00A35C39" w:rsidRPr="0013474E" w:rsidRDefault="00A35C39" w:rsidP="0013474E">
      <w:pPr>
        <w:widowControl w:val="0"/>
        <w:spacing w:after="0"/>
        <w:jc w:val="both"/>
        <w:rPr>
          <w:rFonts w:ascii="Arial" w:hAnsi="Arial" w:cs="Arial"/>
          <w:color w:val="000000"/>
          <w:sz w:val="24"/>
          <w:szCs w:val="24"/>
          <w:shd w:val="clear" w:color="auto" w:fill="FFFFFF"/>
          <w:lang w:val="x-none"/>
        </w:rPr>
      </w:pPr>
    </w:p>
    <w:p w14:paraId="7A8731DE" w14:textId="77777777" w:rsidR="00F70F49" w:rsidRPr="0013474E" w:rsidRDefault="00F70F49" w:rsidP="0013474E">
      <w:pPr>
        <w:pStyle w:val="AHeading3"/>
        <w:tabs>
          <w:tab w:val="decimal" w:pos="9200"/>
        </w:tabs>
        <w:jc w:val="both"/>
        <w:rPr>
          <w:rFonts w:ascii="Arial" w:hAnsi="Arial"/>
          <w:sz w:val="24"/>
          <w:szCs w:val="24"/>
          <w:u w:val="single"/>
        </w:rPr>
      </w:pPr>
      <w:bookmarkStart w:id="69" w:name="_Toc62544319"/>
      <w:r w:rsidRPr="0013474E">
        <w:rPr>
          <w:rFonts w:ascii="Arial" w:hAnsi="Arial"/>
          <w:sz w:val="24"/>
          <w:szCs w:val="24"/>
          <w:u w:val="single"/>
        </w:rPr>
        <w:t>OB201-10-0041 Notranja oprema vrtcev in šole</w:t>
      </w:r>
      <w:r w:rsidRPr="0013474E">
        <w:rPr>
          <w:rFonts w:ascii="Arial" w:hAnsi="Arial"/>
          <w:sz w:val="24"/>
          <w:szCs w:val="24"/>
          <w:u w:val="single"/>
        </w:rPr>
        <w:tab/>
        <w:t>2.000 €</w:t>
      </w:r>
      <w:bookmarkEnd w:id="69"/>
    </w:p>
    <w:p w14:paraId="2F911898"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6C695E4D"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Sofinanciranje nabave in vzdrževanja opreme v vrtcih in šolah na območju občine. PP 19002022</w:t>
      </w:r>
    </w:p>
    <w:p w14:paraId="21539D12"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1FBD8100" w14:textId="65F1790A" w:rsidR="00F70F49"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7BBD744F" w14:textId="77777777" w:rsidR="00A35C39" w:rsidRPr="0013474E" w:rsidRDefault="00A35C39" w:rsidP="0013474E">
      <w:pPr>
        <w:widowControl w:val="0"/>
        <w:spacing w:after="0"/>
        <w:jc w:val="both"/>
        <w:rPr>
          <w:rFonts w:ascii="Arial" w:hAnsi="Arial" w:cs="Arial"/>
          <w:color w:val="000000"/>
          <w:sz w:val="24"/>
          <w:szCs w:val="24"/>
          <w:shd w:val="clear" w:color="auto" w:fill="FFFFFF"/>
          <w:lang w:val="x-none"/>
        </w:rPr>
      </w:pPr>
    </w:p>
    <w:p w14:paraId="440A9F16" w14:textId="77777777" w:rsidR="00F70F49" w:rsidRPr="0013474E" w:rsidRDefault="00F70F49" w:rsidP="0013474E">
      <w:pPr>
        <w:pStyle w:val="AHeading3"/>
        <w:tabs>
          <w:tab w:val="decimal" w:pos="9200"/>
        </w:tabs>
        <w:jc w:val="both"/>
        <w:rPr>
          <w:rFonts w:ascii="Arial" w:hAnsi="Arial"/>
          <w:sz w:val="24"/>
          <w:szCs w:val="24"/>
          <w:u w:val="single"/>
        </w:rPr>
      </w:pPr>
      <w:bookmarkStart w:id="70" w:name="_Toc62544320"/>
      <w:r w:rsidRPr="0013474E">
        <w:rPr>
          <w:rFonts w:ascii="Arial" w:hAnsi="Arial"/>
          <w:sz w:val="24"/>
          <w:szCs w:val="24"/>
          <w:u w:val="single"/>
        </w:rPr>
        <w:t>OB201-10-0042 Investicijsko vzdrževanje POŠ Vogrsko</w:t>
      </w:r>
      <w:r w:rsidRPr="0013474E">
        <w:rPr>
          <w:rFonts w:ascii="Arial" w:hAnsi="Arial"/>
          <w:sz w:val="24"/>
          <w:szCs w:val="24"/>
          <w:u w:val="single"/>
        </w:rPr>
        <w:tab/>
        <w:t>3.000 €</w:t>
      </w:r>
      <w:bookmarkEnd w:id="70"/>
    </w:p>
    <w:p w14:paraId="6685F0C6"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3AF07586"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Različna investicijska vzdrževanja in obnove. PP 19002070</w:t>
      </w:r>
    </w:p>
    <w:p w14:paraId="35D96541"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p>
    <w:p w14:paraId="700E44B4"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6E6EA247"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2554656C" w14:textId="77777777" w:rsidR="00F70F49" w:rsidRPr="0013474E" w:rsidRDefault="00F70F49" w:rsidP="0013474E">
      <w:pPr>
        <w:pStyle w:val="AHeading3"/>
        <w:tabs>
          <w:tab w:val="decimal" w:pos="9200"/>
        </w:tabs>
        <w:jc w:val="both"/>
        <w:rPr>
          <w:rFonts w:ascii="Arial" w:hAnsi="Arial"/>
          <w:sz w:val="24"/>
          <w:szCs w:val="24"/>
          <w:u w:val="single"/>
        </w:rPr>
      </w:pPr>
      <w:bookmarkStart w:id="71" w:name="_Toc62544321"/>
      <w:r w:rsidRPr="0013474E">
        <w:rPr>
          <w:rFonts w:ascii="Arial" w:hAnsi="Arial"/>
          <w:sz w:val="24"/>
          <w:szCs w:val="24"/>
          <w:u w:val="single"/>
        </w:rPr>
        <w:lastRenderedPageBreak/>
        <w:t>OB201-10-0043 Investicijsko vzdrževanje OŠ Renče</w:t>
      </w:r>
      <w:r w:rsidRPr="0013474E">
        <w:rPr>
          <w:rFonts w:ascii="Arial" w:hAnsi="Arial"/>
          <w:sz w:val="24"/>
          <w:szCs w:val="24"/>
          <w:u w:val="single"/>
        </w:rPr>
        <w:tab/>
        <w:t>20.000 €</w:t>
      </w:r>
      <w:bookmarkEnd w:id="71"/>
    </w:p>
    <w:p w14:paraId="31C39BCE"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383CF0D3"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Različna investicijska vzdrževanja in obnove. PP 19002020</w:t>
      </w:r>
    </w:p>
    <w:p w14:paraId="14EF90F8"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4599240E" w14:textId="5582C2FB" w:rsidR="00F70F49"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147EF2E6" w14:textId="77777777" w:rsidR="00A35C39" w:rsidRPr="0013474E" w:rsidRDefault="00A35C39" w:rsidP="0013474E">
      <w:pPr>
        <w:widowControl w:val="0"/>
        <w:spacing w:after="0"/>
        <w:jc w:val="both"/>
        <w:rPr>
          <w:rFonts w:ascii="Arial" w:hAnsi="Arial" w:cs="Arial"/>
          <w:color w:val="000000"/>
          <w:sz w:val="24"/>
          <w:szCs w:val="24"/>
          <w:shd w:val="clear" w:color="auto" w:fill="FFFFFF"/>
          <w:lang w:val="x-none"/>
        </w:rPr>
      </w:pPr>
    </w:p>
    <w:p w14:paraId="1F08FC23" w14:textId="77777777" w:rsidR="00F70F49" w:rsidRPr="0013474E" w:rsidRDefault="00F70F49" w:rsidP="0013474E">
      <w:pPr>
        <w:pStyle w:val="AHeading3"/>
        <w:tabs>
          <w:tab w:val="decimal" w:pos="9200"/>
        </w:tabs>
        <w:jc w:val="both"/>
        <w:rPr>
          <w:rFonts w:ascii="Arial" w:hAnsi="Arial"/>
          <w:sz w:val="24"/>
          <w:szCs w:val="24"/>
          <w:u w:val="single"/>
        </w:rPr>
      </w:pPr>
      <w:bookmarkStart w:id="72" w:name="_Toc62544323"/>
      <w:r w:rsidRPr="0013474E">
        <w:rPr>
          <w:rFonts w:ascii="Arial" w:hAnsi="Arial"/>
          <w:sz w:val="24"/>
          <w:szCs w:val="24"/>
          <w:u w:val="single"/>
        </w:rPr>
        <w:t>OB201-10-0052 *Ureditev trga v Renčah</w:t>
      </w:r>
      <w:r w:rsidRPr="0013474E">
        <w:rPr>
          <w:rFonts w:ascii="Arial" w:hAnsi="Arial"/>
          <w:sz w:val="24"/>
          <w:szCs w:val="24"/>
          <w:u w:val="single"/>
        </w:rPr>
        <w:tab/>
        <w:t>8.000 €</w:t>
      </w:r>
      <w:bookmarkEnd w:id="72"/>
    </w:p>
    <w:p w14:paraId="0F2A1330" w14:textId="77777777" w:rsidR="00A35C39" w:rsidRPr="00F70F49" w:rsidRDefault="00A35C39" w:rsidP="00A35C39">
      <w:pPr>
        <w:pStyle w:val="Heading11"/>
        <w:rPr>
          <w:rFonts w:ascii="Arial" w:hAnsi="Arial" w:cs="Arial"/>
          <w:sz w:val="24"/>
          <w:szCs w:val="24"/>
        </w:rPr>
      </w:pPr>
      <w:bookmarkStart w:id="73" w:name="_Toc62544324"/>
      <w:r w:rsidRPr="00F70F49">
        <w:rPr>
          <w:rFonts w:ascii="Arial" w:hAnsi="Arial" w:cs="Arial"/>
          <w:sz w:val="24"/>
          <w:szCs w:val="24"/>
        </w:rPr>
        <w:t>Namen in cilj</w:t>
      </w:r>
    </w:p>
    <w:p w14:paraId="5C2ED50E" w14:textId="77777777" w:rsidR="00A35C39" w:rsidRPr="00F70F49" w:rsidRDefault="00A35C39" w:rsidP="00A35C39">
      <w:pPr>
        <w:widowControl w:val="0"/>
        <w:spacing w:after="0"/>
        <w:jc w:val="both"/>
        <w:rPr>
          <w:rFonts w:ascii="Arial" w:hAnsi="Arial" w:cs="Arial"/>
          <w:color w:val="000000"/>
          <w:sz w:val="24"/>
          <w:szCs w:val="24"/>
          <w:shd w:val="clear" w:color="auto" w:fill="FFFFFF"/>
          <w:lang w:val="x-none"/>
        </w:rPr>
      </w:pPr>
      <w:r w:rsidRPr="00F70F49">
        <w:rPr>
          <w:rFonts w:ascii="Arial" w:hAnsi="Arial" w:cs="Arial"/>
          <w:color w:val="000000"/>
          <w:sz w:val="24"/>
          <w:szCs w:val="24"/>
          <w:shd w:val="clear" w:color="auto" w:fill="FFFFFF"/>
          <w:lang w:val="x-none"/>
        </w:rPr>
        <w:t xml:space="preserve">Nadaljevanje prometnega, urbanističnega in krajinskega urejanja območja trga v Renčah. V naslednjih letih se predvideva ureditev dodatnega parkirišča na trgu za spomenikom NOB, </w:t>
      </w:r>
      <w:r>
        <w:rPr>
          <w:rFonts w:ascii="Arial" w:hAnsi="Arial" w:cs="Arial"/>
          <w:color w:val="000000"/>
          <w:sz w:val="24"/>
          <w:szCs w:val="24"/>
          <w:shd w:val="clear" w:color="auto" w:fill="FFFFFF"/>
        </w:rPr>
        <w:t>u</w:t>
      </w:r>
      <w:r w:rsidRPr="00F70F49">
        <w:rPr>
          <w:rFonts w:ascii="Arial" w:hAnsi="Arial" w:cs="Arial"/>
          <w:color w:val="000000"/>
          <w:sz w:val="24"/>
          <w:szCs w:val="24"/>
          <w:shd w:val="clear" w:color="auto" w:fill="FFFFFF"/>
          <w:lang w:val="x-none"/>
        </w:rPr>
        <w:t xml:space="preserve">rbana oprema, urejanje območja okoli novih otroških igral. </w:t>
      </w:r>
    </w:p>
    <w:p w14:paraId="0BB051E8" w14:textId="77777777" w:rsidR="00A35C39" w:rsidRPr="002453B1" w:rsidRDefault="00A35C39" w:rsidP="00A35C39">
      <w:pPr>
        <w:widowControl w:val="0"/>
        <w:spacing w:after="0"/>
        <w:jc w:val="both"/>
        <w:rPr>
          <w:rFonts w:ascii="Arial" w:hAnsi="Arial" w:cs="Arial"/>
          <w:color w:val="000000"/>
          <w:sz w:val="24"/>
          <w:szCs w:val="24"/>
          <w:shd w:val="clear" w:color="auto" w:fill="FFFFFF"/>
        </w:rPr>
      </w:pPr>
      <w:r w:rsidRPr="00F70F49">
        <w:rPr>
          <w:rFonts w:ascii="Arial" w:hAnsi="Arial" w:cs="Arial"/>
          <w:color w:val="000000"/>
          <w:sz w:val="24"/>
          <w:szCs w:val="24"/>
          <w:shd w:val="clear" w:color="auto" w:fill="FFFFFF"/>
          <w:lang w:val="x-none"/>
        </w:rPr>
        <w:t>V naslednjih letih je predvidena dokončna prometna in komunalna ureditev trga</w:t>
      </w:r>
      <w:r>
        <w:rPr>
          <w:rFonts w:ascii="Arial" w:hAnsi="Arial" w:cs="Arial"/>
          <w:color w:val="000000"/>
          <w:sz w:val="24"/>
          <w:szCs w:val="24"/>
          <w:shd w:val="clear" w:color="auto" w:fill="FFFFFF"/>
        </w:rPr>
        <w:t>.</w:t>
      </w:r>
    </w:p>
    <w:p w14:paraId="0642E044" w14:textId="77777777" w:rsidR="00A35C39" w:rsidRPr="00F70F49" w:rsidRDefault="00A35C39" w:rsidP="00A35C39">
      <w:pPr>
        <w:pStyle w:val="Heading11"/>
        <w:rPr>
          <w:rFonts w:ascii="Arial" w:hAnsi="Arial" w:cs="Arial"/>
          <w:sz w:val="24"/>
          <w:szCs w:val="24"/>
        </w:rPr>
      </w:pPr>
      <w:r w:rsidRPr="00F70F49">
        <w:rPr>
          <w:rFonts w:ascii="Arial" w:hAnsi="Arial" w:cs="Arial"/>
          <w:sz w:val="24"/>
          <w:szCs w:val="24"/>
        </w:rPr>
        <w:t>Stanje projekta</w:t>
      </w:r>
    </w:p>
    <w:p w14:paraId="00BA23FA" w14:textId="07454C69" w:rsidR="00A35C39" w:rsidRDefault="00A35C39" w:rsidP="00A35C39">
      <w:pPr>
        <w:widowControl w:val="0"/>
        <w:spacing w:after="0"/>
        <w:rPr>
          <w:rFonts w:ascii="Arial" w:hAnsi="Arial" w:cs="Arial"/>
          <w:sz w:val="24"/>
          <w:szCs w:val="24"/>
        </w:rPr>
      </w:pPr>
      <w:r w:rsidRPr="00F70F49">
        <w:rPr>
          <w:rFonts w:ascii="Arial" w:hAnsi="Arial" w:cs="Arial"/>
          <w:sz w:val="24"/>
          <w:szCs w:val="24"/>
          <w:lang w:val="x-none"/>
        </w:rPr>
        <w:t xml:space="preserve">Projekt </w:t>
      </w:r>
      <w:r>
        <w:rPr>
          <w:rFonts w:ascii="Arial" w:hAnsi="Arial" w:cs="Arial"/>
          <w:sz w:val="24"/>
          <w:szCs w:val="24"/>
        </w:rPr>
        <w:t>bo v</w:t>
      </w:r>
      <w:r w:rsidRPr="00F70F49">
        <w:rPr>
          <w:rFonts w:ascii="Arial" w:hAnsi="Arial" w:cs="Arial"/>
          <w:sz w:val="24"/>
          <w:szCs w:val="24"/>
          <w:lang w:val="x-none"/>
        </w:rPr>
        <w:t xml:space="preserve"> izvajanju</w:t>
      </w:r>
      <w:r>
        <w:rPr>
          <w:rFonts w:ascii="Arial" w:hAnsi="Arial" w:cs="Arial"/>
          <w:sz w:val="24"/>
          <w:szCs w:val="24"/>
        </w:rPr>
        <w:t xml:space="preserve"> po izgradnji kanalizacije in vodovoda.</w:t>
      </w:r>
    </w:p>
    <w:p w14:paraId="08910B23" w14:textId="77777777" w:rsidR="00A35C39" w:rsidRPr="00A35C39" w:rsidRDefault="00A35C39" w:rsidP="00A35C39">
      <w:pPr>
        <w:widowControl w:val="0"/>
        <w:spacing w:after="0"/>
        <w:rPr>
          <w:rFonts w:ascii="Arial" w:hAnsi="Arial" w:cs="Arial"/>
          <w:sz w:val="24"/>
          <w:szCs w:val="24"/>
        </w:rPr>
      </w:pPr>
    </w:p>
    <w:p w14:paraId="42CD0F05" w14:textId="4F7CC5B9" w:rsidR="00F70F49" w:rsidRPr="0013474E" w:rsidRDefault="00F70F49" w:rsidP="0013474E">
      <w:pPr>
        <w:pStyle w:val="AHeading3"/>
        <w:tabs>
          <w:tab w:val="decimal" w:pos="9200"/>
        </w:tabs>
        <w:jc w:val="both"/>
        <w:rPr>
          <w:rFonts w:ascii="Arial" w:hAnsi="Arial"/>
          <w:sz w:val="24"/>
          <w:szCs w:val="24"/>
          <w:u w:val="single"/>
        </w:rPr>
      </w:pPr>
      <w:r w:rsidRPr="0013474E">
        <w:rPr>
          <w:rFonts w:ascii="Arial" w:hAnsi="Arial"/>
          <w:sz w:val="24"/>
          <w:szCs w:val="24"/>
          <w:u w:val="single"/>
        </w:rPr>
        <w:t>OB201-11-0001 Rekonstrukcija ceste  Volčja Draga-Bilje</w:t>
      </w:r>
      <w:r w:rsidRPr="0013474E">
        <w:rPr>
          <w:rFonts w:ascii="Arial" w:hAnsi="Arial"/>
          <w:sz w:val="24"/>
          <w:szCs w:val="24"/>
          <w:u w:val="single"/>
        </w:rPr>
        <w:tab/>
        <w:t>0 €</w:t>
      </w:r>
      <w:bookmarkEnd w:id="73"/>
    </w:p>
    <w:p w14:paraId="4FC606CF"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7B0024CA"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na tej postavki so predvidena za izdelavo projektne dokumentacije in izgradnjo pločnika ter kanalizacije od Kulturnega doma do Garni hotela. V državnem NRP-ju je investicija uvrščena v obdobje od 2022 – 2023. PP13002011</w:t>
      </w:r>
    </w:p>
    <w:p w14:paraId="4F90414F"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6C264B23" w14:textId="77777777" w:rsidR="00F70F49" w:rsidRPr="0013474E" w:rsidRDefault="00F70F49" w:rsidP="0013474E">
      <w:pPr>
        <w:pStyle w:val="ANormal"/>
        <w:jc w:val="both"/>
        <w:rPr>
          <w:rFonts w:ascii="Arial" w:hAnsi="Arial" w:cs="Arial"/>
          <w:szCs w:val="24"/>
        </w:rPr>
      </w:pPr>
    </w:p>
    <w:p w14:paraId="141D7CF2" w14:textId="77777777" w:rsidR="00F70F49" w:rsidRPr="0013474E" w:rsidRDefault="00F70F49" w:rsidP="0013474E">
      <w:pPr>
        <w:pStyle w:val="AHeading3"/>
        <w:tabs>
          <w:tab w:val="decimal" w:pos="9200"/>
        </w:tabs>
        <w:jc w:val="both"/>
        <w:rPr>
          <w:rFonts w:ascii="Arial" w:hAnsi="Arial"/>
          <w:sz w:val="24"/>
          <w:szCs w:val="24"/>
          <w:u w:val="single"/>
        </w:rPr>
      </w:pPr>
      <w:bookmarkStart w:id="74" w:name="_Toc62544325"/>
      <w:r w:rsidRPr="0013474E">
        <w:rPr>
          <w:rFonts w:ascii="Arial" w:hAnsi="Arial"/>
          <w:sz w:val="24"/>
          <w:szCs w:val="24"/>
          <w:u w:val="single"/>
        </w:rPr>
        <w:t>OB201-11-0002 Režijski obrat - oprema</w:t>
      </w:r>
      <w:r w:rsidRPr="0013474E">
        <w:rPr>
          <w:rFonts w:ascii="Arial" w:hAnsi="Arial"/>
          <w:sz w:val="24"/>
          <w:szCs w:val="24"/>
          <w:u w:val="single"/>
        </w:rPr>
        <w:tab/>
        <w:t>6.560 €</w:t>
      </w:r>
      <w:bookmarkEnd w:id="74"/>
    </w:p>
    <w:p w14:paraId="4A4F13E0"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56BA488C"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Nabava razne opreme za delovanje režijskega obrata. PP06009010</w:t>
      </w:r>
    </w:p>
    <w:p w14:paraId="437E0A56"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p>
    <w:p w14:paraId="555F5929"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Potreben je nakup:</w:t>
      </w:r>
    </w:p>
    <w:p w14:paraId="45EC6484"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prenosni tlačni vodni čistilec</w:t>
      </w:r>
    </w:p>
    <w:p w14:paraId="18D90801"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agregat za električno orodje</w:t>
      </w:r>
    </w:p>
    <w:p w14:paraId="5914BEFE"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ureditev delavnice (bank, orodje, oprema,...)</w:t>
      </w:r>
    </w:p>
    <w:p w14:paraId="0BEFEBB2" w14:textId="77777777" w:rsidR="00F70F49" w:rsidRPr="0013474E" w:rsidRDefault="00F70F49" w:rsidP="0013474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kompresor za barvanje cestn</w:t>
      </w:r>
      <w:r w:rsidR="00755EDC" w:rsidRPr="0013474E">
        <w:rPr>
          <w:rFonts w:ascii="Arial" w:hAnsi="Arial" w:cs="Arial"/>
          <w:color w:val="000000"/>
          <w:sz w:val="24"/>
          <w:szCs w:val="24"/>
          <w:shd w:val="clear" w:color="auto" w:fill="FFFFFF"/>
          <w:lang w:val="x-none"/>
        </w:rPr>
        <w:t>ih označb (okvirna cena 4.000€)</w:t>
      </w:r>
    </w:p>
    <w:p w14:paraId="0E31C1D7"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prihodnje je potrebno nabavit novo vozilo, mogoče traktor z priključki in minibager za urejanje javnih površin, čiščenje kanalov in obrobja cestišča,..</w:t>
      </w:r>
    </w:p>
    <w:p w14:paraId="25E61519" w14:textId="77777777" w:rsidR="00F70F49" w:rsidRPr="0013474E" w:rsidRDefault="00F70F49" w:rsidP="0013474E">
      <w:pPr>
        <w:widowControl w:val="0"/>
        <w:spacing w:after="0"/>
        <w:ind w:left="0"/>
        <w:jc w:val="both"/>
        <w:rPr>
          <w:rFonts w:ascii="Arial" w:hAnsi="Arial" w:cs="Arial"/>
          <w:color w:val="000000"/>
          <w:sz w:val="24"/>
          <w:szCs w:val="24"/>
          <w:shd w:val="clear" w:color="auto" w:fill="FFFFFF"/>
        </w:rPr>
      </w:pPr>
    </w:p>
    <w:p w14:paraId="06C41835"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lastRenderedPageBreak/>
        <w:t>Stanje projekta</w:t>
      </w:r>
    </w:p>
    <w:p w14:paraId="2BE15E9B" w14:textId="0D43A0AB" w:rsidR="00F70F49"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767766C8" w14:textId="77777777" w:rsidR="00A35C39" w:rsidRPr="0013474E" w:rsidRDefault="00A35C39" w:rsidP="0013474E">
      <w:pPr>
        <w:widowControl w:val="0"/>
        <w:spacing w:after="0"/>
        <w:jc w:val="both"/>
        <w:rPr>
          <w:rFonts w:ascii="Arial" w:hAnsi="Arial" w:cs="Arial"/>
          <w:color w:val="000000"/>
          <w:sz w:val="24"/>
          <w:szCs w:val="24"/>
          <w:shd w:val="clear" w:color="auto" w:fill="FFFFFF"/>
          <w:lang w:val="x-none"/>
        </w:rPr>
      </w:pPr>
    </w:p>
    <w:p w14:paraId="7FF7205E" w14:textId="77777777" w:rsidR="00F70F49" w:rsidRPr="0013474E" w:rsidRDefault="00F70F49" w:rsidP="0013474E">
      <w:pPr>
        <w:pStyle w:val="AHeading3"/>
        <w:tabs>
          <w:tab w:val="decimal" w:pos="9200"/>
        </w:tabs>
        <w:jc w:val="both"/>
        <w:rPr>
          <w:rFonts w:ascii="Arial" w:hAnsi="Arial"/>
          <w:sz w:val="24"/>
          <w:szCs w:val="24"/>
          <w:u w:val="single"/>
        </w:rPr>
      </w:pPr>
      <w:bookmarkStart w:id="75" w:name="_Toc62544326"/>
      <w:r w:rsidRPr="0013474E">
        <w:rPr>
          <w:rFonts w:ascii="Arial" w:hAnsi="Arial"/>
          <w:sz w:val="24"/>
          <w:szCs w:val="24"/>
          <w:u w:val="single"/>
        </w:rPr>
        <w:t>OB201-11-0003 Vzdrževanje vodovodnega omrežja</w:t>
      </w:r>
      <w:r w:rsidRPr="0013474E">
        <w:rPr>
          <w:rFonts w:ascii="Arial" w:hAnsi="Arial"/>
          <w:sz w:val="24"/>
          <w:szCs w:val="24"/>
          <w:u w:val="single"/>
        </w:rPr>
        <w:tab/>
        <w:t>40.000 €</w:t>
      </w:r>
      <w:bookmarkEnd w:id="75"/>
    </w:p>
    <w:p w14:paraId="15AB1F26" w14:textId="77777777" w:rsidR="00A35C39" w:rsidRPr="00F70F49" w:rsidRDefault="00A35C39" w:rsidP="00A35C39">
      <w:pPr>
        <w:pStyle w:val="Heading11"/>
        <w:rPr>
          <w:rFonts w:ascii="Arial" w:hAnsi="Arial" w:cs="Arial"/>
          <w:sz w:val="24"/>
          <w:szCs w:val="24"/>
        </w:rPr>
      </w:pPr>
      <w:bookmarkStart w:id="76" w:name="_Toc62544327"/>
      <w:r w:rsidRPr="00F70F49">
        <w:rPr>
          <w:rFonts w:ascii="Arial" w:hAnsi="Arial" w:cs="Arial"/>
          <w:sz w:val="24"/>
          <w:szCs w:val="24"/>
        </w:rPr>
        <w:t>Namen in cilj</w:t>
      </w:r>
    </w:p>
    <w:p w14:paraId="60D6A103" w14:textId="77777777" w:rsidR="00A35C39" w:rsidRPr="00F70F49" w:rsidRDefault="00A35C39" w:rsidP="00A35C39">
      <w:pPr>
        <w:widowControl w:val="0"/>
        <w:spacing w:after="0"/>
        <w:rPr>
          <w:rFonts w:ascii="Arial" w:hAnsi="Arial" w:cs="Arial"/>
          <w:color w:val="000000"/>
          <w:sz w:val="24"/>
          <w:szCs w:val="24"/>
          <w:shd w:val="clear" w:color="auto" w:fill="FFFFFF"/>
          <w:lang w:val="x-none"/>
        </w:rPr>
      </w:pPr>
      <w:r w:rsidRPr="00F70F49">
        <w:rPr>
          <w:rFonts w:ascii="Arial" w:hAnsi="Arial" w:cs="Arial"/>
          <w:color w:val="000000"/>
          <w:sz w:val="24"/>
          <w:szCs w:val="24"/>
          <w:shd w:val="clear" w:color="auto" w:fill="FFFFFF"/>
          <w:lang w:val="x-none"/>
        </w:rPr>
        <w:t>Investicijsko vzdrževanje vodovodnega omrežja.</w:t>
      </w:r>
    </w:p>
    <w:p w14:paraId="24EBD060" w14:textId="77777777" w:rsidR="00A35C39" w:rsidRPr="00F70F49" w:rsidRDefault="00A35C39" w:rsidP="00A35C39">
      <w:pPr>
        <w:pStyle w:val="Heading11"/>
        <w:rPr>
          <w:rFonts w:ascii="Arial" w:hAnsi="Arial" w:cs="Arial"/>
          <w:sz w:val="24"/>
          <w:szCs w:val="24"/>
        </w:rPr>
      </w:pPr>
      <w:r w:rsidRPr="00F70F49">
        <w:rPr>
          <w:rFonts w:ascii="Arial" w:hAnsi="Arial" w:cs="Arial"/>
          <w:sz w:val="24"/>
          <w:szCs w:val="24"/>
        </w:rPr>
        <w:t>Stanje projekta</w:t>
      </w:r>
    </w:p>
    <w:p w14:paraId="05A5B604" w14:textId="77777777" w:rsidR="00A35C39" w:rsidRPr="00B67468" w:rsidRDefault="00A35C39" w:rsidP="00A35C39">
      <w:pPr>
        <w:widowControl w:val="0"/>
        <w:spacing w:after="0"/>
        <w:jc w:val="both"/>
        <w:rPr>
          <w:rFonts w:ascii="Arial" w:hAnsi="Arial" w:cs="Arial"/>
          <w:sz w:val="24"/>
          <w:szCs w:val="24"/>
        </w:rPr>
      </w:pPr>
      <w:r w:rsidRPr="00F70F49">
        <w:rPr>
          <w:rFonts w:ascii="Arial" w:hAnsi="Arial" w:cs="Arial"/>
          <w:sz w:val="24"/>
          <w:szCs w:val="24"/>
          <w:lang w:val="x-none"/>
        </w:rPr>
        <w:t>Projekt se izvaja na podlagi letnega predloga, ki ga izdela podjetje VIK Nova Gorica</w:t>
      </w:r>
      <w:r>
        <w:rPr>
          <w:rFonts w:ascii="Arial" w:hAnsi="Arial" w:cs="Arial"/>
          <w:sz w:val="24"/>
          <w:szCs w:val="24"/>
        </w:rPr>
        <w:t xml:space="preserve"> in glede na trenutno stanje – poškodbe vodovodnega omrežja.</w:t>
      </w:r>
    </w:p>
    <w:p w14:paraId="4CF36AC6" w14:textId="77777777" w:rsidR="00F70F49" w:rsidRPr="0013474E" w:rsidRDefault="00F70F49" w:rsidP="0013474E">
      <w:pPr>
        <w:pStyle w:val="AHeading3"/>
        <w:tabs>
          <w:tab w:val="decimal" w:pos="9200"/>
        </w:tabs>
        <w:jc w:val="both"/>
        <w:rPr>
          <w:rFonts w:ascii="Arial" w:hAnsi="Arial"/>
          <w:sz w:val="24"/>
          <w:szCs w:val="24"/>
          <w:u w:val="single"/>
        </w:rPr>
      </w:pPr>
      <w:r w:rsidRPr="0013474E">
        <w:rPr>
          <w:rFonts w:ascii="Arial" w:hAnsi="Arial"/>
          <w:sz w:val="24"/>
          <w:szCs w:val="24"/>
          <w:u w:val="single"/>
        </w:rPr>
        <w:t>OB201-11-0005 Investicijsko vzdrževanje OŠ Kozara</w:t>
      </w:r>
      <w:r w:rsidRPr="0013474E">
        <w:rPr>
          <w:rFonts w:ascii="Arial" w:hAnsi="Arial"/>
          <w:sz w:val="24"/>
          <w:szCs w:val="24"/>
          <w:u w:val="single"/>
        </w:rPr>
        <w:tab/>
        <w:t>2.684 €</w:t>
      </w:r>
      <w:bookmarkEnd w:id="76"/>
    </w:p>
    <w:p w14:paraId="31540F90"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00E5D4CB"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Različna investicijska vzdrževanja in obnove, na podlagi letne pogodbe z drugimi občinami soustanoviteljicami. PP 19002020</w:t>
      </w:r>
    </w:p>
    <w:p w14:paraId="0C211C2F"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6D42DF89"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39867368" w14:textId="77777777" w:rsidR="00F70F49" w:rsidRPr="0013474E" w:rsidRDefault="00F70F49" w:rsidP="0013474E">
      <w:pPr>
        <w:pStyle w:val="AHeading3"/>
        <w:tabs>
          <w:tab w:val="decimal" w:pos="9200"/>
        </w:tabs>
        <w:jc w:val="both"/>
        <w:rPr>
          <w:rFonts w:ascii="Arial" w:hAnsi="Arial"/>
          <w:sz w:val="24"/>
          <w:szCs w:val="24"/>
          <w:u w:val="single"/>
        </w:rPr>
      </w:pPr>
      <w:bookmarkStart w:id="77" w:name="_Toc62544328"/>
      <w:r w:rsidRPr="0013474E">
        <w:rPr>
          <w:rFonts w:ascii="Arial" w:hAnsi="Arial"/>
          <w:sz w:val="24"/>
          <w:szCs w:val="24"/>
          <w:u w:val="single"/>
        </w:rPr>
        <w:t>OB201-12-0002 *Oskrbovalni center</w:t>
      </w:r>
      <w:r w:rsidRPr="0013474E">
        <w:rPr>
          <w:rFonts w:ascii="Arial" w:hAnsi="Arial"/>
          <w:sz w:val="24"/>
          <w:szCs w:val="24"/>
          <w:u w:val="single"/>
        </w:rPr>
        <w:tab/>
        <w:t>2.000 €</w:t>
      </w:r>
      <w:bookmarkEnd w:id="77"/>
    </w:p>
    <w:p w14:paraId="76063CE9"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685BB891"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Oskrbovalni center je projekt za dnevno oskrbo lokalnega prebivalstva, v katerem naj bi bile umeščene aktivnosti, ki so potrebne za vsakodnevno oskrbo kot so; živilski in neživilski market, bencinska črpalka, igralnica, hotel in drugo.</w:t>
      </w:r>
    </w:p>
    <w:p w14:paraId="21C491AE"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0D15957C"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Pripravlja se projektna dokumentacija.</w:t>
      </w:r>
    </w:p>
    <w:p w14:paraId="10145E49" w14:textId="77777777" w:rsidR="00F70F49" w:rsidRPr="0013474E" w:rsidRDefault="00F70F49" w:rsidP="0013474E">
      <w:pPr>
        <w:pStyle w:val="AHeading3"/>
        <w:tabs>
          <w:tab w:val="decimal" w:pos="9200"/>
        </w:tabs>
        <w:jc w:val="both"/>
        <w:rPr>
          <w:rFonts w:ascii="Arial" w:hAnsi="Arial"/>
          <w:sz w:val="24"/>
          <w:szCs w:val="24"/>
          <w:u w:val="single"/>
        </w:rPr>
      </w:pPr>
      <w:bookmarkStart w:id="78" w:name="_Toc62544329"/>
      <w:r w:rsidRPr="0013474E">
        <w:rPr>
          <w:rFonts w:ascii="Arial" w:hAnsi="Arial"/>
          <w:sz w:val="24"/>
          <w:szCs w:val="24"/>
          <w:u w:val="single"/>
        </w:rPr>
        <w:t>OB201-12-0005 OPN in OPPN</w:t>
      </w:r>
      <w:r w:rsidRPr="0013474E">
        <w:rPr>
          <w:rFonts w:ascii="Arial" w:hAnsi="Arial"/>
          <w:sz w:val="24"/>
          <w:szCs w:val="24"/>
          <w:u w:val="single"/>
        </w:rPr>
        <w:tab/>
        <w:t>20.000 €</w:t>
      </w:r>
      <w:bookmarkEnd w:id="78"/>
    </w:p>
    <w:p w14:paraId="7871DEBF"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437B497C"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Stroški priprave  sprememb OPN Občine Renče – Vogrsko in priprave OPPN.</w:t>
      </w:r>
    </w:p>
    <w:p w14:paraId="6BBEFCE0" w14:textId="62EEEAD3"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Predviden je strošek v leto 2021</w:t>
      </w:r>
      <w:r w:rsidR="00247E67">
        <w:rPr>
          <w:rFonts w:ascii="Arial" w:hAnsi="Arial" w:cs="Arial"/>
          <w:color w:val="000000"/>
          <w:sz w:val="24"/>
          <w:szCs w:val="24"/>
          <w:shd w:val="clear" w:color="auto" w:fill="FFFFFF"/>
        </w:rPr>
        <w:t>,</w:t>
      </w:r>
      <w:r w:rsidRPr="0013474E">
        <w:rPr>
          <w:rFonts w:ascii="Arial" w:hAnsi="Arial" w:cs="Arial"/>
          <w:color w:val="000000"/>
          <w:sz w:val="24"/>
          <w:szCs w:val="24"/>
          <w:shd w:val="clear" w:color="auto" w:fill="FFFFFF"/>
          <w:lang w:val="x-none"/>
        </w:rPr>
        <w:t xml:space="preserve"> ker je možen zamik za drugo oddajo po javni razgrnitvi.</w:t>
      </w:r>
    </w:p>
    <w:p w14:paraId="18F80D9F"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7F2F4421"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5355AF1B" w14:textId="77777777" w:rsidR="00F70F49" w:rsidRPr="0013474E" w:rsidRDefault="00F70F49" w:rsidP="0013474E">
      <w:pPr>
        <w:pStyle w:val="AHeading3"/>
        <w:tabs>
          <w:tab w:val="decimal" w:pos="9200"/>
        </w:tabs>
        <w:jc w:val="both"/>
        <w:rPr>
          <w:rFonts w:ascii="Arial" w:hAnsi="Arial"/>
          <w:sz w:val="24"/>
          <w:szCs w:val="24"/>
          <w:u w:val="single"/>
        </w:rPr>
      </w:pPr>
      <w:bookmarkStart w:id="79" w:name="_Toc62544330"/>
      <w:r w:rsidRPr="0013474E">
        <w:rPr>
          <w:rFonts w:ascii="Arial" w:hAnsi="Arial"/>
          <w:sz w:val="24"/>
          <w:szCs w:val="24"/>
          <w:u w:val="single"/>
        </w:rPr>
        <w:t>OB201-12-0006 Upravljanje in vzdrževanje občinskih cest</w:t>
      </w:r>
      <w:r w:rsidRPr="0013474E">
        <w:rPr>
          <w:rFonts w:ascii="Arial" w:hAnsi="Arial"/>
          <w:sz w:val="24"/>
          <w:szCs w:val="24"/>
          <w:u w:val="single"/>
        </w:rPr>
        <w:tab/>
        <w:t>80.000 €</w:t>
      </w:r>
      <w:bookmarkEnd w:id="79"/>
    </w:p>
    <w:p w14:paraId="192B883C"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36162F14"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Na tej postavki so predvidena sredstva za upravljanje in redno vzdrževanje </w:t>
      </w:r>
      <w:r w:rsidRPr="0013474E">
        <w:rPr>
          <w:rFonts w:ascii="Arial" w:hAnsi="Arial" w:cs="Arial"/>
          <w:color w:val="000000"/>
          <w:sz w:val="24"/>
          <w:szCs w:val="24"/>
          <w:shd w:val="clear" w:color="auto" w:fill="FFFFFF"/>
          <w:lang w:val="x-none"/>
        </w:rPr>
        <w:lastRenderedPageBreak/>
        <w:t>kategoriziranih občinskih lokalnih cest in javnih poti ter nekategoriziranih javnih poti. Upravljanje občinskih cest in poti zajema: redno pregledniško službo, izdajanje strokovnih mnenj za gradbene in druge posege v varovalnem pasu občinskih cest in poti ter vzdrževanje in ažuriranje katastra in banke cestnih podatkov. Med redno vzdrževanje občinskih cest in poti spada: vzdrževanje prometnih površin in bankin, odvodnjavanje prometnih površin, vzdrževanje vertikalne in horizontalne prometne signalizacije, zagotavljanje preglednosti, čiščenje prometnih površin, intervencijski ukrepi, košnja ter zimska služba.</w:t>
      </w:r>
    </w:p>
    <w:p w14:paraId="0C18DE79"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311B7105"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04CB94FA" w14:textId="22C1D4D8" w:rsidR="00F70F49" w:rsidRPr="0013474E" w:rsidRDefault="00F70F49" w:rsidP="0013474E">
      <w:pPr>
        <w:pStyle w:val="AHeading3"/>
        <w:tabs>
          <w:tab w:val="decimal" w:pos="9200"/>
        </w:tabs>
        <w:jc w:val="both"/>
        <w:rPr>
          <w:rFonts w:ascii="Arial" w:hAnsi="Arial"/>
          <w:sz w:val="24"/>
          <w:szCs w:val="24"/>
          <w:u w:val="single"/>
        </w:rPr>
      </w:pPr>
      <w:bookmarkStart w:id="80" w:name="_Toc62544331"/>
      <w:r w:rsidRPr="005E215C">
        <w:rPr>
          <w:rFonts w:ascii="Arial" w:hAnsi="Arial"/>
          <w:sz w:val="24"/>
          <w:szCs w:val="24"/>
          <w:u w:val="single"/>
        </w:rPr>
        <w:t>OB201-1</w:t>
      </w:r>
      <w:r w:rsidR="007C2DEB" w:rsidRPr="005E215C">
        <w:rPr>
          <w:rFonts w:ascii="Arial" w:hAnsi="Arial"/>
          <w:sz w:val="24"/>
          <w:szCs w:val="24"/>
          <w:u w:val="single"/>
        </w:rPr>
        <w:t>3-0001 Ureditev ceste Oševljek</w:t>
      </w:r>
      <w:r w:rsidR="007C2DEB" w:rsidRPr="005E215C">
        <w:rPr>
          <w:rFonts w:ascii="Arial" w:hAnsi="Arial"/>
          <w:sz w:val="24"/>
          <w:szCs w:val="24"/>
          <w:u w:val="single"/>
        </w:rPr>
        <w:tab/>
        <w:t>6</w:t>
      </w:r>
      <w:r w:rsidRPr="005E215C">
        <w:rPr>
          <w:rFonts w:ascii="Arial" w:hAnsi="Arial"/>
          <w:sz w:val="24"/>
          <w:szCs w:val="24"/>
          <w:u w:val="single"/>
        </w:rPr>
        <w:t>0.000 €</w:t>
      </w:r>
      <w:bookmarkEnd w:id="80"/>
    </w:p>
    <w:p w14:paraId="111EEB3A"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6A32D095" w14:textId="4731E5BE"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Na proračunski postavki so predvidena sredstva za rekonstrukcijo občinske ceste</w:t>
      </w:r>
      <w:r w:rsidR="00C7412A">
        <w:rPr>
          <w:rFonts w:ascii="Arial" w:hAnsi="Arial" w:cs="Arial"/>
          <w:sz w:val="24"/>
          <w:szCs w:val="24"/>
        </w:rPr>
        <w:t xml:space="preserve"> Oševljek </w:t>
      </w:r>
      <w:r w:rsidRPr="0013474E">
        <w:rPr>
          <w:rFonts w:ascii="Arial" w:hAnsi="Arial" w:cs="Arial"/>
          <w:sz w:val="24"/>
          <w:szCs w:val="24"/>
          <w:lang w:val="x-none"/>
        </w:rPr>
        <w:t xml:space="preserve">JP784971 </w:t>
      </w:r>
      <w:r w:rsidR="00C7412A">
        <w:rPr>
          <w:rFonts w:ascii="Arial" w:hAnsi="Arial" w:cs="Arial"/>
          <w:sz w:val="24"/>
          <w:szCs w:val="24"/>
        </w:rPr>
        <w:t>in obnova vodovoda</w:t>
      </w:r>
      <w:r w:rsidR="009B79B6">
        <w:rPr>
          <w:rFonts w:ascii="Arial" w:hAnsi="Arial" w:cs="Arial"/>
          <w:sz w:val="24"/>
          <w:szCs w:val="24"/>
        </w:rPr>
        <w:t xml:space="preserve"> v dolžini ca 650 m</w:t>
      </w:r>
      <w:r w:rsidR="00C7412A">
        <w:rPr>
          <w:rFonts w:ascii="Arial" w:hAnsi="Arial" w:cs="Arial"/>
          <w:sz w:val="24"/>
          <w:szCs w:val="24"/>
        </w:rPr>
        <w:t>,</w:t>
      </w:r>
      <w:r w:rsidRPr="0013474E">
        <w:rPr>
          <w:rFonts w:ascii="Arial" w:hAnsi="Arial" w:cs="Arial"/>
          <w:sz w:val="24"/>
          <w:szCs w:val="24"/>
          <w:lang w:val="x-none"/>
        </w:rPr>
        <w:t xml:space="preserve"> na stacionaži od </w:t>
      </w:r>
      <w:r w:rsidR="003405BB">
        <w:rPr>
          <w:rFonts w:ascii="Arial" w:hAnsi="Arial" w:cs="Arial"/>
          <w:sz w:val="24"/>
          <w:szCs w:val="24"/>
        </w:rPr>
        <w:t xml:space="preserve">ca </w:t>
      </w:r>
      <w:r w:rsidRPr="0013474E">
        <w:rPr>
          <w:rFonts w:ascii="Arial" w:hAnsi="Arial" w:cs="Arial"/>
          <w:sz w:val="24"/>
          <w:szCs w:val="24"/>
          <w:lang w:val="x-none"/>
        </w:rPr>
        <w:t>km 0,</w:t>
      </w:r>
      <w:r w:rsidR="00C7412A">
        <w:rPr>
          <w:rFonts w:ascii="Arial" w:hAnsi="Arial" w:cs="Arial"/>
          <w:sz w:val="24"/>
          <w:szCs w:val="24"/>
        </w:rPr>
        <w:t>4</w:t>
      </w:r>
      <w:r w:rsidRPr="0013474E">
        <w:rPr>
          <w:rFonts w:ascii="Arial" w:hAnsi="Arial" w:cs="Arial"/>
          <w:sz w:val="24"/>
          <w:szCs w:val="24"/>
          <w:lang w:val="x-none"/>
        </w:rPr>
        <w:t xml:space="preserve">50 </w:t>
      </w:r>
      <w:r w:rsidR="003405BB">
        <w:rPr>
          <w:rFonts w:ascii="Arial" w:hAnsi="Arial" w:cs="Arial"/>
          <w:sz w:val="24"/>
          <w:szCs w:val="24"/>
        </w:rPr>
        <w:t xml:space="preserve">(pri hš 19B) </w:t>
      </w:r>
      <w:r w:rsidRPr="0013474E">
        <w:rPr>
          <w:rFonts w:ascii="Arial" w:hAnsi="Arial" w:cs="Arial"/>
          <w:sz w:val="24"/>
          <w:szCs w:val="24"/>
          <w:lang w:val="x-none"/>
        </w:rPr>
        <w:t xml:space="preserve">do </w:t>
      </w:r>
      <w:r w:rsidR="003405BB">
        <w:rPr>
          <w:rFonts w:ascii="Arial" w:hAnsi="Arial" w:cs="Arial"/>
          <w:sz w:val="24"/>
          <w:szCs w:val="24"/>
        </w:rPr>
        <w:t xml:space="preserve">ca </w:t>
      </w:r>
      <w:r w:rsidRPr="0013474E">
        <w:rPr>
          <w:rFonts w:ascii="Arial" w:hAnsi="Arial" w:cs="Arial"/>
          <w:sz w:val="24"/>
          <w:szCs w:val="24"/>
          <w:lang w:val="x-none"/>
        </w:rPr>
        <w:t xml:space="preserve">km 1,100 </w:t>
      </w:r>
      <w:r w:rsidR="003405BB">
        <w:rPr>
          <w:rFonts w:ascii="Arial" w:hAnsi="Arial" w:cs="Arial"/>
          <w:sz w:val="24"/>
          <w:szCs w:val="24"/>
        </w:rPr>
        <w:t>oz. do mostička</w:t>
      </w:r>
      <w:r w:rsidRPr="0013474E">
        <w:rPr>
          <w:rFonts w:ascii="Arial" w:hAnsi="Arial" w:cs="Arial"/>
          <w:sz w:val="24"/>
          <w:szCs w:val="24"/>
          <w:lang w:val="x-none"/>
        </w:rPr>
        <w:t xml:space="preserve"> na koncu naselja (</w:t>
      </w:r>
      <w:r w:rsidR="003405BB">
        <w:rPr>
          <w:rFonts w:ascii="Arial" w:hAnsi="Arial" w:cs="Arial"/>
          <w:sz w:val="24"/>
          <w:szCs w:val="24"/>
        </w:rPr>
        <w:t xml:space="preserve">pri </w:t>
      </w:r>
      <w:r w:rsidRPr="0013474E">
        <w:rPr>
          <w:rFonts w:ascii="Arial" w:hAnsi="Arial" w:cs="Arial"/>
          <w:sz w:val="24"/>
          <w:szCs w:val="24"/>
          <w:lang w:val="x-none"/>
        </w:rPr>
        <w:t>hš 26 in 35).</w:t>
      </w:r>
    </w:p>
    <w:p w14:paraId="3A78CD07"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475E6AC5"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v pripravi.</w:t>
      </w:r>
    </w:p>
    <w:p w14:paraId="0C32F09F" w14:textId="77777777" w:rsidR="00F70F49" w:rsidRPr="0013474E" w:rsidRDefault="00F70F49" w:rsidP="0013474E">
      <w:pPr>
        <w:pStyle w:val="AHeading3"/>
        <w:tabs>
          <w:tab w:val="decimal" w:pos="9200"/>
        </w:tabs>
        <w:jc w:val="both"/>
        <w:rPr>
          <w:rFonts w:ascii="Arial" w:hAnsi="Arial"/>
          <w:sz w:val="24"/>
          <w:szCs w:val="24"/>
          <w:u w:val="single"/>
        </w:rPr>
      </w:pPr>
      <w:bookmarkStart w:id="81" w:name="_Toc62544332"/>
      <w:r w:rsidRPr="0013474E">
        <w:rPr>
          <w:rFonts w:ascii="Arial" w:hAnsi="Arial"/>
          <w:sz w:val="24"/>
          <w:szCs w:val="24"/>
          <w:u w:val="single"/>
        </w:rPr>
        <w:t>OB201-13-0002 *Regionalno omrežje kolesarskih povezav</w:t>
      </w:r>
      <w:r w:rsidRPr="0013474E">
        <w:rPr>
          <w:rFonts w:ascii="Arial" w:hAnsi="Arial"/>
          <w:sz w:val="24"/>
          <w:szCs w:val="24"/>
          <w:u w:val="single"/>
        </w:rPr>
        <w:tab/>
        <w:t>5.807 €</w:t>
      </w:r>
      <w:bookmarkEnd w:id="81"/>
    </w:p>
    <w:p w14:paraId="1945AA34"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209F4756"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Priprava in opremljanje kolesarskih povezav v Goriški regiji z vidika priprave zasnove notranje povezanega omrežja z navezavami na sosednje regije in čezmejne povezave. Prvenstveno se pripravlja in izvaja kolesarska povezava Šempeter - Volčja Draga. PP14002013</w:t>
      </w:r>
    </w:p>
    <w:p w14:paraId="19807BCC"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7119F482"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0BC6104C" w14:textId="565977AD" w:rsidR="00F70F49" w:rsidRDefault="00F70F49" w:rsidP="0013474E">
      <w:pPr>
        <w:pStyle w:val="AHeading3"/>
        <w:tabs>
          <w:tab w:val="decimal" w:pos="9200"/>
        </w:tabs>
        <w:jc w:val="both"/>
        <w:rPr>
          <w:rFonts w:ascii="Arial" w:hAnsi="Arial"/>
          <w:sz w:val="24"/>
          <w:szCs w:val="24"/>
          <w:u w:val="single"/>
        </w:rPr>
      </w:pPr>
      <w:bookmarkStart w:id="82" w:name="_Toc62544333"/>
      <w:r w:rsidRPr="00247E67">
        <w:rPr>
          <w:rFonts w:ascii="Arial" w:hAnsi="Arial"/>
          <w:sz w:val="24"/>
          <w:szCs w:val="24"/>
          <w:u w:val="single"/>
        </w:rPr>
        <w:t>OB201-15-0005 Pločnik in avt.postaja Dombrava</w:t>
      </w:r>
      <w:r w:rsidRPr="00247E67">
        <w:rPr>
          <w:rFonts w:ascii="Arial" w:hAnsi="Arial"/>
          <w:sz w:val="24"/>
          <w:szCs w:val="24"/>
          <w:u w:val="single"/>
        </w:rPr>
        <w:tab/>
        <w:t>20.000 €</w:t>
      </w:r>
      <w:bookmarkEnd w:id="82"/>
    </w:p>
    <w:p w14:paraId="5A6A3DBD" w14:textId="77777777" w:rsidR="00247E67" w:rsidRPr="00B67468" w:rsidRDefault="00247E67" w:rsidP="00247E67">
      <w:pPr>
        <w:pStyle w:val="Heading11"/>
        <w:rPr>
          <w:rFonts w:ascii="Arial" w:hAnsi="Arial" w:cs="Arial"/>
          <w:sz w:val="24"/>
          <w:szCs w:val="24"/>
        </w:rPr>
      </w:pPr>
      <w:r w:rsidRPr="00B67468">
        <w:rPr>
          <w:rFonts w:ascii="Arial" w:hAnsi="Arial" w:cs="Arial"/>
          <w:sz w:val="24"/>
          <w:szCs w:val="24"/>
        </w:rPr>
        <w:t>Namen in cilj</w:t>
      </w:r>
    </w:p>
    <w:p w14:paraId="38CF6ADB" w14:textId="77777777" w:rsidR="00247E67" w:rsidRPr="00B67468" w:rsidRDefault="00247E67" w:rsidP="00247E67">
      <w:pPr>
        <w:pStyle w:val="Heading11"/>
        <w:rPr>
          <w:rFonts w:ascii="Arial" w:hAnsi="Arial" w:cs="Arial"/>
          <w:sz w:val="24"/>
          <w:szCs w:val="24"/>
          <w:u w:val="none"/>
        </w:rPr>
      </w:pPr>
      <w:r w:rsidRPr="00B67468">
        <w:rPr>
          <w:rFonts w:ascii="Arial" w:hAnsi="Arial" w:cs="Arial"/>
          <w:sz w:val="24"/>
          <w:szCs w:val="24"/>
          <w:u w:val="none"/>
        </w:rPr>
        <w:t>Izgradnja pločnika in avtobusne postaje ob državni cesti R1 204/1012 v dolžini ca 160 m.</w:t>
      </w:r>
    </w:p>
    <w:p w14:paraId="08431C51" w14:textId="77777777" w:rsidR="00247E67" w:rsidRPr="00B67468" w:rsidRDefault="00247E67" w:rsidP="00247E67">
      <w:pPr>
        <w:pStyle w:val="Heading11"/>
        <w:rPr>
          <w:rFonts w:ascii="Arial" w:hAnsi="Arial" w:cs="Arial"/>
          <w:sz w:val="24"/>
          <w:szCs w:val="24"/>
        </w:rPr>
      </w:pPr>
      <w:r w:rsidRPr="00B67468">
        <w:rPr>
          <w:rFonts w:ascii="Arial" w:hAnsi="Arial" w:cs="Arial"/>
          <w:sz w:val="24"/>
          <w:szCs w:val="24"/>
        </w:rPr>
        <w:t>Stanje projekta</w:t>
      </w:r>
    </w:p>
    <w:p w14:paraId="11A21137" w14:textId="77777777" w:rsidR="00247E67" w:rsidRPr="00F70F49" w:rsidRDefault="00247E67" w:rsidP="00247E67">
      <w:pPr>
        <w:widowControl w:val="0"/>
        <w:spacing w:after="0"/>
        <w:rPr>
          <w:rFonts w:ascii="Arial" w:hAnsi="Arial" w:cs="Arial"/>
          <w:color w:val="000000"/>
          <w:sz w:val="24"/>
          <w:szCs w:val="24"/>
          <w:shd w:val="clear" w:color="auto" w:fill="FFFFFF"/>
          <w:lang w:val="x-none"/>
        </w:rPr>
      </w:pPr>
      <w:r w:rsidRPr="00B67468">
        <w:rPr>
          <w:rFonts w:ascii="Arial" w:hAnsi="Arial" w:cs="Arial"/>
          <w:color w:val="000000"/>
          <w:sz w:val="24"/>
          <w:szCs w:val="24"/>
          <w:shd w:val="clear" w:color="auto" w:fill="FFFFFF"/>
          <w:lang w:val="x-none"/>
        </w:rPr>
        <w:t xml:space="preserve">Projekt je v </w:t>
      </w:r>
      <w:r w:rsidRPr="00B67468">
        <w:rPr>
          <w:rFonts w:ascii="Arial" w:hAnsi="Arial" w:cs="Arial"/>
          <w:color w:val="000000"/>
          <w:sz w:val="24"/>
          <w:szCs w:val="24"/>
          <w:shd w:val="clear" w:color="auto" w:fill="FFFFFF"/>
        </w:rPr>
        <w:t>pripravi.</w:t>
      </w:r>
    </w:p>
    <w:p w14:paraId="4150F8EC" w14:textId="77777777" w:rsidR="00247E67" w:rsidRPr="00247E67" w:rsidRDefault="00247E67" w:rsidP="00247E67"/>
    <w:p w14:paraId="486BEAD5" w14:textId="77777777" w:rsidR="00F70F49" w:rsidRPr="0013474E" w:rsidRDefault="00F70F49" w:rsidP="0013474E">
      <w:pPr>
        <w:pStyle w:val="AHeading3"/>
        <w:tabs>
          <w:tab w:val="decimal" w:pos="9200"/>
        </w:tabs>
        <w:jc w:val="both"/>
        <w:rPr>
          <w:rFonts w:ascii="Arial" w:hAnsi="Arial"/>
          <w:sz w:val="24"/>
          <w:szCs w:val="24"/>
          <w:u w:val="single"/>
        </w:rPr>
      </w:pPr>
      <w:bookmarkStart w:id="83" w:name="_Toc62544334"/>
      <w:r w:rsidRPr="0013474E">
        <w:rPr>
          <w:rFonts w:ascii="Arial" w:hAnsi="Arial"/>
          <w:sz w:val="24"/>
          <w:szCs w:val="24"/>
          <w:u w:val="single"/>
        </w:rPr>
        <w:lastRenderedPageBreak/>
        <w:t>OB201-16-0003 *Sanacija balinišča v Renčah</w:t>
      </w:r>
      <w:r w:rsidRPr="0013474E">
        <w:rPr>
          <w:rFonts w:ascii="Arial" w:hAnsi="Arial"/>
          <w:sz w:val="24"/>
          <w:szCs w:val="24"/>
          <w:u w:val="single"/>
        </w:rPr>
        <w:tab/>
        <w:t>0 €</w:t>
      </w:r>
      <w:bookmarkEnd w:id="83"/>
    </w:p>
    <w:p w14:paraId="6F1CC232"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3D52E9AE"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Predvidena je sanacije azbestne strešne kritine v letu 2023 in ureditev prezračevalnega sistema ter zamenjave oken.</w:t>
      </w:r>
    </w:p>
    <w:p w14:paraId="30DB993F"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Možnost pridobitev 50% nepovratnih sredstev preko EKO sklada.</w:t>
      </w:r>
    </w:p>
    <w:p w14:paraId="7392C1FA"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60288795" w14:textId="4A3ADF6C" w:rsidR="00F70F49"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Objektu je treba uredit vso dokumentacijo preden se začne obnova.</w:t>
      </w:r>
    </w:p>
    <w:p w14:paraId="4F9A0DCC" w14:textId="77777777" w:rsidR="00247E67" w:rsidRPr="0013474E" w:rsidRDefault="00247E67" w:rsidP="0013474E">
      <w:pPr>
        <w:widowControl w:val="0"/>
        <w:spacing w:after="0"/>
        <w:jc w:val="both"/>
        <w:rPr>
          <w:rFonts w:ascii="Arial" w:hAnsi="Arial" w:cs="Arial"/>
          <w:color w:val="000000"/>
          <w:sz w:val="24"/>
          <w:szCs w:val="24"/>
          <w:shd w:val="clear" w:color="auto" w:fill="FFFFFF"/>
          <w:lang w:val="x-none"/>
        </w:rPr>
      </w:pPr>
    </w:p>
    <w:p w14:paraId="0DE65166" w14:textId="77777777" w:rsidR="00F70F49" w:rsidRPr="0013474E" w:rsidRDefault="00F70F49" w:rsidP="0013474E">
      <w:pPr>
        <w:pStyle w:val="AHeading3"/>
        <w:tabs>
          <w:tab w:val="decimal" w:pos="9200"/>
        </w:tabs>
        <w:jc w:val="both"/>
        <w:rPr>
          <w:rFonts w:ascii="Arial" w:hAnsi="Arial"/>
          <w:sz w:val="24"/>
          <w:szCs w:val="24"/>
          <w:u w:val="single"/>
        </w:rPr>
      </w:pPr>
      <w:bookmarkStart w:id="84" w:name="_Toc62544335"/>
      <w:r w:rsidRPr="0013474E">
        <w:rPr>
          <w:rFonts w:ascii="Arial" w:hAnsi="Arial"/>
          <w:sz w:val="24"/>
          <w:szCs w:val="24"/>
          <w:u w:val="single"/>
        </w:rPr>
        <w:t>OB201-16-0007 Projekt "Občina po meri invalidov"</w:t>
      </w:r>
      <w:r w:rsidRPr="0013474E">
        <w:rPr>
          <w:rFonts w:ascii="Arial" w:hAnsi="Arial"/>
          <w:sz w:val="24"/>
          <w:szCs w:val="24"/>
          <w:u w:val="single"/>
        </w:rPr>
        <w:tab/>
        <w:t>1.000 €</w:t>
      </w:r>
      <w:bookmarkEnd w:id="84"/>
    </w:p>
    <w:p w14:paraId="57CD699B"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7E5937F2"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Občini Renče-Vogrsko je bila v okviru prijave projekta na razpis Zveze delovnih invalidov Slovenije» podeljena Listina "Občina po meri invalidov« . V okviru projekta je bila preteklem obdobju vzpostavljena indukcijska zanka v Veliki dvorani Kulturnega doma Bukovica, izveden je bil seminar znakovnega jezika, program spodbujanja socialnega podjetništva v Občini,  vzpostavljena je bila dvižna ploščad za invalide pred Dvorano Zorana Mušiča in odprava drugih ovir za invalide v občini. Za naprej se načrtuje vzpostavitev tabel (avtobusne postaje, občinska uprava, upravna enota,...), v Braillovi pisavi za slepe in slabovidne, ter odprava arhitektonskih in drugih ovir. S te postavke se bodo krili stroški brezplačnih prevozov invalidov in starejših, če bo Občinski svet sprejel sklep o izvajanju teh prevozov.</w:t>
      </w:r>
    </w:p>
    <w:p w14:paraId="3FC43A8C"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6606DB9B"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3023C5D7" w14:textId="57882E18" w:rsidR="00F70F49" w:rsidRPr="0013474E" w:rsidRDefault="00F70F49" w:rsidP="0013474E">
      <w:pPr>
        <w:pStyle w:val="AHeading3"/>
        <w:tabs>
          <w:tab w:val="decimal" w:pos="9200"/>
        </w:tabs>
        <w:jc w:val="both"/>
        <w:rPr>
          <w:rFonts w:ascii="Arial" w:hAnsi="Arial"/>
          <w:sz w:val="24"/>
          <w:szCs w:val="24"/>
          <w:u w:val="single"/>
        </w:rPr>
      </w:pPr>
      <w:bookmarkStart w:id="85" w:name="_Toc62544336"/>
      <w:r w:rsidRPr="0013474E">
        <w:rPr>
          <w:rFonts w:ascii="Arial" w:hAnsi="Arial"/>
          <w:sz w:val="24"/>
          <w:szCs w:val="24"/>
          <w:u w:val="single"/>
        </w:rPr>
        <w:t>OB201-17-0005 *Projekti porečje reke Vipave</w:t>
      </w:r>
      <w:r w:rsidRPr="0013474E">
        <w:rPr>
          <w:rFonts w:ascii="Arial" w:hAnsi="Arial"/>
          <w:sz w:val="24"/>
          <w:szCs w:val="24"/>
          <w:u w:val="single"/>
        </w:rPr>
        <w:tab/>
        <w:t>2</w:t>
      </w:r>
      <w:r w:rsidR="00FD05D1">
        <w:rPr>
          <w:rFonts w:ascii="Arial" w:hAnsi="Arial"/>
          <w:sz w:val="24"/>
          <w:szCs w:val="24"/>
          <w:u w:val="single"/>
        </w:rPr>
        <w:t>26</w:t>
      </w:r>
      <w:r w:rsidRPr="0013474E">
        <w:rPr>
          <w:rFonts w:ascii="Arial" w:hAnsi="Arial"/>
          <w:sz w:val="24"/>
          <w:szCs w:val="24"/>
          <w:u w:val="single"/>
        </w:rPr>
        <w:t>.000 €</w:t>
      </w:r>
      <w:bookmarkEnd w:id="85"/>
    </w:p>
    <w:p w14:paraId="67699E99"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59F63716" w14:textId="6DC7D68F"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okviru aktivnosti, ki jih vodi Svet za Vipavo, ki združuje 6 občin v spodnji Vipavski dolini, predstavnike Direkcije za vode, Zavoda za varstvo narave, Regijske razvojne agencije in Ministrstvo za okolje, se pripravljajo trije projektni predlogi, ki bo črpali sredstva iz Kohezijskega sklada oz. iz Interreg programa Slovenija – Italija in se bodo izvajali v porečju reke Vipave. Predvideni projekti so Renaturacija porečja Reke Vipave (naravovarstveni projekt), Grevis</w:t>
      </w:r>
      <w:r w:rsidR="00247E67">
        <w:rPr>
          <w:rFonts w:ascii="Arial" w:hAnsi="Arial" w:cs="Arial"/>
          <w:color w:val="000000"/>
          <w:sz w:val="24"/>
          <w:szCs w:val="24"/>
          <w:shd w:val="clear" w:color="auto" w:fill="FFFFFF"/>
        </w:rPr>
        <w:t>l</w:t>
      </w:r>
      <w:r w:rsidRPr="0013474E">
        <w:rPr>
          <w:rFonts w:ascii="Arial" w:hAnsi="Arial" w:cs="Arial"/>
          <w:color w:val="000000"/>
          <w:sz w:val="24"/>
          <w:szCs w:val="24"/>
          <w:shd w:val="clear" w:color="auto" w:fill="FFFFFF"/>
          <w:lang w:val="x-none"/>
        </w:rPr>
        <w:t xml:space="preserve">in (zelena infrastruktrura) in Visfrim (protipoplavni ukrepi). Sredstva na proračunski postavki so rezervirana za pripravo dokumentacije za prijavo na razpise. Izvedba je predvidena v obdobju 2018 – 2020. </w:t>
      </w:r>
      <w:r w:rsidR="001C7467">
        <w:rPr>
          <w:rFonts w:ascii="Arial" w:hAnsi="Arial" w:cs="Arial"/>
          <w:color w:val="000000"/>
          <w:sz w:val="24"/>
          <w:szCs w:val="24"/>
          <w:shd w:val="clear" w:color="auto" w:fill="FFFFFF"/>
        </w:rPr>
        <w:t>V</w:t>
      </w:r>
      <w:r w:rsidRPr="0013474E">
        <w:rPr>
          <w:rFonts w:ascii="Arial" w:hAnsi="Arial" w:cs="Arial"/>
          <w:color w:val="000000"/>
          <w:sz w:val="24"/>
          <w:szCs w:val="24"/>
          <w:shd w:val="clear" w:color="auto" w:fill="FFFFFF"/>
          <w:lang w:val="x-none"/>
        </w:rPr>
        <w:t xml:space="preserve"> okviru postavke se izvajata projek</w:t>
      </w:r>
      <w:r w:rsidR="009E0102" w:rsidRPr="0013474E">
        <w:rPr>
          <w:rFonts w:ascii="Arial" w:hAnsi="Arial" w:cs="Arial"/>
          <w:color w:val="000000"/>
          <w:sz w:val="24"/>
          <w:szCs w:val="24"/>
          <w:shd w:val="clear" w:color="auto" w:fill="FFFFFF"/>
        </w:rPr>
        <w:t>t</w:t>
      </w:r>
      <w:r w:rsidRPr="0013474E">
        <w:rPr>
          <w:rFonts w:ascii="Arial" w:hAnsi="Arial" w:cs="Arial"/>
          <w:color w:val="000000"/>
          <w:sz w:val="24"/>
          <w:szCs w:val="24"/>
          <w:shd w:val="clear" w:color="auto" w:fill="FFFFFF"/>
          <w:lang w:val="x-none"/>
        </w:rPr>
        <w:t>a Grevislin in Vipava. PP15003030, PP15003032, PP15003033</w:t>
      </w:r>
    </w:p>
    <w:p w14:paraId="55AC2939"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48B64E91" w14:textId="267F2A35" w:rsidR="00F70F49" w:rsidRPr="001C7467" w:rsidRDefault="00F70F49" w:rsidP="0013474E">
      <w:pPr>
        <w:widowControl w:val="0"/>
        <w:spacing w:after="0"/>
        <w:jc w:val="both"/>
        <w:rPr>
          <w:rFonts w:ascii="Arial" w:hAnsi="Arial" w:cs="Arial"/>
          <w:sz w:val="24"/>
          <w:szCs w:val="24"/>
        </w:rPr>
      </w:pPr>
      <w:r w:rsidRPr="0013474E">
        <w:rPr>
          <w:rFonts w:ascii="Arial" w:hAnsi="Arial" w:cs="Arial"/>
          <w:sz w:val="24"/>
          <w:szCs w:val="24"/>
          <w:lang w:val="x-none"/>
        </w:rPr>
        <w:t>Projekti so v izvajanju</w:t>
      </w:r>
      <w:r w:rsidR="001C7467">
        <w:rPr>
          <w:rFonts w:ascii="Arial" w:hAnsi="Arial" w:cs="Arial"/>
          <w:sz w:val="24"/>
          <w:szCs w:val="24"/>
        </w:rPr>
        <w:t>.</w:t>
      </w:r>
    </w:p>
    <w:p w14:paraId="14F0E8DF" w14:textId="77777777" w:rsidR="00F70F49" w:rsidRPr="0013474E" w:rsidRDefault="00F70F49" w:rsidP="0013474E">
      <w:pPr>
        <w:pStyle w:val="AHeading3"/>
        <w:tabs>
          <w:tab w:val="decimal" w:pos="9200"/>
        </w:tabs>
        <w:jc w:val="both"/>
        <w:rPr>
          <w:rFonts w:ascii="Arial" w:hAnsi="Arial"/>
          <w:sz w:val="24"/>
          <w:szCs w:val="24"/>
          <w:u w:val="single"/>
        </w:rPr>
      </w:pPr>
      <w:bookmarkStart w:id="86" w:name="_Toc62544337"/>
      <w:r w:rsidRPr="0013474E">
        <w:rPr>
          <w:rFonts w:ascii="Arial" w:hAnsi="Arial"/>
          <w:sz w:val="24"/>
          <w:szCs w:val="24"/>
          <w:u w:val="single"/>
        </w:rPr>
        <w:lastRenderedPageBreak/>
        <w:t>OB201-17-0007 *Poti miru</w:t>
      </w:r>
      <w:r w:rsidRPr="0013474E">
        <w:rPr>
          <w:rFonts w:ascii="Arial" w:hAnsi="Arial"/>
          <w:sz w:val="24"/>
          <w:szCs w:val="24"/>
          <w:u w:val="single"/>
        </w:rPr>
        <w:tab/>
        <w:t>14.700 €</w:t>
      </w:r>
      <w:bookmarkEnd w:id="86"/>
    </w:p>
    <w:p w14:paraId="79225E78"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368F08EC" w14:textId="77777777" w:rsidR="009E0102" w:rsidRPr="0013474E" w:rsidRDefault="00F70F49" w:rsidP="0013474E">
      <w:pPr>
        <w:widowControl w:val="0"/>
        <w:spacing w:before="0" w:after="0"/>
        <w:jc w:val="both"/>
        <w:rPr>
          <w:rFonts w:ascii="Arial" w:hAnsi="Arial" w:cs="Arial"/>
          <w:sz w:val="24"/>
          <w:szCs w:val="24"/>
        </w:rPr>
      </w:pPr>
      <w:r w:rsidRPr="0013474E">
        <w:rPr>
          <w:rFonts w:ascii="Arial" w:hAnsi="Arial" w:cs="Arial"/>
          <w:sz w:val="24"/>
          <w:szCs w:val="24"/>
          <w:lang w:val="x-none"/>
        </w:rPr>
        <w:t>Ureditev in označitev povezovalnih peš in kolesarskih poti na trasi med Cerjem, skozi Renče in Bukovico, proti Sv. Otu v sklopu Poti Miru – spominskih poti na temo 1. Svetovne vojne.</w:t>
      </w:r>
    </w:p>
    <w:p w14:paraId="28560BCB" w14:textId="77777777" w:rsidR="00F70F49" w:rsidRPr="0013474E" w:rsidRDefault="00F70F49" w:rsidP="0013474E">
      <w:pPr>
        <w:widowControl w:val="0"/>
        <w:spacing w:before="0" w:after="0"/>
        <w:jc w:val="both"/>
        <w:rPr>
          <w:rFonts w:ascii="Arial" w:hAnsi="Arial" w:cs="Arial"/>
          <w:sz w:val="24"/>
          <w:szCs w:val="24"/>
        </w:rPr>
      </w:pPr>
      <w:r w:rsidRPr="0013474E">
        <w:rPr>
          <w:rFonts w:ascii="Arial" w:hAnsi="Arial" w:cs="Arial"/>
          <w:sz w:val="24"/>
          <w:szCs w:val="24"/>
          <w:lang w:val="x-none"/>
        </w:rPr>
        <w:br/>
        <w:t>Postavitev informacijskih tabel, ponatis zemljevidov, splošni stroški projekta.</w:t>
      </w:r>
    </w:p>
    <w:p w14:paraId="080F3E38"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Postavitev in oprema zbirke 1.sv. vojne v stari mrliški vežici na pokopališču v Renčah, izvedba izobraževanja (Las projekt sodelovanja - Poti miru, dediščina 1.sv. vojne)</w:t>
      </w:r>
      <w:r w:rsidRPr="0013474E">
        <w:rPr>
          <w:rFonts w:ascii="Arial" w:hAnsi="Arial" w:cs="Arial"/>
          <w:sz w:val="24"/>
          <w:szCs w:val="24"/>
          <w:lang w:val="x-none"/>
        </w:rPr>
        <w:br/>
        <w:t>Ureditev trase in parka ter označba vojnih objektov na Viniščah (Strateški projekt WALKofPEACE - Interreg Ita-Slo)</w:t>
      </w:r>
    </w:p>
    <w:p w14:paraId="4BD2AB28" w14:textId="77777777" w:rsidR="00F70F49" w:rsidRPr="0013474E" w:rsidRDefault="00F70F49" w:rsidP="0013474E">
      <w:pPr>
        <w:widowControl w:val="0"/>
        <w:spacing w:after="0"/>
        <w:jc w:val="both"/>
        <w:rPr>
          <w:rFonts w:ascii="Arial" w:hAnsi="Arial" w:cs="Arial"/>
          <w:sz w:val="24"/>
          <w:szCs w:val="24"/>
          <w:lang w:val="x-none"/>
        </w:rPr>
      </w:pPr>
    </w:p>
    <w:p w14:paraId="6BFCFBF0"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635A214B"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v izvajanju.</w:t>
      </w:r>
    </w:p>
    <w:p w14:paraId="13BC24DF" w14:textId="77777777" w:rsidR="00F70F49" w:rsidRPr="0013474E" w:rsidRDefault="00F70F49" w:rsidP="0013474E">
      <w:pPr>
        <w:pStyle w:val="AHeading3"/>
        <w:tabs>
          <w:tab w:val="decimal" w:pos="9200"/>
        </w:tabs>
        <w:jc w:val="both"/>
        <w:rPr>
          <w:rFonts w:ascii="Arial" w:hAnsi="Arial"/>
          <w:sz w:val="24"/>
          <w:szCs w:val="24"/>
          <w:u w:val="single"/>
        </w:rPr>
      </w:pPr>
      <w:bookmarkStart w:id="87" w:name="_Toc62544338"/>
      <w:r w:rsidRPr="0013474E">
        <w:rPr>
          <w:rFonts w:ascii="Arial" w:hAnsi="Arial"/>
          <w:sz w:val="24"/>
          <w:szCs w:val="24"/>
          <w:u w:val="single"/>
        </w:rPr>
        <w:t>OB201-18-0011 Parkirišče in krožišče Športni park</w:t>
      </w:r>
      <w:r w:rsidRPr="0013474E">
        <w:rPr>
          <w:rFonts w:ascii="Arial" w:hAnsi="Arial"/>
          <w:sz w:val="24"/>
          <w:szCs w:val="24"/>
          <w:u w:val="single"/>
        </w:rPr>
        <w:tab/>
        <w:t>5.000 €</w:t>
      </w:r>
      <w:bookmarkEnd w:id="87"/>
    </w:p>
    <w:p w14:paraId="7B4764C7" w14:textId="77777777" w:rsidR="001C7467" w:rsidRPr="00F70F49" w:rsidRDefault="001C7467" w:rsidP="001C7467">
      <w:pPr>
        <w:pStyle w:val="Heading11"/>
        <w:rPr>
          <w:rFonts w:ascii="Arial" w:hAnsi="Arial" w:cs="Arial"/>
          <w:sz w:val="24"/>
          <w:szCs w:val="24"/>
        </w:rPr>
      </w:pPr>
      <w:bookmarkStart w:id="88" w:name="_Toc62544339"/>
      <w:r w:rsidRPr="00F70F49">
        <w:rPr>
          <w:rFonts w:ascii="Arial" w:hAnsi="Arial" w:cs="Arial"/>
          <w:sz w:val="24"/>
          <w:szCs w:val="24"/>
        </w:rPr>
        <w:t>Namen in cilj</w:t>
      </w:r>
    </w:p>
    <w:p w14:paraId="7CF230D5" w14:textId="77777777" w:rsidR="001C7467" w:rsidRPr="00F70F49" w:rsidRDefault="001C7467" w:rsidP="001C7467">
      <w:pPr>
        <w:widowControl w:val="0"/>
        <w:spacing w:after="0"/>
        <w:jc w:val="both"/>
        <w:rPr>
          <w:rFonts w:ascii="Arial" w:hAnsi="Arial" w:cs="Arial"/>
          <w:sz w:val="24"/>
          <w:szCs w:val="24"/>
          <w:lang w:val="x-none"/>
        </w:rPr>
      </w:pPr>
      <w:r w:rsidRPr="00F70F49">
        <w:rPr>
          <w:rFonts w:ascii="Arial" w:hAnsi="Arial" w:cs="Arial"/>
          <w:sz w:val="24"/>
          <w:szCs w:val="24"/>
          <w:lang w:val="x-none"/>
        </w:rPr>
        <w:t>Sredstva na proračunski postavki so predvidena za izvedbo gradbenih del za ureditev montažnega krožnega križišča pri OŠ Renče, ter ureditev parkirišča v nekdanjem hruškovem nasadu, premestitev ekološkega otoka in ureditev  avtobusnih postajališč ter križišča proti Arčonom.</w:t>
      </w:r>
    </w:p>
    <w:p w14:paraId="72485609" w14:textId="77777777" w:rsidR="001C7467" w:rsidRPr="00F70F49" w:rsidRDefault="001C7467" w:rsidP="001C7467">
      <w:pPr>
        <w:pStyle w:val="Heading11"/>
        <w:rPr>
          <w:rFonts w:ascii="Arial" w:hAnsi="Arial" w:cs="Arial"/>
          <w:sz w:val="24"/>
          <w:szCs w:val="24"/>
        </w:rPr>
      </w:pPr>
      <w:r w:rsidRPr="00F70F49">
        <w:rPr>
          <w:rFonts w:ascii="Arial" w:hAnsi="Arial" w:cs="Arial"/>
          <w:sz w:val="24"/>
          <w:szCs w:val="24"/>
        </w:rPr>
        <w:t>Stanje projekta</w:t>
      </w:r>
    </w:p>
    <w:p w14:paraId="5C197E72" w14:textId="77777777" w:rsidR="001C7467" w:rsidRPr="00F70F49" w:rsidRDefault="001C7467" w:rsidP="001C7467">
      <w:pPr>
        <w:widowControl w:val="0"/>
        <w:spacing w:after="0"/>
        <w:rPr>
          <w:rFonts w:ascii="Arial" w:hAnsi="Arial" w:cs="Arial"/>
          <w:sz w:val="24"/>
          <w:szCs w:val="24"/>
          <w:lang w:val="x-none"/>
        </w:rPr>
      </w:pPr>
      <w:r w:rsidRPr="00F70F49">
        <w:rPr>
          <w:rFonts w:ascii="Arial" w:hAnsi="Arial" w:cs="Arial"/>
          <w:sz w:val="24"/>
          <w:szCs w:val="24"/>
          <w:lang w:val="x-none"/>
        </w:rPr>
        <w:t>Projekt je v izvedbi</w:t>
      </w:r>
      <w:r>
        <w:rPr>
          <w:rFonts w:ascii="Arial" w:hAnsi="Arial" w:cs="Arial"/>
          <w:sz w:val="24"/>
          <w:szCs w:val="24"/>
        </w:rPr>
        <w:t xml:space="preserve"> (pridobivanje projektne dokumentacije)</w:t>
      </w:r>
      <w:r w:rsidRPr="00F70F49">
        <w:rPr>
          <w:rFonts w:ascii="Arial" w:hAnsi="Arial" w:cs="Arial"/>
          <w:sz w:val="24"/>
          <w:szCs w:val="24"/>
          <w:lang w:val="x-none"/>
        </w:rPr>
        <w:t>.</w:t>
      </w:r>
    </w:p>
    <w:p w14:paraId="57A9406A" w14:textId="77777777" w:rsidR="00F70F49" w:rsidRPr="0013474E" w:rsidRDefault="00F70F49" w:rsidP="0013474E">
      <w:pPr>
        <w:pStyle w:val="AHeading3"/>
        <w:tabs>
          <w:tab w:val="decimal" w:pos="9200"/>
        </w:tabs>
        <w:jc w:val="both"/>
        <w:rPr>
          <w:rFonts w:ascii="Arial" w:hAnsi="Arial"/>
          <w:sz w:val="24"/>
          <w:szCs w:val="24"/>
          <w:u w:val="single"/>
        </w:rPr>
      </w:pPr>
      <w:r w:rsidRPr="0013474E">
        <w:rPr>
          <w:rFonts w:ascii="Arial" w:hAnsi="Arial"/>
          <w:sz w:val="24"/>
          <w:szCs w:val="24"/>
          <w:u w:val="single"/>
        </w:rPr>
        <w:t>OB201-18-0012 Krožišče Merljaki-Velika pot</w:t>
      </w:r>
      <w:r w:rsidRPr="0013474E">
        <w:rPr>
          <w:rFonts w:ascii="Arial" w:hAnsi="Arial"/>
          <w:sz w:val="24"/>
          <w:szCs w:val="24"/>
          <w:u w:val="single"/>
        </w:rPr>
        <w:tab/>
        <w:t>3.000 €</w:t>
      </w:r>
      <w:bookmarkEnd w:id="88"/>
    </w:p>
    <w:p w14:paraId="6752D089" w14:textId="77777777" w:rsidR="001C7467" w:rsidRPr="00F70F49" w:rsidRDefault="001C7467" w:rsidP="001C7467">
      <w:pPr>
        <w:pStyle w:val="Heading11"/>
        <w:rPr>
          <w:rFonts w:ascii="Arial" w:hAnsi="Arial" w:cs="Arial"/>
          <w:sz w:val="24"/>
          <w:szCs w:val="24"/>
        </w:rPr>
      </w:pPr>
      <w:bookmarkStart w:id="89" w:name="_Toc62544340"/>
      <w:r w:rsidRPr="00F70F49">
        <w:rPr>
          <w:rFonts w:ascii="Arial" w:hAnsi="Arial" w:cs="Arial"/>
          <w:sz w:val="24"/>
          <w:szCs w:val="24"/>
        </w:rPr>
        <w:t>Namen in cilj</w:t>
      </w:r>
    </w:p>
    <w:p w14:paraId="6F16F8CD" w14:textId="77777777" w:rsidR="001C7467" w:rsidRPr="0068628B" w:rsidRDefault="001C7467" w:rsidP="001C7467">
      <w:pPr>
        <w:widowControl w:val="0"/>
        <w:spacing w:after="0"/>
        <w:jc w:val="both"/>
        <w:rPr>
          <w:rFonts w:ascii="Arial" w:hAnsi="Arial" w:cs="Arial"/>
          <w:sz w:val="24"/>
          <w:szCs w:val="24"/>
        </w:rPr>
      </w:pPr>
      <w:r w:rsidRPr="00F70F49">
        <w:rPr>
          <w:rFonts w:ascii="Arial" w:hAnsi="Arial" w:cs="Arial"/>
          <w:sz w:val="24"/>
          <w:szCs w:val="24"/>
          <w:lang w:val="x-none"/>
        </w:rPr>
        <w:t>Sredstva na proračunski postavki so predvidena za izdelavo projektne dokumentacije PZI za ureditev krožnega križišča na križišču občinskih cest LC259032 Vrtoče - Renče in LC 260034 Temnica - Renče (Križišče Merljaki - Žigoni).</w:t>
      </w:r>
    </w:p>
    <w:p w14:paraId="5F53B2ED" w14:textId="77777777" w:rsidR="001C7467" w:rsidRPr="00F70F49" w:rsidRDefault="001C7467" w:rsidP="001C7467">
      <w:pPr>
        <w:widowControl w:val="0"/>
        <w:spacing w:after="0"/>
        <w:jc w:val="both"/>
        <w:rPr>
          <w:rFonts w:ascii="Arial" w:hAnsi="Arial" w:cs="Arial"/>
          <w:sz w:val="24"/>
          <w:szCs w:val="24"/>
          <w:lang w:val="x-none"/>
        </w:rPr>
      </w:pPr>
      <w:r w:rsidRPr="00F70F49">
        <w:rPr>
          <w:rFonts w:ascii="Arial" w:hAnsi="Arial" w:cs="Arial"/>
          <w:sz w:val="24"/>
          <w:szCs w:val="24"/>
          <w:lang w:val="x-none"/>
        </w:rPr>
        <w:t xml:space="preserve">V prihodnjih letih </w:t>
      </w:r>
      <w:r>
        <w:rPr>
          <w:rFonts w:ascii="Arial" w:hAnsi="Arial" w:cs="Arial"/>
          <w:sz w:val="24"/>
          <w:szCs w:val="24"/>
        </w:rPr>
        <w:t xml:space="preserve">je </w:t>
      </w:r>
      <w:r w:rsidRPr="00F70F49">
        <w:rPr>
          <w:rFonts w:ascii="Arial" w:hAnsi="Arial" w:cs="Arial"/>
          <w:sz w:val="24"/>
          <w:szCs w:val="24"/>
          <w:lang w:val="x-none"/>
        </w:rPr>
        <w:t>predvidena izvedba gradnje (po izvedbi nove kanalizacije in vodovoda).</w:t>
      </w:r>
    </w:p>
    <w:p w14:paraId="29042203" w14:textId="77777777" w:rsidR="001C7467" w:rsidRPr="00F70F49" w:rsidRDefault="001C7467" w:rsidP="001C7467">
      <w:pPr>
        <w:pStyle w:val="Heading11"/>
        <w:rPr>
          <w:rFonts w:ascii="Arial" w:hAnsi="Arial" w:cs="Arial"/>
          <w:sz w:val="24"/>
          <w:szCs w:val="24"/>
        </w:rPr>
      </w:pPr>
      <w:r w:rsidRPr="00F70F49">
        <w:rPr>
          <w:rFonts w:ascii="Arial" w:hAnsi="Arial" w:cs="Arial"/>
          <w:sz w:val="24"/>
          <w:szCs w:val="24"/>
        </w:rPr>
        <w:t>Stanje projekta</w:t>
      </w:r>
    </w:p>
    <w:p w14:paraId="1E99A6DB" w14:textId="77777777" w:rsidR="001C7467" w:rsidRPr="00F70F49" w:rsidRDefault="001C7467" w:rsidP="001C7467">
      <w:pPr>
        <w:widowControl w:val="0"/>
        <w:spacing w:after="0"/>
        <w:rPr>
          <w:rFonts w:ascii="Arial" w:hAnsi="Arial" w:cs="Arial"/>
          <w:sz w:val="24"/>
          <w:szCs w:val="24"/>
          <w:lang w:val="x-none"/>
        </w:rPr>
      </w:pPr>
      <w:r w:rsidRPr="00F70F49">
        <w:rPr>
          <w:rFonts w:ascii="Arial" w:hAnsi="Arial" w:cs="Arial"/>
          <w:sz w:val="24"/>
          <w:szCs w:val="24"/>
          <w:lang w:val="x-none"/>
        </w:rPr>
        <w:t>Projekt je v pripravi</w:t>
      </w:r>
      <w:r>
        <w:rPr>
          <w:rFonts w:ascii="Arial" w:hAnsi="Arial" w:cs="Arial"/>
          <w:sz w:val="24"/>
          <w:szCs w:val="24"/>
        </w:rPr>
        <w:t xml:space="preserve"> (pridobivanje projektne dokumentacije)</w:t>
      </w:r>
      <w:r w:rsidRPr="00F70F49">
        <w:rPr>
          <w:rFonts w:ascii="Arial" w:hAnsi="Arial" w:cs="Arial"/>
          <w:sz w:val="24"/>
          <w:szCs w:val="24"/>
          <w:lang w:val="x-none"/>
        </w:rPr>
        <w:t>.</w:t>
      </w:r>
    </w:p>
    <w:p w14:paraId="0B16E358" w14:textId="77777777" w:rsidR="00F70F49" w:rsidRPr="0013474E" w:rsidRDefault="00F70F49" w:rsidP="0013474E">
      <w:pPr>
        <w:pStyle w:val="AHeading3"/>
        <w:tabs>
          <w:tab w:val="decimal" w:pos="9200"/>
        </w:tabs>
        <w:jc w:val="both"/>
        <w:rPr>
          <w:rFonts w:ascii="Arial" w:hAnsi="Arial"/>
          <w:sz w:val="24"/>
          <w:szCs w:val="24"/>
          <w:u w:val="single"/>
        </w:rPr>
      </w:pPr>
      <w:r w:rsidRPr="0013474E">
        <w:rPr>
          <w:rFonts w:ascii="Arial" w:hAnsi="Arial"/>
          <w:sz w:val="24"/>
          <w:szCs w:val="24"/>
          <w:u w:val="single"/>
        </w:rPr>
        <w:t>OB201-18-0013 Kavarna Renče</w:t>
      </w:r>
      <w:r w:rsidRPr="0013474E">
        <w:rPr>
          <w:rFonts w:ascii="Arial" w:hAnsi="Arial"/>
          <w:sz w:val="24"/>
          <w:szCs w:val="24"/>
          <w:u w:val="single"/>
        </w:rPr>
        <w:tab/>
        <w:t>15.000 €</w:t>
      </w:r>
      <w:bookmarkEnd w:id="89"/>
    </w:p>
    <w:p w14:paraId="4FD217AC" w14:textId="77777777" w:rsidR="001C7467" w:rsidRPr="00F70F49" w:rsidRDefault="001C7467" w:rsidP="001C7467">
      <w:pPr>
        <w:pStyle w:val="Heading11"/>
        <w:rPr>
          <w:rFonts w:ascii="Arial" w:hAnsi="Arial" w:cs="Arial"/>
          <w:sz w:val="24"/>
          <w:szCs w:val="24"/>
        </w:rPr>
      </w:pPr>
      <w:r w:rsidRPr="00F70F49">
        <w:rPr>
          <w:rFonts w:ascii="Arial" w:hAnsi="Arial" w:cs="Arial"/>
          <w:sz w:val="24"/>
          <w:szCs w:val="24"/>
        </w:rPr>
        <w:t>Namen in cilj</w:t>
      </w:r>
    </w:p>
    <w:p w14:paraId="49E2F867" w14:textId="77777777" w:rsidR="001C7467" w:rsidRPr="00F70F49" w:rsidRDefault="001C7467" w:rsidP="001C7467">
      <w:pPr>
        <w:widowControl w:val="0"/>
        <w:spacing w:after="0"/>
        <w:jc w:val="both"/>
        <w:rPr>
          <w:rFonts w:ascii="Arial" w:hAnsi="Arial" w:cs="Arial"/>
          <w:sz w:val="24"/>
          <w:szCs w:val="24"/>
          <w:lang w:val="x-none"/>
        </w:rPr>
      </w:pPr>
      <w:r w:rsidRPr="00F70F49">
        <w:rPr>
          <w:rFonts w:ascii="Arial" w:hAnsi="Arial" w:cs="Arial"/>
          <w:sz w:val="24"/>
          <w:szCs w:val="24"/>
          <w:lang w:val="x-none"/>
        </w:rPr>
        <w:t xml:space="preserve">Sredstva so namenjena dokončanju izgradnji objekta Kavarne, slaščičarne in </w:t>
      </w:r>
      <w:r w:rsidRPr="00F70F49">
        <w:rPr>
          <w:rFonts w:ascii="Arial" w:hAnsi="Arial" w:cs="Arial"/>
          <w:sz w:val="24"/>
          <w:szCs w:val="24"/>
          <w:lang w:val="x-none"/>
        </w:rPr>
        <w:lastRenderedPageBreak/>
        <w:t>trgovine pri objektu Zdravstvenega doma v Renčah. V letu 2021 je predvideno iskanje najemnika-investitorja, ki bi objekt dokončal v skladu s svojimi potrebami.</w:t>
      </w:r>
    </w:p>
    <w:p w14:paraId="236055DF" w14:textId="77777777" w:rsidR="001C7467" w:rsidRPr="00F70F49" w:rsidRDefault="001C7467" w:rsidP="001C7467">
      <w:pPr>
        <w:widowControl w:val="0"/>
        <w:spacing w:after="0"/>
        <w:jc w:val="both"/>
        <w:rPr>
          <w:rFonts w:ascii="Arial" w:hAnsi="Arial" w:cs="Arial"/>
          <w:sz w:val="24"/>
          <w:szCs w:val="24"/>
          <w:lang w:val="x-none"/>
        </w:rPr>
      </w:pPr>
      <w:r w:rsidRPr="00F70F49">
        <w:rPr>
          <w:rFonts w:ascii="Arial" w:hAnsi="Arial" w:cs="Arial"/>
          <w:sz w:val="24"/>
          <w:szCs w:val="24"/>
          <w:lang w:val="x-none"/>
        </w:rPr>
        <w:t>S predvidenimi sredstvi 15.000</w:t>
      </w:r>
      <w:r>
        <w:rPr>
          <w:rFonts w:ascii="Arial" w:hAnsi="Arial" w:cs="Arial"/>
          <w:sz w:val="24"/>
          <w:szCs w:val="24"/>
        </w:rPr>
        <w:t xml:space="preserve"> </w:t>
      </w:r>
      <w:r w:rsidRPr="00F70F49">
        <w:rPr>
          <w:rFonts w:ascii="Arial" w:hAnsi="Arial" w:cs="Arial"/>
          <w:sz w:val="24"/>
          <w:szCs w:val="24"/>
          <w:lang w:val="x-none"/>
        </w:rPr>
        <w:t>€ se bo urejalo notranjost</w:t>
      </w:r>
      <w:r>
        <w:rPr>
          <w:rFonts w:ascii="Arial" w:hAnsi="Arial" w:cs="Arial"/>
          <w:sz w:val="24"/>
          <w:szCs w:val="24"/>
        </w:rPr>
        <w:t xml:space="preserve"> (tlaki in osnovni instalacijski razvodi)</w:t>
      </w:r>
      <w:r w:rsidRPr="00F70F49">
        <w:rPr>
          <w:rFonts w:ascii="Arial" w:hAnsi="Arial" w:cs="Arial"/>
          <w:sz w:val="24"/>
          <w:szCs w:val="24"/>
          <w:lang w:val="x-none"/>
        </w:rPr>
        <w:t>.</w:t>
      </w:r>
    </w:p>
    <w:p w14:paraId="41CB064E" w14:textId="77777777" w:rsidR="001C7467" w:rsidRPr="00F70F49" w:rsidRDefault="001C7467" w:rsidP="001C7467">
      <w:pPr>
        <w:pStyle w:val="Heading11"/>
        <w:jc w:val="both"/>
        <w:rPr>
          <w:rFonts w:ascii="Arial" w:hAnsi="Arial" w:cs="Arial"/>
          <w:sz w:val="24"/>
          <w:szCs w:val="24"/>
        </w:rPr>
      </w:pPr>
      <w:r w:rsidRPr="00F70F49">
        <w:rPr>
          <w:rFonts w:ascii="Arial" w:hAnsi="Arial" w:cs="Arial"/>
          <w:sz w:val="24"/>
          <w:szCs w:val="24"/>
        </w:rPr>
        <w:t>Stanje projekta</w:t>
      </w:r>
    </w:p>
    <w:p w14:paraId="24BDC451" w14:textId="77777777" w:rsidR="001C7467" w:rsidRPr="00F70F49" w:rsidRDefault="001C7467" w:rsidP="001C7467">
      <w:pPr>
        <w:widowControl w:val="0"/>
        <w:spacing w:after="0"/>
        <w:rPr>
          <w:rFonts w:ascii="Arial" w:hAnsi="Arial" w:cs="Arial"/>
          <w:color w:val="000000"/>
          <w:sz w:val="24"/>
          <w:szCs w:val="24"/>
          <w:shd w:val="clear" w:color="auto" w:fill="FFFFFF"/>
          <w:lang w:val="x-none"/>
        </w:rPr>
      </w:pPr>
      <w:r w:rsidRPr="00F70F49">
        <w:rPr>
          <w:rFonts w:ascii="Arial" w:hAnsi="Arial" w:cs="Arial"/>
          <w:color w:val="000000"/>
          <w:sz w:val="24"/>
          <w:szCs w:val="24"/>
          <w:shd w:val="clear" w:color="auto" w:fill="FFFFFF"/>
          <w:lang w:val="x-none"/>
        </w:rPr>
        <w:t>Projekt je v izvajanju</w:t>
      </w:r>
      <w:r>
        <w:rPr>
          <w:rFonts w:ascii="Arial" w:hAnsi="Arial" w:cs="Arial"/>
          <w:color w:val="000000"/>
          <w:sz w:val="24"/>
          <w:szCs w:val="24"/>
          <w:shd w:val="clear" w:color="auto" w:fill="FFFFFF"/>
        </w:rPr>
        <w:t xml:space="preserve"> (v pripravi je razpis in pridobivanje popisa/ponudbe za ureditev notranjosti)</w:t>
      </w:r>
      <w:r w:rsidRPr="00F70F49">
        <w:rPr>
          <w:rFonts w:ascii="Arial" w:hAnsi="Arial" w:cs="Arial"/>
          <w:color w:val="000000"/>
          <w:sz w:val="24"/>
          <w:szCs w:val="24"/>
          <w:shd w:val="clear" w:color="auto" w:fill="FFFFFF"/>
          <w:lang w:val="x-none"/>
        </w:rPr>
        <w:t>.</w:t>
      </w:r>
    </w:p>
    <w:p w14:paraId="5F1E03C4" w14:textId="4BD1EF31" w:rsidR="00F70F49" w:rsidRPr="0013474E" w:rsidRDefault="00F70F49" w:rsidP="0013474E">
      <w:pPr>
        <w:widowControl w:val="0"/>
        <w:spacing w:after="0"/>
        <w:jc w:val="both"/>
        <w:rPr>
          <w:rFonts w:ascii="Arial" w:hAnsi="Arial" w:cs="Arial"/>
          <w:color w:val="000000"/>
          <w:sz w:val="24"/>
          <w:szCs w:val="24"/>
          <w:shd w:val="clear" w:color="auto" w:fill="FFFFFF"/>
          <w:lang w:val="x-none"/>
        </w:rPr>
      </w:pPr>
    </w:p>
    <w:p w14:paraId="1D83688C" w14:textId="77777777" w:rsidR="00F70F49" w:rsidRPr="0013474E" w:rsidRDefault="00F70F49" w:rsidP="0013474E">
      <w:pPr>
        <w:pStyle w:val="AHeading3"/>
        <w:tabs>
          <w:tab w:val="decimal" w:pos="9200"/>
        </w:tabs>
        <w:jc w:val="both"/>
        <w:rPr>
          <w:rFonts w:ascii="Arial" w:hAnsi="Arial"/>
          <w:sz w:val="24"/>
          <w:szCs w:val="24"/>
          <w:u w:val="single"/>
        </w:rPr>
      </w:pPr>
      <w:bookmarkStart w:id="90" w:name="_Toc62544341"/>
      <w:r w:rsidRPr="0013474E">
        <w:rPr>
          <w:rFonts w:ascii="Arial" w:hAnsi="Arial"/>
          <w:sz w:val="24"/>
          <w:szCs w:val="24"/>
          <w:u w:val="single"/>
        </w:rPr>
        <w:t>OB201-18-0018 *Projekti LAS (področje 18)</w:t>
      </w:r>
      <w:r w:rsidRPr="0013474E">
        <w:rPr>
          <w:rFonts w:ascii="Arial" w:hAnsi="Arial"/>
          <w:sz w:val="24"/>
          <w:szCs w:val="24"/>
          <w:u w:val="single"/>
        </w:rPr>
        <w:tab/>
        <w:t>3.599 €</w:t>
      </w:r>
      <w:bookmarkEnd w:id="90"/>
    </w:p>
    <w:p w14:paraId="554E7D61"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3F2CC6C2" w14:textId="37F1739C" w:rsidR="00F70F49" w:rsidRPr="0013474E" w:rsidRDefault="00F70F49" w:rsidP="0013474E">
      <w:pPr>
        <w:widowControl w:val="0"/>
        <w:spacing w:after="0"/>
        <w:jc w:val="both"/>
        <w:rPr>
          <w:rFonts w:ascii="Arial" w:hAnsi="Arial" w:cs="Arial"/>
          <w:sz w:val="24"/>
          <w:szCs w:val="24"/>
        </w:rPr>
      </w:pPr>
      <w:r w:rsidRPr="0013474E">
        <w:rPr>
          <w:rFonts w:ascii="Arial" w:hAnsi="Arial" w:cs="Arial"/>
          <w:sz w:val="24"/>
          <w:szCs w:val="24"/>
          <w:lang w:val="x-none"/>
        </w:rPr>
        <w:t>V sklopu projekta KUJ</w:t>
      </w:r>
      <w:r w:rsidR="001C7467">
        <w:rPr>
          <w:rFonts w:ascii="Arial" w:hAnsi="Arial" w:cs="Arial"/>
          <w:sz w:val="24"/>
          <w:szCs w:val="24"/>
        </w:rPr>
        <w:t>-</w:t>
      </w:r>
      <w:r w:rsidRPr="0013474E">
        <w:rPr>
          <w:rFonts w:ascii="Arial" w:hAnsi="Arial" w:cs="Arial"/>
          <w:sz w:val="24"/>
          <w:szCs w:val="24"/>
          <w:lang w:val="x-none"/>
        </w:rPr>
        <w:t>ME se načrtuje razvoj razširjene mreže manjših muzejev/zbirk, ki bi v ruralnih okoljih predajala obrtniško znanje in ohranjeno dediščino. Občina Renče-Vogrsko sodeluje v projektu kot partner in pri tem bo izvedla aktivnost vzpostavitve manjše zbirke/muzeja v nastajanju v prostorih Kulturnega doma v Bukovici.</w:t>
      </w:r>
    </w:p>
    <w:p w14:paraId="33D1D61F"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14102E58"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bazirali na podlagi finančne konstrukcije projekta in pridobljenih ponudb. Projekt v izvedbi.</w:t>
      </w:r>
    </w:p>
    <w:p w14:paraId="4BCE9998" w14:textId="77777777" w:rsidR="00F70F49" w:rsidRPr="0013474E" w:rsidRDefault="00F70F49" w:rsidP="0013474E">
      <w:pPr>
        <w:pStyle w:val="AHeading3"/>
        <w:tabs>
          <w:tab w:val="decimal" w:pos="9200"/>
        </w:tabs>
        <w:jc w:val="both"/>
        <w:rPr>
          <w:rFonts w:ascii="Arial" w:hAnsi="Arial"/>
          <w:sz w:val="24"/>
          <w:szCs w:val="24"/>
          <w:u w:val="single"/>
        </w:rPr>
      </w:pPr>
      <w:bookmarkStart w:id="91" w:name="_Toc62544342"/>
      <w:r w:rsidRPr="0013474E">
        <w:rPr>
          <w:rFonts w:ascii="Arial" w:hAnsi="Arial"/>
          <w:sz w:val="24"/>
          <w:szCs w:val="24"/>
          <w:u w:val="single"/>
        </w:rPr>
        <w:t>OB201-18-0021 Dnevni center za starejše</w:t>
      </w:r>
      <w:r w:rsidRPr="0013474E">
        <w:rPr>
          <w:rFonts w:ascii="Arial" w:hAnsi="Arial"/>
          <w:sz w:val="24"/>
          <w:szCs w:val="24"/>
          <w:u w:val="single"/>
        </w:rPr>
        <w:tab/>
        <w:t>200.000 €</w:t>
      </w:r>
      <w:bookmarkEnd w:id="91"/>
    </w:p>
    <w:p w14:paraId="4FE73BD4"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74EF0529" w14:textId="77777777" w:rsidR="003E55DE" w:rsidRPr="003E55DE" w:rsidRDefault="003E55DE" w:rsidP="003E55DE">
      <w:pPr>
        <w:widowControl w:val="0"/>
        <w:spacing w:after="0"/>
        <w:jc w:val="both"/>
        <w:rPr>
          <w:rFonts w:ascii="Arial" w:hAnsi="Arial" w:cs="Arial"/>
          <w:sz w:val="24"/>
          <w:szCs w:val="24"/>
        </w:rPr>
      </w:pPr>
      <w:r w:rsidRPr="003E55DE">
        <w:rPr>
          <w:rFonts w:ascii="Arial" w:hAnsi="Arial" w:cs="Arial"/>
          <w:sz w:val="24"/>
          <w:szCs w:val="24"/>
          <w:lang w:val="x-none"/>
        </w:rPr>
        <w:t xml:space="preserve">Sredstva so v letu 2021 predvidena za </w:t>
      </w:r>
      <w:r w:rsidRPr="003E55DE">
        <w:rPr>
          <w:rFonts w:ascii="Arial" w:hAnsi="Arial" w:cs="Arial"/>
          <w:sz w:val="24"/>
          <w:szCs w:val="24"/>
        </w:rPr>
        <w:t xml:space="preserve">vzpostavitev dnevnega centra za starejše v občini Renče – Vogrsko. </w:t>
      </w:r>
    </w:p>
    <w:p w14:paraId="10A5EB3C"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483E21A8"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se še ne izvaja. Sredstva so predvidena v letih 2021-2023</w:t>
      </w:r>
    </w:p>
    <w:p w14:paraId="129E011A" w14:textId="77777777" w:rsidR="00F70F49" w:rsidRPr="0013474E" w:rsidRDefault="00F70F49" w:rsidP="0013474E">
      <w:pPr>
        <w:pStyle w:val="AHeading3"/>
        <w:tabs>
          <w:tab w:val="decimal" w:pos="9200"/>
        </w:tabs>
        <w:jc w:val="both"/>
        <w:rPr>
          <w:rFonts w:ascii="Arial" w:hAnsi="Arial"/>
          <w:sz w:val="24"/>
          <w:szCs w:val="24"/>
          <w:u w:val="single"/>
        </w:rPr>
      </w:pPr>
      <w:bookmarkStart w:id="92" w:name="_Toc62544343"/>
      <w:r w:rsidRPr="0013474E">
        <w:rPr>
          <w:rFonts w:ascii="Arial" w:hAnsi="Arial"/>
          <w:sz w:val="24"/>
          <w:szCs w:val="24"/>
          <w:u w:val="single"/>
        </w:rPr>
        <w:t>OB201-18-0022 Razširitev telovadnice Renče</w:t>
      </w:r>
      <w:r w:rsidRPr="0013474E">
        <w:rPr>
          <w:rFonts w:ascii="Arial" w:hAnsi="Arial"/>
          <w:sz w:val="24"/>
          <w:szCs w:val="24"/>
          <w:u w:val="single"/>
        </w:rPr>
        <w:tab/>
        <w:t>8.000 €</w:t>
      </w:r>
      <w:bookmarkEnd w:id="92"/>
    </w:p>
    <w:p w14:paraId="1F27B205" w14:textId="77777777" w:rsidR="001C7467" w:rsidRPr="00F70F49" w:rsidRDefault="001C7467" w:rsidP="001C7467">
      <w:pPr>
        <w:pStyle w:val="Heading11"/>
        <w:rPr>
          <w:rFonts w:ascii="Arial" w:hAnsi="Arial" w:cs="Arial"/>
          <w:sz w:val="24"/>
          <w:szCs w:val="24"/>
        </w:rPr>
      </w:pPr>
      <w:bookmarkStart w:id="93" w:name="_Toc62544344"/>
      <w:r w:rsidRPr="00F70F49">
        <w:rPr>
          <w:rFonts w:ascii="Arial" w:hAnsi="Arial" w:cs="Arial"/>
          <w:sz w:val="24"/>
          <w:szCs w:val="24"/>
        </w:rPr>
        <w:t>Namen in cilj</w:t>
      </w:r>
    </w:p>
    <w:p w14:paraId="50E53711" w14:textId="77777777" w:rsidR="001C7467" w:rsidRPr="009F4F8D" w:rsidRDefault="001C7467" w:rsidP="001C7467">
      <w:pPr>
        <w:widowControl w:val="0"/>
        <w:spacing w:after="0"/>
        <w:jc w:val="both"/>
        <w:rPr>
          <w:rFonts w:ascii="Arial" w:hAnsi="Arial" w:cs="Arial"/>
          <w:sz w:val="24"/>
          <w:szCs w:val="24"/>
        </w:rPr>
      </w:pPr>
      <w:r w:rsidRPr="00F70F49">
        <w:rPr>
          <w:rFonts w:ascii="Arial" w:hAnsi="Arial" w:cs="Arial"/>
          <w:sz w:val="24"/>
          <w:szCs w:val="24"/>
          <w:lang w:val="x-none"/>
        </w:rPr>
        <w:t>Sredstva za izdelavo projektne dokumentacije za razširitev severne stranice telovadnice v Renčah.</w:t>
      </w:r>
    </w:p>
    <w:p w14:paraId="047E6B6F" w14:textId="77777777" w:rsidR="001C7467" w:rsidRPr="009F4F8D" w:rsidRDefault="001C7467" w:rsidP="001C7467">
      <w:pPr>
        <w:widowControl w:val="0"/>
        <w:spacing w:after="0"/>
        <w:jc w:val="both"/>
        <w:rPr>
          <w:rFonts w:ascii="Arial" w:hAnsi="Arial" w:cs="Arial"/>
          <w:sz w:val="24"/>
          <w:szCs w:val="24"/>
        </w:rPr>
      </w:pPr>
      <w:r w:rsidRPr="003C6EB9">
        <w:rPr>
          <w:rFonts w:ascii="Arial" w:hAnsi="Arial" w:cs="Arial"/>
          <w:sz w:val="24"/>
          <w:szCs w:val="24"/>
          <w:lang w:val="x-none"/>
        </w:rPr>
        <w:t>Okvirni znesek z opremo je 400.000</w:t>
      </w:r>
      <w:r w:rsidRPr="003C6EB9">
        <w:rPr>
          <w:rFonts w:ascii="Arial" w:hAnsi="Arial" w:cs="Arial"/>
          <w:sz w:val="24"/>
          <w:szCs w:val="24"/>
        </w:rPr>
        <w:t xml:space="preserve"> </w:t>
      </w:r>
      <w:r w:rsidRPr="003C6EB9">
        <w:rPr>
          <w:rFonts w:ascii="Arial" w:hAnsi="Arial" w:cs="Arial"/>
          <w:sz w:val="24"/>
          <w:szCs w:val="24"/>
          <w:lang w:val="x-none"/>
        </w:rPr>
        <w:t>€, ki je lahko razdeljen na 3 let</w:t>
      </w:r>
      <w:r>
        <w:rPr>
          <w:rFonts w:ascii="Arial" w:hAnsi="Arial" w:cs="Arial"/>
          <w:sz w:val="24"/>
          <w:szCs w:val="24"/>
        </w:rPr>
        <w:t>a</w:t>
      </w:r>
      <w:r w:rsidRPr="003C6EB9">
        <w:rPr>
          <w:rFonts w:ascii="Arial" w:hAnsi="Arial" w:cs="Arial"/>
          <w:sz w:val="24"/>
          <w:szCs w:val="24"/>
          <w:lang w:val="x-none"/>
        </w:rPr>
        <w:t>. Prvo leto do</w:t>
      </w:r>
      <w:r w:rsidRPr="00F70F49">
        <w:rPr>
          <w:rFonts w:ascii="Arial" w:hAnsi="Arial" w:cs="Arial"/>
          <w:sz w:val="24"/>
          <w:szCs w:val="24"/>
          <w:lang w:val="x-none"/>
        </w:rPr>
        <w:t xml:space="preserve"> 3 faze</w:t>
      </w:r>
      <w:r>
        <w:rPr>
          <w:rFonts w:ascii="Arial" w:hAnsi="Arial" w:cs="Arial"/>
          <w:sz w:val="24"/>
          <w:szCs w:val="24"/>
        </w:rPr>
        <w:t>,</w:t>
      </w:r>
      <w:r w:rsidRPr="00F70F49">
        <w:rPr>
          <w:rFonts w:ascii="Arial" w:hAnsi="Arial" w:cs="Arial"/>
          <w:sz w:val="24"/>
          <w:szCs w:val="24"/>
          <w:lang w:val="x-none"/>
        </w:rPr>
        <w:t xml:space="preserve"> drugo leto vsa oprema in vselitev,</w:t>
      </w:r>
      <w:r>
        <w:rPr>
          <w:rFonts w:ascii="Arial" w:hAnsi="Arial" w:cs="Arial"/>
          <w:sz w:val="24"/>
          <w:szCs w:val="24"/>
          <w:lang w:val="x-none"/>
        </w:rPr>
        <w:t xml:space="preserve"> tretje leto še dodatna oprema.</w:t>
      </w:r>
    </w:p>
    <w:p w14:paraId="00EC3627" w14:textId="77777777" w:rsidR="001C7467" w:rsidRPr="00F70F49" w:rsidRDefault="001C7467" w:rsidP="001C7467">
      <w:pPr>
        <w:widowControl w:val="0"/>
        <w:spacing w:after="0"/>
        <w:jc w:val="both"/>
        <w:rPr>
          <w:rFonts w:ascii="Arial" w:hAnsi="Arial" w:cs="Arial"/>
          <w:sz w:val="24"/>
          <w:szCs w:val="24"/>
          <w:lang w:val="x-none"/>
        </w:rPr>
      </w:pPr>
      <w:r w:rsidRPr="00F70F49">
        <w:rPr>
          <w:rFonts w:ascii="Arial" w:hAnsi="Arial" w:cs="Arial"/>
          <w:sz w:val="24"/>
          <w:szCs w:val="24"/>
          <w:lang w:val="x-none"/>
        </w:rPr>
        <w:t>Pri izgradnji tega projekta se bo iskalo zunanja nepovratna sredstva.</w:t>
      </w:r>
    </w:p>
    <w:p w14:paraId="00E62BD2" w14:textId="77777777" w:rsidR="001C7467" w:rsidRPr="00F70F49" w:rsidRDefault="001C7467" w:rsidP="001C7467">
      <w:pPr>
        <w:pStyle w:val="Heading11"/>
        <w:rPr>
          <w:rFonts w:ascii="Arial" w:hAnsi="Arial" w:cs="Arial"/>
          <w:sz w:val="24"/>
          <w:szCs w:val="24"/>
        </w:rPr>
      </w:pPr>
      <w:r w:rsidRPr="00F70F49">
        <w:rPr>
          <w:rFonts w:ascii="Arial" w:hAnsi="Arial" w:cs="Arial"/>
          <w:sz w:val="24"/>
          <w:szCs w:val="24"/>
        </w:rPr>
        <w:t>Stanje projekta</w:t>
      </w:r>
    </w:p>
    <w:p w14:paraId="192BCCDE" w14:textId="77777777" w:rsidR="001C7467" w:rsidRPr="00F70F49" w:rsidRDefault="001C7467" w:rsidP="001C7467">
      <w:pPr>
        <w:widowControl w:val="0"/>
        <w:spacing w:after="0"/>
        <w:rPr>
          <w:rFonts w:ascii="Arial" w:hAnsi="Arial" w:cs="Arial"/>
          <w:sz w:val="24"/>
          <w:szCs w:val="24"/>
          <w:lang w:val="x-none"/>
        </w:rPr>
      </w:pPr>
      <w:r w:rsidRPr="00F70F49">
        <w:rPr>
          <w:rFonts w:ascii="Arial" w:hAnsi="Arial" w:cs="Arial"/>
          <w:sz w:val="24"/>
          <w:szCs w:val="24"/>
          <w:lang w:val="x-none"/>
        </w:rPr>
        <w:t>Projekt je v pripravi</w:t>
      </w:r>
      <w:r>
        <w:rPr>
          <w:rFonts w:ascii="Arial" w:hAnsi="Arial" w:cs="Arial"/>
          <w:sz w:val="24"/>
          <w:szCs w:val="24"/>
        </w:rPr>
        <w:t xml:space="preserve"> (projekt DGD je izdelan in je v fazi pridobitve gradbenega dovoljenja).</w:t>
      </w:r>
    </w:p>
    <w:p w14:paraId="74A0A1D2" w14:textId="77777777" w:rsidR="00F70F49" w:rsidRPr="0013474E" w:rsidRDefault="00F70F49" w:rsidP="0013474E">
      <w:pPr>
        <w:pStyle w:val="AHeading3"/>
        <w:tabs>
          <w:tab w:val="decimal" w:pos="9200"/>
        </w:tabs>
        <w:jc w:val="both"/>
        <w:rPr>
          <w:rFonts w:ascii="Arial" w:hAnsi="Arial"/>
          <w:sz w:val="24"/>
          <w:szCs w:val="24"/>
          <w:u w:val="single"/>
        </w:rPr>
      </w:pPr>
      <w:r w:rsidRPr="0013474E">
        <w:rPr>
          <w:rFonts w:ascii="Arial" w:hAnsi="Arial"/>
          <w:sz w:val="24"/>
          <w:szCs w:val="24"/>
          <w:u w:val="single"/>
        </w:rPr>
        <w:lastRenderedPageBreak/>
        <w:t>OB201-18-0029 Park v Volčji Dragi</w:t>
      </w:r>
      <w:r w:rsidRPr="0013474E">
        <w:rPr>
          <w:rFonts w:ascii="Arial" w:hAnsi="Arial"/>
          <w:sz w:val="24"/>
          <w:szCs w:val="24"/>
          <w:u w:val="single"/>
        </w:rPr>
        <w:tab/>
        <w:t>20.000 €</w:t>
      </w:r>
      <w:bookmarkEnd w:id="93"/>
    </w:p>
    <w:p w14:paraId="516CDC64"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584FBFC5"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so predvidena za parkovno ureditev območja parka ob jezeru in oskrbovalnem centru. Predvidena je izvedba povezovalne dostopne poti in izdelava projektne dokumentacije za večnamenski objekt.</w:t>
      </w:r>
    </w:p>
    <w:p w14:paraId="067CC16F"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7B158322"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pripravi.</w:t>
      </w:r>
    </w:p>
    <w:p w14:paraId="035497F5" w14:textId="77777777" w:rsidR="00F70F49" w:rsidRPr="0013474E" w:rsidRDefault="00F70F49" w:rsidP="0013474E">
      <w:pPr>
        <w:pStyle w:val="AHeading3"/>
        <w:tabs>
          <w:tab w:val="decimal" w:pos="9200"/>
        </w:tabs>
        <w:jc w:val="both"/>
        <w:rPr>
          <w:rFonts w:ascii="Arial" w:hAnsi="Arial"/>
          <w:sz w:val="24"/>
          <w:szCs w:val="24"/>
          <w:u w:val="single"/>
        </w:rPr>
      </w:pPr>
      <w:bookmarkStart w:id="94" w:name="_Toc62544345"/>
      <w:r w:rsidRPr="0013474E">
        <w:rPr>
          <w:rFonts w:ascii="Arial" w:hAnsi="Arial"/>
          <w:sz w:val="24"/>
          <w:szCs w:val="24"/>
          <w:u w:val="single"/>
        </w:rPr>
        <w:t>OB201-18-0039 Nakup nepremičnine in vzdrževanje</w:t>
      </w:r>
      <w:r w:rsidRPr="0013474E">
        <w:rPr>
          <w:rFonts w:ascii="Arial" w:hAnsi="Arial"/>
          <w:sz w:val="24"/>
          <w:szCs w:val="24"/>
          <w:u w:val="single"/>
        </w:rPr>
        <w:tab/>
        <w:t>5.000 €</w:t>
      </w:r>
      <w:bookmarkEnd w:id="94"/>
    </w:p>
    <w:p w14:paraId="5F5634FE"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093BEDD0" w14:textId="77777777" w:rsidR="009F5468" w:rsidRPr="00F70F49" w:rsidRDefault="009F5468" w:rsidP="009F5468">
      <w:pPr>
        <w:widowControl w:val="0"/>
        <w:spacing w:after="0"/>
        <w:rPr>
          <w:rFonts w:ascii="Arial" w:hAnsi="Arial" w:cs="Arial"/>
          <w:sz w:val="24"/>
          <w:szCs w:val="24"/>
          <w:lang w:val="x-none"/>
        </w:rPr>
      </w:pPr>
      <w:r w:rsidRPr="009F5468">
        <w:rPr>
          <w:rFonts w:ascii="Arial" w:hAnsi="Arial" w:cs="Arial"/>
          <w:sz w:val="24"/>
          <w:szCs w:val="24"/>
        </w:rPr>
        <w:t>Za potrebe vzdrževanje objekta</w:t>
      </w:r>
      <w:r w:rsidRPr="009F5468">
        <w:rPr>
          <w:rFonts w:ascii="Arial" w:hAnsi="Arial" w:cs="Arial"/>
          <w:sz w:val="24"/>
          <w:szCs w:val="24"/>
          <w:lang w:val="x-none"/>
        </w:rPr>
        <w:t xml:space="preserve"> PGD Renče-Vogrsko. PP 07002043</w:t>
      </w:r>
    </w:p>
    <w:p w14:paraId="5B1F0081"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4F633AB1"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v pripravi.</w:t>
      </w:r>
    </w:p>
    <w:p w14:paraId="2CCF6C5F" w14:textId="77777777" w:rsidR="00F70F49" w:rsidRPr="0013474E" w:rsidRDefault="00F70F49" w:rsidP="0013474E">
      <w:pPr>
        <w:pStyle w:val="AHeading3"/>
        <w:tabs>
          <w:tab w:val="decimal" w:pos="9200"/>
        </w:tabs>
        <w:jc w:val="both"/>
        <w:rPr>
          <w:rFonts w:ascii="Arial" w:hAnsi="Arial"/>
          <w:sz w:val="24"/>
          <w:szCs w:val="24"/>
          <w:u w:val="single"/>
        </w:rPr>
      </w:pPr>
      <w:bookmarkStart w:id="95" w:name="_Toc62544346"/>
      <w:r w:rsidRPr="0013474E">
        <w:rPr>
          <w:rFonts w:ascii="Arial" w:hAnsi="Arial"/>
          <w:sz w:val="24"/>
          <w:szCs w:val="24"/>
          <w:u w:val="single"/>
        </w:rPr>
        <w:t>OB201-18-0040 Socialna stanovanja</w:t>
      </w:r>
      <w:r w:rsidRPr="0013474E">
        <w:rPr>
          <w:rFonts w:ascii="Arial" w:hAnsi="Arial"/>
          <w:sz w:val="24"/>
          <w:szCs w:val="24"/>
          <w:u w:val="single"/>
        </w:rPr>
        <w:tab/>
      </w:r>
      <w:r w:rsidR="006C6DDA" w:rsidRPr="0013474E">
        <w:rPr>
          <w:rFonts w:ascii="Arial" w:hAnsi="Arial"/>
          <w:sz w:val="24"/>
          <w:szCs w:val="24"/>
          <w:u w:val="single"/>
        </w:rPr>
        <w:t>25.700</w:t>
      </w:r>
      <w:r w:rsidRPr="0013474E">
        <w:rPr>
          <w:rFonts w:ascii="Arial" w:hAnsi="Arial"/>
          <w:sz w:val="24"/>
          <w:szCs w:val="24"/>
          <w:u w:val="single"/>
        </w:rPr>
        <w:t xml:space="preserve"> €</w:t>
      </w:r>
      <w:bookmarkEnd w:id="95"/>
    </w:p>
    <w:p w14:paraId="73A6ABD7" w14:textId="77777777" w:rsidR="001C7467" w:rsidRPr="006C6DDA" w:rsidRDefault="001C7467" w:rsidP="001C7467">
      <w:pPr>
        <w:pStyle w:val="Heading11"/>
        <w:rPr>
          <w:rFonts w:ascii="Arial" w:hAnsi="Arial" w:cs="Arial"/>
          <w:sz w:val="24"/>
          <w:szCs w:val="24"/>
        </w:rPr>
      </w:pPr>
      <w:bookmarkStart w:id="96" w:name="_Toc62544347"/>
      <w:r w:rsidRPr="006C6DDA">
        <w:rPr>
          <w:rFonts w:ascii="Arial" w:hAnsi="Arial" w:cs="Arial"/>
          <w:sz w:val="24"/>
          <w:szCs w:val="24"/>
        </w:rPr>
        <w:t>Namen in cilj</w:t>
      </w:r>
    </w:p>
    <w:p w14:paraId="5C1B3E5B" w14:textId="77777777" w:rsidR="001C7467" w:rsidRDefault="001C7467" w:rsidP="001C7467">
      <w:pPr>
        <w:widowControl w:val="0"/>
        <w:spacing w:after="0"/>
        <w:jc w:val="both"/>
        <w:rPr>
          <w:rFonts w:ascii="Arial" w:hAnsi="Arial" w:cs="Arial"/>
          <w:sz w:val="24"/>
          <w:szCs w:val="24"/>
          <w:lang w:val="x-none"/>
        </w:rPr>
      </w:pPr>
      <w:r w:rsidRPr="006C6DDA">
        <w:rPr>
          <w:rFonts w:ascii="Arial" w:hAnsi="Arial" w:cs="Arial"/>
          <w:sz w:val="24"/>
          <w:szCs w:val="24"/>
          <w:lang w:val="x-none"/>
        </w:rPr>
        <w:t>Sredstva rezervirana za vzdrževanje in druga dela na socialnih stanovanjih v občini.</w:t>
      </w:r>
    </w:p>
    <w:p w14:paraId="1C340E97" w14:textId="77777777" w:rsidR="001C7467" w:rsidRPr="003724A7" w:rsidRDefault="001C7467" w:rsidP="001C7467">
      <w:pPr>
        <w:widowControl w:val="0"/>
        <w:spacing w:after="0"/>
        <w:jc w:val="both"/>
        <w:rPr>
          <w:rFonts w:ascii="Arial" w:hAnsi="Arial" w:cs="Arial"/>
          <w:sz w:val="24"/>
          <w:szCs w:val="24"/>
        </w:rPr>
      </w:pPr>
      <w:r>
        <w:rPr>
          <w:rFonts w:ascii="Arial" w:hAnsi="Arial" w:cs="Arial"/>
          <w:sz w:val="24"/>
          <w:szCs w:val="24"/>
        </w:rPr>
        <w:t>Predvidena prenovah 3 streh v Renčah (Lukežiči 22, Trg 9, Trg 70)</w:t>
      </w:r>
    </w:p>
    <w:p w14:paraId="14206F0E" w14:textId="77777777" w:rsidR="001C7467" w:rsidRPr="00F70F49" w:rsidRDefault="001C7467" w:rsidP="001C7467">
      <w:pPr>
        <w:pStyle w:val="Heading11"/>
        <w:rPr>
          <w:rFonts w:ascii="Arial" w:hAnsi="Arial" w:cs="Arial"/>
          <w:sz w:val="24"/>
          <w:szCs w:val="24"/>
        </w:rPr>
      </w:pPr>
      <w:r w:rsidRPr="00F70F49">
        <w:rPr>
          <w:rFonts w:ascii="Arial" w:hAnsi="Arial" w:cs="Arial"/>
          <w:sz w:val="24"/>
          <w:szCs w:val="24"/>
        </w:rPr>
        <w:t>Stanje projekta</w:t>
      </w:r>
    </w:p>
    <w:p w14:paraId="3B512867" w14:textId="77777777" w:rsidR="001C7467" w:rsidRPr="00F70F49" w:rsidRDefault="001C7467" w:rsidP="001C7467">
      <w:pPr>
        <w:widowControl w:val="0"/>
        <w:spacing w:after="0"/>
        <w:rPr>
          <w:rFonts w:ascii="Arial" w:hAnsi="Arial" w:cs="Arial"/>
          <w:sz w:val="24"/>
          <w:szCs w:val="24"/>
          <w:lang w:val="x-none"/>
        </w:rPr>
      </w:pPr>
      <w:r w:rsidRPr="00F70F49">
        <w:rPr>
          <w:rFonts w:ascii="Arial" w:hAnsi="Arial" w:cs="Arial"/>
          <w:sz w:val="24"/>
          <w:szCs w:val="24"/>
          <w:lang w:val="x-none"/>
        </w:rPr>
        <w:t>Projekt je v pripravi.</w:t>
      </w:r>
    </w:p>
    <w:p w14:paraId="22F0F08A" w14:textId="77777777" w:rsidR="00F70F49" w:rsidRPr="0013474E" w:rsidRDefault="00F70F49" w:rsidP="0013474E">
      <w:pPr>
        <w:pStyle w:val="AHeading3"/>
        <w:tabs>
          <w:tab w:val="decimal" w:pos="9200"/>
        </w:tabs>
        <w:jc w:val="both"/>
        <w:rPr>
          <w:rFonts w:ascii="Arial" w:hAnsi="Arial"/>
          <w:sz w:val="24"/>
          <w:szCs w:val="24"/>
          <w:u w:val="single"/>
        </w:rPr>
      </w:pPr>
      <w:r w:rsidRPr="0013474E">
        <w:rPr>
          <w:rFonts w:ascii="Arial" w:hAnsi="Arial"/>
          <w:sz w:val="24"/>
          <w:szCs w:val="24"/>
          <w:u w:val="single"/>
        </w:rPr>
        <w:t>OB201-18-0041 Subvencije za nakup MČN</w:t>
      </w:r>
      <w:r w:rsidRPr="0013474E">
        <w:rPr>
          <w:rFonts w:ascii="Arial" w:hAnsi="Arial"/>
          <w:sz w:val="24"/>
          <w:szCs w:val="24"/>
          <w:u w:val="single"/>
        </w:rPr>
        <w:tab/>
        <w:t>5.000 €</w:t>
      </w:r>
      <w:bookmarkEnd w:id="96"/>
    </w:p>
    <w:p w14:paraId="6EF9EC66" w14:textId="77777777" w:rsidR="001C7467" w:rsidRPr="00F70F49" w:rsidRDefault="001C7467" w:rsidP="001C7467">
      <w:pPr>
        <w:pStyle w:val="Heading11"/>
        <w:rPr>
          <w:rFonts w:ascii="Arial" w:hAnsi="Arial" w:cs="Arial"/>
          <w:sz w:val="24"/>
          <w:szCs w:val="24"/>
        </w:rPr>
      </w:pPr>
      <w:r w:rsidRPr="00F70F49">
        <w:rPr>
          <w:rFonts w:ascii="Arial" w:hAnsi="Arial" w:cs="Arial"/>
          <w:sz w:val="24"/>
          <w:szCs w:val="24"/>
        </w:rPr>
        <w:t>amen in cilj</w:t>
      </w:r>
    </w:p>
    <w:p w14:paraId="04EEEE2F" w14:textId="77777777" w:rsidR="001C7467" w:rsidRPr="00F70F49" w:rsidRDefault="001C7467" w:rsidP="001C7467">
      <w:pPr>
        <w:widowControl w:val="0"/>
        <w:spacing w:after="0"/>
        <w:jc w:val="both"/>
        <w:rPr>
          <w:rFonts w:ascii="Arial" w:hAnsi="Arial" w:cs="Arial"/>
          <w:sz w:val="24"/>
          <w:szCs w:val="24"/>
          <w:lang w:val="x-none"/>
        </w:rPr>
      </w:pPr>
      <w:r w:rsidRPr="00F70F49">
        <w:rPr>
          <w:rFonts w:ascii="Arial" w:hAnsi="Arial" w:cs="Arial"/>
          <w:sz w:val="24"/>
          <w:szCs w:val="24"/>
          <w:lang w:val="x-none"/>
        </w:rPr>
        <w:t>Namen in cilj dodeljevanja proračunskih sredstev za nakup in vgradnje male komunalne čistilne naprave je pospešiti izvedbo sistemov za odvajanja in čiščenja komunalnih odpadnih voda na območjih v Občini Renče-Vogrsko, ki ležijo izven meja aglomeracij, na katerih se predvideva izgradnja kanalizacije in čistilnih naprav skladno z Operativnim programom odvajanja in čiščenja komunalne odpadne vode v Republiki Slovenji, ki ga je sprejela vlada RS.  Namen in cilj dodeljevanja sredstev je torej spodbujanje k varstvu okolja z zmanjševanjem onesnaževanja s komunalnimi odpadnimi vodami.</w:t>
      </w:r>
    </w:p>
    <w:p w14:paraId="5D342E8E" w14:textId="77777777" w:rsidR="001C7467" w:rsidRPr="00F70F49" w:rsidRDefault="001C7467" w:rsidP="001C7467">
      <w:pPr>
        <w:pStyle w:val="Heading11"/>
        <w:rPr>
          <w:rFonts w:ascii="Arial" w:hAnsi="Arial" w:cs="Arial"/>
          <w:sz w:val="24"/>
          <w:szCs w:val="24"/>
        </w:rPr>
      </w:pPr>
      <w:r w:rsidRPr="00F70F49">
        <w:rPr>
          <w:rFonts w:ascii="Arial" w:hAnsi="Arial" w:cs="Arial"/>
          <w:sz w:val="24"/>
          <w:szCs w:val="24"/>
        </w:rPr>
        <w:t>Stanje projekta</w:t>
      </w:r>
    </w:p>
    <w:p w14:paraId="35EAE13E" w14:textId="66E1C5FF" w:rsidR="001C7467" w:rsidRPr="001C7467" w:rsidRDefault="001C7467" w:rsidP="001C7467">
      <w:pPr>
        <w:widowControl w:val="0"/>
        <w:spacing w:after="0"/>
        <w:rPr>
          <w:rFonts w:ascii="Arial" w:hAnsi="Arial" w:cs="Arial"/>
          <w:sz w:val="24"/>
          <w:szCs w:val="24"/>
        </w:rPr>
      </w:pPr>
      <w:r w:rsidRPr="00F70F49">
        <w:rPr>
          <w:rFonts w:ascii="Arial" w:hAnsi="Arial" w:cs="Arial"/>
          <w:sz w:val="24"/>
          <w:szCs w:val="24"/>
          <w:lang w:val="x-none"/>
        </w:rPr>
        <w:t xml:space="preserve"> Projekt v izvajanju</w:t>
      </w:r>
      <w:r>
        <w:rPr>
          <w:rFonts w:ascii="Arial" w:hAnsi="Arial" w:cs="Arial"/>
          <w:sz w:val="24"/>
          <w:szCs w:val="24"/>
        </w:rPr>
        <w:t>.</w:t>
      </w:r>
    </w:p>
    <w:p w14:paraId="5DFF8221" w14:textId="77777777" w:rsidR="00F70F49" w:rsidRPr="0013474E" w:rsidRDefault="00F70F49" w:rsidP="0013474E">
      <w:pPr>
        <w:pStyle w:val="ANormal"/>
        <w:jc w:val="both"/>
        <w:rPr>
          <w:rFonts w:ascii="Arial" w:hAnsi="Arial" w:cs="Arial"/>
          <w:szCs w:val="24"/>
        </w:rPr>
      </w:pPr>
    </w:p>
    <w:p w14:paraId="2E300920" w14:textId="77777777" w:rsidR="00F70F49" w:rsidRPr="0013474E" w:rsidRDefault="00F70F49" w:rsidP="0013474E">
      <w:pPr>
        <w:pStyle w:val="ANormal"/>
        <w:jc w:val="both"/>
        <w:rPr>
          <w:rFonts w:ascii="Arial" w:hAnsi="Arial" w:cs="Arial"/>
          <w:szCs w:val="24"/>
        </w:rPr>
      </w:pPr>
    </w:p>
    <w:p w14:paraId="03DAE200" w14:textId="77777777" w:rsidR="00F70F49" w:rsidRPr="0013474E" w:rsidRDefault="00F70F49" w:rsidP="0013474E">
      <w:pPr>
        <w:pStyle w:val="AHeading3"/>
        <w:tabs>
          <w:tab w:val="decimal" w:pos="9200"/>
        </w:tabs>
        <w:jc w:val="both"/>
        <w:rPr>
          <w:rFonts w:ascii="Arial" w:hAnsi="Arial"/>
          <w:sz w:val="24"/>
          <w:szCs w:val="24"/>
          <w:u w:val="single"/>
        </w:rPr>
      </w:pPr>
      <w:bookmarkStart w:id="97" w:name="_Toc62544350"/>
      <w:r w:rsidRPr="0013474E">
        <w:rPr>
          <w:rFonts w:ascii="Arial" w:hAnsi="Arial"/>
          <w:sz w:val="24"/>
          <w:szCs w:val="24"/>
          <w:u w:val="single"/>
        </w:rPr>
        <w:lastRenderedPageBreak/>
        <w:t>OB201-19-0010 Rimski park-AD FORNULOS</w:t>
      </w:r>
      <w:r w:rsidRPr="0013474E">
        <w:rPr>
          <w:rFonts w:ascii="Arial" w:hAnsi="Arial"/>
          <w:sz w:val="24"/>
          <w:szCs w:val="24"/>
          <w:u w:val="single"/>
        </w:rPr>
        <w:tab/>
        <w:t>8.500 €</w:t>
      </w:r>
      <w:bookmarkEnd w:id="97"/>
    </w:p>
    <w:p w14:paraId="7F1CD783"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1084C1AA"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Na parceli št. 29/18 k.o. 2319 - Bukovica v lasti Občine Renče -Vogrsko je urejen javni park z otroškimi igrali namenjen druženju, spoznavanju in ohranjanju kulturne dediščine tega območja. Cilj je izpostaviti in opomniti na prisotne arheološke ostaline iz časa rimskega obdobja - zato je parcela tudi spomeniško zaščitena. </w:t>
      </w:r>
    </w:p>
    <w:p w14:paraId="50066103"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V letu 2021 je predvidena postavitev varovalne ograje in urbane opreme (klopi)</w:t>
      </w:r>
    </w:p>
    <w:p w14:paraId="1FC48A28" w14:textId="77777777" w:rsidR="00F70F49" w:rsidRPr="0013474E" w:rsidRDefault="00F70F49" w:rsidP="0013474E">
      <w:pPr>
        <w:widowControl w:val="0"/>
        <w:spacing w:after="0"/>
        <w:jc w:val="both"/>
        <w:rPr>
          <w:rFonts w:ascii="Arial" w:hAnsi="Arial" w:cs="Arial"/>
          <w:sz w:val="24"/>
          <w:szCs w:val="24"/>
          <w:lang w:val="x-none"/>
        </w:rPr>
      </w:pPr>
    </w:p>
    <w:p w14:paraId="51F4E0BE"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3A5ECC6A"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v izvedbi.</w:t>
      </w:r>
    </w:p>
    <w:p w14:paraId="61D4CDDB" w14:textId="7E75A4EB" w:rsidR="00F70F49"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V letu 2021 se nadaljujejo dela na projektu. Predvidena je postavitev varovalne ograje ter urbane opreme.</w:t>
      </w:r>
    </w:p>
    <w:p w14:paraId="0244D10C" w14:textId="77777777" w:rsidR="001C7467" w:rsidRPr="0013474E" w:rsidRDefault="001C7467" w:rsidP="0013474E">
      <w:pPr>
        <w:widowControl w:val="0"/>
        <w:spacing w:after="0"/>
        <w:jc w:val="both"/>
        <w:rPr>
          <w:rFonts w:ascii="Arial" w:hAnsi="Arial" w:cs="Arial"/>
          <w:sz w:val="24"/>
          <w:szCs w:val="24"/>
          <w:lang w:val="x-none"/>
        </w:rPr>
      </w:pPr>
    </w:p>
    <w:p w14:paraId="3BEA321C" w14:textId="77777777" w:rsidR="00F70F49" w:rsidRPr="0013474E" w:rsidRDefault="00F70F49" w:rsidP="0013474E">
      <w:pPr>
        <w:pStyle w:val="AHeading3"/>
        <w:tabs>
          <w:tab w:val="decimal" w:pos="9200"/>
        </w:tabs>
        <w:jc w:val="both"/>
        <w:rPr>
          <w:rFonts w:ascii="Arial" w:hAnsi="Arial"/>
          <w:sz w:val="24"/>
          <w:szCs w:val="24"/>
          <w:u w:val="single"/>
        </w:rPr>
      </w:pPr>
      <w:bookmarkStart w:id="98" w:name="_Toc62544351"/>
      <w:r w:rsidRPr="0013474E">
        <w:rPr>
          <w:rFonts w:ascii="Arial" w:hAnsi="Arial"/>
          <w:sz w:val="24"/>
          <w:szCs w:val="24"/>
          <w:u w:val="single"/>
        </w:rPr>
        <w:t>OB201-19-0011 *Polnilnice za električne avtomobile</w:t>
      </w:r>
      <w:r w:rsidRPr="0013474E">
        <w:rPr>
          <w:rFonts w:ascii="Arial" w:hAnsi="Arial"/>
          <w:sz w:val="24"/>
          <w:szCs w:val="24"/>
          <w:u w:val="single"/>
        </w:rPr>
        <w:tab/>
        <w:t>8.707 €</w:t>
      </w:r>
      <w:bookmarkEnd w:id="98"/>
    </w:p>
    <w:p w14:paraId="22913710"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37FA20F4" w14:textId="139688F2"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Občina Renče-Vogrsko je pridobila nepovratna sredstva za nabavo dveh električnih polnilnic na razpisu Ekosklada. Hkrati je z sodelovanjem na projektu Enermob pridobila nepovratna sredstva za izvedbo električnega priključka za eno polnilnico. Postavljena je polnilnica pred KD Bukovica</w:t>
      </w:r>
      <w:r w:rsidR="001C7467">
        <w:rPr>
          <w:rFonts w:ascii="Arial" w:hAnsi="Arial" w:cs="Arial"/>
          <w:sz w:val="24"/>
          <w:szCs w:val="24"/>
        </w:rPr>
        <w:t xml:space="preserve"> </w:t>
      </w:r>
      <w:r w:rsidRPr="0013474E">
        <w:rPr>
          <w:rFonts w:ascii="Arial" w:hAnsi="Arial" w:cs="Arial"/>
          <w:sz w:val="24"/>
          <w:szCs w:val="24"/>
          <w:lang w:val="x-none"/>
        </w:rPr>
        <w:t>ter postavljena je polnilnica na trgu v Renčah. Za obe polnilnici je sklenjena pogodba o upravljanju in vzdrževanju polnilnih mest s podjetjem Petrol. Predvidena je postavitev še ene električne polnilnice pred ZD Vogrsko.</w:t>
      </w:r>
    </w:p>
    <w:p w14:paraId="11CEF6B4"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4BDB047F"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Sklenjena pogodba s Petrolom za upravljanje in vzdrževanje dveh polnilnih mest. Dodatna sredstva rezervirana za morebiten nakup električne polnilnice pred ZD Vogrsko.</w:t>
      </w:r>
    </w:p>
    <w:p w14:paraId="2C486351" w14:textId="77777777" w:rsidR="00F70F49" w:rsidRPr="0013474E" w:rsidRDefault="00F70F49" w:rsidP="0013474E">
      <w:pPr>
        <w:pStyle w:val="AHeading3"/>
        <w:tabs>
          <w:tab w:val="decimal" w:pos="9200"/>
        </w:tabs>
        <w:jc w:val="both"/>
        <w:rPr>
          <w:rFonts w:ascii="Arial" w:hAnsi="Arial"/>
          <w:sz w:val="24"/>
          <w:szCs w:val="24"/>
          <w:u w:val="single"/>
        </w:rPr>
      </w:pPr>
      <w:bookmarkStart w:id="99" w:name="_Toc62544352"/>
      <w:r w:rsidRPr="0013474E">
        <w:rPr>
          <w:rFonts w:ascii="Arial" w:hAnsi="Arial"/>
          <w:sz w:val="24"/>
          <w:szCs w:val="24"/>
          <w:u w:val="single"/>
        </w:rPr>
        <w:t>OB201-19-0015 Obrtna cona Renče</w:t>
      </w:r>
      <w:r w:rsidRPr="0013474E">
        <w:rPr>
          <w:rFonts w:ascii="Arial" w:hAnsi="Arial"/>
          <w:sz w:val="24"/>
          <w:szCs w:val="24"/>
          <w:u w:val="single"/>
        </w:rPr>
        <w:tab/>
        <w:t>10.000 €</w:t>
      </w:r>
      <w:bookmarkEnd w:id="99"/>
    </w:p>
    <w:p w14:paraId="7016D278"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369540B4"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so predvidena za izdelavo projektne dokumentacije in komunalno ureditev obrtne cone pri Goriških opekarnah v Renčah</w:t>
      </w:r>
    </w:p>
    <w:p w14:paraId="16DFFDA7"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2A12B55A" w14:textId="77777777" w:rsidR="00F61A8B" w:rsidRPr="00A6344D" w:rsidRDefault="00F61A8B" w:rsidP="00F61A8B">
      <w:pPr>
        <w:widowControl w:val="0"/>
        <w:spacing w:after="0"/>
        <w:rPr>
          <w:rFonts w:ascii="Arial" w:hAnsi="Arial" w:cs="Arial"/>
          <w:sz w:val="24"/>
          <w:szCs w:val="24"/>
        </w:rPr>
      </w:pPr>
      <w:bookmarkStart w:id="100" w:name="_Toc62544353"/>
      <w:r w:rsidRPr="00F61A8B">
        <w:rPr>
          <w:rFonts w:ascii="Arial" w:hAnsi="Arial" w:cs="Arial"/>
          <w:sz w:val="24"/>
          <w:szCs w:val="24"/>
        </w:rPr>
        <w:t>Začetek ureditve predviden v letu 2021.</w:t>
      </w:r>
    </w:p>
    <w:p w14:paraId="2AC414B0" w14:textId="77777777" w:rsidR="00F70F49" w:rsidRPr="0013474E" w:rsidRDefault="00F70F49" w:rsidP="0013474E">
      <w:pPr>
        <w:pStyle w:val="AHeading3"/>
        <w:tabs>
          <w:tab w:val="decimal" w:pos="9200"/>
        </w:tabs>
        <w:jc w:val="both"/>
        <w:rPr>
          <w:rFonts w:ascii="Arial" w:hAnsi="Arial"/>
          <w:sz w:val="24"/>
          <w:szCs w:val="24"/>
          <w:u w:val="single"/>
        </w:rPr>
      </w:pPr>
      <w:r w:rsidRPr="0013474E">
        <w:rPr>
          <w:rFonts w:ascii="Arial" w:hAnsi="Arial"/>
          <w:sz w:val="24"/>
          <w:szCs w:val="24"/>
          <w:u w:val="single"/>
        </w:rPr>
        <w:t>OB201-19-0016 Večnamenska dvorana Vogrsko</w:t>
      </w:r>
      <w:r w:rsidRPr="0013474E">
        <w:rPr>
          <w:rFonts w:ascii="Arial" w:hAnsi="Arial"/>
          <w:sz w:val="24"/>
          <w:szCs w:val="24"/>
          <w:u w:val="single"/>
        </w:rPr>
        <w:tab/>
        <w:t>8.000 €</w:t>
      </w:r>
      <w:bookmarkEnd w:id="100"/>
    </w:p>
    <w:p w14:paraId="3B702D14" w14:textId="77777777" w:rsidR="001C7467" w:rsidRPr="00F70F49" w:rsidRDefault="001C7467" w:rsidP="001C7467">
      <w:pPr>
        <w:pStyle w:val="Heading11"/>
        <w:rPr>
          <w:rFonts w:ascii="Arial" w:hAnsi="Arial" w:cs="Arial"/>
          <w:sz w:val="24"/>
          <w:szCs w:val="24"/>
        </w:rPr>
      </w:pPr>
      <w:bookmarkStart w:id="101" w:name="_Toc62544354"/>
      <w:r w:rsidRPr="00F70F49">
        <w:rPr>
          <w:rFonts w:ascii="Arial" w:hAnsi="Arial" w:cs="Arial"/>
          <w:sz w:val="24"/>
          <w:szCs w:val="24"/>
        </w:rPr>
        <w:t>Namen in cilj</w:t>
      </w:r>
    </w:p>
    <w:p w14:paraId="597E260A" w14:textId="77777777" w:rsidR="001C7467" w:rsidRPr="00F70F49" w:rsidRDefault="001C7467" w:rsidP="001C7467">
      <w:pPr>
        <w:widowControl w:val="0"/>
        <w:spacing w:after="0"/>
        <w:jc w:val="both"/>
        <w:rPr>
          <w:rFonts w:ascii="Arial" w:hAnsi="Arial" w:cs="Arial"/>
          <w:sz w:val="24"/>
          <w:szCs w:val="24"/>
          <w:lang w:val="x-none"/>
        </w:rPr>
      </w:pPr>
      <w:r w:rsidRPr="00F70F49">
        <w:rPr>
          <w:rFonts w:ascii="Arial" w:hAnsi="Arial" w:cs="Arial"/>
          <w:sz w:val="24"/>
          <w:szCs w:val="24"/>
          <w:lang w:val="x-none"/>
        </w:rPr>
        <w:t xml:space="preserve">Sredstva so namenjena za pripravo dokumentacije za pridobitev gradbenega </w:t>
      </w:r>
      <w:r w:rsidRPr="00F70F49">
        <w:rPr>
          <w:rFonts w:ascii="Arial" w:hAnsi="Arial" w:cs="Arial"/>
          <w:sz w:val="24"/>
          <w:szCs w:val="24"/>
          <w:lang w:val="x-none"/>
        </w:rPr>
        <w:lastRenderedPageBreak/>
        <w:t>dovoljena dozidavo večnamenske dvorane na Vogrskem.</w:t>
      </w:r>
    </w:p>
    <w:p w14:paraId="57863C4D" w14:textId="77777777" w:rsidR="001C7467" w:rsidRPr="00F70F49" w:rsidRDefault="001C7467" w:rsidP="001C7467">
      <w:pPr>
        <w:widowControl w:val="0"/>
        <w:spacing w:after="0"/>
        <w:jc w:val="both"/>
        <w:rPr>
          <w:rFonts w:ascii="Arial" w:hAnsi="Arial" w:cs="Arial"/>
          <w:sz w:val="24"/>
          <w:szCs w:val="24"/>
          <w:lang w:val="x-none"/>
        </w:rPr>
      </w:pPr>
      <w:r w:rsidRPr="00F70F49">
        <w:rPr>
          <w:rFonts w:ascii="Arial" w:hAnsi="Arial" w:cs="Arial"/>
          <w:sz w:val="24"/>
          <w:szCs w:val="24"/>
          <w:lang w:val="x-none"/>
        </w:rPr>
        <w:t>Ocenjena vrednost</w:t>
      </w:r>
      <w:r>
        <w:rPr>
          <w:rFonts w:ascii="Arial" w:hAnsi="Arial" w:cs="Arial"/>
          <w:sz w:val="24"/>
          <w:szCs w:val="24"/>
        </w:rPr>
        <w:t xml:space="preserve"> izvedbe objekta</w:t>
      </w:r>
      <w:r w:rsidRPr="00F70F49">
        <w:rPr>
          <w:rFonts w:ascii="Arial" w:hAnsi="Arial" w:cs="Arial"/>
          <w:sz w:val="24"/>
          <w:szCs w:val="24"/>
          <w:lang w:val="x-none"/>
        </w:rPr>
        <w:t xml:space="preserve"> je 800.000€.</w:t>
      </w:r>
    </w:p>
    <w:p w14:paraId="53C43AAD" w14:textId="77777777" w:rsidR="001C7467" w:rsidRPr="00F70F49" w:rsidRDefault="001C7467" w:rsidP="001C7467">
      <w:pPr>
        <w:widowControl w:val="0"/>
        <w:spacing w:after="0"/>
        <w:jc w:val="both"/>
        <w:rPr>
          <w:rFonts w:ascii="Arial" w:hAnsi="Arial" w:cs="Arial"/>
          <w:sz w:val="24"/>
          <w:szCs w:val="24"/>
          <w:lang w:val="x-none"/>
        </w:rPr>
      </w:pPr>
      <w:r w:rsidRPr="00F70F49">
        <w:rPr>
          <w:rFonts w:ascii="Arial" w:hAnsi="Arial" w:cs="Arial"/>
          <w:sz w:val="24"/>
          <w:szCs w:val="24"/>
          <w:lang w:val="x-none"/>
        </w:rPr>
        <w:t>Potrebno bo pridobit zunanja nepovratna sredstva, zato bo treba pripeljat projekt do gradbenega dovoljenja.</w:t>
      </w:r>
    </w:p>
    <w:p w14:paraId="2A0BDD7C" w14:textId="77777777" w:rsidR="001C7467" w:rsidRPr="00F70F49" w:rsidRDefault="001C7467" w:rsidP="001C7467">
      <w:pPr>
        <w:pStyle w:val="Heading11"/>
        <w:rPr>
          <w:rFonts w:ascii="Arial" w:hAnsi="Arial" w:cs="Arial"/>
          <w:sz w:val="24"/>
          <w:szCs w:val="24"/>
        </w:rPr>
      </w:pPr>
      <w:r w:rsidRPr="00F70F49">
        <w:rPr>
          <w:rFonts w:ascii="Arial" w:hAnsi="Arial" w:cs="Arial"/>
          <w:sz w:val="24"/>
          <w:szCs w:val="24"/>
        </w:rPr>
        <w:t>Stanje projekta</w:t>
      </w:r>
    </w:p>
    <w:p w14:paraId="243CA156" w14:textId="77777777" w:rsidR="001C7467" w:rsidRPr="00F70F49" w:rsidRDefault="001C7467" w:rsidP="001C7467">
      <w:pPr>
        <w:widowControl w:val="0"/>
        <w:spacing w:after="0"/>
        <w:rPr>
          <w:rFonts w:ascii="Arial" w:hAnsi="Arial" w:cs="Arial"/>
          <w:sz w:val="24"/>
          <w:szCs w:val="24"/>
          <w:lang w:val="x-none"/>
        </w:rPr>
      </w:pPr>
      <w:r>
        <w:rPr>
          <w:rFonts w:ascii="Arial" w:hAnsi="Arial" w:cs="Arial"/>
          <w:sz w:val="24"/>
          <w:szCs w:val="24"/>
        </w:rPr>
        <w:t>Z</w:t>
      </w:r>
      <w:r w:rsidRPr="00F70F49">
        <w:rPr>
          <w:rFonts w:ascii="Arial" w:hAnsi="Arial" w:cs="Arial"/>
          <w:sz w:val="24"/>
          <w:szCs w:val="24"/>
          <w:lang w:val="x-none"/>
        </w:rPr>
        <w:t xml:space="preserve">ačetek izvajanja v l. 2020, </w:t>
      </w:r>
      <w:r>
        <w:rPr>
          <w:rFonts w:ascii="Arial" w:hAnsi="Arial" w:cs="Arial"/>
          <w:sz w:val="24"/>
          <w:szCs w:val="24"/>
        </w:rPr>
        <w:t>p</w:t>
      </w:r>
      <w:r w:rsidRPr="00F70F49">
        <w:rPr>
          <w:rFonts w:ascii="Arial" w:hAnsi="Arial" w:cs="Arial"/>
          <w:sz w:val="24"/>
          <w:szCs w:val="24"/>
          <w:lang w:val="x-none"/>
        </w:rPr>
        <w:t xml:space="preserve">redviden zaključek </w:t>
      </w:r>
      <w:r>
        <w:rPr>
          <w:rFonts w:ascii="Arial" w:hAnsi="Arial" w:cs="Arial"/>
          <w:sz w:val="24"/>
          <w:szCs w:val="24"/>
        </w:rPr>
        <w:t xml:space="preserve">l. </w:t>
      </w:r>
      <w:r w:rsidRPr="00F70F49">
        <w:rPr>
          <w:rFonts w:ascii="Arial" w:hAnsi="Arial" w:cs="Arial"/>
          <w:sz w:val="24"/>
          <w:szCs w:val="24"/>
          <w:lang w:val="x-none"/>
        </w:rPr>
        <w:t>2023.</w:t>
      </w:r>
    </w:p>
    <w:p w14:paraId="7075C32D" w14:textId="77777777" w:rsidR="00F70F49" w:rsidRPr="0013474E" w:rsidRDefault="00F70F49" w:rsidP="0013474E">
      <w:pPr>
        <w:pStyle w:val="AHeading3"/>
        <w:tabs>
          <w:tab w:val="decimal" w:pos="9200"/>
        </w:tabs>
        <w:jc w:val="both"/>
        <w:rPr>
          <w:rFonts w:ascii="Arial" w:hAnsi="Arial"/>
          <w:sz w:val="24"/>
          <w:szCs w:val="24"/>
          <w:u w:val="single"/>
        </w:rPr>
      </w:pPr>
      <w:r w:rsidRPr="0013474E">
        <w:rPr>
          <w:rFonts w:ascii="Arial" w:hAnsi="Arial"/>
          <w:sz w:val="24"/>
          <w:szCs w:val="24"/>
          <w:u w:val="single"/>
        </w:rPr>
        <w:t>OB201-19-0021 Nabava kamiona GVC</w:t>
      </w:r>
      <w:r w:rsidRPr="0013474E">
        <w:rPr>
          <w:rFonts w:ascii="Arial" w:hAnsi="Arial"/>
          <w:sz w:val="24"/>
          <w:szCs w:val="24"/>
          <w:u w:val="single"/>
        </w:rPr>
        <w:tab/>
        <w:t>38.672 €</w:t>
      </w:r>
      <w:bookmarkEnd w:id="101"/>
    </w:p>
    <w:p w14:paraId="70CD9938"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1A7BED8F" w14:textId="77777777" w:rsidR="00A70E81" w:rsidRPr="00A70E81" w:rsidRDefault="00A70E81" w:rsidP="00A70E81">
      <w:pPr>
        <w:widowControl w:val="0"/>
        <w:spacing w:after="0"/>
        <w:rPr>
          <w:rFonts w:ascii="Arial" w:hAnsi="Arial" w:cs="Arial"/>
          <w:sz w:val="24"/>
          <w:szCs w:val="24"/>
        </w:rPr>
      </w:pPr>
      <w:bookmarkStart w:id="102" w:name="_Toc62544355"/>
      <w:r w:rsidRPr="00A70E81">
        <w:rPr>
          <w:rFonts w:ascii="Arial" w:hAnsi="Arial" w:cs="Arial"/>
          <w:sz w:val="24"/>
          <w:szCs w:val="24"/>
          <w:lang w:val="x-none"/>
        </w:rPr>
        <w:t xml:space="preserve">Sredstva smo načrtovali na podlagi predloženega finančnega načrta PGD Renče-Vogrsko. V tem znesku je upoštevan znesek obrokov lizinga </w:t>
      </w:r>
      <w:r w:rsidRPr="00A70E81">
        <w:rPr>
          <w:rFonts w:ascii="Arial" w:hAnsi="Arial" w:cs="Arial"/>
          <w:sz w:val="24"/>
          <w:szCs w:val="24"/>
        </w:rPr>
        <w:t>ob že nabavljenem vozilu.</w:t>
      </w:r>
    </w:p>
    <w:p w14:paraId="1F55564D" w14:textId="77777777" w:rsidR="00A70E81" w:rsidRPr="00A70E81" w:rsidRDefault="00A70E81" w:rsidP="00A70E81">
      <w:pPr>
        <w:pStyle w:val="Heading11"/>
        <w:rPr>
          <w:rFonts w:ascii="Arial" w:hAnsi="Arial" w:cs="Arial"/>
          <w:sz w:val="24"/>
          <w:szCs w:val="24"/>
        </w:rPr>
      </w:pPr>
      <w:r w:rsidRPr="00A70E81">
        <w:rPr>
          <w:rFonts w:ascii="Arial" w:hAnsi="Arial" w:cs="Arial"/>
          <w:sz w:val="24"/>
          <w:szCs w:val="24"/>
        </w:rPr>
        <w:t>Stanje projekta</w:t>
      </w:r>
    </w:p>
    <w:p w14:paraId="27DC8929" w14:textId="1AB728BF" w:rsidR="00A70E81" w:rsidRDefault="00A70E81" w:rsidP="00A70E81">
      <w:pPr>
        <w:widowControl w:val="0"/>
        <w:spacing w:after="0"/>
        <w:rPr>
          <w:rFonts w:ascii="Arial" w:hAnsi="Arial" w:cs="Arial"/>
          <w:sz w:val="24"/>
          <w:szCs w:val="24"/>
        </w:rPr>
      </w:pPr>
      <w:r w:rsidRPr="00A70E81">
        <w:rPr>
          <w:rFonts w:ascii="Arial" w:hAnsi="Arial" w:cs="Arial"/>
          <w:sz w:val="24"/>
          <w:szCs w:val="24"/>
        </w:rPr>
        <w:t>Nabava vozila je bila izvedena v letu 2020 in zaključek izplačila v letu 2027.</w:t>
      </w:r>
    </w:p>
    <w:p w14:paraId="7FA2E2BA" w14:textId="77777777" w:rsidR="001C7467" w:rsidRPr="00DC4820" w:rsidRDefault="001C7467" w:rsidP="00A70E81">
      <w:pPr>
        <w:widowControl w:val="0"/>
        <w:spacing w:after="0"/>
        <w:rPr>
          <w:rFonts w:ascii="Arial" w:hAnsi="Arial" w:cs="Arial"/>
          <w:sz w:val="24"/>
          <w:szCs w:val="24"/>
        </w:rPr>
      </w:pPr>
    </w:p>
    <w:p w14:paraId="5286C4C8" w14:textId="77777777" w:rsidR="00F70F49" w:rsidRPr="0013474E" w:rsidRDefault="00F70F49" w:rsidP="0013474E">
      <w:pPr>
        <w:pStyle w:val="AHeading3"/>
        <w:tabs>
          <w:tab w:val="decimal" w:pos="9200"/>
        </w:tabs>
        <w:jc w:val="both"/>
        <w:rPr>
          <w:rFonts w:ascii="Arial" w:hAnsi="Arial"/>
          <w:sz w:val="24"/>
          <w:szCs w:val="24"/>
          <w:u w:val="single"/>
        </w:rPr>
      </w:pPr>
      <w:r w:rsidRPr="0013474E">
        <w:rPr>
          <w:rFonts w:ascii="Arial" w:hAnsi="Arial"/>
          <w:sz w:val="24"/>
          <w:szCs w:val="24"/>
          <w:u w:val="single"/>
        </w:rPr>
        <w:t>OB201-20-0002 Cestna infrastruktura Brje</w:t>
      </w:r>
      <w:r w:rsidRPr="0013474E">
        <w:rPr>
          <w:rFonts w:ascii="Arial" w:hAnsi="Arial"/>
          <w:sz w:val="24"/>
          <w:szCs w:val="24"/>
          <w:u w:val="single"/>
        </w:rPr>
        <w:tab/>
        <w:t>50.000 €</w:t>
      </w:r>
      <w:bookmarkEnd w:id="102"/>
    </w:p>
    <w:p w14:paraId="17381329"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5D43D1F3" w14:textId="344EA0FB" w:rsidR="00F70F49" w:rsidRPr="0013474E" w:rsidRDefault="001C7467" w:rsidP="0013474E">
      <w:pPr>
        <w:widowControl w:val="0"/>
        <w:spacing w:after="0"/>
        <w:jc w:val="both"/>
        <w:rPr>
          <w:rFonts w:ascii="Arial" w:hAnsi="Arial" w:cs="Arial"/>
          <w:sz w:val="24"/>
          <w:szCs w:val="24"/>
          <w:lang w:val="x-none"/>
        </w:rPr>
      </w:pPr>
      <w:r>
        <w:rPr>
          <w:rFonts w:ascii="Arial" w:hAnsi="Arial" w:cs="Arial"/>
          <w:sz w:val="24"/>
          <w:szCs w:val="24"/>
        </w:rPr>
        <w:t xml:space="preserve">a. </w:t>
      </w:r>
      <w:r w:rsidR="00F70F49" w:rsidRPr="0013474E">
        <w:rPr>
          <w:rFonts w:ascii="Arial" w:hAnsi="Arial" w:cs="Arial"/>
          <w:sz w:val="24"/>
          <w:szCs w:val="24"/>
          <w:lang w:val="x-none"/>
        </w:rPr>
        <w:t xml:space="preserve">Sredstva na tej postavki so namenjena za sanacijo oz. rekonstrukcijo ceste JP 785299 v dolžini ca 400m (cesta, meteorna kanalizacija in vodovod). </w:t>
      </w:r>
    </w:p>
    <w:p w14:paraId="0DDA511D"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b. Sredstva na tej postavki so namenjena za ureditev ceste JP 785298 v dolžini 330m - obnova cestišča z infrastrukturo (vodovod).</w:t>
      </w:r>
    </w:p>
    <w:p w14:paraId="0B66865A" w14:textId="77777777" w:rsidR="00F70F49" w:rsidRPr="0013474E" w:rsidRDefault="00F70F49" w:rsidP="0013474E">
      <w:pPr>
        <w:widowControl w:val="0"/>
        <w:spacing w:after="0"/>
        <w:jc w:val="both"/>
        <w:rPr>
          <w:rFonts w:ascii="Arial" w:hAnsi="Arial" w:cs="Arial"/>
          <w:sz w:val="24"/>
          <w:szCs w:val="24"/>
          <w:lang w:val="x-none"/>
        </w:rPr>
      </w:pPr>
    </w:p>
    <w:p w14:paraId="773CE2BD"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Vrednost sanacije oz. rekonstrukcije ceste bo ocenjena po pridobitvi PZI dokumentacije.</w:t>
      </w:r>
    </w:p>
    <w:p w14:paraId="75D367C4" w14:textId="77777777" w:rsidR="00F70F49" w:rsidRPr="0013474E" w:rsidRDefault="00F70F49" w:rsidP="0013474E">
      <w:pPr>
        <w:widowControl w:val="0"/>
        <w:spacing w:after="0"/>
        <w:jc w:val="both"/>
        <w:rPr>
          <w:rFonts w:ascii="Arial" w:hAnsi="Arial" w:cs="Arial"/>
          <w:sz w:val="24"/>
          <w:szCs w:val="24"/>
          <w:lang w:val="x-none"/>
        </w:rPr>
      </w:pPr>
    </w:p>
    <w:p w14:paraId="4A40B4D3" w14:textId="77777777" w:rsidR="00F70F49" w:rsidRPr="0013474E" w:rsidRDefault="00F70F49" w:rsidP="0013474E">
      <w:pPr>
        <w:pStyle w:val="Heading11"/>
        <w:jc w:val="both"/>
        <w:rPr>
          <w:rFonts w:ascii="Arial" w:hAnsi="Arial" w:cs="Arial"/>
          <w:sz w:val="24"/>
          <w:szCs w:val="24"/>
        </w:rPr>
      </w:pPr>
      <w:r w:rsidRPr="001C7467">
        <w:rPr>
          <w:rFonts w:ascii="Arial" w:hAnsi="Arial" w:cs="Arial"/>
          <w:sz w:val="24"/>
          <w:szCs w:val="24"/>
        </w:rPr>
        <w:t>Stanje projekta</w:t>
      </w:r>
    </w:p>
    <w:p w14:paraId="792A9B5E" w14:textId="77777777" w:rsidR="001C7467" w:rsidRPr="00F70F49" w:rsidRDefault="001C7467" w:rsidP="001C7467">
      <w:pPr>
        <w:widowControl w:val="0"/>
        <w:spacing w:after="0"/>
        <w:jc w:val="both"/>
        <w:rPr>
          <w:rFonts w:ascii="Arial" w:hAnsi="Arial" w:cs="Arial"/>
          <w:sz w:val="24"/>
          <w:szCs w:val="24"/>
          <w:lang w:val="x-none"/>
        </w:rPr>
      </w:pPr>
      <w:r w:rsidRPr="00F70F49">
        <w:rPr>
          <w:rFonts w:ascii="Arial" w:hAnsi="Arial" w:cs="Arial"/>
          <w:sz w:val="24"/>
          <w:szCs w:val="24"/>
          <w:lang w:val="x-none"/>
        </w:rPr>
        <w:t>V</w:t>
      </w:r>
      <w:r>
        <w:rPr>
          <w:rFonts w:ascii="Arial" w:hAnsi="Arial" w:cs="Arial"/>
          <w:sz w:val="24"/>
          <w:szCs w:val="24"/>
        </w:rPr>
        <w:t xml:space="preserve"> fazi pridobivanja projektne dokumentacije in popisa del.</w:t>
      </w:r>
    </w:p>
    <w:p w14:paraId="2F65EEC6" w14:textId="77777777" w:rsidR="00F70F49" w:rsidRPr="0013474E" w:rsidRDefault="00F70F49" w:rsidP="0013474E">
      <w:pPr>
        <w:pStyle w:val="ANormal"/>
        <w:jc w:val="both"/>
        <w:rPr>
          <w:rFonts w:ascii="Arial" w:hAnsi="Arial" w:cs="Arial"/>
          <w:szCs w:val="24"/>
        </w:rPr>
      </w:pPr>
    </w:p>
    <w:p w14:paraId="7485FFE3" w14:textId="77777777" w:rsidR="00F70F49" w:rsidRPr="0013474E" w:rsidRDefault="00F70F49" w:rsidP="0013474E">
      <w:pPr>
        <w:pStyle w:val="AHeading3"/>
        <w:tabs>
          <w:tab w:val="decimal" w:pos="9200"/>
        </w:tabs>
        <w:jc w:val="both"/>
        <w:rPr>
          <w:rFonts w:ascii="Arial" w:hAnsi="Arial"/>
          <w:sz w:val="24"/>
          <w:szCs w:val="24"/>
          <w:u w:val="single"/>
        </w:rPr>
      </w:pPr>
      <w:bookmarkStart w:id="103" w:name="_Toc62544356"/>
      <w:r w:rsidRPr="0013474E">
        <w:rPr>
          <w:rFonts w:ascii="Arial" w:hAnsi="Arial"/>
          <w:sz w:val="24"/>
          <w:szCs w:val="24"/>
          <w:u w:val="single"/>
        </w:rPr>
        <w:t>OB201-20-0004 Infrastruktura Punkež in Mali Dunaj</w:t>
      </w:r>
      <w:r w:rsidRPr="0013474E">
        <w:rPr>
          <w:rFonts w:ascii="Arial" w:hAnsi="Arial"/>
          <w:sz w:val="24"/>
          <w:szCs w:val="24"/>
          <w:u w:val="single"/>
        </w:rPr>
        <w:tab/>
        <w:t>5.329 €</w:t>
      </w:r>
      <w:bookmarkEnd w:id="103"/>
    </w:p>
    <w:p w14:paraId="1EB31C44" w14:textId="77777777" w:rsidR="001C7467" w:rsidRPr="00F70F49" w:rsidRDefault="001C7467" w:rsidP="001C7467">
      <w:pPr>
        <w:pStyle w:val="Heading11"/>
        <w:rPr>
          <w:rFonts w:ascii="Arial" w:hAnsi="Arial" w:cs="Arial"/>
          <w:sz w:val="24"/>
          <w:szCs w:val="24"/>
        </w:rPr>
      </w:pPr>
      <w:r w:rsidRPr="00F70F49">
        <w:rPr>
          <w:rFonts w:ascii="Arial" w:hAnsi="Arial" w:cs="Arial"/>
          <w:sz w:val="24"/>
          <w:szCs w:val="24"/>
        </w:rPr>
        <w:t>Namen in cilj</w:t>
      </w:r>
    </w:p>
    <w:p w14:paraId="58501F03" w14:textId="77777777" w:rsidR="001C7467" w:rsidRPr="00F70F49" w:rsidRDefault="001C7467" w:rsidP="001C7467">
      <w:pPr>
        <w:widowControl w:val="0"/>
        <w:spacing w:after="0"/>
        <w:jc w:val="both"/>
        <w:rPr>
          <w:rFonts w:ascii="Arial" w:hAnsi="Arial" w:cs="Arial"/>
          <w:sz w:val="24"/>
          <w:szCs w:val="24"/>
          <w:lang w:val="x-none"/>
        </w:rPr>
      </w:pPr>
      <w:r w:rsidRPr="00F70F49">
        <w:rPr>
          <w:rFonts w:ascii="Arial" w:hAnsi="Arial" w:cs="Arial"/>
          <w:sz w:val="24"/>
          <w:szCs w:val="24"/>
          <w:lang w:val="x-none"/>
        </w:rPr>
        <w:t>Sredstva na tej postavki so namenjena:</w:t>
      </w:r>
    </w:p>
    <w:p w14:paraId="14C2ACC7" w14:textId="77777777" w:rsidR="001C7467" w:rsidRPr="00F70F49" w:rsidRDefault="001C7467" w:rsidP="001C7467">
      <w:pPr>
        <w:widowControl w:val="0"/>
        <w:spacing w:after="0"/>
        <w:jc w:val="both"/>
        <w:rPr>
          <w:rFonts w:ascii="Arial" w:hAnsi="Arial" w:cs="Arial"/>
          <w:sz w:val="24"/>
          <w:szCs w:val="24"/>
          <w:lang w:val="x-none"/>
        </w:rPr>
      </w:pPr>
      <w:r w:rsidRPr="00F70F49">
        <w:rPr>
          <w:rFonts w:ascii="Arial" w:hAnsi="Arial" w:cs="Arial"/>
          <w:sz w:val="24"/>
          <w:szCs w:val="24"/>
          <w:lang w:val="x-none"/>
        </w:rPr>
        <w:t>- ureditvi ceste JP 788001 - Punkež.</w:t>
      </w:r>
    </w:p>
    <w:p w14:paraId="0B6B1D59" w14:textId="77777777" w:rsidR="001C7467" w:rsidRPr="00F70F49" w:rsidRDefault="001C7467" w:rsidP="001C7467">
      <w:pPr>
        <w:widowControl w:val="0"/>
        <w:spacing w:after="0"/>
        <w:jc w:val="both"/>
        <w:rPr>
          <w:rFonts w:ascii="Arial" w:hAnsi="Arial" w:cs="Arial"/>
          <w:sz w:val="24"/>
          <w:szCs w:val="24"/>
          <w:lang w:val="x-none"/>
        </w:rPr>
      </w:pPr>
    </w:p>
    <w:p w14:paraId="275184A6" w14:textId="77777777" w:rsidR="001C7467" w:rsidRPr="00F70F49" w:rsidRDefault="001C7467" w:rsidP="001C7467">
      <w:pPr>
        <w:pStyle w:val="Heading11"/>
        <w:jc w:val="both"/>
        <w:rPr>
          <w:rFonts w:ascii="Arial" w:hAnsi="Arial" w:cs="Arial"/>
          <w:sz w:val="24"/>
          <w:szCs w:val="24"/>
        </w:rPr>
      </w:pPr>
      <w:r w:rsidRPr="009142B0">
        <w:rPr>
          <w:rFonts w:ascii="Arial" w:hAnsi="Arial" w:cs="Arial"/>
          <w:sz w:val="24"/>
          <w:szCs w:val="24"/>
        </w:rPr>
        <w:t>Stanje projekta</w:t>
      </w:r>
    </w:p>
    <w:p w14:paraId="7D5A994F" w14:textId="77777777" w:rsidR="001C7467" w:rsidRPr="00F70F49" w:rsidRDefault="001C7467" w:rsidP="001C7467">
      <w:pPr>
        <w:pStyle w:val="ANormal"/>
        <w:rPr>
          <w:rFonts w:ascii="Arial" w:hAnsi="Arial" w:cs="Arial"/>
          <w:szCs w:val="24"/>
        </w:rPr>
      </w:pPr>
      <w:r>
        <w:rPr>
          <w:rFonts w:ascii="Arial" w:hAnsi="Arial" w:cs="Arial"/>
          <w:szCs w:val="24"/>
        </w:rPr>
        <w:t>Projekt je v fazi pridobivanja popisa del/ponudb.</w:t>
      </w:r>
    </w:p>
    <w:p w14:paraId="2286D6F1" w14:textId="77777777" w:rsidR="00F70F49" w:rsidRPr="0013474E" w:rsidRDefault="00F70F49" w:rsidP="0013474E">
      <w:pPr>
        <w:pStyle w:val="ANormal"/>
        <w:jc w:val="both"/>
        <w:rPr>
          <w:rFonts w:ascii="Arial" w:hAnsi="Arial" w:cs="Arial"/>
          <w:szCs w:val="24"/>
        </w:rPr>
      </w:pPr>
    </w:p>
    <w:p w14:paraId="29F092C6" w14:textId="77777777" w:rsidR="00F70F49" w:rsidRPr="0013474E" w:rsidRDefault="00F70F49" w:rsidP="0013474E">
      <w:pPr>
        <w:pStyle w:val="AHeading3"/>
        <w:tabs>
          <w:tab w:val="decimal" w:pos="9200"/>
        </w:tabs>
        <w:jc w:val="both"/>
        <w:rPr>
          <w:rFonts w:ascii="Arial" w:hAnsi="Arial"/>
          <w:sz w:val="24"/>
          <w:szCs w:val="24"/>
          <w:u w:val="single"/>
        </w:rPr>
      </w:pPr>
      <w:bookmarkStart w:id="104" w:name="_Toc62544357"/>
      <w:r w:rsidRPr="0013474E">
        <w:rPr>
          <w:rFonts w:ascii="Arial" w:hAnsi="Arial"/>
          <w:sz w:val="24"/>
          <w:szCs w:val="24"/>
          <w:u w:val="single"/>
        </w:rPr>
        <w:t>OB201-20-0005 Ureditev ceste Lamovo</w:t>
      </w:r>
      <w:r w:rsidRPr="0013474E">
        <w:rPr>
          <w:rFonts w:ascii="Arial" w:hAnsi="Arial"/>
          <w:sz w:val="24"/>
          <w:szCs w:val="24"/>
          <w:u w:val="single"/>
        </w:rPr>
        <w:tab/>
        <w:t>10.000 €</w:t>
      </w:r>
      <w:bookmarkEnd w:id="104"/>
    </w:p>
    <w:p w14:paraId="55BA4FA3" w14:textId="77777777" w:rsidR="001C7467" w:rsidRPr="00F70F49" w:rsidRDefault="001C7467" w:rsidP="001C7467">
      <w:pPr>
        <w:pStyle w:val="Heading11"/>
        <w:rPr>
          <w:rFonts w:ascii="Arial" w:hAnsi="Arial" w:cs="Arial"/>
          <w:sz w:val="24"/>
          <w:szCs w:val="24"/>
        </w:rPr>
      </w:pPr>
      <w:r w:rsidRPr="00F70F49">
        <w:rPr>
          <w:rFonts w:ascii="Arial" w:hAnsi="Arial" w:cs="Arial"/>
          <w:sz w:val="24"/>
          <w:szCs w:val="24"/>
        </w:rPr>
        <w:t>Namen in cilj</w:t>
      </w:r>
    </w:p>
    <w:p w14:paraId="678E0571" w14:textId="77777777" w:rsidR="001C7467" w:rsidRPr="00F70F49" w:rsidRDefault="001C7467" w:rsidP="001C7467">
      <w:pPr>
        <w:widowControl w:val="0"/>
        <w:spacing w:after="0"/>
        <w:jc w:val="both"/>
        <w:rPr>
          <w:rFonts w:ascii="Arial" w:hAnsi="Arial" w:cs="Arial"/>
          <w:sz w:val="24"/>
          <w:szCs w:val="24"/>
          <w:lang w:val="x-none"/>
        </w:rPr>
      </w:pPr>
      <w:r w:rsidRPr="00F70F49">
        <w:rPr>
          <w:rFonts w:ascii="Arial" w:hAnsi="Arial" w:cs="Arial"/>
          <w:sz w:val="24"/>
          <w:szCs w:val="24"/>
          <w:lang w:val="x-none"/>
        </w:rPr>
        <w:t>Ureditev meteornih voda.</w:t>
      </w:r>
    </w:p>
    <w:p w14:paraId="4E73A91A" w14:textId="77777777" w:rsidR="001C7467" w:rsidRPr="00F70F49" w:rsidRDefault="001C7467" w:rsidP="001C7467">
      <w:pPr>
        <w:widowControl w:val="0"/>
        <w:spacing w:after="0"/>
        <w:jc w:val="both"/>
        <w:rPr>
          <w:rFonts w:ascii="Arial" w:hAnsi="Arial" w:cs="Arial"/>
          <w:sz w:val="24"/>
          <w:szCs w:val="24"/>
          <w:lang w:val="x-none"/>
        </w:rPr>
      </w:pPr>
      <w:r w:rsidRPr="00F70F49">
        <w:rPr>
          <w:rFonts w:ascii="Arial" w:hAnsi="Arial" w:cs="Arial"/>
          <w:sz w:val="24"/>
          <w:szCs w:val="24"/>
          <w:lang w:val="x-none"/>
        </w:rPr>
        <w:t>Sredstva na tej postavki so namenjena:</w:t>
      </w:r>
    </w:p>
    <w:p w14:paraId="462B173F" w14:textId="77777777" w:rsidR="001C7467" w:rsidRPr="00F70F49" w:rsidRDefault="001C7467" w:rsidP="001C7467">
      <w:pPr>
        <w:widowControl w:val="0"/>
        <w:spacing w:after="0"/>
        <w:jc w:val="both"/>
        <w:rPr>
          <w:rFonts w:ascii="Arial" w:hAnsi="Arial" w:cs="Arial"/>
          <w:sz w:val="24"/>
          <w:szCs w:val="24"/>
          <w:lang w:val="x-none"/>
        </w:rPr>
      </w:pPr>
      <w:r w:rsidRPr="00F70F49">
        <w:rPr>
          <w:rFonts w:ascii="Arial" w:hAnsi="Arial" w:cs="Arial"/>
          <w:sz w:val="24"/>
          <w:szCs w:val="24"/>
          <w:lang w:val="x-none"/>
        </w:rPr>
        <w:t>- ureditvi meteorne kanalizacije, asfaltaciji pasu ob cesti Lamovo, parcele št.:  2640, 2642/1 k.o. Šempeter, rekonstrukciji ceste JP 785271,</w:t>
      </w:r>
    </w:p>
    <w:p w14:paraId="7E27ACB1" w14:textId="77777777" w:rsidR="001C7467" w:rsidRPr="00F70F49" w:rsidRDefault="001C7467" w:rsidP="001C7467">
      <w:pPr>
        <w:widowControl w:val="0"/>
        <w:spacing w:after="0"/>
        <w:jc w:val="both"/>
        <w:rPr>
          <w:rFonts w:ascii="Arial" w:hAnsi="Arial" w:cs="Arial"/>
          <w:sz w:val="24"/>
          <w:szCs w:val="24"/>
          <w:lang w:val="x-none"/>
        </w:rPr>
      </w:pPr>
      <w:r w:rsidRPr="00F70F49">
        <w:rPr>
          <w:rFonts w:ascii="Arial" w:hAnsi="Arial" w:cs="Arial"/>
          <w:sz w:val="24"/>
          <w:szCs w:val="24"/>
          <w:lang w:val="x-none"/>
        </w:rPr>
        <w:t xml:space="preserve"> -rekonstrukcija na cesti JP 785281.</w:t>
      </w:r>
    </w:p>
    <w:p w14:paraId="5318F637" w14:textId="77777777" w:rsidR="001C7467" w:rsidRPr="00F70F49" w:rsidRDefault="001C7467" w:rsidP="001C7467">
      <w:pPr>
        <w:pStyle w:val="Heading11"/>
        <w:rPr>
          <w:rFonts w:ascii="Arial" w:hAnsi="Arial" w:cs="Arial"/>
          <w:sz w:val="24"/>
          <w:szCs w:val="24"/>
        </w:rPr>
      </w:pPr>
      <w:r w:rsidRPr="009142B0">
        <w:rPr>
          <w:rFonts w:ascii="Arial" w:hAnsi="Arial" w:cs="Arial"/>
          <w:sz w:val="24"/>
          <w:szCs w:val="24"/>
        </w:rPr>
        <w:t>Stanje projekta</w:t>
      </w:r>
    </w:p>
    <w:p w14:paraId="7FAA75D1" w14:textId="77777777" w:rsidR="001C7467" w:rsidRDefault="001C7467" w:rsidP="001C7467">
      <w:pPr>
        <w:pStyle w:val="ANormal"/>
        <w:rPr>
          <w:rFonts w:ascii="Arial" w:hAnsi="Arial" w:cs="Arial"/>
          <w:szCs w:val="24"/>
        </w:rPr>
      </w:pPr>
      <w:r>
        <w:rPr>
          <w:rFonts w:ascii="Arial" w:hAnsi="Arial" w:cs="Arial"/>
          <w:szCs w:val="24"/>
        </w:rPr>
        <w:t>Projekt je v fazi pridobivanja popisa del/ponudb.</w:t>
      </w:r>
    </w:p>
    <w:p w14:paraId="40A821F9" w14:textId="77777777" w:rsidR="00F70F49" w:rsidRPr="0013474E" w:rsidRDefault="00F70F49" w:rsidP="0013474E">
      <w:pPr>
        <w:pStyle w:val="ANormal"/>
        <w:jc w:val="both"/>
        <w:rPr>
          <w:rFonts w:ascii="Arial" w:hAnsi="Arial" w:cs="Arial"/>
          <w:szCs w:val="24"/>
        </w:rPr>
      </w:pPr>
    </w:p>
    <w:p w14:paraId="0D2C1BB0" w14:textId="77777777" w:rsidR="00F70F49" w:rsidRPr="0013474E" w:rsidRDefault="00F70F49" w:rsidP="0013474E">
      <w:pPr>
        <w:pStyle w:val="AHeading3"/>
        <w:tabs>
          <w:tab w:val="decimal" w:pos="9200"/>
        </w:tabs>
        <w:jc w:val="both"/>
        <w:rPr>
          <w:rFonts w:ascii="Arial" w:hAnsi="Arial"/>
          <w:sz w:val="24"/>
          <w:szCs w:val="24"/>
          <w:u w:val="single"/>
        </w:rPr>
      </w:pPr>
      <w:bookmarkStart w:id="105" w:name="_Toc62544358"/>
      <w:r w:rsidRPr="0013474E">
        <w:rPr>
          <w:rFonts w:ascii="Arial" w:hAnsi="Arial"/>
          <w:sz w:val="24"/>
          <w:szCs w:val="24"/>
          <w:u w:val="single"/>
        </w:rPr>
        <w:t>OB201-20-0006 Cesta Zmajna</w:t>
      </w:r>
      <w:r w:rsidRPr="0013474E">
        <w:rPr>
          <w:rFonts w:ascii="Arial" w:hAnsi="Arial"/>
          <w:sz w:val="24"/>
          <w:szCs w:val="24"/>
          <w:u w:val="single"/>
        </w:rPr>
        <w:tab/>
        <w:t>10.000 €</w:t>
      </w:r>
      <w:bookmarkEnd w:id="105"/>
    </w:p>
    <w:p w14:paraId="7530EAD2" w14:textId="77777777" w:rsidR="001C7467" w:rsidRPr="00F70F49" w:rsidRDefault="001C7467" w:rsidP="001C7467">
      <w:pPr>
        <w:pStyle w:val="Heading11"/>
        <w:rPr>
          <w:rFonts w:ascii="Arial" w:hAnsi="Arial" w:cs="Arial"/>
          <w:sz w:val="24"/>
          <w:szCs w:val="24"/>
        </w:rPr>
      </w:pPr>
      <w:r w:rsidRPr="00F70F49">
        <w:rPr>
          <w:rFonts w:ascii="Arial" w:hAnsi="Arial" w:cs="Arial"/>
          <w:sz w:val="24"/>
          <w:szCs w:val="24"/>
        </w:rPr>
        <w:t>Namen in cilj</w:t>
      </w:r>
    </w:p>
    <w:p w14:paraId="70AD70AD" w14:textId="77777777" w:rsidR="001C7467" w:rsidRPr="00F70F49" w:rsidRDefault="001C7467" w:rsidP="001C7467">
      <w:pPr>
        <w:widowControl w:val="0"/>
        <w:spacing w:after="0"/>
        <w:jc w:val="both"/>
        <w:rPr>
          <w:rFonts w:ascii="Arial" w:hAnsi="Arial" w:cs="Arial"/>
          <w:sz w:val="24"/>
          <w:szCs w:val="24"/>
          <w:lang w:val="x-none"/>
        </w:rPr>
      </w:pPr>
      <w:r w:rsidRPr="00F70F49">
        <w:rPr>
          <w:rFonts w:ascii="Arial" w:hAnsi="Arial" w:cs="Arial"/>
          <w:sz w:val="24"/>
          <w:szCs w:val="24"/>
          <w:lang w:val="x-none"/>
        </w:rPr>
        <w:t>Sredstva na tej postavki so namenjena ureditvi ceste na Zmajni, JP 785262 (parcela št.: 3465 k.o.</w:t>
      </w:r>
      <w:r>
        <w:rPr>
          <w:rFonts w:ascii="Arial" w:hAnsi="Arial" w:cs="Arial"/>
          <w:sz w:val="24"/>
          <w:szCs w:val="24"/>
        </w:rPr>
        <w:t xml:space="preserve"> </w:t>
      </w:r>
      <w:r w:rsidRPr="00F70F49">
        <w:rPr>
          <w:rFonts w:ascii="Arial" w:hAnsi="Arial" w:cs="Arial"/>
          <w:sz w:val="24"/>
          <w:szCs w:val="24"/>
          <w:lang w:val="x-none"/>
        </w:rPr>
        <w:t>Šempeter): komplet cestni ustroj in kanalizacija.</w:t>
      </w:r>
    </w:p>
    <w:p w14:paraId="48C88D77" w14:textId="77777777" w:rsidR="001C7467" w:rsidRPr="00F70F49" w:rsidRDefault="001C7467" w:rsidP="001C7467">
      <w:pPr>
        <w:widowControl w:val="0"/>
        <w:spacing w:after="0"/>
        <w:jc w:val="both"/>
        <w:rPr>
          <w:rFonts w:ascii="Arial" w:hAnsi="Arial" w:cs="Arial"/>
          <w:sz w:val="24"/>
          <w:szCs w:val="24"/>
          <w:lang w:val="x-none"/>
        </w:rPr>
      </w:pPr>
    </w:p>
    <w:p w14:paraId="50E7E85E" w14:textId="77777777" w:rsidR="001C7467" w:rsidRPr="00F70F49" w:rsidRDefault="001C7467" w:rsidP="001C7467">
      <w:pPr>
        <w:widowControl w:val="0"/>
        <w:spacing w:after="0"/>
        <w:jc w:val="both"/>
        <w:rPr>
          <w:rFonts w:ascii="Arial" w:hAnsi="Arial" w:cs="Arial"/>
          <w:sz w:val="24"/>
          <w:szCs w:val="24"/>
          <w:lang w:val="x-none"/>
        </w:rPr>
      </w:pPr>
      <w:r w:rsidRPr="00F70F49">
        <w:rPr>
          <w:rFonts w:ascii="Arial" w:hAnsi="Arial" w:cs="Arial"/>
          <w:sz w:val="24"/>
          <w:szCs w:val="24"/>
          <w:lang w:val="x-none"/>
        </w:rPr>
        <w:t>Ponudbena cena na podlagi popisa.</w:t>
      </w:r>
    </w:p>
    <w:p w14:paraId="6BCA4BB1" w14:textId="77777777" w:rsidR="001C7467" w:rsidRPr="00F70F49" w:rsidRDefault="001C7467" w:rsidP="001C7467">
      <w:pPr>
        <w:pStyle w:val="Heading11"/>
        <w:rPr>
          <w:rFonts w:ascii="Arial" w:hAnsi="Arial" w:cs="Arial"/>
          <w:sz w:val="24"/>
          <w:szCs w:val="24"/>
        </w:rPr>
      </w:pPr>
      <w:r w:rsidRPr="009142B0">
        <w:rPr>
          <w:rFonts w:ascii="Arial" w:hAnsi="Arial" w:cs="Arial"/>
          <w:sz w:val="24"/>
          <w:szCs w:val="24"/>
        </w:rPr>
        <w:t>Stanje projekta</w:t>
      </w:r>
    </w:p>
    <w:p w14:paraId="4AC6B492" w14:textId="77777777" w:rsidR="001C7467" w:rsidRPr="00F70F49" w:rsidRDefault="001C7467" w:rsidP="001C7467">
      <w:pPr>
        <w:pStyle w:val="ANormal"/>
        <w:rPr>
          <w:rFonts w:ascii="Arial" w:hAnsi="Arial" w:cs="Arial"/>
          <w:szCs w:val="24"/>
        </w:rPr>
      </w:pPr>
      <w:r>
        <w:rPr>
          <w:rFonts w:ascii="Arial" w:hAnsi="Arial" w:cs="Arial"/>
          <w:szCs w:val="24"/>
        </w:rPr>
        <w:t>Projekt je v fazi pridobivanja popisa del/ponudb.</w:t>
      </w:r>
    </w:p>
    <w:p w14:paraId="25F0FE5F" w14:textId="77777777" w:rsidR="00F70F49" w:rsidRPr="0013474E" w:rsidRDefault="00F70F49" w:rsidP="0013474E">
      <w:pPr>
        <w:pStyle w:val="ANormal"/>
        <w:jc w:val="both"/>
        <w:rPr>
          <w:rFonts w:ascii="Arial" w:hAnsi="Arial" w:cs="Arial"/>
          <w:szCs w:val="24"/>
        </w:rPr>
      </w:pPr>
    </w:p>
    <w:p w14:paraId="295B578F" w14:textId="77777777" w:rsidR="00F70F49" w:rsidRPr="0013474E" w:rsidRDefault="00F70F49" w:rsidP="0013474E">
      <w:pPr>
        <w:pStyle w:val="AHeading3"/>
        <w:tabs>
          <w:tab w:val="decimal" w:pos="9200"/>
        </w:tabs>
        <w:jc w:val="both"/>
        <w:rPr>
          <w:rFonts w:ascii="Arial" w:hAnsi="Arial"/>
          <w:sz w:val="24"/>
          <w:szCs w:val="24"/>
          <w:u w:val="single"/>
        </w:rPr>
      </w:pPr>
      <w:bookmarkStart w:id="106" w:name="_Toc62544360"/>
      <w:r w:rsidRPr="0013474E">
        <w:rPr>
          <w:rFonts w:ascii="Arial" w:hAnsi="Arial"/>
          <w:sz w:val="24"/>
          <w:szCs w:val="24"/>
          <w:u w:val="single"/>
        </w:rPr>
        <w:t>OB201-20-0008 Cesta odsek Britof-Rotonda</w:t>
      </w:r>
      <w:r w:rsidRPr="0013474E">
        <w:rPr>
          <w:rFonts w:ascii="Arial" w:hAnsi="Arial"/>
          <w:sz w:val="24"/>
          <w:szCs w:val="24"/>
          <w:u w:val="single"/>
        </w:rPr>
        <w:tab/>
        <w:t>20.000 €</w:t>
      </w:r>
      <w:bookmarkEnd w:id="106"/>
    </w:p>
    <w:p w14:paraId="415BB88B" w14:textId="77777777" w:rsidR="001C7467" w:rsidRPr="00F70F49" w:rsidRDefault="001C7467" w:rsidP="001C7467">
      <w:pPr>
        <w:pStyle w:val="Heading11"/>
        <w:rPr>
          <w:rFonts w:ascii="Arial" w:hAnsi="Arial" w:cs="Arial"/>
          <w:sz w:val="24"/>
          <w:szCs w:val="24"/>
        </w:rPr>
      </w:pPr>
      <w:r w:rsidRPr="00F70F49">
        <w:rPr>
          <w:rFonts w:ascii="Arial" w:hAnsi="Arial" w:cs="Arial"/>
          <w:sz w:val="24"/>
          <w:szCs w:val="24"/>
        </w:rPr>
        <w:t>Namen in cilj</w:t>
      </w:r>
    </w:p>
    <w:p w14:paraId="76C38AAE" w14:textId="77777777" w:rsidR="001C7467" w:rsidRPr="00F70F49" w:rsidRDefault="001C7467" w:rsidP="001C7467">
      <w:pPr>
        <w:widowControl w:val="0"/>
        <w:spacing w:after="0"/>
        <w:jc w:val="both"/>
        <w:rPr>
          <w:rFonts w:ascii="Arial" w:hAnsi="Arial" w:cs="Arial"/>
          <w:sz w:val="24"/>
          <w:szCs w:val="24"/>
          <w:lang w:val="x-none"/>
        </w:rPr>
      </w:pPr>
      <w:r w:rsidRPr="00F70F49">
        <w:rPr>
          <w:rFonts w:ascii="Arial" w:hAnsi="Arial" w:cs="Arial"/>
          <w:sz w:val="24"/>
          <w:szCs w:val="24"/>
          <w:lang w:val="x-none"/>
        </w:rPr>
        <w:t xml:space="preserve">Predvidena sredstva </w:t>
      </w:r>
      <w:r>
        <w:rPr>
          <w:rFonts w:ascii="Arial" w:hAnsi="Arial" w:cs="Arial"/>
          <w:sz w:val="24"/>
          <w:szCs w:val="24"/>
        </w:rPr>
        <w:t xml:space="preserve">za ureditev cestne infrastrukture </w:t>
      </w:r>
      <w:r w:rsidRPr="00F70F49">
        <w:rPr>
          <w:rFonts w:ascii="Arial" w:hAnsi="Arial" w:cs="Arial"/>
          <w:sz w:val="24"/>
          <w:szCs w:val="24"/>
          <w:lang w:val="x-none"/>
        </w:rPr>
        <w:t xml:space="preserve">v skladu </w:t>
      </w:r>
      <w:r>
        <w:rPr>
          <w:rFonts w:ascii="Arial" w:hAnsi="Arial" w:cs="Arial"/>
          <w:sz w:val="24"/>
          <w:szCs w:val="24"/>
        </w:rPr>
        <w:t>s</w:t>
      </w:r>
      <w:r w:rsidRPr="00F70F49">
        <w:rPr>
          <w:rFonts w:ascii="Arial" w:hAnsi="Arial" w:cs="Arial"/>
          <w:sz w:val="24"/>
          <w:szCs w:val="24"/>
          <w:lang w:val="x-none"/>
        </w:rPr>
        <w:t xml:space="preserve"> planom izgradnje vodovoda in kanalizacije.</w:t>
      </w:r>
    </w:p>
    <w:p w14:paraId="46AC1B6A" w14:textId="77777777" w:rsidR="001C7467" w:rsidRPr="00F70F49" w:rsidRDefault="001C7467" w:rsidP="001C7467">
      <w:pPr>
        <w:pStyle w:val="Heading11"/>
        <w:rPr>
          <w:rFonts w:ascii="Arial" w:hAnsi="Arial" w:cs="Arial"/>
          <w:sz w:val="24"/>
          <w:szCs w:val="24"/>
        </w:rPr>
      </w:pPr>
      <w:r w:rsidRPr="009142B0">
        <w:rPr>
          <w:rFonts w:ascii="Arial" w:hAnsi="Arial" w:cs="Arial"/>
          <w:sz w:val="24"/>
          <w:szCs w:val="24"/>
        </w:rPr>
        <w:t>Stanje projekta</w:t>
      </w:r>
    </w:p>
    <w:p w14:paraId="53A4820E" w14:textId="77777777" w:rsidR="001C7467" w:rsidRPr="00F70F49" w:rsidRDefault="001C7467" w:rsidP="001C7467">
      <w:pPr>
        <w:pStyle w:val="ANormal"/>
        <w:rPr>
          <w:rFonts w:ascii="Arial" w:hAnsi="Arial" w:cs="Arial"/>
          <w:szCs w:val="24"/>
        </w:rPr>
      </w:pPr>
      <w:r>
        <w:rPr>
          <w:rFonts w:ascii="Arial" w:hAnsi="Arial" w:cs="Arial"/>
          <w:szCs w:val="24"/>
        </w:rPr>
        <w:t>Projekt je v fazi pridobivanja popisa del/ponudb.</w:t>
      </w:r>
    </w:p>
    <w:p w14:paraId="261D1290" w14:textId="77777777" w:rsidR="00F70F49" w:rsidRPr="0013474E" w:rsidRDefault="00F70F49" w:rsidP="0013474E">
      <w:pPr>
        <w:pStyle w:val="ANormal"/>
        <w:jc w:val="both"/>
        <w:rPr>
          <w:rFonts w:ascii="Arial" w:hAnsi="Arial" w:cs="Arial"/>
          <w:szCs w:val="24"/>
        </w:rPr>
      </w:pPr>
    </w:p>
    <w:p w14:paraId="445DD250" w14:textId="77777777" w:rsidR="00F70F49" w:rsidRPr="0013474E" w:rsidRDefault="00F70F49" w:rsidP="0013474E">
      <w:pPr>
        <w:pStyle w:val="AHeading3"/>
        <w:tabs>
          <w:tab w:val="decimal" w:pos="9200"/>
        </w:tabs>
        <w:jc w:val="both"/>
        <w:rPr>
          <w:rFonts w:ascii="Arial" w:hAnsi="Arial"/>
          <w:sz w:val="24"/>
          <w:szCs w:val="24"/>
          <w:u w:val="single"/>
        </w:rPr>
      </w:pPr>
      <w:bookmarkStart w:id="107" w:name="_Toc62544361"/>
      <w:r w:rsidRPr="0013474E">
        <w:rPr>
          <w:rFonts w:ascii="Arial" w:hAnsi="Arial"/>
          <w:sz w:val="24"/>
          <w:szCs w:val="24"/>
          <w:u w:val="single"/>
        </w:rPr>
        <w:t>OB201-20-0010 Cestna infrastruktura Martinuči</w:t>
      </w:r>
      <w:r w:rsidRPr="0013474E">
        <w:rPr>
          <w:rFonts w:ascii="Arial" w:hAnsi="Arial"/>
          <w:sz w:val="24"/>
          <w:szCs w:val="24"/>
          <w:u w:val="single"/>
        </w:rPr>
        <w:tab/>
        <w:t>6.000 €</w:t>
      </w:r>
      <w:bookmarkEnd w:id="107"/>
    </w:p>
    <w:p w14:paraId="46FEF878" w14:textId="77777777" w:rsidR="001C7467" w:rsidRPr="00F70F49" w:rsidRDefault="001C7467" w:rsidP="001C7467">
      <w:pPr>
        <w:pStyle w:val="Heading11"/>
        <w:rPr>
          <w:rFonts w:ascii="Arial" w:hAnsi="Arial" w:cs="Arial"/>
          <w:sz w:val="24"/>
          <w:szCs w:val="24"/>
        </w:rPr>
      </w:pPr>
      <w:r w:rsidRPr="00F70F49">
        <w:rPr>
          <w:rFonts w:ascii="Arial" w:hAnsi="Arial" w:cs="Arial"/>
          <w:sz w:val="24"/>
          <w:szCs w:val="24"/>
        </w:rPr>
        <w:t>Namen in cilj</w:t>
      </w:r>
    </w:p>
    <w:p w14:paraId="3E8EF29A" w14:textId="1458FB51" w:rsidR="001C7467" w:rsidRPr="001C7467" w:rsidRDefault="001C7467" w:rsidP="001C7467">
      <w:pPr>
        <w:widowControl w:val="0"/>
        <w:spacing w:after="0"/>
        <w:jc w:val="both"/>
        <w:rPr>
          <w:rFonts w:ascii="Arial" w:hAnsi="Arial" w:cs="Arial"/>
          <w:sz w:val="24"/>
          <w:szCs w:val="24"/>
        </w:rPr>
      </w:pPr>
      <w:r>
        <w:rPr>
          <w:rFonts w:ascii="Arial" w:hAnsi="Arial" w:cs="Arial"/>
          <w:sz w:val="24"/>
          <w:szCs w:val="24"/>
        </w:rPr>
        <w:t>Cesta JP 784901: u</w:t>
      </w:r>
      <w:r w:rsidRPr="00F70F49">
        <w:rPr>
          <w:rFonts w:ascii="Arial" w:hAnsi="Arial" w:cs="Arial"/>
          <w:sz w:val="24"/>
          <w:szCs w:val="24"/>
          <w:lang w:val="x-none"/>
        </w:rPr>
        <w:t>reditev zaščitn</w:t>
      </w:r>
      <w:r>
        <w:rPr>
          <w:rFonts w:ascii="Arial" w:hAnsi="Arial" w:cs="Arial"/>
          <w:sz w:val="24"/>
          <w:szCs w:val="24"/>
        </w:rPr>
        <w:t>e</w:t>
      </w:r>
      <w:r w:rsidRPr="00F70F49">
        <w:rPr>
          <w:rFonts w:ascii="Arial" w:hAnsi="Arial" w:cs="Arial"/>
          <w:sz w:val="24"/>
          <w:szCs w:val="24"/>
          <w:lang w:val="x-none"/>
        </w:rPr>
        <w:t xml:space="preserve"> ograj</w:t>
      </w:r>
      <w:r>
        <w:rPr>
          <w:rFonts w:ascii="Arial" w:hAnsi="Arial" w:cs="Arial"/>
          <w:sz w:val="24"/>
          <w:szCs w:val="24"/>
        </w:rPr>
        <w:t>e</w:t>
      </w:r>
      <w:r w:rsidRPr="00F70F49">
        <w:rPr>
          <w:rFonts w:ascii="Arial" w:hAnsi="Arial" w:cs="Arial"/>
          <w:sz w:val="24"/>
          <w:szCs w:val="24"/>
          <w:lang w:val="x-none"/>
        </w:rPr>
        <w:t xml:space="preserve"> </w:t>
      </w:r>
      <w:r>
        <w:rPr>
          <w:rFonts w:ascii="Arial" w:hAnsi="Arial" w:cs="Arial"/>
          <w:sz w:val="24"/>
          <w:szCs w:val="24"/>
          <w:lang w:val="x-none"/>
        </w:rPr>
        <w:t>–</w:t>
      </w:r>
      <w:r w:rsidRPr="00F70F49">
        <w:rPr>
          <w:rFonts w:ascii="Arial" w:hAnsi="Arial" w:cs="Arial"/>
          <w:sz w:val="24"/>
          <w:szCs w:val="24"/>
          <w:lang w:val="x-none"/>
        </w:rPr>
        <w:t xml:space="preserve"> JVO</w:t>
      </w:r>
      <w:r>
        <w:rPr>
          <w:rFonts w:ascii="Arial" w:hAnsi="Arial" w:cs="Arial"/>
          <w:sz w:val="24"/>
          <w:szCs w:val="24"/>
        </w:rPr>
        <w:t xml:space="preserve"> ob meteornem jarku pri križišču z cesto proti Ozrenju.</w:t>
      </w:r>
    </w:p>
    <w:p w14:paraId="0CFDE413" w14:textId="77777777" w:rsidR="001C7467" w:rsidRPr="00F70F49" w:rsidRDefault="001C7467" w:rsidP="001C7467">
      <w:pPr>
        <w:widowControl w:val="0"/>
        <w:spacing w:after="0"/>
        <w:rPr>
          <w:rFonts w:ascii="Arial" w:hAnsi="Arial" w:cs="Arial"/>
          <w:sz w:val="24"/>
          <w:szCs w:val="24"/>
          <w:shd w:val="clear" w:color="auto" w:fill="FFFF99"/>
          <w:lang w:val="x-none"/>
        </w:rPr>
      </w:pPr>
    </w:p>
    <w:p w14:paraId="0323767C" w14:textId="77777777" w:rsidR="001C7467" w:rsidRPr="00F70F49" w:rsidRDefault="001C7467" w:rsidP="001C7467">
      <w:pPr>
        <w:pStyle w:val="Heading11"/>
        <w:rPr>
          <w:rFonts w:ascii="Arial" w:hAnsi="Arial" w:cs="Arial"/>
          <w:sz w:val="24"/>
          <w:szCs w:val="24"/>
        </w:rPr>
      </w:pPr>
      <w:r w:rsidRPr="009142B0">
        <w:rPr>
          <w:rFonts w:ascii="Arial" w:hAnsi="Arial" w:cs="Arial"/>
          <w:sz w:val="24"/>
          <w:szCs w:val="24"/>
        </w:rPr>
        <w:lastRenderedPageBreak/>
        <w:t>Stanje projekta</w:t>
      </w:r>
    </w:p>
    <w:p w14:paraId="028534C3" w14:textId="77777777" w:rsidR="001C7467" w:rsidRPr="00F70F49" w:rsidRDefault="001C7467" w:rsidP="001C7467">
      <w:pPr>
        <w:pStyle w:val="ANormal"/>
        <w:rPr>
          <w:rFonts w:ascii="Arial" w:hAnsi="Arial" w:cs="Arial"/>
          <w:szCs w:val="24"/>
        </w:rPr>
      </w:pPr>
      <w:r>
        <w:rPr>
          <w:rFonts w:ascii="Arial" w:hAnsi="Arial" w:cs="Arial"/>
          <w:szCs w:val="24"/>
        </w:rPr>
        <w:t>Projekt je v fazi pridobivanja popisa del/ponudb.</w:t>
      </w:r>
    </w:p>
    <w:p w14:paraId="66F9A5DE" w14:textId="77777777" w:rsidR="00F70F49" w:rsidRPr="0013474E" w:rsidRDefault="00F70F49" w:rsidP="0013474E">
      <w:pPr>
        <w:pStyle w:val="ANormal"/>
        <w:jc w:val="both"/>
        <w:rPr>
          <w:rFonts w:ascii="Arial" w:hAnsi="Arial" w:cs="Arial"/>
          <w:szCs w:val="24"/>
        </w:rPr>
      </w:pPr>
    </w:p>
    <w:p w14:paraId="125D2718" w14:textId="77777777" w:rsidR="00F70F49" w:rsidRPr="0013474E" w:rsidRDefault="00F70F49" w:rsidP="0013474E">
      <w:pPr>
        <w:pStyle w:val="AHeading3"/>
        <w:tabs>
          <w:tab w:val="decimal" w:pos="9200"/>
        </w:tabs>
        <w:jc w:val="both"/>
        <w:rPr>
          <w:rFonts w:ascii="Arial" w:hAnsi="Arial"/>
          <w:sz w:val="24"/>
          <w:szCs w:val="24"/>
          <w:u w:val="single"/>
        </w:rPr>
      </w:pPr>
      <w:bookmarkStart w:id="108" w:name="_Toc62544364"/>
      <w:r w:rsidRPr="0013474E">
        <w:rPr>
          <w:rFonts w:ascii="Arial" w:hAnsi="Arial"/>
          <w:sz w:val="24"/>
          <w:szCs w:val="24"/>
          <w:u w:val="single"/>
        </w:rPr>
        <w:t>OB201-20-0015 Vodovodi Mohorini</w:t>
      </w:r>
      <w:r w:rsidRPr="0013474E">
        <w:rPr>
          <w:rFonts w:ascii="Arial" w:hAnsi="Arial"/>
          <w:sz w:val="24"/>
          <w:szCs w:val="24"/>
          <w:u w:val="single"/>
        </w:rPr>
        <w:tab/>
        <w:t>15.000 €</w:t>
      </w:r>
      <w:bookmarkEnd w:id="108"/>
    </w:p>
    <w:p w14:paraId="015B0A4E" w14:textId="77777777" w:rsidR="001C7467" w:rsidRPr="00F70F49" w:rsidRDefault="001C7467" w:rsidP="001C7467">
      <w:pPr>
        <w:pStyle w:val="Heading11"/>
        <w:rPr>
          <w:rFonts w:ascii="Arial" w:hAnsi="Arial" w:cs="Arial"/>
          <w:sz w:val="24"/>
          <w:szCs w:val="24"/>
        </w:rPr>
      </w:pPr>
      <w:bookmarkStart w:id="109" w:name="_Toc62544365"/>
      <w:r w:rsidRPr="00F70F49">
        <w:rPr>
          <w:rFonts w:ascii="Arial" w:hAnsi="Arial" w:cs="Arial"/>
          <w:sz w:val="24"/>
          <w:szCs w:val="24"/>
        </w:rPr>
        <w:t>Namen in cilj</w:t>
      </w:r>
    </w:p>
    <w:p w14:paraId="1CA6F1BC" w14:textId="77777777" w:rsidR="001C7467" w:rsidRPr="00F70F49" w:rsidRDefault="001C7467" w:rsidP="001C7467">
      <w:pPr>
        <w:widowControl w:val="0"/>
        <w:spacing w:after="0"/>
        <w:jc w:val="both"/>
        <w:rPr>
          <w:rFonts w:ascii="Arial" w:hAnsi="Arial" w:cs="Arial"/>
          <w:sz w:val="24"/>
          <w:szCs w:val="24"/>
          <w:lang w:val="x-none"/>
        </w:rPr>
      </w:pPr>
      <w:r w:rsidRPr="00F70F49">
        <w:rPr>
          <w:rFonts w:ascii="Arial" w:hAnsi="Arial" w:cs="Arial"/>
          <w:sz w:val="24"/>
          <w:szCs w:val="24"/>
          <w:lang w:val="x-none"/>
        </w:rPr>
        <w:t xml:space="preserve">Sredstva na tej postavki so namenjena izvedbi </w:t>
      </w:r>
      <w:r>
        <w:rPr>
          <w:rFonts w:ascii="Arial" w:hAnsi="Arial" w:cs="Arial"/>
          <w:sz w:val="24"/>
          <w:szCs w:val="24"/>
        </w:rPr>
        <w:t xml:space="preserve">in popravilu dela </w:t>
      </w:r>
      <w:r w:rsidRPr="00F70F49">
        <w:rPr>
          <w:rFonts w:ascii="Arial" w:hAnsi="Arial" w:cs="Arial"/>
          <w:sz w:val="24"/>
          <w:szCs w:val="24"/>
          <w:lang w:val="x-none"/>
        </w:rPr>
        <w:t xml:space="preserve">vodovoda </w:t>
      </w:r>
      <w:r>
        <w:rPr>
          <w:rFonts w:ascii="Arial" w:hAnsi="Arial" w:cs="Arial"/>
          <w:sz w:val="24"/>
          <w:szCs w:val="24"/>
        </w:rPr>
        <w:t>v zaselku Mohorini</w:t>
      </w:r>
      <w:r w:rsidRPr="00F70F49">
        <w:rPr>
          <w:rFonts w:ascii="Arial" w:hAnsi="Arial" w:cs="Arial"/>
          <w:sz w:val="24"/>
          <w:szCs w:val="24"/>
          <w:lang w:val="x-none"/>
        </w:rPr>
        <w:t>.</w:t>
      </w:r>
    </w:p>
    <w:p w14:paraId="4B9470E5" w14:textId="77777777" w:rsidR="001C7467" w:rsidRPr="00F70F49" w:rsidRDefault="001C7467" w:rsidP="001C7467">
      <w:pPr>
        <w:pStyle w:val="Heading11"/>
        <w:jc w:val="both"/>
        <w:rPr>
          <w:rFonts w:ascii="Arial" w:hAnsi="Arial" w:cs="Arial"/>
          <w:sz w:val="24"/>
          <w:szCs w:val="24"/>
        </w:rPr>
      </w:pPr>
      <w:r w:rsidRPr="00F70F49">
        <w:rPr>
          <w:rFonts w:ascii="Arial" w:hAnsi="Arial" w:cs="Arial"/>
          <w:sz w:val="24"/>
          <w:szCs w:val="24"/>
        </w:rPr>
        <w:t>Stanje projekta</w:t>
      </w:r>
    </w:p>
    <w:p w14:paraId="18BBDDFE" w14:textId="60B2B407" w:rsidR="001C7467" w:rsidRDefault="001C7467" w:rsidP="001C7467">
      <w:pPr>
        <w:pStyle w:val="ANormal"/>
        <w:rPr>
          <w:rFonts w:ascii="Arial" w:hAnsi="Arial" w:cs="Arial"/>
          <w:szCs w:val="24"/>
          <w:lang w:val="x-none"/>
        </w:rPr>
      </w:pPr>
      <w:r>
        <w:rPr>
          <w:rFonts w:ascii="Arial" w:hAnsi="Arial" w:cs="Arial"/>
          <w:szCs w:val="24"/>
        </w:rPr>
        <w:t>Projekt je v fazi pridobivanja popisa del/ponudb</w:t>
      </w:r>
      <w:r w:rsidRPr="0068235C">
        <w:rPr>
          <w:rFonts w:ascii="Arial" w:hAnsi="Arial" w:cs="Arial"/>
          <w:szCs w:val="24"/>
        </w:rPr>
        <w:t>. Predvidena izvedba</w:t>
      </w:r>
      <w:r w:rsidRPr="0068235C">
        <w:rPr>
          <w:rFonts w:ascii="Arial" w:hAnsi="Arial" w:cs="Arial"/>
          <w:szCs w:val="24"/>
          <w:lang w:val="x-none"/>
        </w:rPr>
        <w:t xml:space="preserve"> v letu 202</w:t>
      </w:r>
      <w:r w:rsidRPr="0068235C">
        <w:rPr>
          <w:rFonts w:ascii="Arial" w:hAnsi="Arial" w:cs="Arial"/>
          <w:szCs w:val="24"/>
        </w:rPr>
        <w:t>1</w:t>
      </w:r>
      <w:r w:rsidRPr="0068235C">
        <w:rPr>
          <w:rFonts w:ascii="Arial" w:hAnsi="Arial" w:cs="Arial"/>
          <w:szCs w:val="24"/>
          <w:lang w:val="x-none"/>
        </w:rPr>
        <w:t>.</w:t>
      </w:r>
    </w:p>
    <w:p w14:paraId="42B167FB" w14:textId="77777777" w:rsidR="001C7467" w:rsidRPr="00F70F49" w:rsidRDefault="001C7467" w:rsidP="001C7467">
      <w:pPr>
        <w:pStyle w:val="ANormal"/>
        <w:rPr>
          <w:rFonts w:ascii="Arial" w:hAnsi="Arial" w:cs="Arial"/>
          <w:szCs w:val="24"/>
          <w:lang w:val="x-none"/>
        </w:rPr>
      </w:pPr>
    </w:p>
    <w:p w14:paraId="2DF88C1C" w14:textId="77777777" w:rsidR="00F70F49" w:rsidRPr="0013474E" w:rsidRDefault="00F70F49" w:rsidP="0013474E">
      <w:pPr>
        <w:pStyle w:val="AHeading3"/>
        <w:tabs>
          <w:tab w:val="decimal" w:pos="9200"/>
        </w:tabs>
        <w:jc w:val="both"/>
        <w:rPr>
          <w:rFonts w:ascii="Arial" w:hAnsi="Arial"/>
          <w:sz w:val="24"/>
          <w:szCs w:val="24"/>
          <w:u w:val="single"/>
        </w:rPr>
      </w:pPr>
      <w:r w:rsidRPr="0013474E">
        <w:rPr>
          <w:rFonts w:ascii="Arial" w:hAnsi="Arial"/>
          <w:sz w:val="24"/>
          <w:szCs w:val="24"/>
          <w:u w:val="single"/>
        </w:rPr>
        <w:t>OB201-20-0017 Infrastruktura Jazbine</w:t>
      </w:r>
      <w:r w:rsidRPr="0013474E">
        <w:rPr>
          <w:rFonts w:ascii="Arial" w:hAnsi="Arial"/>
          <w:sz w:val="24"/>
          <w:szCs w:val="24"/>
          <w:u w:val="single"/>
        </w:rPr>
        <w:tab/>
        <w:t>25.000 €</w:t>
      </w:r>
      <w:bookmarkEnd w:id="109"/>
    </w:p>
    <w:p w14:paraId="35602875" w14:textId="77777777" w:rsidR="001C7467" w:rsidRPr="00F70F49" w:rsidRDefault="001C7467" w:rsidP="001C7467">
      <w:pPr>
        <w:pStyle w:val="Heading11"/>
        <w:rPr>
          <w:rFonts w:ascii="Arial" w:hAnsi="Arial" w:cs="Arial"/>
          <w:sz w:val="24"/>
          <w:szCs w:val="24"/>
        </w:rPr>
      </w:pPr>
      <w:bookmarkStart w:id="110" w:name="_Toc62544366"/>
      <w:r w:rsidRPr="00F70F49">
        <w:rPr>
          <w:rFonts w:ascii="Arial" w:hAnsi="Arial" w:cs="Arial"/>
          <w:sz w:val="24"/>
          <w:szCs w:val="24"/>
        </w:rPr>
        <w:t>Namen in cilj</w:t>
      </w:r>
    </w:p>
    <w:p w14:paraId="44FCF1D6" w14:textId="77777777" w:rsidR="001C7467" w:rsidRPr="00F70F49" w:rsidRDefault="001C7467" w:rsidP="001C7467">
      <w:pPr>
        <w:widowControl w:val="0"/>
        <w:spacing w:after="0"/>
        <w:rPr>
          <w:rFonts w:ascii="Arial" w:hAnsi="Arial" w:cs="Arial"/>
          <w:sz w:val="24"/>
          <w:szCs w:val="24"/>
          <w:lang w:val="x-none"/>
        </w:rPr>
      </w:pPr>
      <w:r w:rsidRPr="00F70F49">
        <w:rPr>
          <w:rFonts w:ascii="Arial" w:hAnsi="Arial" w:cs="Arial"/>
          <w:sz w:val="24"/>
          <w:szCs w:val="24"/>
          <w:lang w:val="x-none"/>
        </w:rPr>
        <w:t>Sredstva na tej postavki so namenjena:</w:t>
      </w:r>
    </w:p>
    <w:p w14:paraId="36D676B5" w14:textId="77777777" w:rsidR="001C7467" w:rsidRPr="00F70F49" w:rsidRDefault="001C7467" w:rsidP="001C7467">
      <w:pPr>
        <w:widowControl w:val="0"/>
        <w:spacing w:after="0"/>
        <w:jc w:val="both"/>
        <w:rPr>
          <w:rFonts w:ascii="Arial" w:hAnsi="Arial" w:cs="Arial"/>
          <w:sz w:val="24"/>
          <w:szCs w:val="24"/>
          <w:lang w:val="x-none"/>
        </w:rPr>
      </w:pPr>
      <w:r w:rsidRPr="00F70F49">
        <w:rPr>
          <w:rFonts w:ascii="Arial" w:hAnsi="Arial" w:cs="Arial"/>
          <w:sz w:val="24"/>
          <w:szCs w:val="24"/>
          <w:lang w:val="x-none"/>
        </w:rPr>
        <w:t>a. Ureditev ceste JP 785921, rekonstrukcija</w:t>
      </w:r>
    </w:p>
    <w:p w14:paraId="5C94E108" w14:textId="77777777" w:rsidR="001C7467" w:rsidRPr="00127202" w:rsidRDefault="001C7467" w:rsidP="001C7467">
      <w:pPr>
        <w:widowControl w:val="0"/>
        <w:spacing w:after="0"/>
        <w:jc w:val="both"/>
        <w:rPr>
          <w:rFonts w:ascii="Arial" w:hAnsi="Arial" w:cs="Arial"/>
          <w:sz w:val="24"/>
          <w:szCs w:val="24"/>
        </w:rPr>
      </w:pPr>
      <w:r w:rsidRPr="00F70F49">
        <w:rPr>
          <w:rFonts w:ascii="Arial" w:hAnsi="Arial" w:cs="Arial"/>
          <w:sz w:val="24"/>
          <w:szCs w:val="24"/>
          <w:lang w:val="x-none"/>
        </w:rPr>
        <w:t>b. Ureditev parkirišča pri pokopališču, ureditev okolice vežice</w:t>
      </w:r>
      <w:r>
        <w:rPr>
          <w:rFonts w:ascii="Arial" w:hAnsi="Arial" w:cs="Arial"/>
          <w:sz w:val="24"/>
          <w:szCs w:val="24"/>
          <w:lang w:val="x-none"/>
        </w:rPr>
        <w:t>, nova parcela in novi prostori</w:t>
      </w:r>
    </w:p>
    <w:p w14:paraId="5689E398" w14:textId="77777777" w:rsidR="001C7467" w:rsidRDefault="001C7467" w:rsidP="001C7467">
      <w:pPr>
        <w:widowControl w:val="0"/>
        <w:spacing w:after="0"/>
        <w:rPr>
          <w:rFonts w:ascii="Arial" w:hAnsi="Arial" w:cs="Arial"/>
          <w:sz w:val="24"/>
          <w:szCs w:val="24"/>
          <w:lang w:val="x-none"/>
        </w:rPr>
      </w:pPr>
    </w:p>
    <w:p w14:paraId="5F5BAB1E" w14:textId="4D442267" w:rsidR="001C7467" w:rsidRPr="001C7467" w:rsidRDefault="001C7467" w:rsidP="001C7467">
      <w:pPr>
        <w:widowControl w:val="0"/>
        <w:spacing w:after="0"/>
        <w:rPr>
          <w:rFonts w:ascii="Arial" w:hAnsi="Arial" w:cs="Arial"/>
          <w:sz w:val="24"/>
          <w:szCs w:val="24"/>
        </w:rPr>
      </w:pPr>
      <w:r w:rsidRPr="00F70F49">
        <w:rPr>
          <w:rFonts w:ascii="Arial" w:hAnsi="Arial" w:cs="Arial"/>
          <w:sz w:val="24"/>
          <w:szCs w:val="24"/>
          <w:lang w:val="x-none"/>
        </w:rPr>
        <w:t>Cena rekonstrukcije na podlagi ponudbe, ostalo popisi</w:t>
      </w:r>
      <w:r>
        <w:rPr>
          <w:rFonts w:ascii="Arial" w:hAnsi="Arial" w:cs="Arial"/>
          <w:sz w:val="24"/>
          <w:szCs w:val="24"/>
        </w:rPr>
        <w:t xml:space="preserve"> del.</w:t>
      </w:r>
    </w:p>
    <w:p w14:paraId="5AC07A49" w14:textId="77777777" w:rsidR="001C7467" w:rsidRPr="00F70F49" w:rsidRDefault="001C7467" w:rsidP="001C7467">
      <w:pPr>
        <w:pStyle w:val="Heading11"/>
        <w:rPr>
          <w:rFonts w:ascii="Arial" w:hAnsi="Arial" w:cs="Arial"/>
          <w:sz w:val="24"/>
          <w:szCs w:val="24"/>
        </w:rPr>
      </w:pPr>
      <w:r w:rsidRPr="00F70F49">
        <w:rPr>
          <w:rFonts w:ascii="Arial" w:hAnsi="Arial" w:cs="Arial"/>
          <w:sz w:val="24"/>
          <w:szCs w:val="24"/>
        </w:rPr>
        <w:t>Stanje projekta</w:t>
      </w:r>
    </w:p>
    <w:p w14:paraId="252031F1" w14:textId="49E8AEA5" w:rsidR="001C7467" w:rsidRDefault="001C7467" w:rsidP="001C7467">
      <w:pPr>
        <w:widowControl w:val="0"/>
        <w:spacing w:after="0"/>
        <w:rPr>
          <w:rFonts w:ascii="Arial" w:hAnsi="Arial" w:cs="Arial"/>
          <w:sz w:val="24"/>
          <w:szCs w:val="24"/>
          <w:lang w:val="x-none"/>
        </w:rPr>
      </w:pPr>
      <w:r>
        <w:rPr>
          <w:rFonts w:ascii="Arial" w:hAnsi="Arial" w:cs="Arial"/>
          <w:sz w:val="24"/>
          <w:szCs w:val="24"/>
          <w:lang w:val="x-none"/>
        </w:rPr>
        <w:t>Pričet</w:t>
      </w:r>
      <w:r>
        <w:rPr>
          <w:rFonts w:ascii="Arial" w:hAnsi="Arial" w:cs="Arial"/>
          <w:sz w:val="24"/>
          <w:szCs w:val="24"/>
        </w:rPr>
        <w:t xml:space="preserve">ek </w:t>
      </w:r>
      <w:r w:rsidRPr="00F70F49">
        <w:rPr>
          <w:rFonts w:ascii="Arial" w:hAnsi="Arial" w:cs="Arial"/>
          <w:sz w:val="24"/>
          <w:szCs w:val="24"/>
          <w:lang w:val="x-none"/>
        </w:rPr>
        <w:t xml:space="preserve">z deli v </w:t>
      </w:r>
      <w:r>
        <w:rPr>
          <w:rFonts w:ascii="Arial" w:hAnsi="Arial" w:cs="Arial"/>
          <w:sz w:val="24"/>
          <w:szCs w:val="24"/>
        </w:rPr>
        <w:t xml:space="preserve">l. </w:t>
      </w:r>
      <w:r w:rsidRPr="00F70F49">
        <w:rPr>
          <w:rFonts w:ascii="Arial" w:hAnsi="Arial" w:cs="Arial"/>
          <w:sz w:val="24"/>
          <w:szCs w:val="24"/>
          <w:lang w:val="x-none"/>
        </w:rPr>
        <w:t>2021.</w:t>
      </w:r>
    </w:p>
    <w:p w14:paraId="7E80D8FD" w14:textId="77777777" w:rsidR="001C7467" w:rsidRDefault="001C7467" w:rsidP="001C7467">
      <w:pPr>
        <w:widowControl w:val="0"/>
        <w:spacing w:after="0"/>
        <w:rPr>
          <w:rFonts w:ascii="Arial" w:hAnsi="Arial" w:cs="Arial"/>
          <w:sz w:val="24"/>
          <w:szCs w:val="24"/>
          <w:lang w:val="x-none"/>
        </w:rPr>
      </w:pPr>
    </w:p>
    <w:p w14:paraId="3D136652" w14:textId="77777777" w:rsidR="00F70F49" w:rsidRPr="005C7F6F" w:rsidRDefault="00F70F49" w:rsidP="0013474E">
      <w:pPr>
        <w:pStyle w:val="AHeading3"/>
        <w:tabs>
          <w:tab w:val="decimal" w:pos="9200"/>
        </w:tabs>
        <w:jc w:val="both"/>
        <w:rPr>
          <w:rFonts w:ascii="Arial" w:hAnsi="Arial"/>
          <w:sz w:val="24"/>
          <w:szCs w:val="24"/>
          <w:u w:val="single"/>
        </w:rPr>
      </w:pPr>
      <w:r w:rsidRPr="005C7F6F">
        <w:rPr>
          <w:rFonts w:ascii="Arial" w:hAnsi="Arial"/>
          <w:sz w:val="24"/>
          <w:szCs w:val="24"/>
          <w:u w:val="single"/>
        </w:rPr>
        <w:t>OB201-20-0018 Urejanje infrastrukture na podeželju - poljske pot</w:t>
      </w:r>
      <w:r w:rsidRPr="005C7F6F">
        <w:rPr>
          <w:rFonts w:ascii="Arial" w:hAnsi="Arial"/>
          <w:sz w:val="24"/>
          <w:szCs w:val="24"/>
          <w:u w:val="single"/>
        </w:rPr>
        <w:tab/>
        <w:t>5.000 €</w:t>
      </w:r>
      <w:bookmarkEnd w:id="110"/>
    </w:p>
    <w:p w14:paraId="2C49239E" w14:textId="77777777" w:rsidR="005C7F6F" w:rsidRPr="005C7F6F" w:rsidRDefault="005C7F6F" w:rsidP="005C7F6F">
      <w:pPr>
        <w:pStyle w:val="Heading11"/>
        <w:rPr>
          <w:rFonts w:ascii="Arial" w:hAnsi="Arial" w:cs="Arial"/>
          <w:sz w:val="24"/>
          <w:szCs w:val="24"/>
        </w:rPr>
      </w:pPr>
      <w:r w:rsidRPr="005C7F6F">
        <w:rPr>
          <w:rFonts w:ascii="Arial" w:hAnsi="Arial" w:cs="Arial"/>
          <w:sz w:val="24"/>
          <w:szCs w:val="24"/>
        </w:rPr>
        <w:t>Namen in cilj</w:t>
      </w:r>
    </w:p>
    <w:p w14:paraId="0CE83759" w14:textId="77777777" w:rsidR="005C7F6F" w:rsidRPr="005C7F6F" w:rsidRDefault="005C7F6F" w:rsidP="005C7F6F">
      <w:pPr>
        <w:widowControl w:val="0"/>
        <w:spacing w:after="0"/>
        <w:jc w:val="both"/>
        <w:rPr>
          <w:rFonts w:ascii="Arial" w:hAnsi="Arial" w:cs="Arial"/>
          <w:sz w:val="24"/>
          <w:szCs w:val="24"/>
        </w:rPr>
      </w:pPr>
      <w:r w:rsidRPr="005C7F6F">
        <w:rPr>
          <w:rFonts w:ascii="Arial" w:hAnsi="Arial" w:cs="Arial"/>
          <w:sz w:val="24"/>
          <w:szCs w:val="24"/>
        </w:rPr>
        <w:t xml:space="preserve">Vzdrževanje poljskih poti v občini Renče – Vogrsko. </w:t>
      </w:r>
    </w:p>
    <w:p w14:paraId="43A007BB" w14:textId="77777777" w:rsidR="005C7F6F" w:rsidRPr="005C7F6F" w:rsidRDefault="005C7F6F" w:rsidP="005C7F6F">
      <w:pPr>
        <w:pStyle w:val="Heading11"/>
        <w:rPr>
          <w:rFonts w:ascii="Arial" w:hAnsi="Arial" w:cs="Arial"/>
          <w:sz w:val="24"/>
          <w:szCs w:val="24"/>
        </w:rPr>
      </w:pPr>
      <w:r w:rsidRPr="005C7F6F">
        <w:rPr>
          <w:rFonts w:ascii="Arial" w:hAnsi="Arial" w:cs="Arial"/>
          <w:sz w:val="24"/>
          <w:szCs w:val="24"/>
        </w:rPr>
        <w:t>Stanje projekta</w:t>
      </w:r>
    </w:p>
    <w:p w14:paraId="6D5565D3" w14:textId="77777777" w:rsidR="005C7F6F" w:rsidRPr="005C7F6F" w:rsidRDefault="005C7F6F" w:rsidP="005C7F6F">
      <w:pPr>
        <w:widowControl w:val="0"/>
        <w:spacing w:after="0"/>
        <w:jc w:val="both"/>
        <w:rPr>
          <w:rFonts w:ascii="Arial" w:hAnsi="Arial" w:cs="Arial"/>
          <w:sz w:val="24"/>
          <w:szCs w:val="24"/>
          <w:lang w:val="x-none"/>
        </w:rPr>
      </w:pPr>
      <w:r w:rsidRPr="005C7F6F">
        <w:rPr>
          <w:rFonts w:ascii="Arial" w:hAnsi="Arial" w:cs="Arial"/>
          <w:sz w:val="24"/>
          <w:szCs w:val="24"/>
          <w:lang w:val="x-none"/>
        </w:rPr>
        <w:t>V izvedbi.</w:t>
      </w:r>
    </w:p>
    <w:p w14:paraId="00304824" w14:textId="77777777" w:rsidR="005C7F6F" w:rsidRPr="005C7F6F" w:rsidRDefault="005C7F6F" w:rsidP="005C7F6F"/>
    <w:p w14:paraId="574C438D" w14:textId="77777777" w:rsidR="00F70F49" w:rsidRPr="0013474E" w:rsidRDefault="00F70F49" w:rsidP="0013474E">
      <w:pPr>
        <w:pStyle w:val="AHeading3"/>
        <w:tabs>
          <w:tab w:val="decimal" w:pos="9200"/>
        </w:tabs>
        <w:jc w:val="both"/>
        <w:rPr>
          <w:rFonts w:ascii="Arial" w:hAnsi="Arial"/>
          <w:sz w:val="24"/>
          <w:szCs w:val="24"/>
          <w:u w:val="single"/>
        </w:rPr>
      </w:pPr>
      <w:bookmarkStart w:id="111" w:name="_Toc62544367"/>
      <w:r w:rsidRPr="0013474E">
        <w:rPr>
          <w:rFonts w:ascii="Arial" w:hAnsi="Arial"/>
          <w:sz w:val="24"/>
          <w:szCs w:val="24"/>
          <w:u w:val="single"/>
        </w:rPr>
        <w:t>OB201-20-0019 Vodovod Arčoni</w:t>
      </w:r>
      <w:r w:rsidRPr="0013474E">
        <w:rPr>
          <w:rFonts w:ascii="Arial" w:hAnsi="Arial"/>
          <w:sz w:val="24"/>
          <w:szCs w:val="24"/>
          <w:u w:val="single"/>
        </w:rPr>
        <w:tab/>
        <w:t>3.654 €</w:t>
      </w:r>
      <w:bookmarkEnd w:id="111"/>
    </w:p>
    <w:p w14:paraId="23C85417"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574EAC61"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na tej postavki so namenjena izvedbi vodovoda Pregljev do Mohorinov.</w:t>
      </w:r>
    </w:p>
    <w:p w14:paraId="0037DDA8" w14:textId="7F56737F"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Preplastitev cestišča po izvedbi del.</w:t>
      </w:r>
      <w:r w:rsidR="00127202" w:rsidRPr="0013474E">
        <w:rPr>
          <w:rFonts w:ascii="Arial" w:hAnsi="Arial" w:cs="Arial"/>
          <w:sz w:val="24"/>
          <w:szCs w:val="24"/>
        </w:rPr>
        <w:t xml:space="preserve"> </w:t>
      </w:r>
      <w:r w:rsidRPr="0013474E">
        <w:rPr>
          <w:rFonts w:ascii="Arial" w:hAnsi="Arial" w:cs="Arial"/>
          <w:sz w:val="24"/>
          <w:szCs w:val="24"/>
          <w:lang w:val="x-none"/>
        </w:rPr>
        <w:t>Sredstva na tej postavki so namenjena rekonstrukciji vodovoda Arčoni, kompletno s priključki.</w:t>
      </w:r>
    </w:p>
    <w:p w14:paraId="7A3F3664" w14:textId="77777777" w:rsidR="00F70F49" w:rsidRPr="0013474E" w:rsidRDefault="00F70F49" w:rsidP="0013474E">
      <w:pPr>
        <w:widowControl w:val="0"/>
        <w:spacing w:after="0"/>
        <w:jc w:val="both"/>
        <w:rPr>
          <w:rFonts w:ascii="Arial" w:hAnsi="Arial" w:cs="Arial"/>
          <w:sz w:val="24"/>
          <w:szCs w:val="24"/>
        </w:rPr>
      </w:pPr>
      <w:r w:rsidRPr="0013474E">
        <w:rPr>
          <w:rFonts w:ascii="Arial" w:hAnsi="Arial" w:cs="Arial"/>
          <w:sz w:val="24"/>
          <w:szCs w:val="24"/>
          <w:lang w:val="x-none"/>
        </w:rPr>
        <w:lastRenderedPageBreak/>
        <w:t xml:space="preserve">Predvidena je </w:t>
      </w:r>
      <w:r w:rsidR="00127202" w:rsidRPr="0013474E">
        <w:rPr>
          <w:rFonts w:ascii="Arial" w:hAnsi="Arial" w:cs="Arial"/>
          <w:sz w:val="24"/>
          <w:szCs w:val="24"/>
          <w:lang w:val="x-none"/>
        </w:rPr>
        <w:t>soudeležba privat investitorja.</w:t>
      </w:r>
    </w:p>
    <w:p w14:paraId="66169BA7"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0C5E5187" w14:textId="77777777" w:rsidR="00F70F49" w:rsidRPr="0013474E" w:rsidRDefault="00F70F49" w:rsidP="0013474E">
      <w:pPr>
        <w:widowControl w:val="0"/>
        <w:spacing w:after="0"/>
        <w:jc w:val="both"/>
        <w:rPr>
          <w:rFonts w:ascii="Arial" w:hAnsi="Arial" w:cs="Arial"/>
          <w:sz w:val="24"/>
          <w:szCs w:val="24"/>
        </w:rPr>
      </w:pPr>
      <w:r w:rsidRPr="0013474E">
        <w:rPr>
          <w:rFonts w:ascii="Arial" w:hAnsi="Arial" w:cs="Arial"/>
          <w:sz w:val="24"/>
          <w:szCs w:val="24"/>
          <w:lang w:val="x-none"/>
        </w:rPr>
        <w:t>Predvidena je dokončanje as</w:t>
      </w:r>
      <w:r w:rsidR="00127202" w:rsidRPr="0013474E">
        <w:rPr>
          <w:rFonts w:ascii="Arial" w:hAnsi="Arial" w:cs="Arial"/>
          <w:sz w:val="24"/>
          <w:szCs w:val="24"/>
          <w:lang w:val="x-none"/>
        </w:rPr>
        <w:t>faltacije po ureditvi vodovoda.</w:t>
      </w:r>
    </w:p>
    <w:p w14:paraId="196A6530" w14:textId="77777777" w:rsidR="00F70F49" w:rsidRPr="0013474E" w:rsidRDefault="00F70F49" w:rsidP="0013474E">
      <w:pPr>
        <w:widowControl w:val="0"/>
        <w:spacing w:after="0"/>
        <w:jc w:val="both"/>
        <w:rPr>
          <w:rFonts w:ascii="Arial" w:hAnsi="Arial" w:cs="Arial"/>
          <w:sz w:val="24"/>
          <w:szCs w:val="24"/>
        </w:rPr>
      </w:pPr>
      <w:r w:rsidRPr="0013474E">
        <w:rPr>
          <w:rFonts w:ascii="Arial" w:hAnsi="Arial" w:cs="Arial"/>
          <w:sz w:val="24"/>
          <w:szCs w:val="24"/>
          <w:lang w:val="x-none"/>
        </w:rPr>
        <w:t>Pričetek 2020 in zaključek 2021.</w:t>
      </w:r>
    </w:p>
    <w:p w14:paraId="21B89E4F" w14:textId="77777777" w:rsidR="00127202" w:rsidRPr="0013474E" w:rsidRDefault="00127202" w:rsidP="0013474E">
      <w:pPr>
        <w:widowControl w:val="0"/>
        <w:spacing w:after="0"/>
        <w:jc w:val="both"/>
        <w:rPr>
          <w:rFonts w:ascii="Arial" w:hAnsi="Arial" w:cs="Arial"/>
          <w:sz w:val="24"/>
          <w:szCs w:val="24"/>
        </w:rPr>
      </w:pPr>
    </w:p>
    <w:p w14:paraId="429DF532" w14:textId="77777777" w:rsidR="00F70F49" w:rsidRDefault="00F70F49" w:rsidP="0013474E">
      <w:pPr>
        <w:pStyle w:val="AHeading3"/>
        <w:tabs>
          <w:tab w:val="decimal" w:pos="9200"/>
        </w:tabs>
        <w:jc w:val="both"/>
        <w:rPr>
          <w:rFonts w:ascii="Arial" w:hAnsi="Arial"/>
          <w:sz w:val="24"/>
          <w:szCs w:val="24"/>
          <w:u w:val="single"/>
        </w:rPr>
      </w:pPr>
      <w:bookmarkStart w:id="112" w:name="_Toc62544368"/>
      <w:r w:rsidRPr="00EE3886">
        <w:rPr>
          <w:rFonts w:ascii="Arial" w:hAnsi="Arial"/>
          <w:sz w:val="24"/>
          <w:szCs w:val="24"/>
          <w:u w:val="single"/>
        </w:rPr>
        <w:t>OB201-20-0020 Nabava gasilske opreme JZ GE Nova Gorica</w:t>
      </w:r>
      <w:r w:rsidRPr="00EE3886">
        <w:rPr>
          <w:rFonts w:ascii="Arial" w:hAnsi="Arial"/>
          <w:sz w:val="24"/>
          <w:szCs w:val="24"/>
          <w:u w:val="single"/>
        </w:rPr>
        <w:tab/>
        <w:t>10.953 €</w:t>
      </w:r>
      <w:bookmarkEnd w:id="112"/>
    </w:p>
    <w:p w14:paraId="40D4575B" w14:textId="77777777" w:rsidR="00EE3886" w:rsidRDefault="00EE3886" w:rsidP="00EE3886">
      <w:pPr>
        <w:pStyle w:val="Heading11"/>
        <w:jc w:val="both"/>
        <w:rPr>
          <w:rFonts w:ascii="Arial" w:hAnsi="Arial" w:cs="Arial"/>
          <w:sz w:val="24"/>
          <w:szCs w:val="24"/>
        </w:rPr>
      </w:pPr>
      <w:r>
        <w:rPr>
          <w:rFonts w:ascii="Arial" w:hAnsi="Arial" w:cs="Arial"/>
          <w:sz w:val="24"/>
          <w:szCs w:val="24"/>
        </w:rPr>
        <w:t>Namen in cilj</w:t>
      </w:r>
    </w:p>
    <w:p w14:paraId="2D280FE2" w14:textId="77777777" w:rsidR="00EE3886" w:rsidRPr="00EE3886" w:rsidRDefault="00EE3886" w:rsidP="00EE3886">
      <w:pPr>
        <w:widowControl w:val="0"/>
        <w:spacing w:after="0"/>
        <w:jc w:val="both"/>
        <w:rPr>
          <w:rFonts w:ascii="Arial" w:hAnsi="Arial" w:cs="Arial"/>
          <w:sz w:val="24"/>
          <w:szCs w:val="24"/>
        </w:rPr>
      </w:pPr>
      <w:r w:rsidRPr="00EE3886">
        <w:rPr>
          <w:rFonts w:ascii="Arial" w:hAnsi="Arial" w:cs="Arial"/>
          <w:sz w:val="24"/>
          <w:szCs w:val="24"/>
        </w:rPr>
        <w:t>V letu 2020 smo s strani JZ GE Nova Gorica občine soustanoviteljice prejele prošnjo za potrditev nakupa avtolestve v višini 730.000 €. Del (276.000 €) se financira s strani razpisa URSZR, del (250.000 €) sofinanciramo občine soustanoviteljice, ostanek pa se pokrije s sredstvi iz požarnega sklada MONG ter presežki iz preteklih let. Delež Občine Renče-Vogrsko znaša 10.953 €.</w:t>
      </w:r>
    </w:p>
    <w:p w14:paraId="74F61210" w14:textId="77777777" w:rsidR="00EE3886" w:rsidRPr="00EE3886" w:rsidRDefault="00EE3886" w:rsidP="00EE3886">
      <w:pPr>
        <w:pStyle w:val="Heading11"/>
        <w:rPr>
          <w:rFonts w:ascii="Arial" w:hAnsi="Arial" w:cs="Arial"/>
          <w:sz w:val="24"/>
          <w:szCs w:val="24"/>
        </w:rPr>
      </w:pPr>
      <w:r w:rsidRPr="00EE3886">
        <w:rPr>
          <w:rFonts w:ascii="Arial" w:hAnsi="Arial" w:cs="Arial"/>
          <w:sz w:val="24"/>
          <w:szCs w:val="24"/>
        </w:rPr>
        <w:t>Stanje projekta</w:t>
      </w:r>
    </w:p>
    <w:p w14:paraId="1F1FDC29" w14:textId="77777777" w:rsidR="00EE3886" w:rsidRPr="00F70F49" w:rsidRDefault="00EE3886" w:rsidP="00EE3886">
      <w:pPr>
        <w:widowControl w:val="0"/>
        <w:spacing w:after="0"/>
        <w:jc w:val="both"/>
        <w:rPr>
          <w:rFonts w:ascii="Arial" w:hAnsi="Arial" w:cs="Arial"/>
          <w:sz w:val="24"/>
          <w:szCs w:val="24"/>
          <w:lang w:val="x-none"/>
        </w:rPr>
      </w:pPr>
      <w:r w:rsidRPr="00EE3886">
        <w:rPr>
          <w:rFonts w:ascii="Arial" w:hAnsi="Arial" w:cs="Arial"/>
          <w:sz w:val="24"/>
          <w:szCs w:val="24"/>
          <w:lang w:val="x-none"/>
        </w:rPr>
        <w:t xml:space="preserve">Projekt </w:t>
      </w:r>
      <w:r w:rsidRPr="00EE3886">
        <w:rPr>
          <w:rFonts w:ascii="Arial" w:hAnsi="Arial" w:cs="Arial"/>
          <w:sz w:val="24"/>
          <w:szCs w:val="24"/>
        </w:rPr>
        <w:t>je bil potrjen v letu 2020 in se bo začel izvajati v letu 2021.</w:t>
      </w:r>
    </w:p>
    <w:p w14:paraId="244DDD8C" w14:textId="77777777" w:rsidR="00EE3886" w:rsidRPr="00EE3886" w:rsidRDefault="00EE3886" w:rsidP="00EE3886"/>
    <w:p w14:paraId="5A3916BB" w14:textId="77777777" w:rsidR="00F70F49" w:rsidRPr="0013474E" w:rsidRDefault="00F70F49" w:rsidP="0013474E">
      <w:pPr>
        <w:pStyle w:val="AHeading3"/>
        <w:tabs>
          <w:tab w:val="decimal" w:pos="9200"/>
        </w:tabs>
        <w:jc w:val="both"/>
        <w:rPr>
          <w:rFonts w:ascii="Arial" w:hAnsi="Arial"/>
          <w:sz w:val="24"/>
          <w:szCs w:val="24"/>
          <w:u w:val="single"/>
        </w:rPr>
      </w:pPr>
      <w:bookmarkStart w:id="113" w:name="_Toc62544369"/>
      <w:r w:rsidRPr="0013474E">
        <w:rPr>
          <w:rFonts w:ascii="Arial" w:hAnsi="Arial"/>
          <w:sz w:val="24"/>
          <w:szCs w:val="24"/>
          <w:u w:val="single"/>
        </w:rPr>
        <w:t>OB201-20-0023 Tržnica na borjaču</w:t>
      </w:r>
      <w:r w:rsidRPr="0013474E">
        <w:rPr>
          <w:rFonts w:ascii="Arial" w:hAnsi="Arial"/>
          <w:sz w:val="24"/>
          <w:szCs w:val="24"/>
          <w:u w:val="single"/>
        </w:rPr>
        <w:tab/>
        <w:t>10.000 €</w:t>
      </w:r>
      <w:bookmarkEnd w:id="113"/>
    </w:p>
    <w:p w14:paraId="5B29D9BA"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6F928D95"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V sodelovanju z Mestno občino Nova Gorica in Občino Ajdovščina nastaja novo spletno mesto z virtu</w:t>
      </w:r>
      <w:r w:rsidR="00127202" w:rsidRPr="0013474E">
        <w:rPr>
          <w:rFonts w:ascii="Arial" w:hAnsi="Arial" w:cs="Arial"/>
          <w:sz w:val="24"/>
          <w:szCs w:val="24"/>
        </w:rPr>
        <w:t>a</w:t>
      </w:r>
      <w:r w:rsidRPr="0013474E">
        <w:rPr>
          <w:rFonts w:ascii="Arial" w:hAnsi="Arial" w:cs="Arial"/>
          <w:sz w:val="24"/>
          <w:szCs w:val="24"/>
          <w:lang w:val="x-none"/>
        </w:rPr>
        <w:t>lno tržnico pridelkov in izdelkov lokalnih kmetij in registriranih predelovalnih obratov. Poimenovali smo ga Tržnica na borjaču in mu dali tudi vlogo spodbujevalca zavedanja o pomenu lokalno pridelane hrane.</w:t>
      </w:r>
    </w:p>
    <w:p w14:paraId="644E853D"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Del spletne strani bo namenjen trženju pridelkov in izdelkov lokalnih pridelovalcev iz Goriške regije. Ti bodo pri registraciji lahko izbirali tudi med registriranimi prevzemnim mesti (tržnicami) na katere bodo dostavljali svoje izdelke. V občini Renče - Vogrsko bo prevzemno mesto na tržnici Vogrinka.</w:t>
      </w:r>
    </w:p>
    <w:p w14:paraId="335A5598"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2B92794B"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Rezervirana sredstva na proračunski postavki so namenjena stroškov vzpostavitve spletnega portala. Projekt je v izvedbi.</w:t>
      </w:r>
    </w:p>
    <w:p w14:paraId="2D43FA41" w14:textId="77777777" w:rsidR="00F70F49" w:rsidRPr="0013474E" w:rsidRDefault="00F70F49" w:rsidP="0013474E">
      <w:pPr>
        <w:pStyle w:val="AHeading3"/>
        <w:tabs>
          <w:tab w:val="decimal" w:pos="9200"/>
        </w:tabs>
        <w:jc w:val="both"/>
        <w:rPr>
          <w:rFonts w:ascii="Arial" w:hAnsi="Arial"/>
          <w:sz w:val="24"/>
          <w:szCs w:val="24"/>
          <w:u w:val="single"/>
        </w:rPr>
      </w:pPr>
      <w:bookmarkStart w:id="114" w:name="_Toc62544370"/>
      <w:r w:rsidRPr="0013474E">
        <w:rPr>
          <w:rFonts w:ascii="Arial" w:hAnsi="Arial"/>
          <w:sz w:val="24"/>
          <w:szCs w:val="24"/>
          <w:u w:val="single"/>
        </w:rPr>
        <w:t>OB201-20-0024 Plovbni režim</w:t>
      </w:r>
      <w:r w:rsidRPr="0013474E">
        <w:rPr>
          <w:rFonts w:ascii="Arial" w:hAnsi="Arial"/>
          <w:sz w:val="24"/>
          <w:szCs w:val="24"/>
          <w:u w:val="single"/>
        </w:rPr>
        <w:tab/>
        <w:t>10.000 €</w:t>
      </w:r>
      <w:bookmarkEnd w:id="114"/>
    </w:p>
    <w:p w14:paraId="23E45872"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0A21D62C" w14:textId="41C464C2"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Začetna dela na vzpostavitvi plovbnega režima reke Vipave skupno med vsemi Občinami. Kot začetek del je potrebno najprej pridobiti strokovne podlage vseh vpletenih (</w:t>
      </w:r>
      <w:r w:rsidR="00E54BC0">
        <w:rPr>
          <w:rFonts w:ascii="Arial" w:hAnsi="Arial" w:cs="Arial"/>
          <w:sz w:val="24"/>
          <w:szCs w:val="24"/>
        </w:rPr>
        <w:t>Z</w:t>
      </w:r>
      <w:r w:rsidRPr="0013474E">
        <w:rPr>
          <w:rFonts w:ascii="Arial" w:hAnsi="Arial" w:cs="Arial"/>
          <w:sz w:val="24"/>
          <w:szCs w:val="24"/>
          <w:lang w:val="x-none"/>
        </w:rPr>
        <w:t xml:space="preserve">avod za ribištvo, </w:t>
      </w:r>
      <w:r w:rsidR="00E54BC0">
        <w:rPr>
          <w:rFonts w:ascii="Arial" w:hAnsi="Arial" w:cs="Arial"/>
          <w:sz w:val="24"/>
          <w:szCs w:val="24"/>
        </w:rPr>
        <w:t>Z</w:t>
      </w:r>
      <w:r w:rsidRPr="0013474E">
        <w:rPr>
          <w:rFonts w:ascii="Arial" w:hAnsi="Arial" w:cs="Arial"/>
          <w:sz w:val="24"/>
          <w:szCs w:val="24"/>
          <w:lang w:val="x-none"/>
        </w:rPr>
        <w:t xml:space="preserve">avod </w:t>
      </w:r>
      <w:r w:rsidR="00E54BC0">
        <w:rPr>
          <w:rFonts w:ascii="Arial" w:hAnsi="Arial" w:cs="Arial"/>
          <w:sz w:val="24"/>
          <w:szCs w:val="24"/>
        </w:rPr>
        <w:t>RS</w:t>
      </w:r>
      <w:r w:rsidRPr="0013474E">
        <w:rPr>
          <w:rFonts w:ascii="Arial" w:hAnsi="Arial" w:cs="Arial"/>
          <w:sz w:val="24"/>
          <w:szCs w:val="24"/>
          <w:lang w:val="x-none"/>
        </w:rPr>
        <w:t xml:space="preserve"> za vode, ARSO...itd.)</w:t>
      </w:r>
    </w:p>
    <w:p w14:paraId="4F2217C5"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Gre za zelo kompleksne dokumente na podlagi kateri se šele lahko začne urejati skupni odlok o plovbnem režimu reke Vipave. </w:t>
      </w:r>
    </w:p>
    <w:p w14:paraId="69F6CCD6"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lastRenderedPageBreak/>
        <w:t>Stanje projekta</w:t>
      </w:r>
    </w:p>
    <w:p w14:paraId="3C1D19A4"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Rezervirana sredstva so namenjena za pripravo strokovnih podlag za začetek sistematičnega pristopa k urejanju plovbnega režima reke Vipave. Projekt je v pripravi.</w:t>
      </w:r>
    </w:p>
    <w:p w14:paraId="436D71A2" w14:textId="77777777" w:rsidR="00F70F49" w:rsidRPr="0013474E" w:rsidRDefault="00F70F49" w:rsidP="0013474E">
      <w:pPr>
        <w:pStyle w:val="AHeading3"/>
        <w:tabs>
          <w:tab w:val="decimal" w:pos="9200"/>
        </w:tabs>
        <w:jc w:val="both"/>
        <w:rPr>
          <w:rFonts w:ascii="Arial" w:hAnsi="Arial"/>
          <w:sz w:val="24"/>
          <w:szCs w:val="24"/>
          <w:u w:val="single"/>
        </w:rPr>
      </w:pPr>
      <w:bookmarkStart w:id="115" w:name="_Toc62544371"/>
      <w:r w:rsidRPr="0013474E">
        <w:rPr>
          <w:rFonts w:ascii="Arial" w:hAnsi="Arial"/>
          <w:sz w:val="24"/>
          <w:szCs w:val="24"/>
          <w:u w:val="single"/>
        </w:rPr>
        <w:t>OB201-20-0025 Projekt GOLEA VZ -Vztrajnost</w:t>
      </w:r>
      <w:r w:rsidRPr="0013474E">
        <w:rPr>
          <w:rFonts w:ascii="Arial" w:hAnsi="Arial"/>
          <w:sz w:val="24"/>
          <w:szCs w:val="24"/>
          <w:u w:val="single"/>
        </w:rPr>
        <w:tab/>
        <w:t>12.467 €</w:t>
      </w:r>
      <w:bookmarkEnd w:id="115"/>
    </w:p>
    <w:p w14:paraId="58AD3183"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07514A61" w14:textId="77777777" w:rsidR="00F70F49" w:rsidRPr="001A0B8F" w:rsidRDefault="00F70F49" w:rsidP="001A0B8F">
      <w:pPr>
        <w:widowControl w:val="0"/>
        <w:spacing w:after="0"/>
        <w:jc w:val="both"/>
        <w:rPr>
          <w:rFonts w:ascii="Arial" w:hAnsi="Arial" w:cs="Arial"/>
          <w:sz w:val="24"/>
          <w:szCs w:val="24"/>
        </w:rPr>
      </w:pPr>
      <w:r w:rsidRPr="0013474E">
        <w:rPr>
          <w:rFonts w:ascii="Arial" w:hAnsi="Arial" w:cs="Arial"/>
          <w:sz w:val="24"/>
          <w:szCs w:val="24"/>
          <w:lang w:val="x-none"/>
        </w:rPr>
        <w:t>Z znanjem do trajnostne prihodnosti naravnih vi</w:t>
      </w:r>
      <w:r w:rsidR="001A0B8F">
        <w:rPr>
          <w:rFonts w:ascii="Arial" w:hAnsi="Arial" w:cs="Arial"/>
          <w:sz w:val="24"/>
          <w:szCs w:val="24"/>
          <w:lang w:val="x-none"/>
        </w:rPr>
        <w:t>rov (Varstvo, Znanje, Trajnost)</w:t>
      </w:r>
    </w:p>
    <w:p w14:paraId="549F3245"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Glavne aktivnosti operacije:</w:t>
      </w:r>
    </w:p>
    <w:p w14:paraId="7A586265"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1.2.</w:t>
      </w:r>
      <w:r w:rsidRPr="0013474E">
        <w:rPr>
          <w:rFonts w:ascii="Arial" w:hAnsi="Arial" w:cs="Arial"/>
          <w:sz w:val="24"/>
          <w:szCs w:val="24"/>
          <w:lang w:val="x-none"/>
        </w:rPr>
        <w:tab/>
        <w:t>Izvedba analize stanja varstva okolja na območju LAS V objemu sonca vključno z identifikacijo možnih ukrepov s področja varstva okolja in narave na območju občine Renče Vogrsko, izvedba storitve koordiniranja in svetovanja za vključitev v Zeleno shemo Slovenskega turizma za Občino Renče Vogrsko.</w:t>
      </w:r>
    </w:p>
    <w:p w14:paraId="2BC3BB06"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1.3.</w:t>
      </w:r>
      <w:r w:rsidRPr="0013474E">
        <w:rPr>
          <w:rFonts w:ascii="Arial" w:hAnsi="Arial" w:cs="Arial"/>
          <w:sz w:val="24"/>
          <w:szCs w:val="24"/>
          <w:lang w:val="x-none"/>
        </w:rPr>
        <w:tab/>
        <w:t>Nadaljevali se bodo postopki za pridobitev certifikatov v okviru Zelene sheme slovenskega turizma za destinacijo in namestitev v sodelovanje z zunanjimi izvajalci (koordinacija in svetovanje v postopku pridobitve okoljskega znaka Green Key za Občino in za vsaj enega ponudnika ter STO strošek 2. del za Občino Renče Vogrsko ter STO strošek za vsaj enega ponudnika) ter identifikacija deležnikov, ki bodo vključeni v aktivnosti operacije in identifikacija rastlin za nadaljnjo predelavo ter določitev lokacije za zasaditev na območju občine Renče Vogrsko.</w:t>
      </w:r>
    </w:p>
    <w:p w14:paraId="0EEA9240"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2.2.</w:t>
      </w:r>
      <w:r w:rsidRPr="0013474E">
        <w:rPr>
          <w:rFonts w:ascii="Arial" w:hAnsi="Arial" w:cs="Arial"/>
          <w:sz w:val="24"/>
          <w:szCs w:val="24"/>
          <w:lang w:val="x-none"/>
        </w:rPr>
        <w:tab/>
        <w:t>Izvajanje izobraževanja (delavnice, stojnice…) in ozaveščanja na temo varstva okolja in trajnostne rabe naravnih virov ter naravi prijaznega pridelovanja avtohtonega rastlinstva in uporabnosti rastlin</w:t>
      </w:r>
    </w:p>
    <w:p w14:paraId="57F95626"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2.3.</w:t>
      </w:r>
      <w:r w:rsidRPr="0013474E">
        <w:rPr>
          <w:rFonts w:ascii="Arial" w:hAnsi="Arial" w:cs="Arial"/>
          <w:sz w:val="24"/>
          <w:szCs w:val="24"/>
          <w:lang w:val="x-none"/>
        </w:rPr>
        <w:tab/>
        <w:t xml:space="preserve">Ureditev vzorčnega Zeliščnega vrta in zasaditve avtohtonih zelišč na lokaciji Občine Renče-Vogrsko ter pri zainteresiranih turističnih ponudnikih ter nadaljevanje izvajanja individualnih svetovanj v procesu pridobivanja okoljskih znakov  Zelene sheme slovenskega turizma za zainteresirane turistične ponudnike in za Občino Renče-Vogrsko </w:t>
      </w:r>
    </w:p>
    <w:p w14:paraId="136AD2CA"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3.2.</w:t>
      </w:r>
      <w:r w:rsidRPr="0013474E">
        <w:rPr>
          <w:rFonts w:ascii="Arial" w:hAnsi="Arial" w:cs="Arial"/>
          <w:sz w:val="24"/>
          <w:szCs w:val="24"/>
          <w:lang w:val="x-none"/>
        </w:rPr>
        <w:tab/>
        <w:t>Izvajanje individualnih svetovanj v procesu pridobivanja okoljskih znakov  Zelene sheme slovenskega turizma za zainteresirane turistične ponudnike in za Občino Renče-Vogrsko  (identificirane deležnike v prvi fazi)</w:t>
      </w:r>
    </w:p>
    <w:p w14:paraId="042540D7"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3.3.</w:t>
      </w:r>
      <w:r w:rsidRPr="0013474E">
        <w:rPr>
          <w:rFonts w:ascii="Arial" w:hAnsi="Arial" w:cs="Arial"/>
          <w:sz w:val="24"/>
          <w:szCs w:val="24"/>
          <w:lang w:val="x-none"/>
        </w:rPr>
        <w:tab/>
        <w:t>Izvajanje izobraževanja in ozaveščanja na temo varstva okolja in trajnostne rabe naravnih virov ter naravi prijaznega pridelovanja avtohtonega rastlinstva in uporabnosti rastlin</w:t>
      </w:r>
    </w:p>
    <w:p w14:paraId="24352716"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3.4.</w:t>
      </w:r>
      <w:r w:rsidRPr="0013474E">
        <w:rPr>
          <w:rFonts w:ascii="Arial" w:hAnsi="Arial" w:cs="Arial"/>
          <w:sz w:val="24"/>
          <w:szCs w:val="24"/>
          <w:lang w:val="x-none"/>
        </w:rPr>
        <w:tab/>
        <w:t>Podpora pri pridobitvi zelenega znaka za turistične ponudnike in pri pridobitvi okoljskega znaka za destinacije za Občino Renče-Vogrsko (Slovenija Green za turistične destinacije)</w:t>
      </w:r>
    </w:p>
    <w:p w14:paraId="26294C90"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3.5.</w:t>
      </w:r>
      <w:r w:rsidRPr="0013474E">
        <w:rPr>
          <w:rFonts w:ascii="Arial" w:hAnsi="Arial" w:cs="Arial"/>
          <w:sz w:val="24"/>
          <w:szCs w:val="24"/>
          <w:lang w:val="x-none"/>
        </w:rPr>
        <w:tab/>
        <w:t>Zasaditev avtohtonih zelišč na lokaciji Občine Renče-Vogrsko ter pri identificiranih deležnikih v prvi fazi</w:t>
      </w:r>
    </w:p>
    <w:p w14:paraId="196AF46D"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3.6.</w:t>
      </w:r>
      <w:r w:rsidRPr="0013474E">
        <w:rPr>
          <w:rFonts w:ascii="Arial" w:hAnsi="Arial" w:cs="Arial"/>
          <w:sz w:val="24"/>
          <w:szCs w:val="24"/>
          <w:lang w:val="x-none"/>
        </w:rPr>
        <w:tab/>
        <w:t>Vzpostavitev konzorcija</w:t>
      </w:r>
    </w:p>
    <w:p w14:paraId="372FB158"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3.7.</w:t>
      </w:r>
      <w:r w:rsidRPr="0013474E">
        <w:rPr>
          <w:rFonts w:ascii="Arial" w:hAnsi="Arial" w:cs="Arial"/>
          <w:sz w:val="24"/>
          <w:szCs w:val="24"/>
          <w:lang w:val="x-none"/>
        </w:rPr>
        <w:tab/>
        <w:t>Organizacija zaključnega dogodka s prenosom dobrih praks</w:t>
      </w:r>
    </w:p>
    <w:p w14:paraId="3BB35C34"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lastRenderedPageBreak/>
        <w:t>3.8.</w:t>
      </w:r>
      <w:r w:rsidRPr="0013474E">
        <w:rPr>
          <w:rFonts w:ascii="Arial" w:hAnsi="Arial" w:cs="Arial"/>
          <w:sz w:val="24"/>
          <w:szCs w:val="24"/>
          <w:lang w:val="x-none"/>
        </w:rPr>
        <w:tab/>
        <w:t xml:space="preserve">Promocijske aktivnosti </w:t>
      </w:r>
    </w:p>
    <w:p w14:paraId="6AE50B8F"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6FF95087" w14:textId="6E2EA2EF" w:rsidR="00F70F49" w:rsidRDefault="00F70F49" w:rsidP="0013474E">
      <w:pPr>
        <w:widowControl w:val="0"/>
        <w:spacing w:after="0"/>
        <w:jc w:val="both"/>
        <w:rPr>
          <w:rFonts w:ascii="Arial" w:hAnsi="Arial" w:cs="Arial"/>
          <w:sz w:val="24"/>
          <w:szCs w:val="24"/>
        </w:rPr>
      </w:pPr>
      <w:r w:rsidRPr="0013474E">
        <w:rPr>
          <w:rFonts w:ascii="Arial" w:hAnsi="Arial" w:cs="Arial"/>
          <w:sz w:val="24"/>
          <w:szCs w:val="24"/>
          <w:lang w:val="x-none"/>
        </w:rPr>
        <w:t>Projekt v izvedbi. Sredstva so predvidena v višini 12.467,09€ glede na stroškovnih prijavnice. 80% je projekt sofinanciran. Dobimo povrnjeno 9.973,67€</w:t>
      </w:r>
      <w:r w:rsidR="00E54BC0">
        <w:rPr>
          <w:rFonts w:ascii="Arial" w:hAnsi="Arial" w:cs="Arial"/>
          <w:sz w:val="24"/>
          <w:szCs w:val="24"/>
        </w:rPr>
        <w:t>.</w:t>
      </w:r>
    </w:p>
    <w:p w14:paraId="0E2D972D" w14:textId="77777777" w:rsidR="00E54BC0" w:rsidRPr="00E54BC0" w:rsidRDefault="00E54BC0" w:rsidP="0013474E">
      <w:pPr>
        <w:widowControl w:val="0"/>
        <w:spacing w:after="0"/>
        <w:jc w:val="both"/>
        <w:rPr>
          <w:rFonts w:ascii="Arial" w:hAnsi="Arial" w:cs="Arial"/>
          <w:sz w:val="24"/>
          <w:szCs w:val="24"/>
        </w:rPr>
      </w:pPr>
    </w:p>
    <w:p w14:paraId="4A933451" w14:textId="77777777" w:rsidR="00F70F49" w:rsidRPr="0013474E" w:rsidRDefault="00F70F49" w:rsidP="0013474E">
      <w:pPr>
        <w:pStyle w:val="AHeading3"/>
        <w:tabs>
          <w:tab w:val="decimal" w:pos="9200"/>
        </w:tabs>
        <w:jc w:val="both"/>
        <w:rPr>
          <w:rFonts w:ascii="Arial" w:hAnsi="Arial"/>
          <w:sz w:val="24"/>
          <w:szCs w:val="24"/>
          <w:u w:val="single"/>
        </w:rPr>
      </w:pPr>
      <w:bookmarkStart w:id="116" w:name="_Toc62544372"/>
      <w:r w:rsidRPr="0013474E">
        <w:rPr>
          <w:rFonts w:ascii="Arial" w:hAnsi="Arial"/>
          <w:sz w:val="24"/>
          <w:szCs w:val="24"/>
          <w:u w:val="single"/>
        </w:rPr>
        <w:t>OB201-20-0026 LAS - Konjeniške poti</w:t>
      </w:r>
      <w:r w:rsidRPr="0013474E">
        <w:rPr>
          <w:rFonts w:ascii="Arial" w:hAnsi="Arial"/>
          <w:sz w:val="24"/>
          <w:szCs w:val="24"/>
          <w:u w:val="single"/>
        </w:rPr>
        <w:tab/>
        <w:t>14.320 €</w:t>
      </w:r>
      <w:bookmarkEnd w:id="116"/>
    </w:p>
    <w:p w14:paraId="0C4AE936"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30E171AB"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Nadaljevanje obstoječega projekta Konjeniške poti kjer so predvidena naslednja dela in oprema:</w:t>
      </w:r>
    </w:p>
    <w:p w14:paraId="53D277AD"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Dokumentacija o premostitvi je projektna dokumentacija za objekt: most za pešce in konjenike preko potoka Lijak na območju občine Renče-Vogrsko. </w:t>
      </w:r>
    </w:p>
    <w:p w14:paraId="4C45F76C"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Urbana oprema: trije pitniki, en koš za odpadke in ena klop.  </w:t>
      </w:r>
    </w:p>
    <w:p w14:paraId="3331C054"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Gradbena dela se nanašajo na izdelavo javnih pip, izkop zasip komplet z vodovodnimi jaški in priklopom na vodovodno omrežje z vsemi deli. </w:t>
      </w:r>
    </w:p>
    <w:p w14:paraId="16AC250B"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Vezano na posodobitev materiala: "Po 10 letih obstoja Konjeniških poti, so le te potrebne celostne posodobitve, ki vključuje; posodobitev podatkov na obstoječi spletni strani www.konjeniskepoti.info , izdelava zemljevida območja trase konjeniških poti, izdelava markacij za označitev območja, posodobitev in izdelava tabel na območju vseh 3h občin, priprava vsebin ter pridobitev foto materiala za vsebine."   </w:t>
      </w:r>
    </w:p>
    <w:p w14:paraId="6515D842" w14:textId="77777777" w:rsidR="00F70F49" w:rsidRPr="001A0B8F" w:rsidRDefault="00F70F49" w:rsidP="001A0B8F">
      <w:pPr>
        <w:widowControl w:val="0"/>
        <w:spacing w:after="0"/>
        <w:jc w:val="both"/>
        <w:rPr>
          <w:rFonts w:ascii="Arial" w:hAnsi="Arial" w:cs="Arial"/>
          <w:sz w:val="24"/>
          <w:szCs w:val="24"/>
        </w:rPr>
      </w:pPr>
      <w:r w:rsidRPr="0013474E">
        <w:rPr>
          <w:rFonts w:ascii="Arial" w:hAnsi="Arial" w:cs="Arial"/>
          <w:sz w:val="24"/>
          <w:szCs w:val="24"/>
          <w:lang w:val="x-none"/>
        </w:rPr>
        <w:t>Zgibanke z zemljevidom (1667 kos), 25 smernih tablic, 2 info tabli in grafično obdelavo in realizacijo sple</w:t>
      </w:r>
      <w:r w:rsidR="001A0B8F">
        <w:rPr>
          <w:rFonts w:ascii="Arial" w:hAnsi="Arial" w:cs="Arial"/>
          <w:sz w:val="24"/>
          <w:szCs w:val="24"/>
          <w:lang w:val="x-none"/>
        </w:rPr>
        <w:t>tne strani.</w:t>
      </w:r>
    </w:p>
    <w:p w14:paraId="12163DD6"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7A4EF6C2" w14:textId="060D3FA4" w:rsidR="00F70F49"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Rezervirana sredstva na podlagi prijavnice oz. stroškovnika. Možno pa je sofinanciranje v obsegu do 61 % upravičenih stroškov. Projekt v izvedbi.</w:t>
      </w:r>
    </w:p>
    <w:p w14:paraId="454F2316" w14:textId="77777777" w:rsidR="00E54BC0" w:rsidRPr="0013474E" w:rsidRDefault="00E54BC0" w:rsidP="0013474E">
      <w:pPr>
        <w:widowControl w:val="0"/>
        <w:spacing w:after="0"/>
        <w:jc w:val="both"/>
        <w:rPr>
          <w:rFonts w:ascii="Arial" w:hAnsi="Arial" w:cs="Arial"/>
          <w:sz w:val="24"/>
          <w:szCs w:val="24"/>
          <w:lang w:val="x-none"/>
        </w:rPr>
      </w:pPr>
    </w:p>
    <w:p w14:paraId="425D5D46" w14:textId="77777777" w:rsidR="00F70F49" w:rsidRDefault="00F70F49" w:rsidP="0013474E">
      <w:pPr>
        <w:pStyle w:val="AHeading3"/>
        <w:tabs>
          <w:tab w:val="decimal" w:pos="9200"/>
        </w:tabs>
        <w:jc w:val="both"/>
        <w:rPr>
          <w:rFonts w:ascii="Arial" w:hAnsi="Arial"/>
          <w:sz w:val="24"/>
          <w:szCs w:val="24"/>
          <w:u w:val="single"/>
        </w:rPr>
      </w:pPr>
      <w:bookmarkStart w:id="117" w:name="_Toc62544373"/>
      <w:r w:rsidRPr="009C352C">
        <w:rPr>
          <w:rFonts w:ascii="Arial" w:hAnsi="Arial"/>
          <w:sz w:val="24"/>
          <w:szCs w:val="24"/>
          <w:u w:val="single"/>
        </w:rPr>
        <w:t>OB201-20-0027 Notranja ureditev ZD Vogrsko</w:t>
      </w:r>
      <w:r w:rsidRPr="009C352C">
        <w:rPr>
          <w:rFonts w:ascii="Arial" w:hAnsi="Arial"/>
          <w:sz w:val="24"/>
          <w:szCs w:val="24"/>
          <w:u w:val="single"/>
        </w:rPr>
        <w:tab/>
        <w:t>40.000 €</w:t>
      </w:r>
      <w:bookmarkEnd w:id="117"/>
    </w:p>
    <w:p w14:paraId="12D01662" w14:textId="77777777" w:rsidR="009C352C" w:rsidRPr="009C352C" w:rsidRDefault="009C352C" w:rsidP="009C352C">
      <w:pPr>
        <w:pStyle w:val="Heading11"/>
        <w:jc w:val="both"/>
        <w:rPr>
          <w:rFonts w:ascii="Arial" w:hAnsi="Arial" w:cs="Arial"/>
          <w:sz w:val="24"/>
          <w:szCs w:val="24"/>
        </w:rPr>
      </w:pPr>
      <w:r w:rsidRPr="009C352C">
        <w:rPr>
          <w:rFonts w:ascii="Arial" w:hAnsi="Arial" w:cs="Arial"/>
          <w:sz w:val="24"/>
          <w:szCs w:val="24"/>
        </w:rPr>
        <w:t>Namen in cilj</w:t>
      </w:r>
    </w:p>
    <w:p w14:paraId="53F759CF" w14:textId="77777777" w:rsidR="009C352C" w:rsidRPr="009C352C" w:rsidRDefault="009C352C" w:rsidP="009C352C">
      <w:pPr>
        <w:pStyle w:val="Heading11"/>
        <w:jc w:val="both"/>
        <w:rPr>
          <w:rFonts w:ascii="Arial" w:hAnsi="Arial" w:cs="Arial"/>
          <w:sz w:val="24"/>
          <w:szCs w:val="24"/>
          <w:u w:val="none"/>
        </w:rPr>
      </w:pPr>
      <w:r w:rsidRPr="009C352C">
        <w:rPr>
          <w:rFonts w:ascii="Arial" w:hAnsi="Arial" w:cs="Arial"/>
          <w:sz w:val="24"/>
          <w:szCs w:val="24"/>
          <w:u w:val="none"/>
        </w:rPr>
        <w:t>Predvidena obnova notranjih prostorov v ZD Vogrsko po pripravi vse potrebne dokumentacije in načrtov iz prejšnjega leta.</w:t>
      </w:r>
    </w:p>
    <w:p w14:paraId="533D3A7B" w14:textId="77777777" w:rsidR="009C352C" w:rsidRPr="009C352C" w:rsidRDefault="009C352C" w:rsidP="009C352C">
      <w:pPr>
        <w:pStyle w:val="Heading11"/>
        <w:jc w:val="both"/>
        <w:rPr>
          <w:rFonts w:ascii="Arial" w:hAnsi="Arial" w:cs="Arial"/>
          <w:sz w:val="24"/>
          <w:szCs w:val="24"/>
        </w:rPr>
      </w:pPr>
      <w:r w:rsidRPr="009C352C">
        <w:rPr>
          <w:rFonts w:ascii="Arial" w:hAnsi="Arial" w:cs="Arial"/>
          <w:sz w:val="24"/>
          <w:szCs w:val="24"/>
        </w:rPr>
        <w:t>Stanje projekta</w:t>
      </w:r>
    </w:p>
    <w:p w14:paraId="6EF96A2E" w14:textId="77777777" w:rsidR="009C352C" w:rsidRPr="003A6971" w:rsidRDefault="009C352C" w:rsidP="009C352C">
      <w:pPr>
        <w:widowControl w:val="0"/>
        <w:spacing w:after="0"/>
        <w:jc w:val="both"/>
        <w:rPr>
          <w:rFonts w:ascii="Arial" w:hAnsi="Arial" w:cs="Arial"/>
          <w:color w:val="000000"/>
          <w:sz w:val="24"/>
          <w:szCs w:val="24"/>
          <w:shd w:val="clear" w:color="auto" w:fill="FFFFFF"/>
        </w:rPr>
      </w:pPr>
      <w:r w:rsidRPr="009C352C">
        <w:rPr>
          <w:rFonts w:ascii="Arial" w:hAnsi="Arial" w:cs="Arial"/>
          <w:color w:val="000000"/>
          <w:sz w:val="24"/>
          <w:szCs w:val="24"/>
          <w:shd w:val="clear" w:color="auto" w:fill="FFFFFF"/>
        </w:rPr>
        <w:t>Pričetek in zaključek projekta v letu 2021.</w:t>
      </w:r>
    </w:p>
    <w:p w14:paraId="716B5D52" w14:textId="77777777" w:rsidR="009C352C" w:rsidRPr="009C352C" w:rsidRDefault="009C352C" w:rsidP="009C352C"/>
    <w:p w14:paraId="3EE8014F" w14:textId="77777777" w:rsidR="00F70F49" w:rsidRPr="0013474E" w:rsidRDefault="00F70F49" w:rsidP="0013474E">
      <w:pPr>
        <w:pStyle w:val="AHeading3"/>
        <w:tabs>
          <w:tab w:val="decimal" w:pos="9200"/>
        </w:tabs>
        <w:jc w:val="both"/>
        <w:rPr>
          <w:rFonts w:ascii="Arial" w:hAnsi="Arial"/>
          <w:sz w:val="24"/>
          <w:szCs w:val="24"/>
          <w:u w:val="single"/>
        </w:rPr>
      </w:pPr>
      <w:bookmarkStart w:id="118" w:name="_Toc62544374"/>
      <w:r w:rsidRPr="0013474E">
        <w:rPr>
          <w:rFonts w:ascii="Arial" w:hAnsi="Arial"/>
          <w:sz w:val="24"/>
          <w:szCs w:val="24"/>
          <w:u w:val="single"/>
        </w:rPr>
        <w:t>OB201-20-0028 E-mobilnost</w:t>
      </w:r>
      <w:r w:rsidRPr="0013474E">
        <w:rPr>
          <w:rFonts w:ascii="Arial" w:hAnsi="Arial"/>
          <w:sz w:val="24"/>
          <w:szCs w:val="24"/>
          <w:u w:val="single"/>
        </w:rPr>
        <w:tab/>
        <w:t>17.000 €</w:t>
      </w:r>
      <w:bookmarkEnd w:id="118"/>
    </w:p>
    <w:p w14:paraId="65870A8A"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08AC3DFB"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Predvideno :</w:t>
      </w:r>
    </w:p>
    <w:p w14:paraId="52D28499"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lastRenderedPageBreak/>
        <w:t>- 1x električni avto v uporabo pomoči na domu, občinski upravi, občanom ob vikendih za promocijo (na minimalno plačilo)</w:t>
      </w:r>
    </w:p>
    <w:p w14:paraId="7135C72F"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priprava in postavitev polnilnice in električna kolesa.</w:t>
      </w:r>
    </w:p>
    <w:p w14:paraId="37273B9A"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77266194" w14:textId="77777777" w:rsidR="00F70F49" w:rsidRPr="0013474E" w:rsidRDefault="00F70F49" w:rsidP="0013474E">
      <w:pPr>
        <w:widowControl w:val="0"/>
        <w:spacing w:after="0"/>
        <w:jc w:val="both"/>
        <w:rPr>
          <w:rFonts w:ascii="Arial" w:hAnsi="Arial" w:cs="Arial"/>
          <w:sz w:val="24"/>
          <w:szCs w:val="24"/>
        </w:rPr>
      </w:pPr>
      <w:r w:rsidRPr="0013474E">
        <w:rPr>
          <w:rFonts w:ascii="Arial" w:hAnsi="Arial" w:cs="Arial"/>
          <w:sz w:val="24"/>
          <w:szCs w:val="24"/>
          <w:lang w:val="x-none"/>
        </w:rPr>
        <w:t>Vrednost je dana na podlagi ponudbe za e vozilo in ocenjene vrednosti za električna kolesa.</w:t>
      </w:r>
    </w:p>
    <w:p w14:paraId="167A546B" w14:textId="2864DB05" w:rsidR="00F70F49"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se bo prijavil na razpis EKO-sklada.</w:t>
      </w:r>
    </w:p>
    <w:p w14:paraId="403308D0" w14:textId="77777777" w:rsidR="00E54BC0" w:rsidRPr="0013474E" w:rsidRDefault="00E54BC0" w:rsidP="0013474E">
      <w:pPr>
        <w:widowControl w:val="0"/>
        <w:spacing w:after="0"/>
        <w:jc w:val="both"/>
        <w:rPr>
          <w:rFonts w:ascii="Arial" w:hAnsi="Arial" w:cs="Arial"/>
          <w:sz w:val="24"/>
          <w:szCs w:val="24"/>
          <w:lang w:val="x-none"/>
        </w:rPr>
      </w:pPr>
    </w:p>
    <w:p w14:paraId="6E0544D7" w14:textId="77777777" w:rsidR="00F70F49" w:rsidRPr="00656BFD" w:rsidRDefault="00F70F49" w:rsidP="00656BFD">
      <w:pPr>
        <w:pStyle w:val="AHeading3"/>
        <w:tabs>
          <w:tab w:val="decimal" w:pos="9200"/>
        </w:tabs>
        <w:jc w:val="both"/>
        <w:rPr>
          <w:rFonts w:ascii="Arial" w:hAnsi="Arial"/>
          <w:sz w:val="24"/>
          <w:szCs w:val="24"/>
          <w:u w:val="single"/>
        </w:rPr>
      </w:pPr>
      <w:bookmarkStart w:id="119" w:name="_Toc62544375"/>
      <w:r w:rsidRPr="00656BFD">
        <w:rPr>
          <w:rFonts w:ascii="Arial" w:hAnsi="Arial"/>
          <w:sz w:val="24"/>
          <w:szCs w:val="24"/>
          <w:u w:val="single"/>
        </w:rPr>
        <w:t>OB201-21-0001 Povezovalna pot Lakeness-Vipava</w:t>
      </w:r>
      <w:r w:rsidRPr="00656BFD">
        <w:rPr>
          <w:rFonts w:ascii="Arial" w:hAnsi="Arial"/>
          <w:sz w:val="24"/>
          <w:szCs w:val="24"/>
          <w:u w:val="single"/>
        </w:rPr>
        <w:tab/>
        <w:t>7.000 €</w:t>
      </w:r>
      <w:bookmarkEnd w:id="119"/>
    </w:p>
    <w:p w14:paraId="5B2EE03E" w14:textId="77777777" w:rsidR="00656BFD" w:rsidRPr="00656BFD" w:rsidRDefault="00656BFD" w:rsidP="00656BFD">
      <w:pPr>
        <w:pStyle w:val="Heading11"/>
        <w:jc w:val="both"/>
        <w:rPr>
          <w:rFonts w:ascii="Arial" w:hAnsi="Arial" w:cs="Arial"/>
          <w:sz w:val="24"/>
          <w:szCs w:val="24"/>
        </w:rPr>
      </w:pPr>
      <w:r w:rsidRPr="00656BFD">
        <w:rPr>
          <w:rFonts w:ascii="Arial" w:hAnsi="Arial" w:cs="Arial"/>
          <w:sz w:val="24"/>
          <w:szCs w:val="24"/>
        </w:rPr>
        <w:t>Namen in cilj</w:t>
      </w:r>
    </w:p>
    <w:p w14:paraId="305D9958" w14:textId="77777777" w:rsidR="00656BFD" w:rsidRPr="00656BFD" w:rsidRDefault="00656BFD" w:rsidP="00656BFD">
      <w:pPr>
        <w:widowControl w:val="0"/>
        <w:spacing w:after="0"/>
        <w:jc w:val="both"/>
        <w:rPr>
          <w:rFonts w:ascii="Arial" w:hAnsi="Arial" w:cs="Arial"/>
          <w:sz w:val="24"/>
          <w:szCs w:val="24"/>
        </w:rPr>
      </w:pPr>
      <w:r w:rsidRPr="00656BFD">
        <w:rPr>
          <w:rFonts w:ascii="Arial" w:hAnsi="Arial" w:cs="Arial"/>
          <w:sz w:val="24"/>
          <w:szCs w:val="24"/>
        </w:rPr>
        <w:t>Predvideno dokončanje poti od Lakeness prizorišča do poljske poti v Bukovici ter postavitev mostu čez Bazaršček in pos</w:t>
      </w:r>
      <w:r>
        <w:rPr>
          <w:rFonts w:ascii="Arial" w:hAnsi="Arial" w:cs="Arial"/>
          <w:sz w:val="24"/>
          <w:szCs w:val="24"/>
        </w:rPr>
        <w:t>u</w:t>
      </w:r>
      <w:r w:rsidRPr="00656BFD">
        <w:rPr>
          <w:rFonts w:ascii="Arial" w:hAnsi="Arial" w:cs="Arial"/>
          <w:sz w:val="24"/>
          <w:szCs w:val="24"/>
        </w:rPr>
        <w:t>tje poti z gramozom.</w:t>
      </w:r>
    </w:p>
    <w:p w14:paraId="11D09140" w14:textId="77777777" w:rsidR="00656BFD" w:rsidRPr="00656BFD" w:rsidRDefault="00656BFD" w:rsidP="00656BFD">
      <w:pPr>
        <w:pStyle w:val="Heading11"/>
        <w:jc w:val="both"/>
        <w:rPr>
          <w:rFonts w:ascii="Arial" w:hAnsi="Arial" w:cs="Arial"/>
          <w:sz w:val="24"/>
          <w:szCs w:val="24"/>
        </w:rPr>
      </w:pPr>
      <w:r w:rsidRPr="00656BFD">
        <w:rPr>
          <w:rFonts w:ascii="Arial" w:hAnsi="Arial" w:cs="Arial"/>
          <w:sz w:val="24"/>
          <w:szCs w:val="24"/>
        </w:rPr>
        <w:t>Stanje projekta</w:t>
      </w:r>
    </w:p>
    <w:p w14:paraId="0960F448" w14:textId="77777777" w:rsidR="00656BFD" w:rsidRPr="00656BFD" w:rsidRDefault="00656BFD" w:rsidP="00656BFD">
      <w:pPr>
        <w:widowControl w:val="0"/>
        <w:spacing w:after="0"/>
        <w:jc w:val="both"/>
        <w:rPr>
          <w:rFonts w:ascii="Arial" w:hAnsi="Arial" w:cs="Arial"/>
          <w:sz w:val="24"/>
          <w:szCs w:val="24"/>
        </w:rPr>
      </w:pPr>
      <w:r w:rsidRPr="00656BFD">
        <w:rPr>
          <w:rFonts w:ascii="Arial" w:hAnsi="Arial" w:cs="Arial"/>
          <w:sz w:val="24"/>
          <w:szCs w:val="24"/>
        </w:rPr>
        <w:t>Predviden začetek v letu 2021. Izvedba v sodelovanju z našim režijskim obratom. Upoštevanih je bilo 5 ur strojnih del ter dovoz materiala.</w:t>
      </w:r>
    </w:p>
    <w:p w14:paraId="67883230" w14:textId="77777777" w:rsidR="00656BFD" w:rsidRPr="00656BFD" w:rsidRDefault="00656BFD" w:rsidP="00C10796">
      <w:pPr>
        <w:ind w:left="0"/>
        <w:rPr>
          <w:highlight w:val="yellow"/>
        </w:rPr>
      </w:pPr>
    </w:p>
    <w:p w14:paraId="6EFA58F1" w14:textId="77777777" w:rsidR="00F70F49" w:rsidRPr="00C10796" w:rsidRDefault="00F70F49" w:rsidP="0013474E">
      <w:pPr>
        <w:pStyle w:val="AHeading3"/>
        <w:tabs>
          <w:tab w:val="decimal" w:pos="9200"/>
        </w:tabs>
        <w:jc w:val="both"/>
        <w:rPr>
          <w:rFonts w:ascii="Arial" w:hAnsi="Arial"/>
          <w:sz w:val="24"/>
          <w:szCs w:val="24"/>
          <w:u w:val="single"/>
        </w:rPr>
      </w:pPr>
      <w:bookmarkStart w:id="120" w:name="_Toc62544376"/>
      <w:r w:rsidRPr="00C10796">
        <w:rPr>
          <w:rFonts w:ascii="Arial" w:hAnsi="Arial"/>
          <w:sz w:val="24"/>
          <w:szCs w:val="24"/>
          <w:u w:val="single"/>
        </w:rPr>
        <w:t>OB201-21-0002 Kolesarska proga Kras-Renče</w:t>
      </w:r>
      <w:r w:rsidRPr="00C10796">
        <w:rPr>
          <w:rFonts w:ascii="Arial" w:hAnsi="Arial"/>
          <w:sz w:val="24"/>
          <w:szCs w:val="24"/>
          <w:u w:val="single"/>
        </w:rPr>
        <w:tab/>
        <w:t>2.500 €</w:t>
      </w:r>
      <w:bookmarkEnd w:id="120"/>
    </w:p>
    <w:p w14:paraId="1532F8E9" w14:textId="77777777" w:rsidR="00C10796" w:rsidRPr="00C10796" w:rsidRDefault="00C10796" w:rsidP="00C10796">
      <w:pPr>
        <w:pStyle w:val="Heading11"/>
        <w:jc w:val="both"/>
        <w:rPr>
          <w:rFonts w:ascii="Arial" w:hAnsi="Arial" w:cs="Arial"/>
          <w:sz w:val="24"/>
          <w:szCs w:val="24"/>
        </w:rPr>
      </w:pPr>
      <w:r w:rsidRPr="00C10796">
        <w:rPr>
          <w:rFonts w:ascii="Arial" w:hAnsi="Arial" w:cs="Arial"/>
          <w:sz w:val="24"/>
          <w:szCs w:val="24"/>
        </w:rPr>
        <w:t>Namen in cilj</w:t>
      </w:r>
    </w:p>
    <w:p w14:paraId="5F83B0B9" w14:textId="77777777" w:rsidR="00C10796" w:rsidRPr="00C10796" w:rsidRDefault="00C10796" w:rsidP="00C10796">
      <w:pPr>
        <w:pStyle w:val="Heading11"/>
        <w:jc w:val="both"/>
        <w:rPr>
          <w:rFonts w:ascii="Arial" w:hAnsi="Arial" w:cs="Arial"/>
          <w:sz w:val="24"/>
          <w:szCs w:val="24"/>
          <w:u w:val="none"/>
        </w:rPr>
      </w:pPr>
      <w:r w:rsidRPr="00C10796">
        <w:rPr>
          <w:rFonts w:ascii="Arial" w:hAnsi="Arial" w:cs="Arial"/>
          <w:sz w:val="24"/>
          <w:szCs w:val="24"/>
          <w:u w:val="none"/>
        </w:rPr>
        <w:t>Predvidene so strojne ure za postavitev trase, vsa soglasja in potrebne služnosti ter označitve trase.</w:t>
      </w:r>
    </w:p>
    <w:p w14:paraId="5A1F9E3E" w14:textId="77777777" w:rsidR="00C10796" w:rsidRPr="00C10796" w:rsidRDefault="00C10796" w:rsidP="00C10796">
      <w:pPr>
        <w:pStyle w:val="Heading11"/>
        <w:jc w:val="both"/>
        <w:rPr>
          <w:rFonts w:ascii="Arial" w:hAnsi="Arial" w:cs="Arial"/>
          <w:sz w:val="24"/>
          <w:szCs w:val="24"/>
        </w:rPr>
      </w:pPr>
      <w:r w:rsidRPr="00C10796">
        <w:rPr>
          <w:rFonts w:ascii="Arial" w:hAnsi="Arial" w:cs="Arial"/>
          <w:sz w:val="24"/>
          <w:szCs w:val="24"/>
        </w:rPr>
        <w:t>Stanje projekta</w:t>
      </w:r>
    </w:p>
    <w:p w14:paraId="0A06A617" w14:textId="77777777" w:rsidR="00C10796" w:rsidRPr="00C10796" w:rsidRDefault="00C10796" w:rsidP="00C10796">
      <w:pPr>
        <w:widowControl w:val="0"/>
        <w:spacing w:after="0"/>
        <w:jc w:val="both"/>
        <w:rPr>
          <w:rFonts w:ascii="Arial" w:hAnsi="Arial" w:cs="Arial"/>
          <w:color w:val="000000"/>
          <w:sz w:val="24"/>
          <w:szCs w:val="24"/>
          <w:shd w:val="clear" w:color="auto" w:fill="FFFFFF"/>
        </w:rPr>
      </w:pPr>
      <w:r w:rsidRPr="00C10796">
        <w:rPr>
          <w:rFonts w:ascii="Arial" w:hAnsi="Arial" w:cs="Arial"/>
          <w:color w:val="000000"/>
          <w:sz w:val="24"/>
          <w:szCs w:val="24"/>
          <w:shd w:val="clear" w:color="auto" w:fill="FFFFFF"/>
        </w:rPr>
        <w:t>Pričetek in zaključek projekta v letu 2021.</w:t>
      </w:r>
    </w:p>
    <w:p w14:paraId="3C1E739B" w14:textId="77777777" w:rsidR="00656BFD" w:rsidRPr="00656BFD" w:rsidRDefault="00656BFD" w:rsidP="00C10796">
      <w:pPr>
        <w:ind w:left="0"/>
        <w:rPr>
          <w:highlight w:val="yellow"/>
        </w:rPr>
      </w:pPr>
    </w:p>
    <w:p w14:paraId="7745E470" w14:textId="57E765F3" w:rsidR="00F70F49" w:rsidRDefault="00F70F49" w:rsidP="0013474E">
      <w:pPr>
        <w:pStyle w:val="AHeading3"/>
        <w:tabs>
          <w:tab w:val="decimal" w:pos="9200"/>
        </w:tabs>
        <w:jc w:val="both"/>
        <w:rPr>
          <w:rFonts w:ascii="Arial" w:hAnsi="Arial"/>
          <w:sz w:val="24"/>
          <w:szCs w:val="24"/>
          <w:u w:val="single"/>
        </w:rPr>
      </w:pPr>
      <w:bookmarkStart w:id="121" w:name="_Toc62544377"/>
      <w:r w:rsidRPr="00C10796">
        <w:rPr>
          <w:rFonts w:ascii="Arial" w:hAnsi="Arial"/>
          <w:sz w:val="24"/>
          <w:szCs w:val="24"/>
          <w:u w:val="single"/>
        </w:rPr>
        <w:t>OB201-21-0003 Kana</w:t>
      </w:r>
      <w:r w:rsidR="009E5567">
        <w:rPr>
          <w:rFonts w:ascii="Arial" w:hAnsi="Arial"/>
          <w:sz w:val="24"/>
          <w:szCs w:val="24"/>
          <w:u w:val="single"/>
        </w:rPr>
        <w:t>lizacija Renče-Vogrsko 1- faza</w:t>
      </w:r>
      <w:r w:rsidR="009E5567">
        <w:rPr>
          <w:rFonts w:ascii="Arial" w:hAnsi="Arial"/>
          <w:sz w:val="24"/>
          <w:szCs w:val="24"/>
          <w:u w:val="single"/>
        </w:rPr>
        <w:tab/>
        <w:t>300</w:t>
      </w:r>
      <w:r w:rsidRPr="00C10796">
        <w:rPr>
          <w:rFonts w:ascii="Arial" w:hAnsi="Arial"/>
          <w:sz w:val="24"/>
          <w:szCs w:val="24"/>
          <w:u w:val="single"/>
        </w:rPr>
        <w:t>.400 €</w:t>
      </w:r>
      <w:bookmarkEnd w:id="121"/>
    </w:p>
    <w:p w14:paraId="4F598271" w14:textId="77777777" w:rsidR="00C10796" w:rsidRPr="00C10796" w:rsidRDefault="00C10796" w:rsidP="00C10796">
      <w:pPr>
        <w:pStyle w:val="Heading11"/>
        <w:jc w:val="both"/>
        <w:rPr>
          <w:rFonts w:ascii="Arial" w:hAnsi="Arial" w:cs="Arial"/>
          <w:sz w:val="24"/>
          <w:szCs w:val="24"/>
        </w:rPr>
      </w:pPr>
      <w:r w:rsidRPr="00C10796">
        <w:rPr>
          <w:rFonts w:ascii="Arial" w:hAnsi="Arial" w:cs="Arial"/>
          <w:sz w:val="24"/>
          <w:szCs w:val="24"/>
        </w:rPr>
        <w:t>Namen in cilj</w:t>
      </w:r>
    </w:p>
    <w:p w14:paraId="37EDF64D" w14:textId="77777777" w:rsidR="00C10796" w:rsidRPr="00C10796" w:rsidRDefault="00C10796" w:rsidP="00C10796">
      <w:pPr>
        <w:jc w:val="both"/>
        <w:rPr>
          <w:rFonts w:ascii="Arial" w:hAnsi="Arial" w:cs="Arial"/>
          <w:sz w:val="24"/>
          <w:szCs w:val="24"/>
        </w:rPr>
      </w:pPr>
      <w:r w:rsidRPr="00C10796">
        <w:rPr>
          <w:rFonts w:ascii="Arial" w:hAnsi="Arial" w:cs="Arial"/>
          <w:sz w:val="24"/>
          <w:szCs w:val="24"/>
        </w:rPr>
        <w:t>Cilj investicije je izgradnja fekalnega sistema (kanalizacije) in priključitev na povezovalni fekalni trakt do čistilne naprave v Vrtojbi. V začetni fazi se bo izvedlo povezovalni fekalni kanal iz Renč preko območja Britof v Bukovici  do naselja Bilje v dolžini 1.896 m.</w:t>
      </w:r>
    </w:p>
    <w:p w14:paraId="3F0ECC3A" w14:textId="77777777" w:rsidR="00C10796" w:rsidRPr="00C10796" w:rsidRDefault="00C10796" w:rsidP="00C10796">
      <w:pPr>
        <w:pStyle w:val="Heading11"/>
        <w:jc w:val="both"/>
        <w:rPr>
          <w:rFonts w:ascii="Arial" w:hAnsi="Arial" w:cs="Arial"/>
          <w:sz w:val="24"/>
          <w:szCs w:val="24"/>
        </w:rPr>
      </w:pPr>
      <w:r w:rsidRPr="00C10796">
        <w:rPr>
          <w:rFonts w:ascii="Arial" w:hAnsi="Arial" w:cs="Arial"/>
          <w:sz w:val="24"/>
          <w:szCs w:val="24"/>
        </w:rPr>
        <w:t>Stanje projekta</w:t>
      </w:r>
    </w:p>
    <w:p w14:paraId="35BDA842" w14:textId="77777777" w:rsidR="00C10796" w:rsidRPr="00C10796" w:rsidRDefault="00C10796" w:rsidP="00C10796">
      <w:pPr>
        <w:widowControl w:val="0"/>
        <w:spacing w:after="0"/>
        <w:jc w:val="both"/>
        <w:rPr>
          <w:rFonts w:ascii="Arial" w:hAnsi="Arial" w:cs="Arial"/>
          <w:sz w:val="24"/>
          <w:szCs w:val="24"/>
          <w:lang w:val="x-none"/>
        </w:rPr>
      </w:pPr>
      <w:r w:rsidRPr="00C10796">
        <w:rPr>
          <w:rFonts w:ascii="Arial" w:hAnsi="Arial" w:cs="Arial"/>
          <w:sz w:val="24"/>
          <w:szCs w:val="24"/>
          <w:lang w:val="x-none"/>
        </w:rPr>
        <w:t xml:space="preserve">- V prejšnjem letu so bila pridobljena gradbena dovoljenja </w:t>
      </w:r>
    </w:p>
    <w:p w14:paraId="47ECC7FD" w14:textId="77777777" w:rsidR="00C10796" w:rsidRPr="00C10796" w:rsidRDefault="00C10796" w:rsidP="00C10796">
      <w:pPr>
        <w:widowControl w:val="0"/>
        <w:spacing w:after="0"/>
        <w:jc w:val="both"/>
        <w:rPr>
          <w:rFonts w:ascii="Arial" w:hAnsi="Arial" w:cs="Arial"/>
          <w:sz w:val="24"/>
          <w:szCs w:val="24"/>
          <w:lang w:val="x-none"/>
        </w:rPr>
      </w:pPr>
      <w:r w:rsidRPr="00C10796">
        <w:rPr>
          <w:rFonts w:ascii="Arial" w:hAnsi="Arial" w:cs="Arial"/>
          <w:sz w:val="24"/>
          <w:szCs w:val="24"/>
          <w:lang w:val="x-none"/>
        </w:rPr>
        <w:t>- Postopek je</w:t>
      </w:r>
      <w:r w:rsidRPr="00C10796">
        <w:rPr>
          <w:rFonts w:ascii="Arial" w:hAnsi="Arial" w:cs="Arial"/>
          <w:sz w:val="24"/>
          <w:szCs w:val="24"/>
        </w:rPr>
        <w:t xml:space="preserve"> v fazi </w:t>
      </w:r>
      <w:r w:rsidRPr="00C10796">
        <w:rPr>
          <w:rFonts w:ascii="Arial" w:hAnsi="Arial" w:cs="Arial"/>
          <w:sz w:val="24"/>
          <w:szCs w:val="24"/>
          <w:lang w:val="x-none"/>
        </w:rPr>
        <w:t>priprave projektnih dokumentacij za pripravo na razpis.</w:t>
      </w:r>
    </w:p>
    <w:p w14:paraId="61C110D8" w14:textId="77777777" w:rsidR="00656BFD" w:rsidRPr="001A0B8F" w:rsidRDefault="00C10796" w:rsidP="001A0B8F">
      <w:pPr>
        <w:jc w:val="both"/>
        <w:rPr>
          <w:rFonts w:ascii="Arial" w:hAnsi="Arial" w:cs="Arial"/>
          <w:sz w:val="24"/>
          <w:szCs w:val="24"/>
        </w:rPr>
      </w:pPr>
      <w:r w:rsidRPr="00C10796">
        <w:rPr>
          <w:rFonts w:ascii="Arial" w:hAnsi="Arial" w:cs="Arial"/>
          <w:sz w:val="24"/>
          <w:szCs w:val="24"/>
          <w:lang w:val="x-none"/>
        </w:rPr>
        <w:t xml:space="preserve">- potekajo usklajevanja z Direkcijo za Ceste in Elektro </w:t>
      </w:r>
      <w:r w:rsidRPr="00C10796">
        <w:rPr>
          <w:rFonts w:ascii="Arial" w:hAnsi="Arial" w:cs="Arial"/>
          <w:sz w:val="24"/>
          <w:szCs w:val="24"/>
        </w:rPr>
        <w:t>P</w:t>
      </w:r>
      <w:r w:rsidRPr="00C10796">
        <w:rPr>
          <w:rFonts w:ascii="Arial" w:hAnsi="Arial" w:cs="Arial"/>
          <w:sz w:val="24"/>
          <w:szCs w:val="24"/>
          <w:lang w:val="x-none"/>
        </w:rPr>
        <w:t>rimorsk</w:t>
      </w:r>
      <w:r w:rsidRPr="00C10796">
        <w:rPr>
          <w:rFonts w:ascii="Arial" w:hAnsi="Arial" w:cs="Arial"/>
          <w:sz w:val="24"/>
          <w:szCs w:val="24"/>
        </w:rPr>
        <w:t>a.</w:t>
      </w:r>
    </w:p>
    <w:p w14:paraId="46B029CD" w14:textId="77777777" w:rsidR="00656BFD" w:rsidRPr="00656BFD" w:rsidRDefault="00656BFD" w:rsidP="00656BFD"/>
    <w:p w14:paraId="6F40768F" w14:textId="77777777" w:rsidR="00F70F49" w:rsidRPr="0013474E" w:rsidRDefault="00F70F49" w:rsidP="0013474E">
      <w:pPr>
        <w:pStyle w:val="AHeading3"/>
        <w:tabs>
          <w:tab w:val="decimal" w:pos="9200"/>
        </w:tabs>
        <w:jc w:val="both"/>
        <w:rPr>
          <w:rFonts w:ascii="Arial" w:hAnsi="Arial"/>
          <w:sz w:val="24"/>
          <w:szCs w:val="24"/>
          <w:u w:val="single"/>
        </w:rPr>
      </w:pPr>
      <w:bookmarkStart w:id="122" w:name="_Toc62544378"/>
      <w:r w:rsidRPr="0013474E">
        <w:rPr>
          <w:rFonts w:ascii="Arial" w:hAnsi="Arial"/>
          <w:sz w:val="24"/>
          <w:szCs w:val="24"/>
          <w:u w:val="single"/>
        </w:rPr>
        <w:lastRenderedPageBreak/>
        <w:t>OB201-21-0004 Rekonstrukcija in novogradnja vodovodnega sistema Mrzlek</w:t>
      </w:r>
      <w:r w:rsidRPr="0013474E">
        <w:rPr>
          <w:rFonts w:ascii="Arial" w:hAnsi="Arial"/>
          <w:sz w:val="24"/>
          <w:szCs w:val="24"/>
          <w:u w:val="single"/>
        </w:rPr>
        <w:tab/>
        <w:t>563.079 €</w:t>
      </w:r>
      <w:bookmarkEnd w:id="122"/>
    </w:p>
    <w:p w14:paraId="17114B08"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0D7827C8"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Ključni cilj projekta REKONSTRUKCIJA IN NOVOGRADNJA Z NAMENOM HIDRAVLIČNIH IZBOLJŠAV</w:t>
      </w:r>
    </w:p>
    <w:p w14:paraId="559AEE22"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NA VODOVODNEM SISTEMU MRZLEK je tako vzpostavitev novih</w:t>
      </w:r>
      <w:r w:rsidR="00A002FE" w:rsidRPr="0013474E">
        <w:rPr>
          <w:rFonts w:ascii="Arial" w:hAnsi="Arial" w:cs="Arial"/>
          <w:sz w:val="24"/>
          <w:szCs w:val="24"/>
          <w:lang w:val="x-none"/>
        </w:rPr>
        <w:t xml:space="preserve"> in nadgradnja (rekonstrukcija)</w:t>
      </w:r>
      <w:r w:rsidR="00A002FE" w:rsidRPr="0013474E">
        <w:rPr>
          <w:rFonts w:ascii="Arial" w:hAnsi="Arial" w:cs="Arial"/>
          <w:sz w:val="24"/>
          <w:szCs w:val="24"/>
        </w:rPr>
        <w:t xml:space="preserve"> </w:t>
      </w:r>
      <w:r w:rsidRPr="0013474E">
        <w:rPr>
          <w:rFonts w:ascii="Arial" w:hAnsi="Arial" w:cs="Arial"/>
          <w:sz w:val="24"/>
          <w:szCs w:val="24"/>
          <w:lang w:val="x-none"/>
        </w:rPr>
        <w:t>najbolj problematičnih odsekov vodovoda za zagotovitev ustreznih tlač</w:t>
      </w:r>
      <w:r w:rsidR="00A002FE" w:rsidRPr="0013474E">
        <w:rPr>
          <w:rFonts w:ascii="Arial" w:hAnsi="Arial" w:cs="Arial"/>
          <w:sz w:val="24"/>
          <w:szCs w:val="24"/>
          <w:lang w:val="x-none"/>
        </w:rPr>
        <w:t>ni razmer, povečanja konstantne</w:t>
      </w:r>
      <w:r w:rsidR="00A002FE" w:rsidRPr="0013474E">
        <w:rPr>
          <w:rFonts w:ascii="Arial" w:hAnsi="Arial" w:cs="Arial"/>
          <w:sz w:val="24"/>
          <w:szCs w:val="24"/>
        </w:rPr>
        <w:t xml:space="preserve"> </w:t>
      </w:r>
      <w:r w:rsidRPr="0013474E">
        <w:rPr>
          <w:rFonts w:ascii="Arial" w:hAnsi="Arial" w:cs="Arial"/>
          <w:sz w:val="24"/>
          <w:szCs w:val="24"/>
          <w:lang w:val="x-none"/>
        </w:rPr>
        <w:t>kakovosti pitne vode, zanesljive in varne oskrbe z vzpostavitvijo al</w:t>
      </w:r>
      <w:r w:rsidR="00A002FE" w:rsidRPr="0013474E">
        <w:rPr>
          <w:rFonts w:ascii="Arial" w:hAnsi="Arial" w:cs="Arial"/>
          <w:sz w:val="24"/>
          <w:szCs w:val="24"/>
          <w:lang w:val="x-none"/>
        </w:rPr>
        <w:t>ternativnega vodnega</w:t>
      </w:r>
      <w:r w:rsidR="00A002FE" w:rsidRPr="0013474E">
        <w:rPr>
          <w:rFonts w:ascii="Arial" w:hAnsi="Arial" w:cs="Arial"/>
          <w:sz w:val="24"/>
          <w:szCs w:val="24"/>
        </w:rPr>
        <w:t xml:space="preserve"> </w:t>
      </w:r>
      <w:r w:rsidRPr="0013474E">
        <w:rPr>
          <w:rFonts w:ascii="Arial" w:hAnsi="Arial" w:cs="Arial"/>
          <w:sz w:val="24"/>
          <w:szCs w:val="24"/>
          <w:lang w:val="x-none"/>
        </w:rPr>
        <w:t>vira in požarne varnosti prebivalcev občine Renče-Vogrsko. Stransk</w:t>
      </w:r>
      <w:r w:rsidR="00A002FE" w:rsidRPr="0013474E">
        <w:rPr>
          <w:rFonts w:ascii="Arial" w:hAnsi="Arial" w:cs="Arial"/>
          <w:sz w:val="24"/>
          <w:szCs w:val="24"/>
          <w:lang w:val="x-none"/>
        </w:rPr>
        <w:t>i učinek investicije pa se kaže</w:t>
      </w:r>
      <w:r w:rsidR="00A002FE" w:rsidRPr="0013474E">
        <w:rPr>
          <w:rFonts w:ascii="Arial" w:hAnsi="Arial" w:cs="Arial"/>
          <w:sz w:val="24"/>
          <w:szCs w:val="24"/>
        </w:rPr>
        <w:t xml:space="preserve"> </w:t>
      </w:r>
      <w:r w:rsidRPr="0013474E">
        <w:rPr>
          <w:rFonts w:ascii="Arial" w:hAnsi="Arial" w:cs="Arial"/>
          <w:sz w:val="24"/>
          <w:szCs w:val="24"/>
          <w:lang w:val="x-none"/>
        </w:rPr>
        <w:t>tudi na širšem območju (naselja v občini Šempeter - Vrtojba in Miren - Kostanjevica).</w:t>
      </w:r>
    </w:p>
    <w:p w14:paraId="33AE7D52"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V ta namen namerava Občina rekonstruirati oz. zgraditi pet odsekov vodovoda v skupni dolžini</w:t>
      </w:r>
    </w:p>
    <w:p w14:paraId="480A8D01"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4.601 m in sicer:</w:t>
      </w:r>
    </w:p>
    <w:p w14:paraId="57D02D83"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1 Odsek 1: Bazara 496</w:t>
      </w:r>
    </w:p>
    <w:p w14:paraId="686EE5BC"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2 Odsek 2: Bilje - Bukovica 659</w:t>
      </w:r>
    </w:p>
    <w:p w14:paraId="017053C3"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3 Odsek 3: Bukovica - Renče 1.056</w:t>
      </w:r>
    </w:p>
    <w:p w14:paraId="4D4A19FC"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4 Odsek 4: Renče - Žigoni 1.142</w:t>
      </w:r>
    </w:p>
    <w:p w14:paraId="2ED3B097"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5 Odsek 5: Renče - Arčoni 1.248</w:t>
      </w:r>
    </w:p>
    <w:p w14:paraId="0A2A6035"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SKUPAJ 4.601</w:t>
      </w:r>
    </w:p>
    <w:p w14:paraId="16B99272" w14:textId="77777777" w:rsidR="00F70F49" w:rsidRPr="0013474E" w:rsidRDefault="00F70F49" w:rsidP="0013474E">
      <w:pPr>
        <w:widowControl w:val="0"/>
        <w:spacing w:after="0"/>
        <w:jc w:val="both"/>
        <w:rPr>
          <w:rFonts w:ascii="Arial" w:hAnsi="Arial" w:cs="Arial"/>
          <w:sz w:val="24"/>
          <w:szCs w:val="24"/>
          <w:lang w:val="x-none"/>
        </w:rPr>
      </w:pPr>
    </w:p>
    <w:p w14:paraId="6833D3F0"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275684B1"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V prejšnjem letu so bila pridobljena gradbena dovoljenja in podane vloge za manjkajoče gradbena dovoljenja.</w:t>
      </w:r>
    </w:p>
    <w:p w14:paraId="3D2D405C" w14:textId="77777777" w:rsidR="006959C2" w:rsidRPr="00F70F49" w:rsidRDefault="006959C2" w:rsidP="006959C2">
      <w:pPr>
        <w:widowControl w:val="0"/>
        <w:spacing w:after="0"/>
        <w:jc w:val="both"/>
        <w:rPr>
          <w:rFonts w:ascii="Arial" w:hAnsi="Arial" w:cs="Arial"/>
          <w:sz w:val="24"/>
          <w:szCs w:val="24"/>
          <w:lang w:val="x-none"/>
        </w:rPr>
      </w:pPr>
      <w:r w:rsidRPr="00F70F49">
        <w:rPr>
          <w:rFonts w:ascii="Arial" w:hAnsi="Arial" w:cs="Arial"/>
          <w:sz w:val="24"/>
          <w:szCs w:val="24"/>
          <w:lang w:val="x-none"/>
        </w:rPr>
        <w:t xml:space="preserve">- </w:t>
      </w:r>
      <w:r w:rsidRPr="006959C2">
        <w:rPr>
          <w:rFonts w:ascii="Arial" w:hAnsi="Arial" w:cs="Arial"/>
          <w:sz w:val="24"/>
          <w:szCs w:val="24"/>
          <w:lang w:val="x-none"/>
        </w:rPr>
        <w:t>Postopek je v fazi priprave projektnih dokumentacij za pripravo na razpis</w:t>
      </w:r>
      <w:r w:rsidRPr="00F70F49">
        <w:rPr>
          <w:rFonts w:ascii="Arial" w:hAnsi="Arial" w:cs="Arial"/>
          <w:sz w:val="24"/>
          <w:szCs w:val="24"/>
          <w:lang w:val="x-none"/>
        </w:rPr>
        <w:t>.</w:t>
      </w:r>
    </w:p>
    <w:p w14:paraId="0C0ADCE5"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Vložena je bila vloga v decembru na ministrstvo za sredstva.</w:t>
      </w:r>
    </w:p>
    <w:p w14:paraId="17C8FE02"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potekajo usklajevanja z Direkcijo za Ceste in Elektro primorsko</w:t>
      </w:r>
    </w:p>
    <w:p w14:paraId="14C54AC7" w14:textId="77777777" w:rsidR="00F70F49" w:rsidRPr="0013474E" w:rsidRDefault="00F70F49" w:rsidP="0013474E">
      <w:pPr>
        <w:widowControl w:val="0"/>
        <w:spacing w:after="0"/>
        <w:jc w:val="both"/>
        <w:rPr>
          <w:rFonts w:ascii="Arial" w:hAnsi="Arial" w:cs="Arial"/>
          <w:sz w:val="24"/>
          <w:szCs w:val="24"/>
          <w:lang w:val="x-none"/>
        </w:rPr>
      </w:pPr>
    </w:p>
    <w:p w14:paraId="6FD262AC" w14:textId="77777777" w:rsidR="00F70F49" w:rsidRPr="0013474E" w:rsidRDefault="00F70F49" w:rsidP="0013474E">
      <w:pPr>
        <w:pStyle w:val="AHeading3"/>
        <w:tabs>
          <w:tab w:val="decimal" w:pos="9200"/>
        </w:tabs>
        <w:jc w:val="both"/>
        <w:rPr>
          <w:rFonts w:ascii="Arial" w:hAnsi="Arial"/>
          <w:sz w:val="24"/>
          <w:szCs w:val="24"/>
          <w:u w:val="single"/>
        </w:rPr>
      </w:pPr>
      <w:bookmarkStart w:id="123" w:name="_Toc62544379"/>
      <w:r w:rsidRPr="0013474E">
        <w:rPr>
          <w:rFonts w:ascii="Arial" w:hAnsi="Arial"/>
          <w:sz w:val="24"/>
          <w:szCs w:val="24"/>
          <w:u w:val="single"/>
        </w:rPr>
        <w:t>OB201-21-0005 Investicijsko vzdrževanje in izboljšave-KS Buk-VD</w:t>
      </w:r>
      <w:r w:rsidRPr="0013474E">
        <w:rPr>
          <w:rFonts w:ascii="Arial" w:hAnsi="Arial"/>
          <w:sz w:val="24"/>
          <w:szCs w:val="24"/>
          <w:u w:val="single"/>
        </w:rPr>
        <w:tab/>
        <w:t>9.995 €</w:t>
      </w:r>
      <w:bookmarkEnd w:id="123"/>
    </w:p>
    <w:p w14:paraId="75204B08" w14:textId="77777777" w:rsidR="00A8599D" w:rsidRPr="0013474E" w:rsidRDefault="00A8599D" w:rsidP="0013474E">
      <w:pPr>
        <w:jc w:val="both"/>
        <w:rPr>
          <w:rFonts w:ascii="Arial" w:hAnsi="Arial" w:cs="Arial"/>
          <w:sz w:val="24"/>
          <w:szCs w:val="24"/>
        </w:rPr>
      </w:pPr>
      <w:r w:rsidRPr="0013474E">
        <w:rPr>
          <w:rFonts w:ascii="Arial" w:hAnsi="Arial" w:cs="Arial"/>
          <w:sz w:val="24"/>
          <w:szCs w:val="24"/>
          <w:lang w:val="x-none"/>
        </w:rPr>
        <w:t>Finančni načrt KS Bukovica-Volčja Draga.</w:t>
      </w:r>
    </w:p>
    <w:p w14:paraId="72EB5722" w14:textId="77777777" w:rsidR="00A8599D" w:rsidRPr="0013474E" w:rsidRDefault="00A8599D" w:rsidP="0013474E">
      <w:pPr>
        <w:jc w:val="both"/>
        <w:rPr>
          <w:rFonts w:ascii="Arial" w:hAnsi="Arial" w:cs="Arial"/>
          <w:sz w:val="24"/>
          <w:szCs w:val="24"/>
        </w:rPr>
      </w:pPr>
    </w:p>
    <w:p w14:paraId="497A9C7A" w14:textId="177D49E7" w:rsidR="00F70F49" w:rsidRPr="00A63E64" w:rsidRDefault="00F70F49" w:rsidP="0013474E">
      <w:pPr>
        <w:pStyle w:val="AHeading3"/>
        <w:tabs>
          <w:tab w:val="decimal" w:pos="9200"/>
        </w:tabs>
        <w:jc w:val="both"/>
        <w:rPr>
          <w:rFonts w:ascii="Arial" w:hAnsi="Arial"/>
          <w:sz w:val="24"/>
          <w:szCs w:val="24"/>
          <w:u w:val="single"/>
        </w:rPr>
      </w:pPr>
      <w:bookmarkStart w:id="124" w:name="_Toc62544380"/>
      <w:r w:rsidRPr="00A63E64">
        <w:rPr>
          <w:rFonts w:ascii="Arial" w:hAnsi="Arial"/>
          <w:sz w:val="24"/>
          <w:szCs w:val="24"/>
          <w:u w:val="single"/>
        </w:rPr>
        <w:lastRenderedPageBreak/>
        <w:t>OB201-21-0006 Zaščitna cestna ograja</w:t>
      </w:r>
      <w:r w:rsidRPr="00A63E64">
        <w:rPr>
          <w:rFonts w:ascii="Arial" w:hAnsi="Arial"/>
          <w:sz w:val="24"/>
          <w:szCs w:val="24"/>
          <w:u w:val="single"/>
        </w:rPr>
        <w:tab/>
        <w:t>2.494 €</w:t>
      </w:r>
      <w:bookmarkEnd w:id="124"/>
    </w:p>
    <w:p w14:paraId="7FD1C829" w14:textId="77777777" w:rsidR="00A63E64" w:rsidRPr="00A63E64" w:rsidRDefault="00A63E64" w:rsidP="00A63E64">
      <w:pPr>
        <w:pStyle w:val="Heading11"/>
        <w:rPr>
          <w:rFonts w:ascii="Arial" w:hAnsi="Arial" w:cs="Arial"/>
          <w:sz w:val="24"/>
          <w:szCs w:val="24"/>
        </w:rPr>
      </w:pPr>
      <w:r w:rsidRPr="00A63E64">
        <w:rPr>
          <w:rFonts w:ascii="Arial" w:hAnsi="Arial" w:cs="Arial"/>
          <w:sz w:val="24"/>
          <w:szCs w:val="24"/>
        </w:rPr>
        <w:t>Namen in cilj</w:t>
      </w:r>
    </w:p>
    <w:p w14:paraId="2DF8D6EA" w14:textId="77777777" w:rsidR="00A63E64" w:rsidRPr="00A63E64" w:rsidRDefault="00A63E64" w:rsidP="00A63E64">
      <w:pPr>
        <w:pStyle w:val="Heading11"/>
        <w:jc w:val="both"/>
        <w:rPr>
          <w:rFonts w:ascii="Arial" w:hAnsi="Arial" w:cs="Arial"/>
          <w:sz w:val="24"/>
          <w:szCs w:val="24"/>
          <w:u w:val="none"/>
        </w:rPr>
      </w:pPr>
      <w:r w:rsidRPr="00A63E64">
        <w:rPr>
          <w:rFonts w:ascii="Arial" w:hAnsi="Arial" w:cs="Arial"/>
          <w:sz w:val="24"/>
          <w:szCs w:val="24"/>
          <w:u w:val="none"/>
        </w:rPr>
        <w:t>Predvidena postavitev zaščitne ograje v sklopu cestne prometne varnosti občine Renče – Vogrsko.</w:t>
      </w:r>
    </w:p>
    <w:p w14:paraId="3E5998F6" w14:textId="77777777" w:rsidR="00A63E64" w:rsidRPr="00A63E64" w:rsidRDefault="00A63E64" w:rsidP="00A63E64">
      <w:pPr>
        <w:pStyle w:val="Heading11"/>
        <w:jc w:val="both"/>
        <w:rPr>
          <w:rFonts w:ascii="Arial" w:hAnsi="Arial" w:cs="Arial"/>
          <w:sz w:val="24"/>
          <w:szCs w:val="24"/>
        </w:rPr>
      </w:pPr>
      <w:r w:rsidRPr="00A63E64">
        <w:rPr>
          <w:rFonts w:ascii="Arial" w:hAnsi="Arial" w:cs="Arial"/>
          <w:sz w:val="24"/>
          <w:szCs w:val="24"/>
        </w:rPr>
        <w:t>Stanje projekta</w:t>
      </w:r>
    </w:p>
    <w:p w14:paraId="0E4DF9ED" w14:textId="77777777" w:rsidR="00A63E64" w:rsidRPr="003A6971" w:rsidRDefault="00A63E64" w:rsidP="00A63E64">
      <w:pPr>
        <w:widowControl w:val="0"/>
        <w:spacing w:after="0"/>
        <w:jc w:val="both"/>
        <w:rPr>
          <w:rFonts w:ascii="Arial" w:hAnsi="Arial" w:cs="Arial"/>
          <w:color w:val="000000"/>
          <w:sz w:val="24"/>
          <w:szCs w:val="24"/>
          <w:shd w:val="clear" w:color="auto" w:fill="FFFFFF"/>
        </w:rPr>
      </w:pPr>
      <w:r w:rsidRPr="00A63E64">
        <w:rPr>
          <w:rFonts w:ascii="Arial" w:hAnsi="Arial" w:cs="Arial"/>
          <w:color w:val="000000"/>
          <w:sz w:val="24"/>
          <w:szCs w:val="24"/>
          <w:shd w:val="clear" w:color="auto" w:fill="FFFFFF"/>
        </w:rPr>
        <w:t>Pričetek in zaključek projekta v letu 2021.</w:t>
      </w:r>
    </w:p>
    <w:p w14:paraId="6079A36E" w14:textId="77777777" w:rsidR="00A63E64" w:rsidRPr="00F70F49" w:rsidRDefault="00A63E64" w:rsidP="00A63E64">
      <w:pPr>
        <w:rPr>
          <w:rFonts w:ascii="Arial" w:hAnsi="Arial" w:cs="Arial"/>
          <w:sz w:val="24"/>
          <w:szCs w:val="24"/>
        </w:rPr>
      </w:pPr>
    </w:p>
    <w:p w14:paraId="357FA4DA" w14:textId="77777777" w:rsidR="00F70F49" w:rsidRPr="0013474E" w:rsidRDefault="00F70F49" w:rsidP="0013474E">
      <w:pPr>
        <w:jc w:val="both"/>
        <w:rPr>
          <w:rFonts w:ascii="Arial" w:hAnsi="Arial" w:cs="Arial"/>
          <w:sz w:val="24"/>
          <w:szCs w:val="24"/>
        </w:rPr>
      </w:pPr>
    </w:p>
    <w:p w14:paraId="7CE41CA1" w14:textId="77777777" w:rsidR="00F70F49" w:rsidRPr="0013474E" w:rsidRDefault="00F70F49" w:rsidP="0013474E">
      <w:pPr>
        <w:jc w:val="both"/>
        <w:rPr>
          <w:rFonts w:ascii="Arial" w:hAnsi="Arial" w:cs="Arial"/>
          <w:sz w:val="24"/>
          <w:szCs w:val="24"/>
        </w:rPr>
      </w:pPr>
    </w:p>
    <w:p w14:paraId="562B39BC" w14:textId="77777777" w:rsidR="00F70F49" w:rsidRPr="0013474E" w:rsidRDefault="00F70F49" w:rsidP="0013474E">
      <w:pPr>
        <w:jc w:val="both"/>
        <w:rPr>
          <w:rFonts w:ascii="Arial" w:hAnsi="Arial" w:cs="Arial"/>
          <w:sz w:val="24"/>
          <w:szCs w:val="24"/>
        </w:rPr>
      </w:pPr>
    </w:p>
    <w:p w14:paraId="5352B4D7" w14:textId="77777777" w:rsidR="00F70F49" w:rsidRPr="0013474E" w:rsidRDefault="00F70F49" w:rsidP="0013474E">
      <w:pPr>
        <w:jc w:val="both"/>
        <w:rPr>
          <w:rFonts w:ascii="Arial" w:hAnsi="Arial" w:cs="Arial"/>
          <w:sz w:val="24"/>
          <w:szCs w:val="24"/>
        </w:rPr>
      </w:pPr>
    </w:p>
    <w:p w14:paraId="26F08A40" w14:textId="77777777" w:rsidR="00F70F49" w:rsidRPr="0013474E" w:rsidRDefault="00F70F49" w:rsidP="0013474E">
      <w:pPr>
        <w:jc w:val="both"/>
        <w:rPr>
          <w:rFonts w:ascii="Arial" w:hAnsi="Arial" w:cs="Arial"/>
          <w:sz w:val="24"/>
          <w:szCs w:val="24"/>
        </w:rPr>
      </w:pPr>
    </w:p>
    <w:p w14:paraId="74F49389" w14:textId="77777777" w:rsidR="00F70F49" w:rsidRPr="0013474E" w:rsidRDefault="00F70F49" w:rsidP="0013474E">
      <w:pPr>
        <w:jc w:val="both"/>
        <w:rPr>
          <w:rFonts w:ascii="Arial" w:hAnsi="Arial" w:cs="Arial"/>
          <w:sz w:val="24"/>
          <w:szCs w:val="24"/>
        </w:rPr>
      </w:pPr>
    </w:p>
    <w:p w14:paraId="65CCEA40" w14:textId="77777777" w:rsidR="00F70F49" w:rsidRPr="0013474E" w:rsidRDefault="00F70F49" w:rsidP="0013474E">
      <w:pPr>
        <w:jc w:val="both"/>
        <w:rPr>
          <w:rFonts w:ascii="Arial" w:hAnsi="Arial" w:cs="Arial"/>
          <w:sz w:val="24"/>
          <w:szCs w:val="24"/>
        </w:rPr>
      </w:pPr>
    </w:p>
    <w:p w14:paraId="01438048" w14:textId="77777777" w:rsidR="00F70F49" w:rsidRPr="0013474E" w:rsidRDefault="00F70F49" w:rsidP="0013474E">
      <w:pPr>
        <w:jc w:val="both"/>
        <w:rPr>
          <w:rFonts w:ascii="Arial" w:hAnsi="Arial" w:cs="Arial"/>
          <w:sz w:val="24"/>
          <w:szCs w:val="24"/>
        </w:rPr>
      </w:pPr>
    </w:p>
    <w:p w14:paraId="159CF445" w14:textId="77777777" w:rsidR="00F70F49" w:rsidRPr="0013474E" w:rsidRDefault="00F70F49" w:rsidP="0013474E">
      <w:pPr>
        <w:jc w:val="both"/>
        <w:rPr>
          <w:rFonts w:ascii="Arial" w:hAnsi="Arial" w:cs="Arial"/>
          <w:sz w:val="24"/>
          <w:szCs w:val="24"/>
        </w:rPr>
      </w:pPr>
    </w:p>
    <w:p w14:paraId="4153B1B1" w14:textId="77777777" w:rsidR="00F70F49" w:rsidRPr="0013474E" w:rsidRDefault="00F70F49" w:rsidP="0013474E">
      <w:pPr>
        <w:jc w:val="both"/>
        <w:rPr>
          <w:rFonts w:ascii="Arial" w:hAnsi="Arial" w:cs="Arial"/>
          <w:sz w:val="24"/>
          <w:szCs w:val="24"/>
        </w:rPr>
      </w:pPr>
    </w:p>
    <w:p w14:paraId="42D4A23D" w14:textId="77777777" w:rsidR="00F70F49" w:rsidRPr="0013474E" w:rsidRDefault="00F70F49" w:rsidP="0013474E">
      <w:pPr>
        <w:jc w:val="both"/>
        <w:rPr>
          <w:rFonts w:ascii="Arial" w:hAnsi="Arial" w:cs="Arial"/>
          <w:sz w:val="24"/>
          <w:szCs w:val="24"/>
        </w:rPr>
      </w:pPr>
    </w:p>
    <w:p w14:paraId="7260D287" w14:textId="77777777" w:rsidR="00204BA1" w:rsidRPr="0013474E" w:rsidRDefault="009A46D4" w:rsidP="0013474E">
      <w:pPr>
        <w:tabs>
          <w:tab w:val="left" w:pos="1313"/>
        </w:tabs>
        <w:jc w:val="both"/>
        <w:rPr>
          <w:rFonts w:ascii="Arial" w:hAnsi="Arial" w:cs="Arial"/>
          <w:sz w:val="24"/>
          <w:szCs w:val="24"/>
        </w:rPr>
      </w:pPr>
      <w:r w:rsidRPr="0013474E">
        <w:rPr>
          <w:rFonts w:ascii="Arial" w:hAnsi="Arial" w:cs="Arial"/>
          <w:sz w:val="24"/>
          <w:szCs w:val="24"/>
        </w:rPr>
        <w:tab/>
      </w:r>
    </w:p>
    <w:sectPr w:rsidR="00204BA1" w:rsidRPr="0013474E">
      <w:head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0B1A6" w14:textId="77777777" w:rsidR="00E20D61" w:rsidRDefault="00E20D61" w:rsidP="00A467D4">
      <w:pPr>
        <w:spacing w:before="0" w:after="0"/>
      </w:pPr>
      <w:r>
        <w:separator/>
      </w:r>
    </w:p>
  </w:endnote>
  <w:endnote w:type="continuationSeparator" w:id="0">
    <w:p w14:paraId="1814041B" w14:textId="77777777" w:rsidR="00E20D61" w:rsidRDefault="00E20D61" w:rsidP="00A467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A48D4" w14:textId="77777777" w:rsidR="00E20D61" w:rsidRDefault="00E20D61" w:rsidP="00A467D4">
      <w:pPr>
        <w:spacing w:before="0" w:after="0"/>
      </w:pPr>
      <w:r>
        <w:separator/>
      </w:r>
    </w:p>
  </w:footnote>
  <w:footnote w:type="continuationSeparator" w:id="0">
    <w:p w14:paraId="5954B17D" w14:textId="77777777" w:rsidR="00E20D61" w:rsidRDefault="00E20D61" w:rsidP="00A467D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A56D3" w14:textId="77777777" w:rsidR="009C1109" w:rsidRPr="00353343" w:rsidRDefault="009C1109" w:rsidP="00A467D4">
    <w:pPr>
      <w:pStyle w:val="Glava"/>
      <w:pBdr>
        <w:bottom w:val="single" w:sz="24" w:space="0" w:color="FF0000"/>
      </w:pBdr>
      <w:jc w:val="center"/>
      <w:rPr>
        <w:color w:val="FF0000"/>
      </w:rPr>
    </w:pPr>
  </w:p>
  <w:p w14:paraId="7F019BAA" w14:textId="77777777" w:rsidR="009C1109" w:rsidRPr="004F3757" w:rsidRDefault="009C1109" w:rsidP="00A467D4">
    <w:pPr>
      <w:jc w:val="center"/>
    </w:pPr>
    <w:r w:rsidRPr="002060A7">
      <w:rPr>
        <w:noProof/>
        <w:lang w:eastAsia="sl-SI"/>
      </w:rPr>
      <w:drawing>
        <wp:inline distT="0" distB="0" distL="0" distR="0" wp14:anchorId="1AFCAF56" wp14:editId="6ADF4909">
          <wp:extent cx="1066800" cy="847725"/>
          <wp:effectExtent l="0" t="0" r="0" b="9525"/>
          <wp:docPr id="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a:ln>
                    <a:noFill/>
                  </a:ln>
                </pic:spPr>
              </pic:pic>
            </a:graphicData>
          </a:graphic>
        </wp:inline>
      </w:drawing>
    </w:r>
  </w:p>
  <w:p w14:paraId="7BBDBFBE" w14:textId="77777777" w:rsidR="009C1109" w:rsidRDefault="009C110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58CB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0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1ADD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46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F271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B80A80"/>
    <w:multiLevelType w:val="hybridMultilevel"/>
    <w:tmpl w:val="167CDB8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71592D"/>
    <w:multiLevelType w:val="hybridMultilevel"/>
    <w:tmpl w:val="ACA244B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6F1E94"/>
    <w:multiLevelType w:val="hybridMultilevel"/>
    <w:tmpl w:val="79C64802"/>
    <w:lvl w:ilvl="0" w:tplc="CFCA0A96">
      <w:start w:val="4"/>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7" w15:restartNumberingAfterBreak="0">
    <w:nsid w:val="2E75769E"/>
    <w:multiLevelType w:val="hybridMultilevel"/>
    <w:tmpl w:val="B032022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5AA062E"/>
    <w:multiLevelType w:val="hybridMultilevel"/>
    <w:tmpl w:val="7BEA26C2"/>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A779B3"/>
    <w:multiLevelType w:val="hybridMultilevel"/>
    <w:tmpl w:val="64F45B46"/>
    <w:lvl w:ilvl="0" w:tplc="20582756">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595F5D"/>
    <w:multiLevelType w:val="multilevel"/>
    <w:tmpl w:val="68C2621C"/>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26721E"/>
    <w:multiLevelType w:val="hybridMultilevel"/>
    <w:tmpl w:val="6F30F8F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231BBC"/>
    <w:multiLevelType w:val="hybridMultilevel"/>
    <w:tmpl w:val="7FAC7C5C"/>
    <w:lvl w:ilvl="0" w:tplc="0424000B">
      <w:start w:val="1"/>
      <w:numFmt w:val="bullet"/>
      <w:lvlText w:val=""/>
      <w:lvlJc w:val="left"/>
      <w:pPr>
        <w:tabs>
          <w:tab w:val="num" w:pos="780"/>
        </w:tabs>
        <w:ind w:left="780" w:hanging="360"/>
      </w:pPr>
      <w:rPr>
        <w:rFonts w:ascii="Wingdings" w:hAnsi="Wingdings"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9CF7974"/>
    <w:multiLevelType w:val="hybridMultilevel"/>
    <w:tmpl w:val="0AFCCD64"/>
    <w:lvl w:ilvl="0" w:tplc="B578494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4"/>
  </w:num>
  <w:num w:numId="3">
    <w:abstractNumId w:val="19"/>
  </w:num>
  <w:num w:numId="4">
    <w:abstractNumId w:val="17"/>
  </w:num>
  <w:num w:numId="5">
    <w:abstractNumId w:val="12"/>
  </w:num>
  <w:num w:numId="6">
    <w:abstractNumId w:val="25"/>
  </w:num>
  <w:num w:numId="7">
    <w:abstractNumId w:val="16"/>
  </w:num>
  <w:num w:numId="8">
    <w:abstractNumId w:val="21"/>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0"/>
  </w:num>
  <w:num w:numId="12">
    <w:abstractNumId w:val="10"/>
  </w:num>
  <w:num w:numId="13">
    <w:abstractNumId w:val="15"/>
  </w:num>
  <w:num w:numId="14">
    <w:abstractNumId w:val="24"/>
  </w:num>
  <w:num w:numId="15">
    <w:abstractNumId w:val="22"/>
  </w:num>
  <w:num w:numId="16">
    <w:abstractNumId w:val="11"/>
  </w:num>
  <w:num w:numId="17">
    <w:abstractNumId w:val="2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F57"/>
    <w:rsid w:val="000006D2"/>
    <w:rsid w:val="000041A9"/>
    <w:rsid w:val="000218FA"/>
    <w:rsid w:val="0004691A"/>
    <w:rsid w:val="00075BF6"/>
    <w:rsid w:val="00080C4B"/>
    <w:rsid w:val="00085584"/>
    <w:rsid w:val="00093790"/>
    <w:rsid w:val="000A3DB9"/>
    <w:rsid w:val="000A4187"/>
    <w:rsid w:val="000D07E1"/>
    <w:rsid w:val="000E1BD3"/>
    <w:rsid w:val="000E3B61"/>
    <w:rsid w:val="000F46DB"/>
    <w:rsid w:val="00127202"/>
    <w:rsid w:val="0013474E"/>
    <w:rsid w:val="00140E75"/>
    <w:rsid w:val="001619DF"/>
    <w:rsid w:val="00164F39"/>
    <w:rsid w:val="00180D72"/>
    <w:rsid w:val="00184DFB"/>
    <w:rsid w:val="001911F9"/>
    <w:rsid w:val="001A0B8F"/>
    <w:rsid w:val="001C7467"/>
    <w:rsid w:val="001D327C"/>
    <w:rsid w:val="00204B83"/>
    <w:rsid w:val="00204BA1"/>
    <w:rsid w:val="00211E5F"/>
    <w:rsid w:val="0023414F"/>
    <w:rsid w:val="00241DCC"/>
    <w:rsid w:val="00247E67"/>
    <w:rsid w:val="00251A08"/>
    <w:rsid w:val="00265064"/>
    <w:rsid w:val="00284375"/>
    <w:rsid w:val="002A0DCA"/>
    <w:rsid w:val="002A590C"/>
    <w:rsid w:val="002B40F9"/>
    <w:rsid w:val="00310688"/>
    <w:rsid w:val="003405BB"/>
    <w:rsid w:val="003468C2"/>
    <w:rsid w:val="003517CC"/>
    <w:rsid w:val="00352CBA"/>
    <w:rsid w:val="0037611D"/>
    <w:rsid w:val="003A7B3A"/>
    <w:rsid w:val="003C6EB9"/>
    <w:rsid w:val="003D7A9C"/>
    <w:rsid w:val="003E1444"/>
    <w:rsid w:val="003E158E"/>
    <w:rsid w:val="003E55DE"/>
    <w:rsid w:val="003F23F1"/>
    <w:rsid w:val="0042370B"/>
    <w:rsid w:val="004422F2"/>
    <w:rsid w:val="0045529A"/>
    <w:rsid w:val="0046158D"/>
    <w:rsid w:val="00467C15"/>
    <w:rsid w:val="004C7EF0"/>
    <w:rsid w:val="004D43D9"/>
    <w:rsid w:val="004E0287"/>
    <w:rsid w:val="004E1EFA"/>
    <w:rsid w:val="004E442D"/>
    <w:rsid w:val="00500F3E"/>
    <w:rsid w:val="0051442E"/>
    <w:rsid w:val="0054426A"/>
    <w:rsid w:val="00561F02"/>
    <w:rsid w:val="005854CD"/>
    <w:rsid w:val="005B55D1"/>
    <w:rsid w:val="005C7F6F"/>
    <w:rsid w:val="005D2AB8"/>
    <w:rsid w:val="005E215C"/>
    <w:rsid w:val="00611448"/>
    <w:rsid w:val="006170C8"/>
    <w:rsid w:val="006428A0"/>
    <w:rsid w:val="00656BFD"/>
    <w:rsid w:val="00676B9B"/>
    <w:rsid w:val="0068628B"/>
    <w:rsid w:val="00692EDB"/>
    <w:rsid w:val="006959C2"/>
    <w:rsid w:val="006B5297"/>
    <w:rsid w:val="006B7CD1"/>
    <w:rsid w:val="006C6DDA"/>
    <w:rsid w:val="006E1090"/>
    <w:rsid w:val="006E323E"/>
    <w:rsid w:val="006F5C9D"/>
    <w:rsid w:val="00755EDC"/>
    <w:rsid w:val="007674D1"/>
    <w:rsid w:val="00796FE0"/>
    <w:rsid w:val="007B6447"/>
    <w:rsid w:val="007C2DEB"/>
    <w:rsid w:val="007D48C1"/>
    <w:rsid w:val="00821459"/>
    <w:rsid w:val="00863EBA"/>
    <w:rsid w:val="00865DA5"/>
    <w:rsid w:val="00871748"/>
    <w:rsid w:val="008A0630"/>
    <w:rsid w:val="008A446F"/>
    <w:rsid w:val="00925C36"/>
    <w:rsid w:val="0096417B"/>
    <w:rsid w:val="00975358"/>
    <w:rsid w:val="0098038D"/>
    <w:rsid w:val="009820F4"/>
    <w:rsid w:val="00983589"/>
    <w:rsid w:val="00986499"/>
    <w:rsid w:val="009968B6"/>
    <w:rsid w:val="00996F5A"/>
    <w:rsid w:val="009A46D4"/>
    <w:rsid w:val="009B1FF4"/>
    <w:rsid w:val="009B79B6"/>
    <w:rsid w:val="009C1109"/>
    <w:rsid w:val="009C352C"/>
    <w:rsid w:val="009E0102"/>
    <w:rsid w:val="009E5567"/>
    <w:rsid w:val="009F0059"/>
    <w:rsid w:val="009F018F"/>
    <w:rsid w:val="009F4F8D"/>
    <w:rsid w:val="009F5468"/>
    <w:rsid w:val="00A002FE"/>
    <w:rsid w:val="00A041A5"/>
    <w:rsid w:val="00A056FE"/>
    <w:rsid w:val="00A35C39"/>
    <w:rsid w:val="00A467D4"/>
    <w:rsid w:val="00A47112"/>
    <w:rsid w:val="00A63E64"/>
    <w:rsid w:val="00A70E81"/>
    <w:rsid w:val="00A8599D"/>
    <w:rsid w:val="00AB4F0F"/>
    <w:rsid w:val="00AB5C99"/>
    <w:rsid w:val="00B14515"/>
    <w:rsid w:val="00BC64A6"/>
    <w:rsid w:val="00BF2E3E"/>
    <w:rsid w:val="00BF7B3E"/>
    <w:rsid w:val="00C10796"/>
    <w:rsid w:val="00C7412A"/>
    <w:rsid w:val="00C74D16"/>
    <w:rsid w:val="00C82DFD"/>
    <w:rsid w:val="00C86C72"/>
    <w:rsid w:val="00CC74BF"/>
    <w:rsid w:val="00D0511E"/>
    <w:rsid w:val="00D2114C"/>
    <w:rsid w:val="00D5791A"/>
    <w:rsid w:val="00DB5160"/>
    <w:rsid w:val="00DC68E9"/>
    <w:rsid w:val="00DE289E"/>
    <w:rsid w:val="00DE7351"/>
    <w:rsid w:val="00DF6E0A"/>
    <w:rsid w:val="00E10F26"/>
    <w:rsid w:val="00E13699"/>
    <w:rsid w:val="00E20D61"/>
    <w:rsid w:val="00E24F57"/>
    <w:rsid w:val="00E43DCB"/>
    <w:rsid w:val="00E54BC0"/>
    <w:rsid w:val="00E62130"/>
    <w:rsid w:val="00E71853"/>
    <w:rsid w:val="00EA1325"/>
    <w:rsid w:val="00EA3C6E"/>
    <w:rsid w:val="00EB6425"/>
    <w:rsid w:val="00EB7D71"/>
    <w:rsid w:val="00EE3886"/>
    <w:rsid w:val="00F04086"/>
    <w:rsid w:val="00F60C7E"/>
    <w:rsid w:val="00F61A8B"/>
    <w:rsid w:val="00F6785C"/>
    <w:rsid w:val="00F70F16"/>
    <w:rsid w:val="00F70F49"/>
    <w:rsid w:val="00F74BD3"/>
    <w:rsid w:val="00FC4706"/>
    <w:rsid w:val="00FD05D1"/>
    <w:rsid w:val="00FD64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0CA4"/>
  <w15:docId w15:val="{25B55CB3-43B8-482D-868C-38FF067C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24F57"/>
    <w:pPr>
      <w:overflowPunct w:val="0"/>
      <w:autoSpaceDE w:val="0"/>
      <w:autoSpaceDN w:val="0"/>
      <w:adjustRightInd w:val="0"/>
      <w:spacing w:before="60" w:after="120" w:line="240" w:lineRule="auto"/>
      <w:ind w:left="284"/>
      <w:textAlignment w:val="baseline"/>
    </w:pPr>
    <w:rPr>
      <w:rFonts w:ascii="Times New Roman" w:eastAsia="Times New Roman" w:hAnsi="Times New Roman" w:cs="Times New Roman"/>
      <w:sz w:val="20"/>
      <w:szCs w:val="20"/>
    </w:rPr>
  </w:style>
  <w:style w:type="paragraph" w:styleId="Naslov1">
    <w:name w:val="heading 1"/>
    <w:basedOn w:val="Navaden"/>
    <w:next w:val="Navaden"/>
    <w:link w:val="Naslov1Znak"/>
    <w:qFormat/>
    <w:rsid w:val="0013474E"/>
    <w:pPr>
      <w:keepNext/>
      <w:keepLines/>
      <w:spacing w:after="240"/>
      <w:ind w:left="0"/>
      <w:jc w:val="center"/>
      <w:outlineLvl w:val="0"/>
    </w:pPr>
    <w:rPr>
      <w:b/>
      <w:bCs/>
      <w:iCs/>
      <w:spacing w:val="60"/>
      <w:kern w:val="32"/>
      <w:sz w:val="44"/>
    </w:rPr>
  </w:style>
  <w:style w:type="paragraph" w:styleId="Naslov2">
    <w:name w:val="heading 2"/>
    <w:basedOn w:val="Navaden"/>
    <w:next w:val="Navaden"/>
    <w:link w:val="Naslov2Znak"/>
    <w:qFormat/>
    <w:rsid w:val="00E24F57"/>
    <w:pPr>
      <w:keepNext/>
      <w:spacing w:before="240"/>
      <w:ind w:left="0"/>
      <w:outlineLvl w:val="1"/>
    </w:pPr>
    <w:rPr>
      <w:b/>
      <w:spacing w:val="30"/>
      <w:sz w:val="40"/>
    </w:rPr>
  </w:style>
  <w:style w:type="paragraph" w:styleId="Naslov3">
    <w:name w:val="heading 3"/>
    <w:basedOn w:val="Navaden"/>
    <w:next w:val="Navaden"/>
    <w:link w:val="Naslov3Znak"/>
    <w:unhideWhenUsed/>
    <w:qFormat/>
    <w:rsid w:val="00F70F16"/>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nhideWhenUsed/>
    <w:qFormat/>
    <w:rsid w:val="00A467D4"/>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nhideWhenUsed/>
    <w:qFormat/>
    <w:rsid w:val="003D7A9C"/>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nhideWhenUsed/>
    <w:qFormat/>
    <w:rsid w:val="003D7A9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qFormat/>
    <w:rsid w:val="0013474E"/>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link w:val="Naslov8Znak"/>
    <w:qFormat/>
    <w:rsid w:val="0013474E"/>
    <w:pPr>
      <w:keepNext/>
      <w:keepLines/>
      <w:spacing w:before="240"/>
      <w:ind w:left="0"/>
      <w:outlineLvl w:val="7"/>
    </w:pPr>
    <w:rPr>
      <w:b/>
      <w:sz w:val="28"/>
    </w:rPr>
  </w:style>
  <w:style w:type="paragraph" w:styleId="Naslov9">
    <w:name w:val="heading 9"/>
    <w:basedOn w:val="Naslov6"/>
    <w:next w:val="Navaden"/>
    <w:link w:val="Naslov9Znak"/>
    <w:qFormat/>
    <w:rsid w:val="0013474E"/>
    <w:pPr>
      <w:spacing w:before="240" w:after="120"/>
      <w:outlineLvl w:val="8"/>
    </w:pPr>
    <w:rPr>
      <w:rFonts w:ascii="Times New Roman" w:eastAsia="Times New Roman" w:hAnsi="Times New Roman" w:cs="Times New Roman"/>
      <w:b/>
      <w:i w:val="0"/>
      <w:color w:val="auto"/>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E24F57"/>
    <w:rPr>
      <w:rFonts w:ascii="Times New Roman" w:eastAsia="Times New Roman" w:hAnsi="Times New Roman" w:cs="Times New Roman"/>
      <w:b/>
      <w:spacing w:val="30"/>
      <w:sz w:val="40"/>
      <w:szCs w:val="20"/>
    </w:rPr>
  </w:style>
  <w:style w:type="paragraph" w:styleId="Telobesedila">
    <w:name w:val="Body Text"/>
    <w:basedOn w:val="Navaden"/>
    <w:link w:val="TelobesedilaZnak"/>
    <w:rsid w:val="00E24F57"/>
    <w:pPr>
      <w:overflowPunct/>
      <w:autoSpaceDE/>
      <w:autoSpaceDN/>
      <w:adjustRightInd/>
      <w:spacing w:before="100" w:beforeAutospacing="1" w:after="100" w:afterAutospacing="1"/>
      <w:ind w:left="0"/>
      <w:textAlignment w:val="auto"/>
    </w:pPr>
    <w:rPr>
      <w:sz w:val="24"/>
      <w:szCs w:val="24"/>
      <w:lang w:eastAsia="sl-SI"/>
    </w:rPr>
  </w:style>
  <w:style w:type="character" w:customStyle="1" w:styleId="TelobesedilaZnak">
    <w:name w:val="Telo besedila Znak"/>
    <w:basedOn w:val="Privzetapisavaodstavka"/>
    <w:link w:val="Telobesedila"/>
    <w:rsid w:val="00E24F57"/>
    <w:rPr>
      <w:rFonts w:ascii="Times New Roman" w:eastAsia="Times New Roman" w:hAnsi="Times New Roman" w:cs="Times New Roman"/>
      <w:sz w:val="24"/>
      <w:szCs w:val="24"/>
      <w:lang w:eastAsia="sl-SI"/>
    </w:rPr>
  </w:style>
  <w:style w:type="paragraph" w:styleId="Odstavekseznama">
    <w:name w:val="List Paragraph"/>
    <w:basedOn w:val="Navaden"/>
    <w:qFormat/>
    <w:rsid w:val="00E24F57"/>
    <w:pPr>
      <w:overflowPunct/>
      <w:autoSpaceDE/>
      <w:autoSpaceDN/>
      <w:adjustRightInd/>
      <w:spacing w:before="0" w:after="0"/>
      <w:ind w:left="720"/>
      <w:contextualSpacing/>
      <w:textAlignment w:val="auto"/>
    </w:pPr>
    <w:rPr>
      <w:rFonts w:ascii="Calibri" w:hAnsi="Calibri"/>
      <w:sz w:val="22"/>
      <w:szCs w:val="22"/>
      <w:lang w:eastAsia="sl-SI"/>
    </w:rPr>
  </w:style>
  <w:style w:type="paragraph" w:styleId="Telobesedila-zamik3">
    <w:name w:val="Body Text Indent 3"/>
    <w:basedOn w:val="Navaden"/>
    <w:link w:val="Telobesedila-zamik3Znak"/>
    <w:rsid w:val="00E24F57"/>
    <w:pPr>
      <w:tabs>
        <w:tab w:val="left" w:pos="-1080"/>
        <w:tab w:val="left" w:pos="-720"/>
        <w:tab w:val="left" w:pos="0"/>
        <w:tab w:val="left" w:pos="810"/>
        <w:tab w:val="left" w:pos="1080"/>
      </w:tabs>
      <w:overflowPunct/>
      <w:autoSpaceDE/>
      <w:autoSpaceDN/>
      <w:adjustRightInd/>
      <w:spacing w:before="0" w:after="0"/>
      <w:ind w:left="-22"/>
      <w:jc w:val="both"/>
      <w:textAlignment w:val="auto"/>
    </w:pPr>
    <w:rPr>
      <w:sz w:val="24"/>
    </w:rPr>
  </w:style>
  <w:style w:type="character" w:customStyle="1" w:styleId="Telobesedila-zamik3Znak">
    <w:name w:val="Telo besedila - zamik 3 Znak"/>
    <w:basedOn w:val="Privzetapisavaodstavka"/>
    <w:link w:val="Telobesedila-zamik3"/>
    <w:rsid w:val="00E24F57"/>
    <w:rPr>
      <w:rFonts w:ascii="Times New Roman" w:eastAsia="Times New Roman" w:hAnsi="Times New Roman" w:cs="Times New Roman"/>
      <w:sz w:val="24"/>
      <w:szCs w:val="20"/>
    </w:rPr>
  </w:style>
  <w:style w:type="paragraph" w:customStyle="1" w:styleId="AHeading1">
    <w:name w:val="A_Heading_1"/>
    <w:basedOn w:val="Naslov2"/>
    <w:next w:val="Navaden"/>
    <w:rsid w:val="00A467D4"/>
    <w:pPr>
      <w:jc w:val="center"/>
    </w:pPr>
    <w:rPr>
      <w:sz w:val="48"/>
    </w:rPr>
  </w:style>
  <w:style w:type="paragraph" w:customStyle="1" w:styleId="AHeading4">
    <w:name w:val="A_Heading_4"/>
    <w:basedOn w:val="Naslov4"/>
    <w:next w:val="Navaden"/>
    <w:rsid w:val="00A467D4"/>
    <w:pPr>
      <w:overflowPunct/>
      <w:autoSpaceDE/>
      <w:autoSpaceDN/>
      <w:adjustRightInd/>
      <w:spacing w:before="60" w:after="240"/>
      <w:ind w:left="0"/>
      <w:textAlignment w:val="auto"/>
    </w:pPr>
    <w:rPr>
      <w:rFonts w:ascii="Times New Roman" w:eastAsia="Times New Roman" w:hAnsi="Times New Roman" w:cs="Times New Roman"/>
      <w:i w:val="0"/>
      <w:iCs w:val="0"/>
      <w:color w:val="auto"/>
      <w:spacing w:val="20"/>
      <w:sz w:val="36"/>
      <w:szCs w:val="28"/>
    </w:rPr>
  </w:style>
  <w:style w:type="character" w:customStyle="1" w:styleId="Naslov4Znak">
    <w:name w:val="Naslov 4 Znak"/>
    <w:basedOn w:val="Privzetapisavaodstavka"/>
    <w:link w:val="Naslov4"/>
    <w:uiPriority w:val="9"/>
    <w:semiHidden/>
    <w:rsid w:val="00A467D4"/>
    <w:rPr>
      <w:rFonts w:asciiTheme="majorHAnsi" w:eastAsiaTheme="majorEastAsia" w:hAnsiTheme="majorHAnsi" w:cstheme="majorBidi"/>
      <w:b/>
      <w:bCs/>
      <w:i/>
      <w:iCs/>
      <w:color w:val="4F81BD" w:themeColor="accent1"/>
      <w:sz w:val="20"/>
      <w:szCs w:val="20"/>
    </w:rPr>
  </w:style>
  <w:style w:type="paragraph" w:styleId="Glava">
    <w:name w:val="header"/>
    <w:basedOn w:val="Navaden"/>
    <w:link w:val="GlavaZnak"/>
    <w:unhideWhenUsed/>
    <w:rsid w:val="00A467D4"/>
    <w:pPr>
      <w:tabs>
        <w:tab w:val="center" w:pos="4536"/>
        <w:tab w:val="right" w:pos="9072"/>
      </w:tabs>
      <w:spacing w:before="0" w:after="0"/>
    </w:pPr>
  </w:style>
  <w:style w:type="character" w:customStyle="1" w:styleId="GlavaZnak">
    <w:name w:val="Glava Znak"/>
    <w:basedOn w:val="Privzetapisavaodstavka"/>
    <w:link w:val="Glava"/>
    <w:rsid w:val="00A467D4"/>
    <w:rPr>
      <w:rFonts w:ascii="Times New Roman" w:eastAsia="Times New Roman" w:hAnsi="Times New Roman" w:cs="Times New Roman"/>
      <w:sz w:val="20"/>
      <w:szCs w:val="20"/>
    </w:rPr>
  </w:style>
  <w:style w:type="paragraph" w:styleId="Noga">
    <w:name w:val="footer"/>
    <w:basedOn w:val="Navaden"/>
    <w:link w:val="NogaZnak"/>
    <w:unhideWhenUsed/>
    <w:rsid w:val="00A467D4"/>
    <w:pPr>
      <w:tabs>
        <w:tab w:val="center" w:pos="4536"/>
        <w:tab w:val="right" w:pos="9072"/>
      </w:tabs>
      <w:spacing w:before="0" w:after="0"/>
    </w:pPr>
  </w:style>
  <w:style w:type="character" w:customStyle="1" w:styleId="NogaZnak">
    <w:name w:val="Noga Znak"/>
    <w:basedOn w:val="Privzetapisavaodstavka"/>
    <w:link w:val="Noga"/>
    <w:uiPriority w:val="99"/>
    <w:rsid w:val="00A467D4"/>
    <w:rPr>
      <w:rFonts w:ascii="Times New Roman" w:eastAsia="Times New Roman" w:hAnsi="Times New Roman" w:cs="Times New Roman"/>
      <w:sz w:val="20"/>
      <w:szCs w:val="20"/>
    </w:rPr>
  </w:style>
  <w:style w:type="paragraph" w:styleId="Besedilooblaka">
    <w:name w:val="Balloon Text"/>
    <w:basedOn w:val="Navaden"/>
    <w:link w:val="BesedilooblakaZnak"/>
    <w:uiPriority w:val="99"/>
    <w:semiHidden/>
    <w:unhideWhenUsed/>
    <w:rsid w:val="00A467D4"/>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467D4"/>
    <w:rPr>
      <w:rFonts w:ascii="Tahoma" w:eastAsia="Times New Roman" w:hAnsi="Tahoma" w:cs="Tahoma"/>
      <w:sz w:val="16"/>
      <w:szCs w:val="16"/>
    </w:rPr>
  </w:style>
  <w:style w:type="paragraph" w:customStyle="1" w:styleId="ANaslov">
    <w:name w:val="A_Naslov"/>
    <w:basedOn w:val="Naslov"/>
    <w:next w:val="Navaden"/>
    <w:rsid w:val="00A467D4"/>
    <w:pPr>
      <w:pBdr>
        <w:bottom w:val="none" w:sz="0" w:space="0" w:color="auto"/>
      </w:pBdr>
      <w:spacing w:after="0"/>
      <w:ind w:left="0"/>
      <w:contextualSpacing w:val="0"/>
      <w:jc w:val="center"/>
      <w:outlineLvl w:val="0"/>
    </w:pPr>
    <w:rPr>
      <w:rFonts w:ascii="Times New Roman" w:eastAsia="Times New Roman" w:hAnsi="Times New Roman" w:cs="Arial"/>
      <w:b/>
      <w:bCs/>
      <w:color w:val="auto"/>
      <w:spacing w:val="60"/>
      <w:sz w:val="48"/>
      <w:szCs w:val="32"/>
    </w:rPr>
  </w:style>
  <w:style w:type="paragraph" w:customStyle="1" w:styleId="ANormal">
    <w:name w:val="A_Normal"/>
    <w:basedOn w:val="Navaden"/>
    <w:qFormat/>
    <w:rsid w:val="00A467D4"/>
    <w:rPr>
      <w:sz w:val="24"/>
    </w:rPr>
  </w:style>
  <w:style w:type="paragraph" w:styleId="Naslov">
    <w:name w:val="Title"/>
    <w:basedOn w:val="Navaden"/>
    <w:next w:val="Navaden"/>
    <w:link w:val="NaslovZnak"/>
    <w:qFormat/>
    <w:rsid w:val="00A467D4"/>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467D4"/>
    <w:rPr>
      <w:rFonts w:asciiTheme="majorHAnsi" w:eastAsiaTheme="majorEastAsia" w:hAnsiTheme="majorHAnsi" w:cstheme="majorBidi"/>
      <w:color w:val="17365D" w:themeColor="text2" w:themeShade="BF"/>
      <w:spacing w:val="5"/>
      <w:kern w:val="28"/>
      <w:sz w:val="52"/>
      <w:szCs w:val="52"/>
    </w:rPr>
  </w:style>
  <w:style w:type="paragraph" w:customStyle="1" w:styleId="AHeading3">
    <w:name w:val="A_Heading_3"/>
    <w:basedOn w:val="Naslov3"/>
    <w:next w:val="Navaden"/>
    <w:rsid w:val="00F70F16"/>
    <w:pPr>
      <w:overflowPunct/>
      <w:autoSpaceDE/>
      <w:autoSpaceDN/>
      <w:adjustRightInd/>
      <w:spacing w:before="120" w:after="240"/>
      <w:ind w:left="0"/>
      <w:textAlignment w:val="auto"/>
    </w:pPr>
    <w:rPr>
      <w:rFonts w:ascii="Times New Roman" w:eastAsia="Times New Roman" w:hAnsi="Times New Roman" w:cs="Arial"/>
      <w:bCs w:val="0"/>
      <w:iCs/>
      <w:color w:val="auto"/>
      <w:spacing w:val="30"/>
      <w:sz w:val="40"/>
      <w:szCs w:val="26"/>
    </w:rPr>
  </w:style>
  <w:style w:type="character" w:customStyle="1" w:styleId="Naslov3Znak">
    <w:name w:val="Naslov 3 Znak"/>
    <w:basedOn w:val="Privzetapisavaodstavka"/>
    <w:link w:val="Naslov3"/>
    <w:uiPriority w:val="9"/>
    <w:semiHidden/>
    <w:rsid w:val="00F70F16"/>
    <w:rPr>
      <w:rFonts w:asciiTheme="majorHAnsi" w:eastAsiaTheme="majorEastAsia" w:hAnsiTheme="majorHAnsi" w:cstheme="majorBidi"/>
      <w:b/>
      <w:bCs/>
      <w:color w:val="4F81BD" w:themeColor="accent1"/>
      <w:sz w:val="20"/>
      <w:szCs w:val="20"/>
    </w:rPr>
  </w:style>
  <w:style w:type="paragraph" w:styleId="Sprotnaopomba-besedilo">
    <w:name w:val="footnote text"/>
    <w:basedOn w:val="Navaden"/>
    <w:link w:val="Sprotnaopomba-besediloZnak"/>
    <w:uiPriority w:val="99"/>
    <w:semiHidden/>
    <w:unhideWhenUsed/>
    <w:rsid w:val="00204BA1"/>
    <w:pPr>
      <w:overflowPunct/>
      <w:autoSpaceDE/>
      <w:autoSpaceDN/>
      <w:adjustRightInd/>
      <w:spacing w:before="0" w:after="0"/>
      <w:ind w:left="0"/>
      <w:textAlignment w:val="auto"/>
    </w:pPr>
    <w:rPr>
      <w:rFonts w:ascii="Arial" w:hAnsi="Arial"/>
      <w:lang w:val="en-US"/>
    </w:rPr>
  </w:style>
  <w:style w:type="character" w:customStyle="1" w:styleId="Sprotnaopomba-besediloZnak">
    <w:name w:val="Sprotna opomba - besedilo Znak"/>
    <w:basedOn w:val="Privzetapisavaodstavka"/>
    <w:link w:val="Sprotnaopomba-besedilo"/>
    <w:uiPriority w:val="99"/>
    <w:semiHidden/>
    <w:rsid w:val="00204BA1"/>
    <w:rPr>
      <w:rFonts w:ascii="Arial" w:eastAsia="Times New Roman" w:hAnsi="Arial" w:cs="Times New Roman"/>
      <w:sz w:val="20"/>
      <w:szCs w:val="20"/>
      <w:lang w:val="en-US"/>
    </w:rPr>
  </w:style>
  <w:style w:type="character" w:styleId="Sprotnaopomba-sklic">
    <w:name w:val="footnote reference"/>
    <w:basedOn w:val="Privzetapisavaodstavka"/>
    <w:uiPriority w:val="99"/>
    <w:semiHidden/>
    <w:unhideWhenUsed/>
    <w:rsid w:val="00204BA1"/>
    <w:rPr>
      <w:vertAlign w:val="superscript"/>
    </w:rPr>
  </w:style>
  <w:style w:type="paragraph" w:customStyle="1" w:styleId="Heading11">
    <w:name w:val="Heading 11"/>
    <w:basedOn w:val="Navaden"/>
    <w:next w:val="Navaden"/>
    <w:rsid w:val="003D7A9C"/>
    <w:pPr>
      <w:keepNext/>
      <w:keepLines/>
      <w:spacing w:before="120"/>
    </w:pPr>
    <w:rPr>
      <w:u w:val="single"/>
    </w:rPr>
  </w:style>
  <w:style w:type="paragraph" w:customStyle="1" w:styleId="AHeading5">
    <w:name w:val="A_Heading_5"/>
    <w:basedOn w:val="Naslov5"/>
    <w:next w:val="Navaden"/>
    <w:rsid w:val="003D7A9C"/>
    <w:pPr>
      <w:pBdr>
        <w:top w:val="single" w:sz="4" w:space="1" w:color="auto"/>
        <w:bottom w:val="single" w:sz="4" w:space="1" w:color="auto"/>
      </w:pBdr>
      <w:spacing w:before="60" w:after="120"/>
      <w:ind w:left="0"/>
    </w:pPr>
    <w:rPr>
      <w:rFonts w:ascii="Times New Roman" w:eastAsia="Times New Roman" w:hAnsi="Times New Roman" w:cs="Times New Roman"/>
      <w:b/>
      <w:color w:val="auto"/>
      <w:sz w:val="32"/>
    </w:rPr>
  </w:style>
  <w:style w:type="paragraph" w:customStyle="1" w:styleId="AHeading6">
    <w:name w:val="A_Heading_6"/>
    <w:basedOn w:val="Naslov6"/>
    <w:next w:val="Navaden"/>
    <w:rsid w:val="003D7A9C"/>
    <w:pPr>
      <w:pBdr>
        <w:top w:val="single" w:sz="4" w:space="1" w:color="auto"/>
        <w:bottom w:val="single" w:sz="4" w:space="1" w:color="auto"/>
      </w:pBdr>
      <w:spacing w:before="240" w:after="120"/>
      <w:ind w:left="0"/>
    </w:pPr>
    <w:rPr>
      <w:rFonts w:ascii="Times New Roman" w:eastAsia="Times New Roman" w:hAnsi="Times New Roman" w:cs="Times New Roman"/>
      <w:b/>
      <w:i w:val="0"/>
      <w:color w:val="auto"/>
      <w:sz w:val="32"/>
    </w:rPr>
  </w:style>
  <w:style w:type="character" w:customStyle="1" w:styleId="Naslov5Znak">
    <w:name w:val="Naslov 5 Znak"/>
    <w:basedOn w:val="Privzetapisavaodstavka"/>
    <w:link w:val="Naslov5"/>
    <w:uiPriority w:val="9"/>
    <w:semiHidden/>
    <w:rsid w:val="003D7A9C"/>
    <w:rPr>
      <w:rFonts w:asciiTheme="majorHAnsi" w:eastAsiaTheme="majorEastAsia" w:hAnsiTheme="majorHAnsi" w:cstheme="majorBidi"/>
      <w:color w:val="243F60" w:themeColor="accent1" w:themeShade="7F"/>
      <w:sz w:val="20"/>
      <w:szCs w:val="20"/>
    </w:rPr>
  </w:style>
  <w:style w:type="character" w:customStyle="1" w:styleId="Naslov6Znak">
    <w:name w:val="Naslov 6 Znak"/>
    <w:basedOn w:val="Privzetapisavaodstavka"/>
    <w:link w:val="Naslov6"/>
    <w:uiPriority w:val="9"/>
    <w:semiHidden/>
    <w:rsid w:val="003D7A9C"/>
    <w:rPr>
      <w:rFonts w:asciiTheme="majorHAnsi" w:eastAsiaTheme="majorEastAsia" w:hAnsiTheme="majorHAnsi" w:cstheme="majorBidi"/>
      <w:i/>
      <w:iCs/>
      <w:color w:val="243F60" w:themeColor="accent1" w:themeShade="7F"/>
      <w:sz w:val="20"/>
      <w:szCs w:val="20"/>
    </w:rPr>
  </w:style>
  <w:style w:type="character" w:customStyle="1" w:styleId="Naslov1Znak">
    <w:name w:val="Naslov 1 Znak"/>
    <w:basedOn w:val="Privzetapisavaodstavka"/>
    <w:link w:val="Naslov1"/>
    <w:rsid w:val="0013474E"/>
    <w:rPr>
      <w:rFonts w:ascii="Times New Roman" w:eastAsia="Times New Roman" w:hAnsi="Times New Roman" w:cs="Times New Roman"/>
      <w:b/>
      <w:bCs/>
      <w:iCs/>
      <w:spacing w:val="60"/>
      <w:kern w:val="32"/>
      <w:sz w:val="44"/>
      <w:szCs w:val="20"/>
    </w:rPr>
  </w:style>
  <w:style w:type="character" w:customStyle="1" w:styleId="Naslov7Znak">
    <w:name w:val="Naslov 7 Znak"/>
    <w:basedOn w:val="Privzetapisavaodstavka"/>
    <w:link w:val="Naslov7"/>
    <w:rsid w:val="0013474E"/>
    <w:rPr>
      <w:rFonts w:ascii="Times New Roman" w:eastAsia="Times New Roman" w:hAnsi="Times New Roman" w:cs="Times New Roman"/>
      <w:b/>
      <w:bCs/>
      <w:sz w:val="28"/>
      <w:szCs w:val="20"/>
    </w:rPr>
  </w:style>
  <w:style w:type="character" w:customStyle="1" w:styleId="Naslov8Znak">
    <w:name w:val="Naslov 8 Znak"/>
    <w:basedOn w:val="Privzetapisavaodstavka"/>
    <w:link w:val="Naslov8"/>
    <w:rsid w:val="0013474E"/>
    <w:rPr>
      <w:rFonts w:ascii="Times New Roman" w:eastAsia="Times New Roman" w:hAnsi="Times New Roman" w:cs="Times New Roman"/>
      <w:b/>
      <w:sz w:val="28"/>
      <w:szCs w:val="20"/>
    </w:rPr>
  </w:style>
  <w:style w:type="character" w:customStyle="1" w:styleId="Naslov9Znak">
    <w:name w:val="Naslov 9 Znak"/>
    <w:basedOn w:val="Privzetapisavaodstavka"/>
    <w:link w:val="Naslov9"/>
    <w:rsid w:val="0013474E"/>
    <w:rPr>
      <w:rFonts w:ascii="Times New Roman" w:eastAsia="Times New Roman" w:hAnsi="Times New Roman" w:cs="Times New Roman"/>
      <w:b/>
      <w:iCs/>
      <w:sz w:val="28"/>
      <w:szCs w:val="20"/>
    </w:rPr>
  </w:style>
  <w:style w:type="paragraph" w:customStyle="1" w:styleId="HeadingSPU">
    <w:name w:val="Heading SPU"/>
    <w:basedOn w:val="Navaden"/>
    <w:next w:val="Navaden"/>
    <w:rsid w:val="0013474E"/>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13474E"/>
    <w:pPr>
      <w:tabs>
        <w:tab w:val="clear" w:pos="900"/>
        <w:tab w:val="left" w:pos="540"/>
      </w:tabs>
      <w:ind w:left="556" w:hanging="278"/>
    </w:pPr>
  </w:style>
  <w:style w:type="paragraph" w:customStyle="1" w:styleId="Bullet1">
    <w:name w:val="Bullet 1"/>
    <w:basedOn w:val="Navaden"/>
    <w:rsid w:val="0013474E"/>
    <w:pPr>
      <w:tabs>
        <w:tab w:val="left" w:pos="900"/>
      </w:tabs>
      <w:spacing w:before="0"/>
      <w:ind w:left="900" w:hanging="294"/>
    </w:pPr>
  </w:style>
  <w:style w:type="paragraph" w:customStyle="1" w:styleId="KAZALO">
    <w:name w:val="KAZALO"/>
    <w:basedOn w:val="Navaden"/>
    <w:next w:val="Navaden"/>
    <w:rsid w:val="0013474E"/>
    <w:pPr>
      <w:keepNext/>
      <w:spacing w:after="240"/>
      <w:jc w:val="center"/>
    </w:pPr>
    <w:rPr>
      <w:b/>
      <w:bCs/>
      <w:sz w:val="28"/>
    </w:rPr>
  </w:style>
  <w:style w:type="paragraph" w:customStyle="1" w:styleId="Bullet2">
    <w:name w:val="Bullet 2"/>
    <w:basedOn w:val="Navaden"/>
    <w:rsid w:val="0013474E"/>
    <w:pPr>
      <w:tabs>
        <w:tab w:val="left" w:pos="1148"/>
      </w:tabs>
      <w:spacing w:before="0"/>
      <w:ind w:left="1162" w:hanging="262"/>
    </w:pPr>
  </w:style>
  <w:style w:type="paragraph" w:styleId="Kazalovsebine1">
    <w:name w:val="toc 1"/>
    <w:basedOn w:val="Navaden"/>
    <w:next w:val="Navaden"/>
    <w:autoRedefine/>
    <w:semiHidden/>
    <w:rsid w:val="0013474E"/>
    <w:pPr>
      <w:spacing w:before="120"/>
      <w:ind w:left="0"/>
    </w:pPr>
    <w:rPr>
      <w:b/>
      <w:bCs/>
      <w:caps/>
    </w:rPr>
  </w:style>
  <w:style w:type="paragraph" w:styleId="Kazalovsebine3">
    <w:name w:val="toc 3"/>
    <w:basedOn w:val="Navaden"/>
    <w:next w:val="Navaden"/>
    <w:autoRedefine/>
    <w:uiPriority w:val="39"/>
    <w:rsid w:val="0013474E"/>
    <w:pPr>
      <w:ind w:left="400"/>
    </w:pPr>
    <w:rPr>
      <w:i/>
      <w:iCs/>
    </w:rPr>
  </w:style>
  <w:style w:type="paragraph" w:styleId="Kazalovsebine4">
    <w:name w:val="toc 4"/>
    <w:basedOn w:val="Navaden"/>
    <w:next w:val="Navaden"/>
    <w:autoRedefine/>
    <w:uiPriority w:val="39"/>
    <w:rsid w:val="0013474E"/>
    <w:pPr>
      <w:ind w:left="600"/>
    </w:pPr>
    <w:rPr>
      <w:sz w:val="18"/>
      <w:szCs w:val="18"/>
    </w:rPr>
  </w:style>
  <w:style w:type="paragraph" w:styleId="Kazalovsebine2">
    <w:name w:val="toc 2"/>
    <w:basedOn w:val="Navaden"/>
    <w:next w:val="Navaden"/>
    <w:uiPriority w:val="39"/>
    <w:rsid w:val="0013474E"/>
    <w:pPr>
      <w:ind w:left="200"/>
    </w:pPr>
    <w:rPr>
      <w:smallCaps/>
    </w:rPr>
  </w:style>
  <w:style w:type="paragraph" w:styleId="Kazalovsebine5">
    <w:name w:val="toc 5"/>
    <w:basedOn w:val="Navaden"/>
    <w:next w:val="Navaden"/>
    <w:uiPriority w:val="39"/>
    <w:rsid w:val="0013474E"/>
    <w:pPr>
      <w:ind w:left="800"/>
    </w:pPr>
    <w:rPr>
      <w:sz w:val="18"/>
      <w:szCs w:val="18"/>
    </w:rPr>
  </w:style>
  <w:style w:type="paragraph" w:styleId="Kazalovsebine6">
    <w:name w:val="toc 6"/>
    <w:basedOn w:val="Navaden"/>
    <w:next w:val="Navaden"/>
    <w:semiHidden/>
    <w:rsid w:val="0013474E"/>
    <w:pPr>
      <w:ind w:left="1000"/>
    </w:pPr>
    <w:rPr>
      <w:sz w:val="18"/>
      <w:szCs w:val="18"/>
    </w:rPr>
  </w:style>
  <w:style w:type="paragraph" w:styleId="Kazalovsebine7">
    <w:name w:val="toc 7"/>
    <w:basedOn w:val="Navaden"/>
    <w:next w:val="Navaden"/>
    <w:semiHidden/>
    <w:rsid w:val="0013474E"/>
    <w:pPr>
      <w:ind w:left="1200"/>
    </w:pPr>
    <w:rPr>
      <w:sz w:val="18"/>
      <w:szCs w:val="18"/>
    </w:rPr>
  </w:style>
  <w:style w:type="paragraph" w:styleId="Kazalovsebine8">
    <w:name w:val="toc 8"/>
    <w:basedOn w:val="Navaden"/>
    <w:next w:val="Navaden"/>
    <w:autoRedefine/>
    <w:semiHidden/>
    <w:rsid w:val="0013474E"/>
    <w:pPr>
      <w:ind w:left="1400"/>
    </w:pPr>
    <w:rPr>
      <w:sz w:val="18"/>
      <w:szCs w:val="18"/>
    </w:rPr>
  </w:style>
  <w:style w:type="paragraph" w:styleId="Kazalovsebine9">
    <w:name w:val="toc 9"/>
    <w:basedOn w:val="Navaden"/>
    <w:next w:val="Navaden"/>
    <w:autoRedefine/>
    <w:semiHidden/>
    <w:rsid w:val="0013474E"/>
    <w:pPr>
      <w:ind w:left="1600"/>
    </w:pPr>
    <w:rPr>
      <w:sz w:val="18"/>
      <w:szCs w:val="18"/>
    </w:rPr>
  </w:style>
  <w:style w:type="paragraph" w:customStyle="1" w:styleId="HeadingPRJ">
    <w:name w:val="Heading PRJ"/>
    <w:basedOn w:val="Navaden"/>
    <w:next w:val="Navaden"/>
    <w:rsid w:val="0013474E"/>
    <w:pPr>
      <w:keepNext/>
      <w:tabs>
        <w:tab w:val="left" w:pos="1620"/>
      </w:tabs>
      <w:spacing w:before="360" w:after="60"/>
      <w:ind w:left="1620" w:hanging="1620"/>
    </w:pPr>
    <w:rPr>
      <w:b/>
      <w:bCs/>
      <w:sz w:val="24"/>
    </w:rPr>
  </w:style>
  <w:style w:type="paragraph" w:styleId="z-vrhobrazca">
    <w:name w:val="HTML Top of Form"/>
    <w:basedOn w:val="Navaden"/>
    <w:next w:val="Navaden"/>
    <w:link w:val="z-vrhobrazcaZnak"/>
    <w:hidden/>
    <w:rsid w:val="0013474E"/>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customStyle="1" w:styleId="z-vrhobrazcaZnak">
    <w:name w:val="z-vrh obrazca Znak"/>
    <w:basedOn w:val="Privzetapisavaodstavka"/>
    <w:link w:val="z-vrhobrazca"/>
    <w:rsid w:val="0013474E"/>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rsid w:val="0013474E"/>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customStyle="1" w:styleId="z-dnoobrazcaZnak">
    <w:name w:val="z-dno obrazca Znak"/>
    <w:basedOn w:val="Privzetapisavaodstavka"/>
    <w:link w:val="z-dnoobrazca"/>
    <w:rsid w:val="0013474E"/>
    <w:rPr>
      <w:rFonts w:ascii="Arial" w:eastAsia="Times New Roman" w:hAnsi="Arial" w:cs="Arial"/>
      <w:vanish/>
      <w:sz w:val="16"/>
      <w:szCs w:val="16"/>
      <w:lang w:eastAsia="sl-SI"/>
    </w:rPr>
  </w:style>
  <w:style w:type="character" w:styleId="Hiperpovezava">
    <w:name w:val="Hyperlink"/>
    <w:basedOn w:val="Privzetapisavaodstavka"/>
    <w:uiPriority w:val="99"/>
    <w:rsid w:val="0013474E"/>
    <w:rPr>
      <w:color w:val="0000FF"/>
      <w:u w:val="single"/>
    </w:rPr>
  </w:style>
  <w:style w:type="paragraph" w:customStyle="1" w:styleId="Default">
    <w:name w:val="Default"/>
    <w:rsid w:val="0013474E"/>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Naslov10">
    <w:name w:val="Naslov1"/>
    <w:basedOn w:val="Navaden"/>
    <w:next w:val="Navaden"/>
    <w:rsid w:val="0013474E"/>
    <w:pPr>
      <w:jc w:val="center"/>
    </w:pPr>
    <w:rPr>
      <w:b/>
      <w:bCs/>
      <w:caps/>
      <w:spacing w:val="60"/>
      <w:sz w:val="48"/>
      <w:szCs w:val="48"/>
    </w:rPr>
  </w:style>
  <w:style w:type="paragraph" w:customStyle="1" w:styleId="Heading10">
    <w:name w:val="Heading 10"/>
    <w:basedOn w:val="Naslov9"/>
    <w:next w:val="Navaden"/>
    <w:rsid w:val="0013474E"/>
  </w:style>
  <w:style w:type="paragraph" w:styleId="Navadensplet">
    <w:name w:val="Normal (Web)"/>
    <w:basedOn w:val="Navaden"/>
    <w:rsid w:val="0013474E"/>
    <w:pPr>
      <w:overflowPunct/>
      <w:autoSpaceDE/>
      <w:autoSpaceDN/>
      <w:adjustRightInd/>
      <w:textAlignment w:val="auto"/>
    </w:pPr>
    <w:rPr>
      <w:szCs w:val="24"/>
      <w:lang w:eastAsia="sl-SI"/>
    </w:rPr>
  </w:style>
  <w:style w:type="paragraph" w:customStyle="1" w:styleId="AHeading10">
    <w:name w:val="A_Heading_10"/>
    <w:basedOn w:val="Navaden"/>
    <w:rsid w:val="0013474E"/>
    <w:pPr>
      <w:keepNext/>
      <w:keepLines/>
      <w:spacing w:before="160" w:after="60"/>
      <w:outlineLvl w:val="8"/>
    </w:pPr>
    <w:rPr>
      <w:b/>
      <w:iCs/>
      <w:sz w:val="28"/>
    </w:rPr>
  </w:style>
  <w:style w:type="paragraph" w:customStyle="1" w:styleId="AHeading11">
    <w:name w:val="A_Heading_11"/>
    <w:basedOn w:val="Navaden"/>
    <w:next w:val="Navaden"/>
    <w:rsid w:val="0013474E"/>
    <w:pPr>
      <w:keepNext/>
      <w:keepLines/>
      <w:spacing w:before="180" w:after="60"/>
    </w:pPr>
    <w:rPr>
      <w:b/>
      <w:i/>
    </w:rPr>
  </w:style>
  <w:style w:type="paragraph" w:customStyle="1" w:styleId="AHeading9">
    <w:name w:val="A_Heading_9"/>
    <w:basedOn w:val="Naslov9"/>
    <w:next w:val="Navaden"/>
    <w:rsid w:val="0013474E"/>
  </w:style>
  <w:style w:type="paragraph" w:customStyle="1" w:styleId="AKAZALO">
    <w:name w:val="A_KAZALO"/>
    <w:basedOn w:val="Navaden"/>
    <w:rsid w:val="0013474E"/>
    <w:pPr>
      <w:keepNext/>
      <w:spacing w:after="240"/>
      <w:jc w:val="center"/>
    </w:pPr>
    <w:rPr>
      <w:b/>
      <w:bCs/>
      <w:sz w:val="28"/>
    </w:rPr>
  </w:style>
  <w:style w:type="paragraph" w:customStyle="1" w:styleId="ANaslov1">
    <w:name w:val="A_Naslov_1"/>
    <w:basedOn w:val="Naslov1"/>
    <w:next w:val="Navaden"/>
    <w:rsid w:val="0013474E"/>
  </w:style>
  <w:style w:type="paragraph" w:customStyle="1" w:styleId="bodytext2">
    <w:name w:val="bodytext2"/>
    <w:basedOn w:val="Navaden"/>
    <w:rsid w:val="0013474E"/>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
    <w:name w:val="A_Heading_2"/>
    <w:basedOn w:val="Naslov2"/>
    <w:next w:val="Navaden"/>
    <w:rsid w:val="0013474E"/>
  </w:style>
  <w:style w:type="paragraph" w:customStyle="1" w:styleId="AHeading7">
    <w:name w:val="A_Heading_7"/>
    <w:basedOn w:val="Naslov7"/>
    <w:next w:val="Navaden"/>
    <w:rsid w:val="0013474E"/>
    <w:pPr>
      <w:spacing w:before="240"/>
    </w:pPr>
  </w:style>
  <w:style w:type="paragraph" w:customStyle="1" w:styleId="AHeading8">
    <w:name w:val="A_Heading_8"/>
    <w:basedOn w:val="Naslov8"/>
    <w:next w:val="Navaden"/>
    <w:rsid w:val="0013474E"/>
    <w:pPr>
      <w:spacing w:after="0"/>
    </w:pPr>
  </w:style>
  <w:style w:type="paragraph" w:customStyle="1" w:styleId="navadenpostrani">
    <w:name w:val="navadenpostrani"/>
    <w:basedOn w:val="Navaden"/>
    <w:rsid w:val="0013474E"/>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13474E"/>
    <w:rPr>
      <w:spacing w:val="0"/>
      <w:sz w:val="28"/>
      <w:szCs w:val="28"/>
    </w:rPr>
  </w:style>
  <w:style w:type="paragraph" w:customStyle="1" w:styleId="AHeading10a">
    <w:name w:val="A_Heading_10a"/>
    <w:basedOn w:val="AHeading10"/>
    <w:rsid w:val="0013474E"/>
    <w:pPr>
      <w:spacing w:after="0"/>
    </w:pPr>
  </w:style>
  <w:style w:type="numbering" w:customStyle="1" w:styleId="ListStyleNumber">
    <w:name w:val="ListStyleNumber"/>
    <w:rsid w:val="0013474E"/>
    <w:pPr>
      <w:numPr>
        <w:numId w:val="28"/>
      </w:numPr>
    </w:pPr>
  </w:style>
  <w:style w:type="character" w:styleId="tevilkastrani">
    <w:name w:val="page number"/>
    <w:basedOn w:val="Privzetapisavaodstavka"/>
    <w:rsid w:val="00134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4409">
      <w:bodyDiv w:val="1"/>
      <w:marLeft w:val="0"/>
      <w:marRight w:val="0"/>
      <w:marTop w:val="0"/>
      <w:marBottom w:val="0"/>
      <w:divBdr>
        <w:top w:val="none" w:sz="0" w:space="0" w:color="auto"/>
        <w:left w:val="none" w:sz="0" w:space="0" w:color="auto"/>
        <w:bottom w:val="none" w:sz="0" w:space="0" w:color="auto"/>
        <w:right w:val="none" w:sz="0" w:space="0" w:color="auto"/>
      </w:divBdr>
    </w:div>
    <w:div w:id="724380292">
      <w:bodyDiv w:val="1"/>
      <w:marLeft w:val="0"/>
      <w:marRight w:val="0"/>
      <w:marTop w:val="0"/>
      <w:marBottom w:val="0"/>
      <w:divBdr>
        <w:top w:val="none" w:sz="0" w:space="0" w:color="auto"/>
        <w:left w:val="none" w:sz="0" w:space="0" w:color="auto"/>
        <w:bottom w:val="none" w:sz="0" w:space="0" w:color="auto"/>
        <w:right w:val="none" w:sz="0" w:space="0" w:color="auto"/>
      </w:divBdr>
    </w:div>
    <w:div w:id="1655793601">
      <w:bodyDiv w:val="1"/>
      <w:marLeft w:val="0"/>
      <w:marRight w:val="0"/>
      <w:marTop w:val="0"/>
      <w:marBottom w:val="0"/>
      <w:divBdr>
        <w:top w:val="none" w:sz="0" w:space="0" w:color="auto"/>
        <w:left w:val="none" w:sz="0" w:space="0" w:color="auto"/>
        <w:bottom w:val="none" w:sz="0" w:space="0" w:color="auto"/>
        <w:right w:val="none" w:sz="0" w:space="0" w:color="auto"/>
      </w:divBdr>
    </w:div>
    <w:div w:id="169345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6-01-4831" TargetMode="External"/><Relationship Id="rId18" Type="http://schemas.openxmlformats.org/officeDocument/2006/relationships/hyperlink" Target="http://www.uradni-list.si/1/objava.jsp?sop=2012-01-1700" TargetMode="External"/><Relationship Id="rId26" Type="http://schemas.openxmlformats.org/officeDocument/2006/relationships/hyperlink" Target="http://www.uradni-list.si/1/objava.jsp?sop=2008-01-2416" TargetMode="External"/><Relationship Id="rId39" Type="http://schemas.openxmlformats.org/officeDocument/2006/relationships/theme" Target="theme/theme1.xml"/><Relationship Id="rId21" Type="http://schemas.openxmlformats.org/officeDocument/2006/relationships/hyperlink" Target="http://www.uradni-list.si/1/objava.jsp?sop=2019-01-3305" TargetMode="External"/><Relationship Id="rId34"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www.uradni-list.si/1/objava.jsp?sop=2002-01-1253" TargetMode="External"/><Relationship Id="rId17" Type="http://schemas.openxmlformats.org/officeDocument/2006/relationships/hyperlink" Target="http://www.uradni-list.si/1/objava.jsp?sop=2008-01-3015" TargetMode="External"/><Relationship Id="rId25" Type="http://schemas.openxmlformats.org/officeDocument/2006/relationships/hyperlink" Target="http://www.uradni-list.si/1/objava.jsp?sop=2006-01-5268" TargetMode="External"/><Relationship Id="rId33" Type="http://schemas.openxmlformats.org/officeDocument/2006/relationships/hyperlink" Target="http://www.uradni-list.si/1/objava.jsp?sop=2017-01-2297"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08-01-3014" TargetMode="External"/><Relationship Id="rId20" Type="http://schemas.openxmlformats.org/officeDocument/2006/relationships/hyperlink" Target="http://www.uradni-list.si/1/objava.jsp?sop=2018-01-1412" TargetMode="External"/><Relationship Id="rId29" Type="http://schemas.openxmlformats.org/officeDocument/2006/relationships/hyperlink" Target="http://www.uradni-list.si/1/objava.jsp?sop=2017-01-34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3772" TargetMode="External"/><Relationship Id="rId24" Type="http://schemas.openxmlformats.org/officeDocument/2006/relationships/hyperlink" Target="http://www.uradni-list.si/1/objava.jsp?sop=2018-01-4067" TargetMode="External"/><Relationship Id="rId32" Type="http://schemas.openxmlformats.org/officeDocument/2006/relationships/hyperlink" Target="http://www.uradni-list.si/1/objava.jsp?sop=2018-01-0820"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radni-list.si/1/objava.jsp?sop=2008-01-2817" TargetMode="External"/><Relationship Id="rId23" Type="http://schemas.openxmlformats.org/officeDocument/2006/relationships/hyperlink" Target="http://www.uradni-list.si/1/objava.jsp?sop=2015-01-3610" TargetMode="External"/><Relationship Id="rId28" Type="http://schemas.openxmlformats.org/officeDocument/2006/relationships/hyperlink" Target="http://www.uradni-list.si/1/objava.jsp?sop=2015-01-0505" TargetMode="External"/><Relationship Id="rId36" Type="http://schemas.openxmlformats.org/officeDocument/2006/relationships/image" Target="media/image3.emf"/><Relationship Id="rId10" Type="http://schemas.openxmlformats.org/officeDocument/2006/relationships/hyperlink" Target="http://www.uradni-list.si/1/objava.jsp?urlurid=20133677" TargetMode="External"/><Relationship Id="rId19" Type="http://schemas.openxmlformats.org/officeDocument/2006/relationships/hyperlink" Target="http://www.uradni-list.si/1/objava.jsp?sop=2018-01-0457" TargetMode="External"/><Relationship Id="rId31" Type="http://schemas.openxmlformats.org/officeDocument/2006/relationships/hyperlink" Target="http://www.uradni-list.si/1/objava.jsp?sop=2020-01-1195" TargetMode="External"/><Relationship Id="rId4" Type="http://schemas.openxmlformats.org/officeDocument/2006/relationships/settings" Target="settings.xml"/><Relationship Id="rId9" Type="http://schemas.openxmlformats.org/officeDocument/2006/relationships/hyperlink" Target="http://www.uradni-list.si/1/objava.jsp?urlurid=20130433" TargetMode="External"/><Relationship Id="rId14" Type="http://schemas.openxmlformats.org/officeDocument/2006/relationships/hyperlink" Target="http://www.uradni-list.si/1/objava.jsp?sop=2007-01-3411" TargetMode="External"/><Relationship Id="rId22" Type="http://schemas.openxmlformats.org/officeDocument/2006/relationships/hyperlink" Target="http://www.uradni-list.si/1/objava.jsp?sop=2010-01-0519" TargetMode="External"/><Relationship Id="rId27" Type="http://schemas.openxmlformats.org/officeDocument/2006/relationships/hyperlink" Target="http://www.uradni-list.si/1/objava.jsp?sop=2011-01-1805" TargetMode="External"/><Relationship Id="rId30" Type="http://schemas.openxmlformats.org/officeDocument/2006/relationships/hyperlink" Target="http://www.uradni-list.si/1/objava.jsp?sop=2018-21-0943" TargetMode="External"/><Relationship Id="rId35" Type="http://schemas.openxmlformats.org/officeDocument/2006/relationships/image" Target="media/image2.emf"/><Relationship Id="rId8" Type="http://schemas.openxmlformats.org/officeDocument/2006/relationships/hyperlink" Target="http://www.uradni-list.si/1/objava.jsp?urlurid=2011449"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CDAE43D-0D91-4354-9553-CB49BB0F4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193</Pages>
  <Words>55570</Words>
  <Characters>316754</Characters>
  <Application>Microsoft Office Word</Application>
  <DocSecurity>0</DocSecurity>
  <Lines>2639</Lines>
  <Paragraphs>743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Beti Čufer</dc:creator>
  <cp:lastModifiedBy>Tomaž Arčon</cp:lastModifiedBy>
  <cp:revision>38</cp:revision>
  <dcterms:created xsi:type="dcterms:W3CDTF">2021-02-02T11:30:00Z</dcterms:created>
  <dcterms:modified xsi:type="dcterms:W3CDTF">2021-02-02T14:14:00Z</dcterms:modified>
</cp:coreProperties>
</file>