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3B8E" w14:textId="77777777" w:rsidR="00600BF7" w:rsidRPr="00E22F57" w:rsidRDefault="00600BF7" w:rsidP="00600BF7">
      <w:pPr>
        <w:spacing w:after="0" w:line="240" w:lineRule="auto"/>
        <w:jc w:val="both"/>
        <w:rPr>
          <w:rFonts w:ascii="Arial" w:eastAsia="Times New Roman" w:hAnsi="Arial" w:cs="Arial"/>
          <w:lang w:eastAsia="sl-SI"/>
        </w:rPr>
      </w:pPr>
    </w:p>
    <w:p w14:paraId="3CEF8749" w14:textId="6C86A7D8" w:rsidR="00600BF7" w:rsidRDefault="00600BF7" w:rsidP="00600BF7">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OBČINA RENČE-VOGRSKO</w:t>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r>
      <w:r w:rsidR="009255CF">
        <w:rPr>
          <w:rFonts w:ascii="Arial" w:eastAsia="Times New Roman" w:hAnsi="Arial" w:cs="Arial"/>
          <w:b/>
          <w:sz w:val="20"/>
          <w:szCs w:val="20"/>
          <w:lang w:eastAsia="sl-SI"/>
        </w:rPr>
        <w:t xml:space="preserve">                              </w:t>
      </w:r>
      <w:r>
        <w:rPr>
          <w:rFonts w:ascii="Arial" w:eastAsia="Times New Roman" w:hAnsi="Arial" w:cs="Arial"/>
          <w:b/>
          <w:sz w:val="20"/>
          <w:szCs w:val="20"/>
          <w:lang w:eastAsia="sl-SI"/>
        </w:rPr>
        <w:t>PREDLOG</w:t>
      </w:r>
      <w:r w:rsidRPr="00E22F57">
        <w:rPr>
          <w:rFonts w:ascii="Arial" w:eastAsia="Times New Roman" w:hAnsi="Arial" w:cs="Arial"/>
          <w:b/>
          <w:sz w:val="20"/>
          <w:szCs w:val="20"/>
          <w:lang w:eastAsia="sl-SI"/>
        </w:rPr>
        <w:t xml:space="preserve">        </w:t>
      </w:r>
    </w:p>
    <w:p w14:paraId="4C25C70C" w14:textId="77777777" w:rsidR="00600BF7" w:rsidRPr="00E22F57" w:rsidRDefault="00600BF7" w:rsidP="00600BF7">
      <w:pPr>
        <w:spacing w:after="0" w:line="240" w:lineRule="auto"/>
        <w:jc w:val="both"/>
        <w:rPr>
          <w:rFonts w:ascii="Arial" w:eastAsia="Times New Roman" w:hAnsi="Arial" w:cs="Arial"/>
          <w:b/>
          <w:sz w:val="20"/>
          <w:szCs w:val="20"/>
          <w:lang w:eastAsia="sl-SI"/>
        </w:rPr>
      </w:pPr>
      <w:r w:rsidRPr="00E22F57">
        <w:rPr>
          <w:rFonts w:ascii="Arial" w:eastAsia="Times New Roman" w:hAnsi="Arial" w:cs="Arial"/>
          <w:b/>
          <w:sz w:val="20"/>
          <w:szCs w:val="20"/>
          <w:lang w:eastAsia="sl-SI"/>
        </w:rPr>
        <w:t>OBČINSKI SVET</w:t>
      </w:r>
      <w:r w:rsidRPr="00E22F57">
        <w:rPr>
          <w:rFonts w:ascii="Arial" w:eastAsia="Times New Roman" w:hAnsi="Arial" w:cs="Arial"/>
          <w:b/>
          <w:sz w:val="20"/>
          <w:szCs w:val="20"/>
          <w:lang w:eastAsia="sl-SI"/>
        </w:rPr>
        <w:tab/>
      </w:r>
      <w:r w:rsidRPr="00E22F57">
        <w:rPr>
          <w:rFonts w:ascii="Arial" w:eastAsia="Times New Roman" w:hAnsi="Arial" w:cs="Arial"/>
          <w:b/>
          <w:sz w:val="20"/>
          <w:szCs w:val="20"/>
          <w:lang w:eastAsia="sl-SI"/>
        </w:rPr>
        <w:tab/>
      </w:r>
      <w:r w:rsidRPr="00E22F57">
        <w:rPr>
          <w:rFonts w:ascii="Arial" w:eastAsia="Times New Roman" w:hAnsi="Arial" w:cs="Arial"/>
          <w:b/>
          <w:sz w:val="20"/>
          <w:szCs w:val="20"/>
          <w:lang w:eastAsia="sl-SI"/>
        </w:rPr>
        <w:tab/>
      </w:r>
      <w:r w:rsidRPr="00E22F57">
        <w:rPr>
          <w:rFonts w:ascii="Arial" w:eastAsia="Times New Roman" w:hAnsi="Arial" w:cs="Arial"/>
          <w:b/>
          <w:sz w:val="20"/>
          <w:szCs w:val="20"/>
          <w:lang w:eastAsia="sl-SI"/>
        </w:rPr>
        <w:tab/>
      </w:r>
      <w:r w:rsidRPr="00E22F57">
        <w:rPr>
          <w:rFonts w:ascii="Arial" w:eastAsia="Times New Roman" w:hAnsi="Arial" w:cs="Arial"/>
          <w:b/>
          <w:sz w:val="20"/>
          <w:szCs w:val="20"/>
          <w:lang w:eastAsia="sl-SI"/>
        </w:rPr>
        <w:tab/>
      </w:r>
      <w:r w:rsidRPr="00E22F57">
        <w:rPr>
          <w:rFonts w:ascii="Arial" w:eastAsia="Times New Roman" w:hAnsi="Arial" w:cs="Arial"/>
          <w:b/>
          <w:sz w:val="20"/>
          <w:szCs w:val="20"/>
          <w:lang w:eastAsia="sl-SI"/>
        </w:rPr>
        <w:tab/>
      </w:r>
      <w:r w:rsidRPr="00E22F57">
        <w:rPr>
          <w:rFonts w:ascii="Arial" w:eastAsia="Times New Roman" w:hAnsi="Arial" w:cs="Arial"/>
          <w:b/>
          <w:color w:val="00CCFF"/>
          <w:sz w:val="20"/>
          <w:szCs w:val="20"/>
          <w:lang w:eastAsia="sl-SI"/>
        </w:rPr>
        <w:t xml:space="preserve">                                </w:t>
      </w:r>
    </w:p>
    <w:p w14:paraId="6051F4CB" w14:textId="77777777" w:rsidR="00600BF7" w:rsidRPr="00E22F57" w:rsidRDefault="00600BF7" w:rsidP="00600BF7">
      <w:pPr>
        <w:spacing w:after="0" w:line="240" w:lineRule="auto"/>
        <w:ind w:left="3540" w:firstLine="708"/>
        <w:jc w:val="both"/>
        <w:rPr>
          <w:rFonts w:ascii="Arial" w:eastAsia="Times New Roman" w:hAnsi="Arial" w:cs="Arial"/>
          <w:color w:val="FF0000"/>
          <w:sz w:val="18"/>
          <w:szCs w:val="18"/>
          <w:lang w:eastAsia="sl-SI"/>
        </w:rPr>
      </w:pPr>
    </w:p>
    <w:p w14:paraId="4328FCFE" w14:textId="77777777" w:rsidR="00600BF7" w:rsidRPr="00E22F57" w:rsidRDefault="00600BF7" w:rsidP="00600BF7">
      <w:pPr>
        <w:spacing w:after="0" w:line="240" w:lineRule="auto"/>
        <w:ind w:left="3540" w:firstLine="708"/>
        <w:jc w:val="both"/>
        <w:rPr>
          <w:rFonts w:ascii="Arial" w:eastAsia="Times New Roman" w:hAnsi="Arial" w:cs="Arial"/>
          <w:color w:val="FF0000"/>
          <w:sz w:val="18"/>
          <w:szCs w:val="18"/>
          <w:lang w:eastAsia="sl-SI"/>
        </w:rPr>
      </w:pPr>
    </w:p>
    <w:p w14:paraId="167E6FAC" w14:textId="77777777" w:rsidR="00600BF7" w:rsidRPr="00E22F57" w:rsidRDefault="00600BF7" w:rsidP="00600BF7">
      <w:pPr>
        <w:spacing w:after="0" w:line="240" w:lineRule="auto"/>
        <w:jc w:val="both"/>
        <w:rPr>
          <w:rFonts w:ascii="Arial" w:eastAsia="Times New Roman" w:hAnsi="Arial" w:cs="Arial"/>
          <w:color w:val="FF0000"/>
          <w:lang w:eastAsia="sl-SI"/>
        </w:rPr>
      </w:pPr>
      <w:r w:rsidRPr="00E22F57">
        <w:rPr>
          <w:rFonts w:ascii="Arial" w:eastAsia="Times New Roman" w:hAnsi="Arial" w:cs="Arial"/>
          <w:i/>
          <w:u w:val="single"/>
          <w:lang w:eastAsia="sl-SI"/>
        </w:rPr>
        <w:t>NASLOV:</w:t>
      </w:r>
      <w:r w:rsidRPr="00E22F57">
        <w:rPr>
          <w:rFonts w:ascii="Arial" w:eastAsia="Times New Roman" w:hAnsi="Arial" w:cs="Arial"/>
          <w:lang w:eastAsia="sl-SI"/>
        </w:rPr>
        <w:t xml:space="preserve">  </w:t>
      </w:r>
    </w:p>
    <w:p w14:paraId="0B8ED355" w14:textId="77777777" w:rsidR="00600BF7" w:rsidRPr="00E22F57" w:rsidRDefault="00600BF7" w:rsidP="00600BF7">
      <w:pPr>
        <w:spacing w:after="0" w:line="240" w:lineRule="auto"/>
        <w:jc w:val="both"/>
        <w:rPr>
          <w:rFonts w:ascii="Arial" w:eastAsia="Times New Roman" w:hAnsi="Arial" w:cs="Arial"/>
          <w:b/>
          <w:color w:val="000000"/>
          <w:sz w:val="20"/>
          <w:szCs w:val="20"/>
          <w:lang w:eastAsia="sl-SI"/>
        </w:rPr>
      </w:pPr>
      <w:r w:rsidRPr="00E22F57">
        <w:rPr>
          <w:rFonts w:ascii="Arial" w:eastAsia="Times New Roman" w:hAnsi="Arial" w:cs="Arial"/>
          <w:b/>
          <w:color w:val="00CCFF"/>
          <w:sz w:val="20"/>
          <w:szCs w:val="20"/>
          <w:lang w:eastAsia="sl-SI"/>
        </w:rPr>
        <w:t xml:space="preserve">                        </w:t>
      </w:r>
    </w:p>
    <w:p w14:paraId="014E200D" w14:textId="60A3AEA0" w:rsidR="00600BF7" w:rsidRPr="00600BF7" w:rsidRDefault="00600BF7" w:rsidP="00600BF7">
      <w:pPr>
        <w:pStyle w:val="Brezrazmikov"/>
        <w:jc w:val="both"/>
        <w:rPr>
          <w:rFonts w:ascii="Arial" w:hAnsi="Arial" w:cs="Arial"/>
          <w:b/>
          <w:bCs/>
          <w:sz w:val="28"/>
          <w:szCs w:val="28"/>
        </w:rPr>
      </w:pPr>
      <w:r w:rsidRPr="00600BF7">
        <w:rPr>
          <w:rFonts w:ascii="Arial" w:hAnsi="Arial" w:cs="Arial"/>
          <w:b/>
          <w:bCs/>
          <w:sz w:val="28"/>
          <w:szCs w:val="28"/>
        </w:rPr>
        <w:t xml:space="preserve">PREDLOG AMANDMAJA K PREDLOGU </w:t>
      </w:r>
      <w:r>
        <w:rPr>
          <w:rFonts w:ascii="Arial" w:hAnsi="Arial" w:cs="Arial"/>
          <w:b/>
          <w:bCs/>
          <w:sz w:val="28"/>
          <w:szCs w:val="28"/>
        </w:rPr>
        <w:t xml:space="preserve">ODLOKA O </w:t>
      </w:r>
      <w:r w:rsidRPr="00600BF7">
        <w:rPr>
          <w:rFonts w:ascii="Arial" w:hAnsi="Arial" w:cs="Arial"/>
          <w:b/>
          <w:bCs/>
          <w:sz w:val="28"/>
          <w:szCs w:val="28"/>
        </w:rPr>
        <w:t>POKOPALIŠKEM REDU V OBČINI RENČE-VOGRSKO (DRUGA OBRAVNAVA)</w:t>
      </w:r>
    </w:p>
    <w:p w14:paraId="2D3040BB" w14:textId="77777777" w:rsidR="00600BF7" w:rsidRDefault="00600BF7" w:rsidP="00600BF7">
      <w:pPr>
        <w:spacing w:after="0" w:line="240" w:lineRule="auto"/>
        <w:jc w:val="both"/>
        <w:rPr>
          <w:rFonts w:ascii="Arial" w:eastAsia="Times New Roman" w:hAnsi="Arial" w:cs="Arial"/>
          <w:i/>
          <w:u w:val="single"/>
          <w:lang w:eastAsia="sl-SI"/>
        </w:rPr>
      </w:pPr>
    </w:p>
    <w:p w14:paraId="2F300DA4" w14:textId="77777777" w:rsidR="00600BF7" w:rsidRPr="00E22F57" w:rsidRDefault="00600BF7" w:rsidP="00600BF7">
      <w:pPr>
        <w:spacing w:after="0" w:line="240" w:lineRule="auto"/>
        <w:jc w:val="both"/>
        <w:rPr>
          <w:rFonts w:ascii="Arial" w:eastAsia="Times New Roman" w:hAnsi="Arial" w:cs="Arial"/>
          <w:color w:val="FF0000"/>
          <w:lang w:eastAsia="sl-SI"/>
        </w:rPr>
      </w:pPr>
      <w:r w:rsidRPr="00E22F57">
        <w:rPr>
          <w:rFonts w:ascii="Arial" w:eastAsia="Times New Roman" w:hAnsi="Arial" w:cs="Arial"/>
          <w:i/>
          <w:u w:val="single"/>
          <w:lang w:eastAsia="sl-SI"/>
        </w:rPr>
        <w:t>PRAVNA PODLAGA:</w:t>
      </w:r>
      <w:r w:rsidRPr="00E22F57">
        <w:rPr>
          <w:rFonts w:ascii="Arial" w:eastAsia="Times New Roman" w:hAnsi="Arial" w:cs="Arial"/>
          <w:lang w:eastAsia="sl-SI"/>
        </w:rPr>
        <w:t xml:space="preserve">  </w:t>
      </w:r>
    </w:p>
    <w:p w14:paraId="61882B66" w14:textId="77777777" w:rsidR="00600BF7" w:rsidRPr="00E22F57" w:rsidRDefault="00600BF7" w:rsidP="00600BF7">
      <w:pPr>
        <w:spacing w:after="0" w:line="240" w:lineRule="auto"/>
        <w:jc w:val="both"/>
        <w:rPr>
          <w:rFonts w:ascii="Arial" w:eastAsia="Times New Roman" w:hAnsi="Arial" w:cs="Arial"/>
          <w:lang w:eastAsia="sl-SI"/>
        </w:rPr>
      </w:pPr>
    </w:p>
    <w:p w14:paraId="3FF5CFF1" w14:textId="77777777" w:rsidR="00600BF7" w:rsidRPr="006D2E5B" w:rsidRDefault="00600BF7" w:rsidP="00600BF7">
      <w:pPr>
        <w:numPr>
          <w:ilvl w:val="0"/>
          <w:numId w:val="1"/>
        </w:numPr>
        <w:tabs>
          <w:tab w:val="clear" w:pos="720"/>
          <w:tab w:val="num" w:pos="426"/>
        </w:tabs>
        <w:spacing w:after="0" w:line="240" w:lineRule="auto"/>
        <w:ind w:left="426"/>
        <w:jc w:val="both"/>
        <w:rPr>
          <w:rFonts w:ascii="Arial" w:eastAsia="Times New Roman" w:hAnsi="Arial" w:cs="Arial"/>
          <w:i/>
          <w:u w:val="single"/>
          <w:lang w:eastAsia="sl-SI"/>
        </w:rPr>
      </w:pPr>
      <w:r>
        <w:rPr>
          <w:rFonts w:ascii="Arial" w:eastAsia="Times New Roman" w:hAnsi="Arial" w:cs="Arial"/>
          <w:lang w:eastAsia="sl-SI"/>
        </w:rPr>
        <w:t>80. člen Poslovnika Občinskega sveta</w:t>
      </w:r>
      <w:r w:rsidRPr="00E22F57">
        <w:rPr>
          <w:rFonts w:ascii="Arial" w:eastAsia="Times New Roman" w:hAnsi="Arial" w:cs="Arial"/>
          <w:lang w:eastAsia="sl-SI"/>
        </w:rPr>
        <w:t xml:space="preserve"> Občine Renče-Vogrsko </w:t>
      </w:r>
      <w:r w:rsidRPr="005F2F62">
        <w:rPr>
          <w:rFonts w:ascii="Arial" w:eastAsia="Times New Roman" w:hAnsi="Arial" w:cs="Arial"/>
          <w:lang w:eastAsia="sl-SI"/>
        </w:rPr>
        <w:t>(</w:t>
      </w:r>
      <w:r w:rsidRPr="005F2F62">
        <w:rPr>
          <w:rFonts w:ascii="Arial" w:hAnsi="Arial" w:cs="Arial"/>
        </w:rPr>
        <w:t>Uradno glasil</w:t>
      </w:r>
      <w:r>
        <w:rPr>
          <w:rFonts w:ascii="Arial" w:hAnsi="Arial" w:cs="Arial"/>
        </w:rPr>
        <w:t>o Občine Renče–Vogrsko, št. 3/</w:t>
      </w:r>
      <w:r w:rsidRPr="005F2F62">
        <w:rPr>
          <w:rFonts w:ascii="Arial" w:hAnsi="Arial" w:cs="Arial"/>
        </w:rPr>
        <w:t>12</w:t>
      </w:r>
      <w:r>
        <w:rPr>
          <w:rFonts w:ascii="Arial" w:eastAsia="Times New Roman" w:hAnsi="Arial" w:cs="Arial"/>
          <w:lang w:eastAsia="sl-SI"/>
        </w:rPr>
        <w:t xml:space="preserve"> in 1/18)</w:t>
      </w:r>
    </w:p>
    <w:p w14:paraId="543737A7" w14:textId="77777777" w:rsidR="00600BF7" w:rsidRPr="00E22F57" w:rsidRDefault="00600BF7" w:rsidP="00600BF7">
      <w:pPr>
        <w:spacing w:after="0" w:line="240" w:lineRule="auto"/>
        <w:ind w:left="720"/>
        <w:jc w:val="both"/>
        <w:rPr>
          <w:rFonts w:ascii="Arial" w:eastAsia="Times New Roman" w:hAnsi="Arial" w:cs="Arial"/>
          <w:i/>
          <w:u w:val="single"/>
          <w:lang w:eastAsia="sl-SI"/>
        </w:rPr>
      </w:pPr>
      <w:r w:rsidRPr="00E22F57">
        <w:rPr>
          <w:rFonts w:ascii="Arial" w:eastAsia="Times New Roman" w:hAnsi="Arial" w:cs="Arial"/>
          <w:i/>
          <w:u w:val="single"/>
          <w:lang w:eastAsia="sl-SI"/>
        </w:rPr>
        <w:t xml:space="preserve"> </w:t>
      </w:r>
    </w:p>
    <w:p w14:paraId="655ED91B" w14:textId="77777777" w:rsidR="00600BF7" w:rsidRDefault="00600BF7" w:rsidP="00600BF7">
      <w:pPr>
        <w:spacing w:after="0" w:line="240" w:lineRule="auto"/>
        <w:jc w:val="both"/>
        <w:rPr>
          <w:rFonts w:ascii="Arial" w:eastAsia="Times New Roman" w:hAnsi="Arial" w:cs="Arial"/>
          <w:i/>
          <w:u w:val="single"/>
          <w:lang w:eastAsia="sl-SI"/>
        </w:rPr>
      </w:pPr>
    </w:p>
    <w:p w14:paraId="02BBE00A" w14:textId="77777777" w:rsidR="00600BF7" w:rsidRPr="00E22F57" w:rsidRDefault="00600BF7" w:rsidP="00600BF7">
      <w:pPr>
        <w:spacing w:after="0" w:line="240" w:lineRule="auto"/>
        <w:jc w:val="both"/>
        <w:rPr>
          <w:rFonts w:ascii="Arial" w:eastAsia="Times New Roman" w:hAnsi="Arial" w:cs="Arial"/>
          <w:color w:val="FF0000"/>
          <w:lang w:eastAsia="sl-SI"/>
        </w:rPr>
      </w:pPr>
      <w:r w:rsidRPr="00E22F57">
        <w:rPr>
          <w:rFonts w:ascii="Arial" w:eastAsia="Times New Roman" w:hAnsi="Arial" w:cs="Arial"/>
          <w:i/>
          <w:u w:val="single"/>
          <w:lang w:eastAsia="sl-SI"/>
        </w:rPr>
        <w:t>PREDLAGATELJ:</w:t>
      </w:r>
      <w:r w:rsidRPr="00E22F57">
        <w:rPr>
          <w:rFonts w:ascii="Arial" w:eastAsia="Times New Roman" w:hAnsi="Arial" w:cs="Arial"/>
          <w:lang w:eastAsia="sl-SI"/>
        </w:rPr>
        <w:t xml:space="preserve">  </w:t>
      </w:r>
    </w:p>
    <w:p w14:paraId="7C8EA371" w14:textId="77777777" w:rsidR="00600BF7" w:rsidRPr="00E22F57" w:rsidRDefault="00600BF7" w:rsidP="00600BF7">
      <w:pPr>
        <w:spacing w:after="0" w:line="240" w:lineRule="auto"/>
        <w:rPr>
          <w:rFonts w:ascii="Arial" w:eastAsia="Times New Roman" w:hAnsi="Arial" w:cs="Arial"/>
          <w:lang w:eastAsia="sl-SI"/>
        </w:rPr>
      </w:pPr>
    </w:p>
    <w:p w14:paraId="07210EA8" w14:textId="77777777" w:rsidR="00600BF7" w:rsidRPr="00E22F57" w:rsidRDefault="00600BF7" w:rsidP="00600BF7">
      <w:pPr>
        <w:spacing w:after="0" w:line="240" w:lineRule="auto"/>
        <w:rPr>
          <w:rFonts w:ascii="Arial" w:eastAsia="Times New Roman" w:hAnsi="Arial" w:cs="Arial"/>
          <w:lang w:eastAsia="sl-SI"/>
        </w:rPr>
      </w:pPr>
      <w:r w:rsidRPr="00E22F57">
        <w:rPr>
          <w:rFonts w:ascii="Arial" w:eastAsia="Times New Roman" w:hAnsi="Arial" w:cs="Arial"/>
          <w:lang w:eastAsia="sl-SI"/>
        </w:rPr>
        <w:t>Župan</w:t>
      </w:r>
    </w:p>
    <w:p w14:paraId="1A3BFD1A" w14:textId="77777777" w:rsidR="00600BF7" w:rsidRPr="00E22F57" w:rsidRDefault="00600BF7" w:rsidP="00600BF7">
      <w:pPr>
        <w:spacing w:after="0" w:line="240" w:lineRule="auto"/>
        <w:rPr>
          <w:rFonts w:ascii="Arial" w:eastAsia="Times New Roman" w:hAnsi="Arial" w:cs="Arial"/>
          <w:lang w:eastAsia="sl-SI"/>
        </w:rPr>
      </w:pPr>
    </w:p>
    <w:p w14:paraId="0A699F85" w14:textId="77777777" w:rsidR="00600BF7" w:rsidRPr="00E22F57" w:rsidRDefault="00600BF7" w:rsidP="00600BF7">
      <w:pPr>
        <w:spacing w:after="0" w:line="240" w:lineRule="auto"/>
        <w:rPr>
          <w:rFonts w:ascii="Arial" w:eastAsia="Times New Roman" w:hAnsi="Arial" w:cs="Arial"/>
          <w:i/>
          <w:u w:val="single"/>
          <w:lang w:eastAsia="sl-SI"/>
        </w:rPr>
      </w:pPr>
    </w:p>
    <w:p w14:paraId="11197953" w14:textId="77777777" w:rsidR="00600BF7" w:rsidRPr="00E22F57" w:rsidRDefault="00600BF7" w:rsidP="00600BF7">
      <w:pPr>
        <w:spacing w:after="0" w:line="240" w:lineRule="auto"/>
        <w:rPr>
          <w:rFonts w:ascii="Arial" w:eastAsia="Times New Roman" w:hAnsi="Arial" w:cs="Arial"/>
          <w:lang w:eastAsia="sl-SI"/>
        </w:rPr>
      </w:pPr>
      <w:r w:rsidRPr="00E22F57">
        <w:rPr>
          <w:rFonts w:ascii="Arial" w:eastAsia="Times New Roman" w:hAnsi="Arial" w:cs="Arial"/>
          <w:i/>
          <w:u w:val="single"/>
          <w:lang w:eastAsia="sl-SI"/>
        </w:rPr>
        <w:t>PRIPRAVLJALEC:</w:t>
      </w:r>
      <w:r w:rsidRPr="00E22F57">
        <w:rPr>
          <w:rFonts w:ascii="Arial" w:eastAsia="Times New Roman" w:hAnsi="Arial" w:cs="Arial"/>
          <w:lang w:eastAsia="sl-SI"/>
        </w:rPr>
        <w:t xml:space="preserve"> </w:t>
      </w:r>
    </w:p>
    <w:p w14:paraId="19502DFC" w14:textId="77777777" w:rsidR="00600BF7" w:rsidRPr="00E22F57" w:rsidRDefault="00600BF7" w:rsidP="00600BF7">
      <w:pPr>
        <w:spacing w:after="0" w:line="240" w:lineRule="auto"/>
        <w:rPr>
          <w:rFonts w:ascii="Arial" w:eastAsia="Times New Roman" w:hAnsi="Arial" w:cs="Arial"/>
          <w:lang w:eastAsia="sl-SI"/>
        </w:rPr>
      </w:pPr>
    </w:p>
    <w:p w14:paraId="3400E54E" w14:textId="77777777" w:rsidR="00600BF7" w:rsidRPr="00E22F57" w:rsidRDefault="00600BF7" w:rsidP="00600BF7">
      <w:pPr>
        <w:spacing w:after="0" w:line="240" w:lineRule="auto"/>
        <w:rPr>
          <w:rFonts w:ascii="Arial" w:eastAsia="Times New Roman" w:hAnsi="Arial" w:cs="Arial"/>
          <w:lang w:eastAsia="sl-SI"/>
        </w:rPr>
      </w:pPr>
      <w:r>
        <w:rPr>
          <w:rFonts w:ascii="Arial" w:eastAsia="Times New Roman" w:hAnsi="Arial" w:cs="Arial"/>
          <w:lang w:eastAsia="sl-SI"/>
        </w:rPr>
        <w:t>Župan, občinska uprava</w:t>
      </w:r>
    </w:p>
    <w:p w14:paraId="2169A320" w14:textId="77777777" w:rsidR="00600BF7" w:rsidRPr="00E22F57" w:rsidRDefault="00600BF7" w:rsidP="00600BF7">
      <w:pPr>
        <w:spacing w:after="0" w:line="240" w:lineRule="auto"/>
        <w:rPr>
          <w:rFonts w:ascii="Arial" w:eastAsia="Times New Roman" w:hAnsi="Arial" w:cs="Arial"/>
          <w:lang w:eastAsia="sl-SI"/>
        </w:rPr>
      </w:pPr>
    </w:p>
    <w:p w14:paraId="6CA3C888" w14:textId="77777777" w:rsidR="00600BF7" w:rsidRPr="00E22F57" w:rsidRDefault="00600BF7" w:rsidP="00600BF7">
      <w:pPr>
        <w:spacing w:after="0" w:line="240" w:lineRule="auto"/>
        <w:rPr>
          <w:rFonts w:ascii="Arial" w:eastAsia="Times New Roman" w:hAnsi="Arial" w:cs="Arial"/>
          <w:i/>
          <w:u w:val="single"/>
          <w:lang w:eastAsia="sl-SI"/>
        </w:rPr>
      </w:pPr>
    </w:p>
    <w:p w14:paraId="6250F54D" w14:textId="77777777" w:rsidR="00600BF7" w:rsidRPr="00E22F57" w:rsidRDefault="00600BF7" w:rsidP="00600BF7">
      <w:pPr>
        <w:spacing w:after="0" w:line="240" w:lineRule="auto"/>
        <w:rPr>
          <w:rFonts w:ascii="Arial" w:eastAsia="Times New Roman" w:hAnsi="Arial" w:cs="Arial"/>
          <w:i/>
          <w:u w:val="single"/>
          <w:lang w:eastAsia="sl-SI"/>
        </w:rPr>
      </w:pPr>
      <w:r w:rsidRPr="00E22F57">
        <w:rPr>
          <w:rFonts w:ascii="Arial" w:eastAsia="Times New Roman" w:hAnsi="Arial" w:cs="Arial"/>
          <w:i/>
          <w:u w:val="single"/>
          <w:lang w:eastAsia="sl-SI"/>
        </w:rPr>
        <w:t xml:space="preserve">OBRAZLOŽITEV:  </w:t>
      </w:r>
    </w:p>
    <w:p w14:paraId="56DF7A64" w14:textId="77777777" w:rsidR="00600BF7" w:rsidRPr="00E22F57" w:rsidRDefault="00600BF7" w:rsidP="00600BF7">
      <w:pPr>
        <w:spacing w:after="0" w:line="240" w:lineRule="auto"/>
        <w:jc w:val="both"/>
        <w:rPr>
          <w:rFonts w:ascii="Arial" w:eastAsia="Times New Roman" w:hAnsi="Arial" w:cs="Arial"/>
          <w:lang w:eastAsia="sl-SI"/>
        </w:rPr>
      </w:pPr>
    </w:p>
    <w:p w14:paraId="56672BFD" w14:textId="11ED204D" w:rsidR="00600BF7" w:rsidRPr="009B3587" w:rsidRDefault="00600BF7" w:rsidP="00600BF7">
      <w:pPr>
        <w:spacing w:after="0" w:line="240" w:lineRule="auto"/>
        <w:jc w:val="both"/>
        <w:rPr>
          <w:rFonts w:ascii="Arial" w:eastAsia="Times New Roman" w:hAnsi="Arial" w:cs="Arial"/>
          <w:lang w:eastAsia="sl-SI"/>
        </w:rPr>
      </w:pPr>
      <w:r>
        <w:rPr>
          <w:rFonts w:ascii="Arial" w:eastAsia="Times New Roman" w:hAnsi="Arial" w:cs="Arial"/>
          <w:lang w:eastAsia="sl-SI"/>
        </w:rPr>
        <w:t>Na podlagi 80. člena</w:t>
      </w:r>
      <w:r w:rsidRPr="00910352">
        <w:t xml:space="preserve"> </w:t>
      </w:r>
      <w:r w:rsidRPr="00910352">
        <w:rPr>
          <w:rFonts w:ascii="Arial" w:eastAsia="Times New Roman" w:hAnsi="Arial" w:cs="Arial"/>
          <w:lang w:eastAsia="sl-SI"/>
        </w:rPr>
        <w:t>Poslovnika Občinskega sveta Občine Renče-Vogrsko (Uradno glasilo Občine Renče–Vogrsko, št. 3/12 in 1/18)</w:t>
      </w:r>
      <w:r>
        <w:rPr>
          <w:rFonts w:ascii="Arial" w:eastAsia="Times New Roman" w:hAnsi="Arial" w:cs="Arial"/>
          <w:lang w:eastAsia="sl-SI"/>
        </w:rPr>
        <w:t xml:space="preserve"> predlaga župan v drugi obravnavi predloga Odloka</w:t>
      </w:r>
      <w:r w:rsidRPr="00600BF7">
        <w:rPr>
          <w:rFonts w:ascii="Arial" w:eastAsia="Times New Roman" w:hAnsi="Arial" w:cs="Arial"/>
          <w:lang w:eastAsia="sl-SI"/>
        </w:rPr>
        <w:t xml:space="preserve"> o pokopališkem redu v </w:t>
      </w:r>
      <w:r w:rsidR="005C75C3">
        <w:rPr>
          <w:rFonts w:ascii="Arial" w:eastAsia="Times New Roman" w:hAnsi="Arial" w:cs="Arial"/>
          <w:lang w:eastAsia="sl-SI"/>
        </w:rPr>
        <w:t>O</w:t>
      </w:r>
      <w:r w:rsidRPr="00600BF7">
        <w:rPr>
          <w:rFonts w:ascii="Arial" w:eastAsia="Times New Roman" w:hAnsi="Arial" w:cs="Arial"/>
          <w:lang w:eastAsia="sl-SI"/>
        </w:rPr>
        <w:t xml:space="preserve">bčini </w:t>
      </w:r>
      <w:r>
        <w:rPr>
          <w:rFonts w:ascii="Arial" w:eastAsia="Times New Roman" w:hAnsi="Arial" w:cs="Arial"/>
          <w:lang w:eastAsia="sl-SI"/>
        </w:rPr>
        <w:t>R</w:t>
      </w:r>
      <w:r w:rsidRPr="00600BF7">
        <w:rPr>
          <w:rFonts w:ascii="Arial" w:eastAsia="Times New Roman" w:hAnsi="Arial" w:cs="Arial"/>
          <w:lang w:eastAsia="sl-SI"/>
        </w:rPr>
        <w:t>enče-</w:t>
      </w:r>
      <w:r>
        <w:rPr>
          <w:rFonts w:ascii="Arial" w:eastAsia="Times New Roman" w:hAnsi="Arial" w:cs="Arial"/>
          <w:lang w:eastAsia="sl-SI"/>
        </w:rPr>
        <w:t>V</w:t>
      </w:r>
      <w:r w:rsidRPr="00600BF7">
        <w:rPr>
          <w:rFonts w:ascii="Arial" w:eastAsia="Times New Roman" w:hAnsi="Arial" w:cs="Arial"/>
          <w:lang w:eastAsia="sl-SI"/>
        </w:rPr>
        <w:t xml:space="preserve">ogrsko </w:t>
      </w:r>
      <w:r>
        <w:rPr>
          <w:rFonts w:ascii="Arial" w:eastAsia="Times New Roman" w:hAnsi="Arial" w:cs="Arial"/>
          <w:lang w:eastAsia="sl-SI"/>
        </w:rPr>
        <w:t>(v nadaljevanju: predlog Odloka) naslednjo</w:t>
      </w:r>
      <w:r w:rsidRPr="00910352">
        <w:rPr>
          <w:rFonts w:ascii="Arial" w:eastAsia="Times New Roman" w:hAnsi="Arial" w:cs="Arial"/>
          <w:lang w:eastAsia="sl-SI"/>
        </w:rPr>
        <w:t xml:space="preserve"> </w:t>
      </w:r>
      <w:r>
        <w:rPr>
          <w:rFonts w:ascii="Arial" w:eastAsia="Times New Roman" w:hAnsi="Arial" w:cs="Arial"/>
          <w:lang w:eastAsia="sl-SI"/>
        </w:rPr>
        <w:t>spremembo predloga Odloka.</w:t>
      </w:r>
    </w:p>
    <w:p w14:paraId="4F0F64B2" w14:textId="77777777" w:rsidR="00600BF7" w:rsidRPr="009B3587" w:rsidRDefault="00600BF7" w:rsidP="00600BF7">
      <w:pPr>
        <w:spacing w:after="0" w:line="240" w:lineRule="auto"/>
        <w:jc w:val="both"/>
        <w:rPr>
          <w:rFonts w:ascii="Arial" w:eastAsia="Times New Roman" w:hAnsi="Arial" w:cs="Arial"/>
          <w:lang w:eastAsia="sl-SI"/>
        </w:rPr>
      </w:pPr>
    </w:p>
    <w:p w14:paraId="1C96EE10" w14:textId="4D31A846" w:rsidR="00600BF7" w:rsidRPr="00E300CE" w:rsidRDefault="00600BF7" w:rsidP="00600BF7">
      <w:pPr>
        <w:jc w:val="both"/>
        <w:rPr>
          <w:rFonts w:ascii="Arial" w:hAnsi="Arial" w:cs="Arial"/>
          <w:b/>
          <w:u w:val="single"/>
        </w:rPr>
      </w:pPr>
      <w:r>
        <w:rPr>
          <w:rFonts w:ascii="Arial" w:hAnsi="Arial" w:cs="Arial"/>
          <w:b/>
          <w:u w:val="single"/>
        </w:rPr>
        <w:t xml:space="preserve">Amandma k </w:t>
      </w:r>
      <w:r w:rsidR="00BC5050">
        <w:rPr>
          <w:rFonts w:ascii="Arial" w:hAnsi="Arial" w:cs="Arial"/>
          <w:b/>
          <w:u w:val="single"/>
        </w:rPr>
        <w:t>9</w:t>
      </w:r>
      <w:r>
        <w:rPr>
          <w:rFonts w:ascii="Arial" w:hAnsi="Arial" w:cs="Arial"/>
          <w:b/>
          <w:u w:val="single"/>
        </w:rPr>
        <w:t xml:space="preserve">. členu </w:t>
      </w:r>
    </w:p>
    <w:p w14:paraId="062D4F7E" w14:textId="31592557" w:rsidR="00BC5050" w:rsidRDefault="00487564" w:rsidP="00600BF7">
      <w:pPr>
        <w:jc w:val="both"/>
        <w:rPr>
          <w:rFonts w:ascii="Arial" w:hAnsi="Arial" w:cs="Arial"/>
        </w:rPr>
      </w:pPr>
      <w:r>
        <w:rPr>
          <w:rFonts w:ascii="Arial" w:hAnsi="Arial" w:cs="Arial"/>
        </w:rPr>
        <w:t xml:space="preserve">V 9. členu se </w:t>
      </w:r>
      <w:r w:rsidR="005C4947">
        <w:rPr>
          <w:rFonts w:ascii="Arial" w:hAnsi="Arial" w:cs="Arial"/>
        </w:rPr>
        <w:t xml:space="preserve">v drugem </w:t>
      </w:r>
      <w:r w:rsidR="009E0B2C">
        <w:rPr>
          <w:rFonts w:ascii="Arial" w:hAnsi="Arial" w:cs="Arial"/>
        </w:rPr>
        <w:t xml:space="preserve">odstavku </w:t>
      </w:r>
      <w:r>
        <w:rPr>
          <w:rFonts w:ascii="Arial" w:hAnsi="Arial" w:cs="Arial"/>
        </w:rPr>
        <w:t>beseda »upepeljevalnice« nadomesti z besedo »doma«.</w:t>
      </w:r>
    </w:p>
    <w:p w14:paraId="40F50D0B" w14:textId="05115D1A" w:rsidR="00600BF7" w:rsidRDefault="00600BF7" w:rsidP="00600BF7">
      <w:pPr>
        <w:jc w:val="both"/>
        <w:rPr>
          <w:rFonts w:ascii="Arial" w:hAnsi="Arial" w:cs="Arial"/>
        </w:rPr>
      </w:pPr>
      <w:r>
        <w:rPr>
          <w:rFonts w:ascii="Arial" w:hAnsi="Arial" w:cs="Arial"/>
        </w:rPr>
        <w:t>Obrazložitev:</w:t>
      </w:r>
    </w:p>
    <w:p w14:paraId="14022C53" w14:textId="21D8509B" w:rsidR="00600BF7" w:rsidRDefault="00487564" w:rsidP="00600BF7">
      <w:pPr>
        <w:jc w:val="both"/>
        <w:rPr>
          <w:rFonts w:ascii="Arial" w:hAnsi="Arial" w:cs="Arial"/>
        </w:rPr>
      </w:pPr>
      <w:r>
        <w:rPr>
          <w:rFonts w:ascii="Arial" w:hAnsi="Arial" w:cs="Arial"/>
        </w:rPr>
        <w:t xml:space="preserve">V predlogu Odloka se je že črtala beseda »upepeljevalnica« in ker je ostala še v 9. členu, se jo </w:t>
      </w:r>
      <w:r w:rsidR="00227C1B">
        <w:rPr>
          <w:rFonts w:ascii="Arial" w:hAnsi="Arial" w:cs="Arial"/>
        </w:rPr>
        <w:t xml:space="preserve">predlaga za črtanje. Glede na to, da 14. člen </w:t>
      </w:r>
      <w:r w:rsidR="00BC5050">
        <w:rPr>
          <w:rFonts w:ascii="Arial" w:hAnsi="Arial" w:cs="Arial"/>
        </w:rPr>
        <w:t xml:space="preserve">predloga Odloka </w:t>
      </w:r>
      <w:r w:rsidR="00227C1B">
        <w:rPr>
          <w:rFonts w:ascii="Arial" w:hAnsi="Arial" w:cs="Arial"/>
        </w:rPr>
        <w:t>dopušča imeti pokojnika na dom</w:t>
      </w:r>
      <w:r w:rsidR="00CD2844">
        <w:rPr>
          <w:rFonts w:ascii="Arial" w:hAnsi="Arial" w:cs="Arial"/>
        </w:rPr>
        <w:t>u</w:t>
      </w:r>
      <w:r w:rsidR="00227C1B">
        <w:rPr>
          <w:rFonts w:ascii="Arial" w:hAnsi="Arial" w:cs="Arial"/>
        </w:rPr>
        <w:t>, se namesto besede »upepeljevalnica« določi besedo »doma«.</w:t>
      </w:r>
    </w:p>
    <w:p w14:paraId="738E49E7" w14:textId="77777777" w:rsidR="00600BF7" w:rsidRDefault="00600BF7" w:rsidP="00600BF7">
      <w:pPr>
        <w:spacing w:after="0" w:line="240" w:lineRule="auto"/>
        <w:jc w:val="both"/>
        <w:rPr>
          <w:rFonts w:ascii="Arial" w:eastAsia="Times New Roman" w:hAnsi="Arial" w:cs="Arial"/>
          <w:sz w:val="20"/>
          <w:szCs w:val="20"/>
          <w:lang w:eastAsia="sl-SI"/>
        </w:rPr>
      </w:pPr>
    </w:p>
    <w:p w14:paraId="34B62B4A" w14:textId="77777777" w:rsidR="00600BF7" w:rsidRDefault="00600BF7" w:rsidP="00600BF7">
      <w:pPr>
        <w:spacing w:after="0" w:line="240" w:lineRule="auto"/>
        <w:jc w:val="both"/>
        <w:rPr>
          <w:rFonts w:ascii="Arial" w:eastAsia="Times New Roman" w:hAnsi="Arial" w:cs="Arial"/>
          <w:sz w:val="20"/>
          <w:szCs w:val="20"/>
          <w:lang w:eastAsia="sl-SI"/>
        </w:rPr>
      </w:pPr>
    </w:p>
    <w:p w14:paraId="4BA77FD6" w14:textId="77777777" w:rsidR="00600BF7" w:rsidRDefault="00600BF7" w:rsidP="00600BF7">
      <w:pPr>
        <w:spacing w:after="0" w:line="240" w:lineRule="auto"/>
        <w:jc w:val="both"/>
        <w:rPr>
          <w:rFonts w:ascii="Arial" w:eastAsia="Times New Roman" w:hAnsi="Arial" w:cs="Arial"/>
          <w:sz w:val="20"/>
          <w:szCs w:val="20"/>
          <w:lang w:eastAsia="sl-SI"/>
        </w:rPr>
      </w:pPr>
    </w:p>
    <w:p w14:paraId="73E0194B" w14:textId="1889C093" w:rsidR="00600BF7" w:rsidRDefault="00600BF7" w:rsidP="00600BF7">
      <w:pPr>
        <w:spacing w:after="0" w:line="240" w:lineRule="auto"/>
        <w:jc w:val="both"/>
        <w:rPr>
          <w:rFonts w:ascii="Arial" w:eastAsia="Times New Roman" w:hAnsi="Arial" w:cs="Arial"/>
          <w:sz w:val="20"/>
          <w:szCs w:val="20"/>
          <w:lang w:eastAsia="sl-SI"/>
        </w:rPr>
      </w:pPr>
    </w:p>
    <w:p w14:paraId="77AD8CDC" w14:textId="5801BC5F" w:rsidR="00487564" w:rsidRDefault="00487564" w:rsidP="00600BF7">
      <w:pPr>
        <w:spacing w:after="0" w:line="240" w:lineRule="auto"/>
        <w:jc w:val="both"/>
        <w:rPr>
          <w:rFonts w:ascii="Arial" w:eastAsia="Times New Roman" w:hAnsi="Arial" w:cs="Arial"/>
          <w:sz w:val="20"/>
          <w:szCs w:val="20"/>
          <w:lang w:eastAsia="sl-SI"/>
        </w:rPr>
      </w:pPr>
    </w:p>
    <w:p w14:paraId="55A46A71" w14:textId="1F945A67" w:rsidR="00487564" w:rsidRDefault="00487564" w:rsidP="00600BF7">
      <w:pPr>
        <w:spacing w:after="0" w:line="240" w:lineRule="auto"/>
        <w:jc w:val="both"/>
        <w:rPr>
          <w:rFonts w:ascii="Arial" w:eastAsia="Times New Roman" w:hAnsi="Arial" w:cs="Arial"/>
          <w:sz w:val="20"/>
          <w:szCs w:val="20"/>
          <w:lang w:eastAsia="sl-SI"/>
        </w:rPr>
      </w:pPr>
    </w:p>
    <w:p w14:paraId="195CE3BB" w14:textId="1B994D42" w:rsidR="00487564" w:rsidRDefault="00487564" w:rsidP="00600BF7">
      <w:pPr>
        <w:spacing w:after="0" w:line="240" w:lineRule="auto"/>
        <w:jc w:val="both"/>
        <w:rPr>
          <w:rFonts w:ascii="Arial" w:eastAsia="Times New Roman" w:hAnsi="Arial" w:cs="Arial"/>
          <w:sz w:val="20"/>
          <w:szCs w:val="20"/>
          <w:lang w:eastAsia="sl-SI"/>
        </w:rPr>
      </w:pPr>
    </w:p>
    <w:p w14:paraId="6335AC06" w14:textId="1D155439" w:rsidR="00487564" w:rsidRDefault="00487564" w:rsidP="00600BF7">
      <w:pPr>
        <w:spacing w:after="0" w:line="240" w:lineRule="auto"/>
        <w:jc w:val="both"/>
        <w:rPr>
          <w:rFonts w:ascii="Arial" w:eastAsia="Times New Roman" w:hAnsi="Arial" w:cs="Arial"/>
          <w:sz w:val="20"/>
          <w:szCs w:val="20"/>
          <w:lang w:eastAsia="sl-SI"/>
        </w:rPr>
      </w:pPr>
    </w:p>
    <w:p w14:paraId="564CD3B7" w14:textId="5C62F87B" w:rsidR="00487564" w:rsidRDefault="00487564" w:rsidP="00600BF7">
      <w:pPr>
        <w:spacing w:after="0" w:line="240" w:lineRule="auto"/>
        <w:jc w:val="both"/>
        <w:rPr>
          <w:rFonts w:ascii="Arial" w:eastAsia="Times New Roman" w:hAnsi="Arial" w:cs="Arial"/>
          <w:sz w:val="20"/>
          <w:szCs w:val="20"/>
          <w:lang w:eastAsia="sl-SI"/>
        </w:rPr>
      </w:pPr>
    </w:p>
    <w:p w14:paraId="5BE38131" w14:textId="41E00DF7" w:rsidR="00487564" w:rsidRDefault="00487564" w:rsidP="00600BF7">
      <w:pPr>
        <w:spacing w:after="0" w:line="240" w:lineRule="auto"/>
        <w:jc w:val="both"/>
        <w:rPr>
          <w:rFonts w:ascii="Arial" w:eastAsia="Times New Roman" w:hAnsi="Arial" w:cs="Arial"/>
          <w:sz w:val="20"/>
          <w:szCs w:val="20"/>
          <w:lang w:eastAsia="sl-SI"/>
        </w:rPr>
      </w:pPr>
    </w:p>
    <w:p w14:paraId="4B849C6A" w14:textId="397166A0" w:rsidR="00487564" w:rsidRDefault="00487564" w:rsidP="00600BF7">
      <w:pPr>
        <w:spacing w:after="0" w:line="240" w:lineRule="auto"/>
        <w:jc w:val="both"/>
        <w:rPr>
          <w:rFonts w:ascii="Arial" w:eastAsia="Times New Roman" w:hAnsi="Arial" w:cs="Arial"/>
          <w:sz w:val="20"/>
          <w:szCs w:val="20"/>
          <w:lang w:eastAsia="sl-SI"/>
        </w:rPr>
      </w:pPr>
    </w:p>
    <w:p w14:paraId="4E7AD2FA" w14:textId="58FCAC44" w:rsidR="00487564" w:rsidRDefault="00487564" w:rsidP="00600BF7">
      <w:pPr>
        <w:spacing w:after="0" w:line="240" w:lineRule="auto"/>
        <w:jc w:val="both"/>
        <w:rPr>
          <w:rFonts w:ascii="Arial" w:eastAsia="Times New Roman" w:hAnsi="Arial" w:cs="Arial"/>
          <w:sz w:val="20"/>
          <w:szCs w:val="20"/>
          <w:lang w:eastAsia="sl-SI"/>
        </w:rPr>
      </w:pPr>
    </w:p>
    <w:p w14:paraId="706998AC" w14:textId="3C57D959" w:rsidR="00487564" w:rsidRDefault="00487564" w:rsidP="00600BF7">
      <w:pPr>
        <w:spacing w:after="0" w:line="240" w:lineRule="auto"/>
        <w:jc w:val="both"/>
        <w:rPr>
          <w:rFonts w:ascii="Arial" w:eastAsia="Times New Roman" w:hAnsi="Arial" w:cs="Arial"/>
          <w:sz w:val="20"/>
          <w:szCs w:val="20"/>
          <w:lang w:eastAsia="sl-SI"/>
        </w:rPr>
      </w:pPr>
    </w:p>
    <w:p w14:paraId="113A106A" w14:textId="77777777" w:rsidR="009255CF" w:rsidRDefault="009255CF" w:rsidP="00600BF7">
      <w:pPr>
        <w:spacing w:after="0" w:line="240" w:lineRule="auto"/>
        <w:jc w:val="both"/>
        <w:rPr>
          <w:rFonts w:ascii="Arial" w:eastAsia="Times New Roman" w:hAnsi="Arial" w:cs="Arial"/>
          <w:sz w:val="20"/>
          <w:szCs w:val="20"/>
          <w:lang w:eastAsia="sl-SI"/>
        </w:rPr>
      </w:pPr>
    </w:p>
    <w:p w14:paraId="3DA7BB65" w14:textId="77777777" w:rsidR="009255CF" w:rsidRPr="00CF64D4" w:rsidRDefault="008945DE" w:rsidP="009255CF">
      <w:pPr>
        <w:jc w:val="both"/>
        <w:rPr>
          <w:rFonts w:ascii="Arial" w:hAnsi="Arial" w:cs="Arial"/>
          <w:sz w:val="20"/>
          <w:szCs w:val="20"/>
        </w:rPr>
      </w:pPr>
      <w:r>
        <w:rPr>
          <w:rFonts w:ascii="Arial" w:hAnsi="Arial" w:cs="Arial"/>
          <w:sz w:val="20"/>
          <w:szCs w:val="20"/>
        </w:rPr>
        <w:lastRenderedPageBreak/>
        <w:pict w14:anchorId="06C48ED2">
          <v:rect id="_x0000_i1025" style="width:0;height:1.5pt" o:hralign="center" o:hrstd="t" o:hr="t" fillcolor="#aca899" stroked="f"/>
        </w:pict>
      </w:r>
    </w:p>
    <w:p w14:paraId="66CCF8DE" w14:textId="77777777" w:rsidR="009255CF" w:rsidRPr="00CF64D4" w:rsidRDefault="009255CF" w:rsidP="009255CF">
      <w:pPr>
        <w:rPr>
          <w:rFonts w:ascii="Arial" w:hAnsi="Arial" w:cs="Arial"/>
          <w:sz w:val="20"/>
          <w:szCs w:val="20"/>
        </w:rPr>
      </w:pPr>
      <w:r w:rsidRPr="00CF64D4">
        <w:rPr>
          <w:rFonts w:ascii="Arial" w:hAnsi="Arial" w:cs="Arial"/>
          <w:sz w:val="20"/>
          <w:szCs w:val="20"/>
        </w:rPr>
        <w:t xml:space="preserve">Predlog </w:t>
      </w:r>
      <w:r>
        <w:rPr>
          <w:rFonts w:ascii="Arial" w:hAnsi="Arial" w:cs="Arial"/>
          <w:sz w:val="20"/>
          <w:szCs w:val="20"/>
        </w:rPr>
        <w:t>odloka</w:t>
      </w:r>
      <w:r w:rsidRPr="00CF64D4">
        <w:rPr>
          <w:rFonts w:ascii="Arial" w:hAnsi="Arial" w:cs="Arial"/>
          <w:sz w:val="20"/>
          <w:szCs w:val="20"/>
        </w:rPr>
        <w:t>:</w:t>
      </w:r>
    </w:p>
    <w:p w14:paraId="3E88AA7A" w14:textId="2CC991C3" w:rsidR="00487564" w:rsidRPr="0027264B" w:rsidRDefault="00487564" w:rsidP="00CD2844">
      <w:pPr>
        <w:jc w:val="both"/>
        <w:rPr>
          <w:rFonts w:ascii="Arial" w:hAnsi="Arial" w:cs="Arial"/>
          <w:lang w:eastAsia="sl-SI"/>
        </w:rPr>
      </w:pPr>
      <w:r w:rsidRPr="0027264B">
        <w:rPr>
          <w:rFonts w:ascii="Arial" w:hAnsi="Arial" w:cs="Arial"/>
        </w:rPr>
        <w:t xml:space="preserve">Na podlagi prvega odstavka 4. člena Zakona o pogrebni in pokopališki dejavnosti (Uradni list RS, 62/2016) in </w:t>
      </w:r>
      <w:r w:rsidRPr="0027264B">
        <w:rPr>
          <w:rFonts w:ascii="Arial" w:hAnsi="Arial" w:cs="Arial"/>
          <w:lang w:eastAsia="sl-SI"/>
        </w:rPr>
        <w:t>18. člena Statuta Občine Renče-Vogrsko (Uradni list RS, št. 22/2012, 88/2015 in 14/2018)  je Občinski svet Občine Renče-Vogrsko na seji … redni seji dne….. sprejel</w:t>
      </w:r>
    </w:p>
    <w:p w14:paraId="1C00D70D" w14:textId="77777777" w:rsidR="00487564" w:rsidRPr="0027264B" w:rsidRDefault="00487564" w:rsidP="00487564">
      <w:pPr>
        <w:pStyle w:val="Brezrazmikov"/>
        <w:rPr>
          <w:rFonts w:ascii="Arial" w:hAnsi="Arial" w:cs="Arial"/>
          <w:sz w:val="22"/>
          <w:szCs w:val="22"/>
        </w:rPr>
      </w:pPr>
    </w:p>
    <w:p w14:paraId="6746CED5" w14:textId="77777777" w:rsidR="00487564" w:rsidRPr="0027264B" w:rsidRDefault="00487564" w:rsidP="00487564">
      <w:pPr>
        <w:pStyle w:val="Naslov1"/>
        <w:spacing w:before="0"/>
        <w:jc w:val="center"/>
        <w:rPr>
          <w:rFonts w:ascii="Arial" w:hAnsi="Arial" w:cs="Arial"/>
          <w:b w:val="0"/>
          <w:bCs w:val="0"/>
          <w:sz w:val="22"/>
          <w:szCs w:val="22"/>
        </w:rPr>
      </w:pPr>
      <w:r w:rsidRPr="0027264B">
        <w:rPr>
          <w:rFonts w:ascii="Arial" w:hAnsi="Arial" w:cs="Arial"/>
          <w:sz w:val="22"/>
          <w:szCs w:val="22"/>
        </w:rPr>
        <w:t>O D L O K</w:t>
      </w:r>
    </w:p>
    <w:p w14:paraId="2279BBAA" w14:textId="77777777" w:rsidR="00487564" w:rsidRPr="0027264B" w:rsidRDefault="00487564" w:rsidP="00487564">
      <w:pPr>
        <w:pStyle w:val="Naslov1"/>
        <w:spacing w:before="0"/>
        <w:jc w:val="center"/>
        <w:rPr>
          <w:rFonts w:ascii="Arial" w:hAnsi="Arial" w:cs="Arial"/>
          <w:b w:val="0"/>
          <w:bCs w:val="0"/>
          <w:sz w:val="22"/>
          <w:szCs w:val="22"/>
        </w:rPr>
      </w:pPr>
      <w:r w:rsidRPr="0027264B">
        <w:rPr>
          <w:rFonts w:ascii="Arial" w:hAnsi="Arial" w:cs="Arial"/>
          <w:sz w:val="22"/>
          <w:szCs w:val="22"/>
        </w:rPr>
        <w:t xml:space="preserve"> O </w:t>
      </w:r>
    </w:p>
    <w:p w14:paraId="33212D05" w14:textId="77777777" w:rsidR="00487564" w:rsidRPr="0027264B" w:rsidRDefault="00487564" w:rsidP="00487564">
      <w:pPr>
        <w:pStyle w:val="Naslov1"/>
        <w:spacing w:before="0"/>
        <w:jc w:val="center"/>
        <w:rPr>
          <w:rFonts w:ascii="Arial" w:hAnsi="Arial" w:cs="Arial"/>
          <w:b w:val="0"/>
          <w:bCs w:val="0"/>
          <w:sz w:val="22"/>
          <w:szCs w:val="22"/>
        </w:rPr>
      </w:pPr>
      <w:r w:rsidRPr="0027264B">
        <w:rPr>
          <w:rFonts w:ascii="Arial" w:hAnsi="Arial" w:cs="Arial"/>
          <w:sz w:val="22"/>
          <w:szCs w:val="22"/>
        </w:rPr>
        <w:t>POKOPALIŠKEM REDU</w:t>
      </w:r>
    </w:p>
    <w:p w14:paraId="1AC8DE81" w14:textId="77777777" w:rsidR="00487564" w:rsidRPr="0027264B" w:rsidRDefault="00487564" w:rsidP="00487564">
      <w:pPr>
        <w:pStyle w:val="Naslov1"/>
        <w:spacing w:before="0"/>
        <w:jc w:val="center"/>
        <w:rPr>
          <w:rFonts w:ascii="Arial" w:hAnsi="Arial" w:cs="Arial"/>
          <w:b w:val="0"/>
          <w:bCs w:val="0"/>
          <w:sz w:val="22"/>
          <w:szCs w:val="22"/>
        </w:rPr>
      </w:pPr>
      <w:r w:rsidRPr="0027264B">
        <w:rPr>
          <w:rFonts w:ascii="Arial" w:hAnsi="Arial" w:cs="Arial"/>
          <w:sz w:val="22"/>
          <w:szCs w:val="22"/>
        </w:rPr>
        <w:t>V OBČINI RENČE-VOGRSKO</w:t>
      </w:r>
    </w:p>
    <w:p w14:paraId="270CAB7E" w14:textId="77777777" w:rsidR="00487564" w:rsidRPr="0027264B" w:rsidRDefault="00487564" w:rsidP="00487564">
      <w:pPr>
        <w:pStyle w:val="Brezrazmikov"/>
        <w:jc w:val="center"/>
        <w:rPr>
          <w:rFonts w:ascii="Arial" w:hAnsi="Arial" w:cs="Arial"/>
          <w:b/>
          <w:bCs/>
          <w:sz w:val="22"/>
          <w:szCs w:val="22"/>
        </w:rPr>
      </w:pPr>
    </w:p>
    <w:p w14:paraId="2C1BD631" w14:textId="77777777" w:rsidR="00487564" w:rsidRPr="0027264B" w:rsidRDefault="00487564" w:rsidP="00487564">
      <w:pPr>
        <w:pStyle w:val="Brezrazmikov"/>
        <w:rPr>
          <w:rFonts w:ascii="Arial" w:hAnsi="Arial" w:cs="Arial"/>
          <w:b/>
          <w:sz w:val="22"/>
          <w:szCs w:val="22"/>
        </w:rPr>
      </w:pPr>
    </w:p>
    <w:p w14:paraId="42F4F256"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SPLOŠNE DOLOČBE</w:t>
      </w:r>
    </w:p>
    <w:p w14:paraId="4A01B398" w14:textId="77777777" w:rsidR="00487564" w:rsidRPr="0027264B" w:rsidRDefault="00487564" w:rsidP="00487564">
      <w:pPr>
        <w:pStyle w:val="Brezrazmikov"/>
        <w:ind w:left="1080"/>
        <w:rPr>
          <w:rFonts w:ascii="Arial" w:hAnsi="Arial" w:cs="Arial"/>
          <w:b/>
          <w:sz w:val="22"/>
          <w:szCs w:val="22"/>
        </w:rPr>
      </w:pPr>
    </w:p>
    <w:p w14:paraId="3E53ACB4" w14:textId="77777777" w:rsidR="00487564" w:rsidRPr="0027264B" w:rsidRDefault="00487564" w:rsidP="00227C1B">
      <w:pPr>
        <w:pStyle w:val="Odstavekseznama"/>
        <w:numPr>
          <w:ilvl w:val="1"/>
          <w:numId w:val="3"/>
        </w:numPr>
        <w:spacing w:after="0" w:line="240" w:lineRule="auto"/>
        <w:ind w:left="4536"/>
        <w:rPr>
          <w:rFonts w:ascii="Arial" w:hAnsi="Arial" w:cs="Arial"/>
          <w:b/>
        </w:rPr>
      </w:pPr>
      <w:r w:rsidRPr="0027264B">
        <w:rPr>
          <w:rFonts w:ascii="Arial" w:hAnsi="Arial" w:cs="Arial"/>
          <w:b/>
        </w:rPr>
        <w:t>člen</w:t>
      </w:r>
    </w:p>
    <w:p w14:paraId="2B15511B" w14:textId="77777777" w:rsidR="00487564" w:rsidRPr="0027264B" w:rsidRDefault="00487564" w:rsidP="00487564">
      <w:pPr>
        <w:pStyle w:val="Podnaslov"/>
        <w:spacing w:after="0" w:line="240" w:lineRule="auto"/>
        <w:rPr>
          <w:rFonts w:ascii="Arial" w:eastAsia="Calibri" w:hAnsi="Arial" w:cs="Arial"/>
          <w:b w:val="0"/>
          <w:bCs/>
          <w:iCs w:val="0"/>
          <w:color w:val="auto"/>
          <w:spacing w:val="0"/>
          <w:sz w:val="22"/>
          <w:szCs w:val="22"/>
          <w:shd w:val="clear" w:color="auto" w:fill="FFFFFF"/>
        </w:rPr>
      </w:pPr>
      <w:r w:rsidRPr="0027264B">
        <w:rPr>
          <w:rFonts w:ascii="Arial" w:eastAsia="Calibri" w:hAnsi="Arial" w:cs="Arial"/>
          <w:b w:val="0"/>
          <w:bCs/>
          <w:iCs w:val="0"/>
          <w:color w:val="auto"/>
          <w:spacing w:val="0"/>
          <w:sz w:val="22"/>
          <w:szCs w:val="22"/>
          <w:shd w:val="clear" w:color="auto" w:fill="FFFFFF"/>
        </w:rPr>
        <w:t>(vsebina odloka)</w:t>
      </w:r>
    </w:p>
    <w:p w14:paraId="6BD538DF" w14:textId="77777777" w:rsidR="00487564" w:rsidRPr="0027264B" w:rsidRDefault="00487564" w:rsidP="00487564">
      <w:pPr>
        <w:pStyle w:val="Brezrazmikov"/>
        <w:rPr>
          <w:rFonts w:ascii="Arial" w:hAnsi="Arial" w:cs="Arial"/>
          <w:sz w:val="22"/>
          <w:szCs w:val="22"/>
        </w:rPr>
      </w:pPr>
    </w:p>
    <w:p w14:paraId="6DF3A876" w14:textId="77777777" w:rsidR="00487564" w:rsidRPr="0027264B" w:rsidRDefault="00487564" w:rsidP="00227C1B">
      <w:pPr>
        <w:pStyle w:val="Odstavekseznama"/>
        <w:numPr>
          <w:ilvl w:val="0"/>
          <w:numId w:val="4"/>
        </w:numPr>
        <w:shd w:val="clear" w:color="auto" w:fill="FFFFFF"/>
        <w:spacing w:after="0" w:line="240" w:lineRule="auto"/>
        <w:ind w:left="426" w:hanging="426"/>
        <w:jc w:val="both"/>
        <w:rPr>
          <w:rFonts w:ascii="Arial" w:hAnsi="Arial" w:cs="Arial"/>
        </w:rPr>
      </w:pPr>
      <w:r w:rsidRPr="0027264B">
        <w:rPr>
          <w:rFonts w:ascii="Arial" w:hAnsi="Arial" w:cs="Arial"/>
        </w:rPr>
        <w:t>S tem odlokom se podrobneje določa izvajanje pogrebne in pokopališke dejavnosti v Občini Renče -  Vogrsko (v nadaljnjem besedilu: občina).</w:t>
      </w:r>
    </w:p>
    <w:p w14:paraId="3792B4F9" w14:textId="77777777" w:rsidR="00487564" w:rsidRPr="0027264B" w:rsidRDefault="00487564" w:rsidP="00487564">
      <w:pPr>
        <w:pStyle w:val="Odstavekseznama"/>
        <w:shd w:val="clear" w:color="auto" w:fill="FFFFFF"/>
        <w:ind w:left="426"/>
        <w:rPr>
          <w:rFonts w:ascii="Arial" w:hAnsi="Arial" w:cs="Arial"/>
        </w:rPr>
      </w:pPr>
    </w:p>
    <w:p w14:paraId="123582E9" w14:textId="77777777" w:rsidR="00487564" w:rsidRPr="0027264B" w:rsidRDefault="00487564" w:rsidP="00227C1B">
      <w:pPr>
        <w:pStyle w:val="Odstavekseznama"/>
        <w:numPr>
          <w:ilvl w:val="0"/>
          <w:numId w:val="4"/>
        </w:numPr>
        <w:shd w:val="clear" w:color="auto" w:fill="FFFFFF"/>
        <w:spacing w:after="0" w:line="240" w:lineRule="auto"/>
        <w:ind w:left="426" w:hanging="426"/>
        <w:jc w:val="both"/>
        <w:rPr>
          <w:rFonts w:ascii="Arial" w:hAnsi="Arial" w:cs="Arial"/>
        </w:rPr>
      </w:pPr>
      <w:r w:rsidRPr="0027264B">
        <w:rPr>
          <w:rFonts w:ascii="Arial" w:eastAsia="Calibri" w:hAnsi="Arial" w:cs="Arial"/>
          <w:shd w:val="clear" w:color="auto" w:fill="FFFFFF"/>
        </w:rPr>
        <w:t>Pogrebna dejavnost obsega zagotavljanje 24-urne dežurne službe, ki je obvezna občinska gospodarska javna služba, ter storitve, ki se izvajajo na trgu, in sicer prevoz pokojnika, ki ga ne zagotavlja 24-urna dežurna služba, pripravo in upepelitev pokojnika ter pripravo in izvedbo pogreba.</w:t>
      </w:r>
    </w:p>
    <w:p w14:paraId="29EBDEF1" w14:textId="77777777" w:rsidR="00487564" w:rsidRPr="0027264B" w:rsidRDefault="00487564" w:rsidP="00487564">
      <w:pPr>
        <w:shd w:val="clear" w:color="auto" w:fill="FFFFFF"/>
        <w:rPr>
          <w:rFonts w:ascii="Arial" w:eastAsia="Calibri" w:hAnsi="Arial" w:cs="Arial"/>
        </w:rPr>
      </w:pPr>
    </w:p>
    <w:p w14:paraId="58D4832A" w14:textId="77777777" w:rsidR="00487564" w:rsidRPr="0027264B" w:rsidRDefault="00487564" w:rsidP="00487564">
      <w:pPr>
        <w:rPr>
          <w:rFonts w:ascii="Arial" w:eastAsia="Calibri" w:hAnsi="Arial" w:cs="Arial"/>
          <w:shd w:val="clear" w:color="auto" w:fill="FFFFFF"/>
        </w:rPr>
      </w:pPr>
      <w:r w:rsidRPr="0027264B">
        <w:rPr>
          <w:rFonts w:ascii="Arial" w:eastAsia="Calibri" w:hAnsi="Arial" w:cs="Arial"/>
          <w:shd w:val="clear" w:color="auto" w:fill="FFFFFF"/>
        </w:rPr>
        <w:t>(3) Pokopališka dejavnost obsega upravljanje ter urejanje pokopališč in ju zagotavlja občina.</w:t>
      </w:r>
    </w:p>
    <w:p w14:paraId="6BB8C443" w14:textId="77777777" w:rsidR="00487564" w:rsidRPr="0027264B" w:rsidRDefault="00487564" w:rsidP="00487564">
      <w:pPr>
        <w:rPr>
          <w:rFonts w:ascii="Arial" w:eastAsia="Calibri" w:hAnsi="Arial" w:cs="Arial"/>
          <w:shd w:val="clear" w:color="auto" w:fill="FFFFFF"/>
        </w:rPr>
      </w:pPr>
    </w:p>
    <w:p w14:paraId="2A4E2EA9" w14:textId="77777777" w:rsidR="00487564" w:rsidRPr="0027264B" w:rsidRDefault="00487564" w:rsidP="00227C1B">
      <w:pPr>
        <w:pStyle w:val="Odstavekseznama"/>
        <w:numPr>
          <w:ilvl w:val="1"/>
          <w:numId w:val="3"/>
        </w:numPr>
        <w:spacing w:after="0" w:line="240" w:lineRule="auto"/>
        <w:ind w:left="4536"/>
        <w:rPr>
          <w:rFonts w:ascii="Arial" w:hAnsi="Arial" w:cs="Arial"/>
          <w:b/>
        </w:rPr>
      </w:pPr>
      <w:r w:rsidRPr="0027264B">
        <w:rPr>
          <w:rFonts w:ascii="Arial" w:hAnsi="Arial" w:cs="Arial"/>
          <w:b/>
        </w:rPr>
        <w:t>člen</w:t>
      </w:r>
    </w:p>
    <w:p w14:paraId="1460C7AA" w14:textId="77777777" w:rsidR="00487564" w:rsidRPr="0027264B" w:rsidRDefault="00487564" w:rsidP="00487564">
      <w:pPr>
        <w:jc w:val="center"/>
        <w:rPr>
          <w:rFonts w:ascii="Arial" w:hAnsi="Arial" w:cs="Arial"/>
          <w:b/>
        </w:rPr>
      </w:pPr>
      <w:r w:rsidRPr="0027264B">
        <w:rPr>
          <w:rFonts w:ascii="Arial" w:hAnsi="Arial" w:cs="Arial"/>
          <w:b/>
        </w:rPr>
        <w:t>(izrazi in uporaba predpisov)</w:t>
      </w:r>
    </w:p>
    <w:p w14:paraId="5FD8760F" w14:textId="77777777" w:rsidR="00487564" w:rsidRPr="0027264B" w:rsidRDefault="00487564" w:rsidP="00487564">
      <w:pPr>
        <w:jc w:val="center"/>
        <w:rPr>
          <w:rFonts w:ascii="Arial" w:hAnsi="Arial" w:cs="Arial"/>
        </w:rPr>
      </w:pPr>
    </w:p>
    <w:p w14:paraId="0E360B39" w14:textId="77777777" w:rsidR="00487564" w:rsidRPr="0027264B" w:rsidRDefault="00487564" w:rsidP="00487564">
      <w:pPr>
        <w:rPr>
          <w:rFonts w:ascii="Arial" w:hAnsi="Arial" w:cs="Arial"/>
        </w:rPr>
      </w:pPr>
      <w:r w:rsidRPr="0027264B">
        <w:rPr>
          <w:rFonts w:ascii="Arial" w:hAnsi="Arial" w:cs="Arial"/>
        </w:rPr>
        <w:t>Izrazi, uporabljeni v tem odloku, imajo enak pomen, kot je določeno v predpisih, ki je urejajo pogrebno in pokopališko dejavnost.</w:t>
      </w:r>
    </w:p>
    <w:p w14:paraId="4A594127" w14:textId="77777777" w:rsidR="00487564" w:rsidRPr="0027264B" w:rsidRDefault="00487564" w:rsidP="00487564">
      <w:pPr>
        <w:jc w:val="center"/>
        <w:rPr>
          <w:rFonts w:ascii="Arial" w:hAnsi="Arial" w:cs="Arial"/>
        </w:rPr>
      </w:pPr>
    </w:p>
    <w:p w14:paraId="5D255EE4" w14:textId="77777777" w:rsidR="00487564" w:rsidRPr="0027264B" w:rsidRDefault="00487564" w:rsidP="00227C1B">
      <w:pPr>
        <w:pStyle w:val="Odstavekseznama"/>
        <w:numPr>
          <w:ilvl w:val="1"/>
          <w:numId w:val="3"/>
        </w:numPr>
        <w:spacing w:after="0" w:line="240" w:lineRule="auto"/>
        <w:ind w:left="4536"/>
        <w:rPr>
          <w:rFonts w:ascii="Arial" w:hAnsi="Arial" w:cs="Arial"/>
          <w:b/>
        </w:rPr>
      </w:pPr>
      <w:r w:rsidRPr="0027264B">
        <w:rPr>
          <w:rFonts w:ascii="Arial" w:hAnsi="Arial" w:cs="Arial"/>
          <w:b/>
        </w:rPr>
        <w:t>člen</w:t>
      </w:r>
    </w:p>
    <w:p w14:paraId="7DB635FA" w14:textId="77777777" w:rsidR="00487564" w:rsidRPr="0027264B" w:rsidRDefault="00487564" w:rsidP="00487564">
      <w:pPr>
        <w:jc w:val="center"/>
        <w:rPr>
          <w:rFonts w:ascii="Arial" w:hAnsi="Arial" w:cs="Arial"/>
          <w:b/>
        </w:rPr>
      </w:pPr>
      <w:r w:rsidRPr="0027264B">
        <w:rPr>
          <w:rFonts w:ascii="Arial" w:hAnsi="Arial" w:cs="Arial"/>
          <w:b/>
        </w:rPr>
        <w:t>(uporaba predpisov)</w:t>
      </w:r>
    </w:p>
    <w:p w14:paraId="5241C044" w14:textId="77777777" w:rsidR="00487564" w:rsidRPr="0027264B" w:rsidRDefault="00487564" w:rsidP="00487564">
      <w:pPr>
        <w:jc w:val="center"/>
        <w:rPr>
          <w:rFonts w:ascii="Arial" w:hAnsi="Arial" w:cs="Arial"/>
        </w:rPr>
      </w:pPr>
    </w:p>
    <w:p w14:paraId="3F79C1B3" w14:textId="77777777" w:rsidR="00487564" w:rsidRPr="0027264B" w:rsidRDefault="00487564" w:rsidP="00487564">
      <w:pPr>
        <w:rPr>
          <w:rFonts w:ascii="Arial" w:hAnsi="Arial" w:cs="Arial"/>
        </w:rPr>
      </w:pPr>
      <w:r w:rsidRPr="0027264B">
        <w:rPr>
          <w:rFonts w:ascii="Arial" w:hAnsi="Arial" w:cs="Arial"/>
        </w:rPr>
        <w:t xml:space="preserve">Za vprašanja v zvezi z opravljanjem pogrebne in pokopališke dejavnosti, ki niso posebej urejena s tem odlokom, se uporabljajo predpisi, ki urejajo pogrebno in pokopališko dejavnosti </w:t>
      </w:r>
    </w:p>
    <w:p w14:paraId="495CC52C" w14:textId="77777777" w:rsidR="00E01B68" w:rsidRPr="0027264B" w:rsidRDefault="00E01B68" w:rsidP="00487564">
      <w:pPr>
        <w:rPr>
          <w:rFonts w:ascii="Arial" w:hAnsi="Arial" w:cs="Arial"/>
        </w:rPr>
      </w:pPr>
    </w:p>
    <w:p w14:paraId="173D63EA" w14:textId="77777777" w:rsidR="00487564" w:rsidRPr="0027264B" w:rsidRDefault="00487564" w:rsidP="00227C1B">
      <w:pPr>
        <w:pStyle w:val="Odstavekseznama"/>
        <w:numPr>
          <w:ilvl w:val="1"/>
          <w:numId w:val="3"/>
        </w:numPr>
        <w:spacing w:after="0" w:line="240" w:lineRule="auto"/>
        <w:ind w:left="4536"/>
        <w:rPr>
          <w:rFonts w:ascii="Arial" w:hAnsi="Arial" w:cs="Arial"/>
          <w:b/>
        </w:rPr>
      </w:pPr>
      <w:r w:rsidRPr="0027264B">
        <w:rPr>
          <w:rFonts w:ascii="Arial" w:hAnsi="Arial" w:cs="Arial"/>
          <w:b/>
        </w:rPr>
        <w:t>člen</w:t>
      </w:r>
    </w:p>
    <w:p w14:paraId="292ED064" w14:textId="77777777" w:rsidR="00487564" w:rsidRPr="0027264B" w:rsidRDefault="00487564" w:rsidP="00487564">
      <w:pPr>
        <w:jc w:val="center"/>
        <w:rPr>
          <w:rFonts w:ascii="Arial" w:hAnsi="Arial" w:cs="Arial"/>
          <w:b/>
        </w:rPr>
      </w:pPr>
      <w:r w:rsidRPr="0027264B">
        <w:rPr>
          <w:rFonts w:ascii="Arial" w:hAnsi="Arial" w:cs="Arial"/>
          <w:b/>
        </w:rPr>
        <w:t>(pokopališča v občini)</w:t>
      </w:r>
    </w:p>
    <w:p w14:paraId="03FD51A4" w14:textId="77777777" w:rsidR="00487564" w:rsidRPr="0027264B" w:rsidRDefault="00487564" w:rsidP="00487564">
      <w:pPr>
        <w:jc w:val="center"/>
        <w:rPr>
          <w:rFonts w:ascii="Arial" w:hAnsi="Arial" w:cs="Arial"/>
          <w:b/>
        </w:rPr>
      </w:pPr>
    </w:p>
    <w:p w14:paraId="2831B4BB" w14:textId="77777777" w:rsidR="00487564" w:rsidRPr="0027264B" w:rsidRDefault="00487564" w:rsidP="00487564">
      <w:pPr>
        <w:shd w:val="clear" w:color="auto" w:fill="FFFFFF"/>
        <w:rPr>
          <w:rFonts w:ascii="Arial" w:hAnsi="Arial" w:cs="Arial"/>
          <w:lang w:eastAsia="sl-SI"/>
        </w:rPr>
      </w:pPr>
      <w:r w:rsidRPr="0027264B">
        <w:rPr>
          <w:rFonts w:ascii="Arial" w:hAnsi="Arial" w:cs="Arial"/>
          <w:lang w:eastAsia="sl-SI"/>
        </w:rPr>
        <w:lastRenderedPageBreak/>
        <w:t>Na območju občine se nahajajo naslednja pokopališča:</w:t>
      </w:r>
    </w:p>
    <w:p w14:paraId="15EF2D9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pokopališče v Bukovici (za naselji Bukovica in Volčja Draga),</w:t>
      </w:r>
    </w:p>
    <w:p w14:paraId="13B4FAE3"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pokopališče v Renčah (za naselji Renče in Oševljek),</w:t>
      </w:r>
    </w:p>
    <w:p w14:paraId="210981B3"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pokopališče na Vogrskem (za naselji Vogrsko in Dombrava).</w:t>
      </w:r>
    </w:p>
    <w:p w14:paraId="04C18274" w14:textId="77777777" w:rsidR="00487564" w:rsidRPr="0027264B" w:rsidRDefault="00487564" w:rsidP="00487564">
      <w:pPr>
        <w:pStyle w:val="Brezrazmikov"/>
        <w:rPr>
          <w:rFonts w:ascii="Arial" w:hAnsi="Arial" w:cs="Arial"/>
          <w:sz w:val="22"/>
          <w:szCs w:val="22"/>
        </w:rPr>
      </w:pPr>
    </w:p>
    <w:p w14:paraId="0EB64820" w14:textId="77777777" w:rsidR="00487564" w:rsidRPr="0027264B" w:rsidRDefault="00487564" w:rsidP="00487564">
      <w:pPr>
        <w:pStyle w:val="Brezrazmikov"/>
        <w:rPr>
          <w:rFonts w:ascii="Arial" w:hAnsi="Arial" w:cs="Arial"/>
          <w:sz w:val="22"/>
          <w:szCs w:val="22"/>
        </w:rPr>
      </w:pPr>
    </w:p>
    <w:p w14:paraId="01F9BF02"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POGREBNA DEJAVNOST</w:t>
      </w:r>
    </w:p>
    <w:p w14:paraId="652158DC" w14:textId="77777777" w:rsidR="00487564" w:rsidRPr="0027264B" w:rsidRDefault="00487564" w:rsidP="00487564">
      <w:pPr>
        <w:pStyle w:val="Brezrazmikov"/>
        <w:ind w:left="1080"/>
        <w:rPr>
          <w:rFonts w:ascii="Arial" w:hAnsi="Arial" w:cs="Arial"/>
          <w:b/>
          <w:sz w:val="22"/>
          <w:szCs w:val="22"/>
        </w:rPr>
      </w:pPr>
    </w:p>
    <w:p w14:paraId="4B5AE569"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791FD6CA" w14:textId="77777777" w:rsidR="00487564" w:rsidRPr="0027264B" w:rsidRDefault="00487564" w:rsidP="00487564">
      <w:pPr>
        <w:jc w:val="center"/>
        <w:rPr>
          <w:rFonts w:ascii="Arial" w:hAnsi="Arial" w:cs="Arial"/>
          <w:b/>
        </w:rPr>
      </w:pPr>
      <w:r w:rsidRPr="0027264B">
        <w:rPr>
          <w:rFonts w:ascii="Arial" w:hAnsi="Arial" w:cs="Arial"/>
          <w:b/>
        </w:rPr>
        <w:t>(način zagotavljanja 24-urne dežurne službe)</w:t>
      </w:r>
    </w:p>
    <w:p w14:paraId="558007EE" w14:textId="77777777" w:rsidR="00487564" w:rsidRPr="0027264B" w:rsidRDefault="00487564" w:rsidP="00487564">
      <w:pPr>
        <w:rPr>
          <w:rFonts w:ascii="Arial" w:hAnsi="Arial" w:cs="Arial"/>
          <w:b/>
        </w:rPr>
      </w:pPr>
    </w:p>
    <w:p w14:paraId="2BBD1BBD" w14:textId="77777777" w:rsidR="00487564" w:rsidRPr="0027264B" w:rsidRDefault="00487564" w:rsidP="00227C1B">
      <w:pPr>
        <w:pStyle w:val="Odstavekseznama"/>
        <w:numPr>
          <w:ilvl w:val="0"/>
          <w:numId w:val="8"/>
        </w:numPr>
        <w:shd w:val="clear" w:color="auto" w:fill="FFFFFF"/>
        <w:spacing w:after="0" w:line="240" w:lineRule="auto"/>
        <w:ind w:left="426"/>
        <w:jc w:val="both"/>
        <w:rPr>
          <w:rFonts w:ascii="Arial" w:eastAsia="Times New Roman" w:hAnsi="Arial" w:cs="Arial"/>
          <w:lang w:eastAsia="sl-SI"/>
        </w:rPr>
      </w:pPr>
      <w:r w:rsidRPr="0027264B">
        <w:rPr>
          <w:rFonts w:ascii="Arial" w:eastAsia="Times New Roman" w:hAnsi="Arial" w:cs="Arial"/>
          <w:lang w:eastAsia="sl-SI"/>
        </w:rPr>
        <w:t>24-urna dežurna služba obsega vsak prevoz od kraja smrti do hladilnih prostorov izvajalca javne službe ali zdravstvenega zavoda zaradi obdukcije pokojnice ali pokojnika (v nadaljnjem besedilu: pokojnik), odvzema organov oziroma drugih postopkov na pokojniku in nato do hladilnih prostorov izvajalca javne službe, vključno z uporabo le-teh, če predpisi ne določajo drugače.</w:t>
      </w:r>
    </w:p>
    <w:p w14:paraId="10DDF92E" w14:textId="77777777" w:rsidR="00487564" w:rsidRPr="0027264B" w:rsidRDefault="00487564" w:rsidP="00487564">
      <w:pPr>
        <w:pStyle w:val="Odstavekseznama"/>
        <w:shd w:val="clear" w:color="auto" w:fill="FFFFFF"/>
        <w:ind w:left="426"/>
        <w:rPr>
          <w:rFonts w:ascii="Arial" w:eastAsia="Times New Roman" w:hAnsi="Arial" w:cs="Arial"/>
          <w:lang w:eastAsia="sl-SI"/>
        </w:rPr>
      </w:pPr>
    </w:p>
    <w:p w14:paraId="2EAD132F" w14:textId="77777777" w:rsidR="00487564" w:rsidRPr="0027264B" w:rsidRDefault="00487564" w:rsidP="00227C1B">
      <w:pPr>
        <w:pStyle w:val="Odstavekseznama"/>
        <w:numPr>
          <w:ilvl w:val="0"/>
          <w:numId w:val="8"/>
        </w:numPr>
        <w:shd w:val="clear" w:color="auto" w:fill="FFFFFF"/>
        <w:spacing w:after="0" w:line="240" w:lineRule="auto"/>
        <w:ind w:left="426"/>
        <w:jc w:val="both"/>
        <w:rPr>
          <w:rFonts w:ascii="Arial" w:eastAsia="Times New Roman" w:hAnsi="Arial" w:cs="Arial"/>
          <w:lang w:eastAsia="sl-SI"/>
        </w:rPr>
      </w:pPr>
      <w:r w:rsidRPr="0027264B">
        <w:rPr>
          <w:rFonts w:ascii="Arial" w:hAnsi="Arial" w:cs="Arial"/>
        </w:rPr>
        <w:t>Način zagotavljanja 24-urne dežurne službe določi občina z odlokom.</w:t>
      </w:r>
    </w:p>
    <w:p w14:paraId="40C5B1C3" w14:textId="77777777" w:rsidR="00487564" w:rsidRPr="0027264B" w:rsidRDefault="00487564" w:rsidP="00487564">
      <w:pPr>
        <w:pStyle w:val="Odstavekseznama"/>
        <w:rPr>
          <w:rFonts w:ascii="Arial" w:eastAsia="Times New Roman" w:hAnsi="Arial" w:cs="Arial"/>
          <w:lang w:eastAsia="sl-SI"/>
        </w:rPr>
      </w:pPr>
    </w:p>
    <w:p w14:paraId="7B416ED0" w14:textId="77777777" w:rsidR="00487564" w:rsidRPr="0027264B" w:rsidRDefault="00487564" w:rsidP="00487564">
      <w:pPr>
        <w:pStyle w:val="Odstavekseznama"/>
        <w:ind w:left="0"/>
        <w:rPr>
          <w:rFonts w:ascii="Arial" w:eastAsia="Times New Roman" w:hAnsi="Arial" w:cs="Arial"/>
          <w:lang w:eastAsia="sl-SI"/>
        </w:rPr>
      </w:pPr>
    </w:p>
    <w:p w14:paraId="18450DC3"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2C2DB068" w14:textId="77777777" w:rsidR="00487564" w:rsidRPr="0027264B" w:rsidRDefault="00487564" w:rsidP="00487564">
      <w:pPr>
        <w:ind w:left="360"/>
        <w:jc w:val="center"/>
        <w:rPr>
          <w:rFonts w:ascii="Arial" w:hAnsi="Arial" w:cs="Arial"/>
          <w:b/>
        </w:rPr>
      </w:pPr>
      <w:r w:rsidRPr="0027264B">
        <w:rPr>
          <w:rFonts w:ascii="Arial" w:hAnsi="Arial" w:cs="Arial"/>
          <w:b/>
        </w:rPr>
        <w:t>(uporabniki storitev pogrebne dejavnosti)</w:t>
      </w:r>
    </w:p>
    <w:p w14:paraId="6FD552F4" w14:textId="77777777" w:rsidR="00487564" w:rsidRPr="0027264B" w:rsidRDefault="00487564" w:rsidP="00487564">
      <w:pPr>
        <w:ind w:left="360"/>
        <w:rPr>
          <w:rFonts w:ascii="Arial" w:hAnsi="Arial" w:cs="Arial"/>
        </w:rPr>
      </w:pPr>
    </w:p>
    <w:p w14:paraId="65DC5E4A" w14:textId="77777777" w:rsidR="00487564" w:rsidRPr="0027264B" w:rsidRDefault="00487564" w:rsidP="00227C1B">
      <w:pPr>
        <w:pStyle w:val="Odstavekseznama"/>
        <w:numPr>
          <w:ilvl w:val="0"/>
          <w:numId w:val="6"/>
        </w:numPr>
        <w:shd w:val="clear" w:color="auto" w:fill="FFFFFF"/>
        <w:spacing w:after="0" w:line="240" w:lineRule="auto"/>
        <w:ind w:left="426"/>
        <w:jc w:val="both"/>
        <w:rPr>
          <w:rFonts w:ascii="Arial" w:hAnsi="Arial" w:cs="Arial"/>
        </w:rPr>
      </w:pPr>
      <w:r w:rsidRPr="0027264B">
        <w:rPr>
          <w:rFonts w:ascii="Arial" w:hAnsi="Arial" w:cs="Arial"/>
        </w:rPr>
        <w:t>Uporabniki storitev pogrebne dejavnosti so fizične ali pravne osebe, ki naročijo oziroma plačajo posamezne pogrebne storitve.</w:t>
      </w:r>
    </w:p>
    <w:p w14:paraId="521A1C44" w14:textId="77777777" w:rsidR="00487564" w:rsidRPr="0027264B" w:rsidRDefault="00487564" w:rsidP="00487564">
      <w:pPr>
        <w:pStyle w:val="Odstavekseznama"/>
        <w:shd w:val="clear" w:color="auto" w:fill="FFFFFF"/>
        <w:ind w:left="426"/>
        <w:rPr>
          <w:rFonts w:ascii="Arial" w:hAnsi="Arial" w:cs="Arial"/>
        </w:rPr>
      </w:pPr>
    </w:p>
    <w:p w14:paraId="4EBB3F4F" w14:textId="77777777" w:rsidR="00487564" w:rsidRPr="0027264B" w:rsidRDefault="00487564" w:rsidP="00227C1B">
      <w:pPr>
        <w:pStyle w:val="Odstavekseznama"/>
        <w:numPr>
          <w:ilvl w:val="0"/>
          <w:numId w:val="6"/>
        </w:numPr>
        <w:shd w:val="clear" w:color="auto" w:fill="FFFFFF"/>
        <w:spacing w:after="0" w:line="240" w:lineRule="auto"/>
        <w:ind w:left="426"/>
        <w:jc w:val="both"/>
        <w:rPr>
          <w:rFonts w:ascii="Arial" w:hAnsi="Arial" w:cs="Arial"/>
        </w:rPr>
      </w:pPr>
      <w:r w:rsidRPr="0027264B">
        <w:rPr>
          <w:rFonts w:ascii="Arial" w:hAnsi="Arial" w:cs="Arial"/>
        </w:rPr>
        <w:t>Naročnik pogreba je oseba, ki je po zakonu, ki ureja dedovanje, pokojnikov zakoniti dedič prvega ali drugega dednega reda, ali oseba, ki je s pokojnikom stalno živela oziroma ga je morala po predpisih vzdrževati in zanj skrbeti, ali njegov pooblaščenec. Če naročnika ni in je imel pokojnik zadnje stalno prebivališče v občini, je naročnik pogreba  občina. Kadar ni mogoče ugotoviti kraja zadnjega stalnega prebivališča, je naročnik pogreba občina le, če je imel pokojnik zadnje začasno prebivališče v občini. Če ni mogoče ugotoviti niti zadnjega začasnega prebivališča, je naročnik pogreba občina le, če je oseba umrla oziroma je bila najdena v občini.</w:t>
      </w:r>
    </w:p>
    <w:p w14:paraId="0078950A" w14:textId="77777777" w:rsidR="00487564" w:rsidRPr="0027264B" w:rsidRDefault="00487564" w:rsidP="00487564">
      <w:pPr>
        <w:pStyle w:val="Odstavekseznama"/>
        <w:shd w:val="clear" w:color="auto" w:fill="FFFFFF"/>
        <w:ind w:left="426"/>
        <w:rPr>
          <w:rFonts w:ascii="Arial" w:hAnsi="Arial" w:cs="Arial"/>
        </w:rPr>
      </w:pPr>
    </w:p>
    <w:p w14:paraId="2CFA6438" w14:textId="77777777" w:rsidR="00487564" w:rsidRPr="0027264B" w:rsidRDefault="00487564" w:rsidP="00227C1B">
      <w:pPr>
        <w:pStyle w:val="Odstavekseznama"/>
        <w:numPr>
          <w:ilvl w:val="0"/>
          <w:numId w:val="6"/>
        </w:numPr>
        <w:shd w:val="clear" w:color="auto" w:fill="FFFFFF"/>
        <w:spacing w:after="0" w:line="240" w:lineRule="auto"/>
        <w:ind w:left="426"/>
        <w:jc w:val="both"/>
        <w:rPr>
          <w:rFonts w:ascii="Arial" w:hAnsi="Arial" w:cs="Arial"/>
        </w:rPr>
      </w:pPr>
      <w:r w:rsidRPr="0027264B">
        <w:rPr>
          <w:rFonts w:ascii="Arial" w:hAnsi="Arial" w:cs="Arial"/>
        </w:rPr>
        <w:t>V primeru, ko je naročnik pogreba občina in poravna stroške pogreba, ima le-ta pravico do povračila pogrebnih stroškov iz zapuščine umrlega.</w:t>
      </w:r>
    </w:p>
    <w:p w14:paraId="1CE38C0B" w14:textId="77777777" w:rsidR="00487564" w:rsidRPr="0027264B" w:rsidRDefault="00487564" w:rsidP="00487564">
      <w:pPr>
        <w:pStyle w:val="Odstavekseznama"/>
        <w:rPr>
          <w:rFonts w:ascii="Arial" w:hAnsi="Arial" w:cs="Arial"/>
        </w:rPr>
      </w:pPr>
    </w:p>
    <w:p w14:paraId="60803CDA" w14:textId="77777777" w:rsidR="00487564" w:rsidRPr="0027264B" w:rsidRDefault="00487564" w:rsidP="00227C1B">
      <w:pPr>
        <w:pStyle w:val="Odstavekseznama"/>
        <w:numPr>
          <w:ilvl w:val="0"/>
          <w:numId w:val="6"/>
        </w:numPr>
        <w:shd w:val="clear" w:color="auto" w:fill="FFFFFF"/>
        <w:spacing w:after="0" w:line="240" w:lineRule="auto"/>
        <w:ind w:left="426"/>
        <w:jc w:val="both"/>
        <w:rPr>
          <w:rFonts w:ascii="Arial" w:hAnsi="Arial" w:cs="Arial"/>
        </w:rPr>
      </w:pPr>
      <w:r w:rsidRPr="0027264B">
        <w:rPr>
          <w:rFonts w:ascii="Arial" w:hAnsi="Arial" w:cs="Arial"/>
        </w:rPr>
        <w:t>Stroške ekshumacije poravna naročnik le-te.</w:t>
      </w:r>
    </w:p>
    <w:p w14:paraId="32AB57E4" w14:textId="77777777" w:rsidR="00487564" w:rsidRPr="0027264B" w:rsidRDefault="00487564" w:rsidP="00487564">
      <w:pPr>
        <w:pStyle w:val="Odstavekseznama"/>
        <w:ind w:left="0"/>
        <w:rPr>
          <w:rFonts w:ascii="Arial" w:hAnsi="Arial" w:cs="Arial"/>
          <w:b/>
        </w:rPr>
      </w:pPr>
    </w:p>
    <w:p w14:paraId="72579C25"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260E1AE0" w14:textId="77777777" w:rsidR="00487564" w:rsidRPr="0027264B" w:rsidRDefault="00487564" w:rsidP="00487564">
      <w:pPr>
        <w:pStyle w:val="Odstavekseznama"/>
        <w:ind w:left="0"/>
        <w:jc w:val="center"/>
        <w:rPr>
          <w:rFonts w:ascii="Arial" w:hAnsi="Arial" w:cs="Arial"/>
          <w:b/>
        </w:rPr>
      </w:pPr>
      <w:r w:rsidRPr="0027264B">
        <w:rPr>
          <w:rFonts w:ascii="Arial" w:hAnsi="Arial" w:cs="Arial"/>
          <w:b/>
        </w:rPr>
        <w:t>(način izvajanja pogrebne slovesnosti)</w:t>
      </w:r>
    </w:p>
    <w:p w14:paraId="0629B85A" w14:textId="77777777" w:rsidR="00487564" w:rsidRPr="0027264B" w:rsidRDefault="00487564" w:rsidP="00487564">
      <w:pPr>
        <w:pStyle w:val="Brezrazmikov"/>
        <w:tabs>
          <w:tab w:val="left" w:pos="7950"/>
        </w:tabs>
        <w:rPr>
          <w:rFonts w:ascii="Arial" w:hAnsi="Arial" w:cs="Arial"/>
          <w:sz w:val="22"/>
          <w:szCs w:val="22"/>
        </w:rPr>
      </w:pPr>
    </w:p>
    <w:p w14:paraId="09921849" w14:textId="77777777" w:rsidR="00487564" w:rsidRPr="0027264B" w:rsidRDefault="00487564" w:rsidP="00227C1B">
      <w:pPr>
        <w:pStyle w:val="Odstavekseznama"/>
        <w:numPr>
          <w:ilvl w:val="0"/>
          <w:numId w:val="9"/>
        </w:numPr>
        <w:shd w:val="clear" w:color="auto" w:fill="FFFFFF"/>
        <w:spacing w:after="0" w:line="240" w:lineRule="auto"/>
        <w:ind w:left="426"/>
        <w:jc w:val="both"/>
        <w:rPr>
          <w:rFonts w:ascii="Arial" w:hAnsi="Arial" w:cs="Arial"/>
        </w:rPr>
      </w:pPr>
      <w:r w:rsidRPr="0027264B">
        <w:rPr>
          <w:rFonts w:ascii="Arial" w:hAnsi="Arial" w:cs="Arial"/>
        </w:rPr>
        <w:t>Pogrebna slovesnost se opravi na krajevno običajen način, skladno z voljo pokojnika oziroma naročnikom pogreba, če pokojnik ni izrazil svoje volje. Čas, način pogrebne slovesnosti in sodelovanje predstavnikov verske skupnosti ter društev in drugih sodelujočih uskladijo upravljavec pokopališča, naročnik pogreba in izvajalec pogrebne dejavnosti.</w:t>
      </w:r>
    </w:p>
    <w:p w14:paraId="44BA55DA" w14:textId="77777777" w:rsidR="00487564" w:rsidRPr="0027264B" w:rsidRDefault="00487564" w:rsidP="00487564">
      <w:pPr>
        <w:pStyle w:val="Odstavekseznama"/>
        <w:shd w:val="clear" w:color="auto" w:fill="FFFFFF"/>
        <w:ind w:left="426"/>
        <w:rPr>
          <w:rFonts w:ascii="Arial" w:hAnsi="Arial" w:cs="Arial"/>
        </w:rPr>
      </w:pPr>
    </w:p>
    <w:p w14:paraId="3B7C61EA" w14:textId="77777777" w:rsidR="00487564" w:rsidRPr="0027264B" w:rsidRDefault="00487564" w:rsidP="00227C1B">
      <w:pPr>
        <w:pStyle w:val="Odstavekseznama"/>
        <w:numPr>
          <w:ilvl w:val="0"/>
          <w:numId w:val="9"/>
        </w:numPr>
        <w:shd w:val="clear" w:color="auto" w:fill="FFFFFF"/>
        <w:spacing w:after="0" w:line="240" w:lineRule="auto"/>
        <w:ind w:left="426"/>
        <w:jc w:val="both"/>
        <w:rPr>
          <w:rFonts w:ascii="Arial" w:hAnsi="Arial" w:cs="Arial"/>
        </w:rPr>
      </w:pPr>
      <w:r w:rsidRPr="0027264B">
        <w:rPr>
          <w:rFonts w:ascii="Arial" w:hAnsi="Arial" w:cs="Arial"/>
        </w:rPr>
        <w:t>Pogrebna slovesnost je praviloma javna in ji lahko vsakdo nemoteno prisostvuje.</w:t>
      </w:r>
    </w:p>
    <w:p w14:paraId="2DC5200E" w14:textId="77777777" w:rsidR="00487564" w:rsidRPr="0027264B" w:rsidRDefault="00487564" w:rsidP="00487564">
      <w:pPr>
        <w:pStyle w:val="Odstavekseznama"/>
        <w:rPr>
          <w:rFonts w:ascii="Arial" w:hAnsi="Arial" w:cs="Arial"/>
        </w:rPr>
      </w:pPr>
    </w:p>
    <w:p w14:paraId="7E6B8EF3" w14:textId="77777777" w:rsidR="00487564" w:rsidRPr="0027264B" w:rsidRDefault="00487564" w:rsidP="00227C1B">
      <w:pPr>
        <w:pStyle w:val="Odstavekseznama"/>
        <w:numPr>
          <w:ilvl w:val="0"/>
          <w:numId w:val="9"/>
        </w:numPr>
        <w:shd w:val="clear" w:color="auto" w:fill="FFFFFF"/>
        <w:spacing w:after="0" w:line="240" w:lineRule="auto"/>
        <w:ind w:left="426"/>
        <w:jc w:val="both"/>
        <w:rPr>
          <w:rFonts w:ascii="Arial" w:hAnsi="Arial" w:cs="Arial"/>
        </w:rPr>
      </w:pPr>
      <w:r w:rsidRPr="0027264B">
        <w:rPr>
          <w:rFonts w:ascii="Arial" w:hAnsi="Arial" w:cs="Arial"/>
        </w:rPr>
        <w:t>V primeru izvedbe pogrebne slovesnosti v ožjem družinskem krogu, ki ji prisostvujejo le povabljeni, lahko upravljavec pokopališča javnosti posreduje samo tiste podatke o pokojniku, ki jih dogovori z naročnikom pogreba.</w:t>
      </w:r>
    </w:p>
    <w:p w14:paraId="7F58069F" w14:textId="77777777" w:rsidR="00487564" w:rsidRPr="0027264B" w:rsidRDefault="00487564" w:rsidP="00487564">
      <w:pPr>
        <w:pStyle w:val="Odstavekseznama"/>
        <w:rPr>
          <w:rFonts w:ascii="Arial" w:hAnsi="Arial" w:cs="Arial"/>
        </w:rPr>
      </w:pPr>
    </w:p>
    <w:p w14:paraId="6F02F5D3" w14:textId="77777777" w:rsidR="00487564" w:rsidRPr="0027264B" w:rsidRDefault="00487564" w:rsidP="00227C1B">
      <w:pPr>
        <w:pStyle w:val="Odstavekseznama"/>
        <w:numPr>
          <w:ilvl w:val="0"/>
          <w:numId w:val="9"/>
        </w:numPr>
        <w:shd w:val="clear" w:color="auto" w:fill="FFFFFF"/>
        <w:spacing w:after="0" w:line="240" w:lineRule="auto"/>
        <w:ind w:left="426"/>
        <w:jc w:val="both"/>
        <w:rPr>
          <w:rFonts w:ascii="Arial" w:hAnsi="Arial" w:cs="Arial"/>
        </w:rPr>
      </w:pPr>
      <w:r w:rsidRPr="0027264B">
        <w:rPr>
          <w:rFonts w:ascii="Arial" w:hAnsi="Arial" w:cs="Arial"/>
        </w:rPr>
        <w:t>Anonimen pokop se odpravi s pokopom krste ali žare brez označbe imena umrlega in brez prisotnosti javnosti.</w:t>
      </w:r>
    </w:p>
    <w:p w14:paraId="5F9D876D"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9615077"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(minimalna pogrebna slovesnost)</w:t>
      </w:r>
    </w:p>
    <w:p w14:paraId="6558C656" w14:textId="77777777" w:rsidR="00487564" w:rsidRPr="0027264B" w:rsidRDefault="00487564" w:rsidP="00487564">
      <w:pPr>
        <w:autoSpaceDE w:val="0"/>
        <w:autoSpaceDN w:val="0"/>
        <w:adjustRightInd w:val="0"/>
        <w:rPr>
          <w:rFonts w:ascii="Arial" w:hAnsi="Arial" w:cs="Arial"/>
        </w:rPr>
      </w:pPr>
    </w:p>
    <w:p w14:paraId="19BDBAAB" w14:textId="77777777" w:rsidR="00487564" w:rsidRPr="0027264B" w:rsidRDefault="00487564" w:rsidP="00487564">
      <w:pPr>
        <w:autoSpaceDE w:val="0"/>
        <w:autoSpaceDN w:val="0"/>
        <w:adjustRightInd w:val="0"/>
        <w:rPr>
          <w:rFonts w:ascii="Arial" w:hAnsi="Arial" w:cs="Arial"/>
        </w:rPr>
      </w:pPr>
      <w:r w:rsidRPr="0027264B">
        <w:rPr>
          <w:rFonts w:ascii="Arial" w:hAnsi="Arial" w:cs="Arial"/>
        </w:rPr>
        <w:t xml:space="preserve">Minimalna pogrebna slovesnost, ki jo izvede pogrebno pokopališko moštvo, obsega prevoz ali prenos pokojnika iz mrliške vežice do mesta pokopa, vključno s pogrebno slovesnostjo. </w:t>
      </w:r>
    </w:p>
    <w:p w14:paraId="1EAEFB67" w14:textId="77777777" w:rsidR="00487564" w:rsidRPr="0027264B" w:rsidRDefault="00487564" w:rsidP="00487564">
      <w:pPr>
        <w:pStyle w:val="Brezrazmikov"/>
        <w:rPr>
          <w:rFonts w:ascii="Arial" w:hAnsi="Arial" w:cs="Arial"/>
          <w:sz w:val="22"/>
          <w:szCs w:val="22"/>
        </w:rPr>
      </w:pPr>
    </w:p>
    <w:p w14:paraId="39EF6A9F"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0DA2530"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(storitve pokopališko pogrebnega moštva)</w:t>
      </w:r>
    </w:p>
    <w:p w14:paraId="3BD16A98" w14:textId="77777777" w:rsidR="00487564" w:rsidRPr="0027264B" w:rsidRDefault="00487564" w:rsidP="00487564">
      <w:pPr>
        <w:rPr>
          <w:rFonts w:ascii="Arial" w:hAnsi="Arial" w:cs="Arial"/>
        </w:rPr>
      </w:pPr>
    </w:p>
    <w:p w14:paraId="6BF31FFC" w14:textId="77777777" w:rsidR="00487564" w:rsidRPr="0027264B" w:rsidRDefault="00487564" w:rsidP="00227C1B">
      <w:pPr>
        <w:pStyle w:val="Odstavekseznama"/>
        <w:numPr>
          <w:ilvl w:val="0"/>
          <w:numId w:val="10"/>
        </w:numPr>
        <w:autoSpaceDE w:val="0"/>
        <w:autoSpaceDN w:val="0"/>
        <w:adjustRightInd w:val="0"/>
        <w:spacing w:after="0" w:line="240" w:lineRule="auto"/>
        <w:ind w:left="426"/>
        <w:jc w:val="both"/>
        <w:rPr>
          <w:rFonts w:ascii="Arial" w:hAnsi="Arial" w:cs="Arial"/>
        </w:rPr>
      </w:pPr>
      <w:r w:rsidRPr="0027264B">
        <w:rPr>
          <w:rFonts w:ascii="Arial" w:hAnsi="Arial" w:cs="Arial"/>
        </w:rPr>
        <w:t>Storitve pokopališko pogrebnega moštva zagotovijo izvajalec pogrebne dejavnosti ali druge od naročnika pogreba izbrane osebe.</w:t>
      </w:r>
    </w:p>
    <w:p w14:paraId="691EED6C" w14:textId="77777777" w:rsidR="00487564" w:rsidRPr="0027264B" w:rsidRDefault="00487564" w:rsidP="00487564">
      <w:pPr>
        <w:pStyle w:val="Odstavekseznama"/>
        <w:autoSpaceDE w:val="0"/>
        <w:autoSpaceDN w:val="0"/>
        <w:adjustRightInd w:val="0"/>
        <w:ind w:left="426"/>
        <w:rPr>
          <w:rFonts w:ascii="Arial" w:hAnsi="Arial" w:cs="Arial"/>
        </w:rPr>
      </w:pPr>
    </w:p>
    <w:p w14:paraId="62873135" w14:textId="7B05D251" w:rsidR="00487564" w:rsidRPr="0027264B" w:rsidRDefault="00487564" w:rsidP="00227C1B">
      <w:pPr>
        <w:pStyle w:val="Odstavekseznama"/>
        <w:numPr>
          <w:ilvl w:val="0"/>
          <w:numId w:val="10"/>
        </w:numPr>
        <w:autoSpaceDE w:val="0"/>
        <w:autoSpaceDN w:val="0"/>
        <w:adjustRightInd w:val="0"/>
        <w:spacing w:after="0" w:line="240" w:lineRule="auto"/>
        <w:ind w:left="426"/>
        <w:jc w:val="both"/>
        <w:rPr>
          <w:rFonts w:ascii="Arial" w:hAnsi="Arial" w:cs="Arial"/>
        </w:rPr>
      </w:pPr>
      <w:r w:rsidRPr="0027264B">
        <w:rPr>
          <w:rFonts w:ascii="Arial" w:hAnsi="Arial" w:cs="Arial"/>
        </w:rPr>
        <w:t xml:space="preserve">Storitve pokopališko pogrebnega moštva obsegajo prevoz ali prenos krste ali žare iz mrliške vežice, cerkve oziroma </w:t>
      </w:r>
      <w:r>
        <w:rPr>
          <w:rFonts w:ascii="Arial" w:hAnsi="Arial" w:cs="Arial"/>
        </w:rPr>
        <w:t>doma</w:t>
      </w:r>
      <w:r w:rsidRPr="0027264B">
        <w:rPr>
          <w:rFonts w:ascii="Arial" w:hAnsi="Arial" w:cs="Arial"/>
        </w:rPr>
        <w:t xml:space="preserve"> do mesta pokopa, s položitvijo v grob ali z raztrosom pepela. </w:t>
      </w:r>
    </w:p>
    <w:p w14:paraId="7777AA73" w14:textId="77777777" w:rsidR="00487564" w:rsidRPr="0027264B" w:rsidRDefault="00487564" w:rsidP="00487564">
      <w:pPr>
        <w:rPr>
          <w:rFonts w:ascii="Arial" w:hAnsi="Arial" w:cs="Arial"/>
          <w:color w:val="002060"/>
        </w:rPr>
      </w:pPr>
    </w:p>
    <w:p w14:paraId="44D2E2B5"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69500701"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(osnovni obseg pogreba)</w:t>
      </w:r>
    </w:p>
    <w:p w14:paraId="3E29959E" w14:textId="77777777" w:rsidR="00487564" w:rsidRPr="0027264B" w:rsidRDefault="00487564" w:rsidP="00487564">
      <w:pPr>
        <w:rPr>
          <w:rFonts w:ascii="Arial" w:hAnsi="Arial" w:cs="Arial"/>
        </w:rPr>
      </w:pPr>
    </w:p>
    <w:p w14:paraId="103FBB82" w14:textId="2D5FA32A" w:rsidR="00487564" w:rsidRPr="0027264B" w:rsidRDefault="00487564" w:rsidP="00487564">
      <w:pPr>
        <w:autoSpaceDE w:val="0"/>
        <w:autoSpaceDN w:val="0"/>
        <w:adjustRightInd w:val="0"/>
        <w:rPr>
          <w:rFonts w:ascii="Arial" w:hAnsi="Arial" w:cs="Arial"/>
        </w:rPr>
      </w:pPr>
      <w:r w:rsidRPr="0027264B">
        <w:rPr>
          <w:rFonts w:ascii="Arial" w:hAnsi="Arial" w:cs="Arial"/>
        </w:rPr>
        <w:t>Osnovni obseg pogreba obsega prijavo pokopa, pripravo pokojnika, minimalno pogrebno slovesnost in pokop, vključno s pogrebno opremo.</w:t>
      </w:r>
    </w:p>
    <w:p w14:paraId="78091FCC" w14:textId="77777777" w:rsidR="00487564" w:rsidRPr="0027264B" w:rsidRDefault="00487564" w:rsidP="00487564">
      <w:pPr>
        <w:autoSpaceDE w:val="0"/>
        <w:autoSpaceDN w:val="0"/>
        <w:adjustRightInd w:val="0"/>
        <w:rPr>
          <w:rFonts w:ascii="Arial" w:hAnsi="Arial" w:cs="Arial"/>
        </w:rPr>
      </w:pPr>
    </w:p>
    <w:p w14:paraId="1115D072" w14:textId="77777777" w:rsidR="00487564" w:rsidRPr="0027264B" w:rsidRDefault="00487564" w:rsidP="00227C1B">
      <w:pPr>
        <w:pStyle w:val="Odstavekseznama"/>
        <w:numPr>
          <w:ilvl w:val="0"/>
          <w:numId w:val="7"/>
        </w:numPr>
        <w:spacing w:after="0" w:line="240" w:lineRule="auto"/>
        <w:ind w:left="4536"/>
        <w:jc w:val="both"/>
        <w:rPr>
          <w:rFonts w:ascii="Arial" w:hAnsi="Arial" w:cs="Arial"/>
          <w:b/>
        </w:rPr>
      </w:pPr>
      <w:r w:rsidRPr="0027264B">
        <w:rPr>
          <w:rFonts w:ascii="Arial" w:hAnsi="Arial" w:cs="Arial"/>
          <w:b/>
        </w:rPr>
        <w:t>člen</w:t>
      </w:r>
    </w:p>
    <w:p w14:paraId="0CEA584B" w14:textId="77777777" w:rsidR="00487564" w:rsidRPr="0027264B" w:rsidRDefault="00487564" w:rsidP="00487564">
      <w:pPr>
        <w:jc w:val="center"/>
        <w:rPr>
          <w:rFonts w:ascii="Arial" w:hAnsi="Arial" w:cs="Arial"/>
          <w:b/>
          <w:bCs/>
          <w:color w:val="002060"/>
        </w:rPr>
      </w:pPr>
      <w:r w:rsidRPr="0027264B">
        <w:rPr>
          <w:rFonts w:ascii="Arial" w:hAnsi="Arial" w:cs="Arial"/>
          <w:b/>
        </w:rPr>
        <w:t>(</w:t>
      </w:r>
      <w:r w:rsidRPr="0027264B">
        <w:rPr>
          <w:rFonts w:ascii="Arial" w:hAnsi="Arial" w:cs="Arial"/>
          <w:b/>
          <w:bCs/>
        </w:rPr>
        <w:t>način pokopa</w:t>
      </w:r>
      <w:r w:rsidRPr="0027264B">
        <w:rPr>
          <w:rFonts w:ascii="Arial" w:hAnsi="Arial" w:cs="Arial"/>
          <w:b/>
        </w:rPr>
        <w:t>)</w:t>
      </w:r>
    </w:p>
    <w:p w14:paraId="1549F58A" w14:textId="77777777" w:rsidR="00487564" w:rsidRPr="0027264B" w:rsidRDefault="00487564" w:rsidP="00487564">
      <w:pPr>
        <w:autoSpaceDE w:val="0"/>
        <w:autoSpaceDN w:val="0"/>
        <w:adjustRightInd w:val="0"/>
        <w:rPr>
          <w:rFonts w:ascii="Arial" w:hAnsi="Arial" w:cs="Arial"/>
        </w:rPr>
      </w:pPr>
    </w:p>
    <w:p w14:paraId="515D5CC3" w14:textId="77777777" w:rsidR="00487564" w:rsidRPr="0027264B" w:rsidRDefault="00487564" w:rsidP="00227C1B">
      <w:pPr>
        <w:pStyle w:val="Odstavekseznama"/>
        <w:numPr>
          <w:ilvl w:val="0"/>
          <w:numId w:val="11"/>
        </w:numPr>
        <w:shd w:val="clear" w:color="auto" w:fill="FFFFFF"/>
        <w:spacing w:after="0" w:line="240" w:lineRule="auto"/>
        <w:ind w:left="426"/>
        <w:jc w:val="both"/>
        <w:rPr>
          <w:rFonts w:ascii="Arial" w:hAnsi="Arial" w:cs="Arial"/>
        </w:rPr>
      </w:pPr>
      <w:r w:rsidRPr="0027264B">
        <w:rPr>
          <w:rFonts w:ascii="Arial" w:hAnsi="Arial" w:cs="Arial"/>
        </w:rPr>
        <w:t>Na območju občine so dovoljene naslednje vrste pokopov:</w:t>
      </w:r>
    </w:p>
    <w:p w14:paraId="05BC966F"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pokop v krsto, kjer se pokojnika položi v krsto in pokoplje v grob;</w:t>
      </w:r>
    </w:p>
    <w:p w14:paraId="2EE3E1E3"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pokop z žaro, kjer se upepeljeni ostanki pokojnika shranijo v žaro in pokopljejo v grob;</w:t>
      </w:r>
    </w:p>
    <w:p w14:paraId="775D98D4"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raztros pepela, ki se opravi na posebej določenem prostoru na pokopališču.</w:t>
      </w:r>
    </w:p>
    <w:p w14:paraId="5CBCF546" w14:textId="77777777" w:rsidR="00487564" w:rsidRPr="0027264B" w:rsidRDefault="00487564" w:rsidP="00487564">
      <w:pPr>
        <w:shd w:val="clear" w:color="auto" w:fill="FFFFFF"/>
        <w:rPr>
          <w:rFonts w:ascii="Arial" w:hAnsi="Arial" w:cs="Arial"/>
          <w:highlight w:val="yellow"/>
          <w:lang w:eastAsia="sl-SI"/>
        </w:rPr>
      </w:pPr>
    </w:p>
    <w:p w14:paraId="64A2E6C7" w14:textId="57DB8D78" w:rsidR="00CD2844" w:rsidRPr="00EC0876" w:rsidRDefault="00487564" w:rsidP="00487564">
      <w:pPr>
        <w:pStyle w:val="Odstavekseznama"/>
        <w:numPr>
          <w:ilvl w:val="0"/>
          <w:numId w:val="11"/>
        </w:numPr>
        <w:shd w:val="clear" w:color="auto" w:fill="FFFFFF"/>
        <w:spacing w:after="0" w:line="240" w:lineRule="auto"/>
        <w:ind w:left="426"/>
        <w:jc w:val="both"/>
        <w:rPr>
          <w:rFonts w:ascii="Arial" w:hAnsi="Arial" w:cs="Arial"/>
        </w:rPr>
      </w:pPr>
      <w:r w:rsidRPr="0027264B">
        <w:rPr>
          <w:rFonts w:ascii="Arial" w:hAnsi="Arial" w:cs="Arial"/>
        </w:rPr>
        <w:t xml:space="preserve"> O načinu pokopa se dogovorita izvajalec pogrebne dejavnosti in naročnik pogreba, s soglasjem upravljavca pokopališča.</w:t>
      </w:r>
    </w:p>
    <w:p w14:paraId="09BB5D76" w14:textId="77777777" w:rsidR="00E01B68" w:rsidRPr="0027264B" w:rsidRDefault="00E01B68" w:rsidP="00487564">
      <w:pPr>
        <w:rPr>
          <w:rFonts w:ascii="Arial" w:hAnsi="Arial" w:cs="Arial"/>
        </w:rPr>
      </w:pPr>
    </w:p>
    <w:p w14:paraId="31872218"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2833B482" w14:textId="77777777" w:rsidR="00487564" w:rsidRPr="0027264B" w:rsidRDefault="00487564" w:rsidP="00487564">
      <w:pPr>
        <w:jc w:val="center"/>
        <w:rPr>
          <w:rFonts w:ascii="Arial" w:hAnsi="Arial" w:cs="Arial"/>
          <w:b/>
        </w:rPr>
      </w:pPr>
      <w:r w:rsidRPr="0027264B">
        <w:rPr>
          <w:rFonts w:ascii="Arial" w:hAnsi="Arial" w:cs="Arial"/>
          <w:b/>
        </w:rPr>
        <w:t>(čas pokopa)</w:t>
      </w:r>
    </w:p>
    <w:p w14:paraId="47EBF540" w14:textId="77777777" w:rsidR="00487564" w:rsidRPr="0027264B" w:rsidRDefault="00487564" w:rsidP="00487564">
      <w:pPr>
        <w:rPr>
          <w:rFonts w:ascii="Arial" w:hAnsi="Arial" w:cs="Arial"/>
        </w:rPr>
      </w:pPr>
    </w:p>
    <w:p w14:paraId="422C614E" w14:textId="77777777" w:rsidR="00487564" w:rsidRPr="0027264B" w:rsidRDefault="00487564" w:rsidP="00227C1B">
      <w:pPr>
        <w:pStyle w:val="Odstavekseznama"/>
        <w:numPr>
          <w:ilvl w:val="0"/>
          <w:numId w:val="12"/>
        </w:numPr>
        <w:shd w:val="clear" w:color="auto" w:fill="FFFFFF"/>
        <w:spacing w:after="0" w:line="240" w:lineRule="auto"/>
        <w:ind w:left="426"/>
        <w:jc w:val="both"/>
        <w:rPr>
          <w:rFonts w:ascii="Arial" w:hAnsi="Arial" w:cs="Arial"/>
          <w:i/>
          <w:color w:val="FF0000"/>
        </w:rPr>
      </w:pPr>
      <w:r w:rsidRPr="0027264B">
        <w:rPr>
          <w:rFonts w:ascii="Arial" w:hAnsi="Arial" w:cs="Arial"/>
        </w:rPr>
        <w:lastRenderedPageBreak/>
        <w:t>Pokop na pokopališčih v občini se lahko opravi vsak dan med 8. in 18. uro oziroma tako, da je izvedljivo zasutje z ureditvijo groba še ob dnevni svetlobi.</w:t>
      </w:r>
    </w:p>
    <w:p w14:paraId="3B9DCAFF" w14:textId="77777777" w:rsidR="00487564" w:rsidRPr="0027264B" w:rsidRDefault="00487564" w:rsidP="00487564">
      <w:pPr>
        <w:pStyle w:val="Odstavekseznama"/>
        <w:ind w:left="0"/>
        <w:rPr>
          <w:rFonts w:ascii="Arial" w:hAnsi="Arial" w:cs="Arial"/>
        </w:rPr>
      </w:pPr>
    </w:p>
    <w:p w14:paraId="2F81746D" w14:textId="77777777" w:rsidR="00487564" w:rsidRPr="0027264B" w:rsidRDefault="00487564" w:rsidP="00227C1B">
      <w:pPr>
        <w:pStyle w:val="Odstavekseznama"/>
        <w:numPr>
          <w:ilvl w:val="0"/>
          <w:numId w:val="12"/>
        </w:numPr>
        <w:shd w:val="clear" w:color="auto" w:fill="FFFFFF"/>
        <w:spacing w:after="0" w:line="240" w:lineRule="auto"/>
        <w:ind w:left="426"/>
        <w:jc w:val="both"/>
        <w:rPr>
          <w:rFonts w:ascii="Arial" w:hAnsi="Arial" w:cs="Arial"/>
        </w:rPr>
      </w:pPr>
      <w:r w:rsidRPr="0027264B">
        <w:rPr>
          <w:rFonts w:ascii="Arial" w:hAnsi="Arial" w:cs="Arial"/>
        </w:rPr>
        <w:t>Čas pokopa uskladita upravljavec pokopališča in naročnik pogreba oziroma izbrani izvajalec pogrebne dejavnosti v skladu z določilom prvega odstavka tega člena.</w:t>
      </w:r>
    </w:p>
    <w:p w14:paraId="145C40A2" w14:textId="77777777" w:rsidR="00487564" w:rsidRPr="0027264B" w:rsidRDefault="00487564" w:rsidP="00487564">
      <w:pPr>
        <w:rPr>
          <w:rFonts w:ascii="Arial" w:hAnsi="Arial" w:cs="Arial"/>
        </w:rPr>
      </w:pPr>
    </w:p>
    <w:p w14:paraId="322841D2"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4D71ED41" w14:textId="77777777" w:rsidR="00487564" w:rsidRPr="0027264B" w:rsidRDefault="00487564" w:rsidP="00487564">
      <w:pPr>
        <w:jc w:val="center"/>
        <w:rPr>
          <w:rFonts w:ascii="Arial" w:hAnsi="Arial" w:cs="Arial"/>
          <w:b/>
        </w:rPr>
      </w:pPr>
      <w:r w:rsidRPr="0027264B">
        <w:rPr>
          <w:rFonts w:ascii="Arial" w:hAnsi="Arial" w:cs="Arial"/>
          <w:b/>
        </w:rPr>
        <w:t>(način pokopa, če je plačnik občina)</w:t>
      </w:r>
    </w:p>
    <w:p w14:paraId="26A7B9E5" w14:textId="77777777" w:rsidR="00487564" w:rsidRPr="0027264B" w:rsidRDefault="00487564" w:rsidP="00487564">
      <w:pPr>
        <w:jc w:val="center"/>
        <w:rPr>
          <w:rFonts w:ascii="Arial" w:hAnsi="Arial" w:cs="Arial"/>
          <w:b/>
        </w:rPr>
      </w:pPr>
    </w:p>
    <w:p w14:paraId="0B935385" w14:textId="77777777" w:rsidR="00487564" w:rsidRPr="0027264B" w:rsidRDefault="00487564" w:rsidP="00487564">
      <w:pPr>
        <w:rPr>
          <w:rFonts w:ascii="Arial" w:hAnsi="Arial" w:cs="Arial"/>
        </w:rPr>
      </w:pPr>
      <w:r w:rsidRPr="0027264B">
        <w:rPr>
          <w:rFonts w:ascii="Arial" w:hAnsi="Arial" w:cs="Arial"/>
        </w:rPr>
        <w:t>Če je plačnik pogreba občina, se pogreb izvede v osnovnem obsegu.</w:t>
      </w:r>
    </w:p>
    <w:p w14:paraId="2DF7DA2D" w14:textId="77777777" w:rsidR="00487564" w:rsidRPr="0027264B" w:rsidRDefault="00487564" w:rsidP="00487564">
      <w:pPr>
        <w:rPr>
          <w:rFonts w:ascii="Arial" w:hAnsi="Arial" w:cs="Arial"/>
          <w:b/>
          <w:bCs/>
        </w:rPr>
      </w:pPr>
    </w:p>
    <w:p w14:paraId="1879C76B"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12E409E6" w14:textId="77777777" w:rsidR="00487564" w:rsidRPr="0027264B" w:rsidRDefault="00487564" w:rsidP="00487564">
      <w:pPr>
        <w:jc w:val="center"/>
        <w:rPr>
          <w:rFonts w:ascii="Arial" w:eastAsia="Calibri" w:hAnsi="Arial" w:cs="Arial"/>
          <w:b/>
        </w:rPr>
      </w:pPr>
      <w:r w:rsidRPr="0027264B">
        <w:rPr>
          <w:rFonts w:ascii="Arial" w:eastAsia="Calibri" w:hAnsi="Arial" w:cs="Arial"/>
          <w:b/>
        </w:rPr>
        <w:t>(uporaba mrliške vežice)</w:t>
      </w:r>
    </w:p>
    <w:p w14:paraId="515C6E9B" w14:textId="77777777" w:rsidR="00487564" w:rsidRPr="0027264B" w:rsidRDefault="00487564" w:rsidP="00487564">
      <w:pPr>
        <w:rPr>
          <w:rFonts w:ascii="Arial" w:eastAsia="Calibri" w:hAnsi="Arial" w:cs="Arial"/>
          <w:b/>
        </w:rPr>
      </w:pPr>
    </w:p>
    <w:p w14:paraId="620C1709" w14:textId="77777777" w:rsidR="00487564" w:rsidRPr="0027264B" w:rsidRDefault="00487564" w:rsidP="00F50B70">
      <w:pPr>
        <w:jc w:val="both"/>
        <w:rPr>
          <w:rFonts w:ascii="Arial" w:eastAsia="Calibri" w:hAnsi="Arial" w:cs="Arial"/>
        </w:rPr>
      </w:pPr>
      <w:r w:rsidRPr="0027264B">
        <w:rPr>
          <w:rFonts w:ascii="Arial" w:eastAsia="Calibri" w:hAnsi="Arial" w:cs="Arial"/>
        </w:rPr>
        <w:t>V krajih, kjer je mrliška vežica, praviloma ni dovoljeno, da je pokojnik do pogreba doma, razen v primeru izrecne poslednje volje pokojnika oziroma naročnika pogreba.</w:t>
      </w:r>
    </w:p>
    <w:p w14:paraId="04DC8F3D" w14:textId="77777777" w:rsidR="00487564" w:rsidRPr="0027264B" w:rsidRDefault="00487564" w:rsidP="00487564">
      <w:pPr>
        <w:rPr>
          <w:rFonts w:ascii="Arial" w:eastAsia="Calibri" w:hAnsi="Arial" w:cs="Arial"/>
        </w:rPr>
      </w:pPr>
    </w:p>
    <w:p w14:paraId="1C6FB7E8"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04EF0139" w14:textId="77777777" w:rsidR="00487564" w:rsidRPr="0027264B" w:rsidRDefault="00487564" w:rsidP="00487564">
      <w:pPr>
        <w:pStyle w:val="Odstavekseznama"/>
        <w:ind w:left="0"/>
        <w:jc w:val="center"/>
        <w:rPr>
          <w:rFonts w:ascii="Arial" w:hAnsi="Arial" w:cs="Arial"/>
          <w:b/>
        </w:rPr>
      </w:pPr>
      <w:r w:rsidRPr="0027264B">
        <w:rPr>
          <w:rFonts w:ascii="Arial" w:hAnsi="Arial" w:cs="Arial"/>
          <w:b/>
        </w:rPr>
        <w:t>(obratovanje mrliških vežic)</w:t>
      </w:r>
    </w:p>
    <w:p w14:paraId="600E9530" w14:textId="77777777" w:rsidR="00487564" w:rsidRPr="0027264B" w:rsidRDefault="00487564" w:rsidP="00487564">
      <w:pPr>
        <w:jc w:val="both"/>
        <w:rPr>
          <w:rFonts w:ascii="Arial" w:hAnsi="Arial" w:cs="Arial"/>
          <w:b/>
        </w:rPr>
      </w:pPr>
    </w:p>
    <w:p w14:paraId="2A7E3618" w14:textId="77777777" w:rsidR="00487564" w:rsidRPr="0027264B" w:rsidRDefault="00487564" w:rsidP="00487564">
      <w:pPr>
        <w:autoSpaceDE w:val="0"/>
        <w:autoSpaceDN w:val="0"/>
        <w:adjustRightInd w:val="0"/>
        <w:jc w:val="both"/>
        <w:rPr>
          <w:rFonts w:ascii="Arial" w:hAnsi="Arial" w:cs="Arial"/>
          <w:iCs/>
        </w:rPr>
      </w:pPr>
      <w:r w:rsidRPr="0027264B">
        <w:rPr>
          <w:rFonts w:ascii="Arial" w:hAnsi="Arial" w:cs="Arial"/>
          <w:iCs/>
        </w:rPr>
        <w:t>Mrliške vežice iz prejšnjega člena obratujejo po dogovoru med upravljavcem pokopališča in naročnikom pogreba oziroma izbranim izvajalcem pogrebne dejavnosti.</w:t>
      </w:r>
    </w:p>
    <w:p w14:paraId="46EE0086" w14:textId="77777777" w:rsidR="00487564" w:rsidRPr="0027264B" w:rsidRDefault="00487564" w:rsidP="00487564">
      <w:pPr>
        <w:rPr>
          <w:rFonts w:ascii="Arial" w:hAnsi="Arial" w:cs="Arial"/>
          <w:b/>
        </w:rPr>
      </w:pPr>
    </w:p>
    <w:p w14:paraId="3396EB4C"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FCD9B8D" w14:textId="77777777" w:rsidR="00487564" w:rsidRPr="0027264B" w:rsidRDefault="00487564" w:rsidP="00487564">
      <w:pPr>
        <w:pStyle w:val="Odstavekseznama"/>
        <w:ind w:left="0"/>
        <w:jc w:val="center"/>
        <w:rPr>
          <w:rFonts w:ascii="Arial" w:hAnsi="Arial" w:cs="Arial"/>
          <w:b/>
        </w:rPr>
      </w:pPr>
      <w:r w:rsidRPr="0027264B">
        <w:rPr>
          <w:rFonts w:ascii="Arial" w:hAnsi="Arial" w:cs="Arial"/>
          <w:b/>
        </w:rPr>
        <w:t>(obseg prve ureditve groba)</w:t>
      </w:r>
    </w:p>
    <w:p w14:paraId="4DD53B00" w14:textId="77777777" w:rsidR="00487564" w:rsidRPr="0027264B" w:rsidRDefault="00487564" w:rsidP="00487564">
      <w:pPr>
        <w:rPr>
          <w:rFonts w:ascii="Arial" w:hAnsi="Arial" w:cs="Arial"/>
          <w:b/>
        </w:rPr>
      </w:pPr>
    </w:p>
    <w:p w14:paraId="0845537C" w14:textId="77777777" w:rsidR="00487564" w:rsidRPr="0027264B" w:rsidRDefault="00487564" w:rsidP="00227C1B">
      <w:pPr>
        <w:pStyle w:val="Odstavekseznama"/>
        <w:numPr>
          <w:ilvl w:val="0"/>
          <w:numId w:val="28"/>
        </w:numPr>
        <w:spacing w:after="0" w:line="240" w:lineRule="auto"/>
        <w:ind w:left="426"/>
        <w:jc w:val="both"/>
        <w:rPr>
          <w:rFonts w:ascii="Arial" w:hAnsi="Arial" w:cs="Arial"/>
        </w:rPr>
      </w:pPr>
      <w:r w:rsidRPr="0027264B">
        <w:rPr>
          <w:rFonts w:ascii="Arial" w:hAnsi="Arial" w:cs="Arial"/>
        </w:rPr>
        <w:t>Prva ureditev groba po pogrebu zajema odvoz odvečne zemlje, ki nastane po pokopu, in posušenega cvetja, ki ostane po pogrebu, na odlagališče odpadkov. Prva ureditev groba izvedejo svojci pokojnega oziroma grobarji.</w:t>
      </w:r>
    </w:p>
    <w:p w14:paraId="66A05F69" w14:textId="77777777" w:rsidR="00487564" w:rsidRPr="0027264B" w:rsidRDefault="00487564" w:rsidP="00487564">
      <w:pPr>
        <w:pStyle w:val="Odstavekseznama"/>
        <w:ind w:left="426"/>
        <w:jc w:val="both"/>
        <w:rPr>
          <w:rFonts w:ascii="Arial" w:hAnsi="Arial" w:cs="Arial"/>
        </w:rPr>
      </w:pPr>
    </w:p>
    <w:p w14:paraId="31793528" w14:textId="77777777" w:rsidR="00487564" w:rsidRPr="0027264B" w:rsidRDefault="00487564" w:rsidP="00227C1B">
      <w:pPr>
        <w:pStyle w:val="Odstavekseznama"/>
        <w:numPr>
          <w:ilvl w:val="0"/>
          <w:numId w:val="28"/>
        </w:numPr>
        <w:spacing w:after="0" w:line="240" w:lineRule="auto"/>
        <w:ind w:left="426"/>
        <w:jc w:val="both"/>
        <w:rPr>
          <w:rFonts w:ascii="Arial" w:hAnsi="Arial" w:cs="Arial"/>
        </w:rPr>
      </w:pPr>
      <w:r w:rsidRPr="0027264B">
        <w:rPr>
          <w:rFonts w:ascii="Arial" w:hAnsi="Arial" w:cs="Arial"/>
        </w:rPr>
        <w:t>V primeru novega groba zajema prva ureditev groba tudi postavitev začasnega lesenega okvirja.</w:t>
      </w:r>
    </w:p>
    <w:p w14:paraId="11F91C98" w14:textId="77777777" w:rsidR="00487564" w:rsidRPr="0027264B" w:rsidRDefault="00487564" w:rsidP="00487564">
      <w:pPr>
        <w:pStyle w:val="Odstavekseznama"/>
        <w:ind w:left="0"/>
        <w:rPr>
          <w:rFonts w:ascii="Arial" w:hAnsi="Arial" w:cs="Arial"/>
        </w:rPr>
      </w:pPr>
    </w:p>
    <w:p w14:paraId="1CCABDA0" w14:textId="77777777" w:rsidR="00487564" w:rsidRPr="0027264B" w:rsidRDefault="00487564" w:rsidP="00227C1B">
      <w:pPr>
        <w:pStyle w:val="Odstavekseznama"/>
        <w:numPr>
          <w:ilvl w:val="0"/>
          <w:numId w:val="28"/>
        </w:numPr>
        <w:spacing w:after="0" w:line="240" w:lineRule="auto"/>
        <w:ind w:left="426"/>
        <w:jc w:val="both"/>
        <w:rPr>
          <w:rFonts w:ascii="Arial" w:hAnsi="Arial" w:cs="Arial"/>
        </w:rPr>
      </w:pPr>
      <w:r w:rsidRPr="0027264B">
        <w:rPr>
          <w:rFonts w:ascii="Arial" w:hAnsi="Arial" w:cs="Arial"/>
        </w:rPr>
        <w:t>Prva ureditev groba, ki jo izvedejo svojci pokojnega se ne zaračuna.</w:t>
      </w:r>
    </w:p>
    <w:p w14:paraId="28D964C4" w14:textId="77777777" w:rsidR="00487564" w:rsidRPr="0027264B" w:rsidRDefault="00487564" w:rsidP="00487564">
      <w:pPr>
        <w:pStyle w:val="Odstavekseznama"/>
        <w:shd w:val="clear" w:color="auto" w:fill="FFFFFF"/>
        <w:ind w:left="0"/>
        <w:rPr>
          <w:rFonts w:ascii="Arial" w:hAnsi="Arial" w:cs="Arial"/>
        </w:rPr>
      </w:pPr>
    </w:p>
    <w:p w14:paraId="36FB6B2D" w14:textId="77777777" w:rsidR="00487564" w:rsidRPr="0027264B" w:rsidRDefault="00487564" w:rsidP="00487564">
      <w:pPr>
        <w:rPr>
          <w:rFonts w:ascii="Arial" w:hAnsi="Arial" w:cs="Arial"/>
        </w:rPr>
      </w:pPr>
    </w:p>
    <w:p w14:paraId="664B6B1F"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POKOPALIŠKA DEJAVNOST</w:t>
      </w:r>
    </w:p>
    <w:p w14:paraId="765972EE" w14:textId="77777777" w:rsidR="00487564" w:rsidRPr="0027264B" w:rsidRDefault="00487564" w:rsidP="00487564">
      <w:pPr>
        <w:rPr>
          <w:rFonts w:ascii="Arial" w:hAnsi="Arial" w:cs="Arial"/>
        </w:rPr>
      </w:pPr>
    </w:p>
    <w:p w14:paraId="609AF92A"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4559EE5"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(upravljanje in urejanje pokopališč)</w:t>
      </w:r>
    </w:p>
    <w:p w14:paraId="53BD7A7A" w14:textId="77777777" w:rsidR="00487564" w:rsidRPr="0027264B" w:rsidRDefault="00487564" w:rsidP="00487564">
      <w:pPr>
        <w:pStyle w:val="Odstavekseznama"/>
        <w:autoSpaceDE w:val="0"/>
        <w:autoSpaceDN w:val="0"/>
        <w:adjustRightInd w:val="0"/>
        <w:ind w:left="360"/>
        <w:jc w:val="center"/>
        <w:rPr>
          <w:rFonts w:ascii="Arial" w:hAnsi="Arial" w:cs="Arial"/>
        </w:rPr>
      </w:pPr>
    </w:p>
    <w:p w14:paraId="27107882" w14:textId="77777777" w:rsidR="00487564" w:rsidRPr="0027264B" w:rsidRDefault="00487564" w:rsidP="00227C1B">
      <w:pPr>
        <w:pStyle w:val="Odstavekseznama"/>
        <w:numPr>
          <w:ilvl w:val="0"/>
          <w:numId w:val="13"/>
        </w:numPr>
        <w:shd w:val="clear" w:color="auto" w:fill="FFFFFF"/>
        <w:spacing w:after="0" w:line="240" w:lineRule="auto"/>
        <w:ind w:left="426"/>
        <w:jc w:val="both"/>
        <w:rPr>
          <w:rFonts w:ascii="Arial" w:hAnsi="Arial" w:cs="Arial"/>
          <w:lang w:eastAsia="sl-SI"/>
        </w:rPr>
      </w:pPr>
      <w:r w:rsidRPr="0027264B">
        <w:rPr>
          <w:rFonts w:ascii="Arial" w:hAnsi="Arial" w:cs="Arial"/>
          <w:lang w:eastAsia="sl-SI"/>
        </w:rPr>
        <w:lastRenderedPageBreak/>
        <w:t>Upravljanje pokopališč obsega zagotavljanje urejenosti pokopališča, izvajanje investicij in investicijskega vzdrževanja, oddajo grobov v najem, vodenje evidenc ter izdajanje soglasij v zvezi s posegi na območju pokopališč.</w:t>
      </w:r>
    </w:p>
    <w:p w14:paraId="3DEBD311" w14:textId="77777777" w:rsidR="00487564" w:rsidRPr="0027264B" w:rsidRDefault="00487564" w:rsidP="00487564">
      <w:pPr>
        <w:pStyle w:val="Odstavekseznama"/>
        <w:shd w:val="clear" w:color="auto" w:fill="FFFFFF"/>
        <w:ind w:left="426"/>
        <w:rPr>
          <w:rFonts w:ascii="Arial" w:hAnsi="Arial" w:cs="Arial"/>
          <w:lang w:eastAsia="sl-SI"/>
        </w:rPr>
      </w:pPr>
    </w:p>
    <w:p w14:paraId="1B0D03BA" w14:textId="77777777" w:rsidR="00487564" w:rsidRPr="0027264B" w:rsidRDefault="00487564" w:rsidP="00227C1B">
      <w:pPr>
        <w:pStyle w:val="Odstavekseznama"/>
        <w:numPr>
          <w:ilvl w:val="0"/>
          <w:numId w:val="13"/>
        </w:numPr>
        <w:shd w:val="clear" w:color="auto" w:fill="FFFFFF"/>
        <w:spacing w:after="0" w:line="240" w:lineRule="auto"/>
        <w:ind w:left="426"/>
        <w:jc w:val="both"/>
        <w:rPr>
          <w:rFonts w:ascii="Arial" w:hAnsi="Arial" w:cs="Arial"/>
          <w:lang w:eastAsia="sl-SI"/>
        </w:rPr>
      </w:pPr>
      <w:r w:rsidRPr="0027264B">
        <w:rPr>
          <w:rFonts w:ascii="Arial" w:hAnsi="Arial" w:cs="Arial"/>
        </w:rPr>
        <w:t>Urejanje pokopališč obsega zgraditev ali razširitev obstoječega pokopališča, zgraditev pokopaliških objektov in naprav ter druge pokopališke infrastrukture na pokopališču, razdelitev pokopališča na posamezne zvrsti grobov in opustitev pokopališča.</w:t>
      </w:r>
    </w:p>
    <w:p w14:paraId="15906E93" w14:textId="77777777" w:rsidR="00487564" w:rsidRPr="0027264B" w:rsidRDefault="00487564" w:rsidP="00487564">
      <w:pPr>
        <w:rPr>
          <w:rFonts w:ascii="Arial" w:hAnsi="Arial" w:cs="Arial"/>
        </w:rPr>
      </w:pPr>
    </w:p>
    <w:p w14:paraId="60EEC389"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42D03935"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(upravljavec pokopališč)</w:t>
      </w:r>
    </w:p>
    <w:p w14:paraId="492F894F" w14:textId="77777777" w:rsidR="00487564" w:rsidRPr="0027264B" w:rsidRDefault="00487564" w:rsidP="00487564">
      <w:pPr>
        <w:rPr>
          <w:rFonts w:ascii="Arial" w:hAnsi="Arial" w:cs="Arial"/>
        </w:rPr>
      </w:pPr>
    </w:p>
    <w:p w14:paraId="3FB37A7C" w14:textId="77777777" w:rsidR="00487564" w:rsidRPr="0027264B" w:rsidRDefault="00487564" w:rsidP="00227C1B">
      <w:pPr>
        <w:pStyle w:val="Odstavekseznama"/>
        <w:numPr>
          <w:ilvl w:val="0"/>
          <w:numId w:val="14"/>
        </w:numPr>
        <w:shd w:val="clear" w:color="auto" w:fill="FFFFFF"/>
        <w:spacing w:after="0" w:line="240" w:lineRule="auto"/>
        <w:ind w:left="426"/>
        <w:jc w:val="both"/>
        <w:rPr>
          <w:rFonts w:ascii="Arial" w:hAnsi="Arial" w:cs="Arial"/>
        </w:rPr>
      </w:pPr>
      <w:r w:rsidRPr="0027264B">
        <w:rPr>
          <w:rFonts w:ascii="Arial" w:hAnsi="Arial" w:cs="Arial"/>
        </w:rPr>
        <w:t>S pokopališči v občini upravljajo krajevne skupnosti.</w:t>
      </w:r>
    </w:p>
    <w:p w14:paraId="636EB844" w14:textId="77777777" w:rsidR="00487564" w:rsidRPr="0027264B" w:rsidRDefault="00487564" w:rsidP="00487564">
      <w:pPr>
        <w:pStyle w:val="Odstavekseznama"/>
        <w:shd w:val="clear" w:color="auto" w:fill="FFFFFF"/>
        <w:ind w:left="426"/>
        <w:rPr>
          <w:rFonts w:ascii="Arial" w:hAnsi="Arial" w:cs="Arial"/>
        </w:rPr>
      </w:pPr>
    </w:p>
    <w:p w14:paraId="29A00503" w14:textId="77777777" w:rsidR="00487564" w:rsidRPr="0027264B" w:rsidRDefault="00487564" w:rsidP="00227C1B">
      <w:pPr>
        <w:pStyle w:val="Odstavekseznama"/>
        <w:numPr>
          <w:ilvl w:val="0"/>
          <w:numId w:val="14"/>
        </w:numPr>
        <w:shd w:val="clear" w:color="auto" w:fill="FFFFFF"/>
        <w:spacing w:after="0" w:line="240" w:lineRule="auto"/>
        <w:ind w:left="426"/>
        <w:jc w:val="both"/>
        <w:rPr>
          <w:rFonts w:ascii="Arial" w:hAnsi="Arial" w:cs="Arial"/>
        </w:rPr>
      </w:pPr>
      <w:r w:rsidRPr="0027264B">
        <w:rPr>
          <w:rFonts w:ascii="Arial" w:hAnsi="Arial" w:cs="Arial"/>
        </w:rPr>
        <w:t>Za posamezne naloge upravljanja pokopališč se lahko pooblasti koncesionarja na podlagi posebnega odloka, ki določi način in pogoje izvajanja nalog gospodarske javne službe ter postopek podelitve koncesije za izvajanje. V primeru podelitve koncesije za opravljanje posamezne naloge, se za koncesionarja smiselno uporabljajo določbe predpisov in tega odloka, ki veljajo za upravljavca.</w:t>
      </w:r>
    </w:p>
    <w:p w14:paraId="7AED04AD" w14:textId="77777777" w:rsidR="00487564" w:rsidRPr="0027264B" w:rsidRDefault="00487564" w:rsidP="00487564">
      <w:pPr>
        <w:rPr>
          <w:rFonts w:ascii="Arial" w:hAnsi="Arial" w:cs="Arial"/>
        </w:rPr>
      </w:pPr>
    </w:p>
    <w:p w14:paraId="71D950B6"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8FA5DAA"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(financiranje upravljanja pokopališč)</w:t>
      </w:r>
    </w:p>
    <w:p w14:paraId="77E80CDC" w14:textId="77777777" w:rsidR="00487564" w:rsidRPr="0027264B" w:rsidRDefault="00487564" w:rsidP="00487564">
      <w:pPr>
        <w:rPr>
          <w:rFonts w:ascii="Arial" w:hAnsi="Arial" w:cs="Arial"/>
        </w:rPr>
      </w:pPr>
    </w:p>
    <w:p w14:paraId="1C42466A" w14:textId="77777777" w:rsidR="00487564" w:rsidRPr="0027264B" w:rsidRDefault="00487564" w:rsidP="00227C1B">
      <w:pPr>
        <w:pStyle w:val="Odstavekseznama"/>
        <w:numPr>
          <w:ilvl w:val="0"/>
          <w:numId w:val="15"/>
        </w:numPr>
        <w:shd w:val="clear" w:color="auto" w:fill="FFFFFF"/>
        <w:spacing w:after="0" w:line="240" w:lineRule="auto"/>
        <w:ind w:left="426"/>
        <w:jc w:val="both"/>
        <w:rPr>
          <w:rFonts w:ascii="Arial" w:hAnsi="Arial" w:cs="Arial"/>
        </w:rPr>
      </w:pPr>
      <w:r w:rsidRPr="0027264B">
        <w:rPr>
          <w:rFonts w:ascii="Arial" w:hAnsi="Arial" w:cs="Arial"/>
        </w:rPr>
        <w:t>Upravljanje pokopališč se financira iz:</w:t>
      </w:r>
    </w:p>
    <w:p w14:paraId="359418F7"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grobnin;</w:t>
      </w:r>
    </w:p>
    <w:p w14:paraId="0D8E8803"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proračuna;</w:t>
      </w:r>
    </w:p>
    <w:p w14:paraId="30048B1F"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najema za uporabo pokopaliških objektov in naprav;</w:t>
      </w:r>
    </w:p>
    <w:p w14:paraId="3959E84C"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drugih virov.</w:t>
      </w:r>
    </w:p>
    <w:p w14:paraId="493182C0" w14:textId="77777777" w:rsidR="00487564" w:rsidRPr="0027264B" w:rsidRDefault="00487564" w:rsidP="00487564">
      <w:pPr>
        <w:rPr>
          <w:rFonts w:ascii="Arial" w:hAnsi="Arial" w:cs="Arial"/>
        </w:rPr>
      </w:pPr>
    </w:p>
    <w:p w14:paraId="0B71E31C" w14:textId="77777777" w:rsidR="00487564" w:rsidRPr="0027264B" w:rsidRDefault="00487564" w:rsidP="00227C1B">
      <w:pPr>
        <w:pStyle w:val="Odstavekseznama"/>
        <w:numPr>
          <w:ilvl w:val="0"/>
          <w:numId w:val="15"/>
        </w:numPr>
        <w:shd w:val="clear" w:color="auto" w:fill="FFFFFF"/>
        <w:spacing w:after="0" w:line="240" w:lineRule="auto"/>
        <w:ind w:left="426"/>
        <w:jc w:val="both"/>
        <w:rPr>
          <w:rFonts w:ascii="Arial" w:hAnsi="Arial" w:cs="Arial"/>
        </w:rPr>
      </w:pPr>
      <w:r w:rsidRPr="0027264B">
        <w:rPr>
          <w:rFonts w:ascii="Arial" w:hAnsi="Arial" w:cs="Arial"/>
        </w:rPr>
        <w:t>Cene, po vrstah in velikosti grobnih prostorov, in pogoji za njihovo spreminjanje se določijo s sklepom, pri čemer pa morajo biti upoštevani morebitni predpisani okviri oziroma ukrepi cenovne politike, določene na državni ravni. O določitvi in spreminjanju cenika odloča občinski svet občine na obrazložen predlog upravljavca pokopališča.</w:t>
      </w:r>
    </w:p>
    <w:p w14:paraId="2B22571B" w14:textId="77777777" w:rsidR="00487564" w:rsidRPr="0027264B" w:rsidRDefault="00487564" w:rsidP="00487564">
      <w:pPr>
        <w:rPr>
          <w:rFonts w:ascii="Arial" w:hAnsi="Arial" w:cs="Arial"/>
        </w:rPr>
      </w:pPr>
    </w:p>
    <w:p w14:paraId="5F74678C"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0FB53D4E" w14:textId="77777777" w:rsidR="00487564" w:rsidRPr="0027264B" w:rsidRDefault="00487564" w:rsidP="00487564">
      <w:pPr>
        <w:autoSpaceDE w:val="0"/>
        <w:autoSpaceDN w:val="0"/>
        <w:adjustRightInd w:val="0"/>
        <w:jc w:val="center"/>
        <w:rPr>
          <w:rFonts w:ascii="Arial" w:hAnsi="Arial" w:cs="Arial"/>
          <w:b/>
        </w:rPr>
      </w:pPr>
      <w:r w:rsidRPr="0027264B">
        <w:rPr>
          <w:rFonts w:ascii="Arial" w:hAnsi="Arial" w:cs="Arial"/>
          <w:b/>
        </w:rPr>
        <w:t>(uporabniki storitev pokopališke dejavnosti)</w:t>
      </w:r>
    </w:p>
    <w:p w14:paraId="36FD8BD7" w14:textId="77777777" w:rsidR="00487564" w:rsidRPr="0027264B" w:rsidRDefault="00487564" w:rsidP="00487564">
      <w:pPr>
        <w:rPr>
          <w:rFonts w:ascii="Arial" w:hAnsi="Arial" w:cs="Arial"/>
        </w:rPr>
      </w:pPr>
    </w:p>
    <w:p w14:paraId="397A4B9C" w14:textId="13D4C2E4" w:rsidR="00487564" w:rsidRDefault="00487564" w:rsidP="00487564">
      <w:pPr>
        <w:rPr>
          <w:rFonts w:ascii="Arial" w:hAnsi="Arial" w:cs="Arial"/>
        </w:rPr>
      </w:pPr>
      <w:r w:rsidRPr="0027264B">
        <w:rPr>
          <w:rFonts w:ascii="Arial" w:hAnsi="Arial" w:cs="Arial"/>
        </w:rPr>
        <w:t xml:space="preserve">Uporabniki storitev pokopališke dejavnosti so predvsem najemniki grobnih prostorov. </w:t>
      </w:r>
    </w:p>
    <w:p w14:paraId="750CFE44" w14:textId="77777777" w:rsidR="0041046E" w:rsidRPr="0027264B" w:rsidRDefault="0041046E" w:rsidP="00487564">
      <w:pPr>
        <w:rPr>
          <w:rFonts w:ascii="Arial" w:hAnsi="Arial" w:cs="Arial"/>
        </w:rPr>
      </w:pPr>
    </w:p>
    <w:p w14:paraId="23B36907"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4D104B7" w14:textId="77777777" w:rsidR="00487564" w:rsidRPr="0027264B" w:rsidRDefault="00487564" w:rsidP="00487564">
      <w:pPr>
        <w:jc w:val="center"/>
        <w:rPr>
          <w:rFonts w:ascii="Arial" w:hAnsi="Arial" w:cs="Arial"/>
          <w:b/>
        </w:rPr>
      </w:pPr>
      <w:r w:rsidRPr="0027264B">
        <w:rPr>
          <w:rFonts w:ascii="Arial" w:hAnsi="Arial" w:cs="Arial"/>
          <w:b/>
        </w:rPr>
        <w:t>(vzdrževanje reda, čistoče in miru na pokopališču)</w:t>
      </w:r>
    </w:p>
    <w:p w14:paraId="51AEABC8" w14:textId="77777777" w:rsidR="00487564" w:rsidRPr="0027264B" w:rsidRDefault="00487564" w:rsidP="00487564">
      <w:pPr>
        <w:rPr>
          <w:rFonts w:ascii="Arial" w:hAnsi="Arial" w:cs="Arial"/>
          <w:b/>
        </w:rPr>
      </w:pPr>
    </w:p>
    <w:p w14:paraId="3501068D" w14:textId="77777777" w:rsidR="00487564" w:rsidRPr="0027264B" w:rsidRDefault="00487564" w:rsidP="00487564">
      <w:pPr>
        <w:pStyle w:val="Brezrazmikov"/>
        <w:rPr>
          <w:rFonts w:ascii="Arial" w:hAnsi="Arial" w:cs="Arial"/>
          <w:sz w:val="22"/>
          <w:szCs w:val="22"/>
        </w:rPr>
      </w:pPr>
      <w:r w:rsidRPr="0027264B">
        <w:rPr>
          <w:rFonts w:ascii="Arial" w:hAnsi="Arial" w:cs="Arial"/>
          <w:sz w:val="22"/>
          <w:szCs w:val="22"/>
        </w:rPr>
        <w:t>Upravljavec pokopališča vzdržuje red, čistočo in miru na pokopališču tako, da:</w:t>
      </w:r>
    </w:p>
    <w:p w14:paraId="0365227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skrbi za urejenost in vzdržuje pokopališče in pokopališke objekte;</w:t>
      </w:r>
    </w:p>
    <w:p w14:paraId="59E827DD"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oddaja prostore in grobove v najem in vodi register sklenjenih pogodb;</w:t>
      </w:r>
    </w:p>
    <w:p w14:paraId="3A4E340F"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lastRenderedPageBreak/>
        <w:t>določa mesto, datum in uro pokopa, glede na predhodni dogovor z naročnikom pogreba oziroma izbranim izvajalcem pogrebne dejavnosti;</w:t>
      </w:r>
    </w:p>
    <w:p w14:paraId="652FF711"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vodi evidenco o grobovih in pokopih;</w:t>
      </w:r>
    </w:p>
    <w:p w14:paraId="7C263C4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organizira in nadzira dela na pokopališču;</w:t>
      </w:r>
    </w:p>
    <w:p w14:paraId="61E3B90C"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skrbi za red in čistočo na pokopališču in v njegovi neposredni okolici;</w:t>
      </w:r>
    </w:p>
    <w:p w14:paraId="783EFD5D"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skrbi za urejenost in vzdrževanje mrliške vežice in njenega funkcionalnega prostora.</w:t>
      </w:r>
    </w:p>
    <w:p w14:paraId="238ACA3B" w14:textId="77777777" w:rsidR="00487564" w:rsidRPr="0027264B" w:rsidRDefault="00487564" w:rsidP="00487564">
      <w:pPr>
        <w:pStyle w:val="Odstavekseznama"/>
        <w:shd w:val="clear" w:color="auto" w:fill="FFFFFF"/>
        <w:rPr>
          <w:rFonts w:ascii="Arial" w:eastAsia="Times New Roman" w:hAnsi="Arial" w:cs="Arial"/>
          <w:lang w:eastAsia="sl-SI"/>
        </w:rPr>
      </w:pPr>
    </w:p>
    <w:p w14:paraId="1E7CED36" w14:textId="77777777" w:rsidR="00487564" w:rsidRPr="0027264B" w:rsidRDefault="00487564" w:rsidP="00487564">
      <w:pPr>
        <w:pStyle w:val="Brezrazmikov"/>
        <w:rPr>
          <w:rFonts w:ascii="Arial" w:hAnsi="Arial" w:cs="Arial"/>
          <w:sz w:val="22"/>
          <w:szCs w:val="22"/>
        </w:rPr>
      </w:pPr>
    </w:p>
    <w:p w14:paraId="39A4F7CD"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08C33C62" w14:textId="77777777" w:rsidR="00487564" w:rsidRPr="0027264B" w:rsidRDefault="00487564" w:rsidP="00487564">
      <w:pPr>
        <w:jc w:val="center"/>
        <w:rPr>
          <w:rFonts w:ascii="Arial" w:hAnsi="Arial" w:cs="Arial"/>
          <w:b/>
        </w:rPr>
      </w:pPr>
      <w:r w:rsidRPr="0027264B">
        <w:rPr>
          <w:rFonts w:ascii="Arial" w:hAnsi="Arial" w:cs="Arial"/>
          <w:b/>
        </w:rPr>
        <w:t>(prepovedi)</w:t>
      </w:r>
    </w:p>
    <w:p w14:paraId="44F024F6" w14:textId="77777777" w:rsidR="00487564" w:rsidRPr="0027264B" w:rsidRDefault="00487564" w:rsidP="00487564">
      <w:pPr>
        <w:pStyle w:val="Brezrazmikov"/>
        <w:rPr>
          <w:rFonts w:ascii="Arial" w:hAnsi="Arial" w:cs="Arial"/>
          <w:sz w:val="22"/>
          <w:szCs w:val="22"/>
        </w:rPr>
      </w:pPr>
    </w:p>
    <w:p w14:paraId="4BC6D565" w14:textId="77777777" w:rsidR="00487564" w:rsidRPr="0027264B" w:rsidRDefault="00487564" w:rsidP="00487564">
      <w:pPr>
        <w:pStyle w:val="Brezrazmikov"/>
        <w:rPr>
          <w:rFonts w:ascii="Arial" w:hAnsi="Arial" w:cs="Arial"/>
          <w:sz w:val="22"/>
          <w:szCs w:val="22"/>
        </w:rPr>
      </w:pPr>
      <w:r w:rsidRPr="0027264B">
        <w:rPr>
          <w:rFonts w:ascii="Arial" w:hAnsi="Arial" w:cs="Arial"/>
          <w:sz w:val="22"/>
          <w:szCs w:val="22"/>
        </w:rPr>
        <w:t>Na pokopališču v občini ni dovoljeno:</w:t>
      </w:r>
    </w:p>
    <w:p w14:paraId="25F57057"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nedostojno vedenje, kot je vpitje, glasno smejanje, razgrajanje in hoja po grobovih oziroma prostorih za grobove;</w:t>
      </w:r>
    </w:p>
    <w:p w14:paraId="53E37B9E"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odlaganje odpadkov izven za to določenega prostora;</w:t>
      </w:r>
    </w:p>
    <w:p w14:paraId="590A3736"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onesnaženje ali poškodovanje pokopaliških objektov in naprav, nagrobnikov, grobov ali nasadov;</w:t>
      </w:r>
    </w:p>
    <w:p w14:paraId="77F4F226"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vodenje živali na pokopališki prostor in objekte na območju pokopališča;</w:t>
      </w:r>
    </w:p>
    <w:p w14:paraId="0AFA8C5A"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odtujevanje predmetov s tujih grobov, pokopaliških prostorov in z objektov v območju pokopališča;</w:t>
      </w:r>
    </w:p>
    <w:p w14:paraId="48E70594"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 xml:space="preserve">opravljati prevozov, kamnoseških, vrtnarskih, </w:t>
      </w:r>
      <w:proofErr w:type="spellStart"/>
      <w:r w:rsidRPr="0027264B">
        <w:rPr>
          <w:rFonts w:ascii="Arial" w:eastAsia="Times New Roman" w:hAnsi="Arial" w:cs="Arial"/>
          <w:lang w:eastAsia="sl-SI"/>
        </w:rPr>
        <w:t>kovinostrugarskih</w:t>
      </w:r>
      <w:proofErr w:type="spellEnd"/>
      <w:r w:rsidRPr="0027264B">
        <w:rPr>
          <w:rFonts w:ascii="Arial" w:eastAsia="Times New Roman" w:hAnsi="Arial" w:cs="Arial"/>
          <w:lang w:eastAsia="sl-SI"/>
        </w:rPr>
        <w:t xml:space="preserve"> in drugih del v času napovedane pogrebne svečanosti;</w:t>
      </w:r>
    </w:p>
    <w:p w14:paraId="61CDD10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uporabljanje prevoznih sredstev, razen otroških, invalidskih in ročnih vozičkov ter službenih vozil upravljavca pokopališča in izvajalca pogrebne slovesnosti;</w:t>
      </w:r>
    </w:p>
    <w:p w14:paraId="3A3B469E" w14:textId="4BC8F288" w:rsidR="00487564" w:rsidRPr="0041046E" w:rsidRDefault="00487564" w:rsidP="0041046E">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nameščanje reklamnih sporočil na območju pokopališča, razen uradnih obvestil upravljavca.</w:t>
      </w:r>
    </w:p>
    <w:p w14:paraId="0F10EA27" w14:textId="77777777" w:rsidR="00487564" w:rsidRPr="0027264B" w:rsidRDefault="00487564" w:rsidP="00487564">
      <w:pPr>
        <w:pStyle w:val="Brezrazmikov"/>
        <w:rPr>
          <w:rFonts w:ascii="Arial" w:hAnsi="Arial" w:cs="Arial"/>
          <w:b/>
          <w:sz w:val="22"/>
          <w:szCs w:val="22"/>
        </w:rPr>
      </w:pPr>
    </w:p>
    <w:p w14:paraId="16F389FA"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1800EAF4" w14:textId="77777777" w:rsidR="00487564" w:rsidRPr="0027264B" w:rsidRDefault="00487564" w:rsidP="00487564">
      <w:pPr>
        <w:jc w:val="center"/>
        <w:rPr>
          <w:rFonts w:ascii="Arial" w:hAnsi="Arial" w:cs="Arial"/>
          <w:b/>
        </w:rPr>
      </w:pPr>
      <w:r w:rsidRPr="0027264B">
        <w:rPr>
          <w:rFonts w:ascii="Arial" w:hAnsi="Arial" w:cs="Arial"/>
          <w:b/>
        </w:rPr>
        <w:t>(oddaja grobov v najem)</w:t>
      </w:r>
    </w:p>
    <w:p w14:paraId="76424FC7" w14:textId="77777777" w:rsidR="00487564" w:rsidRPr="0027264B" w:rsidRDefault="00487564" w:rsidP="00487564">
      <w:pPr>
        <w:pStyle w:val="Brezrazmikov"/>
        <w:rPr>
          <w:rFonts w:ascii="Arial" w:hAnsi="Arial" w:cs="Arial"/>
          <w:sz w:val="22"/>
          <w:szCs w:val="22"/>
        </w:rPr>
      </w:pPr>
    </w:p>
    <w:p w14:paraId="68FB8DE3" w14:textId="77777777" w:rsidR="00487564" w:rsidRPr="0027264B" w:rsidRDefault="00487564" w:rsidP="00227C1B">
      <w:pPr>
        <w:pStyle w:val="Odstavekseznama"/>
        <w:numPr>
          <w:ilvl w:val="0"/>
          <w:numId w:val="16"/>
        </w:numPr>
        <w:shd w:val="clear" w:color="auto" w:fill="FFFFFF"/>
        <w:spacing w:after="0" w:line="240" w:lineRule="auto"/>
        <w:ind w:left="426"/>
        <w:jc w:val="both"/>
        <w:rPr>
          <w:rFonts w:ascii="Arial" w:hAnsi="Arial" w:cs="Arial"/>
        </w:rPr>
      </w:pPr>
      <w:r w:rsidRPr="0027264B">
        <w:rPr>
          <w:rFonts w:ascii="Arial" w:hAnsi="Arial" w:cs="Arial"/>
        </w:rPr>
        <w:t>Grob oddaja v najem upravljavec pokopališča oziroma v njegovem imenu koncesionar,</w:t>
      </w:r>
      <w:r w:rsidRPr="0027264B">
        <w:rPr>
          <w:rFonts w:ascii="Arial" w:hAnsi="Arial" w:cs="Arial"/>
          <w:i/>
        </w:rPr>
        <w:t xml:space="preserve"> </w:t>
      </w:r>
      <w:r w:rsidRPr="0027264B">
        <w:rPr>
          <w:rFonts w:ascii="Arial" w:hAnsi="Arial" w:cs="Arial"/>
        </w:rPr>
        <w:t>na podlagi najemne pogodbe, v skladu s tem odlokom.</w:t>
      </w:r>
    </w:p>
    <w:p w14:paraId="157F1C67" w14:textId="77777777" w:rsidR="00487564" w:rsidRPr="0027264B" w:rsidRDefault="00487564" w:rsidP="00487564">
      <w:pPr>
        <w:pStyle w:val="Odstavekseznama"/>
        <w:shd w:val="clear" w:color="auto" w:fill="FFFFFF"/>
        <w:ind w:left="426"/>
        <w:rPr>
          <w:rFonts w:ascii="Arial" w:hAnsi="Arial" w:cs="Arial"/>
        </w:rPr>
      </w:pPr>
    </w:p>
    <w:p w14:paraId="48715437" w14:textId="77777777" w:rsidR="00487564" w:rsidRPr="0027264B" w:rsidRDefault="00487564" w:rsidP="00227C1B">
      <w:pPr>
        <w:pStyle w:val="Odstavekseznama"/>
        <w:numPr>
          <w:ilvl w:val="0"/>
          <w:numId w:val="16"/>
        </w:numPr>
        <w:shd w:val="clear" w:color="auto" w:fill="FFFFFF"/>
        <w:spacing w:after="0" w:line="240" w:lineRule="auto"/>
        <w:ind w:left="426"/>
        <w:jc w:val="both"/>
        <w:rPr>
          <w:rFonts w:ascii="Arial" w:hAnsi="Arial" w:cs="Arial"/>
        </w:rPr>
      </w:pPr>
      <w:r w:rsidRPr="0027264B">
        <w:rPr>
          <w:rFonts w:ascii="Arial" w:hAnsi="Arial" w:cs="Arial"/>
        </w:rPr>
        <w:t>Najemnik groba je lahko samo ena pravna ali fizična oseba.</w:t>
      </w:r>
    </w:p>
    <w:p w14:paraId="3EB88FAE" w14:textId="77777777" w:rsidR="00487564" w:rsidRPr="0027264B" w:rsidRDefault="00487564" w:rsidP="00487564">
      <w:pPr>
        <w:pStyle w:val="Odstavekseznama"/>
        <w:rPr>
          <w:rFonts w:ascii="Arial" w:hAnsi="Arial" w:cs="Arial"/>
        </w:rPr>
      </w:pPr>
    </w:p>
    <w:p w14:paraId="496CEDE9" w14:textId="77777777" w:rsidR="00487564" w:rsidRPr="0027264B" w:rsidRDefault="00487564" w:rsidP="00227C1B">
      <w:pPr>
        <w:pStyle w:val="Odstavekseznama"/>
        <w:numPr>
          <w:ilvl w:val="0"/>
          <w:numId w:val="16"/>
        </w:numPr>
        <w:shd w:val="clear" w:color="auto" w:fill="FFFFFF"/>
        <w:spacing w:after="0" w:line="240" w:lineRule="auto"/>
        <w:ind w:left="426"/>
        <w:jc w:val="both"/>
        <w:rPr>
          <w:rFonts w:ascii="Arial" w:hAnsi="Arial" w:cs="Arial"/>
        </w:rPr>
      </w:pPr>
      <w:r w:rsidRPr="0027264B">
        <w:rPr>
          <w:rFonts w:ascii="Arial" w:hAnsi="Arial" w:cs="Arial"/>
        </w:rPr>
        <w:t>Če naročnik pogreba ob prijavi pogreba nima v najemu groba, mu ga dodeli v najem upravljavec pokopališča, s katerim mora naročnik pogreba pred naročilom pogreba skleniti najemno pogodbo, razen pri raztrosu pepela.</w:t>
      </w:r>
    </w:p>
    <w:p w14:paraId="72EFEC77" w14:textId="77777777" w:rsidR="00487564" w:rsidRPr="0027264B" w:rsidRDefault="00487564" w:rsidP="00487564">
      <w:pPr>
        <w:pStyle w:val="Odstavekseznama"/>
        <w:rPr>
          <w:rFonts w:ascii="Arial" w:hAnsi="Arial" w:cs="Arial"/>
        </w:rPr>
      </w:pPr>
    </w:p>
    <w:p w14:paraId="794F95DA" w14:textId="770D29DA" w:rsidR="00487564" w:rsidRDefault="00487564" w:rsidP="00227C1B">
      <w:pPr>
        <w:pStyle w:val="Odstavekseznama"/>
        <w:numPr>
          <w:ilvl w:val="0"/>
          <w:numId w:val="16"/>
        </w:numPr>
        <w:shd w:val="clear" w:color="auto" w:fill="FFFFFF"/>
        <w:spacing w:after="0" w:line="240" w:lineRule="auto"/>
        <w:ind w:left="426"/>
        <w:jc w:val="both"/>
        <w:rPr>
          <w:rFonts w:ascii="Arial" w:hAnsi="Arial" w:cs="Arial"/>
        </w:rPr>
      </w:pPr>
      <w:r w:rsidRPr="0027264B">
        <w:rPr>
          <w:rFonts w:ascii="Arial" w:hAnsi="Arial" w:cs="Arial"/>
        </w:rPr>
        <w:t>Ob pisnem soglasju naročnika pogreba lahko namesto njega najemno pogodbo z upravljavcem pokopališča sklene druga pravna ali fizična oseba. Če nobena druga oseba ob pisnem soglasju z upravljavcem pokopališča ne sklene najemne pogodbe, jo sklene naročnik pogreba v skladu s prejšnjim odstavkom.</w:t>
      </w:r>
    </w:p>
    <w:p w14:paraId="4F0B7BA4" w14:textId="77777777" w:rsidR="0041046E" w:rsidRPr="0027264B" w:rsidRDefault="0041046E" w:rsidP="0041046E">
      <w:pPr>
        <w:pStyle w:val="Odstavekseznama"/>
        <w:shd w:val="clear" w:color="auto" w:fill="FFFFFF"/>
        <w:spacing w:after="0" w:line="240" w:lineRule="auto"/>
        <w:ind w:left="426"/>
        <w:jc w:val="both"/>
        <w:rPr>
          <w:rFonts w:ascii="Arial" w:hAnsi="Arial" w:cs="Arial"/>
        </w:rPr>
      </w:pPr>
    </w:p>
    <w:p w14:paraId="7D34B983" w14:textId="77777777" w:rsidR="00487564" w:rsidRPr="0027264B" w:rsidRDefault="00487564" w:rsidP="00487564">
      <w:pPr>
        <w:pStyle w:val="Brezrazmikov"/>
        <w:rPr>
          <w:rFonts w:ascii="Arial" w:hAnsi="Arial" w:cs="Arial"/>
          <w:sz w:val="22"/>
          <w:szCs w:val="22"/>
        </w:rPr>
      </w:pPr>
    </w:p>
    <w:p w14:paraId="6ABDD764"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0FFCFA76"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(pogodba o najemu groba)</w:t>
      </w:r>
    </w:p>
    <w:p w14:paraId="77214041" w14:textId="77777777" w:rsidR="00487564" w:rsidRPr="0027264B" w:rsidRDefault="00487564" w:rsidP="00487564">
      <w:pPr>
        <w:pStyle w:val="Brezrazmikov"/>
        <w:rPr>
          <w:rFonts w:ascii="Arial" w:hAnsi="Arial" w:cs="Arial"/>
          <w:sz w:val="22"/>
          <w:szCs w:val="22"/>
        </w:rPr>
      </w:pPr>
    </w:p>
    <w:p w14:paraId="51AAF114" w14:textId="77777777" w:rsidR="00487564" w:rsidRPr="0027264B" w:rsidRDefault="00487564" w:rsidP="00227C1B">
      <w:pPr>
        <w:pStyle w:val="Odstavekseznama"/>
        <w:numPr>
          <w:ilvl w:val="0"/>
          <w:numId w:val="17"/>
        </w:numPr>
        <w:shd w:val="clear" w:color="auto" w:fill="FFFFFF"/>
        <w:spacing w:after="0" w:line="240" w:lineRule="auto"/>
        <w:ind w:left="426"/>
        <w:jc w:val="both"/>
        <w:rPr>
          <w:rFonts w:ascii="Arial" w:hAnsi="Arial" w:cs="Arial"/>
        </w:rPr>
      </w:pPr>
      <w:r w:rsidRPr="0027264B">
        <w:rPr>
          <w:rFonts w:ascii="Arial" w:hAnsi="Arial" w:cs="Arial"/>
        </w:rPr>
        <w:t>Pogodba o najemu groba določa:</w:t>
      </w:r>
    </w:p>
    <w:p w14:paraId="25EF62A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stranke najemnega razmerja;</w:t>
      </w:r>
    </w:p>
    <w:p w14:paraId="6BA8B16D"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čas najema;</w:t>
      </w:r>
    </w:p>
    <w:p w14:paraId="41ABA01A"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vrsto, zaporedno številko in velikost groba na posameznem pokopališču;</w:t>
      </w:r>
    </w:p>
    <w:p w14:paraId="7029E8DF"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lastRenderedPageBreak/>
        <w:t>osnove za obračun višine letne najemnine in način plačevanja;</w:t>
      </w:r>
    </w:p>
    <w:p w14:paraId="12D7B4A4"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obveznost najemojemalca glede urejanja grobov, oziroma prostora za grob;</w:t>
      </w:r>
    </w:p>
    <w:p w14:paraId="7839B458"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ukrepe v primeru neizpolnjevanja obveznosti najemojemalca iz te pogodbe.</w:t>
      </w:r>
    </w:p>
    <w:p w14:paraId="58C879B8" w14:textId="77777777" w:rsidR="00487564" w:rsidRPr="0027264B" w:rsidRDefault="00487564" w:rsidP="00487564">
      <w:pPr>
        <w:pStyle w:val="Brezrazmikov"/>
        <w:rPr>
          <w:rFonts w:ascii="Arial" w:hAnsi="Arial" w:cs="Arial"/>
          <w:sz w:val="22"/>
          <w:szCs w:val="22"/>
        </w:rPr>
      </w:pPr>
    </w:p>
    <w:p w14:paraId="1DF27B76" w14:textId="77777777" w:rsidR="00487564" w:rsidRPr="0027264B" w:rsidRDefault="00487564" w:rsidP="00227C1B">
      <w:pPr>
        <w:pStyle w:val="Odstavekseznama"/>
        <w:numPr>
          <w:ilvl w:val="0"/>
          <w:numId w:val="17"/>
        </w:numPr>
        <w:shd w:val="clear" w:color="auto" w:fill="FFFFFF"/>
        <w:spacing w:after="0" w:line="240" w:lineRule="auto"/>
        <w:ind w:left="426"/>
        <w:jc w:val="both"/>
        <w:rPr>
          <w:rFonts w:ascii="Arial" w:hAnsi="Arial" w:cs="Arial"/>
        </w:rPr>
      </w:pPr>
      <w:r w:rsidRPr="0027264B">
        <w:rPr>
          <w:rFonts w:ascii="Arial" w:hAnsi="Arial" w:cs="Arial"/>
        </w:rPr>
        <w:t xml:space="preserve">Pogodba o najemu groba se sklene za nedoločen čas, razen v primerih, določenih s predpisi, ki ureja pogrebno in pokopališko dejavnost. </w:t>
      </w:r>
    </w:p>
    <w:p w14:paraId="7A771BC1" w14:textId="77777777" w:rsidR="00487564" w:rsidRPr="0027264B" w:rsidRDefault="00487564" w:rsidP="00487564">
      <w:pPr>
        <w:pStyle w:val="Odstavekseznama"/>
        <w:shd w:val="clear" w:color="auto" w:fill="FFFFFF"/>
        <w:ind w:left="426"/>
        <w:rPr>
          <w:rFonts w:ascii="Arial" w:hAnsi="Arial" w:cs="Arial"/>
        </w:rPr>
      </w:pPr>
    </w:p>
    <w:p w14:paraId="4670BCAA" w14:textId="77777777" w:rsidR="00487564" w:rsidRPr="0027264B" w:rsidRDefault="00487564" w:rsidP="00227C1B">
      <w:pPr>
        <w:pStyle w:val="Odstavekseznama"/>
        <w:numPr>
          <w:ilvl w:val="0"/>
          <w:numId w:val="17"/>
        </w:numPr>
        <w:shd w:val="clear" w:color="auto" w:fill="FFFFFF"/>
        <w:spacing w:after="0" w:line="240" w:lineRule="auto"/>
        <w:ind w:left="426"/>
        <w:jc w:val="both"/>
        <w:rPr>
          <w:rFonts w:ascii="Arial" w:hAnsi="Arial" w:cs="Arial"/>
        </w:rPr>
      </w:pPr>
      <w:r w:rsidRPr="0027264B">
        <w:rPr>
          <w:rFonts w:ascii="Arial" w:hAnsi="Arial" w:cs="Arial"/>
        </w:rPr>
        <w:t>Če se pravni naslednik najemnika groba odpove prostoru za grob ali če pravnih naslednikov ni, lahko pogodbo o najemu podaljša tudi tretja oseba.</w:t>
      </w:r>
    </w:p>
    <w:p w14:paraId="6E02A1D8" w14:textId="77777777" w:rsidR="00487564" w:rsidRPr="0027264B" w:rsidRDefault="00487564" w:rsidP="00487564">
      <w:pPr>
        <w:pStyle w:val="Odstavekseznama"/>
        <w:rPr>
          <w:rFonts w:ascii="Arial" w:hAnsi="Arial" w:cs="Arial"/>
        </w:rPr>
      </w:pPr>
    </w:p>
    <w:p w14:paraId="7607BE5F" w14:textId="77777777" w:rsidR="00487564" w:rsidRPr="0027264B" w:rsidRDefault="00487564" w:rsidP="00227C1B">
      <w:pPr>
        <w:pStyle w:val="Odstavekseznama"/>
        <w:numPr>
          <w:ilvl w:val="0"/>
          <w:numId w:val="17"/>
        </w:numPr>
        <w:shd w:val="clear" w:color="auto" w:fill="FFFFFF"/>
        <w:spacing w:after="0" w:line="240" w:lineRule="auto"/>
        <w:ind w:left="426"/>
        <w:jc w:val="both"/>
        <w:rPr>
          <w:rFonts w:ascii="Arial" w:hAnsi="Arial" w:cs="Arial"/>
        </w:rPr>
      </w:pPr>
      <w:r w:rsidRPr="0027264B">
        <w:rPr>
          <w:rFonts w:ascii="Arial" w:hAnsi="Arial" w:cs="Arial"/>
        </w:rPr>
        <w:t>Najem se lahko prekine v naslednjih primerih:</w:t>
      </w:r>
    </w:p>
    <w:p w14:paraId="221F39BA"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če najemnina groba za preteklo leto ni poravnana niti po predhodnem opozorilu;</w:t>
      </w:r>
    </w:p>
    <w:p w14:paraId="22F647C0"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če najemnik ne vzdržuje groba v skladu s pokopališkim redom in določbami najemne pogodbe;</w:t>
      </w:r>
    </w:p>
    <w:p w14:paraId="5D2B468C"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ob opustitvi pokopališča;</w:t>
      </w:r>
    </w:p>
    <w:p w14:paraId="603E52BB"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kadar to zahteva načrt preureditve pokopališča.</w:t>
      </w:r>
    </w:p>
    <w:p w14:paraId="51F8C306" w14:textId="77777777" w:rsidR="00487564" w:rsidRPr="0027264B" w:rsidRDefault="00487564" w:rsidP="00487564">
      <w:pPr>
        <w:pStyle w:val="Brezrazmikov"/>
        <w:rPr>
          <w:rFonts w:ascii="Arial" w:hAnsi="Arial" w:cs="Arial"/>
          <w:sz w:val="22"/>
          <w:szCs w:val="22"/>
        </w:rPr>
      </w:pPr>
    </w:p>
    <w:p w14:paraId="4F5E9705" w14:textId="77777777" w:rsidR="00487564" w:rsidRPr="0027264B" w:rsidRDefault="00487564" w:rsidP="00227C1B">
      <w:pPr>
        <w:pStyle w:val="Odstavekseznama"/>
        <w:numPr>
          <w:ilvl w:val="0"/>
          <w:numId w:val="17"/>
        </w:numPr>
        <w:shd w:val="clear" w:color="auto" w:fill="FFFFFF"/>
        <w:spacing w:after="0" w:line="240" w:lineRule="auto"/>
        <w:ind w:left="426"/>
        <w:jc w:val="both"/>
        <w:rPr>
          <w:rFonts w:ascii="Arial" w:hAnsi="Arial" w:cs="Arial"/>
        </w:rPr>
      </w:pPr>
      <w:r w:rsidRPr="0027264B">
        <w:rPr>
          <w:rFonts w:ascii="Arial" w:hAnsi="Arial" w:cs="Arial"/>
        </w:rPr>
        <w:t xml:space="preserve">Po prekinitvi najema se šteje grob kot opuščen do konca mirovalne dobe in se po poteku te dobe lahko prekoplje in odda drugemu najemniku. </w:t>
      </w:r>
    </w:p>
    <w:p w14:paraId="7AD46C7C" w14:textId="77777777" w:rsidR="00487564" w:rsidRPr="0027264B" w:rsidRDefault="00487564" w:rsidP="00487564">
      <w:pPr>
        <w:pStyle w:val="Brezrazmikov"/>
        <w:rPr>
          <w:rFonts w:ascii="Arial" w:hAnsi="Arial" w:cs="Arial"/>
          <w:b/>
          <w:sz w:val="22"/>
          <w:szCs w:val="22"/>
        </w:rPr>
      </w:pPr>
    </w:p>
    <w:p w14:paraId="4252D0CD"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7E2116C5"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(posegi v prostor na pokopališču)</w:t>
      </w:r>
    </w:p>
    <w:p w14:paraId="56737CA6" w14:textId="77777777" w:rsidR="00487564" w:rsidRPr="0027264B" w:rsidRDefault="00487564" w:rsidP="00487564">
      <w:pPr>
        <w:pStyle w:val="Brezrazmikov"/>
        <w:rPr>
          <w:rFonts w:ascii="Arial" w:hAnsi="Arial" w:cs="Arial"/>
          <w:sz w:val="22"/>
          <w:szCs w:val="22"/>
        </w:rPr>
      </w:pPr>
    </w:p>
    <w:p w14:paraId="2781DA87" w14:textId="77777777" w:rsidR="00487564" w:rsidRPr="0027264B" w:rsidRDefault="00487564" w:rsidP="00227C1B">
      <w:pPr>
        <w:pStyle w:val="Odstavekseznama"/>
        <w:numPr>
          <w:ilvl w:val="0"/>
          <w:numId w:val="18"/>
        </w:numPr>
        <w:shd w:val="clear" w:color="auto" w:fill="FFFFFF"/>
        <w:spacing w:after="0" w:line="240" w:lineRule="auto"/>
        <w:ind w:left="426"/>
        <w:jc w:val="both"/>
        <w:rPr>
          <w:rFonts w:ascii="Arial" w:hAnsi="Arial" w:cs="Arial"/>
        </w:rPr>
      </w:pPr>
      <w:r w:rsidRPr="0027264B">
        <w:rPr>
          <w:rFonts w:ascii="Arial" w:hAnsi="Arial" w:cs="Arial"/>
        </w:rPr>
        <w:t>Postavljanje, spreminjanje ali odstranitev spomenikov, obnova spomenikov in grobnic ter vsak drug poseg v prostor na pokopališču je dovoljen ob predhodnem obvestilu in s pisnim soglasjem upravljavca pokopališča.</w:t>
      </w:r>
    </w:p>
    <w:p w14:paraId="3BA927F0" w14:textId="77777777" w:rsidR="00487564" w:rsidRPr="0027264B" w:rsidRDefault="00487564" w:rsidP="00487564">
      <w:pPr>
        <w:pStyle w:val="Odstavekseznama"/>
        <w:shd w:val="clear" w:color="auto" w:fill="FFFFFF"/>
        <w:ind w:left="426"/>
        <w:rPr>
          <w:rFonts w:ascii="Arial" w:hAnsi="Arial" w:cs="Arial"/>
        </w:rPr>
      </w:pPr>
    </w:p>
    <w:p w14:paraId="636DF32F" w14:textId="77777777" w:rsidR="00487564" w:rsidRPr="0027264B" w:rsidRDefault="00487564" w:rsidP="00227C1B">
      <w:pPr>
        <w:pStyle w:val="Odstavekseznama"/>
        <w:numPr>
          <w:ilvl w:val="0"/>
          <w:numId w:val="18"/>
        </w:numPr>
        <w:shd w:val="clear" w:color="auto" w:fill="FFFFFF"/>
        <w:spacing w:after="0" w:line="240" w:lineRule="auto"/>
        <w:ind w:left="426"/>
        <w:jc w:val="both"/>
        <w:rPr>
          <w:rFonts w:ascii="Arial" w:hAnsi="Arial" w:cs="Arial"/>
        </w:rPr>
      </w:pPr>
      <w:r w:rsidRPr="0027264B">
        <w:rPr>
          <w:rFonts w:ascii="Arial" w:hAnsi="Arial" w:cs="Arial"/>
        </w:rPr>
        <w:t>Če najemnik postavlja, spreminja ali odstranjuje spomenik, obnavlja spomenik ali grobnico ali izvaja drug poseg v prostor na pokopališču v nasprotju s pisnim soglasjem upravljavca pokopališča ali brez njega, mora upravljavec najemnika pozvati, da te nepravilnosti odpravi v petnajstih dneh oziroma si pridobiti pisno soglasje upravljavca. Če najemnik nepravilnosti ne odpravi v 15 dneh oziroma si ne pridobi pisnega soglasja upravljavca, lahko upravljavec te nepravilnosti odpravi na stroške najemnika.</w:t>
      </w:r>
    </w:p>
    <w:p w14:paraId="0C17397B" w14:textId="77777777" w:rsidR="00487564" w:rsidRPr="0027264B" w:rsidRDefault="00487564" w:rsidP="00487564">
      <w:pPr>
        <w:pStyle w:val="Odstavekseznama"/>
        <w:shd w:val="clear" w:color="auto" w:fill="FFFFFF"/>
        <w:ind w:left="426"/>
        <w:rPr>
          <w:rFonts w:ascii="Arial" w:hAnsi="Arial" w:cs="Arial"/>
        </w:rPr>
      </w:pPr>
    </w:p>
    <w:p w14:paraId="7204CA45" w14:textId="77777777" w:rsidR="00487564" w:rsidRPr="0027264B" w:rsidRDefault="00487564" w:rsidP="00227C1B">
      <w:pPr>
        <w:pStyle w:val="Odstavekseznama"/>
        <w:numPr>
          <w:ilvl w:val="0"/>
          <w:numId w:val="18"/>
        </w:numPr>
        <w:shd w:val="clear" w:color="auto" w:fill="FFFFFF"/>
        <w:spacing w:after="0" w:line="240" w:lineRule="auto"/>
        <w:ind w:left="426"/>
        <w:jc w:val="both"/>
        <w:rPr>
          <w:rFonts w:ascii="Arial" w:hAnsi="Arial" w:cs="Arial"/>
        </w:rPr>
      </w:pPr>
      <w:r w:rsidRPr="0027264B">
        <w:rPr>
          <w:rFonts w:ascii="Arial" w:hAnsi="Arial" w:cs="Arial"/>
        </w:rPr>
        <w:t>Spomenikom in drugim nagrobnim obeležjem groba ter grobnicam, ki so registrirana kulturna dediščina ali kulturni spomeniki, se lahko videz groba (oblika, material, napis) spreminja le v soglasju z organizacijo, pristojno za varstvo kulturne dediščine.</w:t>
      </w:r>
    </w:p>
    <w:p w14:paraId="3CD0A7D0" w14:textId="77777777" w:rsidR="00487564" w:rsidRPr="0027264B" w:rsidRDefault="00487564" w:rsidP="00487564">
      <w:pPr>
        <w:pStyle w:val="Odstavekseznama"/>
        <w:shd w:val="clear" w:color="auto" w:fill="FFFFFF"/>
        <w:ind w:left="426"/>
        <w:rPr>
          <w:rFonts w:ascii="Arial" w:hAnsi="Arial" w:cs="Arial"/>
        </w:rPr>
      </w:pPr>
    </w:p>
    <w:p w14:paraId="2BC29C06" w14:textId="77777777" w:rsidR="00487564" w:rsidRPr="0027264B" w:rsidRDefault="00487564" w:rsidP="00227C1B">
      <w:pPr>
        <w:pStyle w:val="Odstavekseznama"/>
        <w:numPr>
          <w:ilvl w:val="0"/>
          <w:numId w:val="18"/>
        </w:numPr>
        <w:shd w:val="clear" w:color="auto" w:fill="FFFFFF"/>
        <w:spacing w:after="0" w:line="240" w:lineRule="auto"/>
        <w:ind w:left="426"/>
        <w:jc w:val="both"/>
        <w:rPr>
          <w:rFonts w:ascii="Arial" w:hAnsi="Arial" w:cs="Arial"/>
        </w:rPr>
      </w:pPr>
      <w:r w:rsidRPr="0027264B">
        <w:rPr>
          <w:rFonts w:ascii="Arial" w:hAnsi="Arial" w:cs="Arial"/>
        </w:rPr>
        <w:t>Napisne plošče z imeni pokojnikov na enotno urejenem prostoru za raztros pepela odraslih in otrok lahko postavlja le upravljavec pokopališča. Če se na prostoru za raztros pepela pojavi neustrezna plošča, jo upravljavec pokopališča odstrani v roku osmih dni.</w:t>
      </w:r>
    </w:p>
    <w:p w14:paraId="63E85444" w14:textId="77777777" w:rsidR="00487564" w:rsidRPr="0027264B" w:rsidRDefault="00487564" w:rsidP="00487564">
      <w:pPr>
        <w:pStyle w:val="Odstavekseznama"/>
        <w:rPr>
          <w:rFonts w:ascii="Arial" w:hAnsi="Arial" w:cs="Arial"/>
        </w:rPr>
      </w:pPr>
    </w:p>
    <w:p w14:paraId="62F5967C" w14:textId="06932EB4" w:rsidR="00487564" w:rsidRDefault="00487564" w:rsidP="00227C1B">
      <w:pPr>
        <w:pStyle w:val="Odstavekseznama"/>
        <w:numPr>
          <w:ilvl w:val="0"/>
          <w:numId w:val="18"/>
        </w:numPr>
        <w:shd w:val="clear" w:color="auto" w:fill="FFFFFF"/>
        <w:spacing w:after="0" w:line="240" w:lineRule="auto"/>
        <w:ind w:left="426"/>
        <w:jc w:val="both"/>
        <w:rPr>
          <w:rFonts w:ascii="Arial" w:hAnsi="Arial" w:cs="Arial"/>
        </w:rPr>
      </w:pPr>
      <w:r w:rsidRPr="0027264B">
        <w:rPr>
          <w:rFonts w:ascii="Arial" w:hAnsi="Arial" w:cs="Arial"/>
        </w:rPr>
        <w:t>Za druga dela na območju pokopališča (klesanje in barvanje črk, čiščenje spomenikov in drugih nagrobnih obeležij ter vrtnarske storitve) mora izvajalec pri upravljavcu pokopališča priglasiti le termin izvedbe del. Priglasitev je brezplačna.</w:t>
      </w:r>
    </w:p>
    <w:p w14:paraId="577366FC" w14:textId="0142C936" w:rsidR="0041046E" w:rsidRDefault="0041046E" w:rsidP="0041046E">
      <w:pPr>
        <w:pStyle w:val="Odstavekseznama"/>
        <w:shd w:val="clear" w:color="auto" w:fill="FFFFFF"/>
        <w:spacing w:after="0" w:line="240" w:lineRule="auto"/>
        <w:ind w:left="426"/>
        <w:jc w:val="both"/>
        <w:rPr>
          <w:rFonts w:ascii="Arial" w:hAnsi="Arial" w:cs="Arial"/>
        </w:rPr>
      </w:pPr>
    </w:p>
    <w:p w14:paraId="7A2DD329" w14:textId="77777777" w:rsidR="0041046E" w:rsidRPr="0027264B" w:rsidRDefault="0041046E" w:rsidP="0041046E">
      <w:pPr>
        <w:pStyle w:val="Odstavekseznama"/>
        <w:shd w:val="clear" w:color="auto" w:fill="FFFFFF"/>
        <w:spacing w:after="0" w:line="240" w:lineRule="auto"/>
        <w:ind w:left="426"/>
        <w:jc w:val="both"/>
        <w:rPr>
          <w:rFonts w:ascii="Arial" w:hAnsi="Arial" w:cs="Arial"/>
        </w:rPr>
      </w:pPr>
    </w:p>
    <w:p w14:paraId="029AEE77" w14:textId="77777777" w:rsidR="00487564" w:rsidRPr="0027264B" w:rsidRDefault="00487564" w:rsidP="00487564">
      <w:pPr>
        <w:pStyle w:val="Brezrazmikov"/>
        <w:rPr>
          <w:rFonts w:ascii="Arial" w:hAnsi="Arial" w:cs="Arial"/>
          <w:b/>
          <w:sz w:val="22"/>
          <w:szCs w:val="22"/>
        </w:rPr>
      </w:pPr>
    </w:p>
    <w:p w14:paraId="0CBAEF6D"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7A7FD1CF" w14:textId="77777777" w:rsidR="00487564" w:rsidRPr="0027264B" w:rsidRDefault="00487564" w:rsidP="00487564">
      <w:pPr>
        <w:jc w:val="center"/>
        <w:rPr>
          <w:rFonts w:ascii="Arial" w:hAnsi="Arial" w:cs="Arial"/>
          <w:b/>
        </w:rPr>
      </w:pPr>
      <w:r w:rsidRPr="0027264B">
        <w:rPr>
          <w:rFonts w:ascii="Arial" w:hAnsi="Arial" w:cs="Arial"/>
          <w:b/>
        </w:rPr>
        <w:t>(zvrsti grobov)</w:t>
      </w:r>
    </w:p>
    <w:p w14:paraId="14A0DF4A" w14:textId="77777777" w:rsidR="00487564" w:rsidRPr="0027264B" w:rsidRDefault="00487564" w:rsidP="00487564">
      <w:pPr>
        <w:pStyle w:val="Brezrazmikov"/>
        <w:rPr>
          <w:rFonts w:ascii="Arial" w:hAnsi="Arial" w:cs="Arial"/>
          <w:sz w:val="22"/>
          <w:szCs w:val="22"/>
        </w:rPr>
      </w:pPr>
    </w:p>
    <w:p w14:paraId="7AA2D034" w14:textId="77777777" w:rsidR="00487564" w:rsidRPr="0027264B" w:rsidRDefault="00487564" w:rsidP="00227C1B">
      <w:pPr>
        <w:pStyle w:val="Odstavekseznama"/>
        <w:numPr>
          <w:ilvl w:val="0"/>
          <w:numId w:val="19"/>
        </w:numPr>
        <w:shd w:val="clear" w:color="auto" w:fill="FFFFFF"/>
        <w:spacing w:after="0" w:line="240" w:lineRule="auto"/>
        <w:ind w:left="426"/>
        <w:jc w:val="both"/>
        <w:rPr>
          <w:rFonts w:ascii="Arial" w:hAnsi="Arial" w:cs="Arial"/>
          <w:i/>
        </w:rPr>
      </w:pPr>
      <w:r w:rsidRPr="0027264B">
        <w:rPr>
          <w:rFonts w:ascii="Arial" w:hAnsi="Arial" w:cs="Arial"/>
        </w:rPr>
        <w:t xml:space="preserve">Na pokopališčih v občini so naslednje zvrsti grobov in prostorov za prostor: </w:t>
      </w:r>
    </w:p>
    <w:p w14:paraId="531A4F2E"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enojni, dvojni, otroški, povečani grobni prostor in grobnice,</w:t>
      </w:r>
    </w:p>
    <w:p w14:paraId="335C6DF4"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grobišča, kostnice in skupna grobišča,</w:t>
      </w:r>
    </w:p>
    <w:p w14:paraId="7BF30619"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lastRenderedPageBreak/>
        <w:t>žarni grobovi,</w:t>
      </w:r>
    </w:p>
    <w:p w14:paraId="353DF2D4" w14:textId="77777777" w:rsidR="00487564" w:rsidRPr="0027264B" w:rsidRDefault="00487564" w:rsidP="00227C1B">
      <w:pPr>
        <w:pStyle w:val="Odstavekseznama"/>
        <w:numPr>
          <w:ilvl w:val="0"/>
          <w:numId w:val="5"/>
        </w:numPr>
        <w:shd w:val="clear" w:color="auto" w:fill="FFFFFF"/>
        <w:spacing w:after="0" w:line="240" w:lineRule="auto"/>
        <w:jc w:val="both"/>
        <w:rPr>
          <w:rFonts w:ascii="Arial" w:eastAsia="Times New Roman" w:hAnsi="Arial" w:cs="Arial"/>
          <w:lang w:eastAsia="sl-SI"/>
        </w:rPr>
      </w:pPr>
      <w:r w:rsidRPr="0027264B">
        <w:rPr>
          <w:rFonts w:ascii="Arial" w:eastAsia="Times New Roman" w:hAnsi="Arial" w:cs="Arial"/>
          <w:lang w:eastAsia="sl-SI"/>
        </w:rPr>
        <w:t>prostor za raztros pepela.</w:t>
      </w:r>
    </w:p>
    <w:p w14:paraId="249991B3" w14:textId="77777777" w:rsidR="00487564" w:rsidRPr="0027264B" w:rsidRDefault="00487564" w:rsidP="00487564">
      <w:pPr>
        <w:pStyle w:val="Odstavekseznama"/>
        <w:shd w:val="clear" w:color="auto" w:fill="FFFFFF"/>
        <w:ind w:left="426"/>
        <w:rPr>
          <w:rFonts w:ascii="Arial" w:eastAsia="Calibri" w:hAnsi="Arial" w:cs="Arial"/>
          <w:shd w:val="clear" w:color="auto" w:fill="FFFFFF"/>
        </w:rPr>
      </w:pPr>
    </w:p>
    <w:p w14:paraId="32773BF9" w14:textId="77777777" w:rsidR="00487564" w:rsidRPr="0027264B" w:rsidRDefault="00487564" w:rsidP="00227C1B">
      <w:pPr>
        <w:pStyle w:val="Odstavekseznama"/>
        <w:numPr>
          <w:ilvl w:val="0"/>
          <w:numId w:val="19"/>
        </w:numPr>
        <w:shd w:val="clear" w:color="auto" w:fill="FFFFFF"/>
        <w:spacing w:after="0" w:line="240" w:lineRule="auto"/>
        <w:ind w:left="426"/>
        <w:jc w:val="both"/>
        <w:rPr>
          <w:rFonts w:ascii="Arial" w:eastAsia="Calibri" w:hAnsi="Arial" w:cs="Arial"/>
          <w:shd w:val="clear" w:color="auto" w:fill="FFFFFF"/>
        </w:rPr>
      </w:pPr>
      <w:r w:rsidRPr="0027264B">
        <w:rPr>
          <w:rFonts w:ascii="Arial" w:eastAsia="Calibri" w:hAnsi="Arial" w:cs="Arial"/>
          <w:shd w:val="clear" w:color="auto" w:fill="FFFFFF"/>
        </w:rPr>
        <w:t>Če so na območju pokopališč tudi vojna grobišča, njihovo varstvo ureja predpis o vojnih grobiščih.</w:t>
      </w:r>
    </w:p>
    <w:p w14:paraId="23447EEC" w14:textId="77777777" w:rsidR="00487564" w:rsidRPr="0027264B" w:rsidRDefault="00487564" w:rsidP="00487564">
      <w:pPr>
        <w:pStyle w:val="Odstavekseznama"/>
        <w:rPr>
          <w:rFonts w:ascii="Arial" w:eastAsia="Calibri" w:hAnsi="Arial" w:cs="Arial"/>
          <w:shd w:val="clear" w:color="auto" w:fill="FFFFFF"/>
        </w:rPr>
      </w:pPr>
    </w:p>
    <w:p w14:paraId="15C5F7CF" w14:textId="77777777" w:rsidR="00487564" w:rsidRPr="0027264B" w:rsidRDefault="00487564" w:rsidP="00227C1B">
      <w:pPr>
        <w:pStyle w:val="Odstavekseznama"/>
        <w:numPr>
          <w:ilvl w:val="0"/>
          <w:numId w:val="19"/>
        </w:numPr>
        <w:shd w:val="clear" w:color="auto" w:fill="FFFFFF"/>
        <w:spacing w:after="0" w:line="240" w:lineRule="auto"/>
        <w:ind w:left="426"/>
        <w:jc w:val="both"/>
        <w:rPr>
          <w:rFonts w:ascii="Arial" w:eastAsia="Calibri" w:hAnsi="Arial" w:cs="Arial"/>
          <w:shd w:val="clear" w:color="auto" w:fill="FFFFFF"/>
        </w:rPr>
      </w:pPr>
      <w:r w:rsidRPr="0027264B">
        <w:rPr>
          <w:rFonts w:ascii="Arial" w:hAnsi="Arial" w:cs="Arial"/>
        </w:rPr>
        <w:t>Za vsako pokopališče mora imeti upravljavec pokopališča izdelan načrt razdelitve na pokopališke oddelke in grobne prostore (v nadaljnjem besedilu: razdelitveni načrt) in vzpostavljeno evidenco grobov, skladno z zakonom in tem odlokom.</w:t>
      </w:r>
    </w:p>
    <w:p w14:paraId="66C06C08" w14:textId="77777777" w:rsidR="00487564" w:rsidRPr="0027264B" w:rsidRDefault="00487564" w:rsidP="00487564">
      <w:pPr>
        <w:pStyle w:val="Odstavekseznama"/>
        <w:rPr>
          <w:rFonts w:ascii="Arial" w:eastAsia="Calibri" w:hAnsi="Arial" w:cs="Arial"/>
          <w:shd w:val="clear" w:color="auto" w:fill="FFFFFF"/>
        </w:rPr>
      </w:pPr>
    </w:p>
    <w:p w14:paraId="7EFD52B5" w14:textId="77777777" w:rsidR="00487564" w:rsidRPr="0027264B" w:rsidRDefault="00487564" w:rsidP="00227C1B">
      <w:pPr>
        <w:pStyle w:val="Odstavekseznama"/>
        <w:numPr>
          <w:ilvl w:val="0"/>
          <w:numId w:val="19"/>
        </w:numPr>
        <w:shd w:val="clear" w:color="auto" w:fill="FFFFFF"/>
        <w:spacing w:after="0" w:line="240" w:lineRule="auto"/>
        <w:ind w:left="426"/>
        <w:jc w:val="both"/>
        <w:rPr>
          <w:rFonts w:ascii="Arial" w:eastAsia="Calibri" w:hAnsi="Arial" w:cs="Arial"/>
          <w:shd w:val="clear" w:color="auto" w:fill="FFFFFF"/>
        </w:rPr>
      </w:pPr>
      <w:r w:rsidRPr="0027264B">
        <w:rPr>
          <w:rFonts w:ascii="Arial" w:hAnsi="Arial" w:cs="Arial"/>
        </w:rPr>
        <w:t>Spreminjanje zvrsti grobov z deljenjem grobov je dovoljeno le, če to dopušča razdelitveni načrt.</w:t>
      </w:r>
    </w:p>
    <w:p w14:paraId="575AE7DB" w14:textId="77777777" w:rsidR="00487564" w:rsidRPr="0027264B" w:rsidRDefault="00487564" w:rsidP="00487564">
      <w:pPr>
        <w:pStyle w:val="Brezrazmikov"/>
        <w:rPr>
          <w:rFonts w:ascii="Arial" w:hAnsi="Arial" w:cs="Arial"/>
          <w:b/>
          <w:sz w:val="22"/>
          <w:szCs w:val="22"/>
        </w:rPr>
      </w:pPr>
    </w:p>
    <w:p w14:paraId="557DB15F" w14:textId="77777777" w:rsidR="00487564" w:rsidRPr="0027264B" w:rsidRDefault="00487564" w:rsidP="00227C1B">
      <w:pPr>
        <w:pStyle w:val="Odstavekseznama"/>
        <w:numPr>
          <w:ilvl w:val="0"/>
          <w:numId w:val="7"/>
        </w:numPr>
        <w:spacing w:after="0" w:line="240" w:lineRule="auto"/>
        <w:ind w:left="4536"/>
        <w:rPr>
          <w:rFonts w:ascii="Arial" w:hAnsi="Arial" w:cs="Arial"/>
        </w:rPr>
      </w:pPr>
      <w:r w:rsidRPr="0027264B">
        <w:rPr>
          <w:rFonts w:ascii="Arial" w:hAnsi="Arial" w:cs="Arial"/>
          <w:b/>
        </w:rPr>
        <w:t>člen</w:t>
      </w:r>
    </w:p>
    <w:p w14:paraId="520A6A2B" w14:textId="77777777" w:rsidR="00487564" w:rsidRPr="0027264B" w:rsidRDefault="00487564" w:rsidP="00487564">
      <w:pPr>
        <w:pStyle w:val="Brezrazmikov"/>
        <w:ind w:left="720"/>
        <w:jc w:val="center"/>
        <w:rPr>
          <w:rFonts w:ascii="Arial" w:hAnsi="Arial" w:cs="Arial"/>
          <w:b/>
          <w:sz w:val="22"/>
          <w:szCs w:val="22"/>
        </w:rPr>
      </w:pPr>
      <w:r w:rsidRPr="0027264B">
        <w:rPr>
          <w:rFonts w:ascii="Arial" w:hAnsi="Arial" w:cs="Arial"/>
          <w:b/>
          <w:iCs/>
          <w:sz w:val="22"/>
          <w:szCs w:val="22"/>
        </w:rPr>
        <w:t>(</w:t>
      </w:r>
      <w:r w:rsidRPr="0027264B">
        <w:rPr>
          <w:rFonts w:ascii="Arial" w:hAnsi="Arial" w:cs="Arial"/>
          <w:b/>
          <w:sz w:val="22"/>
          <w:szCs w:val="22"/>
        </w:rPr>
        <w:t>okvirni tehnični normativi za grobove)</w:t>
      </w:r>
    </w:p>
    <w:p w14:paraId="7497D998" w14:textId="77777777" w:rsidR="00487564" w:rsidRPr="0027264B" w:rsidRDefault="00487564" w:rsidP="00487564">
      <w:pPr>
        <w:pStyle w:val="Brezrazmikov"/>
        <w:ind w:left="360"/>
        <w:rPr>
          <w:rFonts w:ascii="Arial" w:hAnsi="Arial" w:cs="Arial"/>
          <w:i/>
          <w:color w:val="FF0000"/>
          <w:sz w:val="22"/>
          <w:szCs w:val="22"/>
          <w:highlight w:val="yellow"/>
        </w:rPr>
      </w:pPr>
    </w:p>
    <w:p w14:paraId="0083A498"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 xml:space="preserve">Enojni grobovi so tisti, ki omogočajo pokop odrasle osebe. V enojne grobove se pokopavajo krste in žare. Enojni grobovi so globoki 1,40 m in se lahko poglobijo do 1,80 m, če to dopuščajo geološki pogoji. Širina enojnega groba je od 0,80  do 1,00 m, dolžina pa 2,00 m do 2,20 m. </w:t>
      </w:r>
    </w:p>
    <w:p w14:paraId="554DFECF" w14:textId="77777777" w:rsidR="00487564" w:rsidRPr="0027264B" w:rsidRDefault="00487564" w:rsidP="00487564">
      <w:pPr>
        <w:pStyle w:val="Odstavekseznama"/>
        <w:shd w:val="clear" w:color="auto" w:fill="FFFFFF"/>
        <w:ind w:left="426"/>
        <w:rPr>
          <w:rFonts w:ascii="Arial" w:hAnsi="Arial" w:cs="Arial"/>
        </w:rPr>
      </w:pPr>
    </w:p>
    <w:p w14:paraId="2C352FC1"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Dvojni grobovi so tisti, ki omogočajo pokop ene krste poleg druge na enaki višini v grobu. V dvojne grobove se poleg krst pokopavajo tudi žare. Dvojni grobovi so globoki 1,40 m in se lahko poglobijo do 1,80 m, če to dopuščajo geološki pogoji. Širina dvojnega groba je 1,60 m do 2,00 m, dolžina pa 2,00 m do 2,20 m.</w:t>
      </w:r>
    </w:p>
    <w:p w14:paraId="0F75DB47" w14:textId="77777777" w:rsidR="00487564" w:rsidRPr="0027264B" w:rsidRDefault="00487564" w:rsidP="00487564">
      <w:pPr>
        <w:pStyle w:val="Odstavekseznama"/>
        <w:shd w:val="clear" w:color="auto" w:fill="FFFFFF"/>
        <w:ind w:left="426"/>
        <w:rPr>
          <w:rFonts w:ascii="Arial" w:hAnsi="Arial" w:cs="Arial"/>
        </w:rPr>
      </w:pPr>
    </w:p>
    <w:p w14:paraId="3769F64E"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Otroški grobovi so tisti, ki omogočajo pokop otroka. V otroške grobove se pokopavajo otroške krste in žare. Otroški grobovi so globoki 1,40 m in se lahko poglobijo do 1,80 m, če to dopuščajo geološki pogoji. Širina enojnega groba je 0,70 m do 0,80 m, dolžina pa 1,00 m.</w:t>
      </w:r>
    </w:p>
    <w:p w14:paraId="771ADB0F" w14:textId="77777777" w:rsidR="00487564" w:rsidRPr="0027264B" w:rsidRDefault="00487564" w:rsidP="00487564">
      <w:pPr>
        <w:pStyle w:val="Odstavekseznama"/>
        <w:shd w:val="clear" w:color="auto" w:fill="FFFFFF"/>
        <w:ind w:left="426"/>
        <w:rPr>
          <w:rFonts w:ascii="Arial" w:hAnsi="Arial" w:cs="Arial"/>
        </w:rPr>
      </w:pPr>
    </w:p>
    <w:p w14:paraId="5C52CEA6"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Povečan grobni prostor je grobni prostor večjih dimenzij od standardnega grobnega prostora.</w:t>
      </w:r>
    </w:p>
    <w:p w14:paraId="6FCEAE6A" w14:textId="77777777" w:rsidR="00487564" w:rsidRPr="0027264B" w:rsidRDefault="00487564" w:rsidP="00487564">
      <w:pPr>
        <w:shd w:val="clear" w:color="auto" w:fill="FFFFFF"/>
        <w:rPr>
          <w:rFonts w:ascii="Arial" w:hAnsi="Arial" w:cs="Arial"/>
        </w:rPr>
      </w:pPr>
    </w:p>
    <w:p w14:paraId="6705F8DD"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Dimenzije obstoječih grobov ostanejo nespremenjene.</w:t>
      </w:r>
    </w:p>
    <w:p w14:paraId="6B2926E6" w14:textId="77777777" w:rsidR="00487564" w:rsidRPr="0027264B" w:rsidRDefault="00487564" w:rsidP="00487564">
      <w:pPr>
        <w:pStyle w:val="Odstavekseznama"/>
        <w:rPr>
          <w:rFonts w:ascii="Arial" w:hAnsi="Arial" w:cs="Arial"/>
        </w:rPr>
      </w:pPr>
    </w:p>
    <w:p w14:paraId="24C645FC"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 xml:space="preserve">Nagrobne spomenike se postavlja na betonski temelj, ki ne sme segati iznad površin zemlje. Nagrobni spomeniki, robniki, druga znamenja in rastline ne smejo segati čez mej določenega grobnega prostora. </w:t>
      </w:r>
    </w:p>
    <w:p w14:paraId="657794E9" w14:textId="77777777" w:rsidR="00487564" w:rsidRPr="0027264B" w:rsidRDefault="00487564" w:rsidP="00487564">
      <w:pPr>
        <w:pStyle w:val="Odstavekseznama"/>
        <w:rPr>
          <w:rFonts w:ascii="Arial" w:hAnsi="Arial" w:cs="Arial"/>
        </w:rPr>
      </w:pPr>
    </w:p>
    <w:p w14:paraId="3798899C"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Med grobnimi prostori v vrsti je razdalja do 0,40 m. Višina nagrobnih spomenikov praviloma ne sme biti več kot 1,10 m.</w:t>
      </w:r>
    </w:p>
    <w:p w14:paraId="71E3ECC7" w14:textId="77777777" w:rsidR="00487564" w:rsidRPr="0027264B" w:rsidRDefault="00487564" w:rsidP="00487564">
      <w:pPr>
        <w:pStyle w:val="Odstavekseznama"/>
        <w:rPr>
          <w:rFonts w:ascii="Arial" w:hAnsi="Arial" w:cs="Arial"/>
        </w:rPr>
      </w:pPr>
    </w:p>
    <w:p w14:paraId="4FFF7698"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Kadar se predvideva več zaporednih pokopov v grob, se le-tega izkoplje poglobljeno in to toliko, da je nad zadnjo krsto še 1,00 m zemlje.</w:t>
      </w:r>
    </w:p>
    <w:p w14:paraId="16757911" w14:textId="77777777" w:rsidR="00487564" w:rsidRPr="0027264B" w:rsidRDefault="00487564" w:rsidP="00487564">
      <w:pPr>
        <w:pStyle w:val="Odstavekseznama"/>
        <w:shd w:val="clear" w:color="auto" w:fill="FFFFFF"/>
        <w:ind w:left="426"/>
        <w:rPr>
          <w:rFonts w:ascii="Arial" w:hAnsi="Arial" w:cs="Arial"/>
        </w:rPr>
      </w:pPr>
    </w:p>
    <w:p w14:paraId="33B23E78"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 xml:space="preserve">Grobnice imajo v celoti obzidan podzemni del. V grobnice se krste pokopavajo tako, da se polagajo ena na drugo ali pa na police. V grobnice se pokopavajo krste s kovinskimi vložki in žare. </w:t>
      </w:r>
    </w:p>
    <w:p w14:paraId="58134B66" w14:textId="77777777" w:rsidR="00487564" w:rsidRPr="0027264B" w:rsidRDefault="00487564" w:rsidP="00487564">
      <w:pPr>
        <w:pStyle w:val="Odstavekseznama"/>
        <w:shd w:val="clear" w:color="auto" w:fill="FFFFFF"/>
        <w:ind w:left="426"/>
        <w:rPr>
          <w:rFonts w:ascii="Arial" w:hAnsi="Arial" w:cs="Arial"/>
        </w:rPr>
      </w:pPr>
    </w:p>
    <w:p w14:paraId="77405EAB" w14:textId="77777777" w:rsidR="00487564" w:rsidRPr="0027264B" w:rsidRDefault="00487564" w:rsidP="00227C1B">
      <w:pPr>
        <w:pStyle w:val="Odstavekseznama"/>
        <w:numPr>
          <w:ilvl w:val="0"/>
          <w:numId w:val="20"/>
        </w:numPr>
        <w:shd w:val="clear" w:color="auto" w:fill="FFFFFF"/>
        <w:spacing w:after="0" w:line="240" w:lineRule="auto"/>
        <w:ind w:left="426"/>
        <w:jc w:val="both"/>
        <w:rPr>
          <w:rFonts w:ascii="Arial" w:hAnsi="Arial" w:cs="Arial"/>
        </w:rPr>
      </w:pPr>
      <w:r w:rsidRPr="0027264B">
        <w:rPr>
          <w:rFonts w:ascii="Arial" w:hAnsi="Arial" w:cs="Arial"/>
        </w:rPr>
        <w:t>Novih grobnic praviloma ni dovoljeno graditi. Nove grobnice je dovoljeno graditi le, če občina tako določi s prostorskim aktom, ki ureja pokopališče.</w:t>
      </w:r>
    </w:p>
    <w:p w14:paraId="7B7CC56C" w14:textId="77777777" w:rsidR="00487564" w:rsidRPr="0027264B" w:rsidRDefault="00487564" w:rsidP="00487564">
      <w:pPr>
        <w:pStyle w:val="Odstavekseznama"/>
        <w:shd w:val="clear" w:color="auto" w:fill="FFFFFF"/>
        <w:ind w:left="0"/>
        <w:jc w:val="both"/>
        <w:rPr>
          <w:rFonts w:ascii="Arial" w:hAnsi="Arial" w:cs="Arial"/>
        </w:rPr>
      </w:pPr>
    </w:p>
    <w:p w14:paraId="7CAEB173" w14:textId="2A916B5D" w:rsidR="00487564" w:rsidRDefault="00487564" w:rsidP="00487564">
      <w:pPr>
        <w:pStyle w:val="Brezrazmikov"/>
        <w:rPr>
          <w:rFonts w:ascii="Arial" w:hAnsi="Arial" w:cs="Arial"/>
          <w:sz w:val="22"/>
          <w:szCs w:val="22"/>
        </w:rPr>
      </w:pPr>
    </w:p>
    <w:p w14:paraId="27D08915" w14:textId="0627AA3F" w:rsidR="00A14927" w:rsidRDefault="00A14927" w:rsidP="00487564">
      <w:pPr>
        <w:pStyle w:val="Brezrazmikov"/>
        <w:rPr>
          <w:rFonts w:ascii="Arial" w:hAnsi="Arial" w:cs="Arial"/>
          <w:sz w:val="22"/>
          <w:szCs w:val="22"/>
        </w:rPr>
      </w:pPr>
    </w:p>
    <w:p w14:paraId="3ABAEE88" w14:textId="77777777" w:rsidR="00A14927" w:rsidRPr="0027264B" w:rsidRDefault="00A14927" w:rsidP="00487564">
      <w:pPr>
        <w:pStyle w:val="Brezrazmikov"/>
        <w:rPr>
          <w:rFonts w:ascii="Arial" w:hAnsi="Arial" w:cs="Arial"/>
          <w:sz w:val="22"/>
          <w:szCs w:val="22"/>
        </w:rPr>
      </w:pPr>
    </w:p>
    <w:p w14:paraId="54DA744C"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5BAC7A9F" w14:textId="13042AFB" w:rsidR="00487564" w:rsidRPr="0027264B" w:rsidRDefault="00487564" w:rsidP="00A14927">
      <w:pPr>
        <w:pStyle w:val="Odstavekseznama"/>
        <w:shd w:val="clear" w:color="auto" w:fill="FFFFFF"/>
        <w:ind w:left="426"/>
        <w:jc w:val="center"/>
        <w:rPr>
          <w:rFonts w:ascii="Arial" w:hAnsi="Arial" w:cs="Arial"/>
          <w:highlight w:val="yellow"/>
        </w:rPr>
      </w:pPr>
      <w:r w:rsidRPr="0027264B">
        <w:rPr>
          <w:rFonts w:ascii="Arial" w:hAnsi="Arial" w:cs="Arial"/>
          <w:b/>
          <w:iCs/>
          <w:lang w:eastAsia="sl-SI"/>
        </w:rPr>
        <w:t>(</w:t>
      </w:r>
      <w:r w:rsidRPr="0027264B">
        <w:rPr>
          <w:rFonts w:ascii="Arial" w:hAnsi="Arial" w:cs="Arial"/>
          <w:b/>
          <w:lang w:eastAsia="sl-SI"/>
        </w:rPr>
        <w:t>okvirni tehnični normativi za žarne grobove)</w:t>
      </w:r>
    </w:p>
    <w:p w14:paraId="02E91F00" w14:textId="77777777" w:rsidR="00487564" w:rsidRPr="0027264B" w:rsidRDefault="00487564" w:rsidP="00487564">
      <w:pPr>
        <w:pStyle w:val="Odstavekseznama"/>
        <w:shd w:val="clear" w:color="auto" w:fill="FFFFFF"/>
        <w:ind w:left="426"/>
        <w:rPr>
          <w:rFonts w:ascii="Arial" w:hAnsi="Arial" w:cs="Arial"/>
        </w:rPr>
      </w:pPr>
    </w:p>
    <w:p w14:paraId="4456F26E" w14:textId="77777777" w:rsidR="00487564" w:rsidRPr="0027264B" w:rsidRDefault="00487564" w:rsidP="00227C1B">
      <w:pPr>
        <w:pStyle w:val="Odstavekseznama"/>
        <w:numPr>
          <w:ilvl w:val="0"/>
          <w:numId w:val="24"/>
        </w:numPr>
        <w:shd w:val="clear" w:color="auto" w:fill="FFFFFF"/>
        <w:spacing w:after="0" w:line="240" w:lineRule="auto"/>
        <w:ind w:left="426"/>
        <w:jc w:val="both"/>
        <w:rPr>
          <w:rFonts w:ascii="Arial" w:hAnsi="Arial" w:cs="Arial"/>
        </w:rPr>
      </w:pPr>
      <w:r w:rsidRPr="0027264B">
        <w:rPr>
          <w:rFonts w:ascii="Arial" w:hAnsi="Arial" w:cs="Arial"/>
        </w:rPr>
        <w:t>Žarni grobovi so talni in zidni. V žarne grobove se pokopavajo le žare.</w:t>
      </w:r>
    </w:p>
    <w:p w14:paraId="569F3EFA" w14:textId="77777777" w:rsidR="00487564" w:rsidRPr="0027264B" w:rsidRDefault="00487564" w:rsidP="00487564">
      <w:pPr>
        <w:pStyle w:val="Odstavekseznama"/>
        <w:shd w:val="clear" w:color="auto" w:fill="FFFFFF"/>
        <w:ind w:left="426"/>
        <w:rPr>
          <w:rFonts w:ascii="Arial" w:hAnsi="Arial" w:cs="Arial"/>
        </w:rPr>
      </w:pPr>
    </w:p>
    <w:p w14:paraId="363FE592" w14:textId="77777777" w:rsidR="00487564" w:rsidRPr="0027264B" w:rsidRDefault="00487564" w:rsidP="00227C1B">
      <w:pPr>
        <w:pStyle w:val="Odstavekseznama"/>
        <w:numPr>
          <w:ilvl w:val="0"/>
          <w:numId w:val="24"/>
        </w:numPr>
        <w:shd w:val="clear" w:color="auto" w:fill="FFFFFF"/>
        <w:spacing w:after="0" w:line="240" w:lineRule="auto"/>
        <w:ind w:left="426"/>
        <w:jc w:val="both"/>
        <w:rPr>
          <w:rFonts w:ascii="Arial" w:hAnsi="Arial" w:cs="Arial"/>
        </w:rPr>
      </w:pPr>
      <w:r w:rsidRPr="0027264B">
        <w:rPr>
          <w:rFonts w:ascii="Arial" w:hAnsi="Arial" w:cs="Arial"/>
        </w:rPr>
        <w:t>Podrobne okvirne tehnične normative za žarne grobove sprejme upravljavec za posamezno pokopališče.</w:t>
      </w:r>
    </w:p>
    <w:p w14:paraId="4C56E955" w14:textId="77777777" w:rsidR="00487564" w:rsidRPr="0027264B" w:rsidRDefault="00487564" w:rsidP="00487564">
      <w:pPr>
        <w:pStyle w:val="Odstavekseznama"/>
        <w:rPr>
          <w:rFonts w:ascii="Arial" w:hAnsi="Arial" w:cs="Arial"/>
        </w:rPr>
      </w:pPr>
    </w:p>
    <w:p w14:paraId="3D422CCF" w14:textId="77777777" w:rsidR="00487564" w:rsidRPr="0027264B" w:rsidRDefault="00487564" w:rsidP="00227C1B">
      <w:pPr>
        <w:pStyle w:val="Odstavekseznama"/>
        <w:numPr>
          <w:ilvl w:val="0"/>
          <w:numId w:val="24"/>
        </w:numPr>
        <w:shd w:val="clear" w:color="auto" w:fill="FFFFFF"/>
        <w:spacing w:after="0" w:line="240" w:lineRule="auto"/>
        <w:ind w:left="426"/>
        <w:jc w:val="both"/>
        <w:rPr>
          <w:rFonts w:ascii="Arial" w:hAnsi="Arial" w:cs="Arial"/>
        </w:rPr>
      </w:pPr>
      <w:r w:rsidRPr="0027264B">
        <w:rPr>
          <w:rFonts w:ascii="Arial" w:hAnsi="Arial" w:cs="Arial"/>
          <w:bCs/>
        </w:rPr>
        <w:t>Dimenzije obstoječih grobov z žarami ostanejo nespremenjene.</w:t>
      </w:r>
    </w:p>
    <w:p w14:paraId="2EBDCD41" w14:textId="77777777" w:rsidR="00487564" w:rsidRPr="0027264B" w:rsidRDefault="00487564" w:rsidP="00487564">
      <w:pPr>
        <w:pStyle w:val="Odstavekseznama"/>
        <w:rPr>
          <w:rFonts w:ascii="Arial" w:hAnsi="Arial" w:cs="Arial"/>
        </w:rPr>
      </w:pPr>
    </w:p>
    <w:p w14:paraId="4277F81A" w14:textId="77777777" w:rsidR="00487564" w:rsidRPr="0027264B" w:rsidRDefault="00487564" w:rsidP="00227C1B">
      <w:pPr>
        <w:pStyle w:val="Odstavekseznama"/>
        <w:numPr>
          <w:ilvl w:val="0"/>
          <w:numId w:val="24"/>
        </w:numPr>
        <w:shd w:val="clear" w:color="auto" w:fill="FFFFFF"/>
        <w:spacing w:after="0" w:line="240" w:lineRule="auto"/>
        <w:ind w:left="426"/>
        <w:jc w:val="both"/>
        <w:rPr>
          <w:rFonts w:ascii="Arial" w:hAnsi="Arial" w:cs="Arial"/>
        </w:rPr>
      </w:pPr>
      <w:r w:rsidRPr="0027264B">
        <w:rPr>
          <w:rFonts w:ascii="Arial" w:hAnsi="Arial" w:cs="Arial"/>
        </w:rPr>
        <w:t>Žare ni dovoljeno shranjevati izven pokopališča.</w:t>
      </w:r>
    </w:p>
    <w:p w14:paraId="0F75CDD9" w14:textId="77777777" w:rsidR="00487564" w:rsidRPr="0027264B" w:rsidRDefault="00487564" w:rsidP="00487564">
      <w:pPr>
        <w:rPr>
          <w:rFonts w:ascii="Arial" w:hAnsi="Arial" w:cs="Arial"/>
          <w:b/>
        </w:rPr>
      </w:pPr>
    </w:p>
    <w:p w14:paraId="3566AD7D"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F1A5BF8"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(mirovalna doba za grobove)</w:t>
      </w:r>
    </w:p>
    <w:p w14:paraId="7146FE7A" w14:textId="77777777" w:rsidR="00487564" w:rsidRPr="0027264B" w:rsidRDefault="00487564" w:rsidP="00487564">
      <w:pPr>
        <w:pStyle w:val="Brezrazmikov"/>
        <w:rPr>
          <w:rFonts w:ascii="Arial" w:hAnsi="Arial" w:cs="Arial"/>
          <w:sz w:val="22"/>
          <w:szCs w:val="22"/>
        </w:rPr>
      </w:pPr>
    </w:p>
    <w:p w14:paraId="4B9D6FCD" w14:textId="77777777" w:rsidR="00487564" w:rsidRPr="0027264B" w:rsidRDefault="00487564" w:rsidP="00227C1B">
      <w:pPr>
        <w:pStyle w:val="Odstavekseznama"/>
        <w:numPr>
          <w:ilvl w:val="0"/>
          <w:numId w:val="21"/>
        </w:numPr>
        <w:shd w:val="clear" w:color="auto" w:fill="FFFFFF"/>
        <w:spacing w:after="0" w:line="240" w:lineRule="auto"/>
        <w:ind w:left="426"/>
        <w:jc w:val="both"/>
        <w:rPr>
          <w:rFonts w:ascii="Arial" w:hAnsi="Arial" w:cs="Arial"/>
        </w:rPr>
      </w:pPr>
      <w:r w:rsidRPr="0027264B">
        <w:rPr>
          <w:rFonts w:ascii="Arial" w:hAnsi="Arial" w:cs="Arial"/>
        </w:rPr>
        <w:t xml:space="preserve">Mirovalna doba je čas, ki mora preteči od zadnjega pokopa na istem mestu v istem grobu. Mirovalna doba za pokop s krsto ne sme biti krajša od 15 let, pri čemer je treba upoštevati značilnosti zemljišča, na katerem je pokopališče. </w:t>
      </w:r>
    </w:p>
    <w:p w14:paraId="71D6F173" w14:textId="77777777" w:rsidR="00487564" w:rsidRPr="0027264B" w:rsidRDefault="00487564" w:rsidP="00487564">
      <w:pPr>
        <w:pStyle w:val="Odstavekseznama"/>
        <w:shd w:val="clear" w:color="auto" w:fill="FFFFFF"/>
        <w:ind w:left="426"/>
        <w:rPr>
          <w:rFonts w:ascii="Arial" w:hAnsi="Arial" w:cs="Arial"/>
        </w:rPr>
      </w:pPr>
    </w:p>
    <w:p w14:paraId="5DF9AAC8" w14:textId="77777777" w:rsidR="00487564" w:rsidRPr="0027264B" w:rsidRDefault="00487564" w:rsidP="00227C1B">
      <w:pPr>
        <w:pStyle w:val="Odstavekseznama"/>
        <w:numPr>
          <w:ilvl w:val="0"/>
          <w:numId w:val="21"/>
        </w:numPr>
        <w:shd w:val="clear" w:color="auto" w:fill="FFFFFF"/>
        <w:spacing w:after="0" w:line="240" w:lineRule="auto"/>
        <w:ind w:left="426"/>
        <w:jc w:val="both"/>
        <w:rPr>
          <w:rFonts w:ascii="Arial" w:hAnsi="Arial" w:cs="Arial"/>
        </w:rPr>
      </w:pPr>
      <w:r w:rsidRPr="0027264B">
        <w:rPr>
          <w:rFonts w:ascii="Arial" w:hAnsi="Arial" w:cs="Arial"/>
        </w:rPr>
        <w:t>Prekop groba in pokop pokojnika na isto mesto v grobu, kjer je bil kdo pokopan, se sme opraviti po preteku mirovalne dobe.</w:t>
      </w:r>
    </w:p>
    <w:p w14:paraId="4E19AAF9" w14:textId="77777777" w:rsidR="00487564" w:rsidRPr="0027264B" w:rsidRDefault="00487564" w:rsidP="00487564">
      <w:pPr>
        <w:pStyle w:val="Odstavekseznama"/>
        <w:shd w:val="clear" w:color="auto" w:fill="FFFFFF"/>
        <w:ind w:left="426"/>
        <w:rPr>
          <w:rFonts w:ascii="Arial" w:hAnsi="Arial" w:cs="Arial"/>
        </w:rPr>
      </w:pPr>
    </w:p>
    <w:p w14:paraId="49C0F703" w14:textId="77777777" w:rsidR="00487564" w:rsidRPr="0027264B" w:rsidRDefault="00487564" w:rsidP="00227C1B">
      <w:pPr>
        <w:pStyle w:val="Odstavekseznama"/>
        <w:numPr>
          <w:ilvl w:val="0"/>
          <w:numId w:val="21"/>
        </w:numPr>
        <w:shd w:val="clear" w:color="auto" w:fill="FFFFFF"/>
        <w:spacing w:after="0" w:line="240" w:lineRule="auto"/>
        <w:ind w:left="426"/>
        <w:jc w:val="both"/>
        <w:rPr>
          <w:rFonts w:ascii="Arial" w:hAnsi="Arial" w:cs="Arial"/>
        </w:rPr>
      </w:pPr>
      <w:r w:rsidRPr="0027264B">
        <w:rPr>
          <w:rFonts w:ascii="Arial" w:hAnsi="Arial" w:cs="Arial"/>
        </w:rPr>
        <w:t>Za pokop z žaro določila tega člena ne veljajo.</w:t>
      </w:r>
    </w:p>
    <w:p w14:paraId="0AD0FECB" w14:textId="77777777" w:rsidR="00487564" w:rsidRPr="0027264B" w:rsidRDefault="00487564" w:rsidP="00487564">
      <w:pPr>
        <w:shd w:val="clear" w:color="auto" w:fill="FFFFFF"/>
        <w:rPr>
          <w:rFonts w:ascii="Arial" w:hAnsi="Arial" w:cs="Arial"/>
        </w:rPr>
      </w:pPr>
    </w:p>
    <w:p w14:paraId="0ECB56EA"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29D20615" w14:textId="77777777" w:rsidR="00487564" w:rsidRPr="0027264B" w:rsidRDefault="00487564" w:rsidP="00487564">
      <w:pPr>
        <w:pStyle w:val="Brezrazmikov"/>
        <w:ind w:left="720"/>
        <w:jc w:val="center"/>
        <w:rPr>
          <w:rFonts w:ascii="Arial" w:hAnsi="Arial" w:cs="Arial"/>
          <w:b/>
          <w:sz w:val="22"/>
          <w:szCs w:val="22"/>
        </w:rPr>
      </w:pPr>
      <w:r w:rsidRPr="0027264B">
        <w:rPr>
          <w:rFonts w:ascii="Arial" w:hAnsi="Arial" w:cs="Arial"/>
          <w:b/>
          <w:iCs/>
          <w:sz w:val="22"/>
          <w:szCs w:val="22"/>
        </w:rPr>
        <w:t>(e</w:t>
      </w:r>
      <w:r w:rsidRPr="0027264B">
        <w:rPr>
          <w:rFonts w:ascii="Arial" w:hAnsi="Arial" w:cs="Arial"/>
          <w:b/>
          <w:sz w:val="22"/>
          <w:szCs w:val="22"/>
        </w:rPr>
        <w:t>notni cenik uporabe pokopališča, pokopaliških objektov in naprav ter druge pokopališke infrastrukture</w:t>
      </w:r>
      <w:r w:rsidRPr="0027264B">
        <w:rPr>
          <w:rFonts w:ascii="Arial" w:hAnsi="Arial" w:cs="Arial"/>
          <w:b/>
          <w:iCs/>
          <w:sz w:val="22"/>
          <w:szCs w:val="22"/>
        </w:rPr>
        <w:t>)</w:t>
      </w:r>
    </w:p>
    <w:p w14:paraId="79401A82" w14:textId="77777777" w:rsidR="00487564" w:rsidRPr="0027264B" w:rsidRDefault="00487564" w:rsidP="00487564">
      <w:pPr>
        <w:pStyle w:val="Brezrazmikov"/>
        <w:rPr>
          <w:rFonts w:ascii="Arial" w:hAnsi="Arial" w:cs="Arial"/>
          <w:sz w:val="22"/>
          <w:szCs w:val="22"/>
        </w:rPr>
      </w:pPr>
    </w:p>
    <w:p w14:paraId="2B45E6FD" w14:textId="77777777" w:rsidR="00487564" w:rsidRPr="0027264B" w:rsidRDefault="00487564" w:rsidP="00227C1B">
      <w:pPr>
        <w:pStyle w:val="Odstavekseznama"/>
        <w:numPr>
          <w:ilvl w:val="0"/>
          <w:numId w:val="22"/>
        </w:numPr>
        <w:shd w:val="clear" w:color="auto" w:fill="FFFFFF"/>
        <w:spacing w:after="0" w:line="240" w:lineRule="auto"/>
        <w:ind w:left="426"/>
        <w:jc w:val="both"/>
        <w:rPr>
          <w:rFonts w:ascii="Arial" w:hAnsi="Arial" w:cs="Arial"/>
          <w:color w:val="000000"/>
          <w:lang w:eastAsia="sl-SI"/>
        </w:rPr>
      </w:pPr>
      <w:r w:rsidRPr="0027264B">
        <w:rPr>
          <w:rFonts w:ascii="Arial" w:hAnsi="Arial" w:cs="Arial"/>
          <w:color w:val="000000"/>
          <w:lang w:eastAsia="sl-SI"/>
        </w:rPr>
        <w:t xml:space="preserve">Enotni </w:t>
      </w:r>
      <w:bookmarkStart w:id="0" w:name="_Hlk72490490"/>
      <w:r w:rsidRPr="0027264B">
        <w:rPr>
          <w:rFonts w:ascii="Arial" w:hAnsi="Arial" w:cs="Arial"/>
          <w:color w:val="000000"/>
          <w:lang w:eastAsia="sl-SI"/>
        </w:rPr>
        <w:t>cenik uporabe pokopališča, pokopaliških objektov in naprav ter druge pokopališke infrastrukture se določi s sklepom občinskega sveta. O določitvi in spreminjanju cenika odloča občinski svet na obrazložen predlog upravljavca pokopališča. Potrjen cenik mora biti javno objavljen in dostopen.</w:t>
      </w:r>
    </w:p>
    <w:p w14:paraId="33BB31D5" w14:textId="77777777" w:rsidR="00487564" w:rsidRPr="0027264B" w:rsidRDefault="00487564" w:rsidP="00487564">
      <w:pPr>
        <w:pStyle w:val="Odstavekseznama"/>
        <w:shd w:val="clear" w:color="auto" w:fill="FFFFFF"/>
        <w:ind w:left="426"/>
        <w:rPr>
          <w:rFonts w:ascii="Arial" w:hAnsi="Arial" w:cs="Arial"/>
          <w:color w:val="000000"/>
          <w:lang w:eastAsia="sl-SI"/>
        </w:rPr>
      </w:pPr>
    </w:p>
    <w:p w14:paraId="2F737B84" w14:textId="77777777" w:rsidR="00487564" w:rsidRPr="0027264B" w:rsidRDefault="00487564" w:rsidP="00227C1B">
      <w:pPr>
        <w:pStyle w:val="Odstavekseznama"/>
        <w:numPr>
          <w:ilvl w:val="0"/>
          <w:numId w:val="22"/>
        </w:numPr>
        <w:shd w:val="clear" w:color="auto" w:fill="FFFFFF"/>
        <w:spacing w:after="0" w:line="240" w:lineRule="auto"/>
        <w:ind w:left="426"/>
        <w:jc w:val="both"/>
        <w:rPr>
          <w:rFonts w:ascii="Arial" w:hAnsi="Arial" w:cs="Arial"/>
          <w:color w:val="000000"/>
          <w:lang w:eastAsia="sl-SI"/>
        </w:rPr>
      </w:pPr>
      <w:r w:rsidRPr="0027264B">
        <w:rPr>
          <w:rFonts w:ascii="Arial" w:hAnsi="Arial" w:cs="Arial"/>
          <w:color w:val="000000"/>
          <w:lang w:eastAsia="sl-SI"/>
        </w:rPr>
        <w:t>Do sprejetja cenika iz prejšnjega odstavka veljajo obstoječe cene uporabe pokopališča, pokopaliških objektov in naprav ter druge pokopališke infrastrukture.</w:t>
      </w:r>
    </w:p>
    <w:p w14:paraId="7C564733" w14:textId="77777777" w:rsidR="00487564" w:rsidRPr="0027264B" w:rsidRDefault="00487564" w:rsidP="00487564">
      <w:pPr>
        <w:pStyle w:val="Odstavekseznama"/>
        <w:rPr>
          <w:rFonts w:ascii="Arial" w:hAnsi="Arial" w:cs="Arial"/>
          <w:color w:val="000000"/>
          <w:lang w:eastAsia="sl-SI"/>
        </w:rPr>
      </w:pPr>
    </w:p>
    <w:p w14:paraId="14F65DFA" w14:textId="77777777" w:rsidR="00487564" w:rsidRPr="0027264B" w:rsidRDefault="00487564" w:rsidP="00227C1B">
      <w:pPr>
        <w:pStyle w:val="Odstavekseznama"/>
        <w:numPr>
          <w:ilvl w:val="0"/>
          <w:numId w:val="22"/>
        </w:numPr>
        <w:shd w:val="clear" w:color="auto" w:fill="FFFFFF"/>
        <w:spacing w:after="0" w:line="240" w:lineRule="auto"/>
        <w:ind w:left="426"/>
        <w:jc w:val="both"/>
        <w:rPr>
          <w:rFonts w:ascii="Arial" w:hAnsi="Arial" w:cs="Arial"/>
          <w:color w:val="000000"/>
          <w:lang w:eastAsia="sl-SI"/>
        </w:rPr>
      </w:pPr>
      <w:r w:rsidRPr="0027264B">
        <w:rPr>
          <w:rFonts w:ascii="Arial" w:hAnsi="Arial" w:cs="Arial"/>
          <w:color w:val="000000"/>
          <w:lang w:eastAsia="sl-SI"/>
        </w:rPr>
        <w:t>Upravljalec pokopališča posreduje do 30. 8. tekočega leta občini predlog investicijskih vlaganj za prihodnje leto.</w:t>
      </w:r>
    </w:p>
    <w:bookmarkEnd w:id="0"/>
    <w:p w14:paraId="4A7FE968" w14:textId="77777777" w:rsidR="00487564" w:rsidRPr="0027264B" w:rsidRDefault="00487564" w:rsidP="00487564">
      <w:pPr>
        <w:pStyle w:val="Brezrazmikov"/>
        <w:rPr>
          <w:rFonts w:ascii="Arial" w:hAnsi="Arial" w:cs="Arial"/>
          <w:b/>
          <w:sz w:val="22"/>
          <w:szCs w:val="22"/>
        </w:rPr>
      </w:pPr>
    </w:p>
    <w:p w14:paraId="282A0D5B"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704F15FA" w14:textId="77777777" w:rsidR="00487564" w:rsidRPr="0027264B" w:rsidRDefault="00487564" w:rsidP="00487564">
      <w:pPr>
        <w:pStyle w:val="Podnaslov"/>
        <w:numPr>
          <w:ilvl w:val="0"/>
          <w:numId w:val="0"/>
        </w:numPr>
        <w:spacing w:after="0" w:line="240" w:lineRule="auto"/>
        <w:ind w:left="357"/>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(razmerje grobnine za posamezno vrsto groba glede na enojni grob)</w:t>
      </w:r>
    </w:p>
    <w:p w14:paraId="250B0152" w14:textId="77777777" w:rsidR="00487564" w:rsidRPr="0027264B" w:rsidRDefault="00487564" w:rsidP="00487564">
      <w:pPr>
        <w:rPr>
          <w:rFonts w:ascii="Arial" w:hAnsi="Arial" w:cs="Arial"/>
          <w:bCs/>
          <w:i/>
        </w:rPr>
      </w:pPr>
    </w:p>
    <w:p w14:paraId="323E770A"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rPr>
      </w:pPr>
      <w:r w:rsidRPr="0027264B">
        <w:rPr>
          <w:rFonts w:ascii="Arial" w:hAnsi="Arial" w:cs="Arial"/>
        </w:rPr>
        <w:t xml:space="preserve">Za najem groba plačuje najemnik groba letno grobnino. </w:t>
      </w:r>
    </w:p>
    <w:p w14:paraId="216982B7" w14:textId="77777777" w:rsidR="00487564" w:rsidRPr="0027264B" w:rsidRDefault="00487564" w:rsidP="00487564">
      <w:pPr>
        <w:pStyle w:val="Odstavekseznama"/>
        <w:shd w:val="clear" w:color="auto" w:fill="FFFFFF"/>
        <w:ind w:left="426"/>
        <w:rPr>
          <w:rFonts w:ascii="Arial" w:hAnsi="Arial" w:cs="Arial"/>
        </w:rPr>
      </w:pPr>
    </w:p>
    <w:p w14:paraId="67C87647"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rPr>
      </w:pPr>
      <w:r w:rsidRPr="0027264B">
        <w:rPr>
          <w:rFonts w:ascii="Arial" w:hAnsi="Arial" w:cs="Arial"/>
        </w:rPr>
        <w:t xml:space="preserve">Grobnina je sorazmerni delež letnih stroškov upravljanja pokopališke dejavnosti za posamezno vrsto groba, izračunan na podlagi seštevka vseh vrst grobov in njihovih razmerij do enojnega groba. </w:t>
      </w:r>
    </w:p>
    <w:p w14:paraId="106E6CCB" w14:textId="77777777" w:rsidR="00487564" w:rsidRPr="0027264B" w:rsidRDefault="00487564" w:rsidP="00487564">
      <w:pPr>
        <w:pStyle w:val="Odstavekseznama"/>
        <w:shd w:val="clear" w:color="auto" w:fill="FFFFFF"/>
        <w:ind w:left="426"/>
        <w:rPr>
          <w:rFonts w:ascii="Arial" w:hAnsi="Arial" w:cs="Arial"/>
        </w:rPr>
      </w:pPr>
    </w:p>
    <w:p w14:paraId="775069E8"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rPr>
      </w:pPr>
      <w:r w:rsidRPr="0027264B">
        <w:rPr>
          <w:rFonts w:ascii="Arial" w:hAnsi="Arial" w:cs="Arial"/>
        </w:rPr>
        <w:lastRenderedPageBreak/>
        <w:t>Stroški grobnine vključujejo stroške za urejenost pokopališča, oddaje grobov v najem, uporabo pokopališke infrastrukture in stroške vodenja evidenc ter obračuna.</w:t>
      </w:r>
    </w:p>
    <w:p w14:paraId="62FBD207" w14:textId="77777777" w:rsidR="00487564" w:rsidRPr="0027264B" w:rsidRDefault="00487564" w:rsidP="00487564">
      <w:pPr>
        <w:pStyle w:val="Odstavekseznama"/>
        <w:rPr>
          <w:rFonts w:ascii="Arial" w:hAnsi="Arial" w:cs="Arial"/>
        </w:rPr>
      </w:pPr>
    </w:p>
    <w:p w14:paraId="71B55458"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rPr>
      </w:pPr>
      <w:r w:rsidRPr="0027264B">
        <w:rPr>
          <w:rFonts w:ascii="Arial" w:hAnsi="Arial" w:cs="Arial"/>
          <w:color w:val="000000"/>
        </w:rPr>
        <w:t>Osnovna grobnina je grobnina za enojni grob. Grobnina za ostale zvrsti grobov je določena v razmerju do osnovne grobnine in znaša:</w:t>
      </w:r>
    </w:p>
    <w:p w14:paraId="5471B332" w14:textId="77777777" w:rsidR="00487564" w:rsidRPr="0027264B" w:rsidRDefault="00487564" w:rsidP="00487564">
      <w:pPr>
        <w:shd w:val="clear" w:color="auto" w:fill="FFFFFF"/>
        <w:rPr>
          <w:rFonts w:ascii="Arial" w:hAnsi="Arial" w:cs="Arial"/>
        </w:rPr>
      </w:pPr>
    </w:p>
    <w:tbl>
      <w:tblPr>
        <w:tblW w:w="9229" w:type="dxa"/>
        <w:tblInd w:w="15" w:type="dxa"/>
        <w:tblCellMar>
          <w:top w:w="15" w:type="dxa"/>
          <w:left w:w="15" w:type="dxa"/>
          <w:bottom w:w="15" w:type="dxa"/>
          <w:right w:w="15" w:type="dxa"/>
        </w:tblCellMar>
        <w:tblLook w:val="04A0" w:firstRow="1" w:lastRow="0" w:firstColumn="1" w:lastColumn="0" w:noHBand="0" w:noVBand="1"/>
      </w:tblPr>
      <w:tblGrid>
        <w:gridCol w:w="4268"/>
        <w:gridCol w:w="4961"/>
      </w:tblGrid>
      <w:tr w:rsidR="00487564" w:rsidRPr="0027264B" w14:paraId="1318E19C" w14:textId="77777777" w:rsidTr="00046D4C">
        <w:tc>
          <w:tcPr>
            <w:tcW w:w="42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8F46F7D" w14:textId="77777777" w:rsidR="00487564" w:rsidRPr="0027264B" w:rsidRDefault="00487564" w:rsidP="00046D4C">
            <w:pPr>
              <w:rPr>
                <w:rFonts w:ascii="Arial" w:hAnsi="Arial" w:cs="Arial"/>
                <w:color w:val="000000"/>
              </w:rPr>
            </w:pPr>
            <w:r w:rsidRPr="0027264B">
              <w:rPr>
                <w:rFonts w:ascii="Arial" w:hAnsi="Arial" w:cs="Arial"/>
                <w:color w:val="000000"/>
              </w:rPr>
              <w:t>Vrsta groba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4465DE95" w14:textId="77777777" w:rsidR="00487564" w:rsidRPr="0027264B" w:rsidRDefault="00487564" w:rsidP="00046D4C">
            <w:pPr>
              <w:jc w:val="center"/>
              <w:rPr>
                <w:rFonts w:ascii="Arial" w:hAnsi="Arial" w:cs="Arial"/>
                <w:color w:val="000000"/>
              </w:rPr>
            </w:pPr>
            <w:r w:rsidRPr="0027264B">
              <w:rPr>
                <w:rFonts w:ascii="Arial" w:hAnsi="Arial" w:cs="Arial"/>
                <w:color w:val="000000"/>
              </w:rPr>
              <w:t>Razmerje grobnine</w:t>
            </w:r>
          </w:p>
        </w:tc>
      </w:tr>
      <w:tr w:rsidR="00487564" w:rsidRPr="0027264B" w14:paraId="48EC2459" w14:textId="77777777" w:rsidTr="00046D4C">
        <w:tc>
          <w:tcPr>
            <w:tcW w:w="42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3C93CB3B" w14:textId="77777777" w:rsidR="00487564" w:rsidRPr="0027264B" w:rsidRDefault="00487564" w:rsidP="00046D4C">
            <w:pPr>
              <w:tabs>
                <w:tab w:val="right" w:pos="4208"/>
              </w:tabs>
              <w:rPr>
                <w:rFonts w:ascii="Arial" w:hAnsi="Arial" w:cs="Arial"/>
                <w:color w:val="000000"/>
              </w:rPr>
            </w:pPr>
            <w:r w:rsidRPr="0027264B">
              <w:rPr>
                <w:rFonts w:ascii="Arial" w:hAnsi="Arial" w:cs="Arial"/>
                <w:color w:val="000000"/>
              </w:rPr>
              <w:t>enojni grob </w:t>
            </w:r>
            <w:r w:rsidRPr="0027264B">
              <w:rPr>
                <w:rFonts w:ascii="Arial" w:hAnsi="Arial" w:cs="Arial"/>
                <w:color w:val="000000"/>
              </w:rPr>
              <w:tab/>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0CE85AB2" w14:textId="77777777" w:rsidR="00487564" w:rsidRPr="0027264B" w:rsidRDefault="00487564" w:rsidP="00046D4C">
            <w:pPr>
              <w:jc w:val="center"/>
              <w:rPr>
                <w:rFonts w:ascii="Arial" w:hAnsi="Arial" w:cs="Arial"/>
                <w:color w:val="000000"/>
              </w:rPr>
            </w:pPr>
            <w:r w:rsidRPr="0027264B">
              <w:rPr>
                <w:rFonts w:ascii="Arial" w:hAnsi="Arial" w:cs="Arial"/>
                <w:color w:val="000000"/>
              </w:rPr>
              <w:t>1</w:t>
            </w:r>
          </w:p>
        </w:tc>
      </w:tr>
      <w:tr w:rsidR="00487564" w:rsidRPr="0027264B" w14:paraId="7611D793" w14:textId="77777777" w:rsidTr="00046D4C">
        <w:tc>
          <w:tcPr>
            <w:tcW w:w="42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63B4153" w14:textId="77777777" w:rsidR="00487564" w:rsidRPr="0027264B" w:rsidRDefault="00487564" w:rsidP="00046D4C">
            <w:pPr>
              <w:rPr>
                <w:rFonts w:ascii="Arial" w:hAnsi="Arial" w:cs="Arial"/>
                <w:color w:val="000000"/>
              </w:rPr>
            </w:pPr>
            <w:r w:rsidRPr="0027264B">
              <w:rPr>
                <w:rFonts w:ascii="Arial" w:hAnsi="Arial" w:cs="Arial"/>
                <w:color w:val="000000"/>
              </w:rPr>
              <w:t>dvojni grob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4A45E292" w14:textId="77777777" w:rsidR="00487564" w:rsidRPr="0027264B" w:rsidRDefault="00487564" w:rsidP="00046D4C">
            <w:pPr>
              <w:jc w:val="center"/>
              <w:rPr>
                <w:rFonts w:ascii="Arial" w:hAnsi="Arial" w:cs="Arial"/>
                <w:color w:val="000000"/>
              </w:rPr>
            </w:pPr>
            <w:r w:rsidRPr="0027264B">
              <w:rPr>
                <w:rFonts w:ascii="Arial" w:hAnsi="Arial" w:cs="Arial"/>
                <w:color w:val="000000"/>
              </w:rPr>
              <w:t>1,6</w:t>
            </w:r>
          </w:p>
        </w:tc>
      </w:tr>
      <w:tr w:rsidR="00487564" w:rsidRPr="0027264B" w14:paraId="0B0A330A" w14:textId="77777777" w:rsidTr="00046D4C">
        <w:tc>
          <w:tcPr>
            <w:tcW w:w="42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tcPr>
          <w:p w14:paraId="258808C2" w14:textId="77777777" w:rsidR="00487564" w:rsidRPr="0027264B" w:rsidRDefault="00487564" w:rsidP="00046D4C">
            <w:pPr>
              <w:rPr>
                <w:rFonts w:ascii="Arial" w:hAnsi="Arial" w:cs="Arial"/>
                <w:color w:val="000000"/>
              </w:rPr>
            </w:pPr>
            <w:r w:rsidRPr="0027264B">
              <w:rPr>
                <w:rFonts w:ascii="Arial" w:hAnsi="Arial" w:cs="Arial"/>
                <w:color w:val="000000"/>
              </w:rPr>
              <w:t xml:space="preserve">žarni grob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tcPr>
          <w:p w14:paraId="6EC4B2BF" w14:textId="77777777" w:rsidR="00487564" w:rsidRPr="0027264B" w:rsidRDefault="00487564" w:rsidP="00046D4C">
            <w:pPr>
              <w:jc w:val="center"/>
              <w:rPr>
                <w:rFonts w:ascii="Arial" w:hAnsi="Arial" w:cs="Arial"/>
                <w:color w:val="000000"/>
              </w:rPr>
            </w:pPr>
            <w:r w:rsidRPr="0027264B">
              <w:rPr>
                <w:rFonts w:ascii="Arial" w:hAnsi="Arial" w:cs="Arial"/>
                <w:color w:val="000000"/>
              </w:rPr>
              <w:t>2</w:t>
            </w:r>
          </w:p>
        </w:tc>
      </w:tr>
      <w:tr w:rsidR="00487564" w:rsidRPr="0027264B" w14:paraId="4E262A4C" w14:textId="77777777" w:rsidTr="00046D4C">
        <w:tc>
          <w:tcPr>
            <w:tcW w:w="4268"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154BE9B" w14:textId="77777777" w:rsidR="00487564" w:rsidRPr="0027264B" w:rsidRDefault="00487564" w:rsidP="00046D4C">
            <w:pPr>
              <w:rPr>
                <w:rFonts w:ascii="Arial" w:hAnsi="Arial" w:cs="Arial"/>
                <w:color w:val="000000"/>
              </w:rPr>
            </w:pPr>
            <w:r w:rsidRPr="0027264B">
              <w:rPr>
                <w:rFonts w:ascii="Arial" w:hAnsi="Arial" w:cs="Arial"/>
                <w:color w:val="000000"/>
              </w:rPr>
              <w:t>povečani grobni prostor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4B210E15" w14:textId="77777777" w:rsidR="00487564" w:rsidRPr="0027264B" w:rsidRDefault="00487564" w:rsidP="00046D4C">
            <w:pPr>
              <w:jc w:val="center"/>
              <w:rPr>
                <w:rFonts w:ascii="Arial" w:hAnsi="Arial" w:cs="Arial"/>
                <w:color w:val="000000"/>
              </w:rPr>
            </w:pPr>
            <w:r w:rsidRPr="0027264B">
              <w:rPr>
                <w:rFonts w:ascii="Arial" w:hAnsi="Arial" w:cs="Arial"/>
                <w:color w:val="000000"/>
              </w:rPr>
              <w:t>2</w:t>
            </w:r>
          </w:p>
        </w:tc>
      </w:tr>
    </w:tbl>
    <w:p w14:paraId="29318A51" w14:textId="77777777" w:rsidR="00487564" w:rsidRPr="0027264B" w:rsidRDefault="00487564" w:rsidP="00487564">
      <w:pPr>
        <w:pStyle w:val="Odstavekseznama"/>
        <w:shd w:val="clear" w:color="auto" w:fill="FFFFFF"/>
        <w:ind w:left="426"/>
        <w:rPr>
          <w:rFonts w:ascii="Arial" w:hAnsi="Arial" w:cs="Arial"/>
          <w:color w:val="000000"/>
        </w:rPr>
      </w:pPr>
    </w:p>
    <w:p w14:paraId="6C93FDB2"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color w:val="000000"/>
        </w:rPr>
      </w:pPr>
      <w:r w:rsidRPr="0027264B">
        <w:rPr>
          <w:rFonts w:ascii="Arial" w:hAnsi="Arial" w:cs="Arial"/>
          <w:color w:val="000000"/>
        </w:rPr>
        <w:t>Najemnik, ki je že plačal investicijski prispevek za žarno nišo se grobnina za žarni grob določi v znesku, ki je določen za enojni grob.</w:t>
      </w:r>
    </w:p>
    <w:p w14:paraId="04787F51" w14:textId="77777777" w:rsidR="00487564" w:rsidRPr="0027264B" w:rsidRDefault="00487564" w:rsidP="00487564">
      <w:pPr>
        <w:pStyle w:val="Odstavekseznama"/>
        <w:shd w:val="clear" w:color="auto" w:fill="FFFFFF"/>
        <w:ind w:left="426"/>
        <w:jc w:val="both"/>
        <w:rPr>
          <w:rFonts w:ascii="Arial" w:hAnsi="Arial" w:cs="Arial"/>
          <w:color w:val="000000"/>
        </w:rPr>
      </w:pPr>
    </w:p>
    <w:p w14:paraId="1DB8FE66" w14:textId="77777777" w:rsidR="00487564" w:rsidRPr="0027264B" w:rsidRDefault="00487564" w:rsidP="00227C1B">
      <w:pPr>
        <w:pStyle w:val="Odstavekseznama"/>
        <w:numPr>
          <w:ilvl w:val="0"/>
          <w:numId w:val="23"/>
        </w:numPr>
        <w:shd w:val="clear" w:color="auto" w:fill="FFFFFF"/>
        <w:spacing w:after="0" w:line="240" w:lineRule="auto"/>
        <w:ind w:left="426"/>
        <w:jc w:val="both"/>
        <w:rPr>
          <w:rFonts w:ascii="Arial" w:hAnsi="Arial" w:cs="Arial"/>
          <w:color w:val="000000"/>
        </w:rPr>
      </w:pPr>
      <w:r w:rsidRPr="0027264B">
        <w:rPr>
          <w:rFonts w:ascii="Arial" w:hAnsi="Arial" w:cs="Arial"/>
          <w:color w:val="000000"/>
        </w:rPr>
        <w:t>Grobnina za raztros pepela se plača v enkratnem znesku ob raztrosu pepela v višini osnovne grobnine.</w:t>
      </w:r>
    </w:p>
    <w:p w14:paraId="5D045CD4" w14:textId="77777777" w:rsidR="00487564" w:rsidRPr="0027264B" w:rsidRDefault="00487564" w:rsidP="00487564">
      <w:pPr>
        <w:pStyle w:val="Odstavekseznama"/>
        <w:ind w:left="0"/>
        <w:rPr>
          <w:rFonts w:ascii="Arial" w:hAnsi="Arial" w:cs="Arial"/>
        </w:rPr>
      </w:pPr>
    </w:p>
    <w:p w14:paraId="0B6A1FB0"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NADZOR</w:t>
      </w:r>
    </w:p>
    <w:p w14:paraId="014E6148" w14:textId="77777777" w:rsidR="00487564" w:rsidRPr="0027264B" w:rsidRDefault="00487564" w:rsidP="00487564">
      <w:pPr>
        <w:pStyle w:val="Brezrazmikov"/>
        <w:rPr>
          <w:rFonts w:ascii="Arial" w:hAnsi="Arial" w:cs="Arial"/>
          <w:b/>
          <w:sz w:val="22"/>
          <w:szCs w:val="22"/>
        </w:rPr>
      </w:pPr>
    </w:p>
    <w:p w14:paraId="36F6BF6E"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31AA240"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(nadzor)</w:t>
      </w:r>
    </w:p>
    <w:p w14:paraId="1FCF348A" w14:textId="77777777" w:rsidR="00487564" w:rsidRPr="0027264B" w:rsidRDefault="00487564" w:rsidP="00487564">
      <w:pPr>
        <w:pStyle w:val="Brezrazmikov"/>
        <w:rPr>
          <w:rFonts w:ascii="Arial" w:hAnsi="Arial" w:cs="Arial"/>
          <w:sz w:val="22"/>
          <w:szCs w:val="22"/>
        </w:rPr>
      </w:pPr>
    </w:p>
    <w:p w14:paraId="6B1F49F4" w14:textId="77777777" w:rsidR="00487564" w:rsidRPr="0027264B" w:rsidRDefault="00487564" w:rsidP="00227C1B">
      <w:pPr>
        <w:pStyle w:val="Brezrazmikov"/>
        <w:numPr>
          <w:ilvl w:val="0"/>
          <w:numId w:val="29"/>
        </w:numPr>
        <w:ind w:left="426"/>
        <w:jc w:val="both"/>
        <w:rPr>
          <w:rFonts w:ascii="Arial" w:hAnsi="Arial" w:cs="Arial"/>
          <w:sz w:val="22"/>
          <w:szCs w:val="22"/>
        </w:rPr>
      </w:pPr>
      <w:r w:rsidRPr="0027264B">
        <w:rPr>
          <w:rFonts w:ascii="Arial" w:hAnsi="Arial" w:cs="Arial"/>
          <w:sz w:val="22"/>
          <w:szCs w:val="22"/>
        </w:rPr>
        <w:t>Nadzor nad izvajanjem določb tega odloka opravlja pristojni občinski inšpekcijski organ.</w:t>
      </w:r>
    </w:p>
    <w:p w14:paraId="2A64FBD8" w14:textId="77777777" w:rsidR="00487564" w:rsidRPr="0027264B" w:rsidRDefault="00487564" w:rsidP="00487564">
      <w:pPr>
        <w:pStyle w:val="Brezrazmikov"/>
        <w:ind w:left="426"/>
        <w:rPr>
          <w:rFonts w:ascii="Arial" w:hAnsi="Arial" w:cs="Arial"/>
          <w:sz w:val="22"/>
          <w:szCs w:val="22"/>
        </w:rPr>
      </w:pPr>
    </w:p>
    <w:p w14:paraId="7F1E5E03" w14:textId="77777777" w:rsidR="00487564" w:rsidRPr="0027264B" w:rsidRDefault="00487564" w:rsidP="00227C1B">
      <w:pPr>
        <w:pStyle w:val="Brezrazmikov"/>
        <w:numPr>
          <w:ilvl w:val="0"/>
          <w:numId w:val="29"/>
        </w:numPr>
        <w:ind w:left="426"/>
        <w:jc w:val="both"/>
        <w:rPr>
          <w:rFonts w:ascii="Arial" w:hAnsi="Arial" w:cs="Arial"/>
          <w:sz w:val="22"/>
          <w:szCs w:val="22"/>
        </w:rPr>
      </w:pPr>
      <w:r w:rsidRPr="0027264B">
        <w:rPr>
          <w:rFonts w:ascii="Arial" w:hAnsi="Arial" w:cs="Arial"/>
          <w:sz w:val="22"/>
          <w:szCs w:val="22"/>
        </w:rPr>
        <w:t>Nadzor nad izvajanjem določb 22. člena tega odloka opravlja tudi pristojna občinska redarska služba.</w:t>
      </w:r>
    </w:p>
    <w:p w14:paraId="4B09A368" w14:textId="77777777" w:rsidR="00487564" w:rsidRPr="0027264B" w:rsidRDefault="00487564" w:rsidP="00487564">
      <w:pPr>
        <w:pStyle w:val="Brezrazmikov"/>
        <w:rPr>
          <w:rFonts w:ascii="Arial" w:hAnsi="Arial" w:cs="Arial"/>
          <w:sz w:val="22"/>
          <w:szCs w:val="22"/>
        </w:rPr>
      </w:pPr>
    </w:p>
    <w:p w14:paraId="4BCEB29C" w14:textId="77777777" w:rsidR="00487564" w:rsidRPr="0027264B" w:rsidRDefault="00487564" w:rsidP="00487564">
      <w:pPr>
        <w:pStyle w:val="Brezrazmikov"/>
        <w:rPr>
          <w:rFonts w:ascii="Arial" w:hAnsi="Arial" w:cs="Arial"/>
          <w:b/>
          <w:sz w:val="22"/>
          <w:szCs w:val="22"/>
        </w:rPr>
      </w:pPr>
    </w:p>
    <w:p w14:paraId="53A6DEBE"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KAZENSKE DOLOČBE</w:t>
      </w:r>
    </w:p>
    <w:p w14:paraId="43BBF138" w14:textId="77777777" w:rsidR="00487564" w:rsidRPr="0027264B" w:rsidRDefault="00487564" w:rsidP="00487564">
      <w:pPr>
        <w:pStyle w:val="Brezrazmikov"/>
        <w:rPr>
          <w:rFonts w:ascii="Arial" w:hAnsi="Arial" w:cs="Arial"/>
          <w:b/>
          <w:sz w:val="22"/>
          <w:szCs w:val="22"/>
        </w:rPr>
      </w:pPr>
    </w:p>
    <w:p w14:paraId="1C21D527"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58FAEA8B" w14:textId="77777777" w:rsidR="00487564" w:rsidRPr="0027264B" w:rsidRDefault="00487564" w:rsidP="00487564">
      <w:pPr>
        <w:pStyle w:val="Odstavekseznama"/>
        <w:ind w:left="4536"/>
        <w:rPr>
          <w:rFonts w:ascii="Arial" w:hAnsi="Arial" w:cs="Arial"/>
          <w:b/>
        </w:rPr>
      </w:pPr>
    </w:p>
    <w:p w14:paraId="2D04CB3C" w14:textId="77777777" w:rsidR="00487564" w:rsidRPr="0027264B" w:rsidRDefault="00487564" w:rsidP="00227C1B">
      <w:pPr>
        <w:pStyle w:val="Odstavekseznama"/>
        <w:numPr>
          <w:ilvl w:val="0"/>
          <w:numId w:val="25"/>
        </w:numPr>
        <w:shd w:val="clear" w:color="auto" w:fill="FFFFFF"/>
        <w:spacing w:after="0" w:line="240" w:lineRule="auto"/>
        <w:ind w:left="426"/>
        <w:jc w:val="both"/>
        <w:rPr>
          <w:rFonts w:ascii="Arial" w:hAnsi="Arial" w:cs="Arial"/>
        </w:rPr>
      </w:pPr>
      <w:r w:rsidRPr="0027264B">
        <w:rPr>
          <w:rFonts w:ascii="Arial" w:hAnsi="Arial" w:cs="Arial"/>
        </w:rPr>
        <w:t>Z globo 1000 EUR se za prekršek kaznuje izvajalec 24-urne dežurne službe, če ne zagotovi trajnega in neprekinjenega delovanja 24-urne dežurne službe.</w:t>
      </w:r>
    </w:p>
    <w:p w14:paraId="2BF5967D" w14:textId="77777777" w:rsidR="00487564" w:rsidRPr="0027264B" w:rsidRDefault="00487564" w:rsidP="00487564">
      <w:pPr>
        <w:pStyle w:val="Odstavekseznama"/>
        <w:shd w:val="clear" w:color="auto" w:fill="FFFFFF"/>
        <w:ind w:left="426"/>
        <w:rPr>
          <w:rFonts w:ascii="Arial" w:hAnsi="Arial" w:cs="Arial"/>
        </w:rPr>
      </w:pPr>
    </w:p>
    <w:p w14:paraId="079AFD26" w14:textId="77777777" w:rsidR="00487564" w:rsidRPr="0027264B" w:rsidRDefault="00487564" w:rsidP="00227C1B">
      <w:pPr>
        <w:pStyle w:val="Odstavekseznama"/>
        <w:numPr>
          <w:ilvl w:val="0"/>
          <w:numId w:val="25"/>
        </w:numPr>
        <w:shd w:val="clear" w:color="auto" w:fill="FFFFFF"/>
        <w:spacing w:after="0" w:line="240" w:lineRule="auto"/>
        <w:ind w:left="426"/>
        <w:jc w:val="both"/>
        <w:rPr>
          <w:rFonts w:ascii="Arial" w:hAnsi="Arial" w:cs="Arial"/>
        </w:rPr>
      </w:pPr>
      <w:r w:rsidRPr="0027264B">
        <w:rPr>
          <w:rFonts w:ascii="Arial" w:hAnsi="Arial" w:cs="Arial"/>
        </w:rPr>
        <w:t xml:space="preserve">Z globo 200 evrov se kaznuje odgovorna oseba pravne osebe, če stori prekršek iz prvega odstavka tega člena. </w:t>
      </w:r>
    </w:p>
    <w:p w14:paraId="799DA8D8" w14:textId="30637057" w:rsidR="0041046E" w:rsidRDefault="0041046E" w:rsidP="00487564">
      <w:pPr>
        <w:pStyle w:val="Odstavekseznama"/>
        <w:ind w:left="0"/>
        <w:rPr>
          <w:rFonts w:ascii="Arial" w:hAnsi="Arial" w:cs="Arial"/>
        </w:rPr>
      </w:pPr>
    </w:p>
    <w:p w14:paraId="71D97578" w14:textId="77777777" w:rsidR="0041046E" w:rsidRPr="0027264B" w:rsidRDefault="0041046E" w:rsidP="00487564">
      <w:pPr>
        <w:pStyle w:val="Odstavekseznama"/>
        <w:ind w:left="0"/>
        <w:rPr>
          <w:rFonts w:ascii="Arial" w:hAnsi="Arial" w:cs="Arial"/>
        </w:rPr>
      </w:pPr>
    </w:p>
    <w:p w14:paraId="5568E461"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340E3009" w14:textId="77777777" w:rsidR="00487564" w:rsidRPr="0027264B" w:rsidRDefault="00487564" w:rsidP="00487564">
      <w:pPr>
        <w:pStyle w:val="Odstavekseznama"/>
        <w:ind w:left="0"/>
        <w:rPr>
          <w:rFonts w:ascii="Arial" w:hAnsi="Arial" w:cs="Arial"/>
        </w:rPr>
      </w:pPr>
    </w:p>
    <w:p w14:paraId="1F559819" w14:textId="77777777" w:rsidR="00487564" w:rsidRPr="0027264B" w:rsidRDefault="00487564" w:rsidP="00227C1B">
      <w:pPr>
        <w:pStyle w:val="Odstavekseznama"/>
        <w:numPr>
          <w:ilvl w:val="0"/>
          <w:numId w:val="26"/>
        </w:numPr>
        <w:shd w:val="clear" w:color="auto" w:fill="FFFFFF"/>
        <w:spacing w:after="0" w:line="240" w:lineRule="auto"/>
        <w:ind w:left="284"/>
        <w:jc w:val="both"/>
        <w:rPr>
          <w:rFonts w:ascii="Arial" w:hAnsi="Arial" w:cs="Arial"/>
        </w:rPr>
      </w:pPr>
      <w:r w:rsidRPr="0027264B">
        <w:rPr>
          <w:rFonts w:ascii="Arial" w:hAnsi="Arial" w:cs="Arial"/>
        </w:rPr>
        <w:t>Z globo 1.000 evrov se za prekršek kaznuje pravna oseba ali samostojni podjetnik posameznik, če ravna v nasprotju z določili 22. člena tega odloka.</w:t>
      </w:r>
    </w:p>
    <w:p w14:paraId="31B8ADDB" w14:textId="77777777" w:rsidR="00487564" w:rsidRPr="0027264B" w:rsidRDefault="00487564" w:rsidP="00487564">
      <w:pPr>
        <w:pStyle w:val="Odstavekseznama"/>
        <w:shd w:val="clear" w:color="auto" w:fill="FFFFFF"/>
        <w:ind w:left="284"/>
        <w:rPr>
          <w:rFonts w:ascii="Arial" w:hAnsi="Arial" w:cs="Arial"/>
        </w:rPr>
      </w:pPr>
    </w:p>
    <w:p w14:paraId="14F27BEF" w14:textId="77777777" w:rsidR="00487564" w:rsidRPr="0027264B" w:rsidRDefault="00487564" w:rsidP="00227C1B">
      <w:pPr>
        <w:pStyle w:val="Odstavekseznama"/>
        <w:numPr>
          <w:ilvl w:val="0"/>
          <w:numId w:val="26"/>
        </w:numPr>
        <w:shd w:val="clear" w:color="auto" w:fill="FFFFFF"/>
        <w:spacing w:after="0" w:line="240" w:lineRule="auto"/>
        <w:ind w:left="284"/>
        <w:jc w:val="both"/>
        <w:rPr>
          <w:rFonts w:ascii="Arial" w:hAnsi="Arial" w:cs="Arial"/>
        </w:rPr>
      </w:pPr>
      <w:r w:rsidRPr="0027264B">
        <w:rPr>
          <w:rFonts w:ascii="Arial" w:hAnsi="Arial" w:cs="Arial"/>
        </w:rPr>
        <w:lastRenderedPageBreak/>
        <w:t xml:space="preserve">Z globo 500 evrov se kaznuje odgovorna oseba pravne osebe, če stori prekršek iz prvega odstavka tega člena. </w:t>
      </w:r>
    </w:p>
    <w:p w14:paraId="35893D57" w14:textId="77777777" w:rsidR="00487564" w:rsidRPr="0027264B" w:rsidRDefault="00487564" w:rsidP="00487564">
      <w:pPr>
        <w:pStyle w:val="Odstavekseznama"/>
        <w:shd w:val="clear" w:color="auto" w:fill="FFFFFF"/>
        <w:ind w:left="284"/>
        <w:rPr>
          <w:rFonts w:ascii="Arial" w:hAnsi="Arial" w:cs="Arial"/>
        </w:rPr>
      </w:pPr>
    </w:p>
    <w:p w14:paraId="6D031150" w14:textId="77777777" w:rsidR="00487564" w:rsidRPr="0027264B" w:rsidRDefault="00487564" w:rsidP="00227C1B">
      <w:pPr>
        <w:pStyle w:val="Odstavekseznama"/>
        <w:numPr>
          <w:ilvl w:val="0"/>
          <w:numId w:val="26"/>
        </w:numPr>
        <w:shd w:val="clear" w:color="auto" w:fill="FFFFFF"/>
        <w:spacing w:after="0" w:line="240" w:lineRule="auto"/>
        <w:ind w:left="284"/>
        <w:jc w:val="both"/>
        <w:rPr>
          <w:rFonts w:ascii="Arial" w:hAnsi="Arial" w:cs="Arial"/>
        </w:rPr>
      </w:pPr>
      <w:r w:rsidRPr="0027264B">
        <w:rPr>
          <w:rFonts w:ascii="Arial" w:hAnsi="Arial" w:cs="Arial"/>
        </w:rPr>
        <w:t>Z globo 300 evrov se za storjeni prekršek kaznuje posameznik, če stori prekršek iz prvega odstavka tega člena.</w:t>
      </w:r>
    </w:p>
    <w:p w14:paraId="29BC1AAE" w14:textId="77777777" w:rsidR="00487564" w:rsidRPr="0027264B" w:rsidRDefault="00487564" w:rsidP="00487564">
      <w:pPr>
        <w:shd w:val="clear" w:color="auto" w:fill="FFFFFF"/>
        <w:rPr>
          <w:rFonts w:ascii="Arial" w:hAnsi="Arial" w:cs="Arial"/>
        </w:rPr>
      </w:pPr>
    </w:p>
    <w:p w14:paraId="30585F5A"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494EC6E0" w14:textId="77777777" w:rsidR="00487564" w:rsidRPr="0027264B" w:rsidRDefault="00487564" w:rsidP="00487564">
      <w:pPr>
        <w:pStyle w:val="Odstavekseznama"/>
        <w:rPr>
          <w:rFonts w:ascii="Arial" w:hAnsi="Arial" w:cs="Arial"/>
        </w:rPr>
      </w:pPr>
    </w:p>
    <w:p w14:paraId="6E306EA4" w14:textId="77777777" w:rsidR="00487564" w:rsidRPr="0027264B" w:rsidRDefault="00487564" w:rsidP="00227C1B">
      <w:pPr>
        <w:pStyle w:val="Odstavekseznama"/>
        <w:numPr>
          <w:ilvl w:val="0"/>
          <w:numId w:val="27"/>
        </w:numPr>
        <w:shd w:val="clear" w:color="auto" w:fill="FFFFFF"/>
        <w:spacing w:after="0" w:line="240" w:lineRule="auto"/>
        <w:ind w:left="426"/>
        <w:jc w:val="both"/>
        <w:rPr>
          <w:rFonts w:ascii="Arial" w:hAnsi="Arial" w:cs="Arial"/>
        </w:rPr>
      </w:pPr>
      <w:r w:rsidRPr="0027264B">
        <w:rPr>
          <w:rFonts w:ascii="Arial" w:hAnsi="Arial" w:cs="Arial"/>
        </w:rPr>
        <w:t>Z globo 500 evrov se za prekršek kaznuje pravna oseba ali samostojni podjetnik posameznik, če ravna v nasprotju z določili 25. člena tega odloka.</w:t>
      </w:r>
    </w:p>
    <w:p w14:paraId="53117FAA" w14:textId="77777777" w:rsidR="00487564" w:rsidRPr="0027264B" w:rsidRDefault="00487564" w:rsidP="00487564">
      <w:pPr>
        <w:pStyle w:val="Odstavekseznama"/>
        <w:shd w:val="clear" w:color="auto" w:fill="FFFFFF"/>
        <w:ind w:left="426"/>
        <w:rPr>
          <w:rFonts w:ascii="Arial" w:hAnsi="Arial" w:cs="Arial"/>
        </w:rPr>
      </w:pPr>
    </w:p>
    <w:p w14:paraId="615B80C9" w14:textId="77777777" w:rsidR="00487564" w:rsidRPr="0027264B" w:rsidRDefault="00487564" w:rsidP="00227C1B">
      <w:pPr>
        <w:pStyle w:val="Odstavekseznama"/>
        <w:numPr>
          <w:ilvl w:val="0"/>
          <w:numId w:val="27"/>
        </w:numPr>
        <w:shd w:val="clear" w:color="auto" w:fill="FFFFFF"/>
        <w:spacing w:after="0" w:line="240" w:lineRule="auto"/>
        <w:ind w:left="426"/>
        <w:jc w:val="both"/>
        <w:rPr>
          <w:rFonts w:ascii="Arial" w:hAnsi="Arial" w:cs="Arial"/>
        </w:rPr>
      </w:pPr>
      <w:r w:rsidRPr="0027264B">
        <w:rPr>
          <w:rFonts w:ascii="Arial" w:hAnsi="Arial" w:cs="Arial"/>
        </w:rPr>
        <w:t xml:space="preserve">Z globo 300 evrov se kaznuje odgovorna oseba pravne osebe, če stori prekršek iz prvega odstavka tega člena. </w:t>
      </w:r>
    </w:p>
    <w:p w14:paraId="0E688BAB" w14:textId="77777777" w:rsidR="00487564" w:rsidRPr="0027264B" w:rsidRDefault="00487564" w:rsidP="00487564">
      <w:pPr>
        <w:pStyle w:val="Odstavekseznama"/>
        <w:shd w:val="clear" w:color="auto" w:fill="FFFFFF"/>
        <w:ind w:left="426"/>
        <w:rPr>
          <w:rFonts w:ascii="Arial" w:hAnsi="Arial" w:cs="Arial"/>
        </w:rPr>
      </w:pPr>
    </w:p>
    <w:p w14:paraId="5BC2E122" w14:textId="77777777" w:rsidR="00487564" w:rsidRPr="0027264B" w:rsidRDefault="00487564" w:rsidP="00227C1B">
      <w:pPr>
        <w:pStyle w:val="Odstavekseznama"/>
        <w:numPr>
          <w:ilvl w:val="0"/>
          <w:numId w:val="27"/>
        </w:numPr>
        <w:shd w:val="clear" w:color="auto" w:fill="FFFFFF"/>
        <w:spacing w:after="0" w:line="240" w:lineRule="auto"/>
        <w:ind w:left="426"/>
        <w:jc w:val="both"/>
        <w:rPr>
          <w:rFonts w:ascii="Arial" w:hAnsi="Arial" w:cs="Arial"/>
        </w:rPr>
      </w:pPr>
      <w:r w:rsidRPr="0027264B">
        <w:rPr>
          <w:rFonts w:ascii="Arial" w:hAnsi="Arial" w:cs="Arial"/>
        </w:rPr>
        <w:t>Z globo 200 evrov se za storjeni prekršek kaznuje posameznik, če stori prekršek iz prvega odstavka tega člena.</w:t>
      </w:r>
    </w:p>
    <w:p w14:paraId="5E43B02A" w14:textId="77777777" w:rsidR="00487564" w:rsidRPr="0027264B" w:rsidRDefault="00487564" w:rsidP="00487564">
      <w:pPr>
        <w:pStyle w:val="Brezrazmikov"/>
        <w:rPr>
          <w:rFonts w:ascii="Arial" w:hAnsi="Arial" w:cs="Arial"/>
          <w:sz w:val="22"/>
          <w:szCs w:val="22"/>
        </w:rPr>
      </w:pPr>
    </w:p>
    <w:p w14:paraId="65CA1ACA" w14:textId="77777777" w:rsidR="00487564" w:rsidRPr="0027264B" w:rsidRDefault="00487564" w:rsidP="00487564">
      <w:pPr>
        <w:pStyle w:val="Brezrazmikov"/>
        <w:rPr>
          <w:rFonts w:ascii="Arial" w:hAnsi="Arial" w:cs="Arial"/>
          <w:sz w:val="22"/>
          <w:szCs w:val="22"/>
        </w:rPr>
      </w:pPr>
    </w:p>
    <w:p w14:paraId="1572A7EE" w14:textId="77777777" w:rsidR="00487564" w:rsidRPr="0027264B" w:rsidRDefault="00487564" w:rsidP="00227C1B">
      <w:pPr>
        <w:pStyle w:val="Brezrazmikov"/>
        <w:numPr>
          <w:ilvl w:val="0"/>
          <w:numId w:val="2"/>
        </w:numPr>
        <w:jc w:val="center"/>
        <w:rPr>
          <w:rFonts w:ascii="Arial" w:hAnsi="Arial" w:cs="Arial"/>
          <w:b/>
          <w:sz w:val="22"/>
          <w:szCs w:val="22"/>
        </w:rPr>
      </w:pPr>
      <w:r w:rsidRPr="0027264B">
        <w:rPr>
          <w:rFonts w:ascii="Arial" w:hAnsi="Arial" w:cs="Arial"/>
          <w:b/>
          <w:sz w:val="22"/>
          <w:szCs w:val="22"/>
        </w:rPr>
        <w:t>PREHODNA IN KONČNA DOLOČBA</w:t>
      </w:r>
    </w:p>
    <w:p w14:paraId="6AA10231" w14:textId="77777777" w:rsidR="00487564" w:rsidRPr="0027264B" w:rsidRDefault="00487564" w:rsidP="00487564">
      <w:pPr>
        <w:pStyle w:val="Brezrazmikov"/>
        <w:rPr>
          <w:rFonts w:ascii="Arial" w:hAnsi="Arial" w:cs="Arial"/>
          <w:b/>
          <w:sz w:val="22"/>
          <w:szCs w:val="22"/>
        </w:rPr>
      </w:pPr>
    </w:p>
    <w:p w14:paraId="3DDDFC80"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082C8728"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(prenehanje veljavnosti)</w:t>
      </w:r>
    </w:p>
    <w:p w14:paraId="2F49B60A" w14:textId="77777777" w:rsidR="00487564" w:rsidRPr="0027264B" w:rsidRDefault="00487564" w:rsidP="00487564">
      <w:pPr>
        <w:pStyle w:val="Brezrazmikov"/>
        <w:rPr>
          <w:rFonts w:ascii="Arial" w:hAnsi="Arial" w:cs="Arial"/>
          <w:sz w:val="22"/>
          <w:szCs w:val="22"/>
        </w:rPr>
      </w:pPr>
    </w:p>
    <w:p w14:paraId="39D9736D" w14:textId="77777777" w:rsidR="00487564" w:rsidRPr="0027264B" w:rsidRDefault="00487564" w:rsidP="0041046E">
      <w:pPr>
        <w:pStyle w:val="Brezrazmikov"/>
        <w:jc w:val="both"/>
        <w:rPr>
          <w:rFonts w:ascii="Arial" w:hAnsi="Arial" w:cs="Arial"/>
          <w:sz w:val="22"/>
          <w:szCs w:val="22"/>
        </w:rPr>
      </w:pPr>
      <w:r w:rsidRPr="0027264B">
        <w:rPr>
          <w:rFonts w:ascii="Arial" w:hAnsi="Arial" w:cs="Arial"/>
          <w:sz w:val="22"/>
          <w:szCs w:val="22"/>
        </w:rPr>
        <w:t>Z dnem uveljavitve tega odloka se preneha uporabljati Odlok o pokopališkem redu in pogrebnih svečanosti v Občini Nova Gorica (Uradno glasilo št. 5 - N. Gorica, 10. maj 1988) in ostali občinski predpisi, ki so bili sprejeti na njegovi podlagi.</w:t>
      </w:r>
    </w:p>
    <w:p w14:paraId="662DF59C" w14:textId="77777777" w:rsidR="00487564" w:rsidRPr="0027264B" w:rsidRDefault="00487564" w:rsidP="00487564">
      <w:pPr>
        <w:pStyle w:val="Brezrazmikov"/>
        <w:rPr>
          <w:rFonts w:ascii="Arial" w:hAnsi="Arial" w:cs="Arial"/>
          <w:sz w:val="22"/>
          <w:szCs w:val="22"/>
        </w:rPr>
      </w:pPr>
    </w:p>
    <w:p w14:paraId="0C3459C9" w14:textId="77777777" w:rsidR="00487564" w:rsidRPr="0027264B" w:rsidRDefault="00487564" w:rsidP="00487564">
      <w:pPr>
        <w:pStyle w:val="Brezrazmikov"/>
        <w:rPr>
          <w:rFonts w:ascii="Arial" w:hAnsi="Arial" w:cs="Arial"/>
          <w:sz w:val="22"/>
          <w:szCs w:val="22"/>
        </w:rPr>
      </w:pPr>
    </w:p>
    <w:p w14:paraId="4F652E03" w14:textId="77777777" w:rsidR="00487564" w:rsidRPr="0027264B" w:rsidRDefault="00487564" w:rsidP="00487564">
      <w:pPr>
        <w:pStyle w:val="Brezrazmikov"/>
        <w:rPr>
          <w:rFonts w:ascii="Arial" w:hAnsi="Arial" w:cs="Arial"/>
          <w:sz w:val="22"/>
          <w:szCs w:val="22"/>
        </w:rPr>
      </w:pPr>
    </w:p>
    <w:p w14:paraId="77A3198E" w14:textId="77777777" w:rsidR="00487564" w:rsidRPr="0027264B" w:rsidRDefault="00487564" w:rsidP="00227C1B">
      <w:pPr>
        <w:pStyle w:val="Odstavekseznama"/>
        <w:numPr>
          <w:ilvl w:val="0"/>
          <w:numId w:val="7"/>
        </w:numPr>
        <w:spacing w:after="0" w:line="240" w:lineRule="auto"/>
        <w:ind w:left="4536"/>
        <w:rPr>
          <w:rFonts w:ascii="Arial" w:hAnsi="Arial" w:cs="Arial"/>
          <w:b/>
        </w:rPr>
      </w:pPr>
      <w:r w:rsidRPr="0027264B">
        <w:rPr>
          <w:rFonts w:ascii="Arial" w:hAnsi="Arial" w:cs="Arial"/>
          <w:b/>
        </w:rPr>
        <w:t>člen</w:t>
      </w:r>
    </w:p>
    <w:p w14:paraId="47184F14" w14:textId="77777777" w:rsidR="00487564" w:rsidRPr="0027264B" w:rsidRDefault="00487564" w:rsidP="00487564">
      <w:pPr>
        <w:pStyle w:val="Podnaslov"/>
        <w:spacing w:after="0" w:line="240" w:lineRule="auto"/>
        <w:rPr>
          <w:rFonts w:ascii="Arial" w:hAnsi="Arial" w:cs="Arial"/>
          <w:iCs w:val="0"/>
          <w:color w:val="auto"/>
          <w:spacing w:val="0"/>
          <w:sz w:val="22"/>
          <w:szCs w:val="22"/>
          <w:lang w:eastAsia="sl-SI"/>
        </w:rPr>
      </w:pPr>
      <w:r w:rsidRPr="0027264B">
        <w:rPr>
          <w:rFonts w:ascii="Arial" w:hAnsi="Arial" w:cs="Arial"/>
          <w:iCs w:val="0"/>
          <w:color w:val="auto"/>
          <w:spacing w:val="0"/>
          <w:sz w:val="22"/>
          <w:szCs w:val="22"/>
          <w:lang w:eastAsia="sl-SI"/>
        </w:rPr>
        <w:t>(objava in začetek veljavnosti)</w:t>
      </w:r>
    </w:p>
    <w:p w14:paraId="0A9E7ABA" w14:textId="77777777" w:rsidR="00487564" w:rsidRPr="0027264B" w:rsidRDefault="00487564" w:rsidP="0041046E">
      <w:pPr>
        <w:pStyle w:val="Brezrazmikov"/>
        <w:jc w:val="both"/>
        <w:rPr>
          <w:rFonts w:ascii="Arial" w:hAnsi="Arial" w:cs="Arial"/>
          <w:sz w:val="22"/>
          <w:szCs w:val="22"/>
        </w:rPr>
      </w:pPr>
    </w:p>
    <w:p w14:paraId="7CD6D77B" w14:textId="77777777" w:rsidR="00487564" w:rsidRPr="0027264B" w:rsidRDefault="00487564" w:rsidP="0041046E">
      <w:pPr>
        <w:pStyle w:val="CM6"/>
        <w:spacing w:line="240" w:lineRule="auto"/>
        <w:jc w:val="both"/>
        <w:rPr>
          <w:sz w:val="22"/>
          <w:szCs w:val="22"/>
        </w:rPr>
      </w:pPr>
      <w:r w:rsidRPr="0027264B">
        <w:rPr>
          <w:sz w:val="22"/>
          <w:szCs w:val="22"/>
        </w:rPr>
        <w:t>Ta odlok začne veljati petnajsti dan po objavi v Uradnih objavah v občinskem glasilu, uporablja pa se od 1. januarja 2022.</w:t>
      </w:r>
    </w:p>
    <w:p w14:paraId="59158670" w14:textId="77777777" w:rsidR="00487564" w:rsidRPr="0027264B" w:rsidRDefault="00487564" w:rsidP="00487564">
      <w:pPr>
        <w:pStyle w:val="Default"/>
        <w:rPr>
          <w:sz w:val="22"/>
          <w:szCs w:val="22"/>
          <w:lang w:eastAsia="sl-SI"/>
        </w:rPr>
      </w:pPr>
    </w:p>
    <w:p w14:paraId="29D3612A" w14:textId="77777777" w:rsidR="00487564" w:rsidRPr="0027264B" w:rsidRDefault="00487564" w:rsidP="00487564">
      <w:pPr>
        <w:pStyle w:val="CM6"/>
        <w:spacing w:line="240" w:lineRule="auto"/>
        <w:rPr>
          <w:sz w:val="22"/>
          <w:szCs w:val="22"/>
        </w:rPr>
      </w:pPr>
    </w:p>
    <w:p w14:paraId="2D434002" w14:textId="77777777" w:rsidR="00487564" w:rsidRPr="0027264B" w:rsidRDefault="00487564" w:rsidP="00487564">
      <w:pPr>
        <w:pStyle w:val="CM6"/>
        <w:spacing w:line="240" w:lineRule="auto"/>
        <w:rPr>
          <w:sz w:val="22"/>
          <w:szCs w:val="22"/>
        </w:rPr>
      </w:pPr>
      <w:r w:rsidRPr="0027264B">
        <w:rPr>
          <w:sz w:val="22"/>
          <w:szCs w:val="22"/>
        </w:rPr>
        <w:t xml:space="preserve">Številka: </w:t>
      </w:r>
    </w:p>
    <w:p w14:paraId="07FB459A" w14:textId="77777777" w:rsidR="00487564" w:rsidRPr="0027264B" w:rsidRDefault="00487564" w:rsidP="00487564">
      <w:pPr>
        <w:pStyle w:val="CM21"/>
        <w:rPr>
          <w:sz w:val="22"/>
          <w:szCs w:val="22"/>
        </w:rPr>
      </w:pPr>
      <w:r w:rsidRPr="0027264B">
        <w:rPr>
          <w:sz w:val="22"/>
          <w:szCs w:val="22"/>
        </w:rPr>
        <w:t>Datum:</w:t>
      </w:r>
      <w:r w:rsidRPr="0027264B">
        <w:rPr>
          <w:sz w:val="22"/>
          <w:szCs w:val="22"/>
        </w:rPr>
        <w:tab/>
      </w:r>
      <w:r w:rsidRPr="0027264B">
        <w:rPr>
          <w:sz w:val="22"/>
          <w:szCs w:val="22"/>
        </w:rPr>
        <w:tab/>
      </w:r>
      <w:r w:rsidRPr="0027264B">
        <w:rPr>
          <w:sz w:val="22"/>
          <w:szCs w:val="22"/>
        </w:rPr>
        <w:tab/>
      </w:r>
    </w:p>
    <w:p w14:paraId="4DA9D340" w14:textId="77777777" w:rsidR="00487564" w:rsidRPr="0027264B" w:rsidRDefault="00487564" w:rsidP="00487564">
      <w:pPr>
        <w:pStyle w:val="Default"/>
        <w:rPr>
          <w:sz w:val="22"/>
          <w:szCs w:val="22"/>
          <w:lang w:eastAsia="sl-SI"/>
        </w:rPr>
      </w:pPr>
    </w:p>
    <w:p w14:paraId="071A21D5" w14:textId="77777777" w:rsidR="00487564" w:rsidRPr="0027264B" w:rsidRDefault="00487564" w:rsidP="00487564">
      <w:pPr>
        <w:pStyle w:val="CM21"/>
        <w:jc w:val="center"/>
        <w:rPr>
          <w:b/>
          <w:sz w:val="22"/>
          <w:szCs w:val="22"/>
        </w:rPr>
      </w:pPr>
      <w:r w:rsidRPr="0027264B">
        <w:rPr>
          <w:b/>
          <w:sz w:val="22"/>
          <w:szCs w:val="22"/>
        </w:rPr>
        <w:t>Tarik Žigon</w:t>
      </w:r>
    </w:p>
    <w:p w14:paraId="1090AB38" w14:textId="77777777" w:rsidR="00487564" w:rsidRPr="0027264B" w:rsidRDefault="00487564" w:rsidP="00487564">
      <w:pPr>
        <w:pStyle w:val="CM21"/>
        <w:jc w:val="center"/>
        <w:rPr>
          <w:b/>
          <w:sz w:val="22"/>
          <w:szCs w:val="22"/>
        </w:rPr>
      </w:pPr>
      <w:r w:rsidRPr="0027264B">
        <w:rPr>
          <w:b/>
          <w:sz w:val="22"/>
          <w:szCs w:val="22"/>
        </w:rPr>
        <w:t>Župan</w:t>
      </w:r>
    </w:p>
    <w:p w14:paraId="190537B9" w14:textId="77777777" w:rsidR="00487564" w:rsidRDefault="00487564" w:rsidP="00487564"/>
    <w:p w14:paraId="5848E88D" w14:textId="77777777" w:rsidR="00487564" w:rsidRDefault="00487564" w:rsidP="00600BF7">
      <w:pPr>
        <w:spacing w:after="0" w:line="240" w:lineRule="auto"/>
        <w:jc w:val="both"/>
        <w:rPr>
          <w:rFonts w:ascii="Arial" w:eastAsia="Times New Roman" w:hAnsi="Arial" w:cs="Arial"/>
          <w:sz w:val="20"/>
          <w:szCs w:val="20"/>
          <w:lang w:eastAsia="sl-SI"/>
        </w:rPr>
      </w:pPr>
    </w:p>
    <w:p w14:paraId="7737494E" w14:textId="77777777" w:rsidR="00600BF7" w:rsidRDefault="00600BF7" w:rsidP="00600BF7">
      <w:pPr>
        <w:spacing w:after="0" w:line="240" w:lineRule="auto"/>
        <w:jc w:val="both"/>
        <w:rPr>
          <w:rFonts w:ascii="Arial" w:eastAsia="Times New Roman" w:hAnsi="Arial" w:cs="Arial"/>
          <w:sz w:val="20"/>
          <w:szCs w:val="20"/>
          <w:lang w:eastAsia="sl-SI"/>
        </w:rPr>
      </w:pPr>
    </w:p>
    <w:p w14:paraId="1F04274E" w14:textId="77777777" w:rsidR="00600BF7" w:rsidRDefault="00600BF7" w:rsidP="00600BF7">
      <w:pPr>
        <w:spacing w:after="0" w:line="240" w:lineRule="auto"/>
        <w:jc w:val="both"/>
        <w:rPr>
          <w:rFonts w:ascii="Arial" w:eastAsia="Times New Roman" w:hAnsi="Arial" w:cs="Arial"/>
          <w:sz w:val="20"/>
          <w:szCs w:val="20"/>
          <w:lang w:eastAsia="sl-SI"/>
        </w:rPr>
      </w:pPr>
    </w:p>
    <w:p w14:paraId="7D649973" w14:textId="77777777" w:rsidR="00600BF7" w:rsidRDefault="00600BF7" w:rsidP="00600BF7">
      <w:pPr>
        <w:spacing w:after="0" w:line="240" w:lineRule="auto"/>
        <w:jc w:val="both"/>
        <w:rPr>
          <w:rFonts w:ascii="Arial" w:eastAsia="Times New Roman" w:hAnsi="Arial" w:cs="Arial"/>
          <w:sz w:val="20"/>
          <w:szCs w:val="20"/>
          <w:lang w:eastAsia="sl-SI"/>
        </w:rPr>
      </w:pPr>
    </w:p>
    <w:p w14:paraId="175FC0DF" w14:textId="77777777" w:rsidR="00600BF7" w:rsidRDefault="00600BF7" w:rsidP="00600BF7">
      <w:pPr>
        <w:spacing w:after="0" w:line="240" w:lineRule="auto"/>
        <w:jc w:val="both"/>
        <w:rPr>
          <w:rFonts w:ascii="Arial" w:eastAsia="Times New Roman" w:hAnsi="Arial" w:cs="Arial"/>
          <w:sz w:val="20"/>
          <w:szCs w:val="20"/>
          <w:lang w:eastAsia="sl-SI"/>
        </w:rPr>
      </w:pPr>
    </w:p>
    <w:p w14:paraId="4F76FAA9" w14:textId="77777777" w:rsidR="00600BF7" w:rsidRDefault="00600BF7" w:rsidP="00600BF7">
      <w:pPr>
        <w:spacing w:after="0" w:line="240" w:lineRule="auto"/>
        <w:jc w:val="both"/>
        <w:rPr>
          <w:rFonts w:ascii="Arial" w:eastAsia="Times New Roman" w:hAnsi="Arial" w:cs="Arial"/>
          <w:sz w:val="20"/>
          <w:szCs w:val="20"/>
          <w:lang w:eastAsia="sl-SI"/>
        </w:rPr>
      </w:pPr>
    </w:p>
    <w:p w14:paraId="227B0275" w14:textId="77777777" w:rsidR="00600BF7" w:rsidRDefault="00600BF7" w:rsidP="00600BF7">
      <w:pPr>
        <w:spacing w:after="0" w:line="240" w:lineRule="auto"/>
        <w:jc w:val="both"/>
        <w:rPr>
          <w:rFonts w:ascii="Arial" w:eastAsia="Times New Roman" w:hAnsi="Arial" w:cs="Arial"/>
          <w:sz w:val="20"/>
          <w:szCs w:val="20"/>
          <w:lang w:eastAsia="sl-SI"/>
        </w:rPr>
      </w:pPr>
    </w:p>
    <w:p w14:paraId="641A0CE8" w14:textId="77777777" w:rsidR="00600BF7" w:rsidRDefault="00600BF7" w:rsidP="00600BF7">
      <w:pPr>
        <w:spacing w:after="0" w:line="240" w:lineRule="auto"/>
        <w:jc w:val="both"/>
        <w:rPr>
          <w:rFonts w:ascii="Arial" w:eastAsia="Times New Roman" w:hAnsi="Arial" w:cs="Arial"/>
          <w:sz w:val="20"/>
          <w:szCs w:val="20"/>
          <w:lang w:eastAsia="sl-SI"/>
        </w:rPr>
      </w:pPr>
    </w:p>
    <w:p w14:paraId="566E0848" w14:textId="77777777" w:rsidR="00600BF7" w:rsidRDefault="00600BF7" w:rsidP="00600BF7">
      <w:pPr>
        <w:spacing w:after="0" w:line="240" w:lineRule="auto"/>
        <w:jc w:val="both"/>
        <w:rPr>
          <w:rFonts w:ascii="Arial" w:eastAsia="Times New Roman" w:hAnsi="Arial" w:cs="Arial"/>
          <w:sz w:val="20"/>
          <w:szCs w:val="20"/>
          <w:lang w:eastAsia="sl-SI"/>
        </w:rPr>
      </w:pPr>
    </w:p>
    <w:p w14:paraId="5640907D" w14:textId="77777777" w:rsidR="00600BF7" w:rsidRDefault="00600BF7" w:rsidP="00600BF7">
      <w:pPr>
        <w:spacing w:after="0" w:line="240" w:lineRule="auto"/>
        <w:jc w:val="both"/>
        <w:rPr>
          <w:rFonts w:ascii="Arial" w:eastAsia="Times New Roman" w:hAnsi="Arial" w:cs="Arial"/>
          <w:sz w:val="20"/>
          <w:szCs w:val="20"/>
          <w:lang w:eastAsia="sl-SI"/>
        </w:rPr>
      </w:pPr>
    </w:p>
    <w:p w14:paraId="05F3FF8E" w14:textId="77777777" w:rsidR="00600BF7" w:rsidRDefault="00600BF7" w:rsidP="00600BF7">
      <w:pPr>
        <w:spacing w:after="0" w:line="240" w:lineRule="auto"/>
        <w:jc w:val="both"/>
        <w:rPr>
          <w:rFonts w:ascii="Arial" w:eastAsia="Times New Roman" w:hAnsi="Arial" w:cs="Arial"/>
          <w:sz w:val="20"/>
          <w:szCs w:val="20"/>
          <w:lang w:eastAsia="sl-SI"/>
        </w:rPr>
      </w:pPr>
    </w:p>
    <w:sectPr w:rsidR="00600B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1FEB" w14:textId="77777777" w:rsidR="00600BF7" w:rsidRDefault="00600BF7" w:rsidP="00600BF7">
      <w:pPr>
        <w:spacing w:after="0" w:line="240" w:lineRule="auto"/>
      </w:pPr>
      <w:r>
        <w:separator/>
      </w:r>
    </w:p>
  </w:endnote>
  <w:endnote w:type="continuationSeparator" w:id="0">
    <w:p w14:paraId="28198CD1" w14:textId="77777777" w:rsidR="00600BF7" w:rsidRDefault="00600BF7"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0325" w14:textId="77777777" w:rsidR="00600BF7" w:rsidRDefault="00600BF7" w:rsidP="00600BF7">
      <w:pPr>
        <w:spacing w:after="0" w:line="240" w:lineRule="auto"/>
      </w:pPr>
      <w:r>
        <w:separator/>
      </w:r>
    </w:p>
  </w:footnote>
  <w:footnote w:type="continuationSeparator" w:id="0">
    <w:p w14:paraId="096E17F1" w14:textId="77777777" w:rsidR="00600BF7" w:rsidRDefault="00600BF7" w:rsidP="0060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5689" w14:textId="1CADD4DF" w:rsidR="00AA1D74" w:rsidRPr="009D2CAD" w:rsidRDefault="00600BF7" w:rsidP="005D26F9">
    <w:pPr>
      <w:pStyle w:val="Glava"/>
      <w:jc w:val="right"/>
      <w:rPr>
        <w:rFonts w:ascii="Arial" w:hAnsi="Arial" w:cs="Arial"/>
        <w:color w:val="999999"/>
        <w:sz w:val="40"/>
        <w:szCs w:val="40"/>
      </w:rPr>
    </w:pPr>
    <w:r>
      <w:rPr>
        <w:rFonts w:ascii="Arial" w:hAnsi="Arial" w:cs="Arial"/>
        <w:color w:val="999999"/>
        <w:sz w:val="40"/>
        <w:szCs w:val="40"/>
      </w:rPr>
      <w:t>2</w:t>
    </w:r>
    <w:r w:rsidR="00094D87">
      <w:rPr>
        <w:rFonts w:ascii="Arial" w:hAnsi="Arial" w:cs="Arial"/>
        <w:color w:val="999999"/>
        <w:sz w:val="40"/>
        <w:szCs w:val="40"/>
      </w:rPr>
      <w:t>0.</w:t>
    </w:r>
    <w:r w:rsidR="00094D87" w:rsidRPr="009D2CAD">
      <w:rPr>
        <w:rFonts w:ascii="Arial" w:hAnsi="Arial" w:cs="Arial"/>
        <w:color w:val="999999"/>
        <w:sz w:val="40"/>
        <w:szCs w:val="40"/>
      </w:rPr>
      <w:t xml:space="preserve"> redna seja</w:t>
    </w:r>
    <w:r w:rsidR="00094D87">
      <w:rPr>
        <w:rFonts w:ascii="Arial" w:hAnsi="Arial" w:cs="Arial"/>
        <w:color w:val="999999"/>
        <w:sz w:val="40"/>
        <w:szCs w:val="40"/>
      </w:rPr>
      <w:tab/>
    </w:r>
    <w:r w:rsidR="00094D87">
      <w:rPr>
        <w:rFonts w:ascii="Arial" w:hAnsi="Arial" w:cs="Arial"/>
        <w:color w:val="999999"/>
        <w:sz w:val="40"/>
        <w:szCs w:val="40"/>
      </w:rPr>
      <w:tab/>
    </w:r>
    <w:r w:rsidR="008945DE">
      <w:rPr>
        <w:rFonts w:ascii="Arial" w:hAnsi="Arial" w:cs="Arial"/>
        <w:color w:val="999999"/>
        <w:sz w:val="40"/>
        <w:szCs w:val="40"/>
      </w:rPr>
      <w:t>6</w:t>
    </w:r>
    <w:r w:rsidR="00094D87">
      <w:rPr>
        <w:rFonts w:ascii="Arial" w:hAnsi="Arial" w:cs="Arial"/>
        <w:color w:val="999999"/>
        <w:sz w:val="40"/>
        <w:szCs w:val="40"/>
      </w:rPr>
      <w:t>.</w:t>
    </w:r>
    <w:r w:rsidR="008945DE">
      <w:rPr>
        <w:rFonts w:ascii="Arial" w:hAnsi="Arial" w:cs="Arial"/>
        <w:color w:val="999999"/>
        <w:sz w:val="40"/>
        <w:szCs w:val="40"/>
      </w:rPr>
      <w:t>1</w:t>
    </w:r>
    <w:r w:rsidR="00094D87">
      <w:rPr>
        <w:rFonts w:ascii="Arial" w:hAnsi="Arial" w:cs="Arial"/>
        <w:color w:val="999999"/>
        <w:sz w:val="40"/>
        <w:szCs w:val="40"/>
      </w:rPr>
      <w:t xml:space="preserve"> točka</w:t>
    </w:r>
  </w:p>
  <w:p w14:paraId="492FB257" w14:textId="77777777" w:rsidR="00AA1D74" w:rsidRDefault="008945D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81E"/>
    <w:multiLevelType w:val="hybridMultilevel"/>
    <w:tmpl w:val="47EA60C4"/>
    <w:lvl w:ilvl="0" w:tplc="12BC27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21484C"/>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6F76EF"/>
    <w:multiLevelType w:val="hybridMultilevel"/>
    <w:tmpl w:val="22CC72FE"/>
    <w:lvl w:ilvl="0" w:tplc="5FD277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4E6692"/>
    <w:multiLevelType w:val="hybridMultilevel"/>
    <w:tmpl w:val="4B7AE7E6"/>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262010"/>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8F2817"/>
    <w:multiLevelType w:val="hybridMultilevel"/>
    <w:tmpl w:val="4B7AE7E6"/>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13453B"/>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462E0E"/>
    <w:multiLevelType w:val="hybridMultilevel"/>
    <w:tmpl w:val="B80413C0"/>
    <w:lvl w:ilvl="0" w:tplc="7C72B8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97064D4"/>
    <w:multiLevelType w:val="hybridMultilevel"/>
    <w:tmpl w:val="D76E290A"/>
    <w:lvl w:ilvl="0" w:tplc="D2BAC628">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A73B8A"/>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9B735E"/>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DA3B10"/>
    <w:multiLevelType w:val="hybridMultilevel"/>
    <w:tmpl w:val="FD44DEA2"/>
    <w:lvl w:ilvl="0" w:tplc="B2E45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3D73DB"/>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27175E"/>
    <w:multiLevelType w:val="hybridMultilevel"/>
    <w:tmpl w:val="FD44DEA2"/>
    <w:lvl w:ilvl="0" w:tplc="B2E45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BB2E62"/>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0F0167"/>
    <w:multiLevelType w:val="hybridMultilevel"/>
    <w:tmpl w:val="D83CEF3E"/>
    <w:lvl w:ilvl="0" w:tplc="110A24EE">
      <w:start w:val="3"/>
      <w:numFmt w:val="bullet"/>
      <w:lvlText w:val="-"/>
      <w:lvlJc w:val="left"/>
      <w:pPr>
        <w:ind w:left="720" w:hanging="360"/>
      </w:pPr>
      <w:rPr>
        <w:rFonts w:ascii="Arial" w:eastAsia="Calibr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8964487"/>
    <w:multiLevelType w:val="hybridMultilevel"/>
    <w:tmpl w:val="4B7AE7E6"/>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9F14A25"/>
    <w:multiLevelType w:val="hybridMultilevel"/>
    <w:tmpl w:val="4B7AE7E6"/>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B86C37"/>
    <w:multiLevelType w:val="hybridMultilevel"/>
    <w:tmpl w:val="C24EE396"/>
    <w:lvl w:ilvl="0" w:tplc="13760396">
      <w:start w:val="1"/>
      <w:numFmt w:val="upperRoman"/>
      <w:lvlText w:val="%1."/>
      <w:lvlJc w:val="left"/>
      <w:pPr>
        <w:ind w:left="1080" w:hanging="720"/>
      </w:pPr>
      <w:rPr>
        <w:rFonts w:hint="default"/>
      </w:rPr>
    </w:lvl>
    <w:lvl w:ilvl="1" w:tplc="1452F6B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DF254BC"/>
    <w:multiLevelType w:val="hybridMultilevel"/>
    <w:tmpl w:val="D76E290A"/>
    <w:lvl w:ilvl="0" w:tplc="D2BAC628">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0253E4"/>
    <w:multiLevelType w:val="hybridMultilevel"/>
    <w:tmpl w:val="A9303A1E"/>
    <w:lvl w:ilvl="0" w:tplc="22BCFEAA">
      <w:start w:val="5"/>
      <w:numFmt w:val="decimal"/>
      <w:lvlText w:val="%1."/>
      <w:lvlJc w:val="left"/>
      <w:pPr>
        <w:ind w:left="144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2B0053"/>
    <w:multiLevelType w:val="hybridMultilevel"/>
    <w:tmpl w:val="FD44DEA2"/>
    <w:lvl w:ilvl="0" w:tplc="B2E4528A">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9731BA4"/>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676B89"/>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82D300B"/>
    <w:multiLevelType w:val="hybridMultilevel"/>
    <w:tmpl w:val="FD44DEA2"/>
    <w:lvl w:ilvl="0" w:tplc="B2E45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543C05"/>
    <w:multiLevelType w:val="hybridMultilevel"/>
    <w:tmpl w:val="4B7AE7E6"/>
    <w:lvl w:ilvl="0" w:tplc="947603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B8E377D"/>
    <w:multiLevelType w:val="hybridMultilevel"/>
    <w:tmpl w:val="8B5A85F8"/>
    <w:lvl w:ilvl="0" w:tplc="1AA6CC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F43325"/>
    <w:multiLevelType w:val="hybridMultilevel"/>
    <w:tmpl w:val="B6905DAC"/>
    <w:lvl w:ilvl="0" w:tplc="EAAC89CE">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16"/>
  </w:num>
  <w:num w:numId="5">
    <w:abstractNumId w:val="15"/>
  </w:num>
  <w:num w:numId="6">
    <w:abstractNumId w:val="17"/>
  </w:num>
  <w:num w:numId="7">
    <w:abstractNumId w:val="20"/>
  </w:num>
  <w:num w:numId="8">
    <w:abstractNumId w:val="25"/>
  </w:num>
  <w:num w:numId="9">
    <w:abstractNumId w:val="5"/>
  </w:num>
  <w:num w:numId="10">
    <w:abstractNumId w:val="2"/>
  </w:num>
  <w:num w:numId="11">
    <w:abstractNumId w:val="3"/>
  </w:num>
  <w:num w:numId="12">
    <w:abstractNumId w:val="19"/>
  </w:num>
  <w:num w:numId="13">
    <w:abstractNumId w:val="8"/>
  </w:num>
  <w:num w:numId="14">
    <w:abstractNumId w:val="24"/>
  </w:num>
  <w:num w:numId="15">
    <w:abstractNumId w:val="11"/>
  </w:num>
  <w:num w:numId="16">
    <w:abstractNumId w:val="13"/>
  </w:num>
  <w:num w:numId="17">
    <w:abstractNumId w:val="21"/>
  </w:num>
  <w:num w:numId="18">
    <w:abstractNumId w:val="9"/>
  </w:num>
  <w:num w:numId="19">
    <w:abstractNumId w:val="6"/>
  </w:num>
  <w:num w:numId="20">
    <w:abstractNumId w:val="10"/>
  </w:num>
  <w:num w:numId="21">
    <w:abstractNumId w:val="23"/>
  </w:num>
  <w:num w:numId="22">
    <w:abstractNumId w:val="1"/>
  </w:num>
  <w:num w:numId="23">
    <w:abstractNumId w:val="22"/>
  </w:num>
  <w:num w:numId="24">
    <w:abstractNumId w:val="28"/>
  </w:num>
  <w:num w:numId="25">
    <w:abstractNumId w:val="12"/>
  </w:num>
  <w:num w:numId="26">
    <w:abstractNumId w:val="4"/>
  </w:num>
  <w:num w:numId="27">
    <w:abstractNumId w:val="14"/>
  </w:num>
  <w:num w:numId="28">
    <w:abstractNumId w:val="0"/>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F7"/>
    <w:rsid w:val="00094D87"/>
    <w:rsid w:val="001505C3"/>
    <w:rsid w:val="00227C1B"/>
    <w:rsid w:val="002308E8"/>
    <w:rsid w:val="0041046E"/>
    <w:rsid w:val="00487564"/>
    <w:rsid w:val="004B1C5F"/>
    <w:rsid w:val="005C4947"/>
    <w:rsid w:val="005C75C3"/>
    <w:rsid w:val="00600BF7"/>
    <w:rsid w:val="006960E2"/>
    <w:rsid w:val="008945DE"/>
    <w:rsid w:val="009255CF"/>
    <w:rsid w:val="009E0B2C"/>
    <w:rsid w:val="00A14927"/>
    <w:rsid w:val="00BC5050"/>
    <w:rsid w:val="00CD2844"/>
    <w:rsid w:val="00E00288"/>
    <w:rsid w:val="00E01B68"/>
    <w:rsid w:val="00E342FF"/>
    <w:rsid w:val="00E41204"/>
    <w:rsid w:val="00EC0876"/>
    <w:rsid w:val="00F50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8881C"/>
  <w15:chartTrackingRefBased/>
  <w15:docId w15:val="{2B8F6EF3-C031-4093-B9EB-E089C2AC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87564"/>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600BF7"/>
    <w:pPr>
      <w:tabs>
        <w:tab w:val="center" w:pos="4536"/>
        <w:tab w:val="right" w:pos="9072"/>
      </w:tabs>
      <w:spacing w:after="0" w:line="240" w:lineRule="auto"/>
    </w:pPr>
  </w:style>
  <w:style w:type="character" w:customStyle="1" w:styleId="GlavaZnak">
    <w:name w:val="Glava Znak"/>
    <w:basedOn w:val="Privzetapisavaodstavka"/>
    <w:link w:val="Glava"/>
    <w:rsid w:val="00600BF7"/>
  </w:style>
  <w:style w:type="paragraph" w:styleId="Brezrazmikov">
    <w:name w:val="No Spacing"/>
    <w:uiPriority w:val="1"/>
    <w:qFormat/>
    <w:rsid w:val="00600BF7"/>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aliases w:val="za tekst"/>
    <w:basedOn w:val="Navaden"/>
    <w:link w:val="OdstavekseznamaZnak"/>
    <w:uiPriority w:val="99"/>
    <w:qFormat/>
    <w:rsid w:val="00600BF7"/>
    <w:pPr>
      <w:ind w:left="720"/>
      <w:contextualSpacing/>
    </w:pPr>
  </w:style>
  <w:style w:type="paragraph" w:styleId="Noga">
    <w:name w:val="footer"/>
    <w:basedOn w:val="Navaden"/>
    <w:link w:val="NogaZnak"/>
    <w:uiPriority w:val="99"/>
    <w:unhideWhenUsed/>
    <w:rsid w:val="00600BF7"/>
    <w:pPr>
      <w:tabs>
        <w:tab w:val="center" w:pos="4536"/>
        <w:tab w:val="right" w:pos="9072"/>
      </w:tabs>
      <w:spacing w:after="0" w:line="240" w:lineRule="auto"/>
    </w:pPr>
  </w:style>
  <w:style w:type="character" w:customStyle="1" w:styleId="NogaZnak">
    <w:name w:val="Noga Znak"/>
    <w:basedOn w:val="Privzetapisavaodstavka"/>
    <w:link w:val="Noga"/>
    <w:uiPriority w:val="99"/>
    <w:rsid w:val="00600BF7"/>
  </w:style>
  <w:style w:type="character" w:customStyle="1" w:styleId="Naslov1Znak">
    <w:name w:val="Naslov 1 Znak"/>
    <w:basedOn w:val="Privzetapisavaodstavka"/>
    <w:link w:val="Naslov1"/>
    <w:rsid w:val="00487564"/>
    <w:rPr>
      <w:rFonts w:ascii="Cambria" w:eastAsia="Times New Roman" w:hAnsi="Cambria" w:cs="Times New Roman"/>
      <w:b/>
      <w:bCs/>
      <w:kern w:val="32"/>
      <w:sz w:val="32"/>
      <w:szCs w:val="32"/>
    </w:rPr>
  </w:style>
  <w:style w:type="character" w:customStyle="1" w:styleId="OdstavekseznamaZnak">
    <w:name w:val="Odstavek seznama Znak"/>
    <w:aliases w:val="za tekst Znak"/>
    <w:link w:val="Odstavekseznama"/>
    <w:uiPriority w:val="99"/>
    <w:locked/>
    <w:rsid w:val="00487564"/>
  </w:style>
  <w:style w:type="paragraph" w:customStyle="1" w:styleId="Default">
    <w:name w:val="Default"/>
    <w:rsid w:val="00487564"/>
    <w:pPr>
      <w:autoSpaceDE w:val="0"/>
      <w:autoSpaceDN w:val="0"/>
      <w:adjustRightInd w:val="0"/>
      <w:spacing w:after="0" w:line="240" w:lineRule="auto"/>
    </w:pPr>
    <w:rPr>
      <w:rFonts w:ascii="Arial" w:eastAsia="Calibri" w:hAnsi="Arial" w:cs="Arial"/>
      <w:color w:val="000000"/>
      <w:sz w:val="24"/>
      <w:szCs w:val="24"/>
    </w:rPr>
  </w:style>
  <w:style w:type="paragraph" w:customStyle="1" w:styleId="CM21">
    <w:name w:val="CM21"/>
    <w:basedOn w:val="Default"/>
    <w:next w:val="Default"/>
    <w:uiPriority w:val="99"/>
    <w:rsid w:val="00487564"/>
    <w:pPr>
      <w:widowControl w:val="0"/>
    </w:pPr>
    <w:rPr>
      <w:rFonts w:eastAsia="Times New Roman"/>
      <w:color w:val="auto"/>
      <w:lang w:eastAsia="sl-SI"/>
    </w:rPr>
  </w:style>
  <w:style w:type="paragraph" w:customStyle="1" w:styleId="CM6">
    <w:name w:val="CM6"/>
    <w:basedOn w:val="Default"/>
    <w:next w:val="Default"/>
    <w:uiPriority w:val="99"/>
    <w:rsid w:val="00487564"/>
    <w:pPr>
      <w:widowControl w:val="0"/>
      <w:spacing w:line="200" w:lineRule="atLeast"/>
    </w:pPr>
    <w:rPr>
      <w:rFonts w:eastAsia="Times New Roman"/>
      <w:color w:val="auto"/>
      <w:lang w:eastAsia="sl-SI"/>
    </w:rPr>
  </w:style>
  <w:style w:type="paragraph" w:styleId="Podnaslov">
    <w:name w:val="Subtitle"/>
    <w:basedOn w:val="Navaden"/>
    <w:next w:val="Navaden"/>
    <w:link w:val="PodnaslovZnak"/>
    <w:uiPriority w:val="11"/>
    <w:qFormat/>
    <w:rsid w:val="00487564"/>
    <w:pPr>
      <w:numPr>
        <w:ilvl w:val="1"/>
      </w:numPr>
      <w:spacing w:after="200" w:line="276" w:lineRule="auto"/>
      <w:jc w:val="center"/>
    </w:pPr>
    <w:rPr>
      <w:rFonts w:ascii="Trebuchet MS" w:eastAsia="Times New Roman" w:hAnsi="Trebuchet MS" w:cs="Times New Roman"/>
      <w:b/>
      <w:iCs/>
      <w:color w:val="000000"/>
      <w:spacing w:val="15"/>
      <w:sz w:val="20"/>
      <w:szCs w:val="24"/>
    </w:rPr>
  </w:style>
  <w:style w:type="character" w:customStyle="1" w:styleId="PodnaslovZnak">
    <w:name w:val="Podnaslov Znak"/>
    <w:basedOn w:val="Privzetapisavaodstavka"/>
    <w:link w:val="Podnaslov"/>
    <w:uiPriority w:val="11"/>
    <w:rsid w:val="00487564"/>
    <w:rPr>
      <w:rFonts w:ascii="Trebuchet MS" w:eastAsia="Times New Roman" w:hAnsi="Trebuchet MS" w:cs="Times New Roman"/>
      <w:b/>
      <w:iCs/>
      <w:color w:val="000000"/>
      <w:spacing w:val="15"/>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007954-3E0F-4601-B793-D07A2F60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3089</Words>
  <Characters>17611</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Ana Vuk</cp:lastModifiedBy>
  <cp:revision>17</cp:revision>
  <cp:lastPrinted>2021-09-13T12:06:00Z</cp:lastPrinted>
  <dcterms:created xsi:type="dcterms:W3CDTF">2021-09-03T08:10:00Z</dcterms:created>
  <dcterms:modified xsi:type="dcterms:W3CDTF">2021-09-21T13:55:00Z</dcterms:modified>
</cp:coreProperties>
</file>