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404F" w14:textId="77777777" w:rsidR="00563C0C" w:rsidRDefault="00563C0C" w:rsidP="00563C0C">
      <w:pPr>
        <w:jc w:val="both"/>
        <w:rPr>
          <w:rFonts w:ascii="Arial" w:hAnsi="Arial" w:cs="Arial"/>
          <w:b/>
          <w:sz w:val="20"/>
          <w:szCs w:val="20"/>
        </w:rPr>
      </w:pPr>
      <w:r>
        <w:rPr>
          <w:rFonts w:ascii="Arial" w:hAnsi="Arial" w:cs="Arial"/>
          <w:b/>
          <w:sz w:val="20"/>
          <w:szCs w:val="20"/>
        </w:rPr>
        <w:t>OBČINA RENČE-VOGRSKO</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PREDLOG</w:t>
      </w:r>
    </w:p>
    <w:p w14:paraId="1F9AD0D9" w14:textId="77777777" w:rsidR="00563C0C" w:rsidRPr="00717986" w:rsidRDefault="00563C0C" w:rsidP="00563C0C">
      <w:pPr>
        <w:jc w:val="both"/>
        <w:rPr>
          <w:rFonts w:ascii="Arial" w:hAnsi="Arial" w:cs="Arial"/>
          <w:b/>
          <w:sz w:val="20"/>
          <w:szCs w:val="20"/>
        </w:rPr>
      </w:pPr>
      <w:r>
        <w:rPr>
          <w:rFonts w:ascii="Arial" w:hAnsi="Arial" w:cs="Arial"/>
          <w:b/>
          <w:sz w:val="20"/>
          <w:szCs w:val="20"/>
        </w:rPr>
        <w:t>OBČINSKI SVET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717986">
        <w:rPr>
          <w:rFonts w:ascii="Arial" w:hAnsi="Arial" w:cs="Arial"/>
          <w:b/>
          <w:sz w:val="20"/>
          <w:szCs w:val="20"/>
        </w:rPr>
        <w:tab/>
        <w:t xml:space="preserve">                          </w:t>
      </w:r>
      <w:r>
        <w:rPr>
          <w:rFonts w:ascii="Arial" w:hAnsi="Arial" w:cs="Arial"/>
          <w:b/>
          <w:sz w:val="20"/>
          <w:szCs w:val="20"/>
        </w:rPr>
        <w:t xml:space="preserve"> </w:t>
      </w:r>
    </w:p>
    <w:p w14:paraId="114AC684" w14:textId="77777777" w:rsidR="00563C0C" w:rsidRPr="00717986" w:rsidRDefault="00563C0C" w:rsidP="00563C0C">
      <w:pPr>
        <w:jc w:val="both"/>
        <w:rPr>
          <w:rFonts w:ascii="Arial" w:hAnsi="Arial" w:cs="Arial"/>
          <w:sz w:val="18"/>
          <w:szCs w:val="18"/>
        </w:rPr>
      </w:pPr>
    </w:p>
    <w:p w14:paraId="7CAE6A79" w14:textId="77777777" w:rsidR="00563C0C" w:rsidRDefault="00563C0C" w:rsidP="00563C0C">
      <w:pPr>
        <w:jc w:val="both"/>
        <w:rPr>
          <w:rFonts w:ascii="Arial" w:hAnsi="Arial" w:cs="Arial"/>
          <w:i/>
          <w:sz w:val="22"/>
          <w:szCs w:val="22"/>
          <w:u w:val="single"/>
        </w:rPr>
      </w:pPr>
    </w:p>
    <w:p w14:paraId="4A37B0D2" w14:textId="77777777" w:rsidR="00563C0C" w:rsidRPr="00717986" w:rsidRDefault="00563C0C" w:rsidP="00563C0C">
      <w:pPr>
        <w:jc w:val="both"/>
        <w:rPr>
          <w:rFonts w:ascii="Arial" w:hAnsi="Arial" w:cs="Arial"/>
          <w:sz w:val="22"/>
          <w:szCs w:val="22"/>
        </w:rPr>
      </w:pPr>
      <w:r w:rsidRPr="00717986">
        <w:rPr>
          <w:rFonts w:ascii="Arial" w:hAnsi="Arial" w:cs="Arial"/>
          <w:i/>
          <w:sz w:val="22"/>
          <w:szCs w:val="22"/>
          <w:u w:val="single"/>
        </w:rPr>
        <w:t>NASLOV:</w:t>
      </w:r>
    </w:p>
    <w:p w14:paraId="3CA006B0" w14:textId="77777777" w:rsidR="00563C0C" w:rsidRDefault="00563C0C" w:rsidP="00563C0C">
      <w:pPr>
        <w:rPr>
          <w:rFonts w:ascii="Arial" w:hAnsi="Arial" w:cs="Arial"/>
          <w:b/>
          <w:sz w:val="28"/>
          <w:szCs w:val="28"/>
        </w:rPr>
      </w:pPr>
    </w:p>
    <w:p w14:paraId="39059182" w14:textId="66DE293D" w:rsidR="00563C0C" w:rsidRPr="00CB433E" w:rsidRDefault="00722173" w:rsidP="00563C0C">
      <w:pPr>
        <w:jc w:val="both"/>
        <w:rPr>
          <w:rFonts w:ascii="Arial" w:hAnsi="Arial" w:cs="Arial"/>
          <w:b/>
          <w:sz w:val="20"/>
          <w:szCs w:val="20"/>
        </w:rPr>
      </w:pPr>
      <w:r w:rsidRPr="00CB433E">
        <w:rPr>
          <w:rFonts w:ascii="Arial" w:hAnsi="Arial" w:cs="Arial"/>
          <w:b/>
          <w:sz w:val="20"/>
          <w:szCs w:val="20"/>
        </w:rPr>
        <w:t>SKLEP O POTRDITVI ELABORATA</w:t>
      </w:r>
      <w:r w:rsidR="00563C0C" w:rsidRPr="00CB433E">
        <w:rPr>
          <w:rFonts w:ascii="Arial" w:hAnsi="Arial" w:cs="Arial"/>
          <w:b/>
          <w:sz w:val="20"/>
          <w:szCs w:val="20"/>
        </w:rPr>
        <w:t xml:space="preserve"> O OBLIKOVANJU CEN STORITEV GOSPODARSKIH JAVNIH SLUŽB S PODROČJA RAVNANJA S KOMUNALNIMI ODPADKI ZA LETO </w:t>
      </w:r>
      <w:r w:rsidRPr="00CB433E">
        <w:rPr>
          <w:rFonts w:ascii="Arial" w:hAnsi="Arial" w:cs="Arial"/>
          <w:b/>
          <w:sz w:val="20"/>
          <w:szCs w:val="20"/>
        </w:rPr>
        <w:t>202</w:t>
      </w:r>
      <w:r w:rsidR="006100BD" w:rsidRPr="00CB433E">
        <w:rPr>
          <w:rFonts w:ascii="Arial" w:hAnsi="Arial" w:cs="Arial"/>
          <w:b/>
          <w:sz w:val="20"/>
          <w:szCs w:val="20"/>
        </w:rPr>
        <w:t>5</w:t>
      </w:r>
    </w:p>
    <w:p w14:paraId="28AF6AAC" w14:textId="35D2AF86" w:rsidR="00563C0C" w:rsidRPr="00CB433E" w:rsidRDefault="00563C0C" w:rsidP="00563C0C">
      <w:pPr>
        <w:rPr>
          <w:rFonts w:ascii="Arial" w:hAnsi="Arial" w:cs="Arial"/>
          <w:b/>
          <w:sz w:val="20"/>
          <w:szCs w:val="20"/>
        </w:rPr>
      </w:pPr>
    </w:p>
    <w:p w14:paraId="6C9C0087" w14:textId="77777777" w:rsidR="00563C0C" w:rsidRPr="00CB433E" w:rsidRDefault="00563C0C" w:rsidP="00563C0C">
      <w:pPr>
        <w:jc w:val="both"/>
        <w:rPr>
          <w:rFonts w:ascii="Arial" w:hAnsi="Arial" w:cs="Arial"/>
          <w:color w:val="FF0000"/>
          <w:sz w:val="20"/>
          <w:szCs w:val="20"/>
        </w:rPr>
      </w:pPr>
      <w:r w:rsidRPr="00CB433E">
        <w:rPr>
          <w:rFonts w:ascii="Arial" w:hAnsi="Arial" w:cs="Arial"/>
          <w:i/>
          <w:sz w:val="20"/>
          <w:szCs w:val="20"/>
          <w:u w:val="single"/>
        </w:rPr>
        <w:t>PRAVNA PODLAGA:</w:t>
      </w:r>
      <w:r w:rsidRPr="00CB433E">
        <w:rPr>
          <w:rFonts w:ascii="Arial" w:hAnsi="Arial" w:cs="Arial"/>
          <w:sz w:val="20"/>
          <w:szCs w:val="20"/>
        </w:rPr>
        <w:t xml:space="preserve">  </w:t>
      </w:r>
    </w:p>
    <w:p w14:paraId="37CD3627" w14:textId="77777777" w:rsidR="00563C0C" w:rsidRPr="00CB433E" w:rsidRDefault="00563C0C" w:rsidP="00563C0C">
      <w:pPr>
        <w:rPr>
          <w:rFonts w:ascii="Arial" w:hAnsi="Arial" w:cs="Arial"/>
          <w:sz w:val="20"/>
          <w:szCs w:val="20"/>
        </w:rPr>
      </w:pPr>
    </w:p>
    <w:p w14:paraId="47D7653D" w14:textId="58648299" w:rsidR="00563C0C" w:rsidRPr="00CB433E" w:rsidRDefault="00563C0C" w:rsidP="00563C0C">
      <w:pPr>
        <w:numPr>
          <w:ilvl w:val="0"/>
          <w:numId w:val="1"/>
        </w:numPr>
        <w:jc w:val="both"/>
        <w:rPr>
          <w:rFonts w:ascii="Arial" w:hAnsi="Arial" w:cs="Arial"/>
          <w:sz w:val="20"/>
          <w:szCs w:val="20"/>
        </w:rPr>
      </w:pPr>
      <w:r w:rsidRPr="00CB433E">
        <w:rPr>
          <w:rFonts w:ascii="Arial" w:hAnsi="Arial" w:cs="Arial"/>
          <w:sz w:val="20"/>
          <w:szCs w:val="20"/>
        </w:rPr>
        <w:t>5. člen Uredbe o metodologiji za oblikovanje cen storitev obveznih občinskih gospodarskih javnih služb varstva okolja (Uradni list RS, št. 87/12, 109/12, 76/17, 78/79 in 44/22-ZVO-2</w:t>
      </w:r>
      <w:r w:rsidR="0035536A" w:rsidRPr="00CB433E">
        <w:rPr>
          <w:rFonts w:ascii="Arial" w:hAnsi="Arial" w:cs="Arial"/>
          <w:sz w:val="20"/>
          <w:szCs w:val="20"/>
        </w:rPr>
        <w:t xml:space="preserve"> in 21/25-ZOPVOOV</w:t>
      </w:r>
      <w:r w:rsidRPr="00CB433E">
        <w:rPr>
          <w:rFonts w:ascii="Arial" w:hAnsi="Arial" w:cs="Arial"/>
          <w:sz w:val="20"/>
          <w:szCs w:val="20"/>
        </w:rPr>
        <w:t>)</w:t>
      </w:r>
    </w:p>
    <w:p w14:paraId="7068AAB3" w14:textId="7BE1AFFE" w:rsidR="00563C0C" w:rsidRPr="00F96AB8" w:rsidRDefault="00563C0C" w:rsidP="00563C0C">
      <w:pPr>
        <w:numPr>
          <w:ilvl w:val="0"/>
          <w:numId w:val="1"/>
        </w:numPr>
        <w:jc w:val="both"/>
        <w:rPr>
          <w:rFonts w:ascii="Arial" w:hAnsi="Arial" w:cs="Arial"/>
          <w:sz w:val="20"/>
          <w:szCs w:val="20"/>
        </w:rPr>
      </w:pPr>
      <w:r w:rsidRPr="00CB433E">
        <w:rPr>
          <w:rFonts w:ascii="Arial" w:hAnsi="Arial" w:cs="Arial"/>
          <w:sz w:val="20"/>
          <w:szCs w:val="20"/>
        </w:rPr>
        <w:t xml:space="preserve">43. člen Odloka o izvajanju gospodarskih javnih služb s področja ravnanja s komunalnimi </w:t>
      </w:r>
      <w:r w:rsidRPr="00F96AB8">
        <w:rPr>
          <w:rFonts w:ascii="Arial" w:hAnsi="Arial" w:cs="Arial"/>
          <w:sz w:val="20"/>
          <w:szCs w:val="20"/>
        </w:rPr>
        <w:t xml:space="preserve">odpadki v </w:t>
      </w:r>
      <w:r w:rsidR="00B41AD4" w:rsidRPr="00F96AB8">
        <w:rPr>
          <w:rFonts w:ascii="Arial" w:hAnsi="Arial" w:cs="Arial"/>
          <w:sz w:val="20"/>
          <w:szCs w:val="20"/>
        </w:rPr>
        <w:t>Občini Renče-Vogrsko</w:t>
      </w:r>
      <w:r w:rsidRPr="00F96AB8">
        <w:rPr>
          <w:rFonts w:ascii="Arial" w:hAnsi="Arial" w:cs="Arial"/>
          <w:sz w:val="20"/>
          <w:szCs w:val="20"/>
        </w:rPr>
        <w:t xml:space="preserve"> </w:t>
      </w:r>
      <w:r w:rsidR="003824D6" w:rsidRPr="00F96AB8">
        <w:rPr>
          <w:rFonts w:ascii="Arial" w:hAnsi="Arial" w:cs="Arial"/>
          <w:sz w:val="20"/>
          <w:szCs w:val="20"/>
        </w:rPr>
        <w:t>(Uradno glasilo Občine Renče–Vogrsko, št. 1/2021)</w:t>
      </w:r>
    </w:p>
    <w:p w14:paraId="1A66B7F0" w14:textId="5CECC4C1" w:rsidR="00563C0C" w:rsidRPr="00F96AB8" w:rsidRDefault="00563C0C" w:rsidP="00563C0C">
      <w:pPr>
        <w:numPr>
          <w:ilvl w:val="0"/>
          <w:numId w:val="1"/>
        </w:numPr>
        <w:jc w:val="both"/>
        <w:rPr>
          <w:rFonts w:ascii="Arial" w:hAnsi="Arial" w:cs="Arial"/>
          <w:sz w:val="20"/>
          <w:szCs w:val="20"/>
        </w:rPr>
      </w:pPr>
      <w:r w:rsidRPr="00F96AB8">
        <w:rPr>
          <w:rFonts w:ascii="Arial" w:hAnsi="Arial" w:cs="Arial"/>
          <w:sz w:val="20"/>
          <w:szCs w:val="20"/>
        </w:rPr>
        <w:t>18. člen Statuta Občine Renče- Vogrsko (Uradni list RS, št. 22/12 – UPB,  88/15</w:t>
      </w:r>
      <w:r w:rsidR="00F96AB8" w:rsidRPr="00F96AB8">
        <w:rPr>
          <w:rFonts w:ascii="Arial" w:hAnsi="Arial" w:cs="Arial"/>
          <w:sz w:val="20"/>
          <w:szCs w:val="20"/>
        </w:rPr>
        <w:t xml:space="preserve"> in 14</w:t>
      </w:r>
      <w:r w:rsidRPr="00F96AB8">
        <w:rPr>
          <w:rFonts w:ascii="Arial" w:hAnsi="Arial" w:cs="Arial"/>
          <w:sz w:val="20"/>
          <w:szCs w:val="20"/>
        </w:rPr>
        <w:t>/18</w:t>
      </w:r>
      <w:r w:rsidR="00F96AB8" w:rsidRPr="00F96AB8">
        <w:rPr>
          <w:rFonts w:ascii="Arial" w:hAnsi="Arial" w:cs="Arial"/>
          <w:sz w:val="20"/>
          <w:szCs w:val="20"/>
        </w:rPr>
        <w:t>)</w:t>
      </w:r>
    </w:p>
    <w:p w14:paraId="71AB213D" w14:textId="77777777" w:rsidR="00563C0C" w:rsidRPr="00CB433E" w:rsidRDefault="00563C0C" w:rsidP="00563C0C">
      <w:pPr>
        <w:rPr>
          <w:rFonts w:ascii="Arial" w:hAnsi="Arial" w:cs="Arial"/>
          <w:i/>
          <w:sz w:val="20"/>
          <w:szCs w:val="20"/>
          <w:u w:val="single"/>
        </w:rPr>
      </w:pPr>
    </w:p>
    <w:p w14:paraId="4D27240F" w14:textId="77777777" w:rsidR="00563C0C" w:rsidRPr="00CB433E" w:rsidRDefault="00563C0C" w:rsidP="00563C0C">
      <w:pPr>
        <w:jc w:val="both"/>
        <w:rPr>
          <w:rFonts w:ascii="Arial" w:hAnsi="Arial" w:cs="Arial"/>
          <w:color w:val="FF0000"/>
          <w:sz w:val="20"/>
          <w:szCs w:val="20"/>
        </w:rPr>
      </w:pPr>
      <w:r w:rsidRPr="00CB433E">
        <w:rPr>
          <w:rFonts w:ascii="Arial" w:hAnsi="Arial" w:cs="Arial"/>
          <w:i/>
          <w:sz w:val="20"/>
          <w:szCs w:val="20"/>
          <w:u w:val="single"/>
        </w:rPr>
        <w:t>PREDLAGATELJ:</w:t>
      </w:r>
      <w:r w:rsidRPr="00CB433E">
        <w:rPr>
          <w:rFonts w:ascii="Arial" w:hAnsi="Arial" w:cs="Arial"/>
          <w:sz w:val="20"/>
          <w:szCs w:val="20"/>
        </w:rPr>
        <w:t xml:space="preserve">  </w:t>
      </w:r>
    </w:p>
    <w:p w14:paraId="719F39E0" w14:textId="77777777" w:rsidR="00563C0C" w:rsidRPr="00CB433E" w:rsidRDefault="00563C0C" w:rsidP="00563C0C">
      <w:pPr>
        <w:rPr>
          <w:rFonts w:ascii="Arial" w:hAnsi="Arial" w:cs="Arial"/>
          <w:sz w:val="20"/>
          <w:szCs w:val="20"/>
        </w:rPr>
      </w:pPr>
    </w:p>
    <w:p w14:paraId="047C2BD5" w14:textId="77777777" w:rsidR="00563C0C" w:rsidRPr="00CB433E" w:rsidRDefault="00563C0C" w:rsidP="00563C0C">
      <w:pPr>
        <w:rPr>
          <w:rFonts w:ascii="Arial" w:hAnsi="Arial" w:cs="Arial"/>
          <w:sz w:val="20"/>
          <w:szCs w:val="20"/>
        </w:rPr>
      </w:pPr>
      <w:r w:rsidRPr="00CB433E">
        <w:rPr>
          <w:rFonts w:ascii="Arial" w:hAnsi="Arial" w:cs="Arial"/>
          <w:sz w:val="20"/>
          <w:szCs w:val="20"/>
        </w:rPr>
        <w:t>Tarik Žigon, Župan</w:t>
      </w:r>
    </w:p>
    <w:p w14:paraId="2AAA3BC2" w14:textId="77777777" w:rsidR="00563C0C" w:rsidRPr="00CB433E" w:rsidRDefault="00563C0C" w:rsidP="00563C0C">
      <w:pPr>
        <w:rPr>
          <w:rFonts w:ascii="Arial" w:hAnsi="Arial" w:cs="Arial"/>
          <w:i/>
          <w:sz w:val="20"/>
          <w:szCs w:val="20"/>
          <w:u w:val="single"/>
        </w:rPr>
      </w:pPr>
    </w:p>
    <w:p w14:paraId="5FC34FDA" w14:textId="77777777" w:rsidR="00563C0C" w:rsidRPr="00CB433E" w:rsidRDefault="00563C0C" w:rsidP="00563C0C">
      <w:pPr>
        <w:rPr>
          <w:rFonts w:ascii="Arial" w:hAnsi="Arial" w:cs="Arial"/>
          <w:sz w:val="20"/>
          <w:szCs w:val="20"/>
        </w:rPr>
      </w:pPr>
      <w:r w:rsidRPr="00CB433E">
        <w:rPr>
          <w:rFonts w:ascii="Arial" w:hAnsi="Arial" w:cs="Arial"/>
          <w:i/>
          <w:sz w:val="20"/>
          <w:szCs w:val="20"/>
          <w:u w:val="single"/>
        </w:rPr>
        <w:t>PRIPRAVLJALEC:</w:t>
      </w:r>
      <w:r w:rsidRPr="00CB433E">
        <w:rPr>
          <w:rFonts w:ascii="Arial" w:hAnsi="Arial" w:cs="Arial"/>
          <w:sz w:val="20"/>
          <w:szCs w:val="20"/>
        </w:rPr>
        <w:t xml:space="preserve"> </w:t>
      </w:r>
    </w:p>
    <w:p w14:paraId="62DB37E2" w14:textId="77777777" w:rsidR="00563C0C" w:rsidRPr="00CB433E" w:rsidRDefault="00563C0C" w:rsidP="00563C0C">
      <w:pPr>
        <w:rPr>
          <w:rFonts w:ascii="Arial" w:hAnsi="Arial" w:cs="Arial"/>
          <w:sz w:val="20"/>
          <w:szCs w:val="20"/>
        </w:rPr>
      </w:pPr>
    </w:p>
    <w:p w14:paraId="0EFBC334" w14:textId="6EABEE29" w:rsidR="00563C0C" w:rsidRPr="00CB433E" w:rsidRDefault="00784FA2" w:rsidP="00563C0C">
      <w:pPr>
        <w:rPr>
          <w:rFonts w:ascii="Arial" w:hAnsi="Arial" w:cs="Arial"/>
          <w:sz w:val="20"/>
          <w:szCs w:val="20"/>
        </w:rPr>
      </w:pPr>
      <w:r w:rsidRPr="00CB433E">
        <w:rPr>
          <w:rFonts w:ascii="Arial" w:hAnsi="Arial" w:cs="Arial"/>
          <w:sz w:val="20"/>
          <w:szCs w:val="20"/>
        </w:rPr>
        <w:t>Komunala d.d.</w:t>
      </w:r>
      <w:r w:rsidR="008E4A12" w:rsidRPr="00CB433E">
        <w:rPr>
          <w:rFonts w:ascii="Arial" w:hAnsi="Arial" w:cs="Arial"/>
          <w:sz w:val="20"/>
          <w:szCs w:val="20"/>
        </w:rPr>
        <w:t xml:space="preserve">, </w:t>
      </w:r>
      <w:proofErr w:type="spellStart"/>
      <w:r w:rsidR="008E4A12" w:rsidRPr="00CB433E">
        <w:rPr>
          <w:rFonts w:ascii="Arial" w:hAnsi="Arial" w:cs="Arial"/>
          <w:sz w:val="20"/>
          <w:szCs w:val="20"/>
        </w:rPr>
        <w:t>Kostak</w:t>
      </w:r>
      <w:proofErr w:type="spellEnd"/>
      <w:r w:rsidR="008E4A12" w:rsidRPr="00CB433E">
        <w:rPr>
          <w:rFonts w:ascii="Arial" w:hAnsi="Arial" w:cs="Arial"/>
          <w:sz w:val="20"/>
          <w:szCs w:val="20"/>
        </w:rPr>
        <w:t xml:space="preserve"> d.d.</w:t>
      </w:r>
    </w:p>
    <w:p w14:paraId="6B7C5D28" w14:textId="77777777" w:rsidR="00563C0C" w:rsidRPr="00CB433E" w:rsidRDefault="00563C0C" w:rsidP="00563C0C">
      <w:pPr>
        <w:rPr>
          <w:rFonts w:ascii="Arial" w:hAnsi="Arial" w:cs="Arial"/>
          <w:i/>
          <w:sz w:val="20"/>
          <w:szCs w:val="20"/>
          <w:u w:val="single"/>
        </w:rPr>
      </w:pPr>
    </w:p>
    <w:p w14:paraId="1D0EBB5F" w14:textId="77777777" w:rsidR="00563C0C" w:rsidRPr="00CB433E" w:rsidRDefault="00563C0C" w:rsidP="00563C0C">
      <w:pPr>
        <w:rPr>
          <w:rFonts w:ascii="Arial" w:hAnsi="Arial" w:cs="Arial"/>
          <w:i/>
          <w:sz w:val="20"/>
          <w:szCs w:val="20"/>
          <w:u w:val="single"/>
        </w:rPr>
      </w:pPr>
      <w:r w:rsidRPr="00CB433E">
        <w:rPr>
          <w:rFonts w:ascii="Arial" w:hAnsi="Arial" w:cs="Arial"/>
          <w:i/>
          <w:sz w:val="20"/>
          <w:szCs w:val="20"/>
          <w:u w:val="single"/>
        </w:rPr>
        <w:t xml:space="preserve">OBRAZLOŽITEV:  </w:t>
      </w:r>
    </w:p>
    <w:p w14:paraId="5936FE75" w14:textId="77777777" w:rsidR="00563C0C" w:rsidRPr="00CB433E" w:rsidRDefault="00563C0C" w:rsidP="00563C0C">
      <w:pPr>
        <w:jc w:val="both"/>
        <w:rPr>
          <w:rFonts w:ascii="Arial" w:hAnsi="Arial" w:cs="Arial"/>
          <w:i/>
          <w:sz w:val="20"/>
          <w:szCs w:val="20"/>
          <w:u w:val="single"/>
        </w:rPr>
      </w:pPr>
    </w:p>
    <w:p w14:paraId="30160DE9" w14:textId="77777777" w:rsidR="0092382D" w:rsidRPr="00CB433E" w:rsidRDefault="0092382D" w:rsidP="0092382D">
      <w:pPr>
        <w:jc w:val="both"/>
        <w:rPr>
          <w:rFonts w:ascii="Arial" w:hAnsi="Arial" w:cs="Arial"/>
          <w:sz w:val="20"/>
          <w:szCs w:val="20"/>
        </w:rPr>
      </w:pPr>
      <w:r w:rsidRPr="00CB433E">
        <w:rPr>
          <w:rFonts w:ascii="Arial" w:hAnsi="Arial" w:cs="Arial"/>
          <w:sz w:val="20"/>
          <w:szCs w:val="20"/>
        </w:rPr>
        <w:t xml:space="preserve">Komunala Nova Gorica d.d. je bila izbrana na razpisu za podelitev koncesije za izvajanje gospodarske javne službe zbiranja določenih vrst komunalnih odpadkov, ki je bil objavljen dne 5.8.2021. Čas trajanja koncesije je pet let. </w:t>
      </w:r>
    </w:p>
    <w:p w14:paraId="592078E9" w14:textId="77777777" w:rsidR="0092382D" w:rsidRPr="00CB433E" w:rsidRDefault="0092382D" w:rsidP="0092382D">
      <w:pPr>
        <w:jc w:val="both"/>
        <w:rPr>
          <w:rFonts w:ascii="Arial" w:hAnsi="Arial" w:cs="Arial"/>
          <w:sz w:val="20"/>
          <w:szCs w:val="20"/>
        </w:rPr>
      </w:pPr>
    </w:p>
    <w:p w14:paraId="4DCB779B" w14:textId="77777777" w:rsidR="0092382D" w:rsidRPr="00CB433E" w:rsidRDefault="0092382D" w:rsidP="0092382D">
      <w:pPr>
        <w:jc w:val="both"/>
        <w:rPr>
          <w:rFonts w:ascii="Arial" w:hAnsi="Arial" w:cs="Arial"/>
          <w:sz w:val="20"/>
          <w:szCs w:val="20"/>
        </w:rPr>
      </w:pPr>
      <w:r w:rsidRPr="00CB433E">
        <w:rPr>
          <w:rFonts w:ascii="Arial" w:hAnsi="Arial" w:cs="Arial"/>
          <w:sz w:val="20"/>
          <w:szCs w:val="20"/>
        </w:rPr>
        <w:t>Iz Elaborata Komunale Nova Gorica d.d. izhaja, da je za leto 2024 obračunska količina zbranih komunalnih odpadkov brez bioloških 17.532.629 kg, zbranih bioloških odpadkov pa 2.400.925 kg. Predvidena predračunska količina zbranih komunalnih odpadkov za leto 2025 pa znaša 17.200.000 kg, zbranih bioloških odpadkov pa 2.450.000 kg.</w:t>
      </w:r>
    </w:p>
    <w:p w14:paraId="11B863E8" w14:textId="77777777" w:rsidR="0092382D" w:rsidRPr="00CB433E" w:rsidRDefault="0092382D" w:rsidP="0092382D">
      <w:pPr>
        <w:jc w:val="both"/>
        <w:rPr>
          <w:rFonts w:ascii="Arial" w:hAnsi="Arial" w:cs="Arial"/>
          <w:sz w:val="20"/>
          <w:szCs w:val="20"/>
        </w:rPr>
      </w:pPr>
    </w:p>
    <w:p w14:paraId="69DD72A7" w14:textId="77777777" w:rsidR="0092382D" w:rsidRPr="00CB433E" w:rsidRDefault="0092382D" w:rsidP="0092382D">
      <w:pPr>
        <w:jc w:val="both"/>
        <w:rPr>
          <w:rFonts w:ascii="Arial" w:hAnsi="Arial" w:cs="Arial"/>
          <w:sz w:val="20"/>
          <w:szCs w:val="20"/>
        </w:rPr>
      </w:pPr>
      <w:r w:rsidRPr="00CB433E">
        <w:rPr>
          <w:rFonts w:ascii="Arial" w:hAnsi="Arial" w:cs="Arial"/>
          <w:sz w:val="20"/>
          <w:szCs w:val="20"/>
        </w:rPr>
        <w:t xml:space="preserve">Predračunski stroški izvajanja storitev zbiranja komunalnih odpadkov za leto 2025 znašajo 4.063.909 EUR, iz česar izhaja, da je cena storitve 0,2375 EUR/kg, stroški infrastrukture za zbiranje KO pa znašajo 98.344 EUR oz. 0,0032 EUR/kg. </w:t>
      </w:r>
    </w:p>
    <w:p w14:paraId="6F84536C" w14:textId="77777777" w:rsidR="0092382D" w:rsidRPr="00CB433E" w:rsidRDefault="0092382D" w:rsidP="0092382D">
      <w:pPr>
        <w:jc w:val="both"/>
        <w:rPr>
          <w:rFonts w:ascii="Arial" w:hAnsi="Arial" w:cs="Arial"/>
          <w:sz w:val="20"/>
          <w:szCs w:val="20"/>
        </w:rPr>
      </w:pPr>
    </w:p>
    <w:p w14:paraId="42813F82" w14:textId="77777777" w:rsidR="0092382D" w:rsidRPr="00CB433E" w:rsidRDefault="0092382D" w:rsidP="0092382D">
      <w:pPr>
        <w:jc w:val="both"/>
        <w:rPr>
          <w:rFonts w:ascii="Arial" w:hAnsi="Arial" w:cs="Arial"/>
          <w:sz w:val="20"/>
          <w:szCs w:val="20"/>
        </w:rPr>
      </w:pPr>
      <w:r w:rsidRPr="00CB433E">
        <w:rPr>
          <w:rFonts w:ascii="Arial" w:hAnsi="Arial" w:cs="Arial"/>
          <w:sz w:val="20"/>
          <w:szCs w:val="20"/>
        </w:rPr>
        <w:t>Predračunski stroški zbiranja bioloških odpadkov za leto 2025 znašajo 673.415 EUR oz. 0,2922 EUR/kg, stroški javne infrastrukture za zbiranje bioloških odpadkov pa znašajo 13.467 EUR, oz. 0,0031 EUR/kg.</w:t>
      </w:r>
    </w:p>
    <w:p w14:paraId="736E4001" w14:textId="77777777" w:rsidR="0092382D" w:rsidRPr="00CB433E" w:rsidRDefault="0092382D" w:rsidP="0092382D">
      <w:pPr>
        <w:jc w:val="both"/>
        <w:rPr>
          <w:rFonts w:ascii="Arial" w:hAnsi="Arial" w:cs="Arial"/>
          <w:sz w:val="20"/>
          <w:szCs w:val="20"/>
        </w:rPr>
      </w:pPr>
    </w:p>
    <w:p w14:paraId="679A6823" w14:textId="77777777" w:rsidR="0092382D" w:rsidRPr="00CB433E" w:rsidRDefault="0092382D" w:rsidP="0092382D">
      <w:pPr>
        <w:jc w:val="both"/>
        <w:rPr>
          <w:rFonts w:ascii="Arial" w:hAnsi="Arial" w:cs="Arial"/>
          <w:sz w:val="20"/>
          <w:szCs w:val="20"/>
        </w:rPr>
      </w:pPr>
      <w:r w:rsidRPr="00CB433E">
        <w:rPr>
          <w:rFonts w:ascii="Arial" w:hAnsi="Arial" w:cs="Arial"/>
          <w:sz w:val="20"/>
          <w:szCs w:val="20"/>
        </w:rPr>
        <w:t xml:space="preserve">Konec leta 2020 je bil na razpisu za izvajanje gospodarske javne službe obdelave in odlaganja komunalnih odpadkov za območje občin: Mestna občina Nova Gorica, Brda, Kanal ob Soči, Miren – Kostanjevica, Renče – Vogrsko in Šempeter – Vrtojba, izbran ponudnik </w:t>
      </w:r>
      <w:proofErr w:type="spellStart"/>
      <w:r w:rsidRPr="00CB433E">
        <w:rPr>
          <w:rFonts w:ascii="Arial" w:hAnsi="Arial" w:cs="Arial"/>
          <w:sz w:val="20"/>
          <w:szCs w:val="20"/>
        </w:rPr>
        <w:t>Kostak</w:t>
      </w:r>
      <w:proofErr w:type="spellEnd"/>
      <w:r w:rsidRPr="00CB433E">
        <w:rPr>
          <w:rFonts w:ascii="Arial" w:hAnsi="Arial" w:cs="Arial"/>
          <w:sz w:val="20"/>
          <w:szCs w:val="20"/>
        </w:rPr>
        <w:t xml:space="preserve">, komunalno in gradbeno podjetje d.d. iz Krškega. Skladno z določili koncesijske pogodbe, je družba </w:t>
      </w:r>
      <w:proofErr w:type="spellStart"/>
      <w:r w:rsidRPr="00CB433E">
        <w:rPr>
          <w:rFonts w:ascii="Arial" w:hAnsi="Arial" w:cs="Arial"/>
          <w:sz w:val="20"/>
          <w:szCs w:val="20"/>
        </w:rPr>
        <w:t>Kostak</w:t>
      </w:r>
      <w:proofErr w:type="spellEnd"/>
      <w:r w:rsidRPr="00CB433E">
        <w:rPr>
          <w:rFonts w:ascii="Arial" w:hAnsi="Arial" w:cs="Arial"/>
          <w:sz w:val="20"/>
          <w:szCs w:val="20"/>
        </w:rPr>
        <w:t xml:space="preserve"> d.d. 4. 4. 2025 predložila svoj elaborat o oblikovanju cene, in ki predvideva ceno izvajanja storitev obdelave in odlaganja mešanih komunalnih odpadkov po ceni 228,00 EUR/t z vključenim prevozom na relaciji Nova Gorica – Krško.</w:t>
      </w:r>
    </w:p>
    <w:p w14:paraId="2999F7A2" w14:textId="77777777" w:rsidR="0092382D" w:rsidRPr="00CB433E" w:rsidRDefault="0092382D" w:rsidP="0092382D">
      <w:pPr>
        <w:jc w:val="both"/>
        <w:rPr>
          <w:rFonts w:ascii="Arial" w:hAnsi="Arial" w:cs="Arial"/>
          <w:sz w:val="20"/>
          <w:szCs w:val="20"/>
        </w:rPr>
      </w:pPr>
    </w:p>
    <w:p w14:paraId="12BDD16E" w14:textId="77777777" w:rsidR="0092382D" w:rsidRPr="00CB433E" w:rsidRDefault="0092382D" w:rsidP="0092382D">
      <w:pPr>
        <w:jc w:val="both"/>
        <w:rPr>
          <w:rFonts w:ascii="Arial" w:hAnsi="Arial" w:cs="Arial"/>
          <w:sz w:val="20"/>
          <w:szCs w:val="20"/>
        </w:rPr>
      </w:pPr>
      <w:proofErr w:type="spellStart"/>
      <w:r w:rsidRPr="00CB433E">
        <w:rPr>
          <w:rFonts w:ascii="Arial" w:hAnsi="Arial" w:cs="Arial"/>
          <w:sz w:val="20"/>
          <w:szCs w:val="20"/>
        </w:rPr>
        <w:t>Kostak</w:t>
      </w:r>
      <w:proofErr w:type="spellEnd"/>
      <w:r w:rsidRPr="00CB433E">
        <w:rPr>
          <w:rFonts w:ascii="Arial" w:hAnsi="Arial" w:cs="Arial"/>
          <w:sz w:val="20"/>
          <w:szCs w:val="20"/>
        </w:rPr>
        <w:t xml:space="preserve"> d.d. trenutno zaračunava izvajalcu zbiranja prevzem mešanih komunalnih odpadkov v obdelavo in odlaganje po ceni 194,00 EUR/t. </w:t>
      </w:r>
    </w:p>
    <w:p w14:paraId="171818B1" w14:textId="77777777" w:rsidR="0092382D" w:rsidRPr="00CB433E" w:rsidRDefault="0092382D" w:rsidP="0092382D">
      <w:pPr>
        <w:jc w:val="both"/>
        <w:rPr>
          <w:rFonts w:ascii="Arial" w:hAnsi="Arial" w:cs="Arial"/>
          <w:sz w:val="20"/>
          <w:szCs w:val="20"/>
        </w:rPr>
      </w:pPr>
    </w:p>
    <w:p w14:paraId="12780CD4" w14:textId="77777777" w:rsidR="0092382D" w:rsidRPr="00CB433E" w:rsidRDefault="0092382D" w:rsidP="0092382D">
      <w:pPr>
        <w:jc w:val="both"/>
        <w:rPr>
          <w:rFonts w:ascii="Arial" w:hAnsi="Arial" w:cs="Arial"/>
          <w:sz w:val="20"/>
          <w:szCs w:val="20"/>
        </w:rPr>
      </w:pPr>
      <w:r w:rsidRPr="00CB433E">
        <w:rPr>
          <w:rFonts w:ascii="Arial" w:hAnsi="Arial" w:cs="Arial"/>
          <w:sz w:val="20"/>
          <w:szCs w:val="20"/>
        </w:rPr>
        <w:t xml:space="preserve">Predvideni predračunski stroški za obdelavo mešanih komunalnih odpadkov in odlaganje ostankov predelanih odpadkov za predračunsko leto 2025, kot izhaja iz elaborata znašajo 2.200.000 EUR, za </w:t>
      </w:r>
      <w:r w:rsidRPr="00CB433E">
        <w:rPr>
          <w:rFonts w:ascii="Arial" w:hAnsi="Arial" w:cs="Arial"/>
          <w:sz w:val="20"/>
          <w:szCs w:val="20"/>
        </w:rPr>
        <w:lastRenderedPageBreak/>
        <w:t>obdelavo količine 10.000 t, za odlaganje ostanka predelanih komunalnih odpadkov pa 80.000 EUR za količino 500 t.</w:t>
      </w:r>
    </w:p>
    <w:p w14:paraId="2290E248" w14:textId="77777777" w:rsidR="0092382D" w:rsidRPr="00CB433E" w:rsidRDefault="0092382D" w:rsidP="0092382D">
      <w:pPr>
        <w:jc w:val="both"/>
        <w:rPr>
          <w:rFonts w:ascii="Arial" w:hAnsi="Arial" w:cs="Arial"/>
          <w:sz w:val="20"/>
          <w:szCs w:val="20"/>
        </w:rPr>
      </w:pPr>
    </w:p>
    <w:p w14:paraId="2B459FA7" w14:textId="77777777" w:rsidR="0092382D" w:rsidRPr="00CB433E" w:rsidRDefault="0092382D" w:rsidP="0092382D">
      <w:pPr>
        <w:jc w:val="both"/>
        <w:rPr>
          <w:rFonts w:ascii="Arial" w:hAnsi="Arial" w:cs="Arial"/>
          <w:sz w:val="20"/>
          <w:szCs w:val="20"/>
        </w:rPr>
      </w:pPr>
      <w:r w:rsidRPr="00CB433E">
        <w:rPr>
          <w:rFonts w:ascii="Arial" w:hAnsi="Arial" w:cs="Arial"/>
          <w:sz w:val="20"/>
          <w:szCs w:val="20"/>
        </w:rPr>
        <w:t>Iz tega izhaja, da je strošek storitev obdelave mešanih komunalnih odpadkov 0,2200 EUR/kg, za odlaganje ostankov predelanih komunalnih odpadkov pa 0,1600 EUR/kg.</w:t>
      </w:r>
    </w:p>
    <w:p w14:paraId="290A85B0" w14:textId="77777777" w:rsidR="0092382D" w:rsidRPr="00CB433E" w:rsidRDefault="0092382D" w:rsidP="0092382D">
      <w:pPr>
        <w:jc w:val="both"/>
        <w:rPr>
          <w:rFonts w:ascii="Arial" w:hAnsi="Arial" w:cs="Arial"/>
          <w:sz w:val="20"/>
          <w:szCs w:val="20"/>
        </w:rPr>
      </w:pPr>
    </w:p>
    <w:p w14:paraId="13B77760" w14:textId="77777777" w:rsidR="0092382D" w:rsidRPr="00CB433E" w:rsidRDefault="0092382D" w:rsidP="0092382D">
      <w:pPr>
        <w:jc w:val="both"/>
        <w:rPr>
          <w:rFonts w:ascii="Arial" w:hAnsi="Arial" w:cs="Arial"/>
          <w:sz w:val="20"/>
          <w:szCs w:val="20"/>
        </w:rPr>
      </w:pPr>
      <w:r w:rsidRPr="00CB433E">
        <w:rPr>
          <w:rFonts w:ascii="Arial" w:hAnsi="Arial" w:cs="Arial"/>
          <w:sz w:val="20"/>
          <w:szCs w:val="20"/>
        </w:rPr>
        <w:t xml:space="preserve">Skladno s 27. členom Odloka o koncesiji za izvajanje gospodarske javne službe zbiranja določenih vrst komunalnih odpadkov v Mestni občini Nova Gorica (Uradni list RS, št. 157/2020) izvajalec javne službe zbiranja komunalnih odpadkov vrši zaračunavanje storitev uporabnikom tudi za izvajalca obdelave in odlaganja odpadkov, kar pomeni, da stroške, ki jih ima do izvajalca obdelave in odlaganja razdeli na znano število uporabnikov, ki se po letih spreminja. </w:t>
      </w:r>
    </w:p>
    <w:p w14:paraId="7CFE44F8" w14:textId="77777777" w:rsidR="0092382D" w:rsidRPr="00CB433E" w:rsidRDefault="0092382D" w:rsidP="0092382D">
      <w:pPr>
        <w:rPr>
          <w:rFonts w:ascii="Arial" w:hAnsi="Arial" w:cs="Arial"/>
          <w:b/>
          <w:bCs/>
          <w:sz w:val="20"/>
          <w:szCs w:val="20"/>
        </w:rPr>
      </w:pPr>
      <w:r w:rsidRPr="00CB433E">
        <w:rPr>
          <w:rFonts w:ascii="Arial" w:hAnsi="Arial" w:cs="Arial"/>
          <w:b/>
          <w:bCs/>
          <w:sz w:val="20"/>
          <w:szCs w:val="20"/>
        </w:rPr>
        <w:t>Tabela 1: Trenutno veljavna cena (na osebo/mesec)</w:t>
      </w:r>
    </w:p>
    <w:p w14:paraId="41A8D318" w14:textId="77777777" w:rsidR="0092382D" w:rsidRPr="00CB433E" w:rsidRDefault="0092382D" w:rsidP="0092382D">
      <w:pPr>
        <w:rPr>
          <w:rFonts w:ascii="Arial" w:hAnsi="Arial" w:cs="Arial"/>
          <w:sz w:val="20"/>
          <w:szCs w:val="20"/>
        </w:rPr>
      </w:pPr>
    </w:p>
    <w:tbl>
      <w:tblPr>
        <w:tblW w:w="8859" w:type="dxa"/>
        <w:tblCellMar>
          <w:left w:w="70" w:type="dxa"/>
          <w:right w:w="70" w:type="dxa"/>
        </w:tblCellMar>
        <w:tblLook w:val="04A0" w:firstRow="1" w:lastRow="0" w:firstColumn="1" w:lastColumn="0" w:noHBand="0" w:noVBand="1"/>
      </w:tblPr>
      <w:tblGrid>
        <w:gridCol w:w="2220"/>
        <w:gridCol w:w="3095"/>
        <w:gridCol w:w="1276"/>
        <w:gridCol w:w="1134"/>
        <w:gridCol w:w="1134"/>
      </w:tblGrid>
      <w:tr w:rsidR="0092382D" w:rsidRPr="00CB433E" w14:paraId="4931F8EC" w14:textId="77777777" w:rsidTr="00427BEF">
        <w:trPr>
          <w:trHeight w:val="315"/>
        </w:trPr>
        <w:tc>
          <w:tcPr>
            <w:tcW w:w="5315" w:type="dxa"/>
            <w:gridSpan w:val="2"/>
            <w:tcBorders>
              <w:top w:val="single" w:sz="8" w:space="0" w:color="auto"/>
              <w:left w:val="single" w:sz="8" w:space="0" w:color="auto"/>
              <w:bottom w:val="single" w:sz="8" w:space="0" w:color="auto"/>
              <w:right w:val="nil"/>
            </w:tcBorders>
            <w:noWrap/>
            <w:vAlign w:val="bottom"/>
            <w:hideMark/>
          </w:tcPr>
          <w:p w14:paraId="04B71EA8"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element na računu</w:t>
            </w:r>
          </w:p>
        </w:tc>
        <w:tc>
          <w:tcPr>
            <w:tcW w:w="1276" w:type="dxa"/>
            <w:tcBorders>
              <w:top w:val="single" w:sz="8" w:space="0" w:color="auto"/>
              <w:left w:val="single" w:sz="8" w:space="0" w:color="auto"/>
              <w:bottom w:val="single" w:sz="8" w:space="0" w:color="auto"/>
              <w:right w:val="single" w:sz="4" w:space="0" w:color="auto"/>
            </w:tcBorders>
            <w:noWrap/>
            <w:vAlign w:val="bottom"/>
            <w:hideMark/>
          </w:tcPr>
          <w:p w14:paraId="001FCBD5"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normativ kg</w:t>
            </w:r>
          </w:p>
        </w:tc>
        <w:tc>
          <w:tcPr>
            <w:tcW w:w="1134" w:type="dxa"/>
            <w:tcBorders>
              <w:top w:val="single" w:sz="8" w:space="0" w:color="auto"/>
              <w:left w:val="nil"/>
              <w:bottom w:val="single" w:sz="8" w:space="0" w:color="auto"/>
              <w:right w:val="single" w:sz="4" w:space="0" w:color="auto"/>
            </w:tcBorders>
            <w:noWrap/>
            <w:vAlign w:val="bottom"/>
            <w:hideMark/>
          </w:tcPr>
          <w:p w14:paraId="5EDB51B7"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cena €/kg</w:t>
            </w:r>
          </w:p>
        </w:tc>
        <w:tc>
          <w:tcPr>
            <w:tcW w:w="1134" w:type="dxa"/>
            <w:tcBorders>
              <w:top w:val="single" w:sz="8" w:space="0" w:color="auto"/>
              <w:left w:val="nil"/>
              <w:bottom w:val="single" w:sz="8" w:space="0" w:color="auto"/>
              <w:right w:val="single" w:sz="8" w:space="0" w:color="auto"/>
            </w:tcBorders>
            <w:noWrap/>
            <w:vAlign w:val="bottom"/>
            <w:hideMark/>
          </w:tcPr>
          <w:p w14:paraId="1EDAC12F"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znesek €</w:t>
            </w:r>
          </w:p>
        </w:tc>
      </w:tr>
      <w:tr w:rsidR="0092382D" w:rsidRPr="00CB433E" w14:paraId="381B4590" w14:textId="77777777" w:rsidTr="00427BEF">
        <w:trPr>
          <w:trHeight w:val="300"/>
        </w:trPr>
        <w:tc>
          <w:tcPr>
            <w:tcW w:w="2220" w:type="dxa"/>
            <w:tcBorders>
              <w:top w:val="nil"/>
              <w:left w:val="single" w:sz="4" w:space="0" w:color="auto"/>
              <w:bottom w:val="single" w:sz="4" w:space="0" w:color="auto"/>
              <w:right w:val="nil"/>
            </w:tcBorders>
            <w:noWrap/>
            <w:vAlign w:val="bottom"/>
            <w:hideMark/>
          </w:tcPr>
          <w:p w14:paraId="1D274F34" w14:textId="77777777" w:rsidR="0092382D" w:rsidRPr="00CB433E" w:rsidRDefault="0092382D" w:rsidP="00427BEF">
            <w:pPr>
              <w:rPr>
                <w:rFonts w:ascii="Arial" w:hAnsi="Arial" w:cs="Arial"/>
                <w:sz w:val="20"/>
                <w:szCs w:val="20"/>
              </w:rPr>
            </w:pPr>
            <w:r w:rsidRPr="00CB433E">
              <w:rPr>
                <w:rFonts w:ascii="Arial" w:hAnsi="Arial" w:cs="Arial"/>
                <w:sz w:val="20"/>
                <w:szCs w:val="20"/>
              </w:rPr>
              <w:t xml:space="preserve">zbiranje KO </w:t>
            </w:r>
          </w:p>
        </w:tc>
        <w:tc>
          <w:tcPr>
            <w:tcW w:w="3095" w:type="dxa"/>
            <w:tcBorders>
              <w:top w:val="nil"/>
              <w:left w:val="nil"/>
              <w:bottom w:val="single" w:sz="4" w:space="0" w:color="auto"/>
              <w:right w:val="nil"/>
            </w:tcBorders>
            <w:vAlign w:val="bottom"/>
            <w:hideMark/>
          </w:tcPr>
          <w:p w14:paraId="08162CB9" w14:textId="77777777" w:rsidR="0092382D" w:rsidRPr="00CB433E" w:rsidRDefault="0092382D" w:rsidP="00427BEF">
            <w:pPr>
              <w:rPr>
                <w:rFonts w:ascii="Arial" w:hAnsi="Arial" w:cs="Arial"/>
                <w:sz w:val="20"/>
                <w:szCs w:val="20"/>
              </w:rPr>
            </w:pPr>
            <w:r w:rsidRPr="00CB433E">
              <w:rPr>
                <w:rFonts w:ascii="Arial" w:hAnsi="Arial" w:cs="Arial"/>
                <w:sz w:val="20"/>
                <w:szCs w:val="20"/>
              </w:rPr>
              <w:t>- uporaba infrastrukture</w:t>
            </w:r>
          </w:p>
        </w:tc>
        <w:tc>
          <w:tcPr>
            <w:tcW w:w="1276" w:type="dxa"/>
            <w:tcBorders>
              <w:top w:val="nil"/>
              <w:left w:val="single" w:sz="8" w:space="0" w:color="auto"/>
              <w:bottom w:val="single" w:sz="4" w:space="0" w:color="auto"/>
              <w:right w:val="single" w:sz="4" w:space="0" w:color="auto"/>
            </w:tcBorders>
            <w:noWrap/>
            <w:vAlign w:val="bottom"/>
            <w:hideMark/>
          </w:tcPr>
          <w:p w14:paraId="55BE7CD6"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22,23</w:t>
            </w:r>
          </w:p>
        </w:tc>
        <w:tc>
          <w:tcPr>
            <w:tcW w:w="1134" w:type="dxa"/>
            <w:tcBorders>
              <w:top w:val="nil"/>
              <w:left w:val="nil"/>
              <w:bottom w:val="single" w:sz="4" w:space="0" w:color="auto"/>
              <w:right w:val="single" w:sz="4" w:space="0" w:color="auto"/>
            </w:tcBorders>
            <w:noWrap/>
            <w:vAlign w:val="bottom"/>
            <w:hideMark/>
          </w:tcPr>
          <w:p w14:paraId="07C81076"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0,0080</w:t>
            </w:r>
          </w:p>
        </w:tc>
        <w:tc>
          <w:tcPr>
            <w:tcW w:w="1134" w:type="dxa"/>
            <w:tcBorders>
              <w:top w:val="nil"/>
              <w:left w:val="nil"/>
              <w:bottom w:val="single" w:sz="4" w:space="0" w:color="auto"/>
              <w:right w:val="single" w:sz="8" w:space="0" w:color="auto"/>
            </w:tcBorders>
            <w:noWrap/>
            <w:vAlign w:val="bottom"/>
            <w:hideMark/>
          </w:tcPr>
          <w:p w14:paraId="212C35DE"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0,18</w:t>
            </w:r>
          </w:p>
        </w:tc>
      </w:tr>
      <w:tr w:rsidR="0092382D" w:rsidRPr="00CB433E" w14:paraId="41FD15E2" w14:textId="77777777" w:rsidTr="00427BEF">
        <w:trPr>
          <w:trHeight w:val="300"/>
        </w:trPr>
        <w:tc>
          <w:tcPr>
            <w:tcW w:w="2220" w:type="dxa"/>
            <w:tcBorders>
              <w:top w:val="single" w:sz="4" w:space="0" w:color="auto"/>
              <w:left w:val="single" w:sz="4" w:space="0" w:color="auto"/>
              <w:bottom w:val="single" w:sz="4" w:space="0" w:color="auto"/>
              <w:right w:val="nil"/>
            </w:tcBorders>
            <w:noWrap/>
            <w:vAlign w:val="bottom"/>
            <w:hideMark/>
          </w:tcPr>
          <w:p w14:paraId="09487CD5" w14:textId="77777777" w:rsidR="0092382D" w:rsidRPr="00CB433E" w:rsidRDefault="0092382D" w:rsidP="00427BEF">
            <w:pPr>
              <w:rPr>
                <w:rFonts w:ascii="Arial" w:hAnsi="Arial" w:cs="Arial"/>
                <w:sz w:val="20"/>
                <w:szCs w:val="20"/>
              </w:rPr>
            </w:pPr>
          </w:p>
        </w:tc>
        <w:tc>
          <w:tcPr>
            <w:tcW w:w="3095" w:type="dxa"/>
            <w:tcBorders>
              <w:top w:val="nil"/>
              <w:left w:val="nil"/>
              <w:bottom w:val="single" w:sz="4" w:space="0" w:color="auto"/>
              <w:right w:val="nil"/>
            </w:tcBorders>
            <w:vAlign w:val="bottom"/>
            <w:hideMark/>
          </w:tcPr>
          <w:p w14:paraId="3CE9B0D9" w14:textId="77777777" w:rsidR="0092382D" w:rsidRPr="00CB433E" w:rsidRDefault="0092382D" w:rsidP="00427BEF">
            <w:pPr>
              <w:rPr>
                <w:rFonts w:ascii="Arial" w:hAnsi="Arial" w:cs="Arial"/>
                <w:sz w:val="20"/>
                <w:szCs w:val="20"/>
              </w:rPr>
            </w:pPr>
            <w:r w:rsidRPr="00CB433E">
              <w:rPr>
                <w:rFonts w:ascii="Arial" w:hAnsi="Arial" w:cs="Arial"/>
                <w:sz w:val="20"/>
                <w:szCs w:val="20"/>
              </w:rPr>
              <w:t>- izvajanje storitve</w:t>
            </w:r>
          </w:p>
        </w:tc>
        <w:tc>
          <w:tcPr>
            <w:tcW w:w="1276" w:type="dxa"/>
            <w:tcBorders>
              <w:top w:val="nil"/>
              <w:left w:val="single" w:sz="8" w:space="0" w:color="auto"/>
              <w:bottom w:val="single" w:sz="4" w:space="0" w:color="auto"/>
              <w:right w:val="single" w:sz="4" w:space="0" w:color="auto"/>
            </w:tcBorders>
            <w:noWrap/>
            <w:vAlign w:val="bottom"/>
            <w:hideMark/>
          </w:tcPr>
          <w:p w14:paraId="6C325AE2"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22,23</w:t>
            </w:r>
          </w:p>
        </w:tc>
        <w:tc>
          <w:tcPr>
            <w:tcW w:w="1134" w:type="dxa"/>
            <w:tcBorders>
              <w:top w:val="nil"/>
              <w:left w:val="nil"/>
              <w:bottom w:val="single" w:sz="4" w:space="0" w:color="auto"/>
              <w:right w:val="single" w:sz="4" w:space="0" w:color="auto"/>
            </w:tcBorders>
            <w:noWrap/>
            <w:vAlign w:val="bottom"/>
            <w:hideMark/>
          </w:tcPr>
          <w:p w14:paraId="62D57913"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0,2100</w:t>
            </w:r>
          </w:p>
        </w:tc>
        <w:tc>
          <w:tcPr>
            <w:tcW w:w="1134" w:type="dxa"/>
            <w:tcBorders>
              <w:top w:val="nil"/>
              <w:left w:val="nil"/>
              <w:bottom w:val="single" w:sz="4" w:space="0" w:color="auto"/>
              <w:right w:val="single" w:sz="8" w:space="0" w:color="auto"/>
            </w:tcBorders>
            <w:noWrap/>
            <w:vAlign w:val="bottom"/>
            <w:hideMark/>
          </w:tcPr>
          <w:p w14:paraId="3292BA2D"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4,67</w:t>
            </w:r>
          </w:p>
        </w:tc>
      </w:tr>
      <w:tr w:rsidR="0092382D" w:rsidRPr="00CB433E" w14:paraId="2FCBBD14" w14:textId="77777777" w:rsidTr="00427BEF">
        <w:trPr>
          <w:trHeight w:val="300"/>
        </w:trPr>
        <w:tc>
          <w:tcPr>
            <w:tcW w:w="2220" w:type="dxa"/>
            <w:tcBorders>
              <w:top w:val="single" w:sz="4" w:space="0" w:color="auto"/>
              <w:left w:val="single" w:sz="4" w:space="0" w:color="auto"/>
              <w:bottom w:val="single" w:sz="4" w:space="0" w:color="auto"/>
              <w:right w:val="nil"/>
            </w:tcBorders>
            <w:noWrap/>
            <w:vAlign w:val="bottom"/>
            <w:hideMark/>
          </w:tcPr>
          <w:p w14:paraId="253D4829" w14:textId="77777777" w:rsidR="0092382D" w:rsidRPr="00CB433E" w:rsidRDefault="0092382D" w:rsidP="00427BEF">
            <w:pPr>
              <w:rPr>
                <w:rFonts w:ascii="Arial" w:hAnsi="Arial" w:cs="Arial"/>
                <w:sz w:val="20"/>
                <w:szCs w:val="20"/>
              </w:rPr>
            </w:pPr>
            <w:r w:rsidRPr="00CB433E">
              <w:rPr>
                <w:rFonts w:ascii="Arial" w:hAnsi="Arial" w:cs="Arial"/>
                <w:sz w:val="20"/>
                <w:szCs w:val="20"/>
              </w:rPr>
              <w:t xml:space="preserve">zbiranje BIO odpadkov </w:t>
            </w:r>
          </w:p>
        </w:tc>
        <w:tc>
          <w:tcPr>
            <w:tcW w:w="3095" w:type="dxa"/>
            <w:tcBorders>
              <w:top w:val="nil"/>
              <w:left w:val="nil"/>
              <w:bottom w:val="single" w:sz="4" w:space="0" w:color="auto"/>
              <w:right w:val="nil"/>
            </w:tcBorders>
            <w:hideMark/>
          </w:tcPr>
          <w:p w14:paraId="3B060431" w14:textId="77777777" w:rsidR="0092382D" w:rsidRPr="00CB433E" w:rsidRDefault="0092382D" w:rsidP="00427BEF">
            <w:pPr>
              <w:rPr>
                <w:rFonts w:ascii="Arial" w:hAnsi="Arial" w:cs="Arial"/>
                <w:sz w:val="20"/>
                <w:szCs w:val="20"/>
              </w:rPr>
            </w:pPr>
            <w:r w:rsidRPr="00CB433E">
              <w:rPr>
                <w:rFonts w:ascii="Arial" w:hAnsi="Arial" w:cs="Arial"/>
                <w:sz w:val="20"/>
                <w:szCs w:val="20"/>
              </w:rPr>
              <w:t>- uporaba infrastrukture</w:t>
            </w:r>
          </w:p>
        </w:tc>
        <w:tc>
          <w:tcPr>
            <w:tcW w:w="1276" w:type="dxa"/>
            <w:tcBorders>
              <w:top w:val="nil"/>
              <w:left w:val="single" w:sz="8" w:space="0" w:color="auto"/>
              <w:bottom w:val="single" w:sz="4" w:space="0" w:color="auto"/>
              <w:right w:val="single" w:sz="4" w:space="0" w:color="auto"/>
            </w:tcBorders>
            <w:noWrap/>
            <w:vAlign w:val="bottom"/>
            <w:hideMark/>
          </w:tcPr>
          <w:p w14:paraId="70DBA796"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4,07</w:t>
            </w:r>
          </w:p>
        </w:tc>
        <w:tc>
          <w:tcPr>
            <w:tcW w:w="1134" w:type="dxa"/>
            <w:tcBorders>
              <w:top w:val="nil"/>
              <w:left w:val="nil"/>
              <w:bottom w:val="single" w:sz="4" w:space="0" w:color="auto"/>
              <w:right w:val="single" w:sz="4" w:space="0" w:color="auto"/>
            </w:tcBorders>
            <w:noWrap/>
            <w:vAlign w:val="bottom"/>
            <w:hideMark/>
          </w:tcPr>
          <w:p w14:paraId="35B912E3"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0,0080</w:t>
            </w:r>
          </w:p>
        </w:tc>
        <w:tc>
          <w:tcPr>
            <w:tcW w:w="1134" w:type="dxa"/>
            <w:tcBorders>
              <w:top w:val="nil"/>
              <w:left w:val="nil"/>
              <w:bottom w:val="single" w:sz="4" w:space="0" w:color="auto"/>
              <w:right w:val="single" w:sz="8" w:space="0" w:color="auto"/>
            </w:tcBorders>
            <w:noWrap/>
            <w:vAlign w:val="bottom"/>
            <w:hideMark/>
          </w:tcPr>
          <w:p w14:paraId="18166FCD"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0,03</w:t>
            </w:r>
          </w:p>
        </w:tc>
      </w:tr>
      <w:tr w:rsidR="0092382D" w:rsidRPr="00CB433E" w14:paraId="35165A1E" w14:textId="77777777" w:rsidTr="00427BEF">
        <w:trPr>
          <w:trHeight w:val="300"/>
        </w:trPr>
        <w:tc>
          <w:tcPr>
            <w:tcW w:w="2220" w:type="dxa"/>
            <w:tcBorders>
              <w:top w:val="single" w:sz="4" w:space="0" w:color="auto"/>
              <w:left w:val="single" w:sz="4" w:space="0" w:color="auto"/>
              <w:bottom w:val="single" w:sz="4" w:space="0" w:color="auto"/>
              <w:right w:val="nil"/>
            </w:tcBorders>
            <w:noWrap/>
            <w:vAlign w:val="bottom"/>
            <w:hideMark/>
          </w:tcPr>
          <w:p w14:paraId="3621652F" w14:textId="77777777" w:rsidR="0092382D" w:rsidRPr="00CB433E" w:rsidRDefault="0092382D" w:rsidP="00427BEF">
            <w:pPr>
              <w:rPr>
                <w:rFonts w:ascii="Arial" w:hAnsi="Arial" w:cs="Arial"/>
                <w:sz w:val="20"/>
                <w:szCs w:val="20"/>
              </w:rPr>
            </w:pPr>
          </w:p>
        </w:tc>
        <w:tc>
          <w:tcPr>
            <w:tcW w:w="3095" w:type="dxa"/>
            <w:tcBorders>
              <w:top w:val="nil"/>
              <w:left w:val="nil"/>
              <w:bottom w:val="single" w:sz="4" w:space="0" w:color="auto"/>
              <w:right w:val="nil"/>
            </w:tcBorders>
            <w:vAlign w:val="bottom"/>
            <w:hideMark/>
          </w:tcPr>
          <w:p w14:paraId="3A338967" w14:textId="77777777" w:rsidR="0092382D" w:rsidRPr="00CB433E" w:rsidRDefault="0092382D" w:rsidP="00427BEF">
            <w:pPr>
              <w:rPr>
                <w:rFonts w:ascii="Arial" w:hAnsi="Arial" w:cs="Arial"/>
                <w:sz w:val="20"/>
                <w:szCs w:val="20"/>
              </w:rPr>
            </w:pPr>
            <w:r w:rsidRPr="00CB433E">
              <w:rPr>
                <w:rFonts w:ascii="Arial" w:hAnsi="Arial" w:cs="Arial"/>
                <w:sz w:val="20"/>
                <w:szCs w:val="20"/>
              </w:rPr>
              <w:t>- izvajanje storitve</w:t>
            </w:r>
          </w:p>
        </w:tc>
        <w:tc>
          <w:tcPr>
            <w:tcW w:w="1276" w:type="dxa"/>
            <w:tcBorders>
              <w:top w:val="nil"/>
              <w:left w:val="single" w:sz="8" w:space="0" w:color="auto"/>
              <w:bottom w:val="single" w:sz="4" w:space="0" w:color="auto"/>
              <w:right w:val="single" w:sz="4" w:space="0" w:color="auto"/>
            </w:tcBorders>
            <w:noWrap/>
            <w:vAlign w:val="bottom"/>
            <w:hideMark/>
          </w:tcPr>
          <w:p w14:paraId="662AF946"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4,07</w:t>
            </w:r>
          </w:p>
        </w:tc>
        <w:tc>
          <w:tcPr>
            <w:tcW w:w="1134" w:type="dxa"/>
            <w:tcBorders>
              <w:top w:val="nil"/>
              <w:left w:val="nil"/>
              <w:bottom w:val="single" w:sz="4" w:space="0" w:color="auto"/>
              <w:right w:val="single" w:sz="4" w:space="0" w:color="auto"/>
            </w:tcBorders>
            <w:noWrap/>
            <w:vAlign w:val="bottom"/>
            <w:hideMark/>
          </w:tcPr>
          <w:p w14:paraId="19A9EFDD"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0,2396</w:t>
            </w:r>
          </w:p>
        </w:tc>
        <w:tc>
          <w:tcPr>
            <w:tcW w:w="1134" w:type="dxa"/>
            <w:tcBorders>
              <w:top w:val="nil"/>
              <w:left w:val="nil"/>
              <w:bottom w:val="single" w:sz="4" w:space="0" w:color="auto"/>
              <w:right w:val="single" w:sz="8" w:space="0" w:color="auto"/>
            </w:tcBorders>
            <w:noWrap/>
            <w:vAlign w:val="bottom"/>
            <w:hideMark/>
          </w:tcPr>
          <w:p w14:paraId="2763A74F"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0,98</w:t>
            </w:r>
          </w:p>
        </w:tc>
      </w:tr>
      <w:tr w:rsidR="0092382D" w:rsidRPr="00CB433E" w14:paraId="6989ECCA" w14:textId="77777777" w:rsidTr="00427BEF">
        <w:trPr>
          <w:trHeight w:val="300"/>
        </w:trPr>
        <w:tc>
          <w:tcPr>
            <w:tcW w:w="2220" w:type="dxa"/>
            <w:tcBorders>
              <w:top w:val="single" w:sz="4" w:space="0" w:color="auto"/>
              <w:left w:val="single" w:sz="4" w:space="0" w:color="auto"/>
              <w:bottom w:val="single" w:sz="4" w:space="0" w:color="auto"/>
              <w:right w:val="nil"/>
            </w:tcBorders>
            <w:noWrap/>
            <w:vAlign w:val="bottom"/>
            <w:hideMark/>
          </w:tcPr>
          <w:p w14:paraId="358BF143" w14:textId="77777777" w:rsidR="0092382D" w:rsidRPr="00CB433E" w:rsidRDefault="0092382D" w:rsidP="00427BEF">
            <w:pPr>
              <w:rPr>
                <w:rFonts w:ascii="Arial" w:hAnsi="Arial" w:cs="Arial"/>
                <w:sz w:val="20"/>
                <w:szCs w:val="20"/>
              </w:rPr>
            </w:pPr>
            <w:r w:rsidRPr="00CB433E">
              <w:rPr>
                <w:rFonts w:ascii="Arial" w:hAnsi="Arial" w:cs="Arial"/>
                <w:sz w:val="20"/>
                <w:szCs w:val="20"/>
              </w:rPr>
              <w:t xml:space="preserve">obdelava MKO </w:t>
            </w:r>
          </w:p>
        </w:tc>
        <w:tc>
          <w:tcPr>
            <w:tcW w:w="3095" w:type="dxa"/>
            <w:tcBorders>
              <w:top w:val="nil"/>
              <w:left w:val="nil"/>
              <w:bottom w:val="single" w:sz="4" w:space="0" w:color="auto"/>
              <w:right w:val="nil"/>
            </w:tcBorders>
            <w:vAlign w:val="bottom"/>
            <w:hideMark/>
          </w:tcPr>
          <w:p w14:paraId="54B3724D" w14:textId="77777777" w:rsidR="0092382D" w:rsidRPr="00CB433E" w:rsidRDefault="0092382D" w:rsidP="00427BEF">
            <w:pPr>
              <w:rPr>
                <w:rFonts w:ascii="Arial" w:hAnsi="Arial" w:cs="Arial"/>
                <w:sz w:val="20"/>
                <w:szCs w:val="20"/>
              </w:rPr>
            </w:pPr>
            <w:r w:rsidRPr="00CB433E">
              <w:rPr>
                <w:rFonts w:ascii="Arial" w:hAnsi="Arial" w:cs="Arial"/>
                <w:sz w:val="20"/>
                <w:szCs w:val="20"/>
              </w:rPr>
              <w:t>- uporaba infrastrukture</w:t>
            </w:r>
          </w:p>
        </w:tc>
        <w:tc>
          <w:tcPr>
            <w:tcW w:w="1276" w:type="dxa"/>
            <w:tcBorders>
              <w:top w:val="nil"/>
              <w:left w:val="single" w:sz="8" w:space="0" w:color="auto"/>
              <w:bottom w:val="single" w:sz="4" w:space="0" w:color="auto"/>
              <w:right w:val="single" w:sz="4" w:space="0" w:color="auto"/>
            </w:tcBorders>
            <w:noWrap/>
            <w:vAlign w:val="bottom"/>
            <w:hideMark/>
          </w:tcPr>
          <w:p w14:paraId="0334E172"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10,77</w:t>
            </w:r>
          </w:p>
        </w:tc>
        <w:tc>
          <w:tcPr>
            <w:tcW w:w="1134" w:type="dxa"/>
            <w:tcBorders>
              <w:top w:val="nil"/>
              <w:left w:val="nil"/>
              <w:bottom w:val="single" w:sz="4" w:space="0" w:color="auto"/>
              <w:right w:val="single" w:sz="4" w:space="0" w:color="auto"/>
            </w:tcBorders>
            <w:noWrap/>
            <w:vAlign w:val="bottom"/>
            <w:hideMark/>
          </w:tcPr>
          <w:p w14:paraId="1EB9945A"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0,0000</w:t>
            </w:r>
          </w:p>
        </w:tc>
        <w:tc>
          <w:tcPr>
            <w:tcW w:w="1134" w:type="dxa"/>
            <w:tcBorders>
              <w:top w:val="nil"/>
              <w:left w:val="nil"/>
              <w:bottom w:val="single" w:sz="4" w:space="0" w:color="auto"/>
              <w:right w:val="single" w:sz="8" w:space="0" w:color="auto"/>
            </w:tcBorders>
            <w:noWrap/>
            <w:vAlign w:val="bottom"/>
            <w:hideMark/>
          </w:tcPr>
          <w:p w14:paraId="507D148B"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0,00</w:t>
            </w:r>
          </w:p>
        </w:tc>
      </w:tr>
      <w:tr w:rsidR="0092382D" w:rsidRPr="00CB433E" w14:paraId="6D321728" w14:textId="77777777" w:rsidTr="00427BEF">
        <w:trPr>
          <w:trHeight w:val="300"/>
        </w:trPr>
        <w:tc>
          <w:tcPr>
            <w:tcW w:w="2220" w:type="dxa"/>
            <w:tcBorders>
              <w:top w:val="single" w:sz="4" w:space="0" w:color="auto"/>
              <w:left w:val="single" w:sz="4" w:space="0" w:color="auto"/>
              <w:bottom w:val="single" w:sz="4" w:space="0" w:color="auto"/>
              <w:right w:val="nil"/>
            </w:tcBorders>
            <w:noWrap/>
            <w:vAlign w:val="bottom"/>
            <w:hideMark/>
          </w:tcPr>
          <w:p w14:paraId="6B4DE87B" w14:textId="77777777" w:rsidR="0092382D" w:rsidRPr="00CB433E" w:rsidRDefault="0092382D" w:rsidP="00427BEF">
            <w:pPr>
              <w:rPr>
                <w:rFonts w:ascii="Arial" w:hAnsi="Arial" w:cs="Arial"/>
                <w:sz w:val="20"/>
                <w:szCs w:val="20"/>
              </w:rPr>
            </w:pPr>
          </w:p>
        </w:tc>
        <w:tc>
          <w:tcPr>
            <w:tcW w:w="3095" w:type="dxa"/>
            <w:tcBorders>
              <w:top w:val="nil"/>
              <w:left w:val="nil"/>
              <w:bottom w:val="single" w:sz="4" w:space="0" w:color="auto"/>
              <w:right w:val="nil"/>
            </w:tcBorders>
            <w:vAlign w:val="bottom"/>
            <w:hideMark/>
          </w:tcPr>
          <w:p w14:paraId="26DCB47D" w14:textId="77777777" w:rsidR="0092382D" w:rsidRPr="00CB433E" w:rsidRDefault="0092382D" w:rsidP="00427BEF">
            <w:pPr>
              <w:rPr>
                <w:rFonts w:ascii="Arial" w:hAnsi="Arial" w:cs="Arial"/>
                <w:sz w:val="20"/>
                <w:szCs w:val="20"/>
              </w:rPr>
            </w:pPr>
            <w:r w:rsidRPr="00CB433E">
              <w:rPr>
                <w:rFonts w:ascii="Arial" w:hAnsi="Arial" w:cs="Arial"/>
                <w:sz w:val="20"/>
                <w:szCs w:val="20"/>
              </w:rPr>
              <w:t>- izvajanje storitve</w:t>
            </w:r>
          </w:p>
        </w:tc>
        <w:tc>
          <w:tcPr>
            <w:tcW w:w="1276" w:type="dxa"/>
            <w:tcBorders>
              <w:top w:val="nil"/>
              <w:left w:val="single" w:sz="8" w:space="0" w:color="auto"/>
              <w:bottom w:val="single" w:sz="4" w:space="0" w:color="auto"/>
              <w:right w:val="single" w:sz="4" w:space="0" w:color="auto"/>
            </w:tcBorders>
            <w:noWrap/>
            <w:vAlign w:val="bottom"/>
            <w:hideMark/>
          </w:tcPr>
          <w:p w14:paraId="7C04F859"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10,77</w:t>
            </w:r>
          </w:p>
        </w:tc>
        <w:tc>
          <w:tcPr>
            <w:tcW w:w="1134" w:type="dxa"/>
            <w:tcBorders>
              <w:top w:val="nil"/>
              <w:left w:val="nil"/>
              <w:bottom w:val="single" w:sz="4" w:space="0" w:color="auto"/>
              <w:right w:val="single" w:sz="4" w:space="0" w:color="auto"/>
            </w:tcBorders>
            <w:noWrap/>
            <w:vAlign w:val="bottom"/>
            <w:hideMark/>
          </w:tcPr>
          <w:p w14:paraId="65B85F79"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0,1880</w:t>
            </w:r>
          </w:p>
        </w:tc>
        <w:tc>
          <w:tcPr>
            <w:tcW w:w="1134" w:type="dxa"/>
            <w:tcBorders>
              <w:top w:val="nil"/>
              <w:left w:val="nil"/>
              <w:bottom w:val="single" w:sz="4" w:space="0" w:color="auto"/>
              <w:right w:val="single" w:sz="8" w:space="0" w:color="auto"/>
            </w:tcBorders>
            <w:noWrap/>
            <w:vAlign w:val="bottom"/>
            <w:hideMark/>
          </w:tcPr>
          <w:p w14:paraId="6D338995"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2,02</w:t>
            </w:r>
          </w:p>
        </w:tc>
      </w:tr>
      <w:tr w:rsidR="0092382D" w:rsidRPr="00CB433E" w14:paraId="158C0A33" w14:textId="77777777" w:rsidTr="00427BEF">
        <w:trPr>
          <w:trHeight w:val="300"/>
        </w:trPr>
        <w:tc>
          <w:tcPr>
            <w:tcW w:w="2220" w:type="dxa"/>
            <w:tcBorders>
              <w:top w:val="single" w:sz="4" w:space="0" w:color="auto"/>
              <w:left w:val="single" w:sz="4" w:space="0" w:color="auto"/>
              <w:bottom w:val="single" w:sz="4" w:space="0" w:color="auto"/>
              <w:right w:val="nil"/>
            </w:tcBorders>
            <w:noWrap/>
            <w:vAlign w:val="bottom"/>
            <w:hideMark/>
          </w:tcPr>
          <w:p w14:paraId="35AF4774" w14:textId="77777777" w:rsidR="0092382D" w:rsidRPr="00CB433E" w:rsidRDefault="0092382D" w:rsidP="00427BEF">
            <w:pPr>
              <w:rPr>
                <w:rFonts w:ascii="Arial" w:hAnsi="Arial" w:cs="Arial"/>
                <w:sz w:val="20"/>
                <w:szCs w:val="20"/>
              </w:rPr>
            </w:pPr>
            <w:r w:rsidRPr="00CB433E">
              <w:rPr>
                <w:rFonts w:ascii="Arial" w:hAnsi="Arial" w:cs="Arial"/>
                <w:sz w:val="20"/>
                <w:szCs w:val="20"/>
              </w:rPr>
              <w:t xml:space="preserve">odlaganje KO </w:t>
            </w:r>
          </w:p>
        </w:tc>
        <w:tc>
          <w:tcPr>
            <w:tcW w:w="3095" w:type="dxa"/>
            <w:tcBorders>
              <w:top w:val="nil"/>
              <w:left w:val="nil"/>
              <w:bottom w:val="single" w:sz="4" w:space="0" w:color="auto"/>
              <w:right w:val="nil"/>
            </w:tcBorders>
            <w:vAlign w:val="bottom"/>
            <w:hideMark/>
          </w:tcPr>
          <w:p w14:paraId="2054F29A" w14:textId="77777777" w:rsidR="0092382D" w:rsidRPr="00CB433E" w:rsidRDefault="0092382D" w:rsidP="00427BEF">
            <w:pPr>
              <w:rPr>
                <w:rFonts w:ascii="Arial" w:hAnsi="Arial" w:cs="Arial"/>
                <w:sz w:val="20"/>
                <w:szCs w:val="20"/>
              </w:rPr>
            </w:pPr>
            <w:r w:rsidRPr="00CB433E">
              <w:rPr>
                <w:rFonts w:ascii="Arial" w:hAnsi="Arial" w:cs="Arial"/>
                <w:sz w:val="20"/>
                <w:szCs w:val="20"/>
              </w:rPr>
              <w:t>- uporaba infrastrukture</w:t>
            </w:r>
          </w:p>
        </w:tc>
        <w:tc>
          <w:tcPr>
            <w:tcW w:w="1276" w:type="dxa"/>
            <w:tcBorders>
              <w:top w:val="nil"/>
              <w:left w:val="single" w:sz="8" w:space="0" w:color="auto"/>
              <w:bottom w:val="single" w:sz="4" w:space="0" w:color="auto"/>
              <w:right w:val="single" w:sz="4" w:space="0" w:color="auto"/>
            </w:tcBorders>
            <w:noWrap/>
            <w:vAlign w:val="bottom"/>
            <w:hideMark/>
          </w:tcPr>
          <w:p w14:paraId="75EBC007"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0,57</w:t>
            </w:r>
          </w:p>
        </w:tc>
        <w:tc>
          <w:tcPr>
            <w:tcW w:w="1134" w:type="dxa"/>
            <w:tcBorders>
              <w:top w:val="nil"/>
              <w:left w:val="nil"/>
              <w:bottom w:val="single" w:sz="4" w:space="0" w:color="auto"/>
              <w:right w:val="single" w:sz="4" w:space="0" w:color="auto"/>
            </w:tcBorders>
            <w:noWrap/>
            <w:vAlign w:val="bottom"/>
            <w:hideMark/>
          </w:tcPr>
          <w:p w14:paraId="7032D4AF"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0,0000</w:t>
            </w:r>
          </w:p>
        </w:tc>
        <w:tc>
          <w:tcPr>
            <w:tcW w:w="1134" w:type="dxa"/>
            <w:tcBorders>
              <w:top w:val="nil"/>
              <w:left w:val="nil"/>
              <w:bottom w:val="single" w:sz="4" w:space="0" w:color="auto"/>
              <w:right w:val="single" w:sz="8" w:space="0" w:color="auto"/>
            </w:tcBorders>
            <w:noWrap/>
            <w:vAlign w:val="bottom"/>
            <w:hideMark/>
          </w:tcPr>
          <w:p w14:paraId="69163F6C"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0,00</w:t>
            </w:r>
          </w:p>
        </w:tc>
      </w:tr>
      <w:tr w:rsidR="0092382D" w:rsidRPr="00CB433E" w14:paraId="06C14432" w14:textId="77777777" w:rsidTr="00427BEF">
        <w:trPr>
          <w:trHeight w:val="300"/>
        </w:trPr>
        <w:tc>
          <w:tcPr>
            <w:tcW w:w="2220" w:type="dxa"/>
            <w:tcBorders>
              <w:top w:val="single" w:sz="4" w:space="0" w:color="auto"/>
              <w:left w:val="single" w:sz="4" w:space="0" w:color="auto"/>
              <w:bottom w:val="nil"/>
              <w:right w:val="nil"/>
            </w:tcBorders>
            <w:noWrap/>
            <w:vAlign w:val="bottom"/>
            <w:hideMark/>
          </w:tcPr>
          <w:p w14:paraId="386FF296" w14:textId="77777777" w:rsidR="0092382D" w:rsidRPr="00CB433E" w:rsidRDefault="0092382D" w:rsidP="00427BEF">
            <w:pPr>
              <w:rPr>
                <w:rFonts w:ascii="Arial" w:hAnsi="Arial" w:cs="Arial"/>
                <w:sz w:val="20"/>
                <w:szCs w:val="20"/>
              </w:rPr>
            </w:pPr>
          </w:p>
        </w:tc>
        <w:tc>
          <w:tcPr>
            <w:tcW w:w="3095" w:type="dxa"/>
            <w:vAlign w:val="bottom"/>
            <w:hideMark/>
          </w:tcPr>
          <w:p w14:paraId="39BA36D7" w14:textId="77777777" w:rsidR="0092382D" w:rsidRPr="00CB433E" w:rsidRDefault="0092382D" w:rsidP="00427BEF">
            <w:pPr>
              <w:rPr>
                <w:rFonts w:ascii="Arial" w:hAnsi="Arial" w:cs="Arial"/>
                <w:sz w:val="20"/>
                <w:szCs w:val="20"/>
              </w:rPr>
            </w:pPr>
            <w:r w:rsidRPr="00CB433E">
              <w:rPr>
                <w:rFonts w:ascii="Arial" w:hAnsi="Arial" w:cs="Arial"/>
                <w:sz w:val="20"/>
                <w:szCs w:val="20"/>
              </w:rPr>
              <w:t>- izvajanje storitve</w:t>
            </w:r>
          </w:p>
        </w:tc>
        <w:tc>
          <w:tcPr>
            <w:tcW w:w="1276" w:type="dxa"/>
            <w:tcBorders>
              <w:top w:val="nil"/>
              <w:left w:val="single" w:sz="8" w:space="0" w:color="auto"/>
              <w:bottom w:val="nil"/>
              <w:right w:val="single" w:sz="4" w:space="0" w:color="auto"/>
            </w:tcBorders>
            <w:noWrap/>
            <w:vAlign w:val="bottom"/>
            <w:hideMark/>
          </w:tcPr>
          <w:p w14:paraId="37D6A17C"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0,57</w:t>
            </w:r>
          </w:p>
        </w:tc>
        <w:tc>
          <w:tcPr>
            <w:tcW w:w="1134" w:type="dxa"/>
            <w:tcBorders>
              <w:top w:val="nil"/>
              <w:left w:val="nil"/>
              <w:bottom w:val="nil"/>
              <w:right w:val="single" w:sz="4" w:space="0" w:color="auto"/>
            </w:tcBorders>
            <w:noWrap/>
            <w:vAlign w:val="bottom"/>
            <w:hideMark/>
          </w:tcPr>
          <w:p w14:paraId="3FFDE18C"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0,1200</w:t>
            </w:r>
          </w:p>
        </w:tc>
        <w:tc>
          <w:tcPr>
            <w:tcW w:w="1134" w:type="dxa"/>
            <w:tcBorders>
              <w:top w:val="nil"/>
              <w:left w:val="nil"/>
              <w:bottom w:val="nil"/>
              <w:right w:val="single" w:sz="8" w:space="0" w:color="auto"/>
            </w:tcBorders>
            <w:noWrap/>
            <w:vAlign w:val="bottom"/>
            <w:hideMark/>
          </w:tcPr>
          <w:p w14:paraId="09C286FD"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0,07</w:t>
            </w:r>
          </w:p>
        </w:tc>
      </w:tr>
      <w:tr w:rsidR="0092382D" w:rsidRPr="00CB433E" w14:paraId="4B9C5CA3" w14:textId="77777777" w:rsidTr="00427BEF">
        <w:trPr>
          <w:trHeight w:val="315"/>
        </w:trPr>
        <w:tc>
          <w:tcPr>
            <w:tcW w:w="5315" w:type="dxa"/>
            <w:gridSpan w:val="2"/>
            <w:tcBorders>
              <w:top w:val="single" w:sz="8" w:space="0" w:color="auto"/>
              <w:left w:val="single" w:sz="8" w:space="0" w:color="auto"/>
              <w:bottom w:val="single" w:sz="8" w:space="0" w:color="auto"/>
              <w:right w:val="nil"/>
            </w:tcBorders>
            <w:noWrap/>
            <w:vAlign w:val="bottom"/>
            <w:hideMark/>
          </w:tcPr>
          <w:p w14:paraId="3F61F30D"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skupaj na osebo na mesec</w:t>
            </w:r>
          </w:p>
        </w:tc>
        <w:tc>
          <w:tcPr>
            <w:tcW w:w="1276" w:type="dxa"/>
            <w:tcBorders>
              <w:top w:val="single" w:sz="8" w:space="0" w:color="auto"/>
              <w:left w:val="single" w:sz="8" w:space="0" w:color="auto"/>
              <w:bottom w:val="single" w:sz="8" w:space="0" w:color="auto"/>
              <w:right w:val="single" w:sz="4" w:space="0" w:color="auto"/>
            </w:tcBorders>
            <w:noWrap/>
            <w:vAlign w:val="bottom"/>
            <w:hideMark/>
          </w:tcPr>
          <w:p w14:paraId="2BB61F1A"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 </w:t>
            </w:r>
          </w:p>
        </w:tc>
        <w:tc>
          <w:tcPr>
            <w:tcW w:w="1134" w:type="dxa"/>
            <w:tcBorders>
              <w:top w:val="single" w:sz="8" w:space="0" w:color="auto"/>
              <w:left w:val="single" w:sz="8" w:space="0" w:color="auto"/>
              <w:bottom w:val="single" w:sz="8" w:space="0" w:color="auto"/>
              <w:right w:val="single" w:sz="4" w:space="0" w:color="auto"/>
            </w:tcBorders>
            <w:noWrap/>
            <w:vAlign w:val="bottom"/>
            <w:hideMark/>
          </w:tcPr>
          <w:p w14:paraId="04D3F912"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 </w:t>
            </w:r>
          </w:p>
        </w:tc>
        <w:tc>
          <w:tcPr>
            <w:tcW w:w="1134" w:type="dxa"/>
            <w:tcBorders>
              <w:top w:val="single" w:sz="8" w:space="0" w:color="auto"/>
              <w:left w:val="nil"/>
              <w:bottom w:val="single" w:sz="8" w:space="0" w:color="auto"/>
              <w:right w:val="single" w:sz="4" w:space="0" w:color="auto"/>
            </w:tcBorders>
            <w:noWrap/>
            <w:vAlign w:val="bottom"/>
            <w:hideMark/>
          </w:tcPr>
          <w:p w14:paraId="5306EC19" w14:textId="77777777" w:rsidR="0092382D" w:rsidRPr="00CB433E" w:rsidRDefault="0092382D" w:rsidP="00427BEF">
            <w:pPr>
              <w:jc w:val="right"/>
              <w:rPr>
                <w:rFonts w:ascii="Arial" w:hAnsi="Arial" w:cs="Arial"/>
                <w:b/>
                <w:bCs/>
                <w:sz w:val="20"/>
                <w:szCs w:val="20"/>
              </w:rPr>
            </w:pPr>
            <w:r w:rsidRPr="00CB433E">
              <w:rPr>
                <w:rFonts w:ascii="Arial" w:hAnsi="Arial" w:cs="Arial"/>
                <w:b/>
                <w:bCs/>
                <w:sz w:val="20"/>
                <w:szCs w:val="20"/>
              </w:rPr>
              <w:t> 7,95</w:t>
            </w:r>
          </w:p>
        </w:tc>
      </w:tr>
      <w:tr w:rsidR="0092382D" w:rsidRPr="00CB433E" w14:paraId="7103AEB8" w14:textId="77777777" w:rsidTr="00427BEF">
        <w:trPr>
          <w:trHeight w:val="300"/>
        </w:trPr>
        <w:tc>
          <w:tcPr>
            <w:tcW w:w="5315" w:type="dxa"/>
            <w:gridSpan w:val="2"/>
            <w:tcBorders>
              <w:top w:val="nil"/>
              <w:left w:val="single" w:sz="4" w:space="0" w:color="auto"/>
              <w:bottom w:val="single" w:sz="4" w:space="0" w:color="auto"/>
              <w:right w:val="nil"/>
            </w:tcBorders>
            <w:noWrap/>
            <w:vAlign w:val="bottom"/>
            <w:hideMark/>
          </w:tcPr>
          <w:p w14:paraId="489AC616" w14:textId="77777777" w:rsidR="0092382D" w:rsidRPr="00CB433E" w:rsidRDefault="0092382D" w:rsidP="00427BEF">
            <w:pPr>
              <w:rPr>
                <w:rFonts w:ascii="Arial" w:hAnsi="Arial" w:cs="Arial"/>
                <w:sz w:val="20"/>
                <w:szCs w:val="20"/>
              </w:rPr>
            </w:pPr>
            <w:r w:rsidRPr="00CB433E">
              <w:rPr>
                <w:rFonts w:ascii="Arial" w:hAnsi="Arial" w:cs="Arial"/>
                <w:sz w:val="20"/>
                <w:szCs w:val="20"/>
              </w:rPr>
              <w:t>DDV</w:t>
            </w:r>
          </w:p>
        </w:tc>
        <w:tc>
          <w:tcPr>
            <w:tcW w:w="1276" w:type="dxa"/>
            <w:tcBorders>
              <w:top w:val="nil"/>
              <w:left w:val="single" w:sz="8" w:space="0" w:color="auto"/>
              <w:bottom w:val="single" w:sz="4" w:space="0" w:color="auto"/>
              <w:right w:val="single" w:sz="4" w:space="0" w:color="auto"/>
            </w:tcBorders>
            <w:noWrap/>
            <w:vAlign w:val="bottom"/>
            <w:hideMark/>
          </w:tcPr>
          <w:p w14:paraId="74AE10E8" w14:textId="77777777" w:rsidR="0092382D" w:rsidRPr="00CB433E" w:rsidRDefault="0092382D" w:rsidP="00427BEF">
            <w:pPr>
              <w:jc w:val="right"/>
              <w:rPr>
                <w:rFonts w:ascii="Arial" w:hAnsi="Arial" w:cs="Arial"/>
                <w:sz w:val="20"/>
                <w:szCs w:val="20"/>
              </w:rPr>
            </w:pPr>
            <w:r w:rsidRPr="00CB433E">
              <w:rPr>
                <w:rFonts w:ascii="Arial" w:hAnsi="Arial" w:cs="Arial"/>
                <w:sz w:val="20"/>
                <w:szCs w:val="20"/>
              </w:rPr>
              <w:t>9,50%</w:t>
            </w:r>
          </w:p>
        </w:tc>
        <w:tc>
          <w:tcPr>
            <w:tcW w:w="1134" w:type="dxa"/>
            <w:tcBorders>
              <w:top w:val="nil"/>
              <w:left w:val="single" w:sz="8" w:space="0" w:color="auto"/>
              <w:bottom w:val="single" w:sz="4" w:space="0" w:color="auto"/>
              <w:right w:val="single" w:sz="4" w:space="0" w:color="auto"/>
            </w:tcBorders>
            <w:noWrap/>
            <w:vAlign w:val="bottom"/>
            <w:hideMark/>
          </w:tcPr>
          <w:p w14:paraId="54CB8918" w14:textId="77777777" w:rsidR="0092382D" w:rsidRPr="00CB433E" w:rsidRDefault="0092382D" w:rsidP="00427BEF">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1F573E74" w14:textId="77777777" w:rsidR="0092382D" w:rsidRPr="00CB433E" w:rsidRDefault="0092382D" w:rsidP="00427BEF">
            <w:pPr>
              <w:jc w:val="right"/>
              <w:rPr>
                <w:rFonts w:ascii="Arial" w:hAnsi="Arial" w:cs="Arial"/>
                <w:sz w:val="20"/>
                <w:szCs w:val="20"/>
              </w:rPr>
            </w:pPr>
            <w:r w:rsidRPr="00CB433E">
              <w:rPr>
                <w:rFonts w:ascii="Arial" w:hAnsi="Arial" w:cs="Arial"/>
                <w:sz w:val="20"/>
                <w:szCs w:val="20"/>
              </w:rPr>
              <w:t>0,75 </w:t>
            </w:r>
          </w:p>
        </w:tc>
      </w:tr>
      <w:tr w:rsidR="0092382D" w:rsidRPr="00CB433E" w14:paraId="288803A0" w14:textId="77777777" w:rsidTr="00427BEF">
        <w:trPr>
          <w:trHeight w:val="315"/>
        </w:trPr>
        <w:tc>
          <w:tcPr>
            <w:tcW w:w="5315" w:type="dxa"/>
            <w:gridSpan w:val="2"/>
            <w:tcBorders>
              <w:top w:val="nil"/>
              <w:left w:val="single" w:sz="4" w:space="0" w:color="auto"/>
              <w:bottom w:val="single" w:sz="4" w:space="0" w:color="auto"/>
              <w:right w:val="nil"/>
            </w:tcBorders>
            <w:noWrap/>
            <w:vAlign w:val="bottom"/>
            <w:hideMark/>
          </w:tcPr>
          <w:p w14:paraId="3552CD18"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skupaj na osebo na mesec z DDV</w:t>
            </w:r>
          </w:p>
        </w:tc>
        <w:tc>
          <w:tcPr>
            <w:tcW w:w="1276" w:type="dxa"/>
            <w:tcBorders>
              <w:top w:val="nil"/>
              <w:left w:val="single" w:sz="8" w:space="0" w:color="auto"/>
              <w:bottom w:val="single" w:sz="8" w:space="0" w:color="auto"/>
              <w:right w:val="single" w:sz="4" w:space="0" w:color="auto"/>
            </w:tcBorders>
            <w:noWrap/>
            <w:vAlign w:val="bottom"/>
            <w:hideMark/>
          </w:tcPr>
          <w:p w14:paraId="4492DC1F"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 </w:t>
            </w:r>
          </w:p>
        </w:tc>
        <w:tc>
          <w:tcPr>
            <w:tcW w:w="1134" w:type="dxa"/>
            <w:tcBorders>
              <w:top w:val="nil"/>
              <w:left w:val="single" w:sz="8" w:space="0" w:color="auto"/>
              <w:bottom w:val="single" w:sz="8" w:space="0" w:color="auto"/>
              <w:right w:val="single" w:sz="4" w:space="0" w:color="auto"/>
            </w:tcBorders>
            <w:noWrap/>
            <w:vAlign w:val="bottom"/>
            <w:hideMark/>
          </w:tcPr>
          <w:p w14:paraId="51137943"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 </w:t>
            </w:r>
          </w:p>
        </w:tc>
        <w:tc>
          <w:tcPr>
            <w:tcW w:w="1134" w:type="dxa"/>
            <w:tcBorders>
              <w:top w:val="nil"/>
              <w:left w:val="nil"/>
              <w:bottom w:val="single" w:sz="8" w:space="0" w:color="auto"/>
              <w:right w:val="single" w:sz="4" w:space="0" w:color="auto"/>
            </w:tcBorders>
            <w:noWrap/>
            <w:vAlign w:val="bottom"/>
            <w:hideMark/>
          </w:tcPr>
          <w:p w14:paraId="731FDDAC" w14:textId="77777777" w:rsidR="0092382D" w:rsidRPr="00CB433E" w:rsidRDefault="0092382D" w:rsidP="00427BEF">
            <w:pPr>
              <w:jc w:val="right"/>
              <w:rPr>
                <w:rFonts w:ascii="Arial" w:hAnsi="Arial" w:cs="Arial"/>
                <w:b/>
                <w:bCs/>
                <w:sz w:val="20"/>
                <w:szCs w:val="20"/>
              </w:rPr>
            </w:pPr>
            <w:r w:rsidRPr="00CB433E">
              <w:rPr>
                <w:rFonts w:ascii="Arial" w:hAnsi="Arial" w:cs="Arial"/>
                <w:b/>
                <w:bCs/>
                <w:sz w:val="20"/>
                <w:szCs w:val="20"/>
              </w:rPr>
              <w:t> 8,70</w:t>
            </w:r>
          </w:p>
        </w:tc>
      </w:tr>
    </w:tbl>
    <w:p w14:paraId="04FFD996" w14:textId="77777777" w:rsidR="0092382D" w:rsidRPr="00CB433E" w:rsidRDefault="0092382D" w:rsidP="0092382D">
      <w:pPr>
        <w:rPr>
          <w:rFonts w:ascii="Arial" w:hAnsi="Arial" w:cs="Arial"/>
          <w:sz w:val="20"/>
          <w:szCs w:val="20"/>
        </w:rPr>
      </w:pPr>
    </w:p>
    <w:p w14:paraId="664AF567" w14:textId="77777777" w:rsidR="0092382D" w:rsidRPr="00CB433E" w:rsidRDefault="0092382D" w:rsidP="0092382D">
      <w:pPr>
        <w:rPr>
          <w:rFonts w:ascii="Arial" w:hAnsi="Arial" w:cs="Arial"/>
          <w:b/>
          <w:bCs/>
          <w:sz w:val="20"/>
          <w:szCs w:val="20"/>
        </w:rPr>
      </w:pPr>
      <w:bookmarkStart w:id="0" w:name="_Hlk130248611"/>
      <w:r w:rsidRPr="00CB433E">
        <w:rPr>
          <w:rFonts w:ascii="Arial" w:hAnsi="Arial" w:cs="Arial"/>
          <w:b/>
          <w:bCs/>
          <w:sz w:val="20"/>
          <w:szCs w:val="20"/>
        </w:rPr>
        <w:t>Tabela 2: Cena od 1.7.2025 dalje (na osebo/mesec)</w:t>
      </w:r>
    </w:p>
    <w:p w14:paraId="64B56D2C" w14:textId="77777777" w:rsidR="0092382D" w:rsidRPr="00CB433E" w:rsidRDefault="0092382D" w:rsidP="0092382D">
      <w:pPr>
        <w:rPr>
          <w:rFonts w:ascii="Arial" w:hAnsi="Arial" w:cs="Arial"/>
          <w:sz w:val="20"/>
          <w:szCs w:val="20"/>
        </w:rPr>
      </w:pPr>
    </w:p>
    <w:tbl>
      <w:tblPr>
        <w:tblW w:w="8859" w:type="dxa"/>
        <w:tblCellMar>
          <w:left w:w="70" w:type="dxa"/>
          <w:right w:w="70" w:type="dxa"/>
        </w:tblCellMar>
        <w:tblLook w:val="04A0" w:firstRow="1" w:lastRow="0" w:firstColumn="1" w:lastColumn="0" w:noHBand="0" w:noVBand="1"/>
      </w:tblPr>
      <w:tblGrid>
        <w:gridCol w:w="2258"/>
        <w:gridCol w:w="3057"/>
        <w:gridCol w:w="1134"/>
        <w:gridCol w:w="1276"/>
        <w:gridCol w:w="1134"/>
      </w:tblGrid>
      <w:tr w:rsidR="0092382D" w:rsidRPr="00CB433E" w14:paraId="40BBF682" w14:textId="77777777" w:rsidTr="00427BEF">
        <w:trPr>
          <w:trHeight w:val="315"/>
        </w:trPr>
        <w:tc>
          <w:tcPr>
            <w:tcW w:w="5315" w:type="dxa"/>
            <w:gridSpan w:val="2"/>
            <w:tcBorders>
              <w:top w:val="single" w:sz="8" w:space="0" w:color="auto"/>
              <w:left w:val="single" w:sz="8" w:space="0" w:color="auto"/>
              <w:bottom w:val="single" w:sz="8" w:space="0" w:color="auto"/>
              <w:right w:val="nil"/>
            </w:tcBorders>
            <w:noWrap/>
            <w:vAlign w:val="bottom"/>
            <w:hideMark/>
          </w:tcPr>
          <w:p w14:paraId="1F2A1B63"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element na računu</w:t>
            </w:r>
          </w:p>
        </w:tc>
        <w:tc>
          <w:tcPr>
            <w:tcW w:w="1134" w:type="dxa"/>
            <w:tcBorders>
              <w:top w:val="single" w:sz="8" w:space="0" w:color="auto"/>
              <w:left w:val="single" w:sz="8" w:space="0" w:color="auto"/>
              <w:bottom w:val="single" w:sz="8" w:space="0" w:color="auto"/>
              <w:right w:val="single" w:sz="4" w:space="0" w:color="auto"/>
            </w:tcBorders>
            <w:noWrap/>
            <w:vAlign w:val="bottom"/>
            <w:hideMark/>
          </w:tcPr>
          <w:p w14:paraId="2D6955BF"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normativ kg</w:t>
            </w:r>
          </w:p>
        </w:tc>
        <w:tc>
          <w:tcPr>
            <w:tcW w:w="1276" w:type="dxa"/>
            <w:tcBorders>
              <w:top w:val="single" w:sz="8" w:space="0" w:color="auto"/>
              <w:left w:val="nil"/>
              <w:bottom w:val="single" w:sz="8" w:space="0" w:color="auto"/>
              <w:right w:val="single" w:sz="4" w:space="0" w:color="auto"/>
            </w:tcBorders>
            <w:noWrap/>
            <w:vAlign w:val="bottom"/>
            <w:hideMark/>
          </w:tcPr>
          <w:p w14:paraId="3D0B3D61"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cena €/kg</w:t>
            </w:r>
          </w:p>
        </w:tc>
        <w:tc>
          <w:tcPr>
            <w:tcW w:w="1134" w:type="dxa"/>
            <w:tcBorders>
              <w:top w:val="single" w:sz="8" w:space="0" w:color="auto"/>
              <w:left w:val="nil"/>
              <w:bottom w:val="single" w:sz="8" w:space="0" w:color="auto"/>
              <w:right w:val="single" w:sz="8" w:space="0" w:color="auto"/>
            </w:tcBorders>
            <w:noWrap/>
            <w:vAlign w:val="bottom"/>
            <w:hideMark/>
          </w:tcPr>
          <w:p w14:paraId="733E8688"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znesek €</w:t>
            </w:r>
          </w:p>
        </w:tc>
      </w:tr>
      <w:tr w:rsidR="0092382D" w:rsidRPr="00CB433E" w14:paraId="26C3DABD" w14:textId="77777777" w:rsidTr="00427BEF">
        <w:trPr>
          <w:trHeight w:val="300"/>
        </w:trPr>
        <w:tc>
          <w:tcPr>
            <w:tcW w:w="2258" w:type="dxa"/>
            <w:tcBorders>
              <w:top w:val="nil"/>
              <w:left w:val="single" w:sz="4" w:space="0" w:color="auto"/>
              <w:bottom w:val="single" w:sz="4" w:space="0" w:color="auto"/>
              <w:right w:val="nil"/>
            </w:tcBorders>
            <w:noWrap/>
            <w:vAlign w:val="bottom"/>
            <w:hideMark/>
          </w:tcPr>
          <w:p w14:paraId="05ECB0AC" w14:textId="77777777" w:rsidR="0092382D" w:rsidRPr="00CB433E" w:rsidRDefault="0092382D" w:rsidP="00427BEF">
            <w:pPr>
              <w:rPr>
                <w:rFonts w:ascii="Arial" w:hAnsi="Arial" w:cs="Arial"/>
                <w:sz w:val="20"/>
                <w:szCs w:val="20"/>
              </w:rPr>
            </w:pPr>
            <w:r w:rsidRPr="00CB433E">
              <w:rPr>
                <w:rFonts w:ascii="Arial" w:hAnsi="Arial" w:cs="Arial"/>
                <w:sz w:val="20"/>
                <w:szCs w:val="20"/>
              </w:rPr>
              <w:t xml:space="preserve">zbiranje KO                      </w:t>
            </w:r>
          </w:p>
        </w:tc>
        <w:tc>
          <w:tcPr>
            <w:tcW w:w="3057" w:type="dxa"/>
            <w:tcBorders>
              <w:top w:val="nil"/>
              <w:left w:val="nil"/>
              <w:bottom w:val="single" w:sz="4" w:space="0" w:color="auto"/>
              <w:right w:val="nil"/>
            </w:tcBorders>
            <w:vAlign w:val="bottom"/>
            <w:hideMark/>
          </w:tcPr>
          <w:p w14:paraId="644268FC" w14:textId="77777777" w:rsidR="0092382D" w:rsidRPr="00CB433E" w:rsidRDefault="0092382D" w:rsidP="00427BEF">
            <w:pPr>
              <w:rPr>
                <w:rFonts w:ascii="Arial" w:hAnsi="Arial" w:cs="Arial"/>
                <w:sz w:val="20"/>
                <w:szCs w:val="20"/>
              </w:rPr>
            </w:pPr>
            <w:r w:rsidRPr="00CB433E">
              <w:rPr>
                <w:rFonts w:ascii="Arial" w:hAnsi="Arial" w:cs="Arial"/>
                <w:sz w:val="20"/>
                <w:szCs w:val="20"/>
              </w:rPr>
              <w:t>- uporaba infrastrukture</w:t>
            </w:r>
          </w:p>
        </w:tc>
        <w:tc>
          <w:tcPr>
            <w:tcW w:w="1134" w:type="dxa"/>
            <w:tcBorders>
              <w:top w:val="nil"/>
              <w:left w:val="single" w:sz="8" w:space="0" w:color="auto"/>
              <w:bottom w:val="single" w:sz="4" w:space="0" w:color="auto"/>
              <w:right w:val="single" w:sz="4" w:space="0" w:color="auto"/>
            </w:tcBorders>
            <w:noWrap/>
            <w:vAlign w:val="bottom"/>
            <w:hideMark/>
          </w:tcPr>
          <w:p w14:paraId="62C275B8"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22,01</w:t>
            </w:r>
          </w:p>
        </w:tc>
        <w:tc>
          <w:tcPr>
            <w:tcW w:w="1276" w:type="dxa"/>
            <w:tcBorders>
              <w:top w:val="nil"/>
              <w:left w:val="nil"/>
              <w:bottom w:val="single" w:sz="4" w:space="0" w:color="auto"/>
              <w:right w:val="single" w:sz="4" w:space="0" w:color="auto"/>
            </w:tcBorders>
            <w:noWrap/>
            <w:vAlign w:val="bottom"/>
            <w:hideMark/>
          </w:tcPr>
          <w:p w14:paraId="592AFC71"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0,0032</w:t>
            </w:r>
          </w:p>
        </w:tc>
        <w:tc>
          <w:tcPr>
            <w:tcW w:w="1134" w:type="dxa"/>
            <w:tcBorders>
              <w:top w:val="nil"/>
              <w:left w:val="nil"/>
              <w:bottom w:val="single" w:sz="4" w:space="0" w:color="auto"/>
              <w:right w:val="single" w:sz="8" w:space="0" w:color="auto"/>
            </w:tcBorders>
            <w:noWrap/>
            <w:vAlign w:val="bottom"/>
            <w:hideMark/>
          </w:tcPr>
          <w:p w14:paraId="61236AC4"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0,07</w:t>
            </w:r>
          </w:p>
        </w:tc>
      </w:tr>
      <w:tr w:rsidR="0092382D" w:rsidRPr="00CB433E" w14:paraId="4CE9BDA8" w14:textId="77777777" w:rsidTr="00427BEF">
        <w:trPr>
          <w:trHeight w:val="300"/>
        </w:trPr>
        <w:tc>
          <w:tcPr>
            <w:tcW w:w="2258" w:type="dxa"/>
            <w:tcBorders>
              <w:top w:val="single" w:sz="4" w:space="0" w:color="auto"/>
              <w:left w:val="single" w:sz="4" w:space="0" w:color="auto"/>
              <w:bottom w:val="single" w:sz="4" w:space="0" w:color="auto"/>
              <w:right w:val="nil"/>
            </w:tcBorders>
            <w:noWrap/>
            <w:vAlign w:val="bottom"/>
            <w:hideMark/>
          </w:tcPr>
          <w:p w14:paraId="42AB4FF7" w14:textId="77777777" w:rsidR="0092382D" w:rsidRPr="00CB433E" w:rsidRDefault="0092382D" w:rsidP="00427BEF">
            <w:pPr>
              <w:rPr>
                <w:rFonts w:ascii="Arial" w:hAnsi="Arial" w:cs="Arial"/>
                <w:sz w:val="20"/>
                <w:szCs w:val="20"/>
              </w:rPr>
            </w:pPr>
            <w:r w:rsidRPr="00CB433E">
              <w:rPr>
                <w:rFonts w:ascii="Arial" w:hAnsi="Arial" w:cs="Arial"/>
                <w:sz w:val="20"/>
                <w:szCs w:val="20"/>
              </w:rPr>
              <w:t xml:space="preserve">                                          </w:t>
            </w:r>
          </w:p>
        </w:tc>
        <w:tc>
          <w:tcPr>
            <w:tcW w:w="3057" w:type="dxa"/>
            <w:tcBorders>
              <w:top w:val="nil"/>
              <w:left w:val="nil"/>
              <w:bottom w:val="single" w:sz="4" w:space="0" w:color="auto"/>
              <w:right w:val="nil"/>
            </w:tcBorders>
            <w:vAlign w:val="bottom"/>
            <w:hideMark/>
          </w:tcPr>
          <w:p w14:paraId="41277F43" w14:textId="77777777" w:rsidR="0092382D" w:rsidRPr="00CB433E" w:rsidRDefault="0092382D" w:rsidP="00427BEF">
            <w:pPr>
              <w:rPr>
                <w:rFonts w:ascii="Arial" w:hAnsi="Arial" w:cs="Arial"/>
                <w:sz w:val="20"/>
                <w:szCs w:val="20"/>
              </w:rPr>
            </w:pPr>
            <w:r w:rsidRPr="00CB433E">
              <w:rPr>
                <w:rFonts w:ascii="Arial" w:hAnsi="Arial" w:cs="Arial"/>
                <w:sz w:val="20"/>
                <w:szCs w:val="20"/>
              </w:rPr>
              <w:t>- izvajanje storitve</w:t>
            </w:r>
          </w:p>
        </w:tc>
        <w:tc>
          <w:tcPr>
            <w:tcW w:w="1134" w:type="dxa"/>
            <w:tcBorders>
              <w:top w:val="nil"/>
              <w:left w:val="single" w:sz="8" w:space="0" w:color="auto"/>
              <w:bottom w:val="single" w:sz="4" w:space="0" w:color="auto"/>
              <w:right w:val="single" w:sz="4" w:space="0" w:color="auto"/>
            </w:tcBorders>
            <w:noWrap/>
            <w:vAlign w:val="bottom"/>
            <w:hideMark/>
          </w:tcPr>
          <w:p w14:paraId="234A0096"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22,01</w:t>
            </w:r>
          </w:p>
        </w:tc>
        <w:tc>
          <w:tcPr>
            <w:tcW w:w="1276" w:type="dxa"/>
            <w:tcBorders>
              <w:top w:val="nil"/>
              <w:left w:val="nil"/>
              <w:bottom w:val="single" w:sz="4" w:space="0" w:color="auto"/>
              <w:right w:val="single" w:sz="4" w:space="0" w:color="auto"/>
            </w:tcBorders>
            <w:noWrap/>
            <w:vAlign w:val="bottom"/>
            <w:hideMark/>
          </w:tcPr>
          <w:p w14:paraId="69054CC3"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0,2375</w:t>
            </w:r>
          </w:p>
        </w:tc>
        <w:tc>
          <w:tcPr>
            <w:tcW w:w="1134" w:type="dxa"/>
            <w:tcBorders>
              <w:top w:val="nil"/>
              <w:left w:val="nil"/>
              <w:bottom w:val="single" w:sz="4" w:space="0" w:color="auto"/>
              <w:right w:val="single" w:sz="8" w:space="0" w:color="auto"/>
            </w:tcBorders>
            <w:noWrap/>
            <w:vAlign w:val="bottom"/>
            <w:hideMark/>
          </w:tcPr>
          <w:p w14:paraId="0B5EBF9E"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5,23</w:t>
            </w:r>
          </w:p>
        </w:tc>
      </w:tr>
      <w:tr w:rsidR="0092382D" w:rsidRPr="00CB433E" w14:paraId="7972DC4C" w14:textId="77777777" w:rsidTr="00427BEF">
        <w:trPr>
          <w:trHeight w:val="300"/>
        </w:trPr>
        <w:tc>
          <w:tcPr>
            <w:tcW w:w="2258" w:type="dxa"/>
            <w:tcBorders>
              <w:top w:val="single" w:sz="4" w:space="0" w:color="auto"/>
              <w:left w:val="single" w:sz="4" w:space="0" w:color="auto"/>
              <w:bottom w:val="single" w:sz="4" w:space="0" w:color="auto"/>
              <w:right w:val="nil"/>
            </w:tcBorders>
            <w:noWrap/>
            <w:vAlign w:val="bottom"/>
            <w:hideMark/>
          </w:tcPr>
          <w:p w14:paraId="3E1DA4C8" w14:textId="77777777" w:rsidR="0092382D" w:rsidRPr="00CB433E" w:rsidRDefault="0092382D" w:rsidP="00427BEF">
            <w:pPr>
              <w:rPr>
                <w:rFonts w:ascii="Arial" w:hAnsi="Arial" w:cs="Arial"/>
                <w:sz w:val="20"/>
                <w:szCs w:val="20"/>
              </w:rPr>
            </w:pPr>
            <w:r w:rsidRPr="00CB433E">
              <w:rPr>
                <w:rFonts w:ascii="Arial" w:hAnsi="Arial" w:cs="Arial"/>
                <w:sz w:val="20"/>
                <w:szCs w:val="20"/>
              </w:rPr>
              <w:t xml:space="preserve">zbiranje BIO odpadkov </w:t>
            </w:r>
          </w:p>
        </w:tc>
        <w:tc>
          <w:tcPr>
            <w:tcW w:w="3057" w:type="dxa"/>
            <w:tcBorders>
              <w:top w:val="nil"/>
              <w:left w:val="nil"/>
              <w:bottom w:val="single" w:sz="4" w:space="0" w:color="auto"/>
              <w:right w:val="nil"/>
            </w:tcBorders>
            <w:vAlign w:val="bottom"/>
            <w:hideMark/>
          </w:tcPr>
          <w:p w14:paraId="124762D4" w14:textId="77777777" w:rsidR="0092382D" w:rsidRPr="00CB433E" w:rsidRDefault="0092382D" w:rsidP="00427BEF">
            <w:pPr>
              <w:rPr>
                <w:rFonts w:ascii="Arial" w:hAnsi="Arial" w:cs="Arial"/>
                <w:sz w:val="20"/>
                <w:szCs w:val="20"/>
              </w:rPr>
            </w:pPr>
            <w:r w:rsidRPr="00CB433E">
              <w:rPr>
                <w:rFonts w:ascii="Arial" w:hAnsi="Arial" w:cs="Arial"/>
                <w:sz w:val="20"/>
                <w:szCs w:val="20"/>
              </w:rPr>
              <w:t>- uporaba infrastrukture</w:t>
            </w:r>
          </w:p>
        </w:tc>
        <w:tc>
          <w:tcPr>
            <w:tcW w:w="1134" w:type="dxa"/>
            <w:tcBorders>
              <w:top w:val="nil"/>
              <w:left w:val="single" w:sz="8" w:space="0" w:color="auto"/>
              <w:bottom w:val="single" w:sz="4" w:space="0" w:color="auto"/>
              <w:right w:val="single" w:sz="4" w:space="0" w:color="auto"/>
            </w:tcBorders>
            <w:noWrap/>
            <w:vAlign w:val="bottom"/>
            <w:hideMark/>
          </w:tcPr>
          <w:p w14:paraId="57A70E25"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4,18</w:t>
            </w:r>
          </w:p>
        </w:tc>
        <w:tc>
          <w:tcPr>
            <w:tcW w:w="1276" w:type="dxa"/>
            <w:tcBorders>
              <w:top w:val="nil"/>
              <w:left w:val="nil"/>
              <w:bottom w:val="single" w:sz="4" w:space="0" w:color="auto"/>
              <w:right w:val="single" w:sz="4" w:space="0" w:color="auto"/>
            </w:tcBorders>
            <w:noWrap/>
            <w:vAlign w:val="bottom"/>
            <w:hideMark/>
          </w:tcPr>
          <w:p w14:paraId="3ED684F2"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0,0031</w:t>
            </w:r>
          </w:p>
        </w:tc>
        <w:tc>
          <w:tcPr>
            <w:tcW w:w="1134" w:type="dxa"/>
            <w:tcBorders>
              <w:top w:val="nil"/>
              <w:left w:val="nil"/>
              <w:bottom w:val="single" w:sz="4" w:space="0" w:color="auto"/>
              <w:right w:val="single" w:sz="8" w:space="0" w:color="auto"/>
            </w:tcBorders>
            <w:noWrap/>
            <w:vAlign w:val="bottom"/>
            <w:hideMark/>
          </w:tcPr>
          <w:p w14:paraId="46B71A25"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0,01</w:t>
            </w:r>
          </w:p>
        </w:tc>
      </w:tr>
      <w:tr w:rsidR="0092382D" w:rsidRPr="00CB433E" w14:paraId="4C6BB025" w14:textId="77777777" w:rsidTr="00427BEF">
        <w:trPr>
          <w:trHeight w:val="300"/>
        </w:trPr>
        <w:tc>
          <w:tcPr>
            <w:tcW w:w="2258" w:type="dxa"/>
            <w:tcBorders>
              <w:top w:val="single" w:sz="4" w:space="0" w:color="auto"/>
              <w:left w:val="single" w:sz="4" w:space="0" w:color="auto"/>
              <w:bottom w:val="single" w:sz="4" w:space="0" w:color="auto"/>
              <w:right w:val="nil"/>
            </w:tcBorders>
            <w:noWrap/>
            <w:vAlign w:val="bottom"/>
            <w:hideMark/>
          </w:tcPr>
          <w:p w14:paraId="467A4E2A" w14:textId="77777777" w:rsidR="0092382D" w:rsidRPr="00CB433E" w:rsidRDefault="0092382D" w:rsidP="00427BEF">
            <w:pPr>
              <w:rPr>
                <w:rFonts w:ascii="Arial" w:hAnsi="Arial" w:cs="Arial"/>
                <w:sz w:val="20"/>
                <w:szCs w:val="20"/>
              </w:rPr>
            </w:pPr>
            <w:r w:rsidRPr="00CB433E">
              <w:rPr>
                <w:rFonts w:ascii="Arial" w:hAnsi="Arial" w:cs="Arial"/>
                <w:sz w:val="20"/>
                <w:szCs w:val="20"/>
              </w:rPr>
              <w:t xml:space="preserve">                                           </w:t>
            </w:r>
          </w:p>
        </w:tc>
        <w:tc>
          <w:tcPr>
            <w:tcW w:w="3057" w:type="dxa"/>
            <w:tcBorders>
              <w:top w:val="nil"/>
              <w:left w:val="nil"/>
              <w:bottom w:val="single" w:sz="4" w:space="0" w:color="auto"/>
              <w:right w:val="nil"/>
            </w:tcBorders>
            <w:vAlign w:val="bottom"/>
            <w:hideMark/>
          </w:tcPr>
          <w:p w14:paraId="5D157327" w14:textId="77777777" w:rsidR="0092382D" w:rsidRPr="00CB433E" w:rsidRDefault="0092382D" w:rsidP="00427BEF">
            <w:pPr>
              <w:rPr>
                <w:rFonts w:ascii="Arial" w:hAnsi="Arial" w:cs="Arial"/>
                <w:sz w:val="20"/>
                <w:szCs w:val="20"/>
              </w:rPr>
            </w:pPr>
            <w:r w:rsidRPr="00CB433E">
              <w:rPr>
                <w:rFonts w:ascii="Arial" w:hAnsi="Arial" w:cs="Arial"/>
                <w:sz w:val="20"/>
                <w:szCs w:val="20"/>
              </w:rPr>
              <w:t>- izvajanje storitve</w:t>
            </w:r>
          </w:p>
        </w:tc>
        <w:tc>
          <w:tcPr>
            <w:tcW w:w="1134" w:type="dxa"/>
            <w:tcBorders>
              <w:top w:val="nil"/>
              <w:left w:val="single" w:sz="8" w:space="0" w:color="auto"/>
              <w:bottom w:val="single" w:sz="4" w:space="0" w:color="auto"/>
              <w:right w:val="single" w:sz="4" w:space="0" w:color="auto"/>
            </w:tcBorders>
            <w:noWrap/>
            <w:vAlign w:val="bottom"/>
            <w:hideMark/>
          </w:tcPr>
          <w:p w14:paraId="1AEF8D77"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4,18</w:t>
            </w:r>
          </w:p>
        </w:tc>
        <w:tc>
          <w:tcPr>
            <w:tcW w:w="1276" w:type="dxa"/>
            <w:tcBorders>
              <w:top w:val="nil"/>
              <w:left w:val="nil"/>
              <w:bottom w:val="single" w:sz="4" w:space="0" w:color="auto"/>
              <w:right w:val="single" w:sz="4" w:space="0" w:color="auto"/>
            </w:tcBorders>
            <w:noWrap/>
            <w:vAlign w:val="bottom"/>
            <w:hideMark/>
          </w:tcPr>
          <w:p w14:paraId="7312D017"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0,2922</w:t>
            </w:r>
          </w:p>
        </w:tc>
        <w:tc>
          <w:tcPr>
            <w:tcW w:w="1134" w:type="dxa"/>
            <w:tcBorders>
              <w:top w:val="nil"/>
              <w:left w:val="nil"/>
              <w:bottom w:val="single" w:sz="4" w:space="0" w:color="auto"/>
              <w:right w:val="single" w:sz="8" w:space="0" w:color="auto"/>
            </w:tcBorders>
            <w:noWrap/>
            <w:vAlign w:val="bottom"/>
            <w:hideMark/>
          </w:tcPr>
          <w:p w14:paraId="33C5F599"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1,22</w:t>
            </w:r>
          </w:p>
        </w:tc>
      </w:tr>
      <w:tr w:rsidR="0092382D" w:rsidRPr="00CB433E" w14:paraId="1F0A28C0" w14:textId="77777777" w:rsidTr="00427BEF">
        <w:trPr>
          <w:trHeight w:val="300"/>
        </w:trPr>
        <w:tc>
          <w:tcPr>
            <w:tcW w:w="2258" w:type="dxa"/>
            <w:tcBorders>
              <w:top w:val="single" w:sz="4" w:space="0" w:color="auto"/>
              <w:left w:val="single" w:sz="4" w:space="0" w:color="auto"/>
              <w:bottom w:val="single" w:sz="4" w:space="0" w:color="auto"/>
              <w:right w:val="nil"/>
            </w:tcBorders>
            <w:noWrap/>
            <w:vAlign w:val="bottom"/>
            <w:hideMark/>
          </w:tcPr>
          <w:p w14:paraId="5A5152CE" w14:textId="77777777" w:rsidR="0092382D" w:rsidRPr="00CB433E" w:rsidRDefault="0092382D" w:rsidP="00427BEF">
            <w:pPr>
              <w:rPr>
                <w:rFonts w:ascii="Arial" w:hAnsi="Arial" w:cs="Arial"/>
                <w:sz w:val="20"/>
                <w:szCs w:val="20"/>
              </w:rPr>
            </w:pPr>
            <w:r w:rsidRPr="00CB433E">
              <w:rPr>
                <w:rFonts w:ascii="Arial" w:hAnsi="Arial" w:cs="Arial"/>
                <w:sz w:val="20"/>
                <w:szCs w:val="20"/>
              </w:rPr>
              <w:t xml:space="preserve">obdelava MKO               </w:t>
            </w:r>
          </w:p>
        </w:tc>
        <w:tc>
          <w:tcPr>
            <w:tcW w:w="3057" w:type="dxa"/>
            <w:tcBorders>
              <w:top w:val="nil"/>
              <w:left w:val="nil"/>
              <w:bottom w:val="single" w:sz="4" w:space="0" w:color="auto"/>
              <w:right w:val="nil"/>
            </w:tcBorders>
            <w:vAlign w:val="bottom"/>
            <w:hideMark/>
          </w:tcPr>
          <w:p w14:paraId="7CE2A118" w14:textId="77777777" w:rsidR="0092382D" w:rsidRPr="00CB433E" w:rsidRDefault="0092382D" w:rsidP="00427BEF">
            <w:pPr>
              <w:rPr>
                <w:rFonts w:ascii="Arial" w:hAnsi="Arial" w:cs="Arial"/>
                <w:sz w:val="20"/>
                <w:szCs w:val="20"/>
              </w:rPr>
            </w:pPr>
            <w:r w:rsidRPr="00CB433E">
              <w:rPr>
                <w:rFonts w:ascii="Arial" w:hAnsi="Arial" w:cs="Arial"/>
                <w:sz w:val="20"/>
                <w:szCs w:val="20"/>
              </w:rPr>
              <w:t>- uporaba infrastrukture</w:t>
            </w:r>
          </w:p>
        </w:tc>
        <w:tc>
          <w:tcPr>
            <w:tcW w:w="1134" w:type="dxa"/>
            <w:tcBorders>
              <w:top w:val="nil"/>
              <w:left w:val="single" w:sz="8" w:space="0" w:color="auto"/>
              <w:bottom w:val="single" w:sz="4" w:space="0" w:color="auto"/>
              <w:right w:val="single" w:sz="4" w:space="0" w:color="auto"/>
            </w:tcBorders>
            <w:noWrap/>
            <w:vAlign w:val="bottom"/>
            <w:hideMark/>
          </w:tcPr>
          <w:p w14:paraId="1D4B0404"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10,81</w:t>
            </w:r>
          </w:p>
        </w:tc>
        <w:tc>
          <w:tcPr>
            <w:tcW w:w="1276" w:type="dxa"/>
            <w:tcBorders>
              <w:top w:val="nil"/>
              <w:left w:val="nil"/>
              <w:bottom w:val="single" w:sz="4" w:space="0" w:color="auto"/>
              <w:right w:val="single" w:sz="4" w:space="0" w:color="auto"/>
            </w:tcBorders>
            <w:noWrap/>
            <w:vAlign w:val="bottom"/>
            <w:hideMark/>
          </w:tcPr>
          <w:p w14:paraId="61E5CF50"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0,0000</w:t>
            </w:r>
          </w:p>
        </w:tc>
        <w:tc>
          <w:tcPr>
            <w:tcW w:w="1134" w:type="dxa"/>
            <w:tcBorders>
              <w:top w:val="nil"/>
              <w:left w:val="nil"/>
              <w:bottom w:val="single" w:sz="4" w:space="0" w:color="auto"/>
              <w:right w:val="single" w:sz="8" w:space="0" w:color="auto"/>
            </w:tcBorders>
            <w:noWrap/>
            <w:vAlign w:val="bottom"/>
            <w:hideMark/>
          </w:tcPr>
          <w:p w14:paraId="484F234D"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0,00</w:t>
            </w:r>
          </w:p>
        </w:tc>
      </w:tr>
      <w:tr w:rsidR="0092382D" w:rsidRPr="00CB433E" w14:paraId="04BC434B" w14:textId="77777777" w:rsidTr="00427BEF">
        <w:trPr>
          <w:trHeight w:val="300"/>
        </w:trPr>
        <w:tc>
          <w:tcPr>
            <w:tcW w:w="2258" w:type="dxa"/>
            <w:tcBorders>
              <w:top w:val="single" w:sz="4" w:space="0" w:color="auto"/>
              <w:left w:val="single" w:sz="4" w:space="0" w:color="auto"/>
              <w:bottom w:val="single" w:sz="4" w:space="0" w:color="auto"/>
              <w:right w:val="nil"/>
            </w:tcBorders>
            <w:noWrap/>
            <w:vAlign w:val="bottom"/>
            <w:hideMark/>
          </w:tcPr>
          <w:p w14:paraId="63CA172E" w14:textId="77777777" w:rsidR="0092382D" w:rsidRPr="00CB433E" w:rsidRDefault="0092382D" w:rsidP="00427BEF">
            <w:pPr>
              <w:rPr>
                <w:rFonts w:ascii="Arial" w:hAnsi="Arial" w:cs="Arial"/>
                <w:sz w:val="20"/>
                <w:szCs w:val="20"/>
              </w:rPr>
            </w:pPr>
            <w:r w:rsidRPr="00CB433E">
              <w:rPr>
                <w:rFonts w:ascii="Arial" w:hAnsi="Arial" w:cs="Arial"/>
                <w:sz w:val="20"/>
                <w:szCs w:val="20"/>
              </w:rPr>
              <w:t xml:space="preserve">                                            </w:t>
            </w:r>
          </w:p>
        </w:tc>
        <w:tc>
          <w:tcPr>
            <w:tcW w:w="3057" w:type="dxa"/>
            <w:tcBorders>
              <w:top w:val="nil"/>
              <w:left w:val="nil"/>
              <w:bottom w:val="single" w:sz="4" w:space="0" w:color="auto"/>
              <w:right w:val="nil"/>
            </w:tcBorders>
            <w:vAlign w:val="bottom"/>
            <w:hideMark/>
          </w:tcPr>
          <w:p w14:paraId="5AE819D9" w14:textId="77777777" w:rsidR="0092382D" w:rsidRPr="00CB433E" w:rsidRDefault="0092382D" w:rsidP="00427BEF">
            <w:pPr>
              <w:rPr>
                <w:rFonts w:ascii="Arial" w:hAnsi="Arial" w:cs="Arial"/>
                <w:sz w:val="20"/>
                <w:szCs w:val="20"/>
              </w:rPr>
            </w:pPr>
            <w:r w:rsidRPr="00CB433E">
              <w:rPr>
                <w:rFonts w:ascii="Arial" w:hAnsi="Arial" w:cs="Arial"/>
                <w:sz w:val="20"/>
                <w:szCs w:val="20"/>
              </w:rPr>
              <w:t>- izvajanje storitve</w:t>
            </w:r>
          </w:p>
        </w:tc>
        <w:tc>
          <w:tcPr>
            <w:tcW w:w="1134" w:type="dxa"/>
            <w:tcBorders>
              <w:top w:val="nil"/>
              <w:left w:val="single" w:sz="8" w:space="0" w:color="auto"/>
              <w:bottom w:val="single" w:sz="4" w:space="0" w:color="auto"/>
              <w:right w:val="single" w:sz="4" w:space="0" w:color="auto"/>
            </w:tcBorders>
            <w:noWrap/>
            <w:vAlign w:val="bottom"/>
            <w:hideMark/>
          </w:tcPr>
          <w:p w14:paraId="15348761"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10,81</w:t>
            </w:r>
          </w:p>
        </w:tc>
        <w:tc>
          <w:tcPr>
            <w:tcW w:w="1276" w:type="dxa"/>
            <w:tcBorders>
              <w:top w:val="nil"/>
              <w:left w:val="nil"/>
              <w:bottom w:val="single" w:sz="4" w:space="0" w:color="auto"/>
              <w:right w:val="single" w:sz="4" w:space="0" w:color="auto"/>
            </w:tcBorders>
            <w:noWrap/>
            <w:vAlign w:val="bottom"/>
            <w:hideMark/>
          </w:tcPr>
          <w:p w14:paraId="1B3A5D25"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0,2200</w:t>
            </w:r>
          </w:p>
        </w:tc>
        <w:tc>
          <w:tcPr>
            <w:tcW w:w="1134" w:type="dxa"/>
            <w:tcBorders>
              <w:top w:val="nil"/>
              <w:left w:val="nil"/>
              <w:bottom w:val="single" w:sz="4" w:space="0" w:color="auto"/>
              <w:right w:val="single" w:sz="8" w:space="0" w:color="auto"/>
            </w:tcBorders>
            <w:noWrap/>
            <w:vAlign w:val="bottom"/>
            <w:hideMark/>
          </w:tcPr>
          <w:p w14:paraId="2914242B"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2,38</w:t>
            </w:r>
          </w:p>
        </w:tc>
      </w:tr>
      <w:tr w:rsidR="0092382D" w:rsidRPr="00CB433E" w14:paraId="099EE091" w14:textId="77777777" w:rsidTr="00427BEF">
        <w:trPr>
          <w:trHeight w:val="300"/>
        </w:trPr>
        <w:tc>
          <w:tcPr>
            <w:tcW w:w="2258" w:type="dxa"/>
            <w:tcBorders>
              <w:top w:val="single" w:sz="4" w:space="0" w:color="auto"/>
              <w:left w:val="single" w:sz="4" w:space="0" w:color="auto"/>
              <w:bottom w:val="single" w:sz="4" w:space="0" w:color="auto"/>
              <w:right w:val="nil"/>
            </w:tcBorders>
            <w:noWrap/>
            <w:vAlign w:val="bottom"/>
            <w:hideMark/>
          </w:tcPr>
          <w:p w14:paraId="456E342A" w14:textId="77777777" w:rsidR="0092382D" w:rsidRPr="00CB433E" w:rsidRDefault="0092382D" w:rsidP="00427BEF">
            <w:pPr>
              <w:rPr>
                <w:rFonts w:ascii="Arial" w:hAnsi="Arial" w:cs="Arial"/>
                <w:sz w:val="20"/>
                <w:szCs w:val="20"/>
              </w:rPr>
            </w:pPr>
            <w:r w:rsidRPr="00CB433E">
              <w:rPr>
                <w:rFonts w:ascii="Arial" w:hAnsi="Arial" w:cs="Arial"/>
                <w:sz w:val="20"/>
                <w:szCs w:val="20"/>
              </w:rPr>
              <w:t xml:space="preserve">odlaganje KO                 </w:t>
            </w:r>
          </w:p>
        </w:tc>
        <w:tc>
          <w:tcPr>
            <w:tcW w:w="3057" w:type="dxa"/>
            <w:tcBorders>
              <w:top w:val="nil"/>
              <w:left w:val="nil"/>
              <w:bottom w:val="single" w:sz="4" w:space="0" w:color="auto"/>
              <w:right w:val="nil"/>
            </w:tcBorders>
            <w:vAlign w:val="bottom"/>
            <w:hideMark/>
          </w:tcPr>
          <w:p w14:paraId="2FD417A2" w14:textId="77777777" w:rsidR="0092382D" w:rsidRPr="00CB433E" w:rsidRDefault="0092382D" w:rsidP="00427BEF">
            <w:pPr>
              <w:rPr>
                <w:rFonts w:ascii="Arial" w:hAnsi="Arial" w:cs="Arial"/>
                <w:sz w:val="20"/>
                <w:szCs w:val="20"/>
              </w:rPr>
            </w:pPr>
            <w:r w:rsidRPr="00CB433E">
              <w:rPr>
                <w:rFonts w:ascii="Arial" w:hAnsi="Arial" w:cs="Arial"/>
                <w:sz w:val="20"/>
                <w:szCs w:val="20"/>
              </w:rPr>
              <w:t>- uporaba infrastrukture</w:t>
            </w:r>
          </w:p>
        </w:tc>
        <w:tc>
          <w:tcPr>
            <w:tcW w:w="1134" w:type="dxa"/>
            <w:tcBorders>
              <w:top w:val="nil"/>
              <w:left w:val="single" w:sz="8" w:space="0" w:color="auto"/>
              <w:bottom w:val="single" w:sz="4" w:space="0" w:color="auto"/>
              <w:right w:val="single" w:sz="4" w:space="0" w:color="auto"/>
            </w:tcBorders>
            <w:noWrap/>
            <w:vAlign w:val="bottom"/>
            <w:hideMark/>
          </w:tcPr>
          <w:p w14:paraId="769B7CA9"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0,57</w:t>
            </w:r>
          </w:p>
        </w:tc>
        <w:tc>
          <w:tcPr>
            <w:tcW w:w="1276" w:type="dxa"/>
            <w:tcBorders>
              <w:top w:val="nil"/>
              <w:left w:val="nil"/>
              <w:bottom w:val="single" w:sz="4" w:space="0" w:color="auto"/>
              <w:right w:val="single" w:sz="4" w:space="0" w:color="auto"/>
            </w:tcBorders>
            <w:noWrap/>
            <w:vAlign w:val="bottom"/>
            <w:hideMark/>
          </w:tcPr>
          <w:p w14:paraId="460A654B"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0,0000</w:t>
            </w:r>
          </w:p>
        </w:tc>
        <w:tc>
          <w:tcPr>
            <w:tcW w:w="1134" w:type="dxa"/>
            <w:tcBorders>
              <w:top w:val="nil"/>
              <w:left w:val="nil"/>
              <w:bottom w:val="single" w:sz="4" w:space="0" w:color="auto"/>
              <w:right w:val="single" w:sz="8" w:space="0" w:color="auto"/>
            </w:tcBorders>
            <w:noWrap/>
            <w:vAlign w:val="bottom"/>
            <w:hideMark/>
          </w:tcPr>
          <w:p w14:paraId="17DCB881"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0,00</w:t>
            </w:r>
          </w:p>
        </w:tc>
      </w:tr>
      <w:tr w:rsidR="0092382D" w:rsidRPr="00CB433E" w14:paraId="050EE135" w14:textId="77777777" w:rsidTr="00427BEF">
        <w:trPr>
          <w:trHeight w:val="300"/>
        </w:trPr>
        <w:tc>
          <w:tcPr>
            <w:tcW w:w="2258" w:type="dxa"/>
            <w:tcBorders>
              <w:top w:val="single" w:sz="4" w:space="0" w:color="auto"/>
              <w:left w:val="single" w:sz="4" w:space="0" w:color="auto"/>
              <w:bottom w:val="nil"/>
              <w:right w:val="nil"/>
            </w:tcBorders>
            <w:noWrap/>
            <w:vAlign w:val="bottom"/>
            <w:hideMark/>
          </w:tcPr>
          <w:p w14:paraId="2F19DAE4" w14:textId="77777777" w:rsidR="0092382D" w:rsidRPr="00CB433E" w:rsidRDefault="0092382D" w:rsidP="00427BEF">
            <w:pPr>
              <w:rPr>
                <w:rFonts w:ascii="Arial" w:hAnsi="Arial" w:cs="Arial"/>
                <w:sz w:val="20"/>
                <w:szCs w:val="20"/>
              </w:rPr>
            </w:pPr>
            <w:r w:rsidRPr="00CB433E">
              <w:rPr>
                <w:rFonts w:ascii="Arial" w:hAnsi="Arial" w:cs="Arial"/>
                <w:sz w:val="20"/>
                <w:szCs w:val="20"/>
              </w:rPr>
              <w:t xml:space="preserve">                                          </w:t>
            </w:r>
          </w:p>
        </w:tc>
        <w:tc>
          <w:tcPr>
            <w:tcW w:w="3057" w:type="dxa"/>
            <w:vAlign w:val="bottom"/>
            <w:hideMark/>
          </w:tcPr>
          <w:p w14:paraId="0DEF29DC" w14:textId="77777777" w:rsidR="0092382D" w:rsidRPr="00CB433E" w:rsidRDefault="0092382D" w:rsidP="00427BEF">
            <w:pPr>
              <w:rPr>
                <w:rFonts w:ascii="Arial" w:hAnsi="Arial" w:cs="Arial"/>
                <w:sz w:val="20"/>
                <w:szCs w:val="20"/>
              </w:rPr>
            </w:pPr>
            <w:r w:rsidRPr="00CB433E">
              <w:rPr>
                <w:rFonts w:ascii="Arial" w:hAnsi="Arial" w:cs="Arial"/>
                <w:sz w:val="20"/>
                <w:szCs w:val="20"/>
              </w:rPr>
              <w:t>- izvajanje storitve</w:t>
            </w:r>
          </w:p>
        </w:tc>
        <w:tc>
          <w:tcPr>
            <w:tcW w:w="1134" w:type="dxa"/>
            <w:tcBorders>
              <w:top w:val="nil"/>
              <w:left w:val="single" w:sz="8" w:space="0" w:color="auto"/>
              <w:bottom w:val="nil"/>
              <w:right w:val="single" w:sz="4" w:space="0" w:color="auto"/>
            </w:tcBorders>
            <w:noWrap/>
            <w:vAlign w:val="bottom"/>
            <w:hideMark/>
          </w:tcPr>
          <w:p w14:paraId="2B2585E9"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0,57</w:t>
            </w:r>
          </w:p>
        </w:tc>
        <w:tc>
          <w:tcPr>
            <w:tcW w:w="1276" w:type="dxa"/>
            <w:tcBorders>
              <w:top w:val="nil"/>
              <w:left w:val="nil"/>
              <w:bottom w:val="nil"/>
              <w:right w:val="single" w:sz="4" w:space="0" w:color="auto"/>
            </w:tcBorders>
            <w:noWrap/>
            <w:vAlign w:val="bottom"/>
            <w:hideMark/>
          </w:tcPr>
          <w:p w14:paraId="598EFCD5"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0,1600</w:t>
            </w:r>
          </w:p>
        </w:tc>
        <w:tc>
          <w:tcPr>
            <w:tcW w:w="1134" w:type="dxa"/>
            <w:tcBorders>
              <w:top w:val="nil"/>
              <w:left w:val="nil"/>
              <w:bottom w:val="nil"/>
              <w:right w:val="single" w:sz="8" w:space="0" w:color="auto"/>
            </w:tcBorders>
            <w:noWrap/>
            <w:vAlign w:val="bottom"/>
            <w:hideMark/>
          </w:tcPr>
          <w:p w14:paraId="5D865244"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0,09</w:t>
            </w:r>
          </w:p>
        </w:tc>
      </w:tr>
      <w:tr w:rsidR="0092382D" w:rsidRPr="00CB433E" w14:paraId="7D28F8E0" w14:textId="77777777" w:rsidTr="00427BEF">
        <w:trPr>
          <w:trHeight w:val="315"/>
        </w:trPr>
        <w:tc>
          <w:tcPr>
            <w:tcW w:w="5315" w:type="dxa"/>
            <w:gridSpan w:val="2"/>
            <w:tcBorders>
              <w:top w:val="single" w:sz="8" w:space="0" w:color="auto"/>
              <w:left w:val="single" w:sz="8" w:space="0" w:color="auto"/>
              <w:bottom w:val="single" w:sz="8" w:space="0" w:color="auto"/>
              <w:right w:val="nil"/>
            </w:tcBorders>
            <w:noWrap/>
            <w:vAlign w:val="bottom"/>
            <w:hideMark/>
          </w:tcPr>
          <w:p w14:paraId="26E27450"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skupaj € na osebo/mesec</w:t>
            </w:r>
          </w:p>
        </w:tc>
        <w:tc>
          <w:tcPr>
            <w:tcW w:w="1134" w:type="dxa"/>
            <w:tcBorders>
              <w:top w:val="single" w:sz="8" w:space="0" w:color="auto"/>
              <w:left w:val="single" w:sz="8" w:space="0" w:color="auto"/>
              <w:bottom w:val="single" w:sz="8" w:space="0" w:color="auto"/>
              <w:right w:val="single" w:sz="4" w:space="0" w:color="auto"/>
            </w:tcBorders>
            <w:noWrap/>
            <w:vAlign w:val="bottom"/>
            <w:hideMark/>
          </w:tcPr>
          <w:p w14:paraId="5894F488"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 </w:t>
            </w:r>
          </w:p>
        </w:tc>
        <w:tc>
          <w:tcPr>
            <w:tcW w:w="1276" w:type="dxa"/>
            <w:tcBorders>
              <w:top w:val="single" w:sz="8" w:space="0" w:color="auto"/>
              <w:left w:val="nil"/>
              <w:bottom w:val="single" w:sz="8" w:space="0" w:color="auto"/>
              <w:right w:val="single" w:sz="4" w:space="0" w:color="auto"/>
            </w:tcBorders>
            <w:noWrap/>
            <w:vAlign w:val="bottom"/>
            <w:hideMark/>
          </w:tcPr>
          <w:p w14:paraId="6575EC95"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 </w:t>
            </w:r>
          </w:p>
        </w:tc>
        <w:tc>
          <w:tcPr>
            <w:tcW w:w="1134" w:type="dxa"/>
            <w:tcBorders>
              <w:top w:val="single" w:sz="8" w:space="0" w:color="auto"/>
              <w:left w:val="nil"/>
              <w:bottom w:val="single" w:sz="8" w:space="0" w:color="auto"/>
              <w:right w:val="single" w:sz="8" w:space="0" w:color="auto"/>
            </w:tcBorders>
            <w:noWrap/>
            <w:vAlign w:val="bottom"/>
            <w:hideMark/>
          </w:tcPr>
          <w:p w14:paraId="7801EE89" w14:textId="77777777" w:rsidR="0092382D" w:rsidRPr="00CB433E" w:rsidRDefault="0092382D" w:rsidP="00427BEF">
            <w:pPr>
              <w:jc w:val="right"/>
              <w:rPr>
                <w:rFonts w:ascii="Arial" w:hAnsi="Arial" w:cs="Arial"/>
                <w:b/>
                <w:bCs/>
                <w:sz w:val="20"/>
                <w:szCs w:val="20"/>
              </w:rPr>
            </w:pPr>
            <w:r w:rsidRPr="00CB433E">
              <w:rPr>
                <w:rFonts w:ascii="Arial" w:hAnsi="Arial" w:cs="Arial"/>
                <w:b/>
                <w:bCs/>
                <w:sz w:val="20"/>
                <w:szCs w:val="20"/>
              </w:rPr>
              <w:t>9,00</w:t>
            </w:r>
          </w:p>
        </w:tc>
      </w:tr>
      <w:tr w:rsidR="0092382D" w:rsidRPr="00CB433E" w14:paraId="7DD91232" w14:textId="77777777" w:rsidTr="00427BEF">
        <w:trPr>
          <w:trHeight w:val="300"/>
        </w:trPr>
        <w:tc>
          <w:tcPr>
            <w:tcW w:w="5315" w:type="dxa"/>
            <w:gridSpan w:val="2"/>
            <w:tcBorders>
              <w:top w:val="nil"/>
              <w:left w:val="single" w:sz="4" w:space="0" w:color="auto"/>
              <w:bottom w:val="single" w:sz="4" w:space="0" w:color="auto"/>
              <w:right w:val="nil"/>
            </w:tcBorders>
            <w:noWrap/>
            <w:vAlign w:val="bottom"/>
            <w:hideMark/>
          </w:tcPr>
          <w:p w14:paraId="27E09400" w14:textId="77777777" w:rsidR="0092382D" w:rsidRPr="00CB433E" w:rsidRDefault="0092382D" w:rsidP="00427BEF">
            <w:pPr>
              <w:rPr>
                <w:rFonts w:ascii="Arial" w:hAnsi="Arial" w:cs="Arial"/>
                <w:sz w:val="20"/>
                <w:szCs w:val="20"/>
              </w:rPr>
            </w:pPr>
            <w:r w:rsidRPr="00CB433E">
              <w:rPr>
                <w:rFonts w:ascii="Arial" w:hAnsi="Arial" w:cs="Arial"/>
                <w:sz w:val="20"/>
                <w:szCs w:val="20"/>
              </w:rPr>
              <w:t>DDV</w:t>
            </w:r>
          </w:p>
        </w:tc>
        <w:tc>
          <w:tcPr>
            <w:tcW w:w="1134" w:type="dxa"/>
            <w:tcBorders>
              <w:top w:val="nil"/>
              <w:left w:val="single" w:sz="8" w:space="0" w:color="auto"/>
              <w:bottom w:val="single" w:sz="4" w:space="0" w:color="auto"/>
              <w:right w:val="single" w:sz="4" w:space="0" w:color="auto"/>
            </w:tcBorders>
            <w:noWrap/>
            <w:vAlign w:val="bottom"/>
            <w:hideMark/>
          </w:tcPr>
          <w:p w14:paraId="6D9A89C1" w14:textId="77777777" w:rsidR="0092382D" w:rsidRPr="00CB433E" w:rsidRDefault="0092382D" w:rsidP="00427BEF">
            <w:pPr>
              <w:jc w:val="right"/>
              <w:rPr>
                <w:rFonts w:ascii="Arial" w:hAnsi="Arial" w:cs="Arial"/>
                <w:sz w:val="20"/>
                <w:szCs w:val="20"/>
              </w:rPr>
            </w:pPr>
            <w:r w:rsidRPr="00CB433E">
              <w:rPr>
                <w:rFonts w:ascii="Arial" w:hAnsi="Arial" w:cs="Arial"/>
                <w:sz w:val="20"/>
                <w:szCs w:val="20"/>
              </w:rPr>
              <w:t>9,50%</w:t>
            </w:r>
          </w:p>
        </w:tc>
        <w:tc>
          <w:tcPr>
            <w:tcW w:w="1276" w:type="dxa"/>
            <w:tcBorders>
              <w:top w:val="nil"/>
              <w:left w:val="nil"/>
              <w:bottom w:val="single" w:sz="4" w:space="0" w:color="auto"/>
              <w:right w:val="single" w:sz="4" w:space="0" w:color="auto"/>
            </w:tcBorders>
            <w:noWrap/>
            <w:vAlign w:val="bottom"/>
            <w:hideMark/>
          </w:tcPr>
          <w:p w14:paraId="5CA3B56F" w14:textId="77777777" w:rsidR="0092382D" w:rsidRPr="00CB433E" w:rsidRDefault="0092382D" w:rsidP="00427BEF">
            <w:pPr>
              <w:rPr>
                <w:rFonts w:ascii="Arial" w:hAnsi="Arial" w:cs="Arial"/>
                <w:sz w:val="20"/>
                <w:szCs w:val="20"/>
              </w:rPr>
            </w:pPr>
            <w:r w:rsidRPr="00CB433E">
              <w:rPr>
                <w:rFonts w:ascii="Arial" w:hAnsi="Arial" w:cs="Arial"/>
                <w:sz w:val="20"/>
                <w:szCs w:val="20"/>
              </w:rPr>
              <w:t> </w:t>
            </w:r>
          </w:p>
        </w:tc>
        <w:tc>
          <w:tcPr>
            <w:tcW w:w="1134" w:type="dxa"/>
            <w:tcBorders>
              <w:top w:val="nil"/>
              <w:left w:val="nil"/>
              <w:bottom w:val="single" w:sz="4" w:space="0" w:color="auto"/>
              <w:right w:val="single" w:sz="8" w:space="0" w:color="auto"/>
            </w:tcBorders>
            <w:noWrap/>
            <w:vAlign w:val="bottom"/>
            <w:hideMark/>
          </w:tcPr>
          <w:p w14:paraId="0F745B23" w14:textId="77777777" w:rsidR="0092382D" w:rsidRPr="00CB433E" w:rsidRDefault="0092382D" w:rsidP="00427BEF">
            <w:pPr>
              <w:jc w:val="right"/>
              <w:rPr>
                <w:rFonts w:ascii="Arial" w:hAnsi="Arial" w:cs="Arial"/>
                <w:sz w:val="20"/>
                <w:szCs w:val="20"/>
              </w:rPr>
            </w:pPr>
            <w:r w:rsidRPr="00CB433E">
              <w:rPr>
                <w:rFonts w:ascii="Arial" w:hAnsi="Arial" w:cs="Arial"/>
                <w:sz w:val="20"/>
                <w:szCs w:val="20"/>
              </w:rPr>
              <w:t>0,86</w:t>
            </w:r>
          </w:p>
        </w:tc>
      </w:tr>
      <w:tr w:rsidR="0092382D" w:rsidRPr="00CB433E" w14:paraId="3269AF55" w14:textId="77777777" w:rsidTr="00427BEF">
        <w:trPr>
          <w:trHeight w:val="315"/>
        </w:trPr>
        <w:tc>
          <w:tcPr>
            <w:tcW w:w="5315" w:type="dxa"/>
            <w:gridSpan w:val="2"/>
            <w:tcBorders>
              <w:top w:val="nil"/>
              <w:left w:val="single" w:sz="4" w:space="0" w:color="auto"/>
              <w:bottom w:val="single" w:sz="4" w:space="0" w:color="auto"/>
              <w:right w:val="nil"/>
            </w:tcBorders>
            <w:noWrap/>
            <w:vAlign w:val="bottom"/>
            <w:hideMark/>
          </w:tcPr>
          <w:p w14:paraId="0B9C091F"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skupaj € na osebo/mesec z DDV</w:t>
            </w:r>
          </w:p>
        </w:tc>
        <w:tc>
          <w:tcPr>
            <w:tcW w:w="1134" w:type="dxa"/>
            <w:tcBorders>
              <w:top w:val="nil"/>
              <w:left w:val="single" w:sz="8" w:space="0" w:color="auto"/>
              <w:bottom w:val="single" w:sz="8" w:space="0" w:color="auto"/>
              <w:right w:val="single" w:sz="4" w:space="0" w:color="auto"/>
            </w:tcBorders>
            <w:noWrap/>
            <w:vAlign w:val="bottom"/>
            <w:hideMark/>
          </w:tcPr>
          <w:p w14:paraId="7C168E99"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 </w:t>
            </w:r>
          </w:p>
        </w:tc>
        <w:tc>
          <w:tcPr>
            <w:tcW w:w="1276" w:type="dxa"/>
            <w:tcBorders>
              <w:top w:val="nil"/>
              <w:left w:val="nil"/>
              <w:bottom w:val="single" w:sz="8" w:space="0" w:color="auto"/>
              <w:right w:val="single" w:sz="4" w:space="0" w:color="auto"/>
            </w:tcBorders>
            <w:noWrap/>
            <w:vAlign w:val="bottom"/>
            <w:hideMark/>
          </w:tcPr>
          <w:p w14:paraId="08698776" w14:textId="77777777" w:rsidR="0092382D" w:rsidRPr="00CB433E" w:rsidRDefault="0092382D" w:rsidP="00427BEF">
            <w:pPr>
              <w:rPr>
                <w:rFonts w:ascii="Arial" w:hAnsi="Arial" w:cs="Arial"/>
                <w:b/>
                <w:bCs/>
                <w:sz w:val="20"/>
                <w:szCs w:val="20"/>
              </w:rPr>
            </w:pPr>
            <w:r w:rsidRPr="00CB433E">
              <w:rPr>
                <w:rFonts w:ascii="Arial" w:hAnsi="Arial" w:cs="Arial"/>
                <w:b/>
                <w:bCs/>
                <w:sz w:val="20"/>
                <w:szCs w:val="20"/>
              </w:rPr>
              <w:t> </w:t>
            </w:r>
          </w:p>
        </w:tc>
        <w:tc>
          <w:tcPr>
            <w:tcW w:w="1134" w:type="dxa"/>
            <w:tcBorders>
              <w:top w:val="nil"/>
              <w:left w:val="nil"/>
              <w:bottom w:val="single" w:sz="8" w:space="0" w:color="auto"/>
              <w:right w:val="single" w:sz="8" w:space="0" w:color="auto"/>
            </w:tcBorders>
            <w:noWrap/>
            <w:vAlign w:val="bottom"/>
            <w:hideMark/>
          </w:tcPr>
          <w:p w14:paraId="537E615B" w14:textId="77777777" w:rsidR="0092382D" w:rsidRPr="00CB433E" w:rsidRDefault="0092382D" w:rsidP="00427BEF">
            <w:pPr>
              <w:jc w:val="right"/>
              <w:rPr>
                <w:rFonts w:ascii="Arial" w:hAnsi="Arial" w:cs="Arial"/>
                <w:b/>
                <w:bCs/>
                <w:sz w:val="20"/>
                <w:szCs w:val="20"/>
              </w:rPr>
            </w:pPr>
            <w:r w:rsidRPr="00CB433E">
              <w:rPr>
                <w:rFonts w:ascii="Arial" w:hAnsi="Arial" w:cs="Arial"/>
                <w:b/>
                <w:bCs/>
                <w:sz w:val="20"/>
                <w:szCs w:val="20"/>
              </w:rPr>
              <w:t>9,86</w:t>
            </w:r>
          </w:p>
        </w:tc>
      </w:tr>
      <w:bookmarkEnd w:id="0"/>
    </w:tbl>
    <w:p w14:paraId="1B783077" w14:textId="77777777" w:rsidR="0092382D" w:rsidRPr="00CB433E" w:rsidRDefault="0092382D" w:rsidP="0092382D">
      <w:pPr>
        <w:rPr>
          <w:rFonts w:ascii="Arial" w:hAnsi="Arial" w:cs="Arial"/>
          <w:sz w:val="20"/>
          <w:szCs w:val="20"/>
        </w:rPr>
      </w:pPr>
    </w:p>
    <w:p w14:paraId="6CE7FDE0" w14:textId="77777777" w:rsidR="0092382D" w:rsidRPr="00CB433E" w:rsidRDefault="0092382D" w:rsidP="0092382D">
      <w:pPr>
        <w:jc w:val="both"/>
        <w:rPr>
          <w:rFonts w:ascii="Arial" w:hAnsi="Arial" w:cs="Arial"/>
          <w:sz w:val="20"/>
          <w:szCs w:val="20"/>
        </w:rPr>
      </w:pPr>
      <w:r w:rsidRPr="00CB433E">
        <w:rPr>
          <w:rFonts w:ascii="Arial" w:hAnsi="Arial" w:cs="Arial"/>
          <w:sz w:val="20"/>
          <w:szCs w:val="20"/>
        </w:rPr>
        <w:t>Na podlagi predračunskih količin ter upoštevaje število uporabnikov se spremenijo normativi obračunanih količin kot izhaja iz tabele 3.</w:t>
      </w:r>
    </w:p>
    <w:p w14:paraId="6B99FE84" w14:textId="68CA5AE6" w:rsidR="0092382D" w:rsidRPr="00CB433E" w:rsidRDefault="0092382D" w:rsidP="0092382D">
      <w:pPr>
        <w:rPr>
          <w:rFonts w:ascii="Arial" w:hAnsi="Arial" w:cs="Arial"/>
          <w:sz w:val="20"/>
          <w:szCs w:val="20"/>
        </w:rPr>
      </w:pPr>
    </w:p>
    <w:tbl>
      <w:tblPr>
        <w:tblW w:w="9072" w:type="dxa"/>
        <w:tblCellMar>
          <w:left w:w="70" w:type="dxa"/>
          <w:right w:w="70" w:type="dxa"/>
        </w:tblCellMar>
        <w:tblLook w:val="04A0" w:firstRow="1" w:lastRow="0" w:firstColumn="1" w:lastColumn="0" w:noHBand="0" w:noVBand="1"/>
      </w:tblPr>
      <w:tblGrid>
        <w:gridCol w:w="4678"/>
        <w:gridCol w:w="2126"/>
        <w:gridCol w:w="2268"/>
      </w:tblGrid>
      <w:tr w:rsidR="0092382D" w:rsidRPr="00CB433E" w14:paraId="11AA3910" w14:textId="77777777" w:rsidTr="00427BEF">
        <w:trPr>
          <w:trHeight w:val="300"/>
        </w:trPr>
        <w:tc>
          <w:tcPr>
            <w:tcW w:w="9072" w:type="dxa"/>
            <w:gridSpan w:val="3"/>
            <w:noWrap/>
            <w:vAlign w:val="bottom"/>
          </w:tcPr>
          <w:p w14:paraId="0DC5FD00" w14:textId="77777777" w:rsidR="0092382D" w:rsidRPr="00CB433E" w:rsidRDefault="0092382D" w:rsidP="00427BEF">
            <w:pPr>
              <w:rPr>
                <w:rFonts w:ascii="Arial" w:hAnsi="Arial" w:cs="Arial"/>
                <w:b/>
                <w:bCs/>
                <w:sz w:val="20"/>
                <w:szCs w:val="20"/>
              </w:rPr>
            </w:pPr>
            <w:r w:rsidRPr="00CB433E">
              <w:rPr>
                <w:rFonts w:ascii="Arial" w:hAnsi="Arial" w:cs="Arial"/>
                <w:sz w:val="20"/>
                <w:szCs w:val="20"/>
              </w:rPr>
              <w:br w:type="page"/>
            </w:r>
            <w:r w:rsidRPr="00CB433E">
              <w:rPr>
                <w:rFonts w:ascii="Arial" w:hAnsi="Arial" w:cs="Arial"/>
                <w:b/>
                <w:bCs/>
                <w:sz w:val="20"/>
                <w:szCs w:val="20"/>
              </w:rPr>
              <w:t>Tabela 3: Primerjava normativa za obračun glede na količino zbranih odpadkov</w:t>
            </w:r>
          </w:p>
          <w:p w14:paraId="7F87A3F7" w14:textId="77777777" w:rsidR="0092382D" w:rsidRPr="00CB433E" w:rsidRDefault="0092382D" w:rsidP="00427BEF">
            <w:pPr>
              <w:rPr>
                <w:rFonts w:ascii="Arial" w:hAnsi="Arial" w:cs="Arial"/>
                <w:b/>
                <w:bCs/>
                <w:sz w:val="20"/>
                <w:szCs w:val="20"/>
              </w:rPr>
            </w:pPr>
          </w:p>
        </w:tc>
      </w:tr>
      <w:tr w:rsidR="0092382D" w:rsidRPr="00CB433E" w14:paraId="28482D00" w14:textId="77777777" w:rsidTr="00427BEF">
        <w:trPr>
          <w:trHeight w:val="300"/>
        </w:trPr>
        <w:tc>
          <w:tcPr>
            <w:tcW w:w="4678" w:type="dxa"/>
            <w:noWrap/>
            <w:vAlign w:val="bottom"/>
            <w:hideMark/>
          </w:tcPr>
          <w:p w14:paraId="4A5BD7E1" w14:textId="77777777" w:rsidR="0092382D" w:rsidRPr="00CB433E" w:rsidRDefault="0092382D" w:rsidP="00427BEF">
            <w:pPr>
              <w:rPr>
                <w:rFonts w:ascii="Arial" w:hAnsi="Arial" w:cs="Arial"/>
                <w:b/>
                <w:bCs/>
                <w:sz w:val="20"/>
                <w:szCs w:val="20"/>
              </w:rPr>
            </w:pPr>
          </w:p>
        </w:tc>
        <w:tc>
          <w:tcPr>
            <w:tcW w:w="2126" w:type="dxa"/>
            <w:tcBorders>
              <w:top w:val="single" w:sz="4" w:space="0" w:color="auto"/>
              <w:left w:val="single" w:sz="4" w:space="0" w:color="auto"/>
              <w:bottom w:val="nil"/>
              <w:right w:val="single" w:sz="4" w:space="0" w:color="auto"/>
            </w:tcBorders>
            <w:noWrap/>
            <w:vAlign w:val="bottom"/>
            <w:hideMark/>
          </w:tcPr>
          <w:p w14:paraId="4075AE00" w14:textId="77777777" w:rsidR="0092382D" w:rsidRPr="00CB433E" w:rsidRDefault="0092382D" w:rsidP="00427BEF">
            <w:pPr>
              <w:rPr>
                <w:rFonts w:ascii="Arial" w:hAnsi="Arial" w:cs="Arial"/>
                <w:sz w:val="20"/>
                <w:szCs w:val="20"/>
              </w:rPr>
            </w:pPr>
            <w:r w:rsidRPr="00CB433E">
              <w:rPr>
                <w:rFonts w:ascii="Arial" w:hAnsi="Arial" w:cs="Arial"/>
                <w:sz w:val="20"/>
                <w:szCs w:val="20"/>
              </w:rPr>
              <w:t>trenuten normativ</w:t>
            </w:r>
          </w:p>
        </w:tc>
        <w:tc>
          <w:tcPr>
            <w:tcW w:w="2268" w:type="dxa"/>
            <w:tcBorders>
              <w:top w:val="single" w:sz="4" w:space="0" w:color="auto"/>
              <w:left w:val="nil"/>
              <w:bottom w:val="nil"/>
              <w:right w:val="single" w:sz="4" w:space="0" w:color="auto"/>
            </w:tcBorders>
            <w:noWrap/>
            <w:vAlign w:val="bottom"/>
            <w:hideMark/>
          </w:tcPr>
          <w:p w14:paraId="7DA118FA" w14:textId="77777777" w:rsidR="0092382D" w:rsidRPr="00CB433E" w:rsidRDefault="0092382D" w:rsidP="00427BEF">
            <w:pPr>
              <w:rPr>
                <w:rFonts w:ascii="Arial" w:hAnsi="Arial" w:cs="Arial"/>
                <w:sz w:val="20"/>
                <w:szCs w:val="20"/>
              </w:rPr>
            </w:pPr>
            <w:r w:rsidRPr="00CB433E">
              <w:rPr>
                <w:rFonts w:ascii="Arial" w:hAnsi="Arial" w:cs="Arial"/>
                <w:sz w:val="20"/>
                <w:szCs w:val="20"/>
              </w:rPr>
              <w:t>predlagan nov normativ od 1.7.2025</w:t>
            </w:r>
          </w:p>
        </w:tc>
      </w:tr>
      <w:tr w:rsidR="0092382D" w:rsidRPr="00CB433E" w14:paraId="4EFD2560" w14:textId="77777777" w:rsidTr="00427BEF">
        <w:trPr>
          <w:trHeight w:val="300"/>
        </w:trPr>
        <w:tc>
          <w:tcPr>
            <w:tcW w:w="4678" w:type="dxa"/>
            <w:noWrap/>
            <w:vAlign w:val="bottom"/>
            <w:hideMark/>
          </w:tcPr>
          <w:p w14:paraId="73F32E57" w14:textId="77777777" w:rsidR="0092382D" w:rsidRPr="00CB433E" w:rsidRDefault="0092382D" w:rsidP="00427BEF">
            <w:pPr>
              <w:rPr>
                <w:rFonts w:ascii="Arial" w:hAnsi="Arial" w:cs="Arial"/>
                <w:sz w:val="20"/>
                <w:szCs w:val="20"/>
              </w:rPr>
            </w:pPr>
          </w:p>
        </w:tc>
        <w:tc>
          <w:tcPr>
            <w:tcW w:w="2126" w:type="dxa"/>
            <w:tcBorders>
              <w:top w:val="nil"/>
              <w:left w:val="single" w:sz="4" w:space="0" w:color="auto"/>
              <w:bottom w:val="single" w:sz="4" w:space="0" w:color="auto"/>
              <w:right w:val="single" w:sz="4" w:space="0" w:color="auto"/>
            </w:tcBorders>
            <w:noWrap/>
            <w:vAlign w:val="bottom"/>
            <w:hideMark/>
          </w:tcPr>
          <w:p w14:paraId="5345BB89" w14:textId="77777777" w:rsidR="0092382D" w:rsidRPr="00CB433E" w:rsidRDefault="0092382D" w:rsidP="00427BEF">
            <w:pPr>
              <w:rPr>
                <w:rFonts w:ascii="Arial" w:hAnsi="Arial" w:cs="Arial"/>
                <w:sz w:val="20"/>
                <w:szCs w:val="20"/>
              </w:rPr>
            </w:pPr>
            <w:r w:rsidRPr="00CB433E">
              <w:rPr>
                <w:rFonts w:ascii="Arial" w:hAnsi="Arial" w:cs="Arial"/>
                <w:sz w:val="20"/>
                <w:szCs w:val="20"/>
              </w:rPr>
              <w:t>kg/mesec/osebo</w:t>
            </w:r>
          </w:p>
        </w:tc>
        <w:tc>
          <w:tcPr>
            <w:tcW w:w="2268" w:type="dxa"/>
            <w:tcBorders>
              <w:top w:val="nil"/>
              <w:left w:val="nil"/>
              <w:bottom w:val="single" w:sz="4" w:space="0" w:color="auto"/>
              <w:right w:val="single" w:sz="4" w:space="0" w:color="auto"/>
            </w:tcBorders>
            <w:noWrap/>
            <w:vAlign w:val="bottom"/>
            <w:hideMark/>
          </w:tcPr>
          <w:p w14:paraId="35386165" w14:textId="77777777" w:rsidR="0092382D" w:rsidRPr="00CB433E" w:rsidRDefault="0092382D" w:rsidP="00427BEF">
            <w:pPr>
              <w:rPr>
                <w:rFonts w:ascii="Arial" w:hAnsi="Arial" w:cs="Arial"/>
                <w:sz w:val="20"/>
                <w:szCs w:val="20"/>
              </w:rPr>
            </w:pPr>
            <w:r w:rsidRPr="00CB433E">
              <w:rPr>
                <w:rFonts w:ascii="Arial" w:hAnsi="Arial" w:cs="Arial"/>
                <w:sz w:val="20"/>
                <w:szCs w:val="20"/>
              </w:rPr>
              <w:t xml:space="preserve">kg/mesec/osebo </w:t>
            </w:r>
          </w:p>
        </w:tc>
      </w:tr>
      <w:tr w:rsidR="0092382D" w:rsidRPr="00CB433E" w14:paraId="3D33B079" w14:textId="77777777" w:rsidTr="00427BEF">
        <w:trPr>
          <w:trHeight w:val="300"/>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608FAADD" w14:textId="77777777" w:rsidR="0092382D" w:rsidRPr="00CB433E" w:rsidRDefault="0092382D" w:rsidP="00427BEF">
            <w:pPr>
              <w:rPr>
                <w:rFonts w:ascii="Arial" w:hAnsi="Arial" w:cs="Arial"/>
                <w:sz w:val="20"/>
                <w:szCs w:val="20"/>
              </w:rPr>
            </w:pPr>
            <w:r w:rsidRPr="00CB433E">
              <w:rPr>
                <w:rFonts w:ascii="Arial" w:hAnsi="Arial" w:cs="Arial"/>
                <w:sz w:val="20"/>
                <w:szCs w:val="20"/>
              </w:rPr>
              <w:lastRenderedPageBreak/>
              <w:t>zbiranje mešanih komunalnih odpadkov</w:t>
            </w:r>
          </w:p>
        </w:tc>
        <w:tc>
          <w:tcPr>
            <w:tcW w:w="2126" w:type="dxa"/>
            <w:tcBorders>
              <w:top w:val="nil"/>
              <w:left w:val="nil"/>
              <w:bottom w:val="single" w:sz="4" w:space="0" w:color="auto"/>
              <w:right w:val="single" w:sz="4" w:space="0" w:color="auto"/>
            </w:tcBorders>
            <w:noWrap/>
            <w:vAlign w:val="bottom"/>
            <w:hideMark/>
          </w:tcPr>
          <w:p w14:paraId="029ADC12" w14:textId="77777777" w:rsidR="0092382D" w:rsidRPr="00CB433E" w:rsidRDefault="0092382D" w:rsidP="00427BEF">
            <w:pPr>
              <w:jc w:val="right"/>
              <w:rPr>
                <w:rFonts w:ascii="Arial" w:hAnsi="Arial" w:cs="Arial"/>
                <w:sz w:val="20"/>
                <w:szCs w:val="20"/>
              </w:rPr>
            </w:pPr>
            <w:r w:rsidRPr="00CB433E">
              <w:rPr>
                <w:rFonts w:ascii="Arial" w:hAnsi="Arial" w:cs="Arial"/>
                <w:sz w:val="20"/>
                <w:szCs w:val="20"/>
              </w:rPr>
              <w:t>22,23</w:t>
            </w:r>
          </w:p>
        </w:tc>
        <w:tc>
          <w:tcPr>
            <w:tcW w:w="2268" w:type="dxa"/>
            <w:tcBorders>
              <w:top w:val="nil"/>
              <w:left w:val="nil"/>
              <w:bottom w:val="single" w:sz="4" w:space="0" w:color="auto"/>
              <w:right w:val="single" w:sz="4" w:space="0" w:color="auto"/>
            </w:tcBorders>
            <w:noWrap/>
            <w:vAlign w:val="bottom"/>
            <w:hideMark/>
          </w:tcPr>
          <w:p w14:paraId="09F954B7"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22,01</w:t>
            </w:r>
          </w:p>
        </w:tc>
      </w:tr>
      <w:tr w:rsidR="0092382D" w:rsidRPr="00CB433E" w14:paraId="1D418EDC" w14:textId="77777777" w:rsidTr="00427BEF">
        <w:trPr>
          <w:trHeight w:val="300"/>
        </w:trPr>
        <w:tc>
          <w:tcPr>
            <w:tcW w:w="4678" w:type="dxa"/>
            <w:tcBorders>
              <w:top w:val="nil"/>
              <w:left w:val="single" w:sz="4" w:space="0" w:color="auto"/>
              <w:bottom w:val="single" w:sz="4" w:space="0" w:color="auto"/>
              <w:right w:val="single" w:sz="4" w:space="0" w:color="auto"/>
            </w:tcBorders>
            <w:noWrap/>
            <w:vAlign w:val="bottom"/>
            <w:hideMark/>
          </w:tcPr>
          <w:p w14:paraId="0305E113" w14:textId="77777777" w:rsidR="0092382D" w:rsidRPr="00CB433E" w:rsidRDefault="0092382D" w:rsidP="00427BEF">
            <w:pPr>
              <w:rPr>
                <w:rFonts w:ascii="Arial" w:hAnsi="Arial" w:cs="Arial"/>
                <w:sz w:val="20"/>
                <w:szCs w:val="20"/>
              </w:rPr>
            </w:pPr>
            <w:r w:rsidRPr="00CB433E">
              <w:rPr>
                <w:rFonts w:ascii="Arial" w:hAnsi="Arial" w:cs="Arial"/>
                <w:sz w:val="20"/>
                <w:szCs w:val="20"/>
              </w:rPr>
              <w:t>zbiranje bioloških odpadkov</w:t>
            </w:r>
          </w:p>
        </w:tc>
        <w:tc>
          <w:tcPr>
            <w:tcW w:w="2126" w:type="dxa"/>
            <w:tcBorders>
              <w:top w:val="nil"/>
              <w:left w:val="nil"/>
              <w:bottom w:val="single" w:sz="4" w:space="0" w:color="auto"/>
              <w:right w:val="single" w:sz="4" w:space="0" w:color="auto"/>
            </w:tcBorders>
            <w:noWrap/>
            <w:vAlign w:val="bottom"/>
            <w:hideMark/>
          </w:tcPr>
          <w:p w14:paraId="13985944" w14:textId="77777777" w:rsidR="0092382D" w:rsidRPr="00CB433E" w:rsidRDefault="0092382D" w:rsidP="00427BEF">
            <w:pPr>
              <w:jc w:val="right"/>
              <w:rPr>
                <w:rFonts w:ascii="Arial" w:hAnsi="Arial" w:cs="Arial"/>
                <w:sz w:val="20"/>
                <w:szCs w:val="20"/>
              </w:rPr>
            </w:pPr>
            <w:r w:rsidRPr="00CB433E">
              <w:rPr>
                <w:rFonts w:ascii="Arial" w:hAnsi="Arial" w:cs="Arial"/>
                <w:sz w:val="20"/>
                <w:szCs w:val="20"/>
              </w:rPr>
              <w:t>4,07</w:t>
            </w:r>
          </w:p>
        </w:tc>
        <w:tc>
          <w:tcPr>
            <w:tcW w:w="2268" w:type="dxa"/>
            <w:tcBorders>
              <w:top w:val="nil"/>
              <w:left w:val="nil"/>
              <w:bottom w:val="single" w:sz="4" w:space="0" w:color="auto"/>
              <w:right w:val="single" w:sz="4" w:space="0" w:color="auto"/>
            </w:tcBorders>
            <w:noWrap/>
            <w:vAlign w:val="bottom"/>
            <w:hideMark/>
          </w:tcPr>
          <w:p w14:paraId="56A5447F"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4,18</w:t>
            </w:r>
          </w:p>
        </w:tc>
      </w:tr>
      <w:tr w:rsidR="0092382D" w:rsidRPr="00CB433E" w14:paraId="1CCD297D" w14:textId="77777777" w:rsidTr="00427BEF">
        <w:trPr>
          <w:trHeight w:val="300"/>
        </w:trPr>
        <w:tc>
          <w:tcPr>
            <w:tcW w:w="4678" w:type="dxa"/>
            <w:tcBorders>
              <w:top w:val="nil"/>
              <w:left w:val="single" w:sz="4" w:space="0" w:color="auto"/>
              <w:bottom w:val="single" w:sz="4" w:space="0" w:color="auto"/>
              <w:right w:val="single" w:sz="4" w:space="0" w:color="auto"/>
            </w:tcBorders>
            <w:noWrap/>
            <w:vAlign w:val="bottom"/>
            <w:hideMark/>
          </w:tcPr>
          <w:p w14:paraId="771255C6" w14:textId="77777777" w:rsidR="0092382D" w:rsidRPr="00CB433E" w:rsidRDefault="0092382D" w:rsidP="00427BEF">
            <w:pPr>
              <w:rPr>
                <w:rFonts w:ascii="Arial" w:hAnsi="Arial" w:cs="Arial"/>
                <w:sz w:val="20"/>
                <w:szCs w:val="20"/>
              </w:rPr>
            </w:pPr>
            <w:r w:rsidRPr="00CB433E">
              <w:rPr>
                <w:rFonts w:ascii="Arial" w:hAnsi="Arial" w:cs="Arial"/>
                <w:sz w:val="20"/>
                <w:szCs w:val="20"/>
              </w:rPr>
              <w:t>obdelava mešanih komunalnih odpadkov</w:t>
            </w:r>
          </w:p>
        </w:tc>
        <w:tc>
          <w:tcPr>
            <w:tcW w:w="2126" w:type="dxa"/>
            <w:tcBorders>
              <w:top w:val="nil"/>
              <w:left w:val="nil"/>
              <w:bottom w:val="single" w:sz="4" w:space="0" w:color="auto"/>
              <w:right w:val="single" w:sz="4" w:space="0" w:color="auto"/>
            </w:tcBorders>
            <w:noWrap/>
            <w:vAlign w:val="bottom"/>
            <w:hideMark/>
          </w:tcPr>
          <w:p w14:paraId="1571948E" w14:textId="77777777" w:rsidR="0092382D" w:rsidRPr="00CB433E" w:rsidRDefault="0092382D" w:rsidP="00427BEF">
            <w:pPr>
              <w:jc w:val="right"/>
              <w:rPr>
                <w:rFonts w:ascii="Arial" w:hAnsi="Arial" w:cs="Arial"/>
                <w:sz w:val="20"/>
                <w:szCs w:val="20"/>
              </w:rPr>
            </w:pPr>
            <w:r w:rsidRPr="00CB433E">
              <w:rPr>
                <w:rFonts w:ascii="Arial" w:hAnsi="Arial" w:cs="Arial"/>
                <w:sz w:val="20"/>
                <w:szCs w:val="20"/>
              </w:rPr>
              <w:t>10,77</w:t>
            </w:r>
          </w:p>
        </w:tc>
        <w:tc>
          <w:tcPr>
            <w:tcW w:w="2268" w:type="dxa"/>
            <w:tcBorders>
              <w:top w:val="nil"/>
              <w:left w:val="nil"/>
              <w:bottom w:val="single" w:sz="4" w:space="0" w:color="auto"/>
              <w:right w:val="single" w:sz="4" w:space="0" w:color="auto"/>
            </w:tcBorders>
            <w:noWrap/>
            <w:vAlign w:val="bottom"/>
            <w:hideMark/>
          </w:tcPr>
          <w:p w14:paraId="415CB65F" w14:textId="77777777" w:rsidR="0092382D" w:rsidRPr="00CB433E" w:rsidRDefault="0092382D" w:rsidP="00427BEF">
            <w:pPr>
              <w:jc w:val="right"/>
              <w:rPr>
                <w:rFonts w:ascii="Arial" w:hAnsi="Arial" w:cs="Arial"/>
                <w:sz w:val="20"/>
                <w:szCs w:val="20"/>
              </w:rPr>
            </w:pPr>
            <w:r w:rsidRPr="00CB433E">
              <w:rPr>
                <w:rFonts w:ascii="Arial" w:hAnsi="Arial" w:cs="Arial"/>
                <w:color w:val="000000"/>
                <w:sz w:val="20"/>
                <w:szCs w:val="20"/>
              </w:rPr>
              <w:t>10,81</w:t>
            </w:r>
          </w:p>
        </w:tc>
      </w:tr>
      <w:tr w:rsidR="0092382D" w:rsidRPr="00CB433E" w14:paraId="1B1245AC" w14:textId="77777777" w:rsidTr="00427BEF">
        <w:trPr>
          <w:trHeight w:val="300"/>
        </w:trPr>
        <w:tc>
          <w:tcPr>
            <w:tcW w:w="4678" w:type="dxa"/>
            <w:tcBorders>
              <w:top w:val="nil"/>
              <w:left w:val="single" w:sz="4" w:space="0" w:color="auto"/>
              <w:bottom w:val="single" w:sz="4" w:space="0" w:color="auto"/>
              <w:right w:val="single" w:sz="4" w:space="0" w:color="auto"/>
            </w:tcBorders>
            <w:noWrap/>
            <w:vAlign w:val="bottom"/>
            <w:hideMark/>
          </w:tcPr>
          <w:p w14:paraId="05BD6520" w14:textId="77777777" w:rsidR="0092382D" w:rsidRPr="00CB433E" w:rsidRDefault="0092382D" w:rsidP="00427BEF">
            <w:pPr>
              <w:rPr>
                <w:rFonts w:ascii="Arial" w:hAnsi="Arial" w:cs="Arial"/>
                <w:sz w:val="20"/>
                <w:szCs w:val="20"/>
              </w:rPr>
            </w:pPr>
            <w:r w:rsidRPr="00CB433E">
              <w:rPr>
                <w:rFonts w:ascii="Arial" w:hAnsi="Arial" w:cs="Arial"/>
                <w:sz w:val="20"/>
                <w:szCs w:val="20"/>
              </w:rPr>
              <w:t>odlaganje ostankov MKO</w:t>
            </w:r>
          </w:p>
        </w:tc>
        <w:tc>
          <w:tcPr>
            <w:tcW w:w="2126" w:type="dxa"/>
            <w:tcBorders>
              <w:top w:val="nil"/>
              <w:left w:val="nil"/>
              <w:bottom w:val="single" w:sz="4" w:space="0" w:color="auto"/>
              <w:right w:val="single" w:sz="4" w:space="0" w:color="auto"/>
            </w:tcBorders>
            <w:noWrap/>
            <w:vAlign w:val="bottom"/>
            <w:hideMark/>
          </w:tcPr>
          <w:p w14:paraId="4DDD1F64" w14:textId="77777777" w:rsidR="0092382D" w:rsidRPr="00CB433E" w:rsidRDefault="0092382D" w:rsidP="00427BEF">
            <w:pPr>
              <w:jc w:val="right"/>
              <w:rPr>
                <w:rFonts w:ascii="Arial" w:hAnsi="Arial" w:cs="Arial"/>
                <w:sz w:val="20"/>
                <w:szCs w:val="20"/>
              </w:rPr>
            </w:pPr>
            <w:r w:rsidRPr="00CB433E">
              <w:rPr>
                <w:rFonts w:ascii="Arial" w:hAnsi="Arial" w:cs="Arial"/>
                <w:sz w:val="20"/>
                <w:szCs w:val="20"/>
              </w:rPr>
              <w:t>0,57</w:t>
            </w:r>
          </w:p>
        </w:tc>
        <w:tc>
          <w:tcPr>
            <w:tcW w:w="2268" w:type="dxa"/>
            <w:tcBorders>
              <w:top w:val="nil"/>
              <w:left w:val="nil"/>
              <w:bottom w:val="single" w:sz="4" w:space="0" w:color="auto"/>
              <w:right w:val="single" w:sz="4" w:space="0" w:color="auto"/>
            </w:tcBorders>
            <w:noWrap/>
            <w:vAlign w:val="bottom"/>
            <w:hideMark/>
          </w:tcPr>
          <w:p w14:paraId="370A23F5" w14:textId="77777777" w:rsidR="0092382D" w:rsidRPr="00CB433E" w:rsidRDefault="0092382D" w:rsidP="00427BEF">
            <w:pPr>
              <w:jc w:val="right"/>
              <w:rPr>
                <w:rFonts w:ascii="Arial" w:hAnsi="Arial" w:cs="Arial"/>
                <w:sz w:val="20"/>
                <w:szCs w:val="20"/>
              </w:rPr>
            </w:pPr>
            <w:r w:rsidRPr="00CB433E">
              <w:rPr>
                <w:rFonts w:ascii="Arial" w:hAnsi="Arial" w:cs="Arial"/>
                <w:sz w:val="20"/>
                <w:szCs w:val="20"/>
              </w:rPr>
              <w:t>0,57</w:t>
            </w:r>
          </w:p>
        </w:tc>
      </w:tr>
    </w:tbl>
    <w:p w14:paraId="5EB9B8D9" w14:textId="77777777" w:rsidR="001853E6" w:rsidRPr="00CB433E" w:rsidRDefault="001853E6" w:rsidP="001853E6">
      <w:pPr>
        <w:jc w:val="both"/>
        <w:rPr>
          <w:rFonts w:ascii="Arial" w:hAnsi="Arial" w:cs="Arial"/>
          <w:i/>
          <w:sz w:val="20"/>
          <w:szCs w:val="20"/>
          <w:u w:val="single"/>
        </w:rPr>
      </w:pPr>
    </w:p>
    <w:p w14:paraId="6527C132" w14:textId="3FAD73AF" w:rsidR="00563C0C" w:rsidRPr="00CB433E" w:rsidRDefault="00563C0C" w:rsidP="00563C0C">
      <w:pPr>
        <w:jc w:val="both"/>
        <w:rPr>
          <w:rFonts w:ascii="Arial" w:hAnsi="Arial" w:cs="Arial"/>
          <w:i/>
          <w:sz w:val="20"/>
          <w:szCs w:val="20"/>
          <w:u w:val="single"/>
        </w:rPr>
      </w:pPr>
      <w:r w:rsidRPr="00CB433E">
        <w:rPr>
          <w:rFonts w:ascii="Arial" w:hAnsi="Arial" w:cs="Arial"/>
          <w:i/>
          <w:sz w:val="20"/>
          <w:szCs w:val="20"/>
          <w:u w:val="single"/>
        </w:rPr>
        <w:t>RAZLOGI ZA SPREJETJE SKLEPA</w:t>
      </w:r>
    </w:p>
    <w:p w14:paraId="7C3BD637" w14:textId="77777777" w:rsidR="001853E6" w:rsidRPr="00CB433E" w:rsidRDefault="001853E6" w:rsidP="00563C0C">
      <w:pPr>
        <w:jc w:val="both"/>
        <w:rPr>
          <w:rFonts w:ascii="Arial" w:hAnsi="Arial" w:cs="Arial"/>
          <w:i/>
          <w:sz w:val="20"/>
          <w:szCs w:val="20"/>
          <w:u w:val="single"/>
        </w:rPr>
      </w:pPr>
    </w:p>
    <w:p w14:paraId="660B0FA4" w14:textId="77777777" w:rsidR="00A25931" w:rsidRPr="00CB433E" w:rsidRDefault="00A25931" w:rsidP="00A25931">
      <w:pPr>
        <w:jc w:val="both"/>
        <w:rPr>
          <w:rFonts w:ascii="Arial" w:hAnsi="Arial" w:cs="Arial"/>
          <w:sz w:val="20"/>
          <w:szCs w:val="20"/>
        </w:rPr>
      </w:pPr>
      <w:r w:rsidRPr="00CB433E">
        <w:rPr>
          <w:rFonts w:ascii="Arial" w:hAnsi="Arial" w:cs="Arial"/>
          <w:sz w:val="20"/>
          <w:szCs w:val="20"/>
        </w:rPr>
        <w:t>Kot je razvidno iz tabel 1 in 2, pomeni predlog novih cen dvig cene stroška izvajanja storitve zbiranja komunalnih odpadkov za 11,6 %. Glavni razlogi za povišanje cen je povišanje stroškov storitev (odlaganje kosovnih odpadkov, dodatne zahteve požarnega inšpektorja po izvajanju nočnega varovanja na CERO, povišani stroški prevzema bioloških odpadkov…). Strošek izvajanja storitev obdelave in odlaganja MKO pa se povečuje za 18,2 %. Glavni razlogi za povišanje cen so višji stroški dela zaradi planiranih novih zaposlitev in sprejetih višjih plač ter višji stroški storitev za energetsko izrabo odpadkov. Zaradi modernizacije in izgradnje razširjenega CRO, pa so načrtovani višji stroški amortizacije in obresti za njegovo financiranje.</w:t>
      </w:r>
    </w:p>
    <w:p w14:paraId="5163F28D" w14:textId="77777777" w:rsidR="00A25931" w:rsidRPr="00CB433E" w:rsidRDefault="00A25931" w:rsidP="00A25931">
      <w:pPr>
        <w:jc w:val="both"/>
        <w:rPr>
          <w:rFonts w:ascii="Arial" w:hAnsi="Arial" w:cs="Arial"/>
          <w:sz w:val="20"/>
          <w:szCs w:val="20"/>
        </w:rPr>
      </w:pPr>
    </w:p>
    <w:p w14:paraId="025CDB40" w14:textId="77777777" w:rsidR="00A25931" w:rsidRPr="00CB433E" w:rsidRDefault="00A25931" w:rsidP="00A25931">
      <w:pPr>
        <w:jc w:val="both"/>
        <w:rPr>
          <w:rFonts w:ascii="Arial" w:hAnsi="Arial" w:cs="Arial"/>
          <w:sz w:val="20"/>
          <w:szCs w:val="20"/>
        </w:rPr>
      </w:pPr>
      <w:r w:rsidRPr="00CB433E">
        <w:rPr>
          <w:rFonts w:ascii="Arial" w:hAnsi="Arial" w:cs="Arial"/>
          <w:sz w:val="20"/>
          <w:szCs w:val="20"/>
        </w:rPr>
        <w:t>Skupni strošek izvajanja celotne storitve ravnanja z odpadki se tako poviša za 13,3 %, oz. 1,05 €/osebo/mesec brez DDV.</w:t>
      </w:r>
    </w:p>
    <w:p w14:paraId="78C2225F" w14:textId="77777777" w:rsidR="001853E6" w:rsidRPr="00CB433E" w:rsidRDefault="001853E6" w:rsidP="00563C0C">
      <w:pPr>
        <w:jc w:val="both"/>
        <w:rPr>
          <w:rFonts w:ascii="Arial" w:hAnsi="Arial" w:cs="Arial"/>
          <w:i/>
          <w:sz w:val="20"/>
          <w:szCs w:val="20"/>
          <w:highlight w:val="yellow"/>
          <w:u w:val="single"/>
        </w:rPr>
      </w:pPr>
    </w:p>
    <w:p w14:paraId="60D7393A" w14:textId="77777777" w:rsidR="00563C0C" w:rsidRPr="00CB433E" w:rsidRDefault="00563C0C" w:rsidP="00563C0C">
      <w:pPr>
        <w:jc w:val="both"/>
        <w:rPr>
          <w:rFonts w:ascii="Arial" w:hAnsi="Arial" w:cs="Arial"/>
          <w:i/>
          <w:sz w:val="20"/>
          <w:szCs w:val="20"/>
          <w:u w:val="single"/>
        </w:rPr>
      </w:pPr>
      <w:r w:rsidRPr="00CB433E">
        <w:rPr>
          <w:rFonts w:ascii="Arial" w:hAnsi="Arial" w:cs="Arial"/>
          <w:i/>
          <w:sz w:val="20"/>
          <w:szCs w:val="20"/>
          <w:u w:val="single"/>
        </w:rPr>
        <w:t>CILJI IN NAČELA:</w:t>
      </w:r>
    </w:p>
    <w:p w14:paraId="3C557D17" w14:textId="77777777" w:rsidR="00DA1427" w:rsidRPr="00CB433E" w:rsidRDefault="00DA1427" w:rsidP="00DA1427">
      <w:pPr>
        <w:jc w:val="both"/>
        <w:rPr>
          <w:rFonts w:ascii="Arial" w:hAnsi="Arial" w:cs="Arial"/>
          <w:iCs/>
          <w:sz w:val="20"/>
          <w:szCs w:val="20"/>
        </w:rPr>
      </w:pPr>
      <w:r w:rsidRPr="00CB433E">
        <w:rPr>
          <w:rFonts w:ascii="Arial" w:hAnsi="Arial" w:cs="Arial"/>
          <w:iCs/>
          <w:sz w:val="20"/>
          <w:szCs w:val="20"/>
        </w:rPr>
        <w:t>Priloga:</w:t>
      </w:r>
    </w:p>
    <w:p w14:paraId="639C02A0" w14:textId="77777777" w:rsidR="00B44998" w:rsidRPr="00CB433E" w:rsidRDefault="00B44998" w:rsidP="00B44998">
      <w:pPr>
        <w:numPr>
          <w:ilvl w:val="0"/>
          <w:numId w:val="7"/>
        </w:numPr>
        <w:jc w:val="both"/>
        <w:rPr>
          <w:rFonts w:ascii="Arial" w:hAnsi="Arial" w:cs="Arial"/>
          <w:sz w:val="20"/>
          <w:szCs w:val="20"/>
        </w:rPr>
      </w:pPr>
      <w:r w:rsidRPr="00CB433E">
        <w:rPr>
          <w:rFonts w:ascii="Arial" w:hAnsi="Arial" w:cs="Arial"/>
          <w:sz w:val="20"/>
          <w:szCs w:val="20"/>
        </w:rPr>
        <w:t>Elaborat o oblikovanju cen storitev gospodarskih javnih služb s področja ravnanja s komunalnimi odpadki za leto 2025 na področju občin: Občina Brda, Občina Kanal ob Soči, Občina Miren-Kostanjevica, Mestna občina Nova Gorica, Občina Renče-Vogrsko, datum 7. 4. 2025</w:t>
      </w:r>
    </w:p>
    <w:p w14:paraId="731DA065" w14:textId="77777777" w:rsidR="00B44998" w:rsidRPr="00CB433E" w:rsidRDefault="00B44998" w:rsidP="00B44998">
      <w:pPr>
        <w:numPr>
          <w:ilvl w:val="0"/>
          <w:numId w:val="7"/>
        </w:numPr>
        <w:jc w:val="both"/>
        <w:rPr>
          <w:rFonts w:ascii="Arial" w:hAnsi="Arial" w:cs="Arial"/>
          <w:sz w:val="20"/>
          <w:szCs w:val="20"/>
        </w:rPr>
      </w:pPr>
      <w:r w:rsidRPr="00CB433E">
        <w:rPr>
          <w:rFonts w:ascii="Arial" w:hAnsi="Arial" w:cs="Arial"/>
          <w:sz w:val="20"/>
          <w:szCs w:val="20"/>
        </w:rPr>
        <w:t>Elaborat o oblikovanju cen storitev obvezne občinske gospodarske javne službe dejavnost obdelave določenih vrst komunalnih odpadkov in odlaganja ostankov predelave ali odstranjevanja komunalnih odpadkov na področju občin: Mestna občina Nova Gorica, Občina Brda, Občina Kanal ob Soči, Občina Miren-Kostanjevica, Občina Renče-Vogrsko za leto 2025, marec 2025</w:t>
      </w:r>
    </w:p>
    <w:p w14:paraId="337C6753" w14:textId="77777777" w:rsidR="00563C0C" w:rsidRPr="00CB433E" w:rsidRDefault="00563C0C" w:rsidP="00563C0C">
      <w:pPr>
        <w:jc w:val="both"/>
        <w:rPr>
          <w:rFonts w:ascii="Arial" w:hAnsi="Arial" w:cs="Arial"/>
          <w:i/>
          <w:sz w:val="20"/>
          <w:szCs w:val="20"/>
          <w:u w:val="single"/>
        </w:rPr>
      </w:pPr>
    </w:p>
    <w:p w14:paraId="4694B092" w14:textId="77777777" w:rsidR="00563C0C" w:rsidRPr="00CB433E" w:rsidRDefault="00563C0C" w:rsidP="00563C0C">
      <w:pPr>
        <w:jc w:val="both"/>
        <w:rPr>
          <w:rFonts w:ascii="Arial" w:hAnsi="Arial" w:cs="Arial"/>
          <w:i/>
          <w:sz w:val="20"/>
          <w:szCs w:val="20"/>
          <w:u w:val="single"/>
        </w:rPr>
      </w:pPr>
      <w:r w:rsidRPr="00CB433E">
        <w:rPr>
          <w:rFonts w:ascii="Arial" w:hAnsi="Arial" w:cs="Arial"/>
          <w:i/>
          <w:sz w:val="20"/>
          <w:szCs w:val="20"/>
          <w:u w:val="single"/>
        </w:rPr>
        <w:t>FINANČNE IN DRUGE POSLEDICE:</w:t>
      </w:r>
    </w:p>
    <w:p w14:paraId="5146AD93" w14:textId="77777777" w:rsidR="00563C0C" w:rsidRPr="00CB433E" w:rsidRDefault="00563C0C" w:rsidP="00563C0C">
      <w:pPr>
        <w:jc w:val="both"/>
        <w:rPr>
          <w:rFonts w:ascii="Arial" w:hAnsi="Arial" w:cs="Arial"/>
          <w:i/>
          <w:sz w:val="20"/>
          <w:szCs w:val="20"/>
        </w:rPr>
      </w:pPr>
    </w:p>
    <w:p w14:paraId="1F7DC6C2" w14:textId="77777777" w:rsidR="00563C0C" w:rsidRPr="00CB433E" w:rsidRDefault="00563C0C" w:rsidP="00563C0C">
      <w:pPr>
        <w:jc w:val="both"/>
        <w:rPr>
          <w:rFonts w:ascii="Arial" w:hAnsi="Arial" w:cs="Arial"/>
          <w:iCs/>
          <w:sz w:val="20"/>
          <w:szCs w:val="20"/>
        </w:rPr>
      </w:pPr>
      <w:r w:rsidRPr="00CB433E">
        <w:rPr>
          <w:rFonts w:ascii="Arial" w:hAnsi="Arial" w:cs="Arial"/>
          <w:iCs/>
          <w:sz w:val="20"/>
          <w:szCs w:val="20"/>
        </w:rPr>
        <w:t>/</w:t>
      </w:r>
    </w:p>
    <w:p w14:paraId="7C3CA14A" w14:textId="77777777" w:rsidR="00563C0C" w:rsidRPr="00CB433E" w:rsidRDefault="00563C0C" w:rsidP="00563C0C">
      <w:pPr>
        <w:jc w:val="both"/>
        <w:rPr>
          <w:rFonts w:ascii="Arial" w:hAnsi="Arial" w:cs="Arial"/>
          <w:sz w:val="20"/>
          <w:szCs w:val="20"/>
        </w:rPr>
      </w:pPr>
    </w:p>
    <w:p w14:paraId="3D04A0AC" w14:textId="77777777" w:rsidR="00563C0C" w:rsidRPr="00CB433E" w:rsidRDefault="00563C0C" w:rsidP="00563C0C">
      <w:pPr>
        <w:jc w:val="both"/>
        <w:rPr>
          <w:rFonts w:ascii="Arial" w:hAnsi="Arial" w:cs="Arial"/>
          <w:sz w:val="20"/>
          <w:szCs w:val="20"/>
        </w:rPr>
      </w:pPr>
      <w:r w:rsidRPr="00CB433E">
        <w:rPr>
          <w:rFonts w:ascii="Arial" w:hAnsi="Arial" w:cs="Arial"/>
          <w:sz w:val="20"/>
          <w:szCs w:val="20"/>
        </w:rPr>
        <w:t>Pripravil:</w:t>
      </w:r>
    </w:p>
    <w:p w14:paraId="68636DA6" w14:textId="12A39FAF" w:rsidR="00563C0C" w:rsidRPr="00CB433E" w:rsidRDefault="001A3E67" w:rsidP="00563C0C">
      <w:pPr>
        <w:jc w:val="both"/>
        <w:rPr>
          <w:rFonts w:ascii="Arial" w:hAnsi="Arial" w:cs="Arial"/>
          <w:sz w:val="20"/>
          <w:szCs w:val="20"/>
        </w:rPr>
      </w:pPr>
      <w:r w:rsidRPr="00CB433E">
        <w:rPr>
          <w:rFonts w:ascii="Arial" w:hAnsi="Arial" w:cs="Arial"/>
          <w:sz w:val="20"/>
          <w:szCs w:val="20"/>
        </w:rPr>
        <w:t>Beti Čufer, direktorica OU</w:t>
      </w:r>
    </w:p>
    <w:p w14:paraId="49725C23" w14:textId="6702A80B" w:rsidR="00563C0C" w:rsidRPr="00CB433E" w:rsidRDefault="00CE4367" w:rsidP="00563C0C">
      <w:pPr>
        <w:jc w:val="both"/>
        <w:rPr>
          <w:rFonts w:ascii="Arial" w:hAnsi="Arial" w:cs="Arial"/>
          <w:color w:val="000000" w:themeColor="text1"/>
          <w:sz w:val="20"/>
          <w:szCs w:val="20"/>
        </w:rPr>
      </w:pPr>
      <w:r w:rsidRPr="00CB433E">
        <w:rPr>
          <w:rFonts w:ascii="Arial" w:hAnsi="Arial" w:cs="Arial"/>
          <w:color w:val="000000" w:themeColor="text1"/>
          <w:sz w:val="20"/>
          <w:szCs w:val="20"/>
        </w:rPr>
        <w:t>Komunala Nova Gorica d.d.</w:t>
      </w:r>
    </w:p>
    <w:p w14:paraId="43457498" w14:textId="77777777" w:rsidR="00563C0C" w:rsidRDefault="00563C0C" w:rsidP="00563C0C">
      <w:pPr>
        <w:jc w:val="both"/>
        <w:rPr>
          <w:rFonts w:ascii="Arial" w:hAnsi="Arial" w:cs="Arial"/>
          <w:color w:val="FF0000"/>
          <w:sz w:val="20"/>
          <w:szCs w:val="20"/>
        </w:rPr>
      </w:pPr>
    </w:p>
    <w:p w14:paraId="0246F6DE" w14:textId="77777777" w:rsidR="00CB433E" w:rsidRDefault="00CB433E" w:rsidP="00563C0C">
      <w:pPr>
        <w:jc w:val="both"/>
        <w:rPr>
          <w:rFonts w:ascii="Arial" w:hAnsi="Arial" w:cs="Arial"/>
          <w:color w:val="FF0000"/>
          <w:sz w:val="20"/>
          <w:szCs w:val="20"/>
        </w:rPr>
      </w:pPr>
    </w:p>
    <w:p w14:paraId="03FE25E8" w14:textId="77777777" w:rsidR="00CB433E" w:rsidRDefault="00CB433E" w:rsidP="00563C0C">
      <w:pPr>
        <w:jc w:val="both"/>
        <w:rPr>
          <w:rFonts w:ascii="Arial" w:hAnsi="Arial" w:cs="Arial"/>
          <w:color w:val="FF0000"/>
          <w:sz w:val="20"/>
          <w:szCs w:val="20"/>
        </w:rPr>
      </w:pPr>
    </w:p>
    <w:p w14:paraId="683891C4" w14:textId="77777777" w:rsidR="00CB433E" w:rsidRDefault="00CB433E" w:rsidP="00563C0C">
      <w:pPr>
        <w:jc w:val="both"/>
        <w:rPr>
          <w:rFonts w:ascii="Arial" w:hAnsi="Arial" w:cs="Arial"/>
          <w:color w:val="FF0000"/>
          <w:sz w:val="20"/>
          <w:szCs w:val="20"/>
        </w:rPr>
      </w:pPr>
    </w:p>
    <w:p w14:paraId="04BF40C2" w14:textId="77777777" w:rsidR="00CB433E" w:rsidRDefault="00CB433E" w:rsidP="00563C0C">
      <w:pPr>
        <w:jc w:val="both"/>
        <w:rPr>
          <w:rFonts w:ascii="Arial" w:hAnsi="Arial" w:cs="Arial"/>
          <w:color w:val="FF0000"/>
          <w:sz w:val="20"/>
          <w:szCs w:val="20"/>
        </w:rPr>
      </w:pPr>
    </w:p>
    <w:p w14:paraId="587B3985" w14:textId="77777777" w:rsidR="00CB433E" w:rsidRDefault="00CB433E" w:rsidP="00563C0C">
      <w:pPr>
        <w:jc w:val="both"/>
        <w:rPr>
          <w:rFonts w:ascii="Arial" w:hAnsi="Arial" w:cs="Arial"/>
          <w:color w:val="FF0000"/>
          <w:sz w:val="20"/>
          <w:szCs w:val="20"/>
        </w:rPr>
      </w:pPr>
    </w:p>
    <w:p w14:paraId="4D54EFA2" w14:textId="77777777" w:rsidR="00CB433E" w:rsidRDefault="00CB433E" w:rsidP="00563C0C">
      <w:pPr>
        <w:jc w:val="both"/>
        <w:rPr>
          <w:rFonts w:ascii="Arial" w:hAnsi="Arial" w:cs="Arial"/>
          <w:color w:val="FF0000"/>
          <w:sz w:val="20"/>
          <w:szCs w:val="20"/>
        </w:rPr>
      </w:pPr>
    </w:p>
    <w:p w14:paraId="37C01C63" w14:textId="77777777" w:rsidR="00CB433E" w:rsidRDefault="00CB433E" w:rsidP="00563C0C">
      <w:pPr>
        <w:jc w:val="both"/>
        <w:rPr>
          <w:rFonts w:ascii="Arial" w:hAnsi="Arial" w:cs="Arial"/>
          <w:color w:val="FF0000"/>
          <w:sz w:val="20"/>
          <w:szCs w:val="20"/>
        </w:rPr>
      </w:pPr>
    </w:p>
    <w:p w14:paraId="0DCA8A1E" w14:textId="77777777" w:rsidR="00CB433E" w:rsidRDefault="00CB433E" w:rsidP="00563C0C">
      <w:pPr>
        <w:jc w:val="both"/>
        <w:rPr>
          <w:rFonts w:ascii="Arial" w:hAnsi="Arial" w:cs="Arial"/>
          <w:color w:val="FF0000"/>
          <w:sz w:val="20"/>
          <w:szCs w:val="20"/>
        </w:rPr>
      </w:pPr>
    </w:p>
    <w:p w14:paraId="4E83C5FF" w14:textId="77777777" w:rsidR="00CB433E" w:rsidRDefault="00CB433E" w:rsidP="00563C0C">
      <w:pPr>
        <w:jc w:val="both"/>
        <w:rPr>
          <w:rFonts w:ascii="Arial" w:hAnsi="Arial" w:cs="Arial"/>
          <w:color w:val="FF0000"/>
          <w:sz w:val="20"/>
          <w:szCs w:val="20"/>
        </w:rPr>
      </w:pPr>
    </w:p>
    <w:p w14:paraId="7ADE4C62" w14:textId="77777777" w:rsidR="00CB433E" w:rsidRDefault="00CB433E" w:rsidP="00563C0C">
      <w:pPr>
        <w:jc w:val="both"/>
        <w:rPr>
          <w:rFonts w:ascii="Arial" w:hAnsi="Arial" w:cs="Arial"/>
          <w:color w:val="FF0000"/>
          <w:sz w:val="20"/>
          <w:szCs w:val="20"/>
        </w:rPr>
      </w:pPr>
    </w:p>
    <w:p w14:paraId="5BE263AF" w14:textId="77777777" w:rsidR="00CB433E" w:rsidRDefault="00CB433E" w:rsidP="00563C0C">
      <w:pPr>
        <w:jc w:val="both"/>
        <w:rPr>
          <w:rFonts w:ascii="Arial" w:hAnsi="Arial" w:cs="Arial"/>
          <w:color w:val="FF0000"/>
          <w:sz w:val="20"/>
          <w:szCs w:val="20"/>
        </w:rPr>
      </w:pPr>
    </w:p>
    <w:p w14:paraId="6B9DE32B" w14:textId="77777777" w:rsidR="00CB433E" w:rsidRDefault="00CB433E" w:rsidP="00563C0C">
      <w:pPr>
        <w:jc w:val="both"/>
        <w:rPr>
          <w:rFonts w:ascii="Arial" w:hAnsi="Arial" w:cs="Arial"/>
          <w:color w:val="FF0000"/>
          <w:sz w:val="20"/>
          <w:szCs w:val="20"/>
        </w:rPr>
      </w:pPr>
    </w:p>
    <w:p w14:paraId="3BF34D7A" w14:textId="77777777" w:rsidR="00CB433E" w:rsidRDefault="00CB433E" w:rsidP="00563C0C">
      <w:pPr>
        <w:jc w:val="both"/>
        <w:rPr>
          <w:rFonts w:ascii="Arial" w:hAnsi="Arial" w:cs="Arial"/>
          <w:color w:val="FF0000"/>
          <w:sz w:val="20"/>
          <w:szCs w:val="20"/>
        </w:rPr>
      </w:pPr>
    </w:p>
    <w:p w14:paraId="3A1ADC63" w14:textId="77777777" w:rsidR="00CB433E" w:rsidRDefault="00CB433E" w:rsidP="00563C0C">
      <w:pPr>
        <w:jc w:val="both"/>
        <w:rPr>
          <w:rFonts w:ascii="Arial" w:hAnsi="Arial" w:cs="Arial"/>
          <w:color w:val="FF0000"/>
          <w:sz w:val="20"/>
          <w:szCs w:val="20"/>
        </w:rPr>
      </w:pPr>
    </w:p>
    <w:p w14:paraId="240DE9AC" w14:textId="77777777" w:rsidR="00CB433E" w:rsidRDefault="00CB433E" w:rsidP="00563C0C">
      <w:pPr>
        <w:jc w:val="both"/>
        <w:rPr>
          <w:rFonts w:ascii="Arial" w:hAnsi="Arial" w:cs="Arial"/>
          <w:color w:val="FF0000"/>
          <w:sz w:val="20"/>
          <w:szCs w:val="20"/>
        </w:rPr>
      </w:pPr>
    </w:p>
    <w:p w14:paraId="191E1486" w14:textId="77777777" w:rsidR="00CB433E" w:rsidRDefault="00CB433E" w:rsidP="00563C0C">
      <w:pPr>
        <w:jc w:val="both"/>
        <w:rPr>
          <w:rFonts w:ascii="Arial" w:hAnsi="Arial" w:cs="Arial"/>
          <w:color w:val="FF0000"/>
          <w:sz w:val="20"/>
          <w:szCs w:val="20"/>
        </w:rPr>
      </w:pPr>
    </w:p>
    <w:p w14:paraId="30434738" w14:textId="77777777" w:rsidR="00CB433E" w:rsidRDefault="00CB433E" w:rsidP="00563C0C">
      <w:pPr>
        <w:jc w:val="both"/>
        <w:rPr>
          <w:rFonts w:ascii="Arial" w:hAnsi="Arial" w:cs="Arial"/>
          <w:color w:val="FF0000"/>
          <w:sz w:val="20"/>
          <w:szCs w:val="20"/>
        </w:rPr>
      </w:pPr>
    </w:p>
    <w:p w14:paraId="1E045260" w14:textId="77777777" w:rsidR="00CB433E" w:rsidRPr="00CB433E" w:rsidRDefault="00CB433E" w:rsidP="00563C0C">
      <w:pPr>
        <w:jc w:val="both"/>
        <w:rPr>
          <w:rFonts w:ascii="Arial" w:hAnsi="Arial" w:cs="Arial"/>
          <w:color w:val="FF0000"/>
          <w:sz w:val="20"/>
          <w:szCs w:val="20"/>
        </w:rPr>
      </w:pPr>
    </w:p>
    <w:p w14:paraId="6F61CB18" w14:textId="77777777" w:rsidR="00563C0C" w:rsidRPr="00CB433E" w:rsidRDefault="00563C0C" w:rsidP="00563C0C">
      <w:pPr>
        <w:jc w:val="both"/>
        <w:rPr>
          <w:rFonts w:ascii="Arial" w:hAnsi="Arial" w:cs="Arial"/>
          <w:color w:val="FF0000"/>
          <w:sz w:val="20"/>
          <w:szCs w:val="20"/>
        </w:rPr>
      </w:pPr>
    </w:p>
    <w:p w14:paraId="66CC15A9" w14:textId="56DD075B" w:rsidR="00DA1427" w:rsidRPr="00CB433E" w:rsidRDefault="00DA1427" w:rsidP="00DA1427">
      <w:pPr>
        <w:jc w:val="both"/>
        <w:rPr>
          <w:rFonts w:ascii="Arial" w:hAnsi="Arial" w:cs="Arial"/>
          <w:sz w:val="20"/>
          <w:szCs w:val="20"/>
        </w:rPr>
      </w:pPr>
      <w:r w:rsidRPr="00CB433E">
        <w:rPr>
          <w:rFonts w:ascii="Arial" w:hAnsi="Arial" w:cs="Arial"/>
          <w:sz w:val="20"/>
          <w:szCs w:val="20"/>
        </w:rPr>
        <w:lastRenderedPageBreak/>
        <w:t xml:space="preserve">Na podlagi </w:t>
      </w:r>
      <w:r w:rsidR="00CB433E" w:rsidRPr="00CB433E">
        <w:rPr>
          <w:rFonts w:ascii="Arial" w:hAnsi="Arial" w:cs="Arial"/>
          <w:sz w:val="20"/>
          <w:szCs w:val="20"/>
        </w:rPr>
        <w:t xml:space="preserve">prvega odstavka 5. člena Uredbe o metodologiji za oblikovanje cen storitev obveznih občinskih gospodarskih javnih služb varstva okolja (Uradni list RS, št. 87/12, 109/12, 76/17, 78/19, </w:t>
      </w:r>
      <w:hyperlink r:id="rId7" w:tgtFrame="_blank" w:tooltip="Zakon o varstvu okolja" w:history="1">
        <w:r w:rsidR="00CB433E" w:rsidRPr="00CB433E">
          <w:rPr>
            <w:rFonts w:ascii="Arial" w:hAnsi="Arial" w:cs="Arial"/>
            <w:sz w:val="20"/>
            <w:szCs w:val="20"/>
          </w:rPr>
          <w:t>44/22</w:t>
        </w:r>
      </w:hyperlink>
      <w:r w:rsidR="00CB433E" w:rsidRPr="00CB433E">
        <w:rPr>
          <w:rFonts w:ascii="Arial" w:hAnsi="Arial" w:cs="Arial"/>
          <w:sz w:val="20"/>
          <w:szCs w:val="20"/>
        </w:rPr>
        <w:t xml:space="preserve"> – ZVO-2 in 21/25 – ZOPVOOV) </w:t>
      </w:r>
      <w:r w:rsidRPr="00CB433E">
        <w:rPr>
          <w:rFonts w:ascii="Arial" w:hAnsi="Arial" w:cs="Arial"/>
          <w:sz w:val="20"/>
          <w:szCs w:val="20"/>
        </w:rPr>
        <w:t>43. člena Odloka o izvajanju gospodarskih javnih služb s področja ravnanja s komunalnimi odpadki v Občini Renče-Vogrsko (Uradno glasilo Občine Renče–Vogrsko, št. 1/2021) in 18. člena Statuta občine Renče – Vogrsko  (Uradni list RS, št. 22/12 – UPB,  88/15</w:t>
      </w:r>
      <w:r w:rsidR="00CB433E">
        <w:rPr>
          <w:rFonts w:ascii="Arial" w:hAnsi="Arial" w:cs="Arial"/>
          <w:sz w:val="20"/>
          <w:szCs w:val="20"/>
        </w:rPr>
        <w:t xml:space="preserve"> in </w:t>
      </w:r>
      <w:r w:rsidRPr="00CB433E">
        <w:rPr>
          <w:rFonts w:ascii="Arial" w:hAnsi="Arial" w:cs="Arial"/>
          <w:sz w:val="20"/>
          <w:szCs w:val="20"/>
        </w:rPr>
        <w:t>14/18) je občinski svet občine Renče - Vogrsko na……… seji dne……… sprejel</w:t>
      </w:r>
    </w:p>
    <w:p w14:paraId="701502D1" w14:textId="77777777" w:rsidR="00563C0C" w:rsidRPr="00CB433E" w:rsidRDefault="00563C0C" w:rsidP="00563C0C">
      <w:pPr>
        <w:jc w:val="both"/>
        <w:rPr>
          <w:rFonts w:ascii="Arial" w:hAnsi="Arial" w:cs="Arial"/>
          <w:sz w:val="20"/>
          <w:szCs w:val="20"/>
        </w:rPr>
      </w:pPr>
    </w:p>
    <w:p w14:paraId="7119F38D" w14:textId="77777777" w:rsidR="00563C0C" w:rsidRPr="00CB433E" w:rsidRDefault="00563C0C" w:rsidP="00563C0C">
      <w:pPr>
        <w:jc w:val="center"/>
        <w:rPr>
          <w:rFonts w:ascii="Arial" w:hAnsi="Arial" w:cs="Arial"/>
          <w:b/>
          <w:bCs/>
          <w:sz w:val="20"/>
          <w:szCs w:val="20"/>
        </w:rPr>
      </w:pPr>
      <w:r w:rsidRPr="00CB433E">
        <w:rPr>
          <w:rFonts w:ascii="Arial" w:hAnsi="Arial" w:cs="Arial"/>
          <w:b/>
          <w:bCs/>
          <w:sz w:val="20"/>
          <w:szCs w:val="20"/>
        </w:rPr>
        <w:t>S K L E P</w:t>
      </w:r>
    </w:p>
    <w:p w14:paraId="0BA14A28" w14:textId="77777777" w:rsidR="00563C0C" w:rsidRPr="00CB433E" w:rsidRDefault="00563C0C" w:rsidP="00563C0C">
      <w:pPr>
        <w:jc w:val="center"/>
        <w:rPr>
          <w:rFonts w:ascii="Arial" w:hAnsi="Arial" w:cs="Arial"/>
          <w:sz w:val="20"/>
          <w:szCs w:val="20"/>
        </w:rPr>
      </w:pPr>
    </w:p>
    <w:p w14:paraId="45A6A398" w14:textId="77777777" w:rsidR="00563C0C" w:rsidRPr="00CB433E" w:rsidRDefault="00563C0C" w:rsidP="00563C0C">
      <w:pPr>
        <w:pStyle w:val="Odstavekseznama"/>
        <w:numPr>
          <w:ilvl w:val="0"/>
          <w:numId w:val="2"/>
        </w:numPr>
        <w:jc w:val="center"/>
        <w:rPr>
          <w:rFonts w:ascii="Arial" w:hAnsi="Arial" w:cs="Arial"/>
          <w:sz w:val="20"/>
          <w:szCs w:val="20"/>
        </w:rPr>
      </w:pPr>
      <w:r w:rsidRPr="00CB433E">
        <w:rPr>
          <w:rFonts w:ascii="Arial" w:hAnsi="Arial" w:cs="Arial"/>
          <w:sz w:val="20"/>
          <w:szCs w:val="20"/>
        </w:rPr>
        <w:t>člen</w:t>
      </w:r>
    </w:p>
    <w:p w14:paraId="24DEC780" w14:textId="77777777" w:rsidR="00563C0C" w:rsidRPr="002E7C8F" w:rsidRDefault="00563C0C" w:rsidP="00563C0C">
      <w:pPr>
        <w:pStyle w:val="Odstavekseznama"/>
        <w:rPr>
          <w:rFonts w:ascii="Arial" w:hAnsi="Arial" w:cs="Arial"/>
          <w:sz w:val="20"/>
          <w:szCs w:val="20"/>
        </w:rPr>
      </w:pPr>
    </w:p>
    <w:p w14:paraId="1A3E393F" w14:textId="30DCACA8" w:rsidR="002E7C8F" w:rsidRPr="002E7C8F" w:rsidRDefault="002E7C8F" w:rsidP="002E7C8F">
      <w:pPr>
        <w:pStyle w:val="CM7"/>
        <w:spacing w:after="120" w:line="253" w:lineRule="atLeast"/>
        <w:jc w:val="both"/>
        <w:rPr>
          <w:sz w:val="20"/>
          <w:szCs w:val="20"/>
        </w:rPr>
      </w:pPr>
      <w:r>
        <w:rPr>
          <w:sz w:val="20"/>
          <w:szCs w:val="20"/>
        </w:rPr>
        <w:t>Občinski svet Občine Renče - Vogrsko</w:t>
      </w:r>
      <w:r w:rsidRPr="002E7C8F">
        <w:rPr>
          <w:sz w:val="20"/>
          <w:szCs w:val="20"/>
        </w:rPr>
        <w:t xml:space="preserve"> potrjuje predlagane cene storitev obveznih gospodarskih javnih služb ravnanja s komunalnimi odpadki, kot izhaja iz predloženih Elaboratov izvajalcev, in sicer:</w:t>
      </w:r>
    </w:p>
    <w:p w14:paraId="6026E8CC" w14:textId="77777777" w:rsidR="002E7C8F" w:rsidRPr="002E7C8F" w:rsidRDefault="002E7C8F" w:rsidP="002E7C8F">
      <w:pPr>
        <w:pStyle w:val="CM7"/>
        <w:numPr>
          <w:ilvl w:val="0"/>
          <w:numId w:val="6"/>
        </w:numPr>
        <w:spacing w:after="120" w:line="253" w:lineRule="atLeast"/>
        <w:jc w:val="both"/>
        <w:rPr>
          <w:sz w:val="20"/>
          <w:szCs w:val="20"/>
        </w:rPr>
      </w:pPr>
      <w:r w:rsidRPr="002E7C8F">
        <w:rPr>
          <w:sz w:val="20"/>
          <w:szCs w:val="20"/>
        </w:rPr>
        <w:t xml:space="preserve">Elaborata o oblikovanju cen storitev gospodarskih javnih služb s področja ravnanja s komunalnimi odpadki za leto 2025 na področju občin: Občina Brda, Občina Kanal ob Soči, Občina Miren-Kostanjevica, Mestna občina Nova Gorica, Občina Renče-Vogrsko z dne 7. 4. 2025, ki jih je za zbiranje komunalnih odpadkov predlagal izvajalec javne službe Komunala Nova Gorica, d.d. </w:t>
      </w:r>
    </w:p>
    <w:p w14:paraId="4FBDBBD1" w14:textId="77777777" w:rsidR="002E7C8F" w:rsidRPr="002E7C8F" w:rsidRDefault="002E7C8F" w:rsidP="002E7C8F">
      <w:pPr>
        <w:pStyle w:val="CM7"/>
        <w:numPr>
          <w:ilvl w:val="0"/>
          <w:numId w:val="6"/>
        </w:numPr>
        <w:spacing w:after="120" w:line="253" w:lineRule="atLeast"/>
        <w:jc w:val="both"/>
        <w:rPr>
          <w:sz w:val="20"/>
          <w:szCs w:val="20"/>
        </w:rPr>
      </w:pPr>
      <w:r w:rsidRPr="002E7C8F">
        <w:rPr>
          <w:sz w:val="20"/>
          <w:szCs w:val="20"/>
        </w:rPr>
        <w:t xml:space="preserve">Elaborata o oblikovanju cen storitev obvezne občinske gospodarske javne službe - dejavnost obdelave določenih vrst komunalnih odpadkov in odlaganja ostankov predelave ali odstranjevanja komunalnih odpadkov za leto 2025 na področju občin: Mestna občina Nova Gorica, Občina Brda, Občina Kanal ob Soči, Občina Miren – Kostanjevica, Občina Renče – Vogrsko, marec 2025, ki jih je za obdelavo in odlaganje komunalnih odpadkov predlagal izvajalec javne službe </w:t>
      </w:r>
      <w:proofErr w:type="spellStart"/>
      <w:r w:rsidRPr="002E7C8F">
        <w:rPr>
          <w:sz w:val="20"/>
          <w:szCs w:val="20"/>
        </w:rPr>
        <w:t>Kostak</w:t>
      </w:r>
      <w:proofErr w:type="spellEnd"/>
      <w:r w:rsidRPr="002E7C8F">
        <w:rPr>
          <w:sz w:val="20"/>
          <w:szCs w:val="20"/>
        </w:rPr>
        <w:t xml:space="preserve"> komunalno in gradbeno podjetje, d.d.</w:t>
      </w:r>
    </w:p>
    <w:p w14:paraId="3CDB155F" w14:textId="77777777" w:rsidR="002E7C8F" w:rsidRPr="002E7C8F" w:rsidRDefault="002E7C8F" w:rsidP="002E7C8F">
      <w:pPr>
        <w:pStyle w:val="Default"/>
        <w:rPr>
          <w:sz w:val="20"/>
          <w:szCs w:val="20"/>
        </w:rPr>
      </w:pPr>
    </w:p>
    <w:p w14:paraId="3BCFAC30" w14:textId="77777777" w:rsidR="002E7C8F" w:rsidRPr="002E7C8F" w:rsidRDefault="002E7C8F" w:rsidP="002E7C8F">
      <w:pPr>
        <w:pStyle w:val="CM7"/>
        <w:spacing w:after="120" w:line="253" w:lineRule="atLeast"/>
        <w:jc w:val="both"/>
        <w:rPr>
          <w:sz w:val="20"/>
          <w:szCs w:val="20"/>
        </w:rPr>
      </w:pPr>
      <w:r w:rsidRPr="002E7C8F">
        <w:rPr>
          <w:sz w:val="20"/>
          <w:szCs w:val="20"/>
        </w:rPr>
        <w:t xml:space="preserve">Cene storitev gospodarskih javnih služb ravnanja s komunalnimi odpadki (brez DDV) so: </w:t>
      </w:r>
    </w:p>
    <w:p w14:paraId="290D7CA3" w14:textId="77777777" w:rsidR="002E7C8F" w:rsidRPr="002E7C8F" w:rsidRDefault="002E7C8F" w:rsidP="002E7C8F">
      <w:pPr>
        <w:autoSpaceDE w:val="0"/>
        <w:autoSpaceDN w:val="0"/>
        <w:adjustRightInd w:val="0"/>
        <w:spacing w:line="360" w:lineRule="auto"/>
        <w:rPr>
          <w:rFonts w:ascii="Arial" w:hAnsi="Arial" w:cs="Arial"/>
          <w:sz w:val="20"/>
          <w:szCs w:val="20"/>
        </w:rPr>
      </w:pPr>
      <w:r w:rsidRPr="002E7C8F">
        <w:rPr>
          <w:rFonts w:ascii="Arial" w:hAnsi="Arial" w:cs="Arial"/>
          <w:sz w:val="20"/>
          <w:szCs w:val="20"/>
        </w:rPr>
        <w:t>1.1. Cena javne infrastrukture zbiranja komunalnih odpadkov znaša 0,0032 €/kg.</w:t>
      </w:r>
    </w:p>
    <w:p w14:paraId="057352D5" w14:textId="77777777" w:rsidR="002E7C8F" w:rsidRPr="002E7C8F" w:rsidRDefault="002E7C8F" w:rsidP="002E7C8F">
      <w:pPr>
        <w:autoSpaceDE w:val="0"/>
        <w:autoSpaceDN w:val="0"/>
        <w:adjustRightInd w:val="0"/>
        <w:spacing w:line="360" w:lineRule="auto"/>
        <w:rPr>
          <w:rFonts w:ascii="Arial" w:hAnsi="Arial" w:cs="Arial"/>
          <w:sz w:val="20"/>
          <w:szCs w:val="20"/>
        </w:rPr>
      </w:pPr>
      <w:r w:rsidRPr="002E7C8F">
        <w:rPr>
          <w:rFonts w:ascii="Arial" w:hAnsi="Arial" w:cs="Arial"/>
          <w:sz w:val="20"/>
          <w:szCs w:val="20"/>
        </w:rPr>
        <w:t>1.2. Cena storitve zbiranja komunalnih odpadkov znaša 0,2375 €/kg.</w:t>
      </w:r>
    </w:p>
    <w:p w14:paraId="343D7226" w14:textId="77777777" w:rsidR="002E7C8F" w:rsidRPr="002E7C8F" w:rsidRDefault="002E7C8F" w:rsidP="002E7C8F">
      <w:pPr>
        <w:autoSpaceDE w:val="0"/>
        <w:autoSpaceDN w:val="0"/>
        <w:adjustRightInd w:val="0"/>
        <w:spacing w:line="360" w:lineRule="auto"/>
        <w:rPr>
          <w:rFonts w:ascii="Arial" w:hAnsi="Arial" w:cs="Arial"/>
          <w:sz w:val="20"/>
          <w:szCs w:val="20"/>
        </w:rPr>
      </w:pPr>
      <w:r w:rsidRPr="002E7C8F">
        <w:rPr>
          <w:rFonts w:ascii="Arial" w:hAnsi="Arial" w:cs="Arial"/>
          <w:sz w:val="20"/>
          <w:szCs w:val="20"/>
        </w:rPr>
        <w:t>2.1. Cena javne infrastrukture zbiranja bioloških odpadkov znaša 0,0031 €/kg.</w:t>
      </w:r>
    </w:p>
    <w:p w14:paraId="3450DB32" w14:textId="77777777" w:rsidR="002E7C8F" w:rsidRPr="002E7C8F" w:rsidRDefault="002E7C8F" w:rsidP="002E7C8F">
      <w:pPr>
        <w:autoSpaceDE w:val="0"/>
        <w:autoSpaceDN w:val="0"/>
        <w:adjustRightInd w:val="0"/>
        <w:spacing w:line="360" w:lineRule="auto"/>
        <w:rPr>
          <w:rFonts w:ascii="Arial" w:hAnsi="Arial" w:cs="Arial"/>
          <w:sz w:val="20"/>
          <w:szCs w:val="20"/>
        </w:rPr>
      </w:pPr>
      <w:r w:rsidRPr="002E7C8F">
        <w:rPr>
          <w:rFonts w:ascii="Arial" w:hAnsi="Arial" w:cs="Arial"/>
          <w:sz w:val="20"/>
          <w:szCs w:val="20"/>
        </w:rPr>
        <w:t>2.2. Cena storitve zbiranja bioloških odpadkov znaša 0,2922 €/kg.</w:t>
      </w:r>
    </w:p>
    <w:p w14:paraId="1CF5DA45" w14:textId="77777777" w:rsidR="002E7C8F" w:rsidRPr="002E7C8F" w:rsidRDefault="002E7C8F" w:rsidP="002E7C8F">
      <w:pPr>
        <w:autoSpaceDE w:val="0"/>
        <w:autoSpaceDN w:val="0"/>
        <w:adjustRightInd w:val="0"/>
        <w:spacing w:line="360" w:lineRule="auto"/>
        <w:rPr>
          <w:rFonts w:ascii="Arial" w:hAnsi="Arial" w:cs="Arial"/>
          <w:sz w:val="20"/>
          <w:szCs w:val="20"/>
        </w:rPr>
      </w:pPr>
      <w:r w:rsidRPr="002E7C8F">
        <w:rPr>
          <w:rFonts w:ascii="Arial" w:hAnsi="Arial" w:cs="Arial"/>
          <w:sz w:val="20"/>
          <w:szCs w:val="20"/>
        </w:rPr>
        <w:t>3.1. Cena javne infrastrukture obdelave komunalnih odpadkov znaša 0,0000 €/kg.</w:t>
      </w:r>
    </w:p>
    <w:p w14:paraId="1EC33906" w14:textId="77777777" w:rsidR="002E7C8F" w:rsidRPr="002E7C8F" w:rsidRDefault="002E7C8F" w:rsidP="002E7C8F">
      <w:pPr>
        <w:autoSpaceDE w:val="0"/>
        <w:autoSpaceDN w:val="0"/>
        <w:adjustRightInd w:val="0"/>
        <w:spacing w:line="360" w:lineRule="auto"/>
        <w:rPr>
          <w:rFonts w:ascii="Arial" w:hAnsi="Arial" w:cs="Arial"/>
          <w:sz w:val="20"/>
          <w:szCs w:val="20"/>
        </w:rPr>
      </w:pPr>
      <w:r w:rsidRPr="002E7C8F">
        <w:rPr>
          <w:rFonts w:ascii="Arial" w:hAnsi="Arial" w:cs="Arial"/>
          <w:sz w:val="20"/>
          <w:szCs w:val="20"/>
        </w:rPr>
        <w:t>3.2. Cena storitve obdelave komunalnih odpadkov znaša 0,2200 €/kg.</w:t>
      </w:r>
    </w:p>
    <w:p w14:paraId="426F583F" w14:textId="77777777" w:rsidR="002E7C8F" w:rsidRPr="002E7C8F" w:rsidRDefault="002E7C8F" w:rsidP="002E7C8F">
      <w:pPr>
        <w:autoSpaceDE w:val="0"/>
        <w:autoSpaceDN w:val="0"/>
        <w:adjustRightInd w:val="0"/>
        <w:spacing w:line="360" w:lineRule="auto"/>
        <w:rPr>
          <w:rFonts w:ascii="Arial" w:hAnsi="Arial" w:cs="Arial"/>
          <w:sz w:val="20"/>
          <w:szCs w:val="20"/>
        </w:rPr>
      </w:pPr>
      <w:r w:rsidRPr="002E7C8F">
        <w:rPr>
          <w:rFonts w:ascii="Arial" w:hAnsi="Arial" w:cs="Arial"/>
          <w:sz w:val="20"/>
          <w:szCs w:val="20"/>
        </w:rPr>
        <w:t>4.1. Cena javne infrastrukture odlaganja komunalnih odpadkov znaša 0,0000 €/kg.</w:t>
      </w:r>
    </w:p>
    <w:p w14:paraId="44994426" w14:textId="77777777" w:rsidR="002E7C8F" w:rsidRPr="002E7C8F" w:rsidRDefault="002E7C8F" w:rsidP="002E7C8F">
      <w:pPr>
        <w:autoSpaceDE w:val="0"/>
        <w:autoSpaceDN w:val="0"/>
        <w:adjustRightInd w:val="0"/>
        <w:spacing w:line="360" w:lineRule="auto"/>
        <w:rPr>
          <w:rFonts w:ascii="Arial" w:hAnsi="Arial" w:cs="Arial"/>
          <w:sz w:val="20"/>
          <w:szCs w:val="20"/>
        </w:rPr>
      </w:pPr>
      <w:r w:rsidRPr="002E7C8F">
        <w:rPr>
          <w:rFonts w:ascii="Arial" w:hAnsi="Arial" w:cs="Arial"/>
          <w:sz w:val="20"/>
          <w:szCs w:val="20"/>
        </w:rPr>
        <w:t>4.2. Cena storitve odlaganja komunalnih odpadkov znaša 0,1600 €/kg.</w:t>
      </w:r>
    </w:p>
    <w:p w14:paraId="6C08A6A2" w14:textId="0C73EEC1" w:rsidR="00947BCB" w:rsidRDefault="00947BCB" w:rsidP="00947BCB">
      <w:pPr>
        <w:pStyle w:val="CM3"/>
        <w:tabs>
          <w:tab w:val="left" w:pos="1005"/>
        </w:tabs>
        <w:rPr>
          <w:sz w:val="20"/>
          <w:szCs w:val="20"/>
        </w:rPr>
      </w:pPr>
    </w:p>
    <w:p w14:paraId="726D1ED5" w14:textId="569B1C42" w:rsidR="002E7C8F" w:rsidRPr="002E7C8F" w:rsidRDefault="002E7C8F" w:rsidP="002E7C8F">
      <w:pPr>
        <w:pStyle w:val="CM3"/>
        <w:jc w:val="center"/>
        <w:rPr>
          <w:sz w:val="20"/>
          <w:szCs w:val="20"/>
        </w:rPr>
      </w:pPr>
      <w:r w:rsidRPr="002E7C8F">
        <w:rPr>
          <w:sz w:val="20"/>
          <w:szCs w:val="20"/>
        </w:rPr>
        <w:t>2.</w:t>
      </w:r>
    </w:p>
    <w:p w14:paraId="5F44CD15" w14:textId="77777777" w:rsidR="002E7C8F" w:rsidRPr="002E7C8F" w:rsidRDefault="002E7C8F" w:rsidP="002E7C8F">
      <w:pPr>
        <w:pStyle w:val="Default"/>
        <w:rPr>
          <w:sz w:val="20"/>
          <w:szCs w:val="20"/>
        </w:rPr>
      </w:pPr>
    </w:p>
    <w:p w14:paraId="6D7C9AA2" w14:textId="3AF07B50" w:rsidR="002E7C8F" w:rsidRPr="002E7C8F" w:rsidRDefault="002E7C8F" w:rsidP="002E7C8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2E7C8F">
        <w:rPr>
          <w:rFonts w:ascii="Arial" w:hAnsi="Arial" w:cs="Arial"/>
          <w:sz w:val="20"/>
          <w:szCs w:val="20"/>
        </w:rPr>
        <w:t>Ta sklep se objavi v Uradn</w:t>
      </w:r>
      <w:r w:rsidR="00F4510A">
        <w:rPr>
          <w:rFonts w:ascii="Arial" w:hAnsi="Arial" w:cs="Arial"/>
          <w:sz w:val="20"/>
          <w:szCs w:val="20"/>
        </w:rPr>
        <w:t xml:space="preserve">ih objavah v občinskem glasilu </w:t>
      </w:r>
      <w:r w:rsidRPr="002E7C8F">
        <w:rPr>
          <w:rFonts w:ascii="Arial" w:hAnsi="Arial" w:cs="Arial"/>
          <w:sz w:val="20"/>
          <w:szCs w:val="20"/>
        </w:rPr>
        <w:t>in prične veljati 1. julija 2025.</w:t>
      </w:r>
    </w:p>
    <w:p w14:paraId="60452A4B" w14:textId="77777777" w:rsidR="002E7C8F" w:rsidRPr="002E7C8F" w:rsidRDefault="002E7C8F" w:rsidP="002E7C8F">
      <w:pPr>
        <w:pStyle w:val="Default"/>
        <w:rPr>
          <w:sz w:val="20"/>
          <w:szCs w:val="20"/>
        </w:rPr>
      </w:pPr>
    </w:p>
    <w:p w14:paraId="58745962" w14:textId="577EEFAE" w:rsidR="002E7C8F" w:rsidRPr="00791B5B" w:rsidRDefault="002E7C8F" w:rsidP="00791B5B">
      <w:pPr>
        <w:jc w:val="both"/>
        <w:rPr>
          <w:rFonts w:ascii="Arial" w:hAnsi="Arial" w:cs="Arial"/>
          <w:sz w:val="20"/>
          <w:szCs w:val="20"/>
        </w:rPr>
      </w:pPr>
      <w:r w:rsidRPr="00791B5B">
        <w:rPr>
          <w:rFonts w:ascii="Arial" w:hAnsi="Arial" w:cs="Arial"/>
          <w:sz w:val="20"/>
          <w:szCs w:val="20"/>
        </w:rPr>
        <w:t xml:space="preserve">Z dnem uveljavitve tega sklepa preneha veljati sklep št. </w:t>
      </w:r>
      <w:r w:rsidR="00791B5B" w:rsidRPr="00791B5B">
        <w:rPr>
          <w:rFonts w:ascii="Arial" w:hAnsi="Arial" w:cs="Arial"/>
          <w:sz w:val="20"/>
          <w:szCs w:val="20"/>
        </w:rPr>
        <w:t xml:space="preserve">00701-0024/2024-1 </w:t>
      </w:r>
      <w:r w:rsidRPr="00791B5B">
        <w:rPr>
          <w:rFonts w:ascii="Arial" w:hAnsi="Arial" w:cs="Arial"/>
          <w:sz w:val="20"/>
          <w:szCs w:val="20"/>
        </w:rPr>
        <w:t>z dne 2</w:t>
      </w:r>
      <w:r w:rsidR="00791B5B" w:rsidRPr="00791B5B">
        <w:rPr>
          <w:rFonts w:ascii="Arial" w:hAnsi="Arial" w:cs="Arial"/>
          <w:sz w:val="20"/>
          <w:szCs w:val="20"/>
        </w:rPr>
        <w:t>8</w:t>
      </w:r>
      <w:r w:rsidRPr="00791B5B">
        <w:rPr>
          <w:rFonts w:ascii="Arial" w:hAnsi="Arial" w:cs="Arial"/>
          <w:sz w:val="20"/>
          <w:szCs w:val="20"/>
        </w:rPr>
        <w:t>. 5. 2024.</w:t>
      </w:r>
    </w:p>
    <w:p w14:paraId="0295F227" w14:textId="77777777" w:rsidR="002E7C8F" w:rsidRPr="002E7C8F" w:rsidRDefault="002E7C8F" w:rsidP="002E7C8F">
      <w:pPr>
        <w:pStyle w:val="Default"/>
        <w:rPr>
          <w:sz w:val="20"/>
          <w:szCs w:val="20"/>
        </w:rPr>
      </w:pPr>
    </w:p>
    <w:p w14:paraId="4D7764B6" w14:textId="77777777" w:rsidR="002E7C8F" w:rsidRPr="002E7C8F" w:rsidRDefault="002E7C8F" w:rsidP="002E7C8F">
      <w:pPr>
        <w:pStyle w:val="Default"/>
        <w:rPr>
          <w:sz w:val="20"/>
          <w:szCs w:val="20"/>
        </w:rPr>
      </w:pPr>
    </w:p>
    <w:p w14:paraId="355C36EF" w14:textId="77777777" w:rsidR="00563C0C" w:rsidRPr="002E7C8F" w:rsidRDefault="00563C0C" w:rsidP="00563C0C">
      <w:pPr>
        <w:jc w:val="both"/>
        <w:rPr>
          <w:rFonts w:ascii="Arial" w:hAnsi="Arial" w:cs="Arial"/>
          <w:sz w:val="20"/>
          <w:szCs w:val="20"/>
        </w:rPr>
      </w:pPr>
    </w:p>
    <w:p w14:paraId="2DB44FA2" w14:textId="77777777" w:rsidR="00563C0C" w:rsidRPr="002E7C8F" w:rsidRDefault="00563C0C" w:rsidP="00563C0C">
      <w:pPr>
        <w:rPr>
          <w:rFonts w:ascii="Arial" w:hAnsi="Arial" w:cs="Arial"/>
          <w:sz w:val="20"/>
          <w:szCs w:val="20"/>
        </w:rPr>
      </w:pPr>
      <w:r w:rsidRPr="002E7C8F">
        <w:rPr>
          <w:rFonts w:ascii="Arial" w:hAnsi="Arial" w:cs="Arial"/>
          <w:sz w:val="20"/>
          <w:szCs w:val="20"/>
        </w:rPr>
        <w:t>Številka:</w:t>
      </w:r>
    </w:p>
    <w:p w14:paraId="795FC766" w14:textId="77777777" w:rsidR="00563C0C" w:rsidRPr="002E7C8F" w:rsidRDefault="00563C0C" w:rsidP="00563C0C">
      <w:pPr>
        <w:rPr>
          <w:rFonts w:ascii="Arial" w:hAnsi="Arial" w:cs="Arial"/>
          <w:sz w:val="20"/>
          <w:szCs w:val="20"/>
        </w:rPr>
      </w:pPr>
      <w:r w:rsidRPr="002E7C8F">
        <w:rPr>
          <w:rFonts w:ascii="Arial" w:hAnsi="Arial" w:cs="Arial"/>
          <w:sz w:val="20"/>
          <w:szCs w:val="20"/>
        </w:rPr>
        <w:t>Datum:</w:t>
      </w:r>
      <w:r w:rsidRPr="002E7C8F">
        <w:rPr>
          <w:rFonts w:ascii="Arial" w:hAnsi="Arial" w:cs="Arial"/>
          <w:sz w:val="20"/>
          <w:szCs w:val="20"/>
        </w:rPr>
        <w:cr/>
      </w:r>
    </w:p>
    <w:p w14:paraId="6A71942E" w14:textId="7523A73D" w:rsidR="00563C0C" w:rsidRPr="002E7C8F" w:rsidRDefault="006647A7" w:rsidP="00563C0C">
      <w:pPr>
        <w:jc w:val="center"/>
        <w:rPr>
          <w:rFonts w:ascii="Arial" w:hAnsi="Arial" w:cs="Arial"/>
          <w:sz w:val="20"/>
          <w:szCs w:val="20"/>
        </w:rPr>
      </w:pPr>
      <w:r w:rsidRPr="002E7C8F">
        <w:rPr>
          <w:rFonts w:ascii="Arial" w:hAnsi="Arial" w:cs="Arial"/>
          <w:sz w:val="20"/>
          <w:szCs w:val="20"/>
        </w:rPr>
        <w:t xml:space="preserve">                                                                                                </w:t>
      </w:r>
      <w:r w:rsidR="00563C0C" w:rsidRPr="002E7C8F">
        <w:rPr>
          <w:rFonts w:ascii="Arial" w:hAnsi="Arial" w:cs="Arial"/>
          <w:sz w:val="20"/>
          <w:szCs w:val="20"/>
        </w:rPr>
        <w:t>Tarik Žigon</w:t>
      </w:r>
    </w:p>
    <w:p w14:paraId="224E99EE" w14:textId="4BFFB9EC" w:rsidR="00563C0C" w:rsidRPr="002E7C8F" w:rsidRDefault="006647A7" w:rsidP="00563C0C">
      <w:pPr>
        <w:jc w:val="center"/>
        <w:rPr>
          <w:rFonts w:ascii="Arial" w:hAnsi="Arial" w:cs="Arial"/>
          <w:sz w:val="20"/>
          <w:szCs w:val="20"/>
        </w:rPr>
      </w:pPr>
      <w:r w:rsidRPr="002E7C8F">
        <w:rPr>
          <w:rFonts w:ascii="Arial" w:hAnsi="Arial" w:cs="Arial"/>
          <w:sz w:val="20"/>
          <w:szCs w:val="20"/>
        </w:rPr>
        <w:t xml:space="preserve">                                                                                                 </w:t>
      </w:r>
      <w:r w:rsidR="00563C0C" w:rsidRPr="002E7C8F">
        <w:rPr>
          <w:rFonts w:ascii="Arial" w:hAnsi="Arial" w:cs="Arial"/>
          <w:sz w:val="20"/>
          <w:szCs w:val="20"/>
        </w:rPr>
        <w:t>ŽUPAN</w:t>
      </w:r>
    </w:p>
    <w:p w14:paraId="3A78875F" w14:textId="77777777" w:rsidR="001505C3" w:rsidRPr="002E7C8F" w:rsidRDefault="001505C3">
      <w:pPr>
        <w:rPr>
          <w:rFonts w:ascii="Arial" w:hAnsi="Arial" w:cs="Arial"/>
          <w:sz w:val="20"/>
          <w:szCs w:val="20"/>
        </w:rPr>
      </w:pPr>
    </w:p>
    <w:sectPr w:rsidR="001505C3" w:rsidRPr="002E7C8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00779" w14:textId="77777777" w:rsidR="004717C0" w:rsidRDefault="004717C0" w:rsidP="00563C0C">
      <w:r>
        <w:separator/>
      </w:r>
    </w:p>
  </w:endnote>
  <w:endnote w:type="continuationSeparator" w:id="0">
    <w:p w14:paraId="3D9EE205" w14:textId="77777777" w:rsidR="004717C0" w:rsidRDefault="004717C0" w:rsidP="0056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CC15" w14:textId="77777777" w:rsidR="004717C0" w:rsidRDefault="004717C0" w:rsidP="00563C0C">
      <w:r>
        <w:separator/>
      </w:r>
    </w:p>
  </w:footnote>
  <w:footnote w:type="continuationSeparator" w:id="0">
    <w:p w14:paraId="734587A1" w14:textId="77777777" w:rsidR="004717C0" w:rsidRDefault="004717C0" w:rsidP="0056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8F22" w14:textId="79D4FB1B" w:rsidR="00563C0C" w:rsidRPr="009D2CAD" w:rsidRDefault="000E0F7C" w:rsidP="00563C0C">
    <w:pPr>
      <w:pStyle w:val="Glava"/>
      <w:jc w:val="right"/>
      <w:rPr>
        <w:rFonts w:ascii="Arial" w:hAnsi="Arial" w:cs="Arial"/>
        <w:color w:val="999999"/>
        <w:sz w:val="40"/>
        <w:szCs w:val="40"/>
      </w:rPr>
    </w:pPr>
    <w:r>
      <w:rPr>
        <w:rFonts w:ascii="Arial" w:hAnsi="Arial" w:cs="Arial"/>
        <w:color w:val="999999"/>
        <w:sz w:val="40"/>
        <w:szCs w:val="40"/>
      </w:rPr>
      <w:t>18</w:t>
    </w:r>
    <w:r w:rsidR="00563C0C">
      <w:rPr>
        <w:rFonts w:ascii="Arial" w:hAnsi="Arial" w:cs="Arial"/>
        <w:color w:val="999999"/>
        <w:sz w:val="40"/>
        <w:szCs w:val="40"/>
      </w:rPr>
      <w:t>.</w:t>
    </w:r>
    <w:r w:rsidR="00563C0C" w:rsidRPr="009D2CAD">
      <w:rPr>
        <w:rFonts w:ascii="Arial" w:hAnsi="Arial" w:cs="Arial"/>
        <w:color w:val="999999"/>
        <w:sz w:val="40"/>
        <w:szCs w:val="40"/>
      </w:rPr>
      <w:t xml:space="preserve"> redna seja</w:t>
    </w:r>
    <w:r w:rsidR="00563C0C">
      <w:rPr>
        <w:rFonts w:ascii="Arial" w:hAnsi="Arial" w:cs="Arial"/>
        <w:color w:val="999999"/>
        <w:sz w:val="40"/>
        <w:szCs w:val="40"/>
      </w:rPr>
      <w:tab/>
    </w:r>
    <w:r w:rsidR="00563C0C">
      <w:rPr>
        <w:rFonts w:ascii="Arial" w:hAnsi="Arial" w:cs="Arial"/>
        <w:color w:val="999999"/>
        <w:sz w:val="40"/>
        <w:szCs w:val="40"/>
      </w:rPr>
      <w:tab/>
    </w:r>
    <w:r w:rsidR="00FF253D">
      <w:rPr>
        <w:rFonts w:ascii="Arial" w:hAnsi="Arial" w:cs="Arial"/>
        <w:color w:val="999999"/>
        <w:sz w:val="40"/>
        <w:szCs w:val="40"/>
      </w:rPr>
      <w:t>6</w:t>
    </w:r>
    <w:r w:rsidR="00563C0C">
      <w:rPr>
        <w:rFonts w:ascii="Arial" w:hAnsi="Arial" w:cs="Arial"/>
        <w:color w:val="999999"/>
        <w:sz w:val="40"/>
        <w:szCs w:val="40"/>
      </w:rPr>
      <w:t>. točka</w:t>
    </w:r>
  </w:p>
  <w:p w14:paraId="04615D33" w14:textId="43EBEAB6" w:rsidR="00563C0C" w:rsidRDefault="00563C0C" w:rsidP="00563C0C">
    <w:pPr>
      <w:pStyle w:val="Glava"/>
      <w:tabs>
        <w:tab w:val="left" w:pos="8080"/>
      </w:tabs>
    </w:pPr>
  </w:p>
  <w:p w14:paraId="21066370" w14:textId="77777777" w:rsidR="00563C0C" w:rsidRDefault="00563C0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A48"/>
    <w:multiLevelType w:val="hybridMultilevel"/>
    <w:tmpl w:val="F6E437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FF5DF7"/>
    <w:multiLevelType w:val="hybridMultilevel"/>
    <w:tmpl w:val="817E4464"/>
    <w:lvl w:ilvl="0" w:tplc="3A30D3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45509B"/>
    <w:multiLevelType w:val="hybridMultilevel"/>
    <w:tmpl w:val="31A0508E"/>
    <w:lvl w:ilvl="0" w:tplc="3850C2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4FE5345"/>
    <w:multiLevelType w:val="hybridMultilevel"/>
    <w:tmpl w:val="183E72AC"/>
    <w:lvl w:ilvl="0" w:tplc="D7A68F2C">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2F310A"/>
    <w:multiLevelType w:val="hybridMultilevel"/>
    <w:tmpl w:val="71180EC8"/>
    <w:lvl w:ilvl="0" w:tplc="BF547AC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AB5A71"/>
    <w:multiLevelType w:val="hybridMultilevel"/>
    <w:tmpl w:val="C804E8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A67435F"/>
    <w:multiLevelType w:val="hybridMultilevel"/>
    <w:tmpl w:val="9EE89282"/>
    <w:lvl w:ilvl="0" w:tplc="E94C8B5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14188510">
    <w:abstractNumId w:val="5"/>
  </w:num>
  <w:num w:numId="2" w16cid:durableId="317463833">
    <w:abstractNumId w:val="0"/>
  </w:num>
  <w:num w:numId="3" w16cid:durableId="224460827">
    <w:abstractNumId w:val="4"/>
  </w:num>
  <w:num w:numId="4" w16cid:durableId="307056622">
    <w:abstractNumId w:val="2"/>
  </w:num>
  <w:num w:numId="5" w16cid:durableId="1111366050">
    <w:abstractNumId w:val="1"/>
  </w:num>
  <w:num w:numId="6" w16cid:durableId="1145051091">
    <w:abstractNumId w:val="6"/>
  </w:num>
  <w:num w:numId="7" w16cid:durableId="58065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C0C"/>
    <w:rsid w:val="00012AF6"/>
    <w:rsid w:val="000643F0"/>
    <w:rsid w:val="000E0F7C"/>
    <w:rsid w:val="001505C3"/>
    <w:rsid w:val="00154BFE"/>
    <w:rsid w:val="00161608"/>
    <w:rsid w:val="001853E6"/>
    <w:rsid w:val="00192AA5"/>
    <w:rsid w:val="001A3E67"/>
    <w:rsid w:val="001C1EBA"/>
    <w:rsid w:val="002179FE"/>
    <w:rsid w:val="002E7C8F"/>
    <w:rsid w:val="00323E83"/>
    <w:rsid w:val="0032521F"/>
    <w:rsid w:val="00336595"/>
    <w:rsid w:val="0035536A"/>
    <w:rsid w:val="00370A0D"/>
    <w:rsid w:val="003824D6"/>
    <w:rsid w:val="004040F2"/>
    <w:rsid w:val="004717C0"/>
    <w:rsid w:val="00563C0C"/>
    <w:rsid w:val="005E0245"/>
    <w:rsid w:val="006100BD"/>
    <w:rsid w:val="006647A7"/>
    <w:rsid w:val="00664A78"/>
    <w:rsid w:val="006960E2"/>
    <w:rsid w:val="006D2EF6"/>
    <w:rsid w:val="006E11E2"/>
    <w:rsid w:val="007139B0"/>
    <w:rsid w:val="00722173"/>
    <w:rsid w:val="00784FA2"/>
    <w:rsid w:val="00791B5B"/>
    <w:rsid w:val="007931CF"/>
    <w:rsid w:val="007C10D4"/>
    <w:rsid w:val="007E7887"/>
    <w:rsid w:val="008C4F86"/>
    <w:rsid w:val="008E4A12"/>
    <w:rsid w:val="0092382D"/>
    <w:rsid w:val="00947BCB"/>
    <w:rsid w:val="009D1BA6"/>
    <w:rsid w:val="00A25931"/>
    <w:rsid w:val="00A82300"/>
    <w:rsid w:val="00B05F25"/>
    <w:rsid w:val="00B41AD4"/>
    <w:rsid w:val="00B44998"/>
    <w:rsid w:val="00B767B6"/>
    <w:rsid w:val="00C623CE"/>
    <w:rsid w:val="00CB433E"/>
    <w:rsid w:val="00CD5570"/>
    <w:rsid w:val="00CE4367"/>
    <w:rsid w:val="00D46AF1"/>
    <w:rsid w:val="00D607BC"/>
    <w:rsid w:val="00DA1427"/>
    <w:rsid w:val="00DE3602"/>
    <w:rsid w:val="00E07ED2"/>
    <w:rsid w:val="00E342FF"/>
    <w:rsid w:val="00E41204"/>
    <w:rsid w:val="00E560D7"/>
    <w:rsid w:val="00E94F0A"/>
    <w:rsid w:val="00EB22A3"/>
    <w:rsid w:val="00F4510A"/>
    <w:rsid w:val="00F64029"/>
    <w:rsid w:val="00F96AB8"/>
    <w:rsid w:val="00FA2112"/>
    <w:rsid w:val="00FF25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ED291D"/>
  <w15:chartTrackingRefBased/>
  <w15:docId w15:val="{F5BC13F4-C288-41BC-8E1B-43746C1E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3C0C"/>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63C0C"/>
    <w:pPr>
      <w:ind w:left="720"/>
      <w:contextualSpacing/>
    </w:pPr>
  </w:style>
  <w:style w:type="table" w:styleId="Tabelamrea">
    <w:name w:val="Table Grid"/>
    <w:basedOn w:val="Navadnatabela"/>
    <w:uiPriority w:val="39"/>
    <w:rsid w:val="00563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563C0C"/>
    <w:pPr>
      <w:tabs>
        <w:tab w:val="center" w:pos="4536"/>
        <w:tab w:val="right" w:pos="9072"/>
      </w:tabs>
    </w:pPr>
  </w:style>
  <w:style w:type="character" w:customStyle="1" w:styleId="GlavaZnak">
    <w:name w:val="Glava Znak"/>
    <w:basedOn w:val="Privzetapisavaodstavka"/>
    <w:link w:val="Glava"/>
    <w:rsid w:val="00563C0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63C0C"/>
    <w:pPr>
      <w:tabs>
        <w:tab w:val="center" w:pos="4536"/>
        <w:tab w:val="right" w:pos="9072"/>
      </w:tabs>
    </w:pPr>
  </w:style>
  <w:style w:type="character" w:customStyle="1" w:styleId="NogaZnak">
    <w:name w:val="Noga Znak"/>
    <w:basedOn w:val="Privzetapisavaodstavka"/>
    <w:link w:val="Noga"/>
    <w:uiPriority w:val="99"/>
    <w:rsid w:val="00563C0C"/>
    <w:rPr>
      <w:rFonts w:ascii="Times New Roman" w:eastAsia="Times New Roman" w:hAnsi="Times New Roman" w:cs="Times New Roman"/>
      <w:sz w:val="24"/>
      <w:szCs w:val="24"/>
      <w:lang w:eastAsia="sl-SI"/>
    </w:rPr>
  </w:style>
  <w:style w:type="paragraph" w:customStyle="1" w:styleId="CM7">
    <w:name w:val="CM7"/>
    <w:basedOn w:val="Navaden"/>
    <w:next w:val="Navaden"/>
    <w:uiPriority w:val="99"/>
    <w:rsid w:val="007931CF"/>
    <w:pPr>
      <w:widowControl w:val="0"/>
      <w:autoSpaceDE w:val="0"/>
      <w:autoSpaceDN w:val="0"/>
      <w:adjustRightInd w:val="0"/>
    </w:pPr>
    <w:rPr>
      <w:rFonts w:ascii="Arial" w:hAnsi="Arial" w:cs="Arial"/>
    </w:rPr>
  </w:style>
  <w:style w:type="paragraph" w:customStyle="1" w:styleId="CM5">
    <w:name w:val="CM5"/>
    <w:basedOn w:val="Navaden"/>
    <w:next w:val="Navaden"/>
    <w:uiPriority w:val="99"/>
    <w:rsid w:val="007931CF"/>
    <w:pPr>
      <w:widowControl w:val="0"/>
      <w:autoSpaceDE w:val="0"/>
      <w:autoSpaceDN w:val="0"/>
      <w:adjustRightInd w:val="0"/>
    </w:pPr>
    <w:rPr>
      <w:rFonts w:ascii="Arial" w:hAnsi="Arial" w:cs="Arial"/>
    </w:rPr>
  </w:style>
  <w:style w:type="paragraph" w:customStyle="1" w:styleId="Default">
    <w:name w:val="Default"/>
    <w:rsid w:val="002E7C8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CM3">
    <w:name w:val="CM3"/>
    <w:basedOn w:val="Default"/>
    <w:next w:val="Default"/>
    <w:uiPriority w:val="99"/>
    <w:rsid w:val="002E7C8F"/>
    <w:pPr>
      <w:widowControl w:val="0"/>
      <w:spacing w:line="25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radni-list.si/1/objava.jsp?sop=2022-01-08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1475</Words>
  <Characters>8409</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Glušič</dc:creator>
  <cp:keywords/>
  <dc:description/>
  <cp:lastModifiedBy>Beti Čufer</cp:lastModifiedBy>
  <cp:revision>18</cp:revision>
  <cp:lastPrinted>2022-09-12T09:02:00Z</cp:lastPrinted>
  <dcterms:created xsi:type="dcterms:W3CDTF">2025-05-12T10:15:00Z</dcterms:created>
  <dcterms:modified xsi:type="dcterms:W3CDTF">2025-06-10T07:22:00Z</dcterms:modified>
</cp:coreProperties>
</file>