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CA05" w14:textId="77777777" w:rsidR="0096353D" w:rsidRDefault="0096353D" w:rsidP="0096353D">
      <w:pPr>
        <w:jc w:val="both"/>
        <w:rPr>
          <w:rFonts w:ascii="Arial" w:hAnsi="Arial" w:cs="Arial"/>
          <w:b/>
          <w:sz w:val="20"/>
          <w:szCs w:val="20"/>
        </w:rPr>
      </w:pPr>
      <w:r>
        <w:rPr>
          <w:rFonts w:ascii="Arial" w:hAnsi="Arial" w:cs="Arial"/>
          <w:b/>
          <w:sz w:val="20"/>
          <w:szCs w:val="20"/>
        </w:rPr>
        <w:t>OBČINA RENČE-VOGRSKO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PREDLOG</w:t>
      </w:r>
    </w:p>
    <w:p w14:paraId="1E8FD7FE" w14:textId="2196787C" w:rsidR="0096353D" w:rsidRPr="00F759C2" w:rsidRDefault="0096353D" w:rsidP="0096353D">
      <w:pPr>
        <w:jc w:val="both"/>
        <w:rPr>
          <w:rFonts w:ascii="Arial" w:hAnsi="Arial" w:cs="Arial"/>
          <w:b/>
          <w:color w:val="000000"/>
          <w:sz w:val="20"/>
          <w:szCs w:val="20"/>
        </w:rPr>
      </w:pPr>
      <w:r>
        <w:rPr>
          <w:rFonts w:ascii="Arial" w:hAnsi="Arial" w:cs="Arial"/>
          <w:b/>
          <w:sz w:val="20"/>
          <w:szCs w:val="20"/>
        </w:rPr>
        <w:t>OBČINSKI SVET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879C7">
        <w:rPr>
          <w:rFonts w:ascii="Arial" w:hAnsi="Arial" w:cs="Arial"/>
          <w:b/>
          <w:sz w:val="20"/>
          <w:szCs w:val="20"/>
        </w:rPr>
        <w:t xml:space="preserve">                             </w:t>
      </w:r>
      <w:r>
        <w:rPr>
          <w:rFonts w:ascii="Arial" w:hAnsi="Arial" w:cs="Arial"/>
          <w:b/>
          <w:sz w:val="20"/>
          <w:szCs w:val="20"/>
        </w:rPr>
        <w:t xml:space="preserve"> DRUGA</w:t>
      </w:r>
      <w:r w:rsidRPr="00F759C2">
        <w:rPr>
          <w:rFonts w:ascii="Arial" w:hAnsi="Arial" w:cs="Arial"/>
          <w:b/>
          <w:color w:val="000000"/>
          <w:sz w:val="20"/>
          <w:szCs w:val="20"/>
        </w:rPr>
        <w:t xml:space="preserve"> OBRAVNAVA</w:t>
      </w:r>
    </w:p>
    <w:p w14:paraId="0F5DEB44" w14:textId="77777777" w:rsidR="0096353D" w:rsidRPr="00CF64D4" w:rsidRDefault="0096353D" w:rsidP="0096353D">
      <w:pPr>
        <w:jc w:val="both"/>
        <w:rPr>
          <w:rFonts w:ascii="Arial" w:hAnsi="Arial" w:cs="Arial"/>
          <w:b/>
          <w:color w:val="000000"/>
          <w:sz w:val="20"/>
          <w:szCs w:val="20"/>
        </w:rPr>
      </w:pPr>
      <w:r w:rsidRPr="00CF64D4">
        <w:rPr>
          <w:rFonts w:ascii="Arial" w:hAnsi="Arial" w:cs="Arial"/>
          <w:b/>
          <w:sz w:val="20"/>
          <w:szCs w:val="20"/>
        </w:rPr>
        <w:tab/>
      </w:r>
      <w:r w:rsidRPr="00CF64D4">
        <w:rPr>
          <w:rFonts w:ascii="Arial" w:hAnsi="Arial" w:cs="Arial"/>
          <w:b/>
          <w:sz w:val="20"/>
          <w:szCs w:val="20"/>
        </w:rPr>
        <w:tab/>
      </w:r>
      <w:r w:rsidRPr="00CF64D4">
        <w:rPr>
          <w:rFonts w:ascii="Arial" w:hAnsi="Arial" w:cs="Arial"/>
          <w:b/>
          <w:sz w:val="20"/>
          <w:szCs w:val="20"/>
        </w:rPr>
        <w:tab/>
      </w:r>
      <w:r w:rsidRPr="00CF64D4">
        <w:rPr>
          <w:rFonts w:ascii="Arial" w:hAnsi="Arial" w:cs="Arial"/>
          <w:b/>
          <w:sz w:val="20"/>
          <w:szCs w:val="20"/>
        </w:rPr>
        <w:tab/>
      </w:r>
      <w:r w:rsidRPr="00CF64D4">
        <w:rPr>
          <w:rFonts w:ascii="Arial" w:hAnsi="Arial" w:cs="Arial"/>
          <w:b/>
          <w:sz w:val="20"/>
          <w:szCs w:val="20"/>
        </w:rPr>
        <w:tab/>
      </w:r>
      <w:r w:rsidRPr="00CF64D4">
        <w:rPr>
          <w:rFonts w:ascii="Arial" w:hAnsi="Arial" w:cs="Arial"/>
          <w:b/>
          <w:sz w:val="20"/>
          <w:szCs w:val="20"/>
        </w:rPr>
        <w:tab/>
      </w:r>
      <w:r w:rsidRPr="00CF64D4">
        <w:rPr>
          <w:rFonts w:ascii="Arial" w:hAnsi="Arial" w:cs="Arial"/>
          <w:b/>
          <w:color w:val="00CCFF"/>
          <w:sz w:val="20"/>
          <w:szCs w:val="20"/>
        </w:rPr>
        <w:t xml:space="preserve">                                   </w:t>
      </w:r>
    </w:p>
    <w:p w14:paraId="211747D4" w14:textId="77777777" w:rsidR="0096353D" w:rsidRPr="000003A3" w:rsidRDefault="0096353D" w:rsidP="0096353D">
      <w:pPr>
        <w:jc w:val="both"/>
        <w:rPr>
          <w:rFonts w:ascii="Arial" w:hAnsi="Arial" w:cs="Arial"/>
          <w:color w:val="FF0000"/>
          <w:sz w:val="22"/>
          <w:szCs w:val="22"/>
        </w:rPr>
      </w:pPr>
      <w:r>
        <w:rPr>
          <w:rFonts w:ascii="Arial" w:hAnsi="Arial" w:cs="Arial"/>
          <w:i/>
          <w:sz w:val="22"/>
          <w:szCs w:val="22"/>
          <w:u w:val="single"/>
        </w:rPr>
        <w:t>NASLOV</w:t>
      </w:r>
      <w:r w:rsidRPr="00F97330">
        <w:rPr>
          <w:rFonts w:ascii="Arial" w:hAnsi="Arial" w:cs="Arial"/>
          <w:i/>
          <w:sz w:val="22"/>
          <w:szCs w:val="22"/>
          <w:u w:val="single"/>
        </w:rPr>
        <w:t>:</w:t>
      </w:r>
    </w:p>
    <w:p w14:paraId="152B455E" w14:textId="77777777" w:rsidR="0096353D" w:rsidRPr="00CF64D4" w:rsidRDefault="0096353D" w:rsidP="0096353D">
      <w:pPr>
        <w:jc w:val="both"/>
        <w:rPr>
          <w:rFonts w:ascii="Arial" w:hAnsi="Arial" w:cs="Arial"/>
          <w:b/>
          <w:sz w:val="20"/>
          <w:szCs w:val="20"/>
        </w:rPr>
      </w:pPr>
    </w:p>
    <w:p w14:paraId="3810E737" w14:textId="24C4F868" w:rsidR="0096353D" w:rsidRPr="003879C7" w:rsidRDefault="00144C19" w:rsidP="0096353D">
      <w:pPr>
        <w:rPr>
          <w:rFonts w:ascii="Arial" w:hAnsi="Arial" w:cs="Arial"/>
          <w:b/>
          <w:sz w:val="28"/>
          <w:szCs w:val="28"/>
        </w:rPr>
      </w:pPr>
      <w:r>
        <w:rPr>
          <w:rFonts w:ascii="Arial" w:hAnsi="Arial" w:cs="Arial"/>
          <w:b/>
          <w:sz w:val="28"/>
          <w:szCs w:val="28"/>
        </w:rPr>
        <w:t>ODLOK O</w:t>
      </w:r>
      <w:r w:rsidR="0096353D" w:rsidRPr="003879C7">
        <w:rPr>
          <w:rFonts w:ascii="Arial" w:hAnsi="Arial" w:cs="Arial"/>
          <w:b/>
          <w:sz w:val="28"/>
          <w:szCs w:val="28"/>
        </w:rPr>
        <w:t xml:space="preserve"> POKOPALIŠKEM REDU V OBČINI RENČE-VOGRSKO</w:t>
      </w:r>
    </w:p>
    <w:p w14:paraId="7B82E811" w14:textId="77777777" w:rsidR="0096353D" w:rsidRPr="003F4CF4" w:rsidRDefault="0096353D" w:rsidP="0096353D">
      <w:pPr>
        <w:rPr>
          <w:rFonts w:ascii="Arial" w:hAnsi="Arial" w:cs="Arial"/>
          <w:b/>
          <w:sz w:val="20"/>
          <w:szCs w:val="20"/>
        </w:rPr>
      </w:pPr>
    </w:p>
    <w:p w14:paraId="680DD221" w14:textId="77777777" w:rsidR="0096353D" w:rsidRDefault="0096353D" w:rsidP="0096353D">
      <w:pPr>
        <w:jc w:val="both"/>
        <w:rPr>
          <w:rFonts w:ascii="Arial" w:hAnsi="Arial" w:cs="Arial"/>
          <w:sz w:val="22"/>
          <w:szCs w:val="22"/>
        </w:rPr>
      </w:pPr>
      <w:r w:rsidRPr="003879C7">
        <w:rPr>
          <w:rFonts w:ascii="Arial" w:hAnsi="Arial" w:cs="Arial"/>
          <w:i/>
          <w:sz w:val="22"/>
          <w:szCs w:val="22"/>
          <w:u w:val="single"/>
        </w:rPr>
        <w:t>PRAVNA PODLAGA:</w:t>
      </w:r>
      <w:r w:rsidRPr="003879C7">
        <w:rPr>
          <w:rFonts w:ascii="Arial" w:hAnsi="Arial" w:cs="Arial"/>
          <w:sz w:val="22"/>
          <w:szCs w:val="22"/>
        </w:rPr>
        <w:t xml:space="preserve">  </w:t>
      </w:r>
    </w:p>
    <w:p w14:paraId="754322DD" w14:textId="77777777" w:rsidR="0096353D" w:rsidRPr="003879C7" w:rsidRDefault="0096353D" w:rsidP="0096353D">
      <w:pPr>
        <w:jc w:val="both"/>
        <w:rPr>
          <w:rFonts w:ascii="Arial" w:hAnsi="Arial" w:cs="Arial"/>
          <w:color w:val="FF0000"/>
          <w:sz w:val="22"/>
          <w:szCs w:val="22"/>
        </w:rPr>
      </w:pPr>
    </w:p>
    <w:p w14:paraId="2B9D6130" w14:textId="77777777" w:rsidR="0096353D" w:rsidRPr="003879C7" w:rsidRDefault="0096353D" w:rsidP="0096353D">
      <w:pPr>
        <w:numPr>
          <w:ilvl w:val="0"/>
          <w:numId w:val="1"/>
        </w:numPr>
        <w:rPr>
          <w:rFonts w:ascii="Arial" w:hAnsi="Arial" w:cs="Arial"/>
          <w:sz w:val="22"/>
          <w:szCs w:val="22"/>
        </w:rPr>
      </w:pPr>
      <w:r>
        <w:rPr>
          <w:rFonts w:ascii="Arial" w:hAnsi="Arial" w:cs="Arial"/>
          <w:sz w:val="22"/>
          <w:szCs w:val="22"/>
        </w:rPr>
        <w:t xml:space="preserve">4. člen </w:t>
      </w:r>
      <w:r w:rsidRPr="003879C7">
        <w:rPr>
          <w:rFonts w:ascii="Arial" w:hAnsi="Arial" w:cs="Arial"/>
          <w:sz w:val="22"/>
          <w:szCs w:val="22"/>
        </w:rPr>
        <w:t>Zakon</w:t>
      </w:r>
      <w:r>
        <w:rPr>
          <w:rFonts w:ascii="Arial" w:hAnsi="Arial" w:cs="Arial"/>
          <w:sz w:val="22"/>
          <w:szCs w:val="22"/>
        </w:rPr>
        <w:t>a</w:t>
      </w:r>
      <w:r w:rsidRPr="003879C7">
        <w:rPr>
          <w:rFonts w:ascii="Arial" w:hAnsi="Arial" w:cs="Arial"/>
          <w:sz w:val="22"/>
          <w:szCs w:val="22"/>
        </w:rPr>
        <w:t xml:space="preserve"> o pogrebni in pokopališki dejavnosti (Uradni list RS, 62/2016)</w:t>
      </w:r>
    </w:p>
    <w:p w14:paraId="4FA62D4D" w14:textId="77777777" w:rsidR="0096353D" w:rsidRPr="003879C7" w:rsidRDefault="0096353D" w:rsidP="0096353D">
      <w:pPr>
        <w:numPr>
          <w:ilvl w:val="0"/>
          <w:numId w:val="1"/>
        </w:numPr>
        <w:rPr>
          <w:rFonts w:ascii="Arial" w:hAnsi="Arial" w:cs="Arial"/>
          <w:sz w:val="22"/>
          <w:szCs w:val="22"/>
        </w:rPr>
      </w:pPr>
      <w:r>
        <w:rPr>
          <w:rFonts w:ascii="Arial" w:hAnsi="Arial" w:cs="Arial"/>
          <w:sz w:val="22"/>
          <w:szCs w:val="22"/>
        </w:rPr>
        <w:t xml:space="preserve">18. člen </w:t>
      </w:r>
      <w:r w:rsidRPr="003879C7">
        <w:rPr>
          <w:rFonts w:ascii="Arial" w:hAnsi="Arial" w:cs="Arial"/>
          <w:sz w:val="22"/>
          <w:szCs w:val="22"/>
        </w:rPr>
        <w:t>Statut</w:t>
      </w:r>
      <w:r>
        <w:rPr>
          <w:rFonts w:ascii="Arial" w:hAnsi="Arial" w:cs="Arial"/>
          <w:sz w:val="22"/>
          <w:szCs w:val="22"/>
        </w:rPr>
        <w:t>a</w:t>
      </w:r>
      <w:r w:rsidRPr="003879C7">
        <w:rPr>
          <w:rFonts w:ascii="Arial" w:hAnsi="Arial" w:cs="Arial"/>
          <w:sz w:val="22"/>
          <w:szCs w:val="22"/>
        </w:rPr>
        <w:t xml:space="preserve"> Občine Renče-Vogrsko (Uradni list RS, št. 22/12 – uradno prečiščeno besedilo, 88/15 in 14/18)</w:t>
      </w:r>
    </w:p>
    <w:p w14:paraId="3524CC06" w14:textId="77777777" w:rsidR="0096353D" w:rsidRPr="003879C7" w:rsidRDefault="0096353D" w:rsidP="0096353D">
      <w:pPr>
        <w:jc w:val="both"/>
        <w:rPr>
          <w:rFonts w:ascii="Arial" w:hAnsi="Arial" w:cs="Arial"/>
          <w:i/>
          <w:sz w:val="22"/>
          <w:szCs w:val="22"/>
          <w:u w:val="single"/>
        </w:rPr>
      </w:pPr>
    </w:p>
    <w:p w14:paraId="5FB3CEFB" w14:textId="77777777" w:rsidR="0096353D" w:rsidRDefault="0096353D" w:rsidP="0096353D">
      <w:pPr>
        <w:jc w:val="both"/>
        <w:rPr>
          <w:rFonts w:ascii="Arial" w:hAnsi="Arial" w:cs="Arial"/>
          <w:sz w:val="22"/>
          <w:szCs w:val="22"/>
        </w:rPr>
      </w:pPr>
      <w:r w:rsidRPr="003879C7">
        <w:rPr>
          <w:rFonts w:ascii="Arial" w:hAnsi="Arial" w:cs="Arial"/>
          <w:i/>
          <w:sz w:val="22"/>
          <w:szCs w:val="22"/>
          <w:u w:val="single"/>
        </w:rPr>
        <w:t>PREDLAGATELJ:</w:t>
      </w:r>
      <w:r w:rsidRPr="003879C7">
        <w:rPr>
          <w:rFonts w:ascii="Arial" w:hAnsi="Arial" w:cs="Arial"/>
          <w:sz w:val="22"/>
          <w:szCs w:val="22"/>
        </w:rPr>
        <w:t xml:space="preserve">  </w:t>
      </w:r>
    </w:p>
    <w:p w14:paraId="101853FF" w14:textId="77777777" w:rsidR="0096353D" w:rsidRPr="003879C7" w:rsidRDefault="0096353D" w:rsidP="0096353D">
      <w:pPr>
        <w:jc w:val="both"/>
        <w:rPr>
          <w:rFonts w:ascii="Arial" w:hAnsi="Arial" w:cs="Arial"/>
          <w:color w:val="FF0000"/>
          <w:sz w:val="22"/>
          <w:szCs w:val="22"/>
        </w:rPr>
      </w:pPr>
    </w:p>
    <w:p w14:paraId="105B04D4" w14:textId="77777777" w:rsidR="0096353D" w:rsidRPr="003879C7" w:rsidRDefault="0096353D" w:rsidP="0096353D">
      <w:pPr>
        <w:rPr>
          <w:rFonts w:ascii="Arial" w:hAnsi="Arial" w:cs="Arial"/>
          <w:sz w:val="22"/>
          <w:szCs w:val="22"/>
        </w:rPr>
      </w:pPr>
      <w:r w:rsidRPr="003879C7">
        <w:rPr>
          <w:rFonts w:ascii="Arial" w:hAnsi="Arial" w:cs="Arial"/>
          <w:sz w:val="22"/>
          <w:szCs w:val="22"/>
        </w:rPr>
        <w:t>Tarik Žigon, župan</w:t>
      </w:r>
    </w:p>
    <w:p w14:paraId="0ED4EC6B" w14:textId="77777777" w:rsidR="0096353D" w:rsidRPr="003879C7" w:rsidRDefault="0096353D" w:rsidP="0096353D">
      <w:pPr>
        <w:rPr>
          <w:rFonts w:ascii="Arial" w:hAnsi="Arial" w:cs="Arial"/>
          <w:sz w:val="22"/>
          <w:szCs w:val="22"/>
        </w:rPr>
      </w:pPr>
    </w:p>
    <w:p w14:paraId="197E8F94" w14:textId="77777777" w:rsidR="0096353D" w:rsidRDefault="0096353D" w:rsidP="0096353D">
      <w:pPr>
        <w:rPr>
          <w:rFonts w:ascii="Arial" w:hAnsi="Arial" w:cs="Arial"/>
          <w:sz w:val="22"/>
          <w:szCs w:val="22"/>
          <w:u w:val="single"/>
        </w:rPr>
      </w:pPr>
      <w:r w:rsidRPr="003879C7">
        <w:rPr>
          <w:rFonts w:ascii="Arial" w:hAnsi="Arial" w:cs="Arial"/>
          <w:sz w:val="22"/>
          <w:szCs w:val="22"/>
          <w:u w:val="single"/>
        </w:rPr>
        <w:t xml:space="preserve">PRIPRAVLJALEC: </w:t>
      </w:r>
    </w:p>
    <w:p w14:paraId="2756D7EA" w14:textId="77777777" w:rsidR="0096353D" w:rsidRPr="003879C7" w:rsidRDefault="0096353D" w:rsidP="0096353D">
      <w:pPr>
        <w:rPr>
          <w:rFonts w:ascii="Arial" w:hAnsi="Arial" w:cs="Arial"/>
          <w:sz w:val="22"/>
          <w:szCs w:val="22"/>
          <w:u w:val="single"/>
        </w:rPr>
      </w:pPr>
    </w:p>
    <w:p w14:paraId="49A5F9DC" w14:textId="77777777" w:rsidR="0096353D" w:rsidRPr="003879C7" w:rsidRDefault="0096353D" w:rsidP="0096353D">
      <w:pPr>
        <w:rPr>
          <w:rFonts w:ascii="Arial" w:hAnsi="Arial" w:cs="Arial"/>
          <w:sz w:val="22"/>
          <w:szCs w:val="22"/>
        </w:rPr>
      </w:pPr>
      <w:r w:rsidRPr="003879C7">
        <w:rPr>
          <w:rFonts w:ascii="Arial" w:hAnsi="Arial" w:cs="Arial"/>
          <w:sz w:val="22"/>
          <w:szCs w:val="22"/>
        </w:rPr>
        <w:t>Župan, občinska uprava</w:t>
      </w:r>
    </w:p>
    <w:p w14:paraId="7F6F3C31" w14:textId="77777777" w:rsidR="0096353D" w:rsidRPr="003879C7" w:rsidRDefault="0096353D" w:rsidP="0096353D">
      <w:pPr>
        <w:rPr>
          <w:rFonts w:ascii="Arial" w:hAnsi="Arial" w:cs="Arial"/>
          <w:i/>
          <w:sz w:val="22"/>
          <w:szCs w:val="22"/>
          <w:u w:val="single"/>
        </w:rPr>
      </w:pPr>
    </w:p>
    <w:p w14:paraId="69652ABF" w14:textId="77777777" w:rsidR="0096353D" w:rsidRDefault="0096353D" w:rsidP="0096353D">
      <w:pPr>
        <w:rPr>
          <w:rFonts w:ascii="Arial" w:hAnsi="Arial" w:cs="Arial"/>
          <w:i/>
          <w:sz w:val="22"/>
          <w:szCs w:val="22"/>
          <w:u w:val="single"/>
        </w:rPr>
      </w:pPr>
      <w:r w:rsidRPr="003879C7">
        <w:rPr>
          <w:rFonts w:ascii="Arial" w:hAnsi="Arial" w:cs="Arial"/>
          <w:i/>
          <w:sz w:val="22"/>
          <w:szCs w:val="22"/>
          <w:u w:val="single"/>
        </w:rPr>
        <w:t xml:space="preserve">OBRAZLOŽITEV:  </w:t>
      </w:r>
    </w:p>
    <w:p w14:paraId="6925C078" w14:textId="77777777" w:rsidR="0096353D" w:rsidRPr="003879C7" w:rsidRDefault="0096353D" w:rsidP="0096353D">
      <w:pPr>
        <w:rPr>
          <w:rFonts w:ascii="Arial" w:hAnsi="Arial" w:cs="Arial"/>
          <w:i/>
          <w:sz w:val="22"/>
          <w:szCs w:val="22"/>
          <w:u w:val="single"/>
        </w:rPr>
      </w:pPr>
    </w:p>
    <w:p w14:paraId="383BDDB0" w14:textId="77777777" w:rsidR="000E2424" w:rsidRDefault="00872AF6" w:rsidP="0096353D">
      <w:pPr>
        <w:jc w:val="both"/>
        <w:rPr>
          <w:rFonts w:ascii="Arial" w:hAnsi="Arial" w:cs="Arial"/>
          <w:sz w:val="22"/>
          <w:szCs w:val="22"/>
        </w:rPr>
      </w:pPr>
      <w:r>
        <w:rPr>
          <w:rFonts w:ascii="Arial" w:hAnsi="Arial" w:cs="Arial"/>
          <w:sz w:val="22"/>
          <w:szCs w:val="22"/>
        </w:rPr>
        <w:t>Za</w:t>
      </w:r>
      <w:r w:rsidR="0096353D">
        <w:rPr>
          <w:rFonts w:ascii="Arial" w:hAnsi="Arial" w:cs="Arial"/>
          <w:sz w:val="22"/>
          <w:szCs w:val="22"/>
        </w:rPr>
        <w:t xml:space="preserve"> drugo obravnavo</w:t>
      </w:r>
      <w:r>
        <w:rPr>
          <w:rFonts w:ascii="Arial" w:hAnsi="Arial" w:cs="Arial"/>
          <w:sz w:val="22"/>
          <w:szCs w:val="22"/>
        </w:rPr>
        <w:t xml:space="preserve"> se predlaga Odlok o pokopališkem redu v Občini Renče-Vogrsko, katerega sprejem določa </w:t>
      </w:r>
      <w:r w:rsidR="0096353D" w:rsidRPr="003879C7">
        <w:rPr>
          <w:rFonts w:ascii="Arial" w:hAnsi="Arial" w:cs="Arial"/>
          <w:sz w:val="22"/>
          <w:szCs w:val="22"/>
        </w:rPr>
        <w:t xml:space="preserve">Zakon o pogrebni in pokopališki dejavnosti (Uradni list RS, št. 62/216; v nadaljevanju: </w:t>
      </w:r>
      <w:proofErr w:type="spellStart"/>
      <w:r w:rsidR="0096353D" w:rsidRPr="003879C7">
        <w:rPr>
          <w:rFonts w:ascii="Arial" w:hAnsi="Arial" w:cs="Arial"/>
          <w:sz w:val="22"/>
          <w:szCs w:val="22"/>
        </w:rPr>
        <w:t>ZPPDej</w:t>
      </w:r>
      <w:proofErr w:type="spellEnd"/>
      <w:r w:rsidR="0096353D" w:rsidRPr="003879C7">
        <w:rPr>
          <w:rFonts w:ascii="Arial" w:hAnsi="Arial" w:cs="Arial"/>
          <w:sz w:val="22"/>
          <w:szCs w:val="22"/>
        </w:rPr>
        <w:t>)</w:t>
      </w:r>
      <w:r>
        <w:rPr>
          <w:rFonts w:ascii="Arial" w:hAnsi="Arial" w:cs="Arial"/>
          <w:sz w:val="22"/>
          <w:szCs w:val="22"/>
        </w:rPr>
        <w:t>.</w:t>
      </w:r>
      <w:r w:rsidR="0096353D" w:rsidRPr="003879C7">
        <w:rPr>
          <w:rFonts w:ascii="Arial" w:hAnsi="Arial" w:cs="Arial"/>
          <w:sz w:val="22"/>
          <w:szCs w:val="22"/>
        </w:rPr>
        <w:t xml:space="preserve"> Skladno z določili 3. člena navedenega zakona je zakonodajalec </w:t>
      </w:r>
      <w:r>
        <w:rPr>
          <w:rFonts w:ascii="Arial" w:hAnsi="Arial" w:cs="Arial"/>
          <w:sz w:val="22"/>
          <w:szCs w:val="22"/>
        </w:rPr>
        <w:t>ločil</w:t>
      </w:r>
      <w:r w:rsidR="0096353D" w:rsidRPr="003879C7">
        <w:rPr>
          <w:rFonts w:ascii="Arial" w:hAnsi="Arial" w:cs="Arial"/>
          <w:sz w:val="22"/>
          <w:szCs w:val="22"/>
        </w:rPr>
        <w:t xml:space="preserve"> pogrebn</w:t>
      </w:r>
      <w:r>
        <w:rPr>
          <w:rFonts w:ascii="Arial" w:hAnsi="Arial" w:cs="Arial"/>
          <w:sz w:val="22"/>
          <w:szCs w:val="22"/>
        </w:rPr>
        <w:t>o</w:t>
      </w:r>
      <w:r w:rsidR="0096353D" w:rsidRPr="003879C7">
        <w:rPr>
          <w:rFonts w:ascii="Arial" w:hAnsi="Arial" w:cs="Arial"/>
          <w:sz w:val="22"/>
          <w:szCs w:val="22"/>
        </w:rPr>
        <w:t xml:space="preserve"> dejavnost</w:t>
      </w:r>
      <w:r>
        <w:rPr>
          <w:rFonts w:ascii="Arial" w:hAnsi="Arial" w:cs="Arial"/>
          <w:sz w:val="22"/>
          <w:szCs w:val="22"/>
        </w:rPr>
        <w:t xml:space="preserve"> od pokopališke in, sicer</w:t>
      </w:r>
      <w:r w:rsidR="000E2424">
        <w:rPr>
          <w:rFonts w:ascii="Arial" w:hAnsi="Arial" w:cs="Arial"/>
          <w:sz w:val="22"/>
          <w:szCs w:val="22"/>
        </w:rPr>
        <w:t>:</w:t>
      </w:r>
    </w:p>
    <w:p w14:paraId="24C8D7D6" w14:textId="77777777" w:rsidR="000E2424" w:rsidRDefault="00872AF6" w:rsidP="00CD3BE1">
      <w:pPr>
        <w:pStyle w:val="Odstavekseznama"/>
        <w:numPr>
          <w:ilvl w:val="0"/>
          <w:numId w:val="1"/>
        </w:numPr>
        <w:ind w:left="426"/>
        <w:jc w:val="both"/>
        <w:rPr>
          <w:rFonts w:ascii="Arial" w:hAnsi="Arial" w:cs="Arial"/>
          <w:sz w:val="22"/>
          <w:szCs w:val="22"/>
        </w:rPr>
      </w:pPr>
      <w:r w:rsidRPr="000E2424">
        <w:rPr>
          <w:rFonts w:ascii="Arial" w:hAnsi="Arial" w:cs="Arial"/>
          <w:sz w:val="22"/>
          <w:szCs w:val="22"/>
        </w:rPr>
        <w:t>pogrebna dejavnost</w:t>
      </w:r>
      <w:r w:rsidR="0096353D" w:rsidRPr="000E2424">
        <w:rPr>
          <w:rFonts w:ascii="Arial" w:hAnsi="Arial" w:cs="Arial"/>
          <w:sz w:val="22"/>
          <w:szCs w:val="22"/>
        </w:rPr>
        <w:t xml:space="preserve"> obsega zagotavljanje 24-urne dežurne službe, ki je obvezna občinska gospodarska javna služba, ter prevoz, pripravo in upepelitev pokojnika ter pripravo in izvedbo pogreba</w:t>
      </w:r>
      <w:r w:rsidR="000E2424">
        <w:rPr>
          <w:rFonts w:ascii="Arial" w:hAnsi="Arial" w:cs="Arial"/>
          <w:sz w:val="22"/>
          <w:szCs w:val="22"/>
        </w:rPr>
        <w:t>;</w:t>
      </w:r>
    </w:p>
    <w:p w14:paraId="3A33819A" w14:textId="3FEBFAA0" w:rsidR="0028469D" w:rsidRDefault="000E2424" w:rsidP="00CD3BE1">
      <w:pPr>
        <w:pStyle w:val="Odstavekseznama"/>
        <w:numPr>
          <w:ilvl w:val="0"/>
          <w:numId w:val="1"/>
        </w:numPr>
        <w:ind w:left="426"/>
        <w:jc w:val="both"/>
        <w:rPr>
          <w:rFonts w:ascii="Arial" w:hAnsi="Arial" w:cs="Arial"/>
          <w:sz w:val="22"/>
          <w:szCs w:val="22"/>
        </w:rPr>
      </w:pPr>
      <w:r>
        <w:rPr>
          <w:rFonts w:ascii="Arial" w:hAnsi="Arial" w:cs="Arial"/>
          <w:sz w:val="22"/>
          <w:szCs w:val="22"/>
        </w:rPr>
        <w:t>p</w:t>
      </w:r>
      <w:r w:rsidR="0096353D" w:rsidRPr="000E2424">
        <w:rPr>
          <w:rFonts w:ascii="Arial" w:hAnsi="Arial" w:cs="Arial"/>
          <w:sz w:val="22"/>
          <w:szCs w:val="22"/>
        </w:rPr>
        <w:t>okopališka dejavnost pa obsega upravljanje ter urejanje pokopališč in ju zagotavlja občina</w:t>
      </w:r>
      <w:r w:rsidR="00F54F4D">
        <w:rPr>
          <w:rFonts w:ascii="Arial" w:hAnsi="Arial" w:cs="Arial"/>
          <w:sz w:val="22"/>
          <w:szCs w:val="22"/>
        </w:rPr>
        <w:t>.</w:t>
      </w:r>
    </w:p>
    <w:p w14:paraId="5AFAA1C4" w14:textId="77777777" w:rsidR="00F54F4D" w:rsidRDefault="00F54F4D" w:rsidP="00F54F4D">
      <w:pPr>
        <w:pStyle w:val="Odstavekseznama"/>
        <w:ind w:left="426"/>
        <w:jc w:val="both"/>
        <w:rPr>
          <w:rFonts w:ascii="Arial" w:hAnsi="Arial" w:cs="Arial"/>
          <w:sz w:val="22"/>
          <w:szCs w:val="22"/>
        </w:rPr>
      </w:pPr>
    </w:p>
    <w:p w14:paraId="38C3CB14" w14:textId="77777777" w:rsidR="0028469D" w:rsidRDefault="0096353D" w:rsidP="0028469D">
      <w:pPr>
        <w:jc w:val="both"/>
        <w:rPr>
          <w:rFonts w:ascii="Arial" w:hAnsi="Arial" w:cs="Arial"/>
          <w:sz w:val="22"/>
          <w:szCs w:val="22"/>
        </w:rPr>
      </w:pPr>
      <w:r w:rsidRPr="0028469D">
        <w:rPr>
          <w:rFonts w:ascii="Arial" w:hAnsi="Arial" w:cs="Arial"/>
          <w:sz w:val="22"/>
          <w:szCs w:val="22"/>
        </w:rPr>
        <w:t xml:space="preserve">Ob navedenem je </w:t>
      </w:r>
      <w:proofErr w:type="spellStart"/>
      <w:r w:rsidR="0028469D" w:rsidRPr="0028469D">
        <w:rPr>
          <w:rFonts w:ascii="Arial" w:hAnsi="Arial" w:cs="Arial"/>
          <w:sz w:val="22"/>
          <w:szCs w:val="22"/>
        </w:rPr>
        <w:t>ZPPDej</w:t>
      </w:r>
      <w:proofErr w:type="spellEnd"/>
      <w:r w:rsidR="0028469D" w:rsidRPr="0028469D">
        <w:rPr>
          <w:rFonts w:ascii="Arial" w:hAnsi="Arial" w:cs="Arial"/>
          <w:sz w:val="22"/>
          <w:szCs w:val="22"/>
        </w:rPr>
        <w:t xml:space="preserve"> </w:t>
      </w:r>
      <w:r w:rsidRPr="0028469D">
        <w:rPr>
          <w:rFonts w:ascii="Arial" w:hAnsi="Arial" w:cs="Arial"/>
          <w:sz w:val="22"/>
          <w:szCs w:val="22"/>
        </w:rPr>
        <w:t xml:space="preserve">določil, da občina z odlokom predpiše pokopališki red, v katerem podrobneje določi izvajanje pogrebne in pokopališke dejavnosti. </w:t>
      </w:r>
    </w:p>
    <w:p w14:paraId="5BED2923" w14:textId="77777777" w:rsidR="0028469D" w:rsidRDefault="0028469D" w:rsidP="0028469D">
      <w:pPr>
        <w:jc w:val="both"/>
        <w:rPr>
          <w:rFonts w:ascii="Arial" w:hAnsi="Arial" w:cs="Arial"/>
          <w:sz w:val="22"/>
          <w:szCs w:val="22"/>
        </w:rPr>
      </w:pPr>
    </w:p>
    <w:p w14:paraId="6855A8B0" w14:textId="4A528CB7" w:rsidR="0096353D" w:rsidRPr="0028469D" w:rsidRDefault="0096353D" w:rsidP="0028469D">
      <w:pPr>
        <w:jc w:val="both"/>
        <w:rPr>
          <w:rFonts w:ascii="Arial" w:hAnsi="Arial" w:cs="Arial"/>
          <w:sz w:val="22"/>
          <w:szCs w:val="22"/>
        </w:rPr>
      </w:pPr>
      <w:r w:rsidRPr="0028469D">
        <w:rPr>
          <w:rFonts w:ascii="Arial" w:hAnsi="Arial" w:cs="Arial"/>
          <w:sz w:val="22"/>
          <w:szCs w:val="22"/>
        </w:rPr>
        <w:t>Zagotavljanje 24-urne dežurne službe je Občina Renče-Vogrsko že uredila s sprejetim Odlokom o načinu zagotavljanja obvezne občinske gospodarske javne službe 24-urne dežurne službe v okviru pogrebne dejavnosti na območju Občine Renče-Vogrsko na 12. redni seji Občinskega sveta Občine Renče-Vogrsko dne 22. 9. 2020.</w:t>
      </w:r>
    </w:p>
    <w:p w14:paraId="393553C3" w14:textId="77777777" w:rsidR="0096353D" w:rsidRPr="003879C7" w:rsidRDefault="0096353D" w:rsidP="0096353D">
      <w:pPr>
        <w:jc w:val="both"/>
        <w:rPr>
          <w:rFonts w:ascii="Arial" w:hAnsi="Arial" w:cs="Arial"/>
          <w:sz w:val="22"/>
          <w:szCs w:val="22"/>
        </w:rPr>
      </w:pPr>
    </w:p>
    <w:p w14:paraId="38B54968" w14:textId="6B687900" w:rsidR="005A200F" w:rsidRDefault="002E7943" w:rsidP="0096353D">
      <w:pPr>
        <w:jc w:val="both"/>
        <w:rPr>
          <w:rFonts w:ascii="Arial" w:hAnsi="Arial" w:cs="Arial"/>
          <w:sz w:val="22"/>
          <w:szCs w:val="22"/>
        </w:rPr>
      </w:pPr>
      <w:r>
        <w:rPr>
          <w:rFonts w:ascii="Arial" w:hAnsi="Arial" w:cs="Arial"/>
          <w:sz w:val="22"/>
          <w:szCs w:val="22"/>
        </w:rPr>
        <w:t xml:space="preserve">V prvi obravnavi </w:t>
      </w:r>
      <w:r w:rsidR="00407819">
        <w:rPr>
          <w:rFonts w:ascii="Arial" w:hAnsi="Arial" w:cs="Arial"/>
          <w:sz w:val="22"/>
          <w:szCs w:val="22"/>
        </w:rPr>
        <w:t xml:space="preserve">predloga odloka </w:t>
      </w:r>
      <w:r>
        <w:rPr>
          <w:rFonts w:ascii="Arial" w:hAnsi="Arial" w:cs="Arial"/>
          <w:sz w:val="22"/>
          <w:szCs w:val="22"/>
        </w:rPr>
        <w:t>so svoje stališče</w:t>
      </w:r>
      <w:r w:rsidR="00C95046">
        <w:rPr>
          <w:rFonts w:ascii="Arial" w:hAnsi="Arial" w:cs="Arial"/>
          <w:sz w:val="22"/>
          <w:szCs w:val="22"/>
        </w:rPr>
        <w:t xml:space="preserve"> podali občinsk</w:t>
      </w:r>
      <w:r w:rsidR="005A200F">
        <w:rPr>
          <w:rFonts w:ascii="Arial" w:hAnsi="Arial" w:cs="Arial"/>
          <w:sz w:val="22"/>
          <w:szCs w:val="22"/>
        </w:rPr>
        <w:t>i</w:t>
      </w:r>
      <w:r w:rsidR="00C95046">
        <w:rPr>
          <w:rFonts w:ascii="Arial" w:hAnsi="Arial" w:cs="Arial"/>
          <w:sz w:val="22"/>
          <w:szCs w:val="22"/>
        </w:rPr>
        <w:t xml:space="preserve"> svetnic</w:t>
      </w:r>
      <w:r w:rsidR="005A200F">
        <w:rPr>
          <w:rFonts w:ascii="Arial" w:hAnsi="Arial" w:cs="Arial"/>
          <w:sz w:val="22"/>
          <w:szCs w:val="22"/>
        </w:rPr>
        <w:t>i Florida Petelin in</w:t>
      </w:r>
      <w:r w:rsidR="004838BD">
        <w:rPr>
          <w:rFonts w:ascii="Arial" w:hAnsi="Arial" w:cs="Arial"/>
          <w:sz w:val="22"/>
          <w:szCs w:val="22"/>
        </w:rPr>
        <w:t xml:space="preserve"> Vanda Ožbot</w:t>
      </w:r>
      <w:r w:rsidR="00156F28">
        <w:rPr>
          <w:rFonts w:ascii="Arial" w:hAnsi="Arial" w:cs="Arial"/>
          <w:sz w:val="22"/>
          <w:szCs w:val="22"/>
        </w:rPr>
        <w:t xml:space="preserve"> </w:t>
      </w:r>
      <w:r w:rsidR="00147283">
        <w:rPr>
          <w:rFonts w:ascii="Arial" w:hAnsi="Arial" w:cs="Arial"/>
          <w:sz w:val="22"/>
          <w:szCs w:val="22"/>
        </w:rPr>
        <w:t>ter</w:t>
      </w:r>
      <w:r w:rsidR="00156F28">
        <w:rPr>
          <w:rFonts w:ascii="Arial" w:hAnsi="Arial" w:cs="Arial"/>
          <w:sz w:val="22"/>
          <w:szCs w:val="22"/>
        </w:rPr>
        <w:t xml:space="preserve"> občinska svetnika</w:t>
      </w:r>
      <w:r w:rsidR="00C95046">
        <w:rPr>
          <w:rFonts w:ascii="Arial" w:hAnsi="Arial" w:cs="Arial"/>
          <w:sz w:val="22"/>
          <w:szCs w:val="22"/>
        </w:rPr>
        <w:t xml:space="preserve"> Viktor </w:t>
      </w:r>
      <w:proofErr w:type="spellStart"/>
      <w:r w:rsidR="00C95046">
        <w:rPr>
          <w:rFonts w:ascii="Arial" w:hAnsi="Arial" w:cs="Arial"/>
          <w:sz w:val="22"/>
          <w:szCs w:val="22"/>
        </w:rPr>
        <w:t>Trojer</w:t>
      </w:r>
      <w:proofErr w:type="spellEnd"/>
      <w:r w:rsidR="00C95046">
        <w:rPr>
          <w:rFonts w:ascii="Arial" w:hAnsi="Arial" w:cs="Arial"/>
          <w:sz w:val="22"/>
          <w:szCs w:val="22"/>
        </w:rPr>
        <w:t xml:space="preserve"> in Borut</w:t>
      </w:r>
      <w:r w:rsidR="00156F28">
        <w:rPr>
          <w:rFonts w:ascii="Arial" w:hAnsi="Arial" w:cs="Arial"/>
          <w:sz w:val="22"/>
          <w:szCs w:val="22"/>
        </w:rPr>
        <w:t xml:space="preserve"> Zorn. </w:t>
      </w:r>
      <w:r w:rsidR="005A200F">
        <w:rPr>
          <w:rFonts w:ascii="Arial" w:hAnsi="Arial" w:cs="Arial"/>
          <w:sz w:val="22"/>
          <w:szCs w:val="22"/>
        </w:rPr>
        <w:t xml:space="preserve">Občinski svetnik </w:t>
      </w:r>
      <w:r w:rsidR="002F0D8C">
        <w:rPr>
          <w:rFonts w:ascii="Arial" w:hAnsi="Arial" w:cs="Arial"/>
          <w:sz w:val="22"/>
          <w:szCs w:val="22"/>
        </w:rPr>
        <w:t xml:space="preserve">Viktor </w:t>
      </w:r>
      <w:proofErr w:type="spellStart"/>
      <w:r w:rsidR="002F0D8C">
        <w:rPr>
          <w:rFonts w:ascii="Arial" w:hAnsi="Arial" w:cs="Arial"/>
          <w:sz w:val="22"/>
          <w:szCs w:val="22"/>
        </w:rPr>
        <w:t>T</w:t>
      </w:r>
      <w:r w:rsidR="00147283">
        <w:rPr>
          <w:rFonts w:ascii="Arial" w:hAnsi="Arial" w:cs="Arial"/>
          <w:sz w:val="22"/>
          <w:szCs w:val="22"/>
        </w:rPr>
        <w:t>r</w:t>
      </w:r>
      <w:r w:rsidR="002F0D8C">
        <w:rPr>
          <w:rFonts w:ascii="Arial" w:hAnsi="Arial" w:cs="Arial"/>
          <w:sz w:val="22"/>
          <w:szCs w:val="22"/>
        </w:rPr>
        <w:t>ojer</w:t>
      </w:r>
      <w:proofErr w:type="spellEnd"/>
      <w:r w:rsidR="002F0D8C">
        <w:rPr>
          <w:rFonts w:ascii="Arial" w:hAnsi="Arial" w:cs="Arial"/>
          <w:sz w:val="22"/>
          <w:szCs w:val="22"/>
        </w:rPr>
        <w:t xml:space="preserve"> je podal pripombo, da </w:t>
      </w:r>
      <w:r w:rsidR="00BF1903">
        <w:rPr>
          <w:rFonts w:ascii="Arial" w:hAnsi="Arial" w:cs="Arial"/>
          <w:sz w:val="22"/>
          <w:szCs w:val="22"/>
        </w:rPr>
        <w:t xml:space="preserve">bi se </w:t>
      </w:r>
      <w:r w:rsidR="000A65A9">
        <w:rPr>
          <w:rFonts w:ascii="Arial" w:hAnsi="Arial" w:cs="Arial"/>
          <w:sz w:val="22"/>
          <w:szCs w:val="22"/>
        </w:rPr>
        <w:t xml:space="preserve">pri </w:t>
      </w:r>
      <w:r w:rsidR="000A65A9" w:rsidRPr="000A65A9">
        <w:rPr>
          <w:rFonts w:ascii="Arial" w:hAnsi="Arial" w:cs="Arial"/>
          <w:sz w:val="22"/>
          <w:szCs w:val="22"/>
        </w:rPr>
        <w:t>24-urn</w:t>
      </w:r>
      <w:r w:rsidR="000A65A9">
        <w:rPr>
          <w:rFonts w:ascii="Arial" w:hAnsi="Arial" w:cs="Arial"/>
          <w:sz w:val="22"/>
          <w:szCs w:val="22"/>
        </w:rPr>
        <w:t>i</w:t>
      </w:r>
      <w:r w:rsidR="000A65A9" w:rsidRPr="000A65A9">
        <w:rPr>
          <w:rFonts w:ascii="Arial" w:hAnsi="Arial" w:cs="Arial"/>
          <w:sz w:val="22"/>
          <w:szCs w:val="22"/>
        </w:rPr>
        <w:t xml:space="preserve"> dežurn</w:t>
      </w:r>
      <w:r w:rsidR="000A65A9">
        <w:rPr>
          <w:rFonts w:ascii="Arial" w:hAnsi="Arial" w:cs="Arial"/>
          <w:sz w:val="22"/>
          <w:szCs w:val="22"/>
        </w:rPr>
        <w:t>i</w:t>
      </w:r>
      <w:r w:rsidR="000A65A9" w:rsidRPr="000A65A9">
        <w:rPr>
          <w:rFonts w:ascii="Arial" w:hAnsi="Arial" w:cs="Arial"/>
          <w:sz w:val="22"/>
          <w:szCs w:val="22"/>
        </w:rPr>
        <w:t xml:space="preserve"> služb</w:t>
      </w:r>
      <w:r w:rsidR="000A65A9">
        <w:rPr>
          <w:rFonts w:ascii="Arial" w:hAnsi="Arial" w:cs="Arial"/>
          <w:sz w:val="22"/>
          <w:szCs w:val="22"/>
        </w:rPr>
        <w:t>i</w:t>
      </w:r>
      <w:r w:rsidR="000A65A9" w:rsidRPr="000A65A9">
        <w:rPr>
          <w:rFonts w:ascii="Arial" w:hAnsi="Arial" w:cs="Arial"/>
          <w:sz w:val="22"/>
          <w:szCs w:val="22"/>
        </w:rPr>
        <w:t xml:space="preserve"> </w:t>
      </w:r>
      <w:r w:rsidR="000A65A9">
        <w:rPr>
          <w:rFonts w:ascii="Arial" w:hAnsi="Arial" w:cs="Arial"/>
          <w:sz w:val="22"/>
          <w:szCs w:val="22"/>
        </w:rPr>
        <w:t>črtala beseda »vsak</w:t>
      </w:r>
      <w:r w:rsidR="004D4A41">
        <w:rPr>
          <w:rFonts w:ascii="Arial" w:hAnsi="Arial" w:cs="Arial"/>
          <w:sz w:val="22"/>
          <w:szCs w:val="22"/>
        </w:rPr>
        <w:t>«</w:t>
      </w:r>
      <w:r w:rsidR="000A65A9" w:rsidRPr="000A65A9">
        <w:rPr>
          <w:rFonts w:ascii="Arial" w:hAnsi="Arial" w:cs="Arial"/>
          <w:sz w:val="22"/>
          <w:szCs w:val="22"/>
        </w:rPr>
        <w:t xml:space="preserve"> prevoz</w:t>
      </w:r>
      <w:r w:rsidR="004D4A41">
        <w:rPr>
          <w:rFonts w:ascii="Arial" w:hAnsi="Arial" w:cs="Arial"/>
          <w:sz w:val="22"/>
          <w:szCs w:val="22"/>
        </w:rPr>
        <w:t>. Obrazloženo mu je bilo, da bi bilo to v nasprotju z zakonom, ki to določa.</w:t>
      </w:r>
      <w:r w:rsidR="00147283">
        <w:rPr>
          <w:rFonts w:ascii="Arial" w:hAnsi="Arial" w:cs="Arial"/>
          <w:sz w:val="22"/>
          <w:szCs w:val="22"/>
        </w:rPr>
        <w:t xml:space="preserve"> Občinska svetnica </w:t>
      </w:r>
      <w:r w:rsidR="00DC2738">
        <w:rPr>
          <w:rFonts w:ascii="Arial" w:hAnsi="Arial" w:cs="Arial"/>
          <w:sz w:val="22"/>
          <w:szCs w:val="22"/>
        </w:rPr>
        <w:t xml:space="preserve">Florida Petelin </w:t>
      </w:r>
      <w:r w:rsidR="00147283">
        <w:rPr>
          <w:rFonts w:ascii="Arial" w:hAnsi="Arial" w:cs="Arial"/>
          <w:sz w:val="22"/>
          <w:szCs w:val="22"/>
        </w:rPr>
        <w:t xml:space="preserve">je </w:t>
      </w:r>
      <w:r w:rsidR="00DC2268">
        <w:rPr>
          <w:rFonts w:ascii="Arial" w:hAnsi="Arial" w:cs="Arial"/>
          <w:sz w:val="22"/>
          <w:szCs w:val="22"/>
        </w:rPr>
        <w:t>predlagala, da se doda beseda »</w:t>
      </w:r>
      <w:r w:rsidR="005726FD">
        <w:rPr>
          <w:rFonts w:ascii="Arial" w:hAnsi="Arial" w:cs="Arial"/>
          <w:sz w:val="22"/>
          <w:szCs w:val="22"/>
        </w:rPr>
        <w:t>domača hiša«</w:t>
      </w:r>
      <w:r w:rsidR="007C509A">
        <w:rPr>
          <w:rFonts w:ascii="Arial" w:hAnsi="Arial" w:cs="Arial"/>
          <w:sz w:val="22"/>
          <w:szCs w:val="22"/>
        </w:rPr>
        <w:t xml:space="preserve">. Predlagani odlok je že v 14. členu določal, da v </w:t>
      </w:r>
      <w:r w:rsidR="007C509A" w:rsidRPr="007C509A">
        <w:rPr>
          <w:rFonts w:ascii="Arial" w:hAnsi="Arial" w:cs="Arial"/>
          <w:sz w:val="22"/>
          <w:szCs w:val="22"/>
        </w:rPr>
        <w:t>krajih, kjer je mrliška vežica, praviloma ni dovoljeno, da je pokojnik do pogreba doma, razen v primeru izrecne poslednje volje pokojnika oziroma naročnika pogreba.</w:t>
      </w:r>
      <w:r w:rsidR="007C509A">
        <w:rPr>
          <w:rFonts w:ascii="Arial" w:hAnsi="Arial" w:cs="Arial"/>
          <w:sz w:val="22"/>
          <w:szCs w:val="22"/>
        </w:rPr>
        <w:t xml:space="preserve"> </w:t>
      </w:r>
      <w:r w:rsidR="0000103F">
        <w:rPr>
          <w:rFonts w:ascii="Arial" w:hAnsi="Arial" w:cs="Arial"/>
          <w:sz w:val="22"/>
          <w:szCs w:val="22"/>
        </w:rPr>
        <w:t xml:space="preserve">Občinska svetnica Vanda Ožbot je imela pripombo glede vzdrževanja grobov, kjer </w:t>
      </w:r>
      <w:r w:rsidR="005D14C5">
        <w:rPr>
          <w:rFonts w:ascii="Arial" w:hAnsi="Arial" w:cs="Arial"/>
          <w:sz w:val="22"/>
          <w:szCs w:val="22"/>
        </w:rPr>
        <w:t>je plačnik občina</w:t>
      </w:r>
      <w:r w:rsidR="00F713F5">
        <w:rPr>
          <w:rFonts w:ascii="Arial" w:hAnsi="Arial" w:cs="Arial"/>
          <w:sz w:val="22"/>
          <w:szCs w:val="22"/>
        </w:rPr>
        <w:t xml:space="preserve"> in predlagala žarni pokop.</w:t>
      </w:r>
      <w:r w:rsidR="00241138">
        <w:rPr>
          <w:rFonts w:ascii="Arial" w:hAnsi="Arial" w:cs="Arial"/>
          <w:sz w:val="22"/>
          <w:szCs w:val="22"/>
        </w:rPr>
        <w:t xml:space="preserve"> Obrazloženo ji je bilo, da </w:t>
      </w:r>
      <w:r w:rsidR="00833651">
        <w:rPr>
          <w:rFonts w:ascii="Arial" w:hAnsi="Arial" w:cs="Arial"/>
          <w:sz w:val="22"/>
          <w:szCs w:val="22"/>
        </w:rPr>
        <w:t xml:space="preserve">se </w:t>
      </w:r>
      <w:r w:rsidR="00241138">
        <w:rPr>
          <w:rFonts w:ascii="Arial" w:hAnsi="Arial" w:cs="Arial"/>
          <w:sz w:val="22"/>
          <w:szCs w:val="22"/>
        </w:rPr>
        <w:t>v primeru, ko je občina plačnik pogreba</w:t>
      </w:r>
      <w:r w:rsidR="001C16BD">
        <w:rPr>
          <w:rFonts w:ascii="Arial" w:hAnsi="Arial" w:cs="Arial"/>
          <w:sz w:val="22"/>
          <w:szCs w:val="22"/>
        </w:rPr>
        <w:t xml:space="preserve"> izvede osnovni pogreb, kar pomeni tudi najcenejši</w:t>
      </w:r>
      <w:r w:rsidR="001D487B">
        <w:rPr>
          <w:rFonts w:ascii="Arial" w:hAnsi="Arial" w:cs="Arial"/>
          <w:sz w:val="22"/>
          <w:szCs w:val="22"/>
        </w:rPr>
        <w:t xml:space="preserve">. Glede </w:t>
      </w:r>
      <w:r w:rsidR="0092319B">
        <w:rPr>
          <w:rFonts w:ascii="Arial" w:hAnsi="Arial" w:cs="Arial"/>
          <w:sz w:val="22"/>
          <w:szCs w:val="22"/>
        </w:rPr>
        <w:t>načina pokopa, pa je bilo obrazloženo, da bi moral upravljavec določiti,</w:t>
      </w:r>
      <w:r w:rsidR="00274B11">
        <w:rPr>
          <w:rFonts w:ascii="Arial" w:hAnsi="Arial" w:cs="Arial"/>
          <w:sz w:val="22"/>
          <w:szCs w:val="22"/>
        </w:rPr>
        <w:t xml:space="preserve"> kje bi se te pokojne pokopavalo (npr. raztros).</w:t>
      </w:r>
      <w:r w:rsidR="00D76CED">
        <w:rPr>
          <w:rFonts w:ascii="Arial" w:hAnsi="Arial" w:cs="Arial"/>
          <w:sz w:val="22"/>
          <w:szCs w:val="22"/>
        </w:rPr>
        <w:t xml:space="preserve"> Občinski svetnik Borut Zorn je vprašal glede investicijskega prispevka</w:t>
      </w:r>
      <w:r w:rsidR="00A11FCC">
        <w:rPr>
          <w:rFonts w:ascii="Arial" w:hAnsi="Arial" w:cs="Arial"/>
          <w:sz w:val="22"/>
          <w:szCs w:val="22"/>
        </w:rPr>
        <w:t xml:space="preserve"> za žarno nišo in obrazloženo je bilo</w:t>
      </w:r>
      <w:r w:rsidR="00677536">
        <w:rPr>
          <w:rFonts w:ascii="Arial" w:hAnsi="Arial" w:cs="Arial"/>
          <w:sz w:val="22"/>
          <w:szCs w:val="22"/>
        </w:rPr>
        <w:t xml:space="preserve">, da je navedeno že urejeno v </w:t>
      </w:r>
      <w:r w:rsidR="00672590">
        <w:rPr>
          <w:rFonts w:ascii="Arial" w:hAnsi="Arial" w:cs="Arial"/>
          <w:sz w:val="22"/>
          <w:szCs w:val="22"/>
        </w:rPr>
        <w:t>petem odstavku 31. člena</w:t>
      </w:r>
      <w:r w:rsidR="006A7D95">
        <w:rPr>
          <w:rFonts w:ascii="Arial" w:hAnsi="Arial" w:cs="Arial"/>
          <w:sz w:val="22"/>
          <w:szCs w:val="22"/>
        </w:rPr>
        <w:t xml:space="preserve"> predloga odloka.</w:t>
      </w:r>
    </w:p>
    <w:p w14:paraId="7563DD5C" w14:textId="132FFD33" w:rsidR="006A7D95" w:rsidRDefault="006A7D95" w:rsidP="0096353D">
      <w:pPr>
        <w:jc w:val="both"/>
        <w:rPr>
          <w:rFonts w:ascii="Arial" w:hAnsi="Arial" w:cs="Arial"/>
          <w:sz w:val="22"/>
          <w:szCs w:val="22"/>
        </w:rPr>
      </w:pPr>
    </w:p>
    <w:p w14:paraId="33113ADC" w14:textId="7C3F8A4F" w:rsidR="006A7D95" w:rsidRDefault="006A7D95" w:rsidP="0096353D">
      <w:pPr>
        <w:jc w:val="both"/>
        <w:rPr>
          <w:rFonts w:ascii="Arial" w:hAnsi="Arial" w:cs="Arial"/>
          <w:sz w:val="22"/>
          <w:szCs w:val="22"/>
        </w:rPr>
      </w:pPr>
      <w:r>
        <w:rPr>
          <w:rFonts w:ascii="Arial" w:hAnsi="Arial" w:cs="Arial"/>
          <w:sz w:val="22"/>
          <w:szCs w:val="22"/>
        </w:rPr>
        <w:t>Glede sprememb</w:t>
      </w:r>
      <w:r w:rsidR="00F06FAE">
        <w:rPr>
          <w:rFonts w:ascii="Arial" w:hAnsi="Arial" w:cs="Arial"/>
          <w:sz w:val="22"/>
          <w:szCs w:val="22"/>
        </w:rPr>
        <w:t>e</w:t>
      </w:r>
      <w:r w:rsidR="00D0315E">
        <w:rPr>
          <w:rFonts w:ascii="Arial" w:hAnsi="Arial" w:cs="Arial"/>
          <w:sz w:val="22"/>
          <w:szCs w:val="22"/>
        </w:rPr>
        <w:t xml:space="preserve"> predloga odloka je bilo na seji povedano, da je </w:t>
      </w:r>
      <w:r w:rsidR="007776C3">
        <w:rPr>
          <w:rFonts w:ascii="Arial" w:hAnsi="Arial" w:cs="Arial"/>
          <w:sz w:val="22"/>
          <w:szCs w:val="22"/>
        </w:rPr>
        <w:t>9. členu ostala beseda »upepeljevalnica«, ki se jo bo črtalo s predlaganim amandmajem.</w:t>
      </w:r>
      <w:r w:rsidR="00BF0DD3">
        <w:rPr>
          <w:rFonts w:ascii="Arial" w:hAnsi="Arial" w:cs="Arial"/>
          <w:sz w:val="22"/>
          <w:szCs w:val="22"/>
        </w:rPr>
        <w:t xml:space="preserve"> </w:t>
      </w:r>
    </w:p>
    <w:p w14:paraId="0C18B7C9" w14:textId="10341278" w:rsidR="0096353D" w:rsidRPr="003879C7" w:rsidRDefault="004D4A41" w:rsidP="0096353D">
      <w:pPr>
        <w:jc w:val="both"/>
        <w:rPr>
          <w:rFonts w:ascii="Arial" w:hAnsi="Arial" w:cs="Arial"/>
          <w:sz w:val="22"/>
          <w:szCs w:val="22"/>
        </w:rPr>
      </w:pPr>
      <w:r>
        <w:rPr>
          <w:rFonts w:ascii="Arial" w:hAnsi="Arial" w:cs="Arial"/>
          <w:sz w:val="22"/>
          <w:szCs w:val="22"/>
        </w:rPr>
        <w:t xml:space="preserve"> </w:t>
      </w:r>
    </w:p>
    <w:p w14:paraId="2B4F49C0" w14:textId="77777777" w:rsidR="0096353D" w:rsidRPr="003879C7" w:rsidRDefault="0096353D" w:rsidP="0096353D">
      <w:pPr>
        <w:jc w:val="both"/>
        <w:rPr>
          <w:rFonts w:ascii="Arial" w:hAnsi="Arial" w:cs="Arial"/>
          <w:sz w:val="22"/>
          <w:szCs w:val="22"/>
        </w:rPr>
      </w:pPr>
    </w:p>
    <w:p w14:paraId="1BCD1947" w14:textId="77777777" w:rsidR="0096353D" w:rsidRPr="003879C7" w:rsidRDefault="0096353D" w:rsidP="0096353D">
      <w:pPr>
        <w:pStyle w:val="CM6"/>
        <w:spacing w:line="240" w:lineRule="auto"/>
        <w:rPr>
          <w:sz w:val="22"/>
          <w:szCs w:val="22"/>
        </w:rPr>
      </w:pPr>
      <w:r w:rsidRPr="003879C7">
        <w:rPr>
          <w:sz w:val="22"/>
          <w:szCs w:val="22"/>
        </w:rPr>
        <w:lastRenderedPageBreak/>
        <w:t>Predlog odloka se bo začel uporabljat 1. januarja 2022.</w:t>
      </w:r>
    </w:p>
    <w:p w14:paraId="264F7A0F" w14:textId="77777777" w:rsidR="0096353D" w:rsidRDefault="0096353D" w:rsidP="0096353D">
      <w:pPr>
        <w:jc w:val="both"/>
        <w:rPr>
          <w:rFonts w:ascii="Arial" w:hAnsi="Arial" w:cs="Arial"/>
          <w:i/>
          <w:sz w:val="22"/>
          <w:szCs w:val="22"/>
          <w:u w:val="single"/>
        </w:rPr>
      </w:pPr>
    </w:p>
    <w:p w14:paraId="520A4CF1" w14:textId="77777777" w:rsidR="0096353D" w:rsidRDefault="0096353D" w:rsidP="0096353D">
      <w:pPr>
        <w:jc w:val="both"/>
        <w:rPr>
          <w:rFonts w:ascii="Arial" w:hAnsi="Arial" w:cs="Arial"/>
          <w:i/>
          <w:sz w:val="22"/>
          <w:szCs w:val="22"/>
          <w:u w:val="single"/>
        </w:rPr>
      </w:pPr>
      <w:r w:rsidRPr="003879C7">
        <w:rPr>
          <w:rFonts w:ascii="Arial" w:hAnsi="Arial" w:cs="Arial"/>
          <w:i/>
          <w:sz w:val="22"/>
          <w:szCs w:val="22"/>
          <w:u w:val="single"/>
        </w:rPr>
        <w:t>RAZLOGI ZA SPREJETJE:</w:t>
      </w:r>
    </w:p>
    <w:p w14:paraId="70369BEE" w14:textId="77777777" w:rsidR="0096353D" w:rsidRPr="003879C7" w:rsidRDefault="0096353D" w:rsidP="0096353D">
      <w:pPr>
        <w:jc w:val="both"/>
        <w:rPr>
          <w:rFonts w:ascii="Arial" w:hAnsi="Arial" w:cs="Arial"/>
          <w:sz w:val="22"/>
          <w:szCs w:val="22"/>
        </w:rPr>
      </w:pPr>
    </w:p>
    <w:p w14:paraId="7A08E641" w14:textId="77777777" w:rsidR="0096353D" w:rsidRPr="003879C7" w:rsidRDefault="0096353D" w:rsidP="0096353D">
      <w:pPr>
        <w:jc w:val="both"/>
        <w:rPr>
          <w:rFonts w:ascii="Arial" w:hAnsi="Arial" w:cs="Arial"/>
          <w:sz w:val="22"/>
          <w:szCs w:val="22"/>
        </w:rPr>
      </w:pPr>
      <w:r w:rsidRPr="003879C7">
        <w:rPr>
          <w:rFonts w:ascii="Arial" w:hAnsi="Arial" w:cs="Arial"/>
          <w:sz w:val="22"/>
          <w:szCs w:val="22"/>
        </w:rPr>
        <w:t>Pravno-formalna ureditev v skladu z veljavno zakonodajo.</w:t>
      </w:r>
    </w:p>
    <w:p w14:paraId="427641ED" w14:textId="77777777" w:rsidR="0096353D" w:rsidRPr="003879C7" w:rsidRDefault="0096353D" w:rsidP="0096353D">
      <w:pPr>
        <w:jc w:val="both"/>
        <w:rPr>
          <w:rFonts w:ascii="Arial" w:hAnsi="Arial" w:cs="Arial"/>
          <w:sz w:val="22"/>
          <w:szCs w:val="22"/>
        </w:rPr>
      </w:pPr>
      <w:r w:rsidRPr="003879C7">
        <w:rPr>
          <w:rFonts w:ascii="Arial" w:hAnsi="Arial" w:cs="Arial"/>
          <w:sz w:val="22"/>
          <w:szCs w:val="22"/>
        </w:rPr>
        <w:t xml:space="preserve"> </w:t>
      </w:r>
    </w:p>
    <w:p w14:paraId="4DCBF3BE" w14:textId="77777777" w:rsidR="0096353D" w:rsidRDefault="0096353D" w:rsidP="0096353D">
      <w:pPr>
        <w:jc w:val="both"/>
        <w:rPr>
          <w:rFonts w:ascii="Arial" w:hAnsi="Arial" w:cs="Arial"/>
          <w:i/>
          <w:sz w:val="22"/>
          <w:szCs w:val="22"/>
          <w:u w:val="single"/>
        </w:rPr>
      </w:pPr>
      <w:r w:rsidRPr="003879C7">
        <w:rPr>
          <w:rFonts w:ascii="Arial" w:hAnsi="Arial" w:cs="Arial"/>
          <w:i/>
          <w:sz w:val="22"/>
          <w:szCs w:val="22"/>
          <w:u w:val="single"/>
        </w:rPr>
        <w:t>OCENA STANJA:</w:t>
      </w:r>
    </w:p>
    <w:p w14:paraId="2452A747" w14:textId="77777777" w:rsidR="0096353D" w:rsidRPr="003879C7" w:rsidRDefault="0096353D" w:rsidP="0096353D">
      <w:pPr>
        <w:jc w:val="both"/>
        <w:rPr>
          <w:rFonts w:ascii="Arial" w:hAnsi="Arial" w:cs="Arial"/>
          <w:i/>
          <w:sz w:val="22"/>
          <w:szCs w:val="22"/>
          <w:u w:val="single"/>
        </w:rPr>
      </w:pPr>
    </w:p>
    <w:p w14:paraId="11E80DD0" w14:textId="77777777" w:rsidR="0096353D" w:rsidRPr="003879C7" w:rsidRDefault="0096353D" w:rsidP="0096353D">
      <w:pPr>
        <w:widowControl/>
        <w:suppressAutoHyphens w:val="0"/>
        <w:autoSpaceDE w:val="0"/>
        <w:autoSpaceDN w:val="0"/>
        <w:adjustRightInd w:val="0"/>
        <w:jc w:val="both"/>
        <w:rPr>
          <w:rFonts w:ascii="Arial" w:eastAsia="Times New Roman" w:hAnsi="Arial" w:cs="Arial"/>
          <w:sz w:val="22"/>
          <w:szCs w:val="22"/>
          <w:lang w:eastAsia="sl-SI"/>
        </w:rPr>
      </w:pPr>
      <w:r w:rsidRPr="003879C7">
        <w:rPr>
          <w:rFonts w:ascii="Arial" w:eastAsia="Times New Roman" w:hAnsi="Arial" w:cs="Arial"/>
          <w:sz w:val="22"/>
          <w:szCs w:val="22"/>
          <w:lang w:eastAsia="sl-SI"/>
        </w:rPr>
        <w:t>Odlok o gospodarskih javnih službah v Občini Renče-Vogrsko (Uradne objave v občinskem glasilu, št. 7/09 in 12/2013) v 5. členu določa, da urejanje in vzdrževanje krajevnih pokopališč v Občini Renče-Vogrsko opravljajo krajevne skupnosti na podlagi Statuta. S predlogom novega odloka bodo upravljanje pokopališč še naprej izvajale krajevne skupnosti.</w:t>
      </w:r>
    </w:p>
    <w:p w14:paraId="0E668ED3" w14:textId="77777777" w:rsidR="0096353D" w:rsidRPr="003879C7" w:rsidRDefault="0096353D" w:rsidP="0096353D">
      <w:pPr>
        <w:widowControl/>
        <w:suppressAutoHyphens w:val="0"/>
        <w:autoSpaceDE w:val="0"/>
        <w:autoSpaceDN w:val="0"/>
        <w:adjustRightInd w:val="0"/>
        <w:rPr>
          <w:rFonts w:ascii="Arial" w:eastAsia="Times New Roman" w:hAnsi="Arial" w:cs="Arial"/>
          <w:sz w:val="22"/>
          <w:szCs w:val="22"/>
          <w:lang w:eastAsia="sl-SI"/>
        </w:rPr>
      </w:pPr>
    </w:p>
    <w:p w14:paraId="0F81F937" w14:textId="77777777" w:rsidR="0096353D" w:rsidRPr="003879C7" w:rsidRDefault="0096353D" w:rsidP="0096353D">
      <w:pPr>
        <w:jc w:val="both"/>
        <w:rPr>
          <w:rFonts w:ascii="Arial" w:eastAsia="Times New Roman" w:hAnsi="Arial" w:cs="Arial"/>
          <w:sz w:val="22"/>
          <w:szCs w:val="22"/>
          <w:lang w:eastAsia="sl-SI"/>
        </w:rPr>
      </w:pPr>
      <w:r w:rsidRPr="003879C7">
        <w:rPr>
          <w:rFonts w:ascii="Arial" w:eastAsia="Times New Roman" w:hAnsi="Arial" w:cs="Arial"/>
          <w:sz w:val="22"/>
          <w:szCs w:val="22"/>
          <w:lang w:eastAsia="sl-SI"/>
        </w:rPr>
        <w:t xml:space="preserve">Odlok o pokopališkem redu in pogrebnih svečanosti v Občini Nova Gorica (Uradno glasilo št. 5 - N. Gorica, 10. maj 1988) je prenehal veljati že z uveljavitvijo </w:t>
      </w:r>
      <w:proofErr w:type="spellStart"/>
      <w:r w:rsidRPr="003879C7">
        <w:rPr>
          <w:rFonts w:ascii="Arial" w:eastAsia="Times New Roman" w:hAnsi="Arial" w:cs="Arial"/>
          <w:sz w:val="22"/>
          <w:szCs w:val="22"/>
          <w:lang w:eastAsia="sl-SI"/>
        </w:rPr>
        <w:t>ZPPDej</w:t>
      </w:r>
      <w:proofErr w:type="spellEnd"/>
      <w:r w:rsidRPr="003879C7">
        <w:rPr>
          <w:rFonts w:ascii="Arial" w:eastAsia="Times New Roman" w:hAnsi="Arial" w:cs="Arial"/>
          <w:sz w:val="22"/>
          <w:szCs w:val="22"/>
          <w:lang w:eastAsia="sl-SI"/>
        </w:rPr>
        <w:t xml:space="preserve">, a se je skladno z 61. členom </w:t>
      </w:r>
      <w:proofErr w:type="spellStart"/>
      <w:r w:rsidRPr="003879C7">
        <w:rPr>
          <w:rFonts w:ascii="Arial" w:eastAsia="Times New Roman" w:hAnsi="Arial" w:cs="Arial"/>
          <w:sz w:val="22"/>
          <w:szCs w:val="22"/>
          <w:lang w:eastAsia="sl-SI"/>
        </w:rPr>
        <w:t>ZPPDej</w:t>
      </w:r>
      <w:proofErr w:type="spellEnd"/>
      <w:r w:rsidRPr="003879C7">
        <w:rPr>
          <w:rFonts w:ascii="Arial" w:eastAsia="Times New Roman" w:hAnsi="Arial" w:cs="Arial"/>
          <w:sz w:val="22"/>
          <w:szCs w:val="22"/>
          <w:lang w:eastAsia="sl-SI"/>
        </w:rPr>
        <w:t xml:space="preserve"> uporabljal do sprejetja novega občinskega predpisa. Z uveljavitvijo predlaganega odloka se bo prenehal uporabljati.</w:t>
      </w:r>
    </w:p>
    <w:p w14:paraId="08426E2D" w14:textId="77777777" w:rsidR="0096353D" w:rsidRPr="003879C7" w:rsidRDefault="0096353D" w:rsidP="0096353D">
      <w:pPr>
        <w:jc w:val="both"/>
        <w:rPr>
          <w:rFonts w:ascii="Arial" w:hAnsi="Arial" w:cs="Arial"/>
          <w:i/>
          <w:sz w:val="22"/>
          <w:szCs w:val="22"/>
          <w:u w:val="single"/>
        </w:rPr>
      </w:pPr>
    </w:p>
    <w:p w14:paraId="77897ADA" w14:textId="77777777" w:rsidR="0096353D" w:rsidRDefault="0096353D" w:rsidP="0096353D">
      <w:pPr>
        <w:jc w:val="both"/>
        <w:rPr>
          <w:rFonts w:ascii="Arial" w:hAnsi="Arial" w:cs="Arial"/>
          <w:i/>
          <w:sz w:val="22"/>
          <w:szCs w:val="22"/>
          <w:u w:val="single"/>
        </w:rPr>
      </w:pPr>
      <w:r w:rsidRPr="003879C7">
        <w:rPr>
          <w:rFonts w:ascii="Arial" w:hAnsi="Arial" w:cs="Arial"/>
          <w:i/>
          <w:sz w:val="22"/>
          <w:szCs w:val="22"/>
          <w:u w:val="single"/>
        </w:rPr>
        <w:t>CILJI IN NAČELA:</w:t>
      </w:r>
    </w:p>
    <w:p w14:paraId="703AFA79" w14:textId="77777777" w:rsidR="0096353D" w:rsidRPr="003879C7" w:rsidRDefault="0096353D" w:rsidP="0096353D">
      <w:pPr>
        <w:jc w:val="both"/>
        <w:rPr>
          <w:rFonts w:ascii="Arial" w:hAnsi="Arial" w:cs="Arial"/>
          <w:i/>
          <w:sz w:val="22"/>
          <w:szCs w:val="22"/>
          <w:u w:val="single"/>
        </w:rPr>
      </w:pPr>
    </w:p>
    <w:p w14:paraId="21A7E8C6" w14:textId="77777777" w:rsidR="0096353D" w:rsidRPr="003879C7" w:rsidRDefault="0096353D" w:rsidP="0096353D">
      <w:pPr>
        <w:jc w:val="both"/>
        <w:rPr>
          <w:rFonts w:ascii="Arial" w:hAnsi="Arial" w:cs="Arial"/>
          <w:sz w:val="22"/>
          <w:szCs w:val="22"/>
        </w:rPr>
      </w:pPr>
      <w:r w:rsidRPr="003879C7">
        <w:rPr>
          <w:rFonts w:ascii="Arial" w:hAnsi="Arial" w:cs="Arial"/>
          <w:sz w:val="22"/>
          <w:szCs w:val="22"/>
        </w:rPr>
        <w:t>Z odlokom bo občinski svet:</w:t>
      </w:r>
    </w:p>
    <w:p w14:paraId="4199AE4D" w14:textId="77777777" w:rsidR="0096353D" w:rsidRPr="003879C7" w:rsidRDefault="0096353D" w:rsidP="0096353D">
      <w:pPr>
        <w:numPr>
          <w:ilvl w:val="0"/>
          <w:numId w:val="30"/>
        </w:numPr>
        <w:ind w:left="567"/>
        <w:jc w:val="both"/>
        <w:rPr>
          <w:rFonts w:ascii="Arial" w:hAnsi="Arial" w:cs="Arial"/>
          <w:sz w:val="22"/>
          <w:szCs w:val="22"/>
        </w:rPr>
      </w:pPr>
      <w:r w:rsidRPr="003879C7">
        <w:rPr>
          <w:rFonts w:ascii="Arial" w:hAnsi="Arial" w:cs="Arial"/>
          <w:sz w:val="22"/>
          <w:szCs w:val="22"/>
        </w:rPr>
        <w:t xml:space="preserve">slediti določbam novega </w:t>
      </w:r>
      <w:proofErr w:type="spellStart"/>
      <w:r w:rsidRPr="003879C7">
        <w:rPr>
          <w:rFonts w:ascii="Arial" w:hAnsi="Arial" w:cs="Arial"/>
          <w:sz w:val="22"/>
          <w:szCs w:val="22"/>
        </w:rPr>
        <w:t>ZPPDej</w:t>
      </w:r>
      <w:proofErr w:type="spellEnd"/>
      <w:r w:rsidRPr="003879C7">
        <w:rPr>
          <w:rFonts w:ascii="Arial" w:hAnsi="Arial" w:cs="Arial"/>
          <w:sz w:val="22"/>
          <w:szCs w:val="22"/>
        </w:rPr>
        <w:t xml:space="preserve"> in izpolniti določbe, ki občinam nalagajo ureditev stanja in sprejem novih predpisov,</w:t>
      </w:r>
    </w:p>
    <w:p w14:paraId="3FC0868E" w14:textId="77777777" w:rsidR="0096353D" w:rsidRPr="003879C7" w:rsidRDefault="0096353D" w:rsidP="0096353D">
      <w:pPr>
        <w:numPr>
          <w:ilvl w:val="0"/>
          <w:numId w:val="30"/>
        </w:numPr>
        <w:ind w:left="567"/>
        <w:jc w:val="both"/>
        <w:rPr>
          <w:rFonts w:ascii="Arial" w:hAnsi="Arial" w:cs="Arial"/>
          <w:sz w:val="22"/>
          <w:szCs w:val="22"/>
        </w:rPr>
      </w:pPr>
      <w:r w:rsidRPr="003879C7">
        <w:rPr>
          <w:rFonts w:ascii="Arial" w:hAnsi="Arial" w:cs="Arial"/>
          <w:sz w:val="22"/>
          <w:szCs w:val="22"/>
        </w:rPr>
        <w:t>urediti pokopališko dejavnost,</w:t>
      </w:r>
    </w:p>
    <w:p w14:paraId="57F6D378" w14:textId="77777777" w:rsidR="0096353D" w:rsidRPr="003879C7" w:rsidRDefault="0096353D" w:rsidP="0096353D">
      <w:pPr>
        <w:numPr>
          <w:ilvl w:val="0"/>
          <w:numId w:val="30"/>
        </w:numPr>
        <w:ind w:left="567"/>
        <w:jc w:val="both"/>
        <w:rPr>
          <w:rFonts w:ascii="Arial" w:hAnsi="Arial" w:cs="Arial"/>
          <w:sz w:val="22"/>
          <w:szCs w:val="22"/>
        </w:rPr>
      </w:pPr>
      <w:r w:rsidRPr="003879C7">
        <w:rPr>
          <w:rFonts w:ascii="Arial" w:hAnsi="Arial" w:cs="Arial"/>
          <w:sz w:val="22"/>
          <w:szCs w:val="22"/>
        </w:rPr>
        <w:t>prepustiti druge pogrebne dejavnosti trgu,</w:t>
      </w:r>
    </w:p>
    <w:p w14:paraId="331B9349" w14:textId="77777777" w:rsidR="0096353D" w:rsidRPr="003879C7" w:rsidRDefault="0096353D" w:rsidP="0096353D">
      <w:pPr>
        <w:numPr>
          <w:ilvl w:val="0"/>
          <w:numId w:val="30"/>
        </w:numPr>
        <w:ind w:left="567"/>
        <w:jc w:val="both"/>
        <w:rPr>
          <w:rFonts w:ascii="Arial" w:hAnsi="Arial" w:cs="Arial"/>
          <w:sz w:val="22"/>
          <w:szCs w:val="22"/>
        </w:rPr>
      </w:pPr>
      <w:r w:rsidRPr="003879C7">
        <w:rPr>
          <w:rFonts w:ascii="Arial" w:hAnsi="Arial" w:cs="Arial"/>
          <w:sz w:val="22"/>
          <w:szCs w:val="22"/>
        </w:rPr>
        <w:t xml:space="preserve">predpisati pokopališki red skladno z določilom 4. člena </w:t>
      </w:r>
      <w:proofErr w:type="spellStart"/>
      <w:r w:rsidRPr="003879C7">
        <w:rPr>
          <w:rFonts w:ascii="Arial" w:hAnsi="Arial" w:cs="Arial"/>
          <w:sz w:val="22"/>
          <w:szCs w:val="22"/>
        </w:rPr>
        <w:t>ZPPDej</w:t>
      </w:r>
      <w:proofErr w:type="spellEnd"/>
      <w:r w:rsidRPr="003879C7">
        <w:rPr>
          <w:rFonts w:ascii="Arial" w:hAnsi="Arial" w:cs="Arial"/>
          <w:sz w:val="22"/>
          <w:szCs w:val="22"/>
        </w:rPr>
        <w:t>.</w:t>
      </w:r>
    </w:p>
    <w:p w14:paraId="43EE388D" w14:textId="77777777" w:rsidR="0096353D" w:rsidRPr="003879C7" w:rsidRDefault="0096353D" w:rsidP="0096353D">
      <w:pPr>
        <w:jc w:val="both"/>
        <w:rPr>
          <w:rFonts w:ascii="Arial" w:hAnsi="Arial" w:cs="Arial"/>
          <w:sz w:val="22"/>
          <w:szCs w:val="22"/>
        </w:rPr>
      </w:pPr>
    </w:p>
    <w:p w14:paraId="24FC5BAE" w14:textId="77777777" w:rsidR="0096353D" w:rsidRDefault="0096353D" w:rsidP="0096353D">
      <w:pPr>
        <w:jc w:val="both"/>
        <w:rPr>
          <w:rFonts w:ascii="Arial" w:hAnsi="Arial" w:cs="Arial"/>
          <w:i/>
          <w:sz w:val="22"/>
          <w:szCs w:val="22"/>
          <w:u w:val="single"/>
        </w:rPr>
      </w:pPr>
      <w:r w:rsidRPr="003879C7">
        <w:rPr>
          <w:rFonts w:ascii="Arial" w:hAnsi="Arial" w:cs="Arial"/>
          <w:i/>
          <w:sz w:val="22"/>
          <w:szCs w:val="22"/>
          <w:u w:val="single"/>
        </w:rPr>
        <w:t>FINANČNE IN DRUGE POSLEDICE:</w:t>
      </w:r>
    </w:p>
    <w:p w14:paraId="0055EF9E" w14:textId="77777777" w:rsidR="0096353D" w:rsidRPr="003879C7" w:rsidRDefault="0096353D" w:rsidP="0096353D">
      <w:pPr>
        <w:jc w:val="both"/>
        <w:rPr>
          <w:rFonts w:ascii="Arial" w:hAnsi="Arial" w:cs="Arial"/>
          <w:sz w:val="22"/>
          <w:szCs w:val="22"/>
        </w:rPr>
      </w:pPr>
    </w:p>
    <w:p w14:paraId="7BD625DC" w14:textId="77777777" w:rsidR="0096353D" w:rsidRPr="003879C7" w:rsidRDefault="0096353D" w:rsidP="0096353D">
      <w:pPr>
        <w:jc w:val="both"/>
        <w:rPr>
          <w:rFonts w:ascii="Arial" w:hAnsi="Arial" w:cs="Arial"/>
          <w:sz w:val="22"/>
          <w:szCs w:val="22"/>
        </w:rPr>
      </w:pPr>
      <w:r w:rsidRPr="003879C7">
        <w:rPr>
          <w:rFonts w:ascii="Arial" w:hAnsi="Arial" w:cs="Arial"/>
          <w:sz w:val="22"/>
          <w:szCs w:val="22"/>
        </w:rPr>
        <w:t>Predlog odloka nima finančnih posledic za občinski proračun in druga javna finančna sredstva, saj se bo izvajanje pokopališke dejavnosti financiralo iz pobranih grobnin.</w:t>
      </w:r>
    </w:p>
    <w:p w14:paraId="6177623B" w14:textId="77777777" w:rsidR="0096353D" w:rsidRPr="003879C7" w:rsidRDefault="0096353D" w:rsidP="0096353D">
      <w:pPr>
        <w:jc w:val="both"/>
        <w:rPr>
          <w:rFonts w:ascii="Arial" w:hAnsi="Arial" w:cs="Arial"/>
          <w:sz w:val="22"/>
          <w:szCs w:val="22"/>
        </w:rPr>
      </w:pPr>
    </w:p>
    <w:p w14:paraId="3C005CA8" w14:textId="77777777" w:rsidR="0096353D" w:rsidRPr="003879C7" w:rsidRDefault="0096353D" w:rsidP="0096353D">
      <w:pPr>
        <w:jc w:val="both"/>
        <w:rPr>
          <w:rFonts w:ascii="Arial" w:hAnsi="Arial" w:cs="Arial"/>
          <w:sz w:val="22"/>
          <w:szCs w:val="22"/>
        </w:rPr>
      </w:pPr>
      <w:r w:rsidRPr="003879C7">
        <w:rPr>
          <w:rFonts w:ascii="Arial" w:hAnsi="Arial" w:cs="Arial"/>
          <w:sz w:val="22"/>
          <w:szCs w:val="22"/>
        </w:rPr>
        <w:t>Pripravila:</w:t>
      </w:r>
    </w:p>
    <w:p w14:paraId="74EF7018" w14:textId="77777777" w:rsidR="0096353D" w:rsidRPr="003879C7" w:rsidRDefault="0096353D" w:rsidP="0096353D">
      <w:pPr>
        <w:jc w:val="both"/>
        <w:rPr>
          <w:rFonts w:ascii="Arial" w:hAnsi="Arial" w:cs="Arial"/>
          <w:sz w:val="22"/>
          <w:szCs w:val="22"/>
        </w:rPr>
      </w:pPr>
      <w:r w:rsidRPr="003879C7">
        <w:rPr>
          <w:rFonts w:ascii="Arial" w:hAnsi="Arial" w:cs="Arial"/>
          <w:sz w:val="22"/>
          <w:szCs w:val="22"/>
        </w:rPr>
        <w:t>Špela Glušič</w:t>
      </w:r>
    </w:p>
    <w:p w14:paraId="20AC4B79" w14:textId="77777777" w:rsidR="0096353D" w:rsidRPr="003879C7" w:rsidRDefault="0096353D" w:rsidP="0096353D">
      <w:pPr>
        <w:jc w:val="both"/>
        <w:rPr>
          <w:rFonts w:ascii="Arial" w:hAnsi="Arial" w:cs="Arial"/>
          <w:sz w:val="22"/>
          <w:szCs w:val="22"/>
        </w:rPr>
      </w:pPr>
      <w:r w:rsidRPr="003879C7">
        <w:rPr>
          <w:rFonts w:ascii="Arial" w:hAnsi="Arial" w:cs="Arial"/>
          <w:sz w:val="22"/>
          <w:szCs w:val="22"/>
        </w:rPr>
        <w:t>Višja svetovalka II</w:t>
      </w:r>
    </w:p>
    <w:p w14:paraId="0CD81316" w14:textId="77777777" w:rsidR="0096353D" w:rsidRDefault="0096353D" w:rsidP="0096353D">
      <w:pPr>
        <w:jc w:val="both"/>
        <w:rPr>
          <w:rFonts w:ascii="Arial" w:hAnsi="Arial" w:cs="Arial"/>
          <w:sz w:val="20"/>
          <w:szCs w:val="20"/>
        </w:rPr>
      </w:pPr>
    </w:p>
    <w:p w14:paraId="5860FA53" w14:textId="77777777" w:rsidR="0096353D" w:rsidRDefault="0096353D" w:rsidP="0096353D">
      <w:pPr>
        <w:jc w:val="both"/>
        <w:rPr>
          <w:rFonts w:ascii="Arial" w:hAnsi="Arial" w:cs="Arial"/>
          <w:sz w:val="20"/>
          <w:szCs w:val="20"/>
        </w:rPr>
      </w:pPr>
    </w:p>
    <w:p w14:paraId="1B7018FF" w14:textId="77777777" w:rsidR="0096353D" w:rsidRDefault="0096353D" w:rsidP="0096353D">
      <w:pPr>
        <w:jc w:val="both"/>
        <w:rPr>
          <w:rFonts w:ascii="Arial" w:hAnsi="Arial" w:cs="Arial"/>
          <w:sz w:val="20"/>
          <w:szCs w:val="20"/>
        </w:rPr>
      </w:pPr>
    </w:p>
    <w:p w14:paraId="367BB61F" w14:textId="77777777" w:rsidR="0096353D" w:rsidRDefault="0096353D" w:rsidP="0096353D">
      <w:pPr>
        <w:jc w:val="both"/>
        <w:rPr>
          <w:rFonts w:ascii="Arial" w:hAnsi="Arial" w:cs="Arial"/>
          <w:sz w:val="20"/>
          <w:szCs w:val="20"/>
        </w:rPr>
      </w:pPr>
    </w:p>
    <w:p w14:paraId="430681AD" w14:textId="77777777" w:rsidR="0096353D" w:rsidRDefault="0096353D" w:rsidP="0096353D">
      <w:pPr>
        <w:jc w:val="both"/>
        <w:rPr>
          <w:rFonts w:ascii="Arial" w:hAnsi="Arial" w:cs="Arial"/>
          <w:sz w:val="20"/>
          <w:szCs w:val="20"/>
        </w:rPr>
      </w:pPr>
    </w:p>
    <w:p w14:paraId="6BA9AF73" w14:textId="77777777" w:rsidR="0096353D" w:rsidRDefault="0096353D" w:rsidP="0096353D">
      <w:pPr>
        <w:jc w:val="both"/>
        <w:rPr>
          <w:rFonts w:ascii="Arial" w:hAnsi="Arial" w:cs="Arial"/>
          <w:sz w:val="20"/>
          <w:szCs w:val="20"/>
        </w:rPr>
      </w:pPr>
    </w:p>
    <w:p w14:paraId="67BCB44E" w14:textId="77777777" w:rsidR="0096353D" w:rsidRDefault="0096353D" w:rsidP="0096353D">
      <w:pPr>
        <w:jc w:val="both"/>
        <w:rPr>
          <w:rFonts w:ascii="Arial" w:hAnsi="Arial" w:cs="Arial"/>
          <w:sz w:val="20"/>
          <w:szCs w:val="20"/>
        </w:rPr>
      </w:pPr>
    </w:p>
    <w:p w14:paraId="4D5DF2F8" w14:textId="77777777" w:rsidR="0096353D" w:rsidRDefault="0096353D" w:rsidP="0096353D">
      <w:pPr>
        <w:jc w:val="both"/>
        <w:rPr>
          <w:rFonts w:ascii="Arial" w:hAnsi="Arial" w:cs="Arial"/>
          <w:sz w:val="20"/>
          <w:szCs w:val="20"/>
        </w:rPr>
      </w:pPr>
    </w:p>
    <w:p w14:paraId="283EFDBF" w14:textId="77777777" w:rsidR="0096353D" w:rsidRDefault="0096353D" w:rsidP="0096353D">
      <w:pPr>
        <w:jc w:val="both"/>
        <w:rPr>
          <w:rFonts w:ascii="Arial" w:hAnsi="Arial" w:cs="Arial"/>
          <w:sz w:val="20"/>
          <w:szCs w:val="20"/>
        </w:rPr>
      </w:pPr>
    </w:p>
    <w:p w14:paraId="13994036" w14:textId="77777777" w:rsidR="0096353D" w:rsidRDefault="0096353D" w:rsidP="0096353D">
      <w:pPr>
        <w:jc w:val="both"/>
        <w:rPr>
          <w:rFonts w:ascii="Arial" w:hAnsi="Arial" w:cs="Arial"/>
          <w:sz w:val="20"/>
          <w:szCs w:val="20"/>
        </w:rPr>
      </w:pPr>
    </w:p>
    <w:p w14:paraId="79411774" w14:textId="77777777" w:rsidR="0096353D" w:rsidRDefault="0096353D" w:rsidP="0096353D">
      <w:pPr>
        <w:jc w:val="both"/>
        <w:rPr>
          <w:rFonts w:ascii="Arial" w:hAnsi="Arial" w:cs="Arial"/>
          <w:sz w:val="20"/>
          <w:szCs w:val="20"/>
        </w:rPr>
      </w:pPr>
    </w:p>
    <w:p w14:paraId="512DB40D" w14:textId="77777777" w:rsidR="0096353D" w:rsidRDefault="0096353D" w:rsidP="0096353D">
      <w:pPr>
        <w:jc w:val="both"/>
        <w:rPr>
          <w:rFonts w:ascii="Arial" w:hAnsi="Arial" w:cs="Arial"/>
          <w:sz w:val="20"/>
          <w:szCs w:val="20"/>
        </w:rPr>
      </w:pPr>
    </w:p>
    <w:p w14:paraId="61613AC0" w14:textId="77777777" w:rsidR="0096353D" w:rsidRDefault="0096353D" w:rsidP="0096353D">
      <w:pPr>
        <w:jc w:val="both"/>
        <w:rPr>
          <w:rFonts w:ascii="Arial" w:hAnsi="Arial" w:cs="Arial"/>
          <w:sz w:val="20"/>
          <w:szCs w:val="20"/>
        </w:rPr>
      </w:pPr>
    </w:p>
    <w:p w14:paraId="6A17C465" w14:textId="77777777" w:rsidR="0096353D" w:rsidRDefault="0096353D" w:rsidP="0096353D">
      <w:pPr>
        <w:jc w:val="both"/>
        <w:rPr>
          <w:rFonts w:ascii="Arial" w:hAnsi="Arial" w:cs="Arial"/>
          <w:sz w:val="20"/>
          <w:szCs w:val="20"/>
        </w:rPr>
      </w:pPr>
    </w:p>
    <w:p w14:paraId="2CD63F11" w14:textId="77777777" w:rsidR="0096353D" w:rsidRDefault="0096353D" w:rsidP="0096353D">
      <w:pPr>
        <w:jc w:val="both"/>
        <w:rPr>
          <w:rFonts w:ascii="Arial" w:hAnsi="Arial" w:cs="Arial"/>
          <w:sz w:val="20"/>
          <w:szCs w:val="20"/>
        </w:rPr>
      </w:pPr>
    </w:p>
    <w:p w14:paraId="323E49FD" w14:textId="77777777" w:rsidR="0096353D" w:rsidRDefault="0096353D" w:rsidP="0096353D">
      <w:pPr>
        <w:jc w:val="both"/>
        <w:rPr>
          <w:rFonts w:ascii="Arial" w:hAnsi="Arial" w:cs="Arial"/>
          <w:sz w:val="20"/>
          <w:szCs w:val="20"/>
        </w:rPr>
      </w:pPr>
    </w:p>
    <w:p w14:paraId="1AA94E72" w14:textId="77777777" w:rsidR="0096353D" w:rsidRDefault="0096353D" w:rsidP="0096353D">
      <w:pPr>
        <w:jc w:val="both"/>
        <w:rPr>
          <w:rFonts w:ascii="Arial" w:hAnsi="Arial" w:cs="Arial"/>
          <w:sz w:val="20"/>
          <w:szCs w:val="20"/>
        </w:rPr>
      </w:pPr>
    </w:p>
    <w:p w14:paraId="6C333597" w14:textId="77777777" w:rsidR="0096353D" w:rsidRDefault="0096353D" w:rsidP="0096353D">
      <w:pPr>
        <w:jc w:val="both"/>
        <w:rPr>
          <w:rFonts w:ascii="Arial" w:hAnsi="Arial" w:cs="Arial"/>
          <w:sz w:val="20"/>
          <w:szCs w:val="20"/>
        </w:rPr>
      </w:pPr>
    </w:p>
    <w:p w14:paraId="039BDB51" w14:textId="77777777" w:rsidR="0096353D" w:rsidRDefault="0096353D" w:rsidP="0096353D">
      <w:pPr>
        <w:jc w:val="both"/>
        <w:rPr>
          <w:rFonts w:ascii="Arial" w:hAnsi="Arial" w:cs="Arial"/>
          <w:sz w:val="20"/>
          <w:szCs w:val="20"/>
        </w:rPr>
      </w:pPr>
    </w:p>
    <w:p w14:paraId="0D3976D7" w14:textId="77777777" w:rsidR="0096353D" w:rsidRDefault="0096353D" w:rsidP="0096353D">
      <w:pPr>
        <w:jc w:val="both"/>
        <w:rPr>
          <w:rFonts w:ascii="Arial" w:hAnsi="Arial" w:cs="Arial"/>
          <w:sz w:val="20"/>
          <w:szCs w:val="20"/>
        </w:rPr>
      </w:pPr>
    </w:p>
    <w:p w14:paraId="7090C35C" w14:textId="7839764D" w:rsidR="0096353D" w:rsidRDefault="0096353D" w:rsidP="0096353D">
      <w:pPr>
        <w:jc w:val="both"/>
        <w:rPr>
          <w:rFonts w:ascii="Arial" w:hAnsi="Arial" w:cs="Arial"/>
          <w:sz w:val="20"/>
          <w:szCs w:val="20"/>
        </w:rPr>
      </w:pPr>
    </w:p>
    <w:p w14:paraId="4F7C68EC" w14:textId="77777777" w:rsidR="00D8045D" w:rsidRDefault="00D8045D" w:rsidP="0096353D">
      <w:pPr>
        <w:jc w:val="both"/>
        <w:rPr>
          <w:rFonts w:ascii="Arial" w:hAnsi="Arial" w:cs="Arial"/>
          <w:sz w:val="20"/>
          <w:szCs w:val="20"/>
        </w:rPr>
      </w:pPr>
    </w:p>
    <w:p w14:paraId="7CA39588" w14:textId="77777777" w:rsidR="0096353D" w:rsidRDefault="0096353D" w:rsidP="0096353D">
      <w:pPr>
        <w:jc w:val="both"/>
        <w:rPr>
          <w:rFonts w:ascii="Arial" w:hAnsi="Arial" w:cs="Arial"/>
          <w:sz w:val="20"/>
          <w:szCs w:val="20"/>
        </w:rPr>
      </w:pPr>
    </w:p>
    <w:p w14:paraId="2AAC7F03" w14:textId="77777777" w:rsidR="0096353D" w:rsidRDefault="0096353D" w:rsidP="0096353D">
      <w:pPr>
        <w:jc w:val="both"/>
        <w:rPr>
          <w:rFonts w:ascii="Arial" w:hAnsi="Arial" w:cs="Arial"/>
          <w:sz w:val="20"/>
          <w:szCs w:val="20"/>
        </w:rPr>
      </w:pPr>
    </w:p>
    <w:p w14:paraId="369172A1" w14:textId="77777777" w:rsidR="0096353D" w:rsidRPr="00CF64D4" w:rsidRDefault="00CF7EF6" w:rsidP="0096353D">
      <w:pPr>
        <w:jc w:val="both"/>
        <w:rPr>
          <w:rFonts w:ascii="Arial" w:hAnsi="Arial" w:cs="Arial"/>
          <w:sz w:val="20"/>
          <w:szCs w:val="20"/>
        </w:rPr>
      </w:pPr>
      <w:r>
        <w:rPr>
          <w:rFonts w:ascii="Arial" w:hAnsi="Arial" w:cs="Arial"/>
          <w:sz w:val="20"/>
          <w:szCs w:val="20"/>
        </w:rPr>
        <w:lastRenderedPageBreak/>
        <w:pict w14:anchorId="62EF2B6C">
          <v:rect id="_x0000_i1025" style="width:0;height:1.5pt" o:hralign="center" o:hrstd="t" o:hr="t" fillcolor="#aca899" stroked="f"/>
        </w:pict>
      </w:r>
    </w:p>
    <w:p w14:paraId="04E74A7B" w14:textId="77777777" w:rsidR="0096353D" w:rsidRPr="00CF64D4" w:rsidRDefault="0096353D" w:rsidP="0096353D">
      <w:pPr>
        <w:rPr>
          <w:rFonts w:ascii="Arial" w:hAnsi="Arial" w:cs="Arial"/>
          <w:sz w:val="20"/>
          <w:szCs w:val="20"/>
        </w:rPr>
      </w:pPr>
      <w:r w:rsidRPr="00CF64D4">
        <w:rPr>
          <w:rFonts w:ascii="Arial" w:hAnsi="Arial" w:cs="Arial"/>
          <w:sz w:val="20"/>
          <w:szCs w:val="20"/>
        </w:rPr>
        <w:t xml:space="preserve">Predlog </w:t>
      </w:r>
      <w:r>
        <w:rPr>
          <w:rFonts w:ascii="Arial" w:hAnsi="Arial" w:cs="Arial"/>
          <w:sz w:val="20"/>
          <w:szCs w:val="20"/>
        </w:rPr>
        <w:t>odloka</w:t>
      </w:r>
      <w:r w:rsidRPr="00CF64D4">
        <w:rPr>
          <w:rFonts w:ascii="Arial" w:hAnsi="Arial" w:cs="Arial"/>
          <w:sz w:val="20"/>
          <w:szCs w:val="20"/>
        </w:rPr>
        <w:t>:</w:t>
      </w:r>
    </w:p>
    <w:p w14:paraId="382108CE" w14:textId="77777777" w:rsidR="0096353D" w:rsidRPr="00CF64D4" w:rsidRDefault="0096353D" w:rsidP="0096353D">
      <w:pPr>
        <w:rPr>
          <w:rFonts w:ascii="Arial" w:hAnsi="Arial" w:cs="Arial"/>
          <w:sz w:val="20"/>
          <w:szCs w:val="20"/>
        </w:rPr>
      </w:pPr>
    </w:p>
    <w:p w14:paraId="665BA28C" w14:textId="77777777" w:rsidR="0096353D" w:rsidRPr="0027264B" w:rsidRDefault="0096353D" w:rsidP="0096353D">
      <w:pPr>
        <w:rPr>
          <w:rFonts w:ascii="Arial" w:hAnsi="Arial" w:cs="Arial"/>
          <w:sz w:val="22"/>
          <w:szCs w:val="22"/>
          <w:lang w:eastAsia="sl-SI"/>
        </w:rPr>
      </w:pPr>
      <w:r w:rsidRPr="0027264B">
        <w:rPr>
          <w:rFonts w:ascii="Arial" w:hAnsi="Arial" w:cs="Arial"/>
          <w:sz w:val="22"/>
          <w:szCs w:val="22"/>
        </w:rPr>
        <w:t xml:space="preserve">Na podlagi prvega odstavka 4. člena Zakona o pogrebni in pokopališki dejavnosti (Uradni list RS, 62/2016) in </w:t>
      </w:r>
      <w:r w:rsidRPr="0027264B">
        <w:rPr>
          <w:rFonts w:ascii="Arial" w:hAnsi="Arial" w:cs="Arial"/>
          <w:sz w:val="22"/>
          <w:szCs w:val="22"/>
          <w:lang w:eastAsia="sl-SI"/>
        </w:rPr>
        <w:t>18. člena Statuta Občine Renče-Vogrsko (Uradni list RS, št. 22/2012, 88/2015 in 14/2018)  je Občinski svet Občine Renče-Vogrsko na seji … redni seji dne….. sprejel</w:t>
      </w:r>
    </w:p>
    <w:p w14:paraId="6477BB49" w14:textId="77777777" w:rsidR="0096353D" w:rsidRPr="0027264B" w:rsidRDefault="0096353D" w:rsidP="0096353D">
      <w:pPr>
        <w:rPr>
          <w:rFonts w:ascii="Arial" w:hAnsi="Arial" w:cs="Arial"/>
          <w:sz w:val="22"/>
          <w:szCs w:val="22"/>
          <w:lang w:eastAsia="sl-SI"/>
        </w:rPr>
      </w:pPr>
    </w:p>
    <w:p w14:paraId="6058C4F9" w14:textId="77777777" w:rsidR="0096353D" w:rsidRPr="0027264B" w:rsidRDefault="0096353D" w:rsidP="0096353D">
      <w:pPr>
        <w:pStyle w:val="Brezrazmikov"/>
        <w:rPr>
          <w:rFonts w:ascii="Arial" w:hAnsi="Arial" w:cs="Arial"/>
          <w:sz w:val="22"/>
          <w:szCs w:val="22"/>
        </w:rPr>
      </w:pPr>
    </w:p>
    <w:p w14:paraId="48895C0C" w14:textId="77777777" w:rsidR="0096353D" w:rsidRPr="0027264B" w:rsidRDefault="0096353D" w:rsidP="0096353D">
      <w:pPr>
        <w:pStyle w:val="Naslov1"/>
        <w:spacing w:before="0"/>
        <w:jc w:val="center"/>
        <w:rPr>
          <w:rFonts w:ascii="Arial" w:hAnsi="Arial" w:cs="Arial"/>
          <w:b w:val="0"/>
          <w:bCs w:val="0"/>
          <w:sz w:val="22"/>
          <w:szCs w:val="22"/>
        </w:rPr>
      </w:pPr>
      <w:r w:rsidRPr="0027264B">
        <w:rPr>
          <w:rFonts w:ascii="Arial" w:hAnsi="Arial" w:cs="Arial"/>
          <w:sz w:val="22"/>
          <w:szCs w:val="22"/>
        </w:rPr>
        <w:t>O D L O K</w:t>
      </w:r>
    </w:p>
    <w:p w14:paraId="589D1F29" w14:textId="77777777" w:rsidR="0096353D" w:rsidRPr="0027264B" w:rsidRDefault="0096353D" w:rsidP="0096353D">
      <w:pPr>
        <w:pStyle w:val="Naslov1"/>
        <w:spacing w:before="0"/>
        <w:jc w:val="center"/>
        <w:rPr>
          <w:rFonts w:ascii="Arial" w:hAnsi="Arial" w:cs="Arial"/>
          <w:b w:val="0"/>
          <w:bCs w:val="0"/>
          <w:sz w:val="22"/>
          <w:szCs w:val="22"/>
        </w:rPr>
      </w:pPr>
      <w:r w:rsidRPr="0027264B">
        <w:rPr>
          <w:rFonts w:ascii="Arial" w:hAnsi="Arial" w:cs="Arial"/>
          <w:sz w:val="22"/>
          <w:szCs w:val="22"/>
        </w:rPr>
        <w:t xml:space="preserve"> O </w:t>
      </w:r>
    </w:p>
    <w:p w14:paraId="1EC149D4" w14:textId="77777777" w:rsidR="0096353D" w:rsidRPr="0027264B" w:rsidRDefault="0096353D" w:rsidP="0096353D">
      <w:pPr>
        <w:pStyle w:val="Naslov1"/>
        <w:spacing w:before="0"/>
        <w:jc w:val="center"/>
        <w:rPr>
          <w:rFonts w:ascii="Arial" w:hAnsi="Arial" w:cs="Arial"/>
          <w:b w:val="0"/>
          <w:bCs w:val="0"/>
          <w:sz w:val="22"/>
          <w:szCs w:val="22"/>
        </w:rPr>
      </w:pPr>
      <w:r w:rsidRPr="0027264B">
        <w:rPr>
          <w:rFonts w:ascii="Arial" w:hAnsi="Arial" w:cs="Arial"/>
          <w:sz w:val="22"/>
          <w:szCs w:val="22"/>
        </w:rPr>
        <w:t>POKOPALIŠKEM REDU</w:t>
      </w:r>
    </w:p>
    <w:p w14:paraId="783A0D00" w14:textId="77777777" w:rsidR="0096353D" w:rsidRPr="0027264B" w:rsidRDefault="0096353D" w:rsidP="0096353D">
      <w:pPr>
        <w:pStyle w:val="Naslov1"/>
        <w:spacing w:before="0"/>
        <w:jc w:val="center"/>
        <w:rPr>
          <w:rFonts w:ascii="Arial" w:hAnsi="Arial" w:cs="Arial"/>
          <w:b w:val="0"/>
          <w:bCs w:val="0"/>
          <w:sz w:val="22"/>
          <w:szCs w:val="22"/>
        </w:rPr>
      </w:pPr>
      <w:r w:rsidRPr="0027264B">
        <w:rPr>
          <w:rFonts w:ascii="Arial" w:hAnsi="Arial" w:cs="Arial"/>
          <w:sz w:val="22"/>
          <w:szCs w:val="22"/>
        </w:rPr>
        <w:t>V OBČINI RENČE-VOGRSKO</w:t>
      </w:r>
    </w:p>
    <w:p w14:paraId="6611A1AC" w14:textId="77777777" w:rsidR="0096353D" w:rsidRPr="0027264B" w:rsidRDefault="0096353D" w:rsidP="0096353D">
      <w:pPr>
        <w:pStyle w:val="Brezrazmikov"/>
        <w:jc w:val="center"/>
        <w:rPr>
          <w:rFonts w:ascii="Arial" w:hAnsi="Arial" w:cs="Arial"/>
          <w:b/>
          <w:bCs/>
          <w:sz w:val="22"/>
          <w:szCs w:val="22"/>
        </w:rPr>
      </w:pPr>
    </w:p>
    <w:p w14:paraId="4D743A3F" w14:textId="77777777" w:rsidR="0096353D" w:rsidRPr="0027264B" w:rsidRDefault="0096353D" w:rsidP="0096353D">
      <w:pPr>
        <w:pStyle w:val="Brezrazmikov"/>
        <w:rPr>
          <w:rFonts w:ascii="Arial" w:hAnsi="Arial" w:cs="Arial"/>
          <w:b/>
          <w:sz w:val="22"/>
          <w:szCs w:val="22"/>
        </w:rPr>
      </w:pPr>
    </w:p>
    <w:p w14:paraId="7EEB58E7" w14:textId="77777777" w:rsidR="0096353D" w:rsidRPr="0027264B" w:rsidRDefault="0096353D" w:rsidP="0096353D">
      <w:pPr>
        <w:pStyle w:val="Brezrazmikov"/>
        <w:numPr>
          <w:ilvl w:val="0"/>
          <w:numId w:val="2"/>
        </w:numPr>
        <w:jc w:val="center"/>
        <w:rPr>
          <w:rFonts w:ascii="Arial" w:hAnsi="Arial" w:cs="Arial"/>
          <w:b/>
          <w:sz w:val="22"/>
          <w:szCs w:val="22"/>
        </w:rPr>
      </w:pPr>
      <w:r w:rsidRPr="0027264B">
        <w:rPr>
          <w:rFonts w:ascii="Arial" w:hAnsi="Arial" w:cs="Arial"/>
          <w:b/>
          <w:sz w:val="22"/>
          <w:szCs w:val="22"/>
        </w:rPr>
        <w:t>SPLOŠNE DOLOČBE</w:t>
      </w:r>
    </w:p>
    <w:p w14:paraId="25BE83D7" w14:textId="77777777" w:rsidR="0096353D" w:rsidRPr="0027264B" w:rsidRDefault="0096353D" w:rsidP="0096353D">
      <w:pPr>
        <w:pStyle w:val="Brezrazmikov"/>
        <w:ind w:left="1080"/>
        <w:rPr>
          <w:rFonts w:ascii="Arial" w:hAnsi="Arial" w:cs="Arial"/>
          <w:b/>
          <w:sz w:val="22"/>
          <w:szCs w:val="22"/>
        </w:rPr>
      </w:pPr>
    </w:p>
    <w:p w14:paraId="18D49491" w14:textId="77777777" w:rsidR="0096353D" w:rsidRPr="0027264B" w:rsidRDefault="0096353D" w:rsidP="0096353D">
      <w:pPr>
        <w:pStyle w:val="Odstavekseznama"/>
        <w:widowControl/>
        <w:numPr>
          <w:ilvl w:val="1"/>
          <w:numId w:val="3"/>
        </w:numPr>
        <w:suppressAutoHyphens w:val="0"/>
        <w:ind w:left="4536"/>
        <w:contextualSpacing/>
        <w:rPr>
          <w:rFonts w:ascii="Arial" w:hAnsi="Arial" w:cs="Arial"/>
          <w:b/>
          <w:sz w:val="22"/>
          <w:szCs w:val="22"/>
        </w:rPr>
      </w:pPr>
      <w:r w:rsidRPr="0027264B">
        <w:rPr>
          <w:rFonts w:ascii="Arial" w:hAnsi="Arial" w:cs="Arial"/>
          <w:b/>
          <w:sz w:val="22"/>
          <w:szCs w:val="22"/>
        </w:rPr>
        <w:t>člen</w:t>
      </w:r>
    </w:p>
    <w:p w14:paraId="2E5440C4" w14:textId="77777777" w:rsidR="0096353D" w:rsidRPr="0027264B" w:rsidRDefault="0096353D" w:rsidP="0096353D">
      <w:pPr>
        <w:pStyle w:val="Podnaslov"/>
        <w:spacing w:after="0" w:line="240" w:lineRule="auto"/>
        <w:rPr>
          <w:rFonts w:ascii="Arial" w:eastAsia="Calibri" w:hAnsi="Arial" w:cs="Arial"/>
          <w:b w:val="0"/>
          <w:bCs/>
          <w:iCs w:val="0"/>
          <w:color w:val="auto"/>
          <w:spacing w:val="0"/>
          <w:sz w:val="22"/>
          <w:szCs w:val="22"/>
          <w:shd w:val="clear" w:color="auto" w:fill="FFFFFF"/>
        </w:rPr>
      </w:pPr>
      <w:r w:rsidRPr="0027264B">
        <w:rPr>
          <w:rFonts w:ascii="Arial" w:eastAsia="Calibri" w:hAnsi="Arial" w:cs="Arial"/>
          <w:b w:val="0"/>
          <w:bCs/>
          <w:iCs w:val="0"/>
          <w:color w:val="auto"/>
          <w:spacing w:val="0"/>
          <w:sz w:val="22"/>
          <w:szCs w:val="22"/>
          <w:shd w:val="clear" w:color="auto" w:fill="FFFFFF"/>
        </w:rPr>
        <w:t>(vsebina odloka)</w:t>
      </w:r>
    </w:p>
    <w:p w14:paraId="71455A9E" w14:textId="77777777" w:rsidR="0096353D" w:rsidRPr="0027264B" w:rsidRDefault="0096353D" w:rsidP="0096353D">
      <w:pPr>
        <w:pStyle w:val="Brezrazmikov"/>
        <w:rPr>
          <w:rFonts w:ascii="Arial" w:hAnsi="Arial" w:cs="Arial"/>
          <w:sz w:val="22"/>
          <w:szCs w:val="22"/>
        </w:rPr>
      </w:pPr>
    </w:p>
    <w:p w14:paraId="0CB2612D" w14:textId="77777777" w:rsidR="0096353D" w:rsidRPr="0027264B" w:rsidRDefault="0096353D" w:rsidP="0096353D">
      <w:pPr>
        <w:pStyle w:val="Odstavekseznama"/>
        <w:widowControl/>
        <w:numPr>
          <w:ilvl w:val="0"/>
          <w:numId w:val="4"/>
        </w:numPr>
        <w:shd w:val="clear" w:color="auto" w:fill="FFFFFF"/>
        <w:suppressAutoHyphens w:val="0"/>
        <w:ind w:left="426" w:hanging="426"/>
        <w:contextualSpacing/>
        <w:jc w:val="both"/>
        <w:rPr>
          <w:rFonts w:ascii="Arial" w:hAnsi="Arial" w:cs="Arial"/>
          <w:sz w:val="22"/>
          <w:szCs w:val="22"/>
        </w:rPr>
      </w:pPr>
      <w:r w:rsidRPr="0027264B">
        <w:rPr>
          <w:rFonts w:ascii="Arial" w:hAnsi="Arial" w:cs="Arial"/>
          <w:sz w:val="22"/>
          <w:szCs w:val="22"/>
        </w:rPr>
        <w:t>S tem odlokom se podrobneje določa izvajanje pogrebne in pokopališke dejavnosti v Občini Renče -  Vogrsko (v nadaljnjem besedilu: občina).</w:t>
      </w:r>
    </w:p>
    <w:p w14:paraId="3246C5E7" w14:textId="77777777" w:rsidR="0096353D" w:rsidRPr="0027264B" w:rsidRDefault="0096353D" w:rsidP="0096353D">
      <w:pPr>
        <w:pStyle w:val="Odstavekseznama"/>
        <w:shd w:val="clear" w:color="auto" w:fill="FFFFFF"/>
        <w:ind w:left="426"/>
        <w:rPr>
          <w:rFonts w:ascii="Arial" w:hAnsi="Arial" w:cs="Arial"/>
          <w:sz w:val="22"/>
          <w:szCs w:val="22"/>
        </w:rPr>
      </w:pPr>
    </w:p>
    <w:p w14:paraId="6022FE7D" w14:textId="77777777" w:rsidR="0096353D" w:rsidRPr="0027264B" w:rsidRDefault="0096353D" w:rsidP="0096353D">
      <w:pPr>
        <w:pStyle w:val="Odstavekseznama"/>
        <w:widowControl/>
        <w:numPr>
          <w:ilvl w:val="0"/>
          <w:numId w:val="4"/>
        </w:numPr>
        <w:shd w:val="clear" w:color="auto" w:fill="FFFFFF"/>
        <w:suppressAutoHyphens w:val="0"/>
        <w:ind w:left="426" w:hanging="426"/>
        <w:contextualSpacing/>
        <w:jc w:val="both"/>
        <w:rPr>
          <w:rFonts w:ascii="Arial" w:hAnsi="Arial" w:cs="Arial"/>
          <w:sz w:val="22"/>
          <w:szCs w:val="22"/>
        </w:rPr>
      </w:pPr>
      <w:r w:rsidRPr="0027264B">
        <w:rPr>
          <w:rFonts w:ascii="Arial" w:eastAsia="Calibri" w:hAnsi="Arial" w:cs="Arial"/>
          <w:sz w:val="22"/>
          <w:szCs w:val="22"/>
          <w:shd w:val="clear" w:color="auto" w:fill="FFFFFF"/>
        </w:rPr>
        <w:t>Pogrebna dejavnost obsega zagotavljanje 24-urne dežurne službe, ki je obvezna občinska gospodarska javna služba, ter storitve, ki se izvajajo na trgu, in sicer prevoz pokojnika, ki ga ne zagotavlja 24-urna dežurna služba, pripravo in upepelitev pokojnika ter pripravo in izvedbo pogreba.</w:t>
      </w:r>
    </w:p>
    <w:p w14:paraId="3989FDDE" w14:textId="77777777" w:rsidR="0096353D" w:rsidRPr="0027264B" w:rsidRDefault="0096353D" w:rsidP="0096353D">
      <w:pPr>
        <w:shd w:val="clear" w:color="auto" w:fill="FFFFFF"/>
        <w:rPr>
          <w:rFonts w:ascii="Arial" w:eastAsia="Calibri" w:hAnsi="Arial" w:cs="Arial"/>
          <w:sz w:val="22"/>
          <w:szCs w:val="22"/>
        </w:rPr>
      </w:pPr>
    </w:p>
    <w:p w14:paraId="7DDCFC2B" w14:textId="77777777" w:rsidR="0096353D" w:rsidRPr="0027264B" w:rsidRDefault="0096353D" w:rsidP="0096353D">
      <w:pPr>
        <w:rPr>
          <w:rFonts w:ascii="Arial" w:eastAsia="Calibri" w:hAnsi="Arial" w:cs="Arial"/>
          <w:sz w:val="22"/>
          <w:szCs w:val="22"/>
          <w:shd w:val="clear" w:color="auto" w:fill="FFFFFF"/>
        </w:rPr>
      </w:pPr>
      <w:r w:rsidRPr="0027264B">
        <w:rPr>
          <w:rFonts w:ascii="Arial" w:eastAsia="Calibri" w:hAnsi="Arial" w:cs="Arial"/>
          <w:sz w:val="22"/>
          <w:szCs w:val="22"/>
          <w:shd w:val="clear" w:color="auto" w:fill="FFFFFF"/>
        </w:rPr>
        <w:t>(3) Pokopališka dejavnost obsega upravljanje ter urejanje pokopališč in ju zagotavlja občina.</w:t>
      </w:r>
    </w:p>
    <w:p w14:paraId="21C30B9D" w14:textId="77777777" w:rsidR="0096353D" w:rsidRPr="0027264B" w:rsidRDefault="0096353D" w:rsidP="0096353D">
      <w:pPr>
        <w:rPr>
          <w:rFonts w:ascii="Arial" w:eastAsia="Calibri" w:hAnsi="Arial" w:cs="Arial"/>
          <w:sz w:val="22"/>
          <w:szCs w:val="22"/>
          <w:shd w:val="clear" w:color="auto" w:fill="FFFFFF"/>
        </w:rPr>
      </w:pPr>
    </w:p>
    <w:p w14:paraId="52A1419A" w14:textId="77777777" w:rsidR="0096353D" w:rsidRPr="0027264B" w:rsidRDefault="0096353D" w:rsidP="0096353D">
      <w:pPr>
        <w:pStyle w:val="Odstavekseznama"/>
        <w:widowControl/>
        <w:numPr>
          <w:ilvl w:val="1"/>
          <w:numId w:val="3"/>
        </w:numPr>
        <w:suppressAutoHyphens w:val="0"/>
        <w:ind w:left="4536"/>
        <w:contextualSpacing/>
        <w:rPr>
          <w:rFonts w:ascii="Arial" w:hAnsi="Arial" w:cs="Arial"/>
          <w:b/>
          <w:sz w:val="22"/>
          <w:szCs w:val="22"/>
        </w:rPr>
      </w:pPr>
      <w:r w:rsidRPr="0027264B">
        <w:rPr>
          <w:rFonts w:ascii="Arial" w:hAnsi="Arial" w:cs="Arial"/>
          <w:b/>
          <w:sz w:val="22"/>
          <w:szCs w:val="22"/>
        </w:rPr>
        <w:t>člen</w:t>
      </w:r>
    </w:p>
    <w:p w14:paraId="0F5E9A4C" w14:textId="77777777" w:rsidR="0096353D" w:rsidRPr="0027264B" w:rsidRDefault="0096353D" w:rsidP="0096353D">
      <w:pPr>
        <w:jc w:val="center"/>
        <w:rPr>
          <w:rFonts w:ascii="Arial" w:hAnsi="Arial" w:cs="Arial"/>
          <w:b/>
          <w:sz w:val="22"/>
          <w:szCs w:val="22"/>
        </w:rPr>
      </w:pPr>
      <w:r w:rsidRPr="0027264B">
        <w:rPr>
          <w:rFonts w:ascii="Arial" w:hAnsi="Arial" w:cs="Arial"/>
          <w:b/>
          <w:sz w:val="22"/>
          <w:szCs w:val="22"/>
        </w:rPr>
        <w:t>(izrazi in uporaba predpisov)</w:t>
      </w:r>
    </w:p>
    <w:p w14:paraId="3B5217EC" w14:textId="77777777" w:rsidR="0096353D" w:rsidRPr="0027264B" w:rsidRDefault="0096353D" w:rsidP="0096353D">
      <w:pPr>
        <w:jc w:val="center"/>
        <w:rPr>
          <w:rFonts w:ascii="Arial" w:hAnsi="Arial" w:cs="Arial"/>
          <w:sz w:val="22"/>
          <w:szCs w:val="22"/>
        </w:rPr>
      </w:pPr>
    </w:p>
    <w:p w14:paraId="576C890E" w14:textId="77777777" w:rsidR="0096353D" w:rsidRPr="0027264B" w:rsidRDefault="0096353D" w:rsidP="0096353D">
      <w:pPr>
        <w:rPr>
          <w:rFonts w:ascii="Arial" w:hAnsi="Arial" w:cs="Arial"/>
          <w:sz w:val="22"/>
          <w:szCs w:val="22"/>
        </w:rPr>
      </w:pPr>
      <w:r w:rsidRPr="0027264B">
        <w:rPr>
          <w:rFonts w:ascii="Arial" w:hAnsi="Arial" w:cs="Arial"/>
          <w:sz w:val="22"/>
          <w:szCs w:val="22"/>
        </w:rPr>
        <w:t>Izrazi, uporabljeni v tem odloku, imajo enak pomen, kot je določeno v predpisih, ki je urejajo pogrebno in pokopališko dejavnost.</w:t>
      </w:r>
    </w:p>
    <w:p w14:paraId="79D2D37F" w14:textId="77777777" w:rsidR="0096353D" w:rsidRPr="0027264B" w:rsidRDefault="0096353D" w:rsidP="0096353D">
      <w:pPr>
        <w:jc w:val="center"/>
        <w:rPr>
          <w:rFonts w:ascii="Arial" w:hAnsi="Arial" w:cs="Arial"/>
          <w:sz w:val="22"/>
          <w:szCs w:val="22"/>
        </w:rPr>
      </w:pPr>
    </w:p>
    <w:p w14:paraId="2808A12E" w14:textId="77777777" w:rsidR="0096353D" w:rsidRPr="0027264B" w:rsidRDefault="0096353D" w:rsidP="0096353D">
      <w:pPr>
        <w:pStyle w:val="Odstavekseznama"/>
        <w:widowControl/>
        <w:numPr>
          <w:ilvl w:val="1"/>
          <w:numId w:val="3"/>
        </w:numPr>
        <w:suppressAutoHyphens w:val="0"/>
        <w:ind w:left="4536"/>
        <w:contextualSpacing/>
        <w:rPr>
          <w:rFonts w:ascii="Arial" w:hAnsi="Arial" w:cs="Arial"/>
          <w:b/>
          <w:sz w:val="22"/>
          <w:szCs w:val="22"/>
        </w:rPr>
      </w:pPr>
      <w:r w:rsidRPr="0027264B">
        <w:rPr>
          <w:rFonts w:ascii="Arial" w:hAnsi="Arial" w:cs="Arial"/>
          <w:b/>
          <w:sz w:val="22"/>
          <w:szCs w:val="22"/>
        </w:rPr>
        <w:t>člen</w:t>
      </w:r>
    </w:p>
    <w:p w14:paraId="6E1C26DE" w14:textId="77777777" w:rsidR="0096353D" w:rsidRPr="0027264B" w:rsidRDefault="0096353D" w:rsidP="0096353D">
      <w:pPr>
        <w:jc w:val="center"/>
        <w:rPr>
          <w:rFonts w:ascii="Arial" w:hAnsi="Arial" w:cs="Arial"/>
          <w:b/>
          <w:sz w:val="22"/>
          <w:szCs w:val="22"/>
        </w:rPr>
      </w:pPr>
      <w:r w:rsidRPr="0027264B">
        <w:rPr>
          <w:rFonts w:ascii="Arial" w:hAnsi="Arial" w:cs="Arial"/>
          <w:b/>
          <w:sz w:val="22"/>
          <w:szCs w:val="22"/>
        </w:rPr>
        <w:t>(uporaba predpisov)</w:t>
      </w:r>
    </w:p>
    <w:p w14:paraId="490C0597" w14:textId="77777777" w:rsidR="0096353D" w:rsidRPr="0027264B" w:rsidRDefault="0096353D" w:rsidP="0096353D">
      <w:pPr>
        <w:jc w:val="center"/>
        <w:rPr>
          <w:rFonts w:ascii="Arial" w:hAnsi="Arial" w:cs="Arial"/>
          <w:sz w:val="22"/>
          <w:szCs w:val="22"/>
        </w:rPr>
      </w:pPr>
    </w:p>
    <w:p w14:paraId="6D3F3DE8" w14:textId="77777777" w:rsidR="0096353D" w:rsidRPr="0027264B" w:rsidRDefault="0096353D" w:rsidP="0096353D">
      <w:pPr>
        <w:rPr>
          <w:rFonts w:ascii="Arial" w:hAnsi="Arial" w:cs="Arial"/>
          <w:sz w:val="22"/>
          <w:szCs w:val="22"/>
        </w:rPr>
      </w:pPr>
      <w:r w:rsidRPr="0027264B">
        <w:rPr>
          <w:rFonts w:ascii="Arial" w:hAnsi="Arial" w:cs="Arial"/>
          <w:sz w:val="22"/>
          <w:szCs w:val="22"/>
        </w:rPr>
        <w:t xml:space="preserve">Za vprašanja v zvezi z opravljanjem pogrebne in pokopališke dejavnosti, ki niso posebej urejena s tem odlokom, se uporabljajo predpisi, ki urejajo pogrebno in pokopališko dejavnosti </w:t>
      </w:r>
    </w:p>
    <w:p w14:paraId="2E36D522" w14:textId="77777777" w:rsidR="0096353D" w:rsidRPr="0027264B" w:rsidRDefault="0096353D" w:rsidP="0096353D">
      <w:pPr>
        <w:rPr>
          <w:rFonts w:ascii="Arial" w:hAnsi="Arial" w:cs="Arial"/>
          <w:sz w:val="22"/>
          <w:szCs w:val="22"/>
        </w:rPr>
      </w:pPr>
    </w:p>
    <w:p w14:paraId="089B49E7" w14:textId="77777777" w:rsidR="0096353D" w:rsidRPr="0027264B" w:rsidRDefault="0096353D" w:rsidP="0096353D">
      <w:pPr>
        <w:pStyle w:val="Odstavekseznama"/>
        <w:widowControl/>
        <w:numPr>
          <w:ilvl w:val="1"/>
          <w:numId w:val="3"/>
        </w:numPr>
        <w:suppressAutoHyphens w:val="0"/>
        <w:ind w:left="4536"/>
        <w:contextualSpacing/>
        <w:rPr>
          <w:rFonts w:ascii="Arial" w:hAnsi="Arial" w:cs="Arial"/>
          <w:b/>
          <w:sz w:val="22"/>
          <w:szCs w:val="22"/>
        </w:rPr>
      </w:pPr>
      <w:r w:rsidRPr="0027264B">
        <w:rPr>
          <w:rFonts w:ascii="Arial" w:hAnsi="Arial" w:cs="Arial"/>
          <w:b/>
          <w:sz w:val="22"/>
          <w:szCs w:val="22"/>
        </w:rPr>
        <w:t>člen</w:t>
      </w:r>
    </w:p>
    <w:p w14:paraId="486EE082" w14:textId="77777777" w:rsidR="0096353D" w:rsidRPr="0027264B" w:rsidRDefault="0096353D" w:rsidP="0096353D">
      <w:pPr>
        <w:jc w:val="center"/>
        <w:rPr>
          <w:rFonts w:ascii="Arial" w:hAnsi="Arial" w:cs="Arial"/>
          <w:b/>
          <w:sz w:val="22"/>
          <w:szCs w:val="22"/>
        </w:rPr>
      </w:pPr>
      <w:r w:rsidRPr="0027264B">
        <w:rPr>
          <w:rFonts w:ascii="Arial" w:hAnsi="Arial" w:cs="Arial"/>
          <w:b/>
          <w:sz w:val="22"/>
          <w:szCs w:val="22"/>
        </w:rPr>
        <w:t>(pokopališča v občini)</w:t>
      </w:r>
    </w:p>
    <w:p w14:paraId="60A7C0E7" w14:textId="77777777" w:rsidR="0096353D" w:rsidRPr="0027264B" w:rsidRDefault="0096353D" w:rsidP="0096353D">
      <w:pPr>
        <w:jc w:val="center"/>
        <w:rPr>
          <w:rFonts w:ascii="Arial" w:hAnsi="Arial" w:cs="Arial"/>
          <w:b/>
          <w:sz w:val="22"/>
          <w:szCs w:val="22"/>
        </w:rPr>
      </w:pPr>
    </w:p>
    <w:p w14:paraId="1EA04A6B" w14:textId="77777777" w:rsidR="0096353D" w:rsidRPr="0027264B" w:rsidRDefault="0096353D" w:rsidP="0096353D">
      <w:pPr>
        <w:shd w:val="clear" w:color="auto" w:fill="FFFFFF"/>
        <w:rPr>
          <w:rFonts w:ascii="Arial" w:hAnsi="Arial" w:cs="Arial"/>
          <w:sz w:val="22"/>
          <w:szCs w:val="22"/>
          <w:lang w:eastAsia="sl-SI"/>
        </w:rPr>
      </w:pPr>
      <w:r w:rsidRPr="0027264B">
        <w:rPr>
          <w:rFonts w:ascii="Arial" w:hAnsi="Arial" w:cs="Arial"/>
          <w:sz w:val="22"/>
          <w:szCs w:val="22"/>
          <w:lang w:eastAsia="sl-SI"/>
        </w:rPr>
        <w:t>Na območju občine se nahajajo naslednja pokopališča:</w:t>
      </w:r>
    </w:p>
    <w:p w14:paraId="06539EF3"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pokopališče v Bukovici (za naselji Bukovica in Volčja Draga),</w:t>
      </w:r>
    </w:p>
    <w:p w14:paraId="51058CF8"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pokopališče v Renčah (za naselji Renče in Oševljek),</w:t>
      </w:r>
    </w:p>
    <w:p w14:paraId="5CFDE4E0"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pokopališče na Vogrskem (za naselji Vogrsko in Dombrava).</w:t>
      </w:r>
    </w:p>
    <w:p w14:paraId="13425CF7" w14:textId="77777777" w:rsidR="0096353D" w:rsidRPr="0027264B" w:rsidRDefault="0096353D" w:rsidP="0096353D">
      <w:pPr>
        <w:pStyle w:val="Brezrazmikov"/>
        <w:rPr>
          <w:rFonts w:ascii="Arial" w:hAnsi="Arial" w:cs="Arial"/>
          <w:sz w:val="22"/>
          <w:szCs w:val="22"/>
        </w:rPr>
      </w:pPr>
    </w:p>
    <w:p w14:paraId="73F51F4F" w14:textId="77777777" w:rsidR="0096353D" w:rsidRPr="0027264B" w:rsidRDefault="0096353D" w:rsidP="0096353D">
      <w:pPr>
        <w:pStyle w:val="Brezrazmikov"/>
        <w:rPr>
          <w:rFonts w:ascii="Arial" w:hAnsi="Arial" w:cs="Arial"/>
          <w:sz w:val="22"/>
          <w:szCs w:val="22"/>
        </w:rPr>
      </w:pPr>
    </w:p>
    <w:p w14:paraId="1DBF00A7" w14:textId="77777777" w:rsidR="0096353D" w:rsidRPr="0027264B" w:rsidRDefault="0096353D" w:rsidP="0096353D">
      <w:pPr>
        <w:pStyle w:val="Brezrazmikov"/>
        <w:numPr>
          <w:ilvl w:val="0"/>
          <w:numId w:val="2"/>
        </w:numPr>
        <w:jc w:val="center"/>
        <w:rPr>
          <w:rFonts w:ascii="Arial" w:hAnsi="Arial" w:cs="Arial"/>
          <w:b/>
          <w:sz w:val="22"/>
          <w:szCs w:val="22"/>
        </w:rPr>
      </w:pPr>
      <w:r w:rsidRPr="0027264B">
        <w:rPr>
          <w:rFonts w:ascii="Arial" w:hAnsi="Arial" w:cs="Arial"/>
          <w:b/>
          <w:sz w:val="22"/>
          <w:szCs w:val="22"/>
        </w:rPr>
        <w:t>POGREBNA DEJAVNOST</w:t>
      </w:r>
    </w:p>
    <w:p w14:paraId="4388D053" w14:textId="77777777" w:rsidR="0096353D" w:rsidRPr="0027264B" w:rsidRDefault="0096353D" w:rsidP="0096353D">
      <w:pPr>
        <w:pStyle w:val="Brezrazmikov"/>
        <w:ind w:left="1080"/>
        <w:rPr>
          <w:rFonts w:ascii="Arial" w:hAnsi="Arial" w:cs="Arial"/>
          <w:b/>
          <w:sz w:val="22"/>
          <w:szCs w:val="22"/>
        </w:rPr>
      </w:pPr>
    </w:p>
    <w:p w14:paraId="72ACC8D4"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69A1748F" w14:textId="77777777" w:rsidR="0096353D" w:rsidRPr="0027264B" w:rsidRDefault="0096353D" w:rsidP="0096353D">
      <w:pPr>
        <w:jc w:val="center"/>
        <w:rPr>
          <w:rFonts w:ascii="Arial" w:hAnsi="Arial" w:cs="Arial"/>
          <w:b/>
          <w:sz w:val="22"/>
          <w:szCs w:val="22"/>
        </w:rPr>
      </w:pPr>
      <w:r w:rsidRPr="0027264B">
        <w:rPr>
          <w:rFonts w:ascii="Arial" w:hAnsi="Arial" w:cs="Arial"/>
          <w:b/>
          <w:sz w:val="22"/>
          <w:szCs w:val="22"/>
        </w:rPr>
        <w:t>(način zagotavljanja 24-urne dežurne službe)</w:t>
      </w:r>
    </w:p>
    <w:p w14:paraId="7201826A" w14:textId="77777777" w:rsidR="0096353D" w:rsidRPr="0027264B" w:rsidRDefault="0096353D" w:rsidP="0096353D">
      <w:pPr>
        <w:rPr>
          <w:rFonts w:ascii="Arial" w:hAnsi="Arial" w:cs="Arial"/>
          <w:b/>
          <w:sz w:val="22"/>
          <w:szCs w:val="22"/>
        </w:rPr>
      </w:pPr>
    </w:p>
    <w:p w14:paraId="3EF50F00" w14:textId="77777777" w:rsidR="0096353D" w:rsidRPr="0027264B" w:rsidRDefault="0096353D" w:rsidP="0096353D">
      <w:pPr>
        <w:pStyle w:val="Odstavekseznama"/>
        <w:widowControl/>
        <w:numPr>
          <w:ilvl w:val="0"/>
          <w:numId w:val="8"/>
        </w:numPr>
        <w:shd w:val="clear" w:color="auto" w:fill="FFFFFF"/>
        <w:suppressAutoHyphens w:val="0"/>
        <w:ind w:left="426"/>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lastRenderedPageBreak/>
        <w:t>24-urna dežurna služba obsega vsak prevoz od kraja smrti do hladilnih prostorov izvajalca javne službe ali zdravstvenega zavoda zaradi obdukcije pokojnice ali pokojnika (v nadaljnjem besedilu: pokojnik), odvzema organov oziroma drugih postopkov na pokojniku in nato do hladilnih prostorov izvajalca javne službe, vključno z uporabo le-teh, če predpisi ne določajo drugače.</w:t>
      </w:r>
    </w:p>
    <w:p w14:paraId="5A4D3B74" w14:textId="77777777" w:rsidR="0096353D" w:rsidRPr="0027264B" w:rsidRDefault="0096353D" w:rsidP="0096353D">
      <w:pPr>
        <w:pStyle w:val="Odstavekseznama"/>
        <w:shd w:val="clear" w:color="auto" w:fill="FFFFFF"/>
        <w:ind w:left="426"/>
        <w:rPr>
          <w:rFonts w:ascii="Arial" w:eastAsia="Times New Roman" w:hAnsi="Arial" w:cs="Arial"/>
          <w:sz w:val="22"/>
          <w:szCs w:val="22"/>
          <w:lang w:eastAsia="sl-SI"/>
        </w:rPr>
      </w:pPr>
    </w:p>
    <w:p w14:paraId="5FEEC3C7" w14:textId="77777777" w:rsidR="0096353D" w:rsidRPr="0027264B" w:rsidRDefault="0096353D" w:rsidP="0096353D">
      <w:pPr>
        <w:pStyle w:val="Odstavekseznama"/>
        <w:widowControl/>
        <w:numPr>
          <w:ilvl w:val="0"/>
          <w:numId w:val="8"/>
        </w:numPr>
        <w:shd w:val="clear" w:color="auto" w:fill="FFFFFF"/>
        <w:suppressAutoHyphens w:val="0"/>
        <w:ind w:left="426"/>
        <w:contextualSpacing/>
        <w:jc w:val="both"/>
        <w:rPr>
          <w:rFonts w:ascii="Arial" w:eastAsia="Times New Roman" w:hAnsi="Arial" w:cs="Arial"/>
          <w:sz w:val="22"/>
          <w:szCs w:val="22"/>
          <w:lang w:eastAsia="sl-SI"/>
        </w:rPr>
      </w:pPr>
      <w:r w:rsidRPr="0027264B">
        <w:rPr>
          <w:rFonts w:ascii="Arial" w:hAnsi="Arial" w:cs="Arial"/>
          <w:sz w:val="22"/>
          <w:szCs w:val="22"/>
        </w:rPr>
        <w:t>Način zagotavljanja 24-urne dežurne službe določi občina z odlokom.</w:t>
      </w:r>
    </w:p>
    <w:p w14:paraId="65D9A60C" w14:textId="77777777" w:rsidR="0096353D" w:rsidRPr="0027264B" w:rsidRDefault="0096353D" w:rsidP="0096353D">
      <w:pPr>
        <w:pStyle w:val="Odstavekseznama"/>
        <w:rPr>
          <w:rFonts w:ascii="Arial" w:eastAsia="Times New Roman" w:hAnsi="Arial" w:cs="Arial"/>
          <w:sz w:val="22"/>
          <w:szCs w:val="22"/>
          <w:lang w:eastAsia="sl-SI"/>
        </w:rPr>
      </w:pPr>
    </w:p>
    <w:p w14:paraId="69C404C1" w14:textId="77777777" w:rsidR="0096353D" w:rsidRPr="0027264B" w:rsidRDefault="0096353D" w:rsidP="0096353D">
      <w:pPr>
        <w:pStyle w:val="Odstavekseznama"/>
        <w:ind w:left="0"/>
        <w:rPr>
          <w:rFonts w:ascii="Arial" w:eastAsia="Times New Roman" w:hAnsi="Arial" w:cs="Arial"/>
          <w:sz w:val="22"/>
          <w:szCs w:val="22"/>
          <w:lang w:eastAsia="sl-SI"/>
        </w:rPr>
      </w:pPr>
    </w:p>
    <w:p w14:paraId="1FF75D9F"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6FCF59C0" w14:textId="77777777" w:rsidR="0096353D" w:rsidRPr="0027264B" w:rsidRDefault="0096353D" w:rsidP="0096353D">
      <w:pPr>
        <w:ind w:left="360"/>
        <w:jc w:val="center"/>
        <w:rPr>
          <w:rFonts w:ascii="Arial" w:hAnsi="Arial" w:cs="Arial"/>
          <w:b/>
          <w:sz w:val="22"/>
          <w:szCs w:val="22"/>
        </w:rPr>
      </w:pPr>
      <w:r w:rsidRPr="0027264B">
        <w:rPr>
          <w:rFonts w:ascii="Arial" w:hAnsi="Arial" w:cs="Arial"/>
          <w:b/>
          <w:sz w:val="22"/>
          <w:szCs w:val="22"/>
        </w:rPr>
        <w:t>(uporabniki storitev pogrebne dejavnosti)</w:t>
      </w:r>
    </w:p>
    <w:p w14:paraId="00B31569" w14:textId="77777777" w:rsidR="0096353D" w:rsidRPr="0027264B" w:rsidRDefault="0096353D" w:rsidP="0096353D">
      <w:pPr>
        <w:ind w:left="360"/>
        <w:rPr>
          <w:rFonts w:ascii="Arial" w:hAnsi="Arial" w:cs="Arial"/>
          <w:sz w:val="22"/>
          <w:szCs w:val="22"/>
        </w:rPr>
      </w:pPr>
    </w:p>
    <w:p w14:paraId="71491DF4" w14:textId="77777777" w:rsidR="0096353D" w:rsidRPr="0027264B" w:rsidRDefault="0096353D" w:rsidP="0096353D">
      <w:pPr>
        <w:pStyle w:val="Odstavekseznama"/>
        <w:widowControl/>
        <w:numPr>
          <w:ilvl w:val="0"/>
          <w:numId w:val="6"/>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Uporabniki storitev pogrebne dejavnosti so fizične ali pravne osebe, ki naročijo oziroma plačajo posamezne pogrebne storitve.</w:t>
      </w:r>
    </w:p>
    <w:p w14:paraId="1D0F1E6B" w14:textId="77777777" w:rsidR="0096353D" w:rsidRPr="0027264B" w:rsidRDefault="0096353D" w:rsidP="0096353D">
      <w:pPr>
        <w:pStyle w:val="Odstavekseznama"/>
        <w:shd w:val="clear" w:color="auto" w:fill="FFFFFF"/>
        <w:ind w:left="426"/>
        <w:rPr>
          <w:rFonts w:ascii="Arial" w:hAnsi="Arial" w:cs="Arial"/>
          <w:sz w:val="22"/>
          <w:szCs w:val="22"/>
        </w:rPr>
      </w:pPr>
    </w:p>
    <w:p w14:paraId="680EA8CA" w14:textId="77777777" w:rsidR="0096353D" w:rsidRPr="0027264B" w:rsidRDefault="0096353D" w:rsidP="0096353D">
      <w:pPr>
        <w:pStyle w:val="Odstavekseznama"/>
        <w:widowControl/>
        <w:numPr>
          <w:ilvl w:val="0"/>
          <w:numId w:val="6"/>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Naročnik pogreba je oseba, ki je po zakonu, ki ureja dedovanje, pokojnikov zakoniti dedič prvega ali drugega dednega reda, ali oseba, ki je s pokojnikom stalno živela oziroma ga je morala po predpisih vzdrževati in zanj skrbeti, ali njegov pooblaščenec. Če naročnika ni in je imel pokojnik zadnje stalno prebivališče v občini, je naročnik pogreba  občina. Kadar ni mogoče ugotoviti kraja zadnjega stalnega prebivališča, je naročnik pogreba občina le, če je imel pokojnik zadnje začasno prebivališče v občini. Če ni mogoče ugotoviti niti zadnjega začasnega prebivališča, je naročnik pogreba občina le, če je oseba umrla oziroma je bila najdena v občini.</w:t>
      </w:r>
    </w:p>
    <w:p w14:paraId="156E36E3" w14:textId="77777777" w:rsidR="0096353D" w:rsidRPr="0027264B" w:rsidRDefault="0096353D" w:rsidP="0096353D">
      <w:pPr>
        <w:pStyle w:val="Odstavekseznama"/>
        <w:shd w:val="clear" w:color="auto" w:fill="FFFFFF"/>
        <w:ind w:left="426"/>
        <w:rPr>
          <w:rFonts w:ascii="Arial" w:hAnsi="Arial" w:cs="Arial"/>
          <w:sz w:val="22"/>
          <w:szCs w:val="22"/>
        </w:rPr>
      </w:pPr>
    </w:p>
    <w:p w14:paraId="403C4C5A" w14:textId="77777777" w:rsidR="0096353D" w:rsidRPr="0027264B" w:rsidRDefault="0096353D" w:rsidP="0096353D">
      <w:pPr>
        <w:pStyle w:val="Odstavekseznama"/>
        <w:widowControl/>
        <w:numPr>
          <w:ilvl w:val="0"/>
          <w:numId w:val="6"/>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V primeru, ko je naročnik pogreba občina in poravna stroške pogreba, ima le-ta pravico do povračila pogrebnih stroškov iz zapuščine umrlega.</w:t>
      </w:r>
    </w:p>
    <w:p w14:paraId="6449E0C6" w14:textId="77777777" w:rsidR="0096353D" w:rsidRPr="0027264B" w:rsidRDefault="0096353D" w:rsidP="0096353D">
      <w:pPr>
        <w:pStyle w:val="Odstavekseznama"/>
        <w:rPr>
          <w:rFonts w:ascii="Arial" w:hAnsi="Arial" w:cs="Arial"/>
          <w:sz w:val="22"/>
          <w:szCs w:val="22"/>
        </w:rPr>
      </w:pPr>
    </w:p>
    <w:p w14:paraId="01410219" w14:textId="77777777" w:rsidR="0096353D" w:rsidRPr="0027264B" w:rsidRDefault="0096353D" w:rsidP="0096353D">
      <w:pPr>
        <w:pStyle w:val="Odstavekseznama"/>
        <w:widowControl/>
        <w:numPr>
          <w:ilvl w:val="0"/>
          <w:numId w:val="6"/>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Stroške ekshumacije poravna naročnik le-te.</w:t>
      </w:r>
    </w:p>
    <w:p w14:paraId="35FA175B" w14:textId="77777777" w:rsidR="0096353D" w:rsidRPr="0027264B" w:rsidRDefault="0096353D" w:rsidP="0096353D">
      <w:pPr>
        <w:pStyle w:val="Odstavekseznama"/>
        <w:ind w:left="0"/>
        <w:rPr>
          <w:rFonts w:ascii="Arial" w:hAnsi="Arial" w:cs="Arial"/>
          <w:b/>
          <w:sz w:val="22"/>
          <w:szCs w:val="22"/>
        </w:rPr>
      </w:pPr>
    </w:p>
    <w:p w14:paraId="565EC038"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0C011890" w14:textId="77777777" w:rsidR="0096353D" w:rsidRPr="0027264B" w:rsidRDefault="0096353D" w:rsidP="0096353D">
      <w:pPr>
        <w:pStyle w:val="Odstavekseznama"/>
        <w:ind w:left="0"/>
        <w:jc w:val="center"/>
        <w:rPr>
          <w:rFonts w:ascii="Arial" w:hAnsi="Arial" w:cs="Arial"/>
          <w:b/>
          <w:sz w:val="22"/>
          <w:szCs w:val="22"/>
        </w:rPr>
      </w:pPr>
      <w:r w:rsidRPr="0027264B">
        <w:rPr>
          <w:rFonts w:ascii="Arial" w:hAnsi="Arial" w:cs="Arial"/>
          <w:b/>
          <w:sz w:val="22"/>
          <w:szCs w:val="22"/>
        </w:rPr>
        <w:t>(način izvajanja pogrebne slovesnosti)</w:t>
      </w:r>
    </w:p>
    <w:p w14:paraId="2117F53A" w14:textId="77777777" w:rsidR="0096353D" w:rsidRPr="0027264B" w:rsidRDefault="0096353D" w:rsidP="0096353D">
      <w:pPr>
        <w:pStyle w:val="Brezrazmikov"/>
        <w:tabs>
          <w:tab w:val="left" w:pos="7950"/>
        </w:tabs>
        <w:rPr>
          <w:rFonts w:ascii="Arial" w:hAnsi="Arial" w:cs="Arial"/>
          <w:sz w:val="22"/>
          <w:szCs w:val="22"/>
        </w:rPr>
      </w:pPr>
    </w:p>
    <w:p w14:paraId="2F276C4A" w14:textId="77777777" w:rsidR="0096353D" w:rsidRPr="0027264B" w:rsidRDefault="0096353D" w:rsidP="0096353D">
      <w:pPr>
        <w:pStyle w:val="Odstavekseznama"/>
        <w:widowControl/>
        <w:numPr>
          <w:ilvl w:val="0"/>
          <w:numId w:val="9"/>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Pogrebna slovesnost se opravi na krajevno običajen način, skladno z voljo pokojnika oziroma naročnikom pogreba, če pokojnik ni izrazil svoje volje. Čas, način pogrebne slovesnosti in sodelovanje predstavnikov verske skupnosti ter društev in drugih sodelujočih uskladijo upravljavec pokopališča, naročnik pogreba in izvajalec pogrebne dejavnosti.</w:t>
      </w:r>
    </w:p>
    <w:p w14:paraId="167231E5" w14:textId="77777777" w:rsidR="0096353D" w:rsidRPr="0027264B" w:rsidRDefault="0096353D" w:rsidP="0096353D">
      <w:pPr>
        <w:pStyle w:val="Odstavekseznama"/>
        <w:shd w:val="clear" w:color="auto" w:fill="FFFFFF"/>
        <w:ind w:left="426"/>
        <w:rPr>
          <w:rFonts w:ascii="Arial" w:hAnsi="Arial" w:cs="Arial"/>
          <w:sz w:val="22"/>
          <w:szCs w:val="22"/>
        </w:rPr>
      </w:pPr>
    </w:p>
    <w:p w14:paraId="35F0DDF5" w14:textId="77777777" w:rsidR="0096353D" w:rsidRPr="0027264B" w:rsidRDefault="0096353D" w:rsidP="0096353D">
      <w:pPr>
        <w:pStyle w:val="Odstavekseznama"/>
        <w:widowControl/>
        <w:numPr>
          <w:ilvl w:val="0"/>
          <w:numId w:val="9"/>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Pogrebna slovesnost je praviloma javna in ji lahko vsakdo nemoteno prisostvuje.</w:t>
      </w:r>
    </w:p>
    <w:p w14:paraId="747FC995" w14:textId="77777777" w:rsidR="0096353D" w:rsidRPr="0027264B" w:rsidRDefault="0096353D" w:rsidP="0096353D">
      <w:pPr>
        <w:pStyle w:val="Odstavekseznama"/>
        <w:rPr>
          <w:rFonts w:ascii="Arial" w:hAnsi="Arial" w:cs="Arial"/>
          <w:sz w:val="22"/>
          <w:szCs w:val="22"/>
        </w:rPr>
      </w:pPr>
    </w:p>
    <w:p w14:paraId="65654134" w14:textId="77777777" w:rsidR="0096353D" w:rsidRPr="0027264B" w:rsidRDefault="0096353D" w:rsidP="0096353D">
      <w:pPr>
        <w:pStyle w:val="Odstavekseznama"/>
        <w:widowControl/>
        <w:numPr>
          <w:ilvl w:val="0"/>
          <w:numId w:val="9"/>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V primeru izvedbe pogrebne slovesnosti v ožjem družinskem krogu, ki ji prisostvujejo le povabljeni, lahko upravljavec pokopališča javnosti posreduje samo tiste podatke o pokojniku, ki jih dogovori z naročnikom pogreba.</w:t>
      </w:r>
    </w:p>
    <w:p w14:paraId="78834D44" w14:textId="77777777" w:rsidR="0096353D" w:rsidRPr="0027264B" w:rsidRDefault="0096353D" w:rsidP="0096353D">
      <w:pPr>
        <w:pStyle w:val="Odstavekseznama"/>
        <w:rPr>
          <w:rFonts w:ascii="Arial" w:hAnsi="Arial" w:cs="Arial"/>
          <w:sz w:val="22"/>
          <w:szCs w:val="22"/>
        </w:rPr>
      </w:pPr>
    </w:p>
    <w:p w14:paraId="603820B0" w14:textId="77777777" w:rsidR="0096353D" w:rsidRPr="0027264B" w:rsidRDefault="0096353D" w:rsidP="0096353D">
      <w:pPr>
        <w:pStyle w:val="Odstavekseznama"/>
        <w:widowControl/>
        <w:numPr>
          <w:ilvl w:val="0"/>
          <w:numId w:val="9"/>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Anonimen pokop se odpravi s pokopom krste ali žare brez označbe imena umrlega in brez prisotnosti javnosti.</w:t>
      </w:r>
    </w:p>
    <w:p w14:paraId="644AEADC"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2920DB7B" w14:textId="77777777" w:rsidR="0096353D" w:rsidRPr="0027264B" w:rsidRDefault="0096353D" w:rsidP="0096353D">
      <w:pPr>
        <w:autoSpaceDE w:val="0"/>
        <w:autoSpaceDN w:val="0"/>
        <w:adjustRightInd w:val="0"/>
        <w:jc w:val="center"/>
        <w:rPr>
          <w:rFonts w:ascii="Arial" w:hAnsi="Arial" w:cs="Arial"/>
          <w:b/>
          <w:sz w:val="22"/>
          <w:szCs w:val="22"/>
        </w:rPr>
      </w:pPr>
      <w:r w:rsidRPr="0027264B">
        <w:rPr>
          <w:rFonts w:ascii="Arial" w:hAnsi="Arial" w:cs="Arial"/>
          <w:b/>
          <w:sz w:val="22"/>
          <w:szCs w:val="22"/>
        </w:rPr>
        <w:t>(minimalna pogrebna slovesnost)</w:t>
      </w:r>
    </w:p>
    <w:p w14:paraId="6C90C430" w14:textId="77777777" w:rsidR="0096353D" w:rsidRPr="0027264B" w:rsidRDefault="0096353D" w:rsidP="0096353D">
      <w:pPr>
        <w:autoSpaceDE w:val="0"/>
        <w:autoSpaceDN w:val="0"/>
        <w:adjustRightInd w:val="0"/>
        <w:rPr>
          <w:rFonts w:ascii="Arial" w:hAnsi="Arial" w:cs="Arial"/>
          <w:sz w:val="22"/>
          <w:szCs w:val="22"/>
        </w:rPr>
      </w:pPr>
    </w:p>
    <w:p w14:paraId="08C362B9" w14:textId="77777777" w:rsidR="0096353D" w:rsidRPr="0027264B" w:rsidRDefault="0096353D" w:rsidP="0096353D">
      <w:pPr>
        <w:autoSpaceDE w:val="0"/>
        <w:autoSpaceDN w:val="0"/>
        <w:adjustRightInd w:val="0"/>
        <w:rPr>
          <w:rFonts w:ascii="Arial" w:hAnsi="Arial" w:cs="Arial"/>
          <w:sz w:val="22"/>
          <w:szCs w:val="22"/>
        </w:rPr>
      </w:pPr>
      <w:r w:rsidRPr="0027264B">
        <w:rPr>
          <w:rFonts w:ascii="Arial" w:hAnsi="Arial" w:cs="Arial"/>
          <w:sz w:val="22"/>
          <w:szCs w:val="22"/>
        </w:rPr>
        <w:t xml:space="preserve">Minimalna pogrebna slovesnost, ki jo izvede pogrebno pokopališko moštvo, obsega prevoz ali prenos pokojnika iz mrliške vežice do mesta pokopa, vključno s pogrebno slovesnostjo. </w:t>
      </w:r>
    </w:p>
    <w:p w14:paraId="4AAEFB4B" w14:textId="77777777" w:rsidR="0096353D" w:rsidRPr="0027264B" w:rsidRDefault="0096353D" w:rsidP="0096353D">
      <w:pPr>
        <w:pStyle w:val="Brezrazmikov"/>
        <w:rPr>
          <w:rFonts w:ascii="Arial" w:hAnsi="Arial" w:cs="Arial"/>
          <w:sz w:val="22"/>
          <w:szCs w:val="22"/>
        </w:rPr>
      </w:pPr>
    </w:p>
    <w:p w14:paraId="35EB4CE8"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1EF21FE6" w14:textId="77777777" w:rsidR="0096353D" w:rsidRPr="0027264B" w:rsidRDefault="0096353D" w:rsidP="0096353D">
      <w:pPr>
        <w:autoSpaceDE w:val="0"/>
        <w:autoSpaceDN w:val="0"/>
        <w:adjustRightInd w:val="0"/>
        <w:jc w:val="center"/>
        <w:rPr>
          <w:rFonts w:ascii="Arial" w:hAnsi="Arial" w:cs="Arial"/>
          <w:b/>
          <w:sz w:val="22"/>
          <w:szCs w:val="22"/>
        </w:rPr>
      </w:pPr>
      <w:r w:rsidRPr="0027264B">
        <w:rPr>
          <w:rFonts w:ascii="Arial" w:hAnsi="Arial" w:cs="Arial"/>
          <w:b/>
          <w:sz w:val="22"/>
          <w:szCs w:val="22"/>
        </w:rPr>
        <w:t>(storitve pokopališko pogrebnega moštva)</w:t>
      </w:r>
    </w:p>
    <w:p w14:paraId="49BE7633" w14:textId="77777777" w:rsidR="0096353D" w:rsidRPr="0027264B" w:rsidRDefault="0096353D" w:rsidP="0096353D">
      <w:pPr>
        <w:rPr>
          <w:rFonts w:ascii="Arial" w:hAnsi="Arial" w:cs="Arial"/>
          <w:sz w:val="22"/>
          <w:szCs w:val="22"/>
        </w:rPr>
      </w:pPr>
    </w:p>
    <w:p w14:paraId="2AC94C7C" w14:textId="77777777" w:rsidR="0096353D" w:rsidRPr="0027264B" w:rsidRDefault="0096353D" w:rsidP="0096353D">
      <w:pPr>
        <w:pStyle w:val="Odstavekseznama"/>
        <w:widowControl/>
        <w:numPr>
          <w:ilvl w:val="0"/>
          <w:numId w:val="10"/>
        </w:numPr>
        <w:suppressAutoHyphens w:val="0"/>
        <w:autoSpaceDE w:val="0"/>
        <w:autoSpaceDN w:val="0"/>
        <w:adjustRightInd w:val="0"/>
        <w:ind w:left="426"/>
        <w:contextualSpacing/>
        <w:jc w:val="both"/>
        <w:rPr>
          <w:rFonts w:ascii="Arial" w:hAnsi="Arial" w:cs="Arial"/>
          <w:sz w:val="22"/>
          <w:szCs w:val="22"/>
        </w:rPr>
      </w:pPr>
      <w:r w:rsidRPr="0027264B">
        <w:rPr>
          <w:rFonts w:ascii="Arial" w:hAnsi="Arial" w:cs="Arial"/>
          <w:sz w:val="22"/>
          <w:szCs w:val="22"/>
        </w:rPr>
        <w:t>Storitve pokopališko pogrebnega moštva zagotovijo izvajalec pogrebne dejavnosti ali druge od naročnika pogreba izbrane osebe.</w:t>
      </w:r>
    </w:p>
    <w:p w14:paraId="0787EF3E" w14:textId="77777777" w:rsidR="0096353D" w:rsidRPr="0027264B" w:rsidRDefault="0096353D" w:rsidP="0096353D">
      <w:pPr>
        <w:pStyle w:val="Odstavekseznama"/>
        <w:autoSpaceDE w:val="0"/>
        <w:autoSpaceDN w:val="0"/>
        <w:adjustRightInd w:val="0"/>
        <w:ind w:left="426"/>
        <w:rPr>
          <w:rFonts w:ascii="Arial" w:hAnsi="Arial" w:cs="Arial"/>
          <w:sz w:val="22"/>
          <w:szCs w:val="22"/>
        </w:rPr>
      </w:pPr>
    </w:p>
    <w:p w14:paraId="04F1C7DD" w14:textId="77777777" w:rsidR="0096353D" w:rsidRPr="0027264B" w:rsidRDefault="0096353D" w:rsidP="0096353D">
      <w:pPr>
        <w:pStyle w:val="Odstavekseznama"/>
        <w:widowControl/>
        <w:numPr>
          <w:ilvl w:val="0"/>
          <w:numId w:val="10"/>
        </w:numPr>
        <w:suppressAutoHyphens w:val="0"/>
        <w:autoSpaceDE w:val="0"/>
        <w:autoSpaceDN w:val="0"/>
        <w:adjustRightInd w:val="0"/>
        <w:ind w:left="426"/>
        <w:contextualSpacing/>
        <w:jc w:val="both"/>
        <w:rPr>
          <w:rFonts w:ascii="Arial" w:hAnsi="Arial" w:cs="Arial"/>
          <w:sz w:val="22"/>
          <w:szCs w:val="22"/>
        </w:rPr>
      </w:pPr>
      <w:r w:rsidRPr="0027264B">
        <w:rPr>
          <w:rFonts w:ascii="Arial" w:hAnsi="Arial" w:cs="Arial"/>
          <w:sz w:val="22"/>
          <w:szCs w:val="22"/>
        </w:rPr>
        <w:lastRenderedPageBreak/>
        <w:t xml:space="preserve">Storitve pokopališko pogrebnega moštva obsegajo prevoz ali prenos krste ali žare iz mrliške vežice, cerkve oziroma upepeljevalnice do mesta pokopa, s položitvijo v grob ali z raztrosom pepela. </w:t>
      </w:r>
    </w:p>
    <w:p w14:paraId="4A8D0E73" w14:textId="77777777" w:rsidR="0096353D" w:rsidRPr="0027264B" w:rsidRDefault="0096353D" w:rsidP="0096353D">
      <w:pPr>
        <w:rPr>
          <w:rFonts w:ascii="Arial" w:hAnsi="Arial" w:cs="Arial"/>
          <w:color w:val="002060"/>
          <w:sz w:val="22"/>
          <w:szCs w:val="22"/>
        </w:rPr>
      </w:pPr>
    </w:p>
    <w:p w14:paraId="20702F37"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0AD017DE" w14:textId="77777777" w:rsidR="0096353D" w:rsidRPr="0027264B" w:rsidRDefault="0096353D" w:rsidP="0096353D">
      <w:pPr>
        <w:autoSpaceDE w:val="0"/>
        <w:autoSpaceDN w:val="0"/>
        <w:adjustRightInd w:val="0"/>
        <w:jc w:val="center"/>
        <w:rPr>
          <w:rFonts w:ascii="Arial" w:hAnsi="Arial" w:cs="Arial"/>
          <w:b/>
          <w:sz w:val="22"/>
          <w:szCs w:val="22"/>
        </w:rPr>
      </w:pPr>
      <w:r w:rsidRPr="0027264B">
        <w:rPr>
          <w:rFonts w:ascii="Arial" w:hAnsi="Arial" w:cs="Arial"/>
          <w:b/>
          <w:sz w:val="22"/>
          <w:szCs w:val="22"/>
        </w:rPr>
        <w:t>(osnovni obseg pogreba)</w:t>
      </w:r>
    </w:p>
    <w:p w14:paraId="6C304CAE" w14:textId="77777777" w:rsidR="0096353D" w:rsidRPr="0027264B" w:rsidRDefault="0096353D" w:rsidP="0096353D">
      <w:pPr>
        <w:rPr>
          <w:rFonts w:ascii="Arial" w:hAnsi="Arial" w:cs="Arial"/>
          <w:sz w:val="22"/>
          <w:szCs w:val="22"/>
        </w:rPr>
      </w:pPr>
    </w:p>
    <w:p w14:paraId="13FA8F6C" w14:textId="77777777" w:rsidR="0096353D" w:rsidRPr="0027264B" w:rsidRDefault="0096353D" w:rsidP="0096353D">
      <w:pPr>
        <w:autoSpaceDE w:val="0"/>
        <w:autoSpaceDN w:val="0"/>
        <w:adjustRightInd w:val="0"/>
        <w:rPr>
          <w:rFonts w:ascii="Arial" w:hAnsi="Arial" w:cs="Arial"/>
          <w:sz w:val="22"/>
          <w:szCs w:val="22"/>
        </w:rPr>
      </w:pPr>
      <w:r w:rsidRPr="0027264B">
        <w:rPr>
          <w:rFonts w:ascii="Arial" w:hAnsi="Arial" w:cs="Arial"/>
          <w:sz w:val="22"/>
          <w:szCs w:val="22"/>
        </w:rPr>
        <w:t>Osnovni obseg pogreba obsega prijavo pokopa, pripravo pokojnika, minimalno pogrebno slovesnost in pokop, vključno s pogrebno opremo.</w:t>
      </w:r>
    </w:p>
    <w:p w14:paraId="0E5CDE68" w14:textId="77777777" w:rsidR="0096353D" w:rsidRPr="0027264B" w:rsidRDefault="0096353D" w:rsidP="0096353D">
      <w:pPr>
        <w:autoSpaceDE w:val="0"/>
        <w:autoSpaceDN w:val="0"/>
        <w:adjustRightInd w:val="0"/>
        <w:rPr>
          <w:rFonts w:ascii="Arial" w:hAnsi="Arial" w:cs="Arial"/>
          <w:sz w:val="22"/>
          <w:szCs w:val="22"/>
        </w:rPr>
      </w:pPr>
    </w:p>
    <w:p w14:paraId="1BCCE9CA" w14:textId="77777777" w:rsidR="0096353D" w:rsidRPr="0027264B" w:rsidRDefault="0096353D" w:rsidP="0096353D">
      <w:pPr>
        <w:autoSpaceDE w:val="0"/>
        <w:autoSpaceDN w:val="0"/>
        <w:adjustRightInd w:val="0"/>
        <w:rPr>
          <w:rFonts w:ascii="Arial" w:hAnsi="Arial" w:cs="Arial"/>
          <w:sz w:val="22"/>
          <w:szCs w:val="22"/>
        </w:rPr>
      </w:pPr>
    </w:p>
    <w:p w14:paraId="1F31B217" w14:textId="77777777" w:rsidR="0096353D" w:rsidRPr="0027264B" w:rsidRDefault="0096353D" w:rsidP="0096353D">
      <w:pPr>
        <w:pStyle w:val="Odstavekseznama"/>
        <w:widowControl/>
        <w:numPr>
          <w:ilvl w:val="0"/>
          <w:numId w:val="7"/>
        </w:numPr>
        <w:suppressAutoHyphens w:val="0"/>
        <w:ind w:left="4536"/>
        <w:contextualSpacing/>
        <w:jc w:val="both"/>
        <w:rPr>
          <w:rFonts w:ascii="Arial" w:hAnsi="Arial" w:cs="Arial"/>
          <w:b/>
          <w:sz w:val="22"/>
          <w:szCs w:val="22"/>
        </w:rPr>
      </w:pPr>
      <w:r w:rsidRPr="0027264B">
        <w:rPr>
          <w:rFonts w:ascii="Arial" w:hAnsi="Arial" w:cs="Arial"/>
          <w:b/>
          <w:sz w:val="22"/>
          <w:szCs w:val="22"/>
        </w:rPr>
        <w:t>člen</w:t>
      </w:r>
    </w:p>
    <w:p w14:paraId="5089EFAD" w14:textId="77777777" w:rsidR="0096353D" w:rsidRPr="0027264B" w:rsidRDefault="0096353D" w:rsidP="0096353D">
      <w:pPr>
        <w:jc w:val="center"/>
        <w:rPr>
          <w:rFonts w:ascii="Arial" w:hAnsi="Arial" w:cs="Arial"/>
          <w:b/>
          <w:bCs/>
          <w:color w:val="002060"/>
          <w:sz w:val="22"/>
          <w:szCs w:val="22"/>
        </w:rPr>
      </w:pPr>
      <w:r w:rsidRPr="0027264B">
        <w:rPr>
          <w:rFonts w:ascii="Arial" w:hAnsi="Arial" w:cs="Arial"/>
          <w:b/>
          <w:sz w:val="22"/>
          <w:szCs w:val="22"/>
        </w:rPr>
        <w:t>(</w:t>
      </w:r>
      <w:r w:rsidRPr="0027264B">
        <w:rPr>
          <w:rFonts w:ascii="Arial" w:hAnsi="Arial" w:cs="Arial"/>
          <w:b/>
          <w:bCs/>
          <w:sz w:val="22"/>
          <w:szCs w:val="22"/>
        </w:rPr>
        <w:t>način pokopa</w:t>
      </w:r>
      <w:r w:rsidRPr="0027264B">
        <w:rPr>
          <w:rFonts w:ascii="Arial" w:hAnsi="Arial" w:cs="Arial"/>
          <w:b/>
          <w:sz w:val="22"/>
          <w:szCs w:val="22"/>
        </w:rPr>
        <w:t>)</w:t>
      </w:r>
    </w:p>
    <w:p w14:paraId="56BC9916" w14:textId="77777777" w:rsidR="0096353D" w:rsidRPr="0027264B" w:rsidRDefault="0096353D" w:rsidP="0096353D">
      <w:pPr>
        <w:autoSpaceDE w:val="0"/>
        <w:autoSpaceDN w:val="0"/>
        <w:adjustRightInd w:val="0"/>
        <w:rPr>
          <w:rFonts w:ascii="Arial" w:hAnsi="Arial" w:cs="Arial"/>
          <w:sz w:val="22"/>
          <w:szCs w:val="22"/>
        </w:rPr>
      </w:pPr>
    </w:p>
    <w:p w14:paraId="1C49C7A5" w14:textId="77777777" w:rsidR="0096353D" w:rsidRPr="0027264B" w:rsidRDefault="0096353D" w:rsidP="0096353D">
      <w:pPr>
        <w:pStyle w:val="Odstavekseznama"/>
        <w:widowControl/>
        <w:numPr>
          <w:ilvl w:val="0"/>
          <w:numId w:val="11"/>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Na območju občine so dovoljene naslednje vrste pokopov:</w:t>
      </w:r>
    </w:p>
    <w:p w14:paraId="557CD8EF"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pokop v krsto, kjer se pokojnika položi v krsto in pokoplje v grob;</w:t>
      </w:r>
    </w:p>
    <w:p w14:paraId="319B3A6B"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pokop z žaro, kjer se upepeljeni ostanki pokojnika shranijo v žaro in pokopljejo v grob;</w:t>
      </w:r>
    </w:p>
    <w:p w14:paraId="2B1CDC6F"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raztros pepela, ki se opravi na posebej določenem prostoru na pokopališču.</w:t>
      </w:r>
    </w:p>
    <w:p w14:paraId="0D4165B2" w14:textId="77777777" w:rsidR="0096353D" w:rsidRPr="0027264B" w:rsidRDefault="0096353D" w:rsidP="0096353D">
      <w:pPr>
        <w:shd w:val="clear" w:color="auto" w:fill="FFFFFF"/>
        <w:rPr>
          <w:rFonts w:ascii="Arial" w:hAnsi="Arial" w:cs="Arial"/>
          <w:sz w:val="22"/>
          <w:szCs w:val="22"/>
          <w:highlight w:val="yellow"/>
          <w:lang w:eastAsia="sl-SI"/>
        </w:rPr>
      </w:pPr>
    </w:p>
    <w:p w14:paraId="20E70933" w14:textId="77777777" w:rsidR="0096353D" w:rsidRPr="0027264B" w:rsidRDefault="0096353D" w:rsidP="0096353D">
      <w:pPr>
        <w:pStyle w:val="Odstavekseznama"/>
        <w:widowControl/>
        <w:numPr>
          <w:ilvl w:val="0"/>
          <w:numId w:val="11"/>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 xml:space="preserve"> O načinu pokopa se dogovorita izvajalec pogrebne dejavnosti in naročnik pogreba, s soglasjem upravljavca pokopališča.</w:t>
      </w:r>
    </w:p>
    <w:p w14:paraId="5A58B175" w14:textId="77777777" w:rsidR="0096353D" w:rsidRPr="0027264B" w:rsidRDefault="0096353D" w:rsidP="0096353D">
      <w:pPr>
        <w:rPr>
          <w:rFonts w:ascii="Arial" w:hAnsi="Arial" w:cs="Arial"/>
          <w:sz w:val="22"/>
          <w:szCs w:val="22"/>
        </w:rPr>
      </w:pPr>
    </w:p>
    <w:p w14:paraId="179CBDBB"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73277BCF" w14:textId="77777777" w:rsidR="0096353D" w:rsidRPr="0027264B" w:rsidRDefault="0096353D" w:rsidP="0096353D">
      <w:pPr>
        <w:jc w:val="center"/>
        <w:rPr>
          <w:rFonts w:ascii="Arial" w:hAnsi="Arial" w:cs="Arial"/>
          <w:b/>
          <w:sz w:val="22"/>
          <w:szCs w:val="22"/>
        </w:rPr>
      </w:pPr>
      <w:r w:rsidRPr="0027264B">
        <w:rPr>
          <w:rFonts w:ascii="Arial" w:hAnsi="Arial" w:cs="Arial"/>
          <w:b/>
          <w:sz w:val="22"/>
          <w:szCs w:val="22"/>
        </w:rPr>
        <w:t>(čas pokopa)</w:t>
      </w:r>
    </w:p>
    <w:p w14:paraId="4CC59BF9" w14:textId="77777777" w:rsidR="0096353D" w:rsidRPr="0027264B" w:rsidRDefault="0096353D" w:rsidP="0096353D">
      <w:pPr>
        <w:jc w:val="center"/>
        <w:rPr>
          <w:rFonts w:ascii="Arial" w:hAnsi="Arial" w:cs="Arial"/>
          <w:b/>
          <w:sz w:val="22"/>
          <w:szCs w:val="22"/>
        </w:rPr>
      </w:pPr>
    </w:p>
    <w:p w14:paraId="53FD8F53" w14:textId="77777777" w:rsidR="0096353D" w:rsidRPr="0027264B" w:rsidRDefault="0096353D" w:rsidP="0096353D">
      <w:pPr>
        <w:rPr>
          <w:rFonts w:ascii="Arial" w:hAnsi="Arial" w:cs="Arial"/>
          <w:sz w:val="22"/>
          <w:szCs w:val="22"/>
        </w:rPr>
      </w:pPr>
    </w:p>
    <w:p w14:paraId="41704442" w14:textId="77777777" w:rsidR="0096353D" w:rsidRPr="0027264B" w:rsidRDefault="0096353D" w:rsidP="0096353D">
      <w:pPr>
        <w:pStyle w:val="Odstavekseznama"/>
        <w:widowControl/>
        <w:numPr>
          <w:ilvl w:val="0"/>
          <w:numId w:val="12"/>
        </w:numPr>
        <w:shd w:val="clear" w:color="auto" w:fill="FFFFFF"/>
        <w:suppressAutoHyphens w:val="0"/>
        <w:ind w:left="426"/>
        <w:contextualSpacing/>
        <w:jc w:val="both"/>
        <w:rPr>
          <w:rFonts w:ascii="Arial" w:hAnsi="Arial" w:cs="Arial"/>
          <w:i/>
          <w:color w:val="FF0000"/>
          <w:sz w:val="22"/>
          <w:szCs w:val="22"/>
        </w:rPr>
      </w:pPr>
      <w:r w:rsidRPr="0027264B">
        <w:rPr>
          <w:rFonts w:ascii="Arial" w:hAnsi="Arial" w:cs="Arial"/>
          <w:sz w:val="22"/>
          <w:szCs w:val="22"/>
        </w:rPr>
        <w:t>Pokop na pokopališčih v občini se lahko opravi vsak dan med 8. in 18. uro oziroma tako, da je izvedljivo zasutje z ureditvijo groba še ob dnevni svetlobi.</w:t>
      </w:r>
    </w:p>
    <w:p w14:paraId="0AF78167" w14:textId="77777777" w:rsidR="0096353D" w:rsidRPr="0027264B" w:rsidRDefault="0096353D" w:rsidP="0096353D">
      <w:pPr>
        <w:pStyle w:val="Odstavekseznama"/>
        <w:ind w:left="0"/>
        <w:rPr>
          <w:rFonts w:ascii="Arial" w:hAnsi="Arial" w:cs="Arial"/>
          <w:sz w:val="22"/>
          <w:szCs w:val="22"/>
        </w:rPr>
      </w:pPr>
    </w:p>
    <w:p w14:paraId="542C15B2" w14:textId="77777777" w:rsidR="0096353D" w:rsidRPr="0027264B" w:rsidRDefault="0096353D" w:rsidP="0096353D">
      <w:pPr>
        <w:pStyle w:val="Odstavekseznama"/>
        <w:widowControl/>
        <w:numPr>
          <w:ilvl w:val="0"/>
          <w:numId w:val="12"/>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Čas pokopa uskladita upravljavec pokopališča in naročnik pogreba oziroma izbrani izvajalec pogrebne dejavnosti v skladu z določilom prvega odstavka tega člena.</w:t>
      </w:r>
    </w:p>
    <w:p w14:paraId="3A49403B" w14:textId="77777777" w:rsidR="0096353D" w:rsidRPr="0027264B" w:rsidRDefault="0096353D" w:rsidP="0096353D">
      <w:pPr>
        <w:rPr>
          <w:rFonts w:ascii="Arial" w:hAnsi="Arial" w:cs="Arial"/>
          <w:sz w:val="22"/>
          <w:szCs w:val="22"/>
        </w:rPr>
      </w:pPr>
    </w:p>
    <w:p w14:paraId="2731E6DC"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40724E14" w14:textId="77777777" w:rsidR="0096353D" w:rsidRPr="0027264B" w:rsidRDefault="0096353D" w:rsidP="0096353D">
      <w:pPr>
        <w:jc w:val="center"/>
        <w:rPr>
          <w:rFonts w:ascii="Arial" w:hAnsi="Arial" w:cs="Arial"/>
          <w:b/>
          <w:sz w:val="22"/>
          <w:szCs w:val="22"/>
        </w:rPr>
      </w:pPr>
      <w:r w:rsidRPr="0027264B">
        <w:rPr>
          <w:rFonts w:ascii="Arial" w:hAnsi="Arial" w:cs="Arial"/>
          <w:b/>
          <w:sz w:val="22"/>
          <w:szCs w:val="22"/>
        </w:rPr>
        <w:t>(način pokopa, če je plačnik občina)</w:t>
      </w:r>
    </w:p>
    <w:p w14:paraId="7C2A2C07" w14:textId="77777777" w:rsidR="0096353D" w:rsidRPr="0027264B" w:rsidRDefault="0096353D" w:rsidP="0096353D">
      <w:pPr>
        <w:jc w:val="center"/>
        <w:rPr>
          <w:rFonts w:ascii="Arial" w:hAnsi="Arial" w:cs="Arial"/>
          <w:b/>
          <w:sz w:val="22"/>
          <w:szCs w:val="22"/>
        </w:rPr>
      </w:pPr>
    </w:p>
    <w:p w14:paraId="78E815C8" w14:textId="77777777" w:rsidR="0096353D" w:rsidRPr="0027264B" w:rsidRDefault="0096353D" w:rsidP="0096353D">
      <w:pPr>
        <w:rPr>
          <w:rFonts w:ascii="Arial" w:hAnsi="Arial" w:cs="Arial"/>
          <w:sz w:val="22"/>
          <w:szCs w:val="22"/>
        </w:rPr>
      </w:pPr>
      <w:r w:rsidRPr="0027264B">
        <w:rPr>
          <w:rFonts w:ascii="Arial" w:hAnsi="Arial" w:cs="Arial"/>
          <w:sz w:val="22"/>
          <w:szCs w:val="22"/>
        </w:rPr>
        <w:t>Če je plačnik pogreba občina, se pogreb izvede v osnovnem obsegu.</w:t>
      </w:r>
    </w:p>
    <w:p w14:paraId="7A9882A1" w14:textId="77777777" w:rsidR="0096353D" w:rsidRPr="0027264B" w:rsidRDefault="0096353D" w:rsidP="0096353D">
      <w:pPr>
        <w:rPr>
          <w:rFonts w:ascii="Arial" w:hAnsi="Arial" w:cs="Arial"/>
          <w:b/>
          <w:bCs/>
          <w:sz w:val="22"/>
          <w:szCs w:val="22"/>
        </w:rPr>
      </w:pPr>
    </w:p>
    <w:p w14:paraId="47D846C2"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4F1F6C73" w14:textId="77777777" w:rsidR="0096353D" w:rsidRPr="0027264B" w:rsidRDefault="0096353D" w:rsidP="0096353D">
      <w:pPr>
        <w:jc w:val="center"/>
        <w:rPr>
          <w:rFonts w:ascii="Arial" w:eastAsia="Calibri" w:hAnsi="Arial" w:cs="Arial"/>
          <w:b/>
          <w:sz w:val="22"/>
          <w:szCs w:val="22"/>
        </w:rPr>
      </w:pPr>
      <w:r w:rsidRPr="0027264B">
        <w:rPr>
          <w:rFonts w:ascii="Arial" w:eastAsia="Calibri" w:hAnsi="Arial" w:cs="Arial"/>
          <w:b/>
          <w:sz w:val="22"/>
          <w:szCs w:val="22"/>
        </w:rPr>
        <w:t>(uporaba mrliške vežice)</w:t>
      </w:r>
    </w:p>
    <w:p w14:paraId="039047CE" w14:textId="77777777" w:rsidR="0096353D" w:rsidRPr="0027264B" w:rsidRDefault="0096353D" w:rsidP="0096353D">
      <w:pPr>
        <w:rPr>
          <w:rFonts w:ascii="Arial" w:eastAsia="Calibri" w:hAnsi="Arial" w:cs="Arial"/>
          <w:b/>
          <w:sz w:val="22"/>
          <w:szCs w:val="22"/>
        </w:rPr>
      </w:pPr>
    </w:p>
    <w:p w14:paraId="511F5D03" w14:textId="77777777" w:rsidR="0096353D" w:rsidRPr="0027264B" w:rsidRDefault="0096353D" w:rsidP="0096353D">
      <w:pPr>
        <w:rPr>
          <w:rFonts w:ascii="Arial" w:eastAsia="Calibri" w:hAnsi="Arial" w:cs="Arial"/>
          <w:sz w:val="22"/>
          <w:szCs w:val="22"/>
        </w:rPr>
      </w:pPr>
      <w:r w:rsidRPr="0027264B">
        <w:rPr>
          <w:rFonts w:ascii="Arial" w:eastAsia="Calibri" w:hAnsi="Arial" w:cs="Arial"/>
          <w:sz w:val="22"/>
          <w:szCs w:val="22"/>
        </w:rPr>
        <w:t>V krajih, kjer je mrliška vežica, praviloma ni dovoljeno, da je pokojnik do pogreba doma, razen v primeru izrecne poslednje volje pokojnika oziroma naročnika pogreba.</w:t>
      </w:r>
    </w:p>
    <w:p w14:paraId="3B401841" w14:textId="77777777" w:rsidR="0096353D" w:rsidRPr="0027264B" w:rsidRDefault="0096353D" w:rsidP="0096353D">
      <w:pPr>
        <w:rPr>
          <w:rFonts w:ascii="Arial" w:eastAsia="Calibri" w:hAnsi="Arial" w:cs="Arial"/>
          <w:sz w:val="22"/>
          <w:szCs w:val="22"/>
        </w:rPr>
      </w:pPr>
    </w:p>
    <w:p w14:paraId="24EF3920"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086F4D5B" w14:textId="77777777" w:rsidR="0096353D" w:rsidRPr="0027264B" w:rsidRDefault="0096353D" w:rsidP="0096353D">
      <w:pPr>
        <w:pStyle w:val="Odstavekseznama"/>
        <w:ind w:left="0"/>
        <w:jc w:val="center"/>
        <w:rPr>
          <w:rFonts w:ascii="Arial" w:hAnsi="Arial" w:cs="Arial"/>
          <w:b/>
          <w:sz w:val="22"/>
          <w:szCs w:val="22"/>
        </w:rPr>
      </w:pPr>
      <w:r w:rsidRPr="0027264B">
        <w:rPr>
          <w:rFonts w:ascii="Arial" w:hAnsi="Arial" w:cs="Arial"/>
          <w:b/>
          <w:sz w:val="22"/>
          <w:szCs w:val="22"/>
        </w:rPr>
        <w:t>(obratovanje mrliških vežic)</w:t>
      </w:r>
    </w:p>
    <w:p w14:paraId="30F74F89" w14:textId="77777777" w:rsidR="0096353D" w:rsidRPr="0027264B" w:rsidRDefault="0096353D" w:rsidP="0096353D">
      <w:pPr>
        <w:jc w:val="both"/>
        <w:rPr>
          <w:rFonts w:ascii="Arial" w:hAnsi="Arial" w:cs="Arial"/>
          <w:b/>
          <w:sz w:val="22"/>
          <w:szCs w:val="22"/>
        </w:rPr>
      </w:pPr>
    </w:p>
    <w:p w14:paraId="1AB30C72" w14:textId="77777777" w:rsidR="0096353D" w:rsidRPr="0027264B" w:rsidRDefault="0096353D" w:rsidP="0096353D">
      <w:pPr>
        <w:autoSpaceDE w:val="0"/>
        <w:autoSpaceDN w:val="0"/>
        <w:adjustRightInd w:val="0"/>
        <w:jc w:val="both"/>
        <w:rPr>
          <w:rFonts w:ascii="Arial" w:hAnsi="Arial" w:cs="Arial"/>
          <w:iCs/>
          <w:sz w:val="22"/>
          <w:szCs w:val="22"/>
        </w:rPr>
      </w:pPr>
      <w:r w:rsidRPr="0027264B">
        <w:rPr>
          <w:rFonts w:ascii="Arial" w:hAnsi="Arial" w:cs="Arial"/>
          <w:iCs/>
          <w:sz w:val="22"/>
          <w:szCs w:val="22"/>
        </w:rPr>
        <w:t>Mrliške vežice iz prejšnjega člena obratujejo po dogovoru med upravljavcem pokopališča in naročnikom pogreba oziroma izbranim izvajalcem pogrebne dejavnosti.</w:t>
      </w:r>
    </w:p>
    <w:p w14:paraId="61F12470" w14:textId="77777777" w:rsidR="0096353D" w:rsidRPr="0027264B" w:rsidRDefault="0096353D" w:rsidP="0096353D">
      <w:pPr>
        <w:rPr>
          <w:rFonts w:ascii="Arial" w:hAnsi="Arial" w:cs="Arial"/>
          <w:b/>
          <w:sz w:val="22"/>
          <w:szCs w:val="22"/>
        </w:rPr>
      </w:pPr>
    </w:p>
    <w:p w14:paraId="7B0FD146"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28DC5C8C" w14:textId="77777777" w:rsidR="0096353D" w:rsidRPr="0027264B" w:rsidRDefault="0096353D" w:rsidP="0096353D">
      <w:pPr>
        <w:pStyle w:val="Odstavekseznama"/>
        <w:ind w:left="0"/>
        <w:jc w:val="center"/>
        <w:rPr>
          <w:rFonts w:ascii="Arial" w:hAnsi="Arial" w:cs="Arial"/>
          <w:b/>
          <w:sz w:val="22"/>
          <w:szCs w:val="22"/>
        </w:rPr>
      </w:pPr>
      <w:r w:rsidRPr="0027264B">
        <w:rPr>
          <w:rFonts w:ascii="Arial" w:hAnsi="Arial" w:cs="Arial"/>
          <w:b/>
          <w:sz w:val="22"/>
          <w:szCs w:val="22"/>
        </w:rPr>
        <w:t>(obseg prve ureditve groba)</w:t>
      </w:r>
    </w:p>
    <w:p w14:paraId="28D732EA" w14:textId="77777777" w:rsidR="0096353D" w:rsidRPr="0027264B" w:rsidRDefault="0096353D" w:rsidP="0096353D">
      <w:pPr>
        <w:rPr>
          <w:rFonts w:ascii="Arial" w:hAnsi="Arial" w:cs="Arial"/>
          <w:b/>
          <w:sz w:val="22"/>
          <w:szCs w:val="22"/>
        </w:rPr>
      </w:pPr>
    </w:p>
    <w:p w14:paraId="62C8FC7E" w14:textId="77777777" w:rsidR="0096353D" w:rsidRPr="0027264B" w:rsidRDefault="0096353D" w:rsidP="0096353D">
      <w:pPr>
        <w:pStyle w:val="Odstavekseznama"/>
        <w:widowControl/>
        <w:numPr>
          <w:ilvl w:val="0"/>
          <w:numId w:val="28"/>
        </w:numPr>
        <w:suppressAutoHyphens w:val="0"/>
        <w:ind w:left="426"/>
        <w:contextualSpacing/>
        <w:jc w:val="both"/>
        <w:rPr>
          <w:rFonts w:ascii="Arial" w:hAnsi="Arial" w:cs="Arial"/>
          <w:sz w:val="22"/>
          <w:szCs w:val="22"/>
        </w:rPr>
      </w:pPr>
      <w:r w:rsidRPr="0027264B">
        <w:rPr>
          <w:rFonts w:ascii="Arial" w:hAnsi="Arial" w:cs="Arial"/>
          <w:sz w:val="22"/>
          <w:szCs w:val="22"/>
        </w:rPr>
        <w:t>Prva ureditev groba po pogrebu zajema odvoz odvečne zemlje, ki nastane po pokopu, in posušenega cvetja, ki ostane po pogrebu, na odlagališče odpadkov. Prva ureditev groba izvedejo svojci pokojnega oziroma grobarji.</w:t>
      </w:r>
    </w:p>
    <w:p w14:paraId="538B6489" w14:textId="77777777" w:rsidR="0096353D" w:rsidRPr="0027264B" w:rsidRDefault="0096353D" w:rsidP="0096353D">
      <w:pPr>
        <w:pStyle w:val="Odstavekseznama"/>
        <w:widowControl/>
        <w:suppressAutoHyphens w:val="0"/>
        <w:ind w:left="426"/>
        <w:contextualSpacing/>
        <w:jc w:val="both"/>
        <w:rPr>
          <w:rFonts w:ascii="Arial" w:hAnsi="Arial" w:cs="Arial"/>
          <w:sz w:val="22"/>
          <w:szCs w:val="22"/>
        </w:rPr>
      </w:pPr>
    </w:p>
    <w:p w14:paraId="259CB1CA" w14:textId="77777777" w:rsidR="0096353D" w:rsidRPr="0027264B" w:rsidRDefault="0096353D" w:rsidP="0096353D">
      <w:pPr>
        <w:pStyle w:val="Odstavekseznama"/>
        <w:widowControl/>
        <w:numPr>
          <w:ilvl w:val="0"/>
          <w:numId w:val="28"/>
        </w:numPr>
        <w:suppressAutoHyphens w:val="0"/>
        <w:ind w:left="426"/>
        <w:contextualSpacing/>
        <w:jc w:val="both"/>
        <w:rPr>
          <w:rFonts w:ascii="Arial" w:hAnsi="Arial" w:cs="Arial"/>
          <w:sz w:val="22"/>
          <w:szCs w:val="22"/>
        </w:rPr>
      </w:pPr>
      <w:r w:rsidRPr="0027264B">
        <w:rPr>
          <w:rFonts w:ascii="Arial" w:hAnsi="Arial" w:cs="Arial"/>
          <w:sz w:val="22"/>
          <w:szCs w:val="22"/>
        </w:rPr>
        <w:t>V primeru novega groba zajema prva ureditev groba tudi postavitev začasnega lesenega okvirja.</w:t>
      </w:r>
    </w:p>
    <w:p w14:paraId="075D59F1" w14:textId="77777777" w:rsidR="0096353D" w:rsidRPr="0027264B" w:rsidRDefault="0096353D" w:rsidP="0096353D">
      <w:pPr>
        <w:pStyle w:val="Odstavekseznama"/>
        <w:ind w:left="0"/>
        <w:rPr>
          <w:rFonts w:ascii="Arial" w:hAnsi="Arial" w:cs="Arial"/>
          <w:sz w:val="22"/>
          <w:szCs w:val="22"/>
        </w:rPr>
      </w:pPr>
    </w:p>
    <w:p w14:paraId="235037F0" w14:textId="77777777" w:rsidR="0096353D" w:rsidRPr="0027264B" w:rsidRDefault="0096353D" w:rsidP="0096353D">
      <w:pPr>
        <w:pStyle w:val="Odstavekseznama"/>
        <w:widowControl/>
        <w:numPr>
          <w:ilvl w:val="0"/>
          <w:numId w:val="28"/>
        </w:numPr>
        <w:suppressAutoHyphens w:val="0"/>
        <w:ind w:left="426"/>
        <w:contextualSpacing/>
        <w:jc w:val="both"/>
        <w:rPr>
          <w:rFonts w:ascii="Arial" w:hAnsi="Arial" w:cs="Arial"/>
          <w:sz w:val="22"/>
          <w:szCs w:val="22"/>
        </w:rPr>
      </w:pPr>
      <w:r w:rsidRPr="0027264B">
        <w:rPr>
          <w:rFonts w:ascii="Arial" w:hAnsi="Arial" w:cs="Arial"/>
          <w:sz w:val="22"/>
          <w:szCs w:val="22"/>
        </w:rPr>
        <w:t>Prva ureditev groba, ki jo izvedejo svojci pokojnega se ne zaračuna.</w:t>
      </w:r>
    </w:p>
    <w:p w14:paraId="577EAD4E" w14:textId="77777777" w:rsidR="0096353D" w:rsidRPr="0027264B" w:rsidRDefault="0096353D" w:rsidP="0096353D">
      <w:pPr>
        <w:pStyle w:val="Odstavekseznama"/>
        <w:shd w:val="clear" w:color="auto" w:fill="FFFFFF"/>
        <w:ind w:left="0"/>
        <w:rPr>
          <w:rFonts w:ascii="Arial" w:hAnsi="Arial" w:cs="Arial"/>
          <w:sz w:val="22"/>
          <w:szCs w:val="22"/>
        </w:rPr>
      </w:pPr>
    </w:p>
    <w:p w14:paraId="31CB6F3D" w14:textId="77777777" w:rsidR="0096353D" w:rsidRPr="0027264B" w:rsidRDefault="0096353D" w:rsidP="0096353D">
      <w:pPr>
        <w:rPr>
          <w:rFonts w:ascii="Arial" w:hAnsi="Arial" w:cs="Arial"/>
          <w:sz w:val="22"/>
          <w:szCs w:val="22"/>
        </w:rPr>
      </w:pPr>
    </w:p>
    <w:p w14:paraId="64775232" w14:textId="77777777" w:rsidR="0096353D" w:rsidRPr="0027264B" w:rsidRDefault="0096353D" w:rsidP="0096353D">
      <w:pPr>
        <w:pStyle w:val="Brezrazmikov"/>
        <w:numPr>
          <w:ilvl w:val="0"/>
          <w:numId w:val="2"/>
        </w:numPr>
        <w:jc w:val="center"/>
        <w:rPr>
          <w:rFonts w:ascii="Arial" w:hAnsi="Arial" w:cs="Arial"/>
          <w:b/>
          <w:sz w:val="22"/>
          <w:szCs w:val="22"/>
        </w:rPr>
      </w:pPr>
      <w:r w:rsidRPr="0027264B">
        <w:rPr>
          <w:rFonts w:ascii="Arial" w:hAnsi="Arial" w:cs="Arial"/>
          <w:b/>
          <w:sz w:val="22"/>
          <w:szCs w:val="22"/>
        </w:rPr>
        <w:t>POKOPALIŠKA DEJAVNOST</w:t>
      </w:r>
    </w:p>
    <w:p w14:paraId="50993C9A" w14:textId="77777777" w:rsidR="0096353D" w:rsidRPr="0027264B" w:rsidRDefault="0096353D" w:rsidP="0096353D">
      <w:pPr>
        <w:rPr>
          <w:rFonts w:ascii="Arial" w:hAnsi="Arial" w:cs="Arial"/>
          <w:sz w:val="22"/>
          <w:szCs w:val="22"/>
        </w:rPr>
      </w:pPr>
    </w:p>
    <w:p w14:paraId="21B6C420"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7B8ED3D7" w14:textId="77777777" w:rsidR="0096353D" w:rsidRPr="0027264B" w:rsidRDefault="0096353D" w:rsidP="0096353D">
      <w:pPr>
        <w:autoSpaceDE w:val="0"/>
        <w:autoSpaceDN w:val="0"/>
        <w:adjustRightInd w:val="0"/>
        <w:jc w:val="center"/>
        <w:rPr>
          <w:rFonts w:ascii="Arial" w:hAnsi="Arial" w:cs="Arial"/>
          <w:b/>
          <w:sz w:val="22"/>
          <w:szCs w:val="22"/>
        </w:rPr>
      </w:pPr>
      <w:r w:rsidRPr="0027264B">
        <w:rPr>
          <w:rFonts w:ascii="Arial" w:hAnsi="Arial" w:cs="Arial"/>
          <w:b/>
          <w:sz w:val="22"/>
          <w:szCs w:val="22"/>
        </w:rPr>
        <w:t>(upravljanje in urejanje pokopališč)</w:t>
      </w:r>
    </w:p>
    <w:p w14:paraId="3161E59A" w14:textId="77777777" w:rsidR="0096353D" w:rsidRPr="0027264B" w:rsidRDefault="0096353D" w:rsidP="0096353D">
      <w:pPr>
        <w:pStyle w:val="Odstavekseznama"/>
        <w:autoSpaceDE w:val="0"/>
        <w:autoSpaceDN w:val="0"/>
        <w:adjustRightInd w:val="0"/>
        <w:ind w:left="360"/>
        <w:jc w:val="center"/>
        <w:rPr>
          <w:rFonts w:ascii="Arial" w:hAnsi="Arial" w:cs="Arial"/>
          <w:sz w:val="22"/>
          <w:szCs w:val="22"/>
        </w:rPr>
      </w:pPr>
    </w:p>
    <w:p w14:paraId="13B22096" w14:textId="77777777" w:rsidR="0096353D" w:rsidRPr="0027264B" w:rsidRDefault="0096353D" w:rsidP="0096353D">
      <w:pPr>
        <w:pStyle w:val="Odstavekseznama"/>
        <w:widowControl/>
        <w:numPr>
          <w:ilvl w:val="0"/>
          <w:numId w:val="13"/>
        </w:numPr>
        <w:shd w:val="clear" w:color="auto" w:fill="FFFFFF"/>
        <w:suppressAutoHyphens w:val="0"/>
        <w:ind w:left="426"/>
        <w:contextualSpacing/>
        <w:jc w:val="both"/>
        <w:rPr>
          <w:rFonts w:ascii="Arial" w:hAnsi="Arial" w:cs="Arial"/>
          <w:sz w:val="22"/>
          <w:szCs w:val="22"/>
          <w:lang w:eastAsia="sl-SI"/>
        </w:rPr>
      </w:pPr>
      <w:r w:rsidRPr="0027264B">
        <w:rPr>
          <w:rFonts w:ascii="Arial" w:hAnsi="Arial" w:cs="Arial"/>
          <w:sz w:val="22"/>
          <w:szCs w:val="22"/>
          <w:lang w:eastAsia="sl-SI"/>
        </w:rPr>
        <w:t>Upravljanje pokopališč obsega zagotavljanje urejenosti pokopališča, izvajanje investicij in investicijskega vzdrževanja, oddajo grobov v najem, vodenje evidenc ter izdajanje soglasij v zvezi s posegi na območju pokopališč.</w:t>
      </w:r>
    </w:p>
    <w:p w14:paraId="3398D397" w14:textId="77777777" w:rsidR="0096353D" w:rsidRPr="0027264B" w:rsidRDefault="0096353D" w:rsidP="0096353D">
      <w:pPr>
        <w:pStyle w:val="Odstavekseznama"/>
        <w:shd w:val="clear" w:color="auto" w:fill="FFFFFF"/>
        <w:ind w:left="426"/>
        <w:rPr>
          <w:rFonts w:ascii="Arial" w:hAnsi="Arial" w:cs="Arial"/>
          <w:sz w:val="22"/>
          <w:szCs w:val="22"/>
          <w:lang w:eastAsia="sl-SI"/>
        </w:rPr>
      </w:pPr>
    </w:p>
    <w:p w14:paraId="08FA0B12" w14:textId="77777777" w:rsidR="0096353D" w:rsidRPr="0027264B" w:rsidRDefault="0096353D" w:rsidP="0096353D">
      <w:pPr>
        <w:pStyle w:val="Odstavekseznama"/>
        <w:widowControl/>
        <w:numPr>
          <w:ilvl w:val="0"/>
          <w:numId w:val="13"/>
        </w:numPr>
        <w:shd w:val="clear" w:color="auto" w:fill="FFFFFF"/>
        <w:suppressAutoHyphens w:val="0"/>
        <w:ind w:left="426"/>
        <w:contextualSpacing/>
        <w:jc w:val="both"/>
        <w:rPr>
          <w:rFonts w:ascii="Arial" w:hAnsi="Arial" w:cs="Arial"/>
          <w:sz w:val="22"/>
          <w:szCs w:val="22"/>
          <w:lang w:eastAsia="sl-SI"/>
        </w:rPr>
      </w:pPr>
      <w:r w:rsidRPr="0027264B">
        <w:rPr>
          <w:rFonts w:ascii="Arial" w:hAnsi="Arial" w:cs="Arial"/>
          <w:sz w:val="22"/>
          <w:szCs w:val="22"/>
        </w:rPr>
        <w:t>Urejanje pokopališč obsega zgraditev ali razširitev obstoječega pokopališča, zgraditev pokopaliških objektov in naprav ter druge pokopališke infrastrukture na pokopališču, razdelitev pokopališča na posamezne zvrsti grobov in opustitev pokopališča.</w:t>
      </w:r>
    </w:p>
    <w:p w14:paraId="7B876264" w14:textId="77777777" w:rsidR="0096353D" w:rsidRPr="0027264B" w:rsidRDefault="0096353D" w:rsidP="0096353D">
      <w:pPr>
        <w:rPr>
          <w:rFonts w:ascii="Arial" w:hAnsi="Arial" w:cs="Arial"/>
          <w:sz w:val="22"/>
          <w:szCs w:val="22"/>
        </w:rPr>
      </w:pPr>
    </w:p>
    <w:p w14:paraId="13D680A8" w14:textId="77777777" w:rsidR="0096353D" w:rsidRPr="0027264B" w:rsidRDefault="0096353D" w:rsidP="0096353D">
      <w:pPr>
        <w:rPr>
          <w:rFonts w:ascii="Arial" w:hAnsi="Arial" w:cs="Arial"/>
          <w:sz w:val="22"/>
          <w:szCs w:val="22"/>
        </w:rPr>
      </w:pPr>
    </w:p>
    <w:p w14:paraId="271256EB"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059D3D75" w14:textId="77777777" w:rsidR="0096353D" w:rsidRPr="0027264B" w:rsidRDefault="0096353D" w:rsidP="0096353D">
      <w:pPr>
        <w:autoSpaceDE w:val="0"/>
        <w:autoSpaceDN w:val="0"/>
        <w:adjustRightInd w:val="0"/>
        <w:jc w:val="center"/>
        <w:rPr>
          <w:rFonts w:ascii="Arial" w:hAnsi="Arial" w:cs="Arial"/>
          <w:b/>
          <w:sz w:val="22"/>
          <w:szCs w:val="22"/>
        </w:rPr>
      </w:pPr>
      <w:r w:rsidRPr="0027264B">
        <w:rPr>
          <w:rFonts w:ascii="Arial" w:hAnsi="Arial" w:cs="Arial"/>
          <w:b/>
          <w:sz w:val="22"/>
          <w:szCs w:val="22"/>
        </w:rPr>
        <w:t>(upravljavec pokopališč)</w:t>
      </w:r>
    </w:p>
    <w:p w14:paraId="7C4B5AF0" w14:textId="77777777" w:rsidR="0096353D" w:rsidRPr="0027264B" w:rsidRDefault="0096353D" w:rsidP="0096353D">
      <w:pPr>
        <w:rPr>
          <w:rFonts w:ascii="Arial" w:hAnsi="Arial" w:cs="Arial"/>
          <w:sz w:val="22"/>
          <w:szCs w:val="22"/>
        </w:rPr>
      </w:pPr>
    </w:p>
    <w:p w14:paraId="71EC942F" w14:textId="77777777" w:rsidR="0096353D" w:rsidRPr="0027264B" w:rsidRDefault="0096353D" w:rsidP="0096353D">
      <w:pPr>
        <w:pStyle w:val="Odstavekseznama"/>
        <w:widowControl/>
        <w:numPr>
          <w:ilvl w:val="0"/>
          <w:numId w:val="14"/>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S pokopališči v občini upravljajo krajevne skupnosti.</w:t>
      </w:r>
    </w:p>
    <w:p w14:paraId="1BFDB79A" w14:textId="77777777" w:rsidR="0096353D" w:rsidRPr="0027264B" w:rsidRDefault="0096353D" w:rsidP="0096353D">
      <w:pPr>
        <w:pStyle w:val="Odstavekseznama"/>
        <w:shd w:val="clear" w:color="auto" w:fill="FFFFFF"/>
        <w:ind w:left="426"/>
        <w:rPr>
          <w:rFonts w:ascii="Arial" w:hAnsi="Arial" w:cs="Arial"/>
          <w:sz w:val="22"/>
          <w:szCs w:val="22"/>
        </w:rPr>
      </w:pPr>
    </w:p>
    <w:p w14:paraId="6F795167" w14:textId="77777777" w:rsidR="0096353D" w:rsidRPr="0027264B" w:rsidRDefault="0096353D" w:rsidP="0096353D">
      <w:pPr>
        <w:pStyle w:val="Odstavekseznama"/>
        <w:widowControl/>
        <w:numPr>
          <w:ilvl w:val="0"/>
          <w:numId w:val="14"/>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Za posamezne naloge upravljanja pokopališč se lahko pooblasti koncesionarja na podlagi posebnega odloka, ki določi način in pogoje izvajanja nalog gospodarske javne službe ter postopek podelitve koncesije za izvajanje. V primeru podelitve koncesije za opravljanje posamezne naloge, se za koncesionarja smiselno uporabljajo določbe predpisov in tega odloka, ki veljajo za upravljavca.</w:t>
      </w:r>
    </w:p>
    <w:p w14:paraId="1C34E10B" w14:textId="77777777" w:rsidR="0096353D" w:rsidRPr="0027264B" w:rsidRDefault="0096353D" w:rsidP="0096353D">
      <w:pPr>
        <w:rPr>
          <w:rFonts w:ascii="Arial" w:hAnsi="Arial" w:cs="Arial"/>
          <w:sz w:val="22"/>
          <w:szCs w:val="22"/>
        </w:rPr>
      </w:pPr>
    </w:p>
    <w:p w14:paraId="33AA29F4"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22185002" w14:textId="77777777" w:rsidR="0096353D" w:rsidRPr="0027264B" w:rsidRDefault="0096353D" w:rsidP="0096353D">
      <w:pPr>
        <w:autoSpaceDE w:val="0"/>
        <w:autoSpaceDN w:val="0"/>
        <w:adjustRightInd w:val="0"/>
        <w:jc w:val="center"/>
        <w:rPr>
          <w:rFonts w:ascii="Arial" w:hAnsi="Arial" w:cs="Arial"/>
          <w:b/>
          <w:sz w:val="22"/>
          <w:szCs w:val="22"/>
        </w:rPr>
      </w:pPr>
      <w:r w:rsidRPr="0027264B">
        <w:rPr>
          <w:rFonts w:ascii="Arial" w:hAnsi="Arial" w:cs="Arial"/>
          <w:b/>
          <w:sz w:val="22"/>
          <w:szCs w:val="22"/>
        </w:rPr>
        <w:t>(financiranje upravljanja pokopališč)</w:t>
      </w:r>
    </w:p>
    <w:p w14:paraId="19C21274" w14:textId="77777777" w:rsidR="0096353D" w:rsidRPr="0027264B" w:rsidRDefault="0096353D" w:rsidP="0096353D">
      <w:pPr>
        <w:rPr>
          <w:rFonts w:ascii="Arial" w:hAnsi="Arial" w:cs="Arial"/>
          <w:sz w:val="22"/>
          <w:szCs w:val="22"/>
        </w:rPr>
      </w:pPr>
    </w:p>
    <w:p w14:paraId="454AA8AF" w14:textId="77777777" w:rsidR="0096353D" w:rsidRPr="0027264B" w:rsidRDefault="0096353D" w:rsidP="0096353D">
      <w:pPr>
        <w:pStyle w:val="Odstavekseznama"/>
        <w:widowControl/>
        <w:numPr>
          <w:ilvl w:val="0"/>
          <w:numId w:val="15"/>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Upravljanje pokopališč se financira iz:</w:t>
      </w:r>
    </w:p>
    <w:p w14:paraId="5C36126C"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grobnin;</w:t>
      </w:r>
    </w:p>
    <w:p w14:paraId="216D92B3"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proračuna;</w:t>
      </w:r>
    </w:p>
    <w:p w14:paraId="03A1B23A"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najema za uporabo pokopaliških objektov in naprav;</w:t>
      </w:r>
    </w:p>
    <w:p w14:paraId="6D3EFC56"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drugih virov.</w:t>
      </w:r>
    </w:p>
    <w:p w14:paraId="246361F6" w14:textId="77777777" w:rsidR="0096353D" w:rsidRPr="0027264B" w:rsidRDefault="0096353D" w:rsidP="0096353D">
      <w:pPr>
        <w:rPr>
          <w:rFonts w:ascii="Arial" w:hAnsi="Arial" w:cs="Arial"/>
          <w:sz w:val="22"/>
          <w:szCs w:val="22"/>
        </w:rPr>
      </w:pPr>
    </w:p>
    <w:p w14:paraId="13B1D171" w14:textId="77777777" w:rsidR="0096353D" w:rsidRPr="0027264B" w:rsidRDefault="0096353D" w:rsidP="0096353D">
      <w:pPr>
        <w:pStyle w:val="Odstavekseznama"/>
        <w:widowControl/>
        <w:numPr>
          <w:ilvl w:val="0"/>
          <w:numId w:val="15"/>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Cene, po vrstah in velikosti grobnih prostorov, in pogoji za njihovo spreminjanje se določijo s sklepom, pri čemer pa morajo biti upoštevani morebitni predpisani okviri oziroma ukrepi cenovne politike, določene na državni ravni. O določitvi in spreminjanju cenika odloča občinski svet občine na obrazložen predlog upravljavca pokopališča.</w:t>
      </w:r>
    </w:p>
    <w:p w14:paraId="27BCA2EF" w14:textId="77777777" w:rsidR="0096353D" w:rsidRPr="0027264B" w:rsidRDefault="0096353D" w:rsidP="0096353D">
      <w:pPr>
        <w:rPr>
          <w:rFonts w:ascii="Arial" w:hAnsi="Arial" w:cs="Arial"/>
          <w:sz w:val="22"/>
          <w:szCs w:val="22"/>
        </w:rPr>
      </w:pPr>
    </w:p>
    <w:p w14:paraId="0AC37E39"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08CE0A8E" w14:textId="77777777" w:rsidR="0096353D" w:rsidRPr="0027264B" w:rsidRDefault="0096353D" w:rsidP="0096353D">
      <w:pPr>
        <w:autoSpaceDE w:val="0"/>
        <w:autoSpaceDN w:val="0"/>
        <w:adjustRightInd w:val="0"/>
        <w:jc w:val="center"/>
        <w:rPr>
          <w:rFonts w:ascii="Arial" w:hAnsi="Arial" w:cs="Arial"/>
          <w:b/>
          <w:sz w:val="22"/>
          <w:szCs w:val="22"/>
        </w:rPr>
      </w:pPr>
      <w:r w:rsidRPr="0027264B">
        <w:rPr>
          <w:rFonts w:ascii="Arial" w:hAnsi="Arial" w:cs="Arial"/>
          <w:b/>
          <w:sz w:val="22"/>
          <w:szCs w:val="22"/>
        </w:rPr>
        <w:t>(uporabniki storitev pokopališke dejavnosti)</w:t>
      </w:r>
    </w:p>
    <w:p w14:paraId="6377A5C0" w14:textId="77777777" w:rsidR="0096353D" w:rsidRPr="0027264B" w:rsidRDefault="0096353D" w:rsidP="0096353D">
      <w:pPr>
        <w:rPr>
          <w:rFonts w:ascii="Arial" w:hAnsi="Arial" w:cs="Arial"/>
          <w:sz w:val="22"/>
          <w:szCs w:val="22"/>
        </w:rPr>
      </w:pPr>
    </w:p>
    <w:p w14:paraId="001EB17D" w14:textId="77777777" w:rsidR="0096353D" w:rsidRPr="0027264B" w:rsidRDefault="0096353D" w:rsidP="0096353D">
      <w:pPr>
        <w:rPr>
          <w:rFonts w:ascii="Arial" w:hAnsi="Arial" w:cs="Arial"/>
          <w:sz w:val="22"/>
          <w:szCs w:val="22"/>
        </w:rPr>
      </w:pPr>
      <w:r w:rsidRPr="0027264B">
        <w:rPr>
          <w:rFonts w:ascii="Arial" w:hAnsi="Arial" w:cs="Arial"/>
          <w:sz w:val="22"/>
          <w:szCs w:val="22"/>
        </w:rPr>
        <w:t xml:space="preserve">Uporabniki storitev pokopališke dejavnosti so predvsem najemniki grobnih prostorov. </w:t>
      </w:r>
    </w:p>
    <w:p w14:paraId="348BA9C1" w14:textId="77777777" w:rsidR="0096353D" w:rsidRPr="0027264B" w:rsidRDefault="0096353D" w:rsidP="0096353D">
      <w:pPr>
        <w:rPr>
          <w:rFonts w:ascii="Arial" w:hAnsi="Arial" w:cs="Arial"/>
          <w:sz w:val="22"/>
          <w:szCs w:val="22"/>
        </w:rPr>
      </w:pPr>
    </w:p>
    <w:p w14:paraId="6CFC246F"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200E9DF4" w14:textId="77777777" w:rsidR="0096353D" w:rsidRPr="0027264B" w:rsidRDefault="0096353D" w:rsidP="0096353D">
      <w:pPr>
        <w:jc w:val="center"/>
        <w:rPr>
          <w:rFonts w:ascii="Arial" w:hAnsi="Arial" w:cs="Arial"/>
          <w:b/>
          <w:sz w:val="22"/>
          <w:szCs w:val="22"/>
        </w:rPr>
      </w:pPr>
      <w:r w:rsidRPr="0027264B">
        <w:rPr>
          <w:rFonts w:ascii="Arial" w:hAnsi="Arial" w:cs="Arial"/>
          <w:b/>
          <w:sz w:val="22"/>
          <w:szCs w:val="22"/>
        </w:rPr>
        <w:t>(vzdrževanje reda, čistoče in miru na pokopališču)</w:t>
      </w:r>
    </w:p>
    <w:p w14:paraId="6BCE5535" w14:textId="77777777" w:rsidR="0096353D" w:rsidRPr="0027264B" w:rsidRDefault="0096353D" w:rsidP="0096353D">
      <w:pPr>
        <w:rPr>
          <w:rFonts w:ascii="Arial" w:hAnsi="Arial" w:cs="Arial"/>
          <w:b/>
          <w:sz w:val="22"/>
          <w:szCs w:val="22"/>
        </w:rPr>
      </w:pPr>
    </w:p>
    <w:p w14:paraId="65A7BB9A" w14:textId="77777777" w:rsidR="0096353D" w:rsidRPr="0027264B" w:rsidRDefault="0096353D" w:rsidP="0096353D">
      <w:pPr>
        <w:pStyle w:val="Brezrazmikov"/>
        <w:rPr>
          <w:rFonts w:ascii="Arial" w:hAnsi="Arial" w:cs="Arial"/>
          <w:sz w:val="22"/>
          <w:szCs w:val="22"/>
        </w:rPr>
      </w:pPr>
      <w:r w:rsidRPr="0027264B">
        <w:rPr>
          <w:rFonts w:ascii="Arial" w:hAnsi="Arial" w:cs="Arial"/>
          <w:sz w:val="22"/>
          <w:szCs w:val="22"/>
        </w:rPr>
        <w:t>Upravljavec pokopališča vzdržuje red, čistočo in miru na pokopališču tako, da:</w:t>
      </w:r>
    </w:p>
    <w:p w14:paraId="6ED4EBC4"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skrbi za urejenost in vzdržuje pokopališče in pokopališke objekte;</w:t>
      </w:r>
    </w:p>
    <w:p w14:paraId="7965C2D3"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oddaja prostore in grobove v najem in vodi register sklenjenih pogodb;</w:t>
      </w:r>
    </w:p>
    <w:p w14:paraId="4FF005F9"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določa mesto, datum in uro pokopa, glede na predhodni dogovor z naročnikom pogreba oziroma izbranim izvajalcem pogrebne dejavnosti;</w:t>
      </w:r>
    </w:p>
    <w:p w14:paraId="4621FBE5"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vodi evidenco o grobovih in pokopih;</w:t>
      </w:r>
    </w:p>
    <w:p w14:paraId="20C96340"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lastRenderedPageBreak/>
        <w:t>organizira in nadzira dela na pokopališču;</w:t>
      </w:r>
    </w:p>
    <w:p w14:paraId="68F146AB"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skrbi za red in čistočo na pokopališču in v njegovi neposredni okolici;</w:t>
      </w:r>
    </w:p>
    <w:p w14:paraId="0B3105B6"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skrbi za urejenost in vzdrževanje mrliške vežice in njenega funkcionalnega prostora.</w:t>
      </w:r>
    </w:p>
    <w:p w14:paraId="72B4C6B2" w14:textId="77777777" w:rsidR="0096353D" w:rsidRPr="0027264B" w:rsidRDefault="0096353D" w:rsidP="0096353D">
      <w:pPr>
        <w:pStyle w:val="Odstavekseznama"/>
        <w:shd w:val="clear" w:color="auto" w:fill="FFFFFF"/>
        <w:rPr>
          <w:rFonts w:ascii="Arial" w:eastAsia="Times New Roman" w:hAnsi="Arial" w:cs="Arial"/>
          <w:sz w:val="22"/>
          <w:szCs w:val="22"/>
          <w:lang w:eastAsia="sl-SI"/>
        </w:rPr>
      </w:pPr>
    </w:p>
    <w:p w14:paraId="1C37819E" w14:textId="77777777" w:rsidR="0096353D" w:rsidRPr="0027264B" w:rsidRDefault="0096353D" w:rsidP="0096353D">
      <w:pPr>
        <w:pStyle w:val="Brezrazmikov"/>
        <w:rPr>
          <w:rFonts w:ascii="Arial" w:hAnsi="Arial" w:cs="Arial"/>
          <w:sz w:val="22"/>
          <w:szCs w:val="22"/>
        </w:rPr>
      </w:pPr>
    </w:p>
    <w:p w14:paraId="1874540E"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41C965C4" w14:textId="77777777" w:rsidR="0096353D" w:rsidRPr="0027264B" w:rsidRDefault="0096353D" w:rsidP="0096353D">
      <w:pPr>
        <w:jc w:val="center"/>
        <w:rPr>
          <w:rFonts w:ascii="Arial" w:hAnsi="Arial" w:cs="Arial"/>
          <w:b/>
          <w:sz w:val="22"/>
          <w:szCs w:val="22"/>
        </w:rPr>
      </w:pPr>
      <w:r w:rsidRPr="0027264B">
        <w:rPr>
          <w:rFonts w:ascii="Arial" w:hAnsi="Arial" w:cs="Arial"/>
          <w:b/>
          <w:sz w:val="22"/>
          <w:szCs w:val="22"/>
        </w:rPr>
        <w:t>(prepovedi)</w:t>
      </w:r>
    </w:p>
    <w:p w14:paraId="6651F162" w14:textId="77777777" w:rsidR="0096353D" w:rsidRPr="0027264B" w:rsidRDefault="0096353D" w:rsidP="0096353D">
      <w:pPr>
        <w:pStyle w:val="Brezrazmikov"/>
        <w:rPr>
          <w:rFonts w:ascii="Arial" w:hAnsi="Arial" w:cs="Arial"/>
          <w:sz w:val="22"/>
          <w:szCs w:val="22"/>
        </w:rPr>
      </w:pPr>
    </w:p>
    <w:p w14:paraId="70A62CFE" w14:textId="77777777" w:rsidR="0096353D" w:rsidRPr="0027264B" w:rsidRDefault="0096353D" w:rsidP="0096353D">
      <w:pPr>
        <w:pStyle w:val="Brezrazmikov"/>
        <w:rPr>
          <w:rFonts w:ascii="Arial" w:hAnsi="Arial" w:cs="Arial"/>
          <w:sz w:val="22"/>
          <w:szCs w:val="22"/>
        </w:rPr>
      </w:pPr>
      <w:r w:rsidRPr="0027264B">
        <w:rPr>
          <w:rFonts w:ascii="Arial" w:hAnsi="Arial" w:cs="Arial"/>
          <w:sz w:val="22"/>
          <w:szCs w:val="22"/>
        </w:rPr>
        <w:t>Na pokopališču v občini ni dovoljeno:</w:t>
      </w:r>
    </w:p>
    <w:p w14:paraId="3218F7CC"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nedostojno vedenje, kot je vpitje, glasno smejanje, razgrajanje in hoja po grobovih oziroma prostorih za grobove;</w:t>
      </w:r>
    </w:p>
    <w:p w14:paraId="02E719C4"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odlaganje odpadkov izven za to določenega prostora;</w:t>
      </w:r>
    </w:p>
    <w:p w14:paraId="76D420B5"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onesnaženje ali poškodovanje pokopaliških objektov in naprav, nagrobnikov, grobov ali nasadov;</w:t>
      </w:r>
    </w:p>
    <w:p w14:paraId="42F7BBEA"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vodenje živali na pokopališki prostor in objekte na območju pokopališča;</w:t>
      </w:r>
    </w:p>
    <w:p w14:paraId="34F0C9AA"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odtujevanje predmetov s tujih grobov, pokopaliških prostorov in z objektov v območju pokopališča;</w:t>
      </w:r>
    </w:p>
    <w:p w14:paraId="14754771"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opravljati prevozov, kamnoseških, vrtnarskih, kovinostrugarskih in drugih del v času napovedane pogrebne svečanosti;</w:t>
      </w:r>
    </w:p>
    <w:p w14:paraId="724274DE"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uporabljanje prevoznih sredstev, razen otroških, invalidskih in ročnih vozičkov ter službenih vozil upravljavca pokopališča in izvajalca pogrebne slovesnosti;</w:t>
      </w:r>
    </w:p>
    <w:p w14:paraId="7A8A590A"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nameščanje reklamnih sporočil na območju pokopališča, razen uradnih obvestil upravljavca.</w:t>
      </w:r>
    </w:p>
    <w:p w14:paraId="2886C028" w14:textId="77777777" w:rsidR="0096353D" w:rsidRPr="0027264B" w:rsidRDefault="0096353D" w:rsidP="0096353D">
      <w:pPr>
        <w:pStyle w:val="Odstavekseznama"/>
        <w:widowControl/>
        <w:shd w:val="clear" w:color="auto" w:fill="FFFFFF"/>
        <w:suppressAutoHyphens w:val="0"/>
        <w:contextualSpacing/>
        <w:jc w:val="both"/>
        <w:rPr>
          <w:rFonts w:ascii="Arial" w:eastAsia="Times New Roman" w:hAnsi="Arial" w:cs="Arial"/>
          <w:sz w:val="22"/>
          <w:szCs w:val="22"/>
          <w:lang w:eastAsia="sl-SI"/>
        </w:rPr>
      </w:pPr>
    </w:p>
    <w:p w14:paraId="54868B2F" w14:textId="77777777" w:rsidR="0096353D" w:rsidRPr="0027264B" w:rsidRDefault="0096353D" w:rsidP="0096353D">
      <w:pPr>
        <w:pStyle w:val="Brezrazmikov"/>
        <w:rPr>
          <w:rFonts w:ascii="Arial" w:hAnsi="Arial" w:cs="Arial"/>
          <w:b/>
          <w:sz w:val="22"/>
          <w:szCs w:val="22"/>
        </w:rPr>
      </w:pPr>
    </w:p>
    <w:p w14:paraId="48965CF2"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4B7885B5" w14:textId="77777777" w:rsidR="0096353D" w:rsidRPr="0027264B" w:rsidRDefault="0096353D" w:rsidP="0096353D">
      <w:pPr>
        <w:jc w:val="center"/>
        <w:rPr>
          <w:rFonts w:ascii="Arial" w:hAnsi="Arial" w:cs="Arial"/>
          <w:b/>
          <w:sz w:val="22"/>
          <w:szCs w:val="22"/>
        </w:rPr>
      </w:pPr>
      <w:r w:rsidRPr="0027264B">
        <w:rPr>
          <w:rFonts w:ascii="Arial" w:hAnsi="Arial" w:cs="Arial"/>
          <w:b/>
          <w:sz w:val="22"/>
          <w:szCs w:val="22"/>
        </w:rPr>
        <w:t>(oddaja grobov v najem)</w:t>
      </w:r>
    </w:p>
    <w:p w14:paraId="69AE49C4" w14:textId="77777777" w:rsidR="0096353D" w:rsidRPr="0027264B" w:rsidRDefault="0096353D" w:rsidP="0096353D">
      <w:pPr>
        <w:pStyle w:val="Brezrazmikov"/>
        <w:rPr>
          <w:rFonts w:ascii="Arial" w:hAnsi="Arial" w:cs="Arial"/>
          <w:sz w:val="22"/>
          <w:szCs w:val="22"/>
        </w:rPr>
      </w:pPr>
    </w:p>
    <w:p w14:paraId="5E50DC50" w14:textId="77777777" w:rsidR="0096353D" w:rsidRPr="0027264B" w:rsidRDefault="0096353D" w:rsidP="0096353D">
      <w:pPr>
        <w:pStyle w:val="Odstavekseznama"/>
        <w:widowControl/>
        <w:numPr>
          <w:ilvl w:val="0"/>
          <w:numId w:val="16"/>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Grob oddaja v najem upravljavec pokopališča oziroma v njegovem imenu koncesionar,</w:t>
      </w:r>
      <w:r w:rsidRPr="0027264B">
        <w:rPr>
          <w:rFonts w:ascii="Arial" w:hAnsi="Arial" w:cs="Arial"/>
          <w:i/>
          <w:sz w:val="22"/>
          <w:szCs w:val="22"/>
        </w:rPr>
        <w:t xml:space="preserve"> </w:t>
      </w:r>
      <w:r w:rsidRPr="0027264B">
        <w:rPr>
          <w:rFonts w:ascii="Arial" w:hAnsi="Arial" w:cs="Arial"/>
          <w:sz w:val="22"/>
          <w:szCs w:val="22"/>
        </w:rPr>
        <w:t>na podlagi najemne pogodbe, v skladu s tem odlokom.</w:t>
      </w:r>
    </w:p>
    <w:p w14:paraId="5F20C96B" w14:textId="77777777" w:rsidR="0096353D" w:rsidRPr="0027264B" w:rsidRDefault="0096353D" w:rsidP="0096353D">
      <w:pPr>
        <w:pStyle w:val="Odstavekseznama"/>
        <w:shd w:val="clear" w:color="auto" w:fill="FFFFFF"/>
        <w:ind w:left="426"/>
        <w:rPr>
          <w:rFonts w:ascii="Arial" w:hAnsi="Arial" w:cs="Arial"/>
          <w:sz w:val="22"/>
          <w:szCs w:val="22"/>
        </w:rPr>
      </w:pPr>
    </w:p>
    <w:p w14:paraId="07DBFE58" w14:textId="77777777" w:rsidR="0096353D" w:rsidRPr="0027264B" w:rsidRDefault="0096353D" w:rsidP="0096353D">
      <w:pPr>
        <w:pStyle w:val="Odstavekseznama"/>
        <w:widowControl/>
        <w:numPr>
          <w:ilvl w:val="0"/>
          <w:numId w:val="16"/>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Najemnik groba je lahko samo ena pravna ali fizična oseba.</w:t>
      </w:r>
    </w:p>
    <w:p w14:paraId="1DB91BBC" w14:textId="77777777" w:rsidR="0096353D" w:rsidRPr="0027264B" w:rsidRDefault="0096353D" w:rsidP="0096353D">
      <w:pPr>
        <w:pStyle w:val="Odstavekseznama"/>
        <w:rPr>
          <w:rFonts w:ascii="Arial" w:hAnsi="Arial" w:cs="Arial"/>
          <w:sz w:val="22"/>
          <w:szCs w:val="22"/>
        </w:rPr>
      </w:pPr>
    </w:p>
    <w:p w14:paraId="6169C3C0" w14:textId="77777777" w:rsidR="0096353D" w:rsidRPr="0027264B" w:rsidRDefault="0096353D" w:rsidP="0096353D">
      <w:pPr>
        <w:pStyle w:val="Odstavekseznama"/>
        <w:widowControl/>
        <w:numPr>
          <w:ilvl w:val="0"/>
          <w:numId w:val="16"/>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Če naročnik pogreba ob prijavi pogreba nima v najemu groba, mu ga dodeli v najem upravljavec pokopališča, s katerim mora naročnik pogreba pred naročilom pogreba skleniti najemno pogodbo, razen pri raztrosu pepela.</w:t>
      </w:r>
    </w:p>
    <w:p w14:paraId="31878F64" w14:textId="77777777" w:rsidR="0096353D" w:rsidRPr="0027264B" w:rsidRDefault="0096353D" w:rsidP="0096353D">
      <w:pPr>
        <w:pStyle w:val="Odstavekseznama"/>
        <w:rPr>
          <w:rFonts w:ascii="Arial" w:hAnsi="Arial" w:cs="Arial"/>
          <w:sz w:val="22"/>
          <w:szCs w:val="22"/>
        </w:rPr>
      </w:pPr>
    </w:p>
    <w:p w14:paraId="3894C5B9" w14:textId="77777777" w:rsidR="0096353D" w:rsidRPr="0027264B" w:rsidRDefault="0096353D" w:rsidP="0096353D">
      <w:pPr>
        <w:pStyle w:val="Odstavekseznama"/>
        <w:widowControl/>
        <w:numPr>
          <w:ilvl w:val="0"/>
          <w:numId w:val="16"/>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Ob pisnem soglasju naročnika pogreba lahko namesto njega najemno pogodbo z upravljavcem pokopališča sklene druga pravna ali fizična oseba. Če nobena druga oseba ob pisnem soglasju z upravljavcem pokopališča ne sklene najemne pogodbe, jo sklene naročnik pogreba v skladu s prejšnjim odstavkom.</w:t>
      </w:r>
    </w:p>
    <w:p w14:paraId="3E720E3E" w14:textId="77777777" w:rsidR="0096353D" w:rsidRPr="0027264B" w:rsidRDefault="0096353D" w:rsidP="0096353D">
      <w:pPr>
        <w:pStyle w:val="Brezrazmikov"/>
        <w:rPr>
          <w:rFonts w:ascii="Arial" w:hAnsi="Arial" w:cs="Arial"/>
          <w:sz w:val="22"/>
          <w:szCs w:val="22"/>
        </w:rPr>
      </w:pPr>
    </w:p>
    <w:p w14:paraId="389937AA"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68F9581C" w14:textId="77777777" w:rsidR="0096353D" w:rsidRPr="0027264B" w:rsidRDefault="0096353D" w:rsidP="0096353D">
      <w:pPr>
        <w:pStyle w:val="Podnaslov"/>
        <w:spacing w:after="0" w:line="240" w:lineRule="auto"/>
        <w:rPr>
          <w:rFonts w:ascii="Arial" w:hAnsi="Arial" w:cs="Arial"/>
          <w:iCs w:val="0"/>
          <w:color w:val="auto"/>
          <w:spacing w:val="0"/>
          <w:sz w:val="22"/>
          <w:szCs w:val="22"/>
          <w:lang w:eastAsia="sl-SI"/>
        </w:rPr>
      </w:pPr>
      <w:r w:rsidRPr="0027264B">
        <w:rPr>
          <w:rFonts w:ascii="Arial" w:hAnsi="Arial" w:cs="Arial"/>
          <w:iCs w:val="0"/>
          <w:color w:val="auto"/>
          <w:spacing w:val="0"/>
          <w:sz w:val="22"/>
          <w:szCs w:val="22"/>
          <w:lang w:eastAsia="sl-SI"/>
        </w:rPr>
        <w:t>(pogodba o najemu groba)</w:t>
      </w:r>
    </w:p>
    <w:p w14:paraId="40B624D4" w14:textId="77777777" w:rsidR="0096353D" w:rsidRPr="0027264B" w:rsidRDefault="0096353D" w:rsidP="0096353D">
      <w:pPr>
        <w:pStyle w:val="Brezrazmikov"/>
        <w:rPr>
          <w:rFonts w:ascii="Arial" w:hAnsi="Arial" w:cs="Arial"/>
          <w:sz w:val="22"/>
          <w:szCs w:val="22"/>
        </w:rPr>
      </w:pPr>
    </w:p>
    <w:p w14:paraId="26AFC01E" w14:textId="77777777" w:rsidR="0096353D" w:rsidRPr="0027264B" w:rsidRDefault="0096353D" w:rsidP="0096353D">
      <w:pPr>
        <w:pStyle w:val="Odstavekseznama"/>
        <w:widowControl/>
        <w:numPr>
          <w:ilvl w:val="0"/>
          <w:numId w:val="17"/>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Pogodba o najemu groba določa:</w:t>
      </w:r>
    </w:p>
    <w:p w14:paraId="3F6A1657"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stranke najemnega razmerja;</w:t>
      </w:r>
    </w:p>
    <w:p w14:paraId="63E7E078"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čas najema;</w:t>
      </w:r>
    </w:p>
    <w:p w14:paraId="519B45C4"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vrsto, zaporedno številko in velikost groba na posameznem pokopališču;</w:t>
      </w:r>
    </w:p>
    <w:p w14:paraId="4CD058CD"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osnove za obračun višine letne najemnine in način plačevanja;</w:t>
      </w:r>
    </w:p>
    <w:p w14:paraId="6FEBA030"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obveznost najemojemalca glede urejanja grobov, oziroma prostora za grob;</w:t>
      </w:r>
    </w:p>
    <w:p w14:paraId="3D6D4AF9"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ukrepe v primeru neizpolnjevanja obveznosti najemojemalca iz te pogodbe.</w:t>
      </w:r>
    </w:p>
    <w:p w14:paraId="24E1FDE9" w14:textId="77777777" w:rsidR="0096353D" w:rsidRPr="0027264B" w:rsidRDefault="0096353D" w:rsidP="0096353D">
      <w:pPr>
        <w:pStyle w:val="Brezrazmikov"/>
        <w:rPr>
          <w:rFonts w:ascii="Arial" w:hAnsi="Arial" w:cs="Arial"/>
          <w:sz w:val="22"/>
          <w:szCs w:val="22"/>
        </w:rPr>
      </w:pPr>
    </w:p>
    <w:p w14:paraId="0CD6AA1D" w14:textId="77777777" w:rsidR="0096353D" w:rsidRPr="0027264B" w:rsidRDefault="0096353D" w:rsidP="0096353D">
      <w:pPr>
        <w:pStyle w:val="Odstavekseznama"/>
        <w:widowControl/>
        <w:numPr>
          <w:ilvl w:val="0"/>
          <w:numId w:val="17"/>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 xml:space="preserve">Pogodba o najemu groba se sklene za nedoločen čas, razen v primerih, določenih s predpisi, ki ureja pogrebno in pokopališko dejavnost. </w:t>
      </w:r>
    </w:p>
    <w:p w14:paraId="2248E58A" w14:textId="77777777" w:rsidR="0096353D" w:rsidRPr="0027264B" w:rsidRDefault="0096353D" w:rsidP="0096353D">
      <w:pPr>
        <w:pStyle w:val="Odstavekseznama"/>
        <w:shd w:val="clear" w:color="auto" w:fill="FFFFFF"/>
        <w:ind w:left="426"/>
        <w:rPr>
          <w:rFonts w:ascii="Arial" w:hAnsi="Arial" w:cs="Arial"/>
          <w:sz w:val="22"/>
          <w:szCs w:val="22"/>
        </w:rPr>
      </w:pPr>
    </w:p>
    <w:p w14:paraId="619AB227" w14:textId="77777777" w:rsidR="0096353D" w:rsidRPr="0027264B" w:rsidRDefault="0096353D" w:rsidP="0096353D">
      <w:pPr>
        <w:pStyle w:val="Odstavekseznama"/>
        <w:widowControl/>
        <w:numPr>
          <w:ilvl w:val="0"/>
          <w:numId w:val="17"/>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Če se pravni naslednik najemnika groba odpove prostoru za grob ali če pravnih naslednikov ni, lahko pogodbo o najemu podaljša tudi tretja oseba.</w:t>
      </w:r>
    </w:p>
    <w:p w14:paraId="06B165E7" w14:textId="77777777" w:rsidR="0096353D" w:rsidRPr="0027264B" w:rsidRDefault="0096353D" w:rsidP="0096353D">
      <w:pPr>
        <w:pStyle w:val="Odstavekseznama"/>
        <w:rPr>
          <w:rFonts w:ascii="Arial" w:hAnsi="Arial" w:cs="Arial"/>
          <w:sz w:val="22"/>
          <w:szCs w:val="22"/>
        </w:rPr>
      </w:pPr>
    </w:p>
    <w:p w14:paraId="5E9EF953" w14:textId="77777777" w:rsidR="0096353D" w:rsidRPr="0027264B" w:rsidRDefault="0096353D" w:rsidP="0096353D">
      <w:pPr>
        <w:pStyle w:val="Odstavekseznama"/>
        <w:widowControl/>
        <w:numPr>
          <w:ilvl w:val="0"/>
          <w:numId w:val="17"/>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Najem se lahko prekine v naslednjih primerih:</w:t>
      </w:r>
    </w:p>
    <w:p w14:paraId="13CFDE04"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če najemnina groba za preteklo leto ni poravnana niti po predhodnem opozorilu;</w:t>
      </w:r>
    </w:p>
    <w:p w14:paraId="2884F268"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če najemnik ne vzdržuje groba v skladu s pokopališkim redom in določbami najemne pogodbe;</w:t>
      </w:r>
    </w:p>
    <w:p w14:paraId="0F54470B"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ob opustitvi pokopališča;</w:t>
      </w:r>
    </w:p>
    <w:p w14:paraId="2F361A82"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kadar to zahteva načrt preureditve pokopališča.</w:t>
      </w:r>
    </w:p>
    <w:p w14:paraId="49A3B8D4" w14:textId="77777777" w:rsidR="0096353D" w:rsidRPr="0027264B" w:rsidRDefault="0096353D" w:rsidP="0096353D">
      <w:pPr>
        <w:pStyle w:val="Brezrazmikov"/>
        <w:rPr>
          <w:rFonts w:ascii="Arial" w:hAnsi="Arial" w:cs="Arial"/>
          <w:sz w:val="22"/>
          <w:szCs w:val="22"/>
        </w:rPr>
      </w:pPr>
    </w:p>
    <w:p w14:paraId="28F6816C" w14:textId="77777777" w:rsidR="0096353D" w:rsidRPr="0027264B" w:rsidRDefault="0096353D" w:rsidP="0096353D">
      <w:pPr>
        <w:pStyle w:val="Odstavekseznama"/>
        <w:widowControl/>
        <w:numPr>
          <w:ilvl w:val="0"/>
          <w:numId w:val="17"/>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 xml:space="preserve">Po prekinitvi najema se šteje grob kot opuščen do konca mirovalne dobe in se po poteku te dobe lahko prekoplje in odda drugemu najemniku. </w:t>
      </w:r>
    </w:p>
    <w:p w14:paraId="13CFCF00" w14:textId="77777777" w:rsidR="0096353D" w:rsidRPr="0027264B" w:rsidRDefault="0096353D" w:rsidP="0096353D">
      <w:pPr>
        <w:pStyle w:val="Brezrazmikov"/>
        <w:rPr>
          <w:rFonts w:ascii="Arial" w:hAnsi="Arial" w:cs="Arial"/>
          <w:b/>
          <w:sz w:val="22"/>
          <w:szCs w:val="22"/>
        </w:rPr>
      </w:pPr>
    </w:p>
    <w:p w14:paraId="2644E069"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3B61D278" w14:textId="77777777" w:rsidR="0096353D" w:rsidRPr="0027264B" w:rsidRDefault="0096353D" w:rsidP="0096353D">
      <w:pPr>
        <w:pStyle w:val="Podnaslov"/>
        <w:spacing w:after="0" w:line="240" w:lineRule="auto"/>
        <w:rPr>
          <w:rFonts w:ascii="Arial" w:hAnsi="Arial" w:cs="Arial"/>
          <w:iCs w:val="0"/>
          <w:color w:val="auto"/>
          <w:spacing w:val="0"/>
          <w:sz w:val="22"/>
          <w:szCs w:val="22"/>
          <w:lang w:eastAsia="sl-SI"/>
        </w:rPr>
      </w:pPr>
      <w:r w:rsidRPr="0027264B">
        <w:rPr>
          <w:rFonts w:ascii="Arial" w:hAnsi="Arial" w:cs="Arial"/>
          <w:iCs w:val="0"/>
          <w:color w:val="auto"/>
          <w:spacing w:val="0"/>
          <w:sz w:val="22"/>
          <w:szCs w:val="22"/>
          <w:lang w:eastAsia="sl-SI"/>
        </w:rPr>
        <w:t>(posegi v prostor na pokopališču)</w:t>
      </w:r>
    </w:p>
    <w:p w14:paraId="32D41385" w14:textId="77777777" w:rsidR="0096353D" w:rsidRPr="0027264B" w:rsidRDefault="0096353D" w:rsidP="0096353D">
      <w:pPr>
        <w:pStyle w:val="Brezrazmikov"/>
        <w:rPr>
          <w:rFonts w:ascii="Arial" w:hAnsi="Arial" w:cs="Arial"/>
          <w:sz w:val="22"/>
          <w:szCs w:val="22"/>
        </w:rPr>
      </w:pPr>
    </w:p>
    <w:p w14:paraId="0CFDAB90" w14:textId="77777777" w:rsidR="0096353D" w:rsidRPr="0027264B" w:rsidRDefault="0096353D" w:rsidP="0096353D">
      <w:pPr>
        <w:pStyle w:val="Odstavekseznama"/>
        <w:widowControl/>
        <w:numPr>
          <w:ilvl w:val="0"/>
          <w:numId w:val="18"/>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Postavljanje, spreminjanje ali odstranitev spomenikov, obnova spomenikov in grobnic ter vsak drug poseg v prostor na pokopališču je dovoljen ob predhodnem obvestilu in s pisnim soglasjem upravljavca pokopališča.</w:t>
      </w:r>
    </w:p>
    <w:p w14:paraId="7AAB6968" w14:textId="77777777" w:rsidR="0096353D" w:rsidRPr="0027264B" w:rsidRDefault="0096353D" w:rsidP="0096353D">
      <w:pPr>
        <w:pStyle w:val="Odstavekseznama"/>
        <w:shd w:val="clear" w:color="auto" w:fill="FFFFFF"/>
        <w:ind w:left="426"/>
        <w:rPr>
          <w:rFonts w:ascii="Arial" w:hAnsi="Arial" w:cs="Arial"/>
          <w:sz w:val="22"/>
          <w:szCs w:val="22"/>
        </w:rPr>
      </w:pPr>
    </w:p>
    <w:p w14:paraId="1CF7C088" w14:textId="77777777" w:rsidR="0096353D" w:rsidRPr="0027264B" w:rsidRDefault="0096353D" w:rsidP="0096353D">
      <w:pPr>
        <w:pStyle w:val="Odstavekseznama"/>
        <w:widowControl/>
        <w:numPr>
          <w:ilvl w:val="0"/>
          <w:numId w:val="18"/>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Če najemnik postavlja, spreminja ali odstranjuje spomenik, obnavlja spomenik ali grobnico ali izvaja drug poseg v prostor na pokopališču v nasprotju s pisnim soglasjem upravljavca pokopališča ali brez njega, mora upravljavec najemnika pozvati, da te nepravilnosti odpravi v petnajstih dneh oziroma si pridobiti pisno soglasje upravljavca. Če najemnik nepravilnosti ne odpravi v 15 dneh oziroma si ne pridobi pisnega soglasja upravljavca, lahko upravljavec te nepravilnosti odpravi na stroške najemnika.</w:t>
      </w:r>
    </w:p>
    <w:p w14:paraId="67A1DDB9" w14:textId="77777777" w:rsidR="0096353D" w:rsidRPr="0027264B" w:rsidRDefault="0096353D" w:rsidP="0096353D">
      <w:pPr>
        <w:pStyle w:val="Odstavekseznama"/>
        <w:shd w:val="clear" w:color="auto" w:fill="FFFFFF"/>
        <w:ind w:left="426"/>
        <w:rPr>
          <w:rFonts w:ascii="Arial" w:hAnsi="Arial" w:cs="Arial"/>
          <w:sz w:val="22"/>
          <w:szCs w:val="22"/>
        </w:rPr>
      </w:pPr>
    </w:p>
    <w:p w14:paraId="47C3E483" w14:textId="77777777" w:rsidR="0096353D" w:rsidRPr="0027264B" w:rsidRDefault="0096353D" w:rsidP="0096353D">
      <w:pPr>
        <w:pStyle w:val="Odstavekseznama"/>
        <w:widowControl/>
        <w:numPr>
          <w:ilvl w:val="0"/>
          <w:numId w:val="18"/>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Spomenikom in drugim nagrobnim obeležjem groba ter grobnicam, ki so registrirana kulturna dediščina ali kulturni spomeniki, se lahko videz groba (oblika, material, napis) spreminja le v soglasju z organizacijo, pristojno za varstvo kulturne dediščine.</w:t>
      </w:r>
    </w:p>
    <w:p w14:paraId="41225B6B" w14:textId="77777777" w:rsidR="0096353D" w:rsidRPr="0027264B" w:rsidRDefault="0096353D" w:rsidP="0096353D">
      <w:pPr>
        <w:pStyle w:val="Odstavekseznama"/>
        <w:shd w:val="clear" w:color="auto" w:fill="FFFFFF"/>
        <w:ind w:left="426"/>
        <w:rPr>
          <w:rFonts w:ascii="Arial" w:hAnsi="Arial" w:cs="Arial"/>
          <w:sz w:val="22"/>
          <w:szCs w:val="22"/>
        </w:rPr>
      </w:pPr>
    </w:p>
    <w:p w14:paraId="5E19EBF0" w14:textId="77777777" w:rsidR="0096353D" w:rsidRPr="0027264B" w:rsidRDefault="0096353D" w:rsidP="0096353D">
      <w:pPr>
        <w:pStyle w:val="Odstavekseznama"/>
        <w:widowControl/>
        <w:numPr>
          <w:ilvl w:val="0"/>
          <w:numId w:val="18"/>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Napisne plošče z imeni pokojnikov na enotno urejenem prostoru za raztros pepela odraslih in otrok lahko postavlja le upravljavec pokopališča. Če se na prostoru za raztros pepela pojavi neustrezna plošča, jo upravljavec pokopališča odstrani v roku osmih dni.</w:t>
      </w:r>
    </w:p>
    <w:p w14:paraId="237D4EC0" w14:textId="77777777" w:rsidR="0096353D" w:rsidRPr="0027264B" w:rsidRDefault="0096353D" w:rsidP="0096353D">
      <w:pPr>
        <w:pStyle w:val="Odstavekseznama"/>
        <w:rPr>
          <w:rFonts w:ascii="Arial" w:hAnsi="Arial" w:cs="Arial"/>
          <w:sz w:val="22"/>
          <w:szCs w:val="22"/>
        </w:rPr>
      </w:pPr>
    </w:p>
    <w:p w14:paraId="1942D932" w14:textId="77777777" w:rsidR="0096353D" w:rsidRPr="0027264B" w:rsidRDefault="0096353D" w:rsidP="0096353D">
      <w:pPr>
        <w:pStyle w:val="Odstavekseznama"/>
        <w:widowControl/>
        <w:numPr>
          <w:ilvl w:val="0"/>
          <w:numId w:val="18"/>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Za druga dela na območju pokopališča (klesanje in barvanje črk, čiščenje spomenikov in drugih nagrobnih obeležij ter vrtnarske storitve) mora izvajalec pri upravljavcu pokopališča priglasiti le termin izvedbe del. Priglasitev je brezplačna.</w:t>
      </w:r>
    </w:p>
    <w:p w14:paraId="3493048B" w14:textId="77777777" w:rsidR="0096353D" w:rsidRPr="0027264B" w:rsidRDefault="0096353D" w:rsidP="0096353D">
      <w:pPr>
        <w:pStyle w:val="Brezrazmikov"/>
        <w:rPr>
          <w:rFonts w:ascii="Arial" w:hAnsi="Arial" w:cs="Arial"/>
          <w:b/>
          <w:sz w:val="22"/>
          <w:szCs w:val="22"/>
        </w:rPr>
      </w:pPr>
    </w:p>
    <w:p w14:paraId="072216E0"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41D442B3" w14:textId="77777777" w:rsidR="0096353D" w:rsidRPr="0027264B" w:rsidRDefault="0096353D" w:rsidP="0096353D">
      <w:pPr>
        <w:jc w:val="center"/>
        <w:rPr>
          <w:rFonts w:ascii="Arial" w:hAnsi="Arial" w:cs="Arial"/>
          <w:b/>
          <w:sz w:val="22"/>
          <w:szCs w:val="22"/>
        </w:rPr>
      </w:pPr>
      <w:r w:rsidRPr="0027264B">
        <w:rPr>
          <w:rFonts w:ascii="Arial" w:hAnsi="Arial" w:cs="Arial"/>
          <w:b/>
          <w:sz w:val="22"/>
          <w:szCs w:val="22"/>
        </w:rPr>
        <w:t>(zvrsti grobov)</w:t>
      </w:r>
    </w:p>
    <w:p w14:paraId="070FB721" w14:textId="77777777" w:rsidR="0096353D" w:rsidRPr="0027264B" w:rsidRDefault="0096353D" w:rsidP="0096353D">
      <w:pPr>
        <w:pStyle w:val="Brezrazmikov"/>
        <w:rPr>
          <w:rFonts w:ascii="Arial" w:hAnsi="Arial" w:cs="Arial"/>
          <w:sz w:val="22"/>
          <w:szCs w:val="22"/>
        </w:rPr>
      </w:pPr>
    </w:p>
    <w:p w14:paraId="00F12843" w14:textId="77777777" w:rsidR="0096353D" w:rsidRPr="0027264B" w:rsidRDefault="0096353D" w:rsidP="0096353D">
      <w:pPr>
        <w:pStyle w:val="Odstavekseznama"/>
        <w:widowControl/>
        <w:numPr>
          <w:ilvl w:val="0"/>
          <w:numId w:val="19"/>
        </w:numPr>
        <w:shd w:val="clear" w:color="auto" w:fill="FFFFFF"/>
        <w:suppressAutoHyphens w:val="0"/>
        <w:ind w:left="426"/>
        <w:contextualSpacing/>
        <w:jc w:val="both"/>
        <w:rPr>
          <w:rFonts w:ascii="Arial" w:hAnsi="Arial" w:cs="Arial"/>
          <w:i/>
          <w:sz w:val="22"/>
          <w:szCs w:val="22"/>
        </w:rPr>
      </w:pPr>
      <w:r w:rsidRPr="0027264B">
        <w:rPr>
          <w:rFonts w:ascii="Arial" w:hAnsi="Arial" w:cs="Arial"/>
          <w:sz w:val="22"/>
          <w:szCs w:val="22"/>
        </w:rPr>
        <w:t xml:space="preserve">Na pokopališčih v občini so naslednje zvrsti grobov in prostorov za prostor: </w:t>
      </w:r>
    </w:p>
    <w:p w14:paraId="3EA23974"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enojni, dvojni, otroški, povečani grobni prostor in grobnice,</w:t>
      </w:r>
    </w:p>
    <w:p w14:paraId="7082E9EF"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grobišča, kostnice in skupna grobišča,</w:t>
      </w:r>
    </w:p>
    <w:p w14:paraId="69557679"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žarni grobovi,</w:t>
      </w:r>
    </w:p>
    <w:p w14:paraId="0EAEFB84" w14:textId="77777777" w:rsidR="0096353D" w:rsidRPr="0027264B" w:rsidRDefault="0096353D" w:rsidP="0096353D">
      <w:pPr>
        <w:pStyle w:val="Odstavekseznama"/>
        <w:widowControl/>
        <w:numPr>
          <w:ilvl w:val="0"/>
          <w:numId w:val="5"/>
        </w:numPr>
        <w:shd w:val="clear" w:color="auto" w:fill="FFFFFF"/>
        <w:suppressAutoHyphens w:val="0"/>
        <w:contextualSpacing/>
        <w:jc w:val="both"/>
        <w:rPr>
          <w:rFonts w:ascii="Arial" w:eastAsia="Times New Roman" w:hAnsi="Arial" w:cs="Arial"/>
          <w:sz w:val="22"/>
          <w:szCs w:val="22"/>
          <w:lang w:eastAsia="sl-SI"/>
        </w:rPr>
      </w:pPr>
      <w:r w:rsidRPr="0027264B">
        <w:rPr>
          <w:rFonts w:ascii="Arial" w:eastAsia="Times New Roman" w:hAnsi="Arial" w:cs="Arial"/>
          <w:sz w:val="22"/>
          <w:szCs w:val="22"/>
          <w:lang w:eastAsia="sl-SI"/>
        </w:rPr>
        <w:t>prostor za raztros pepela.</w:t>
      </w:r>
    </w:p>
    <w:p w14:paraId="69F3BE95" w14:textId="77777777" w:rsidR="0096353D" w:rsidRPr="0027264B" w:rsidRDefault="0096353D" w:rsidP="0096353D">
      <w:pPr>
        <w:pStyle w:val="Odstavekseznama"/>
        <w:shd w:val="clear" w:color="auto" w:fill="FFFFFF"/>
        <w:ind w:left="426"/>
        <w:rPr>
          <w:rFonts w:ascii="Arial" w:eastAsia="Calibri" w:hAnsi="Arial" w:cs="Arial"/>
          <w:sz w:val="22"/>
          <w:szCs w:val="22"/>
          <w:shd w:val="clear" w:color="auto" w:fill="FFFFFF"/>
        </w:rPr>
      </w:pPr>
    </w:p>
    <w:p w14:paraId="46E34CD8" w14:textId="77777777" w:rsidR="0096353D" w:rsidRPr="0027264B" w:rsidRDefault="0096353D" w:rsidP="0096353D">
      <w:pPr>
        <w:pStyle w:val="Odstavekseznama"/>
        <w:widowControl/>
        <w:numPr>
          <w:ilvl w:val="0"/>
          <w:numId w:val="19"/>
        </w:numPr>
        <w:shd w:val="clear" w:color="auto" w:fill="FFFFFF"/>
        <w:suppressAutoHyphens w:val="0"/>
        <w:ind w:left="426"/>
        <w:contextualSpacing/>
        <w:jc w:val="both"/>
        <w:rPr>
          <w:rFonts w:ascii="Arial" w:eastAsia="Calibri" w:hAnsi="Arial" w:cs="Arial"/>
          <w:sz w:val="22"/>
          <w:szCs w:val="22"/>
          <w:shd w:val="clear" w:color="auto" w:fill="FFFFFF"/>
        </w:rPr>
      </w:pPr>
      <w:r w:rsidRPr="0027264B">
        <w:rPr>
          <w:rFonts w:ascii="Arial" w:eastAsia="Calibri" w:hAnsi="Arial" w:cs="Arial"/>
          <w:sz w:val="22"/>
          <w:szCs w:val="22"/>
          <w:shd w:val="clear" w:color="auto" w:fill="FFFFFF"/>
        </w:rPr>
        <w:t>Če so na območju pokopališč tudi vojna grobišča, njihovo varstvo ureja predpis o vojnih grobiščih.</w:t>
      </w:r>
    </w:p>
    <w:p w14:paraId="1907D7D5" w14:textId="77777777" w:rsidR="0096353D" w:rsidRPr="0027264B" w:rsidRDefault="0096353D" w:rsidP="0096353D">
      <w:pPr>
        <w:pStyle w:val="Odstavekseznama"/>
        <w:rPr>
          <w:rFonts w:ascii="Arial" w:eastAsia="Calibri" w:hAnsi="Arial" w:cs="Arial"/>
          <w:sz w:val="22"/>
          <w:szCs w:val="22"/>
          <w:shd w:val="clear" w:color="auto" w:fill="FFFFFF"/>
        </w:rPr>
      </w:pPr>
    </w:p>
    <w:p w14:paraId="5CEFC64B" w14:textId="77777777" w:rsidR="0096353D" w:rsidRPr="0027264B" w:rsidRDefault="0096353D" w:rsidP="0096353D">
      <w:pPr>
        <w:pStyle w:val="Odstavekseznama"/>
        <w:widowControl/>
        <w:numPr>
          <w:ilvl w:val="0"/>
          <w:numId w:val="19"/>
        </w:numPr>
        <w:shd w:val="clear" w:color="auto" w:fill="FFFFFF"/>
        <w:suppressAutoHyphens w:val="0"/>
        <w:ind w:left="426"/>
        <w:contextualSpacing/>
        <w:jc w:val="both"/>
        <w:rPr>
          <w:rFonts w:ascii="Arial" w:eastAsia="Calibri" w:hAnsi="Arial" w:cs="Arial"/>
          <w:sz w:val="22"/>
          <w:szCs w:val="22"/>
          <w:shd w:val="clear" w:color="auto" w:fill="FFFFFF"/>
        </w:rPr>
      </w:pPr>
      <w:r w:rsidRPr="0027264B">
        <w:rPr>
          <w:rFonts w:ascii="Arial" w:hAnsi="Arial" w:cs="Arial"/>
          <w:sz w:val="22"/>
          <w:szCs w:val="22"/>
        </w:rPr>
        <w:t>Za vsako pokopališče mora imeti upravljavec pokopališča izdelan načrt razdelitve na pokopališke oddelke in grobne prostore (v nadaljnjem besedilu: razdelitveni načrt) in vzpostavljeno evidenco grobov, skladno z zakonom in tem odlokom.</w:t>
      </w:r>
    </w:p>
    <w:p w14:paraId="759702C2" w14:textId="77777777" w:rsidR="0096353D" w:rsidRPr="0027264B" w:rsidRDefault="0096353D" w:rsidP="0096353D">
      <w:pPr>
        <w:pStyle w:val="Odstavekseznama"/>
        <w:rPr>
          <w:rFonts w:ascii="Arial" w:eastAsia="Calibri" w:hAnsi="Arial" w:cs="Arial"/>
          <w:sz w:val="22"/>
          <w:szCs w:val="22"/>
          <w:shd w:val="clear" w:color="auto" w:fill="FFFFFF"/>
        </w:rPr>
      </w:pPr>
    </w:p>
    <w:p w14:paraId="3D51D2AC" w14:textId="77777777" w:rsidR="0096353D" w:rsidRPr="0027264B" w:rsidRDefault="0096353D" w:rsidP="0096353D">
      <w:pPr>
        <w:pStyle w:val="Odstavekseznama"/>
        <w:widowControl/>
        <w:numPr>
          <w:ilvl w:val="0"/>
          <w:numId w:val="19"/>
        </w:numPr>
        <w:shd w:val="clear" w:color="auto" w:fill="FFFFFF"/>
        <w:suppressAutoHyphens w:val="0"/>
        <w:ind w:left="426"/>
        <w:contextualSpacing/>
        <w:jc w:val="both"/>
        <w:rPr>
          <w:rFonts w:ascii="Arial" w:eastAsia="Calibri" w:hAnsi="Arial" w:cs="Arial"/>
          <w:sz w:val="22"/>
          <w:szCs w:val="22"/>
          <w:shd w:val="clear" w:color="auto" w:fill="FFFFFF"/>
        </w:rPr>
      </w:pPr>
      <w:r w:rsidRPr="0027264B">
        <w:rPr>
          <w:rFonts w:ascii="Arial" w:hAnsi="Arial" w:cs="Arial"/>
          <w:sz w:val="22"/>
          <w:szCs w:val="22"/>
        </w:rPr>
        <w:t>Spreminjanje zvrsti grobov z deljenjem grobov je dovoljeno le, če to dopušča razdelitveni načrt.</w:t>
      </w:r>
    </w:p>
    <w:p w14:paraId="070BF69E" w14:textId="77777777" w:rsidR="0096353D" w:rsidRPr="0027264B" w:rsidRDefault="0096353D" w:rsidP="0096353D">
      <w:pPr>
        <w:pStyle w:val="Brezrazmikov"/>
        <w:rPr>
          <w:rFonts w:ascii="Arial" w:hAnsi="Arial" w:cs="Arial"/>
          <w:b/>
          <w:sz w:val="22"/>
          <w:szCs w:val="22"/>
        </w:rPr>
      </w:pPr>
    </w:p>
    <w:p w14:paraId="7100AE9D"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sz w:val="22"/>
          <w:szCs w:val="22"/>
        </w:rPr>
      </w:pPr>
      <w:r w:rsidRPr="0027264B">
        <w:rPr>
          <w:rFonts w:ascii="Arial" w:hAnsi="Arial" w:cs="Arial"/>
          <w:b/>
          <w:sz w:val="22"/>
          <w:szCs w:val="22"/>
        </w:rPr>
        <w:t>člen</w:t>
      </w:r>
    </w:p>
    <w:p w14:paraId="4237A51C" w14:textId="77777777" w:rsidR="0096353D" w:rsidRPr="0027264B" w:rsidRDefault="0096353D" w:rsidP="0096353D">
      <w:pPr>
        <w:pStyle w:val="Brezrazmikov"/>
        <w:ind w:left="720"/>
        <w:jc w:val="center"/>
        <w:rPr>
          <w:rFonts w:ascii="Arial" w:hAnsi="Arial" w:cs="Arial"/>
          <w:b/>
          <w:sz w:val="22"/>
          <w:szCs w:val="22"/>
        </w:rPr>
      </w:pPr>
      <w:r w:rsidRPr="0027264B">
        <w:rPr>
          <w:rFonts w:ascii="Arial" w:hAnsi="Arial" w:cs="Arial"/>
          <w:b/>
          <w:iCs/>
          <w:sz w:val="22"/>
          <w:szCs w:val="22"/>
        </w:rPr>
        <w:t>(</w:t>
      </w:r>
      <w:r w:rsidRPr="0027264B">
        <w:rPr>
          <w:rFonts w:ascii="Arial" w:hAnsi="Arial" w:cs="Arial"/>
          <w:b/>
          <w:sz w:val="22"/>
          <w:szCs w:val="22"/>
        </w:rPr>
        <w:t>okvirni tehnični normativi za grobove)</w:t>
      </w:r>
    </w:p>
    <w:p w14:paraId="6BC6088C" w14:textId="77777777" w:rsidR="0096353D" w:rsidRPr="0027264B" w:rsidRDefault="0096353D" w:rsidP="0096353D">
      <w:pPr>
        <w:pStyle w:val="Brezrazmikov"/>
        <w:ind w:left="360"/>
        <w:rPr>
          <w:rFonts w:ascii="Arial" w:hAnsi="Arial" w:cs="Arial"/>
          <w:i/>
          <w:color w:val="FF0000"/>
          <w:sz w:val="22"/>
          <w:szCs w:val="22"/>
          <w:highlight w:val="yellow"/>
        </w:rPr>
      </w:pPr>
    </w:p>
    <w:p w14:paraId="2742D9D9" w14:textId="77777777" w:rsidR="0096353D" w:rsidRPr="0027264B" w:rsidRDefault="0096353D" w:rsidP="0096353D">
      <w:pPr>
        <w:pStyle w:val="Odstavekseznama"/>
        <w:widowControl/>
        <w:numPr>
          <w:ilvl w:val="0"/>
          <w:numId w:val="20"/>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lastRenderedPageBreak/>
        <w:t xml:space="preserve">Enojni grobovi so tisti, ki omogočajo pokop odrasle osebe. V enojne grobove se pokopavajo krste in žare. Enojni grobovi so globoki 1,40 m in se lahko poglobijo do 1,80 m, če to dopuščajo geološki pogoji. Širina enojnega groba je od 0,80  do 1,00 m, dolžina pa 2,00 m do 2,20 m. </w:t>
      </w:r>
    </w:p>
    <w:p w14:paraId="4AAC1E64" w14:textId="77777777" w:rsidR="0096353D" w:rsidRPr="0027264B" w:rsidRDefault="0096353D" w:rsidP="0096353D">
      <w:pPr>
        <w:pStyle w:val="Odstavekseznama"/>
        <w:shd w:val="clear" w:color="auto" w:fill="FFFFFF"/>
        <w:ind w:left="426"/>
        <w:rPr>
          <w:rFonts w:ascii="Arial" w:hAnsi="Arial" w:cs="Arial"/>
          <w:sz w:val="22"/>
          <w:szCs w:val="22"/>
        </w:rPr>
      </w:pPr>
    </w:p>
    <w:p w14:paraId="4816C3E2" w14:textId="77777777" w:rsidR="0096353D" w:rsidRPr="0027264B" w:rsidRDefault="0096353D" w:rsidP="0096353D">
      <w:pPr>
        <w:pStyle w:val="Odstavekseznama"/>
        <w:widowControl/>
        <w:numPr>
          <w:ilvl w:val="0"/>
          <w:numId w:val="20"/>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Dvojni grobovi so tisti, ki omogočajo pokop ene krste poleg druge na enaki višini v grobu. V dvojne grobove se poleg krst pokopavajo tudi žare. Dvojni grobovi so globoki 1,40 m in se lahko poglobijo do 1,80 m, če to dopuščajo geološki pogoji. Širina dvojnega groba je 1,60 m do 2,00 m, dolžina pa 2,00 m do 2,20 m.</w:t>
      </w:r>
    </w:p>
    <w:p w14:paraId="2C65A1F9" w14:textId="77777777" w:rsidR="0096353D" w:rsidRPr="0027264B" w:rsidRDefault="0096353D" w:rsidP="0096353D">
      <w:pPr>
        <w:pStyle w:val="Odstavekseznama"/>
        <w:shd w:val="clear" w:color="auto" w:fill="FFFFFF"/>
        <w:ind w:left="426"/>
        <w:rPr>
          <w:rFonts w:ascii="Arial" w:hAnsi="Arial" w:cs="Arial"/>
          <w:sz w:val="22"/>
          <w:szCs w:val="22"/>
        </w:rPr>
      </w:pPr>
    </w:p>
    <w:p w14:paraId="5203A460" w14:textId="77777777" w:rsidR="0096353D" w:rsidRPr="0027264B" w:rsidRDefault="0096353D" w:rsidP="0096353D">
      <w:pPr>
        <w:pStyle w:val="Odstavekseznama"/>
        <w:widowControl/>
        <w:numPr>
          <w:ilvl w:val="0"/>
          <w:numId w:val="20"/>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Otroški grobovi so tisti, ki omogočajo pokop otroka. V otroške grobove se pokopavajo otroške krste in žare. Otroški grobovi so globoki 1,40 m in se lahko poglobijo do 1,80 m, če to dopuščajo geološki pogoji. Širina enojnega groba je 0,70 m do 0,80 m, dolžina pa 1,00 m.</w:t>
      </w:r>
    </w:p>
    <w:p w14:paraId="70C5C553" w14:textId="77777777" w:rsidR="0096353D" w:rsidRPr="0027264B" w:rsidRDefault="0096353D" w:rsidP="0096353D">
      <w:pPr>
        <w:pStyle w:val="Odstavekseznama"/>
        <w:shd w:val="clear" w:color="auto" w:fill="FFFFFF"/>
        <w:ind w:left="426"/>
        <w:rPr>
          <w:rFonts w:ascii="Arial" w:hAnsi="Arial" w:cs="Arial"/>
          <w:sz w:val="22"/>
          <w:szCs w:val="22"/>
        </w:rPr>
      </w:pPr>
    </w:p>
    <w:p w14:paraId="6E2FE1CF" w14:textId="77777777" w:rsidR="0096353D" w:rsidRPr="0027264B" w:rsidRDefault="0096353D" w:rsidP="0096353D">
      <w:pPr>
        <w:pStyle w:val="Odstavekseznama"/>
        <w:widowControl/>
        <w:numPr>
          <w:ilvl w:val="0"/>
          <w:numId w:val="20"/>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Povečan grobni prostor je grobni prostor večjih dimenzij od standardnega grobnega prostora.</w:t>
      </w:r>
    </w:p>
    <w:p w14:paraId="3DF6A854" w14:textId="77777777" w:rsidR="0096353D" w:rsidRPr="0027264B" w:rsidRDefault="0096353D" w:rsidP="0096353D">
      <w:pPr>
        <w:shd w:val="clear" w:color="auto" w:fill="FFFFFF"/>
        <w:rPr>
          <w:rFonts w:ascii="Arial" w:hAnsi="Arial" w:cs="Arial"/>
          <w:sz w:val="22"/>
          <w:szCs w:val="22"/>
        </w:rPr>
      </w:pPr>
    </w:p>
    <w:p w14:paraId="3AA4682C" w14:textId="77777777" w:rsidR="0096353D" w:rsidRPr="0027264B" w:rsidRDefault="0096353D" w:rsidP="0096353D">
      <w:pPr>
        <w:pStyle w:val="Odstavekseznama"/>
        <w:widowControl/>
        <w:numPr>
          <w:ilvl w:val="0"/>
          <w:numId w:val="20"/>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Dimenzije obstoječih grobov ostanejo nespremenjene.</w:t>
      </w:r>
    </w:p>
    <w:p w14:paraId="503D28AA" w14:textId="77777777" w:rsidR="0096353D" w:rsidRPr="0027264B" w:rsidRDefault="0096353D" w:rsidP="0096353D">
      <w:pPr>
        <w:pStyle w:val="Odstavekseznama"/>
        <w:rPr>
          <w:rFonts w:ascii="Arial" w:hAnsi="Arial" w:cs="Arial"/>
          <w:sz w:val="22"/>
          <w:szCs w:val="22"/>
        </w:rPr>
      </w:pPr>
    </w:p>
    <w:p w14:paraId="554DE2F0" w14:textId="77777777" w:rsidR="0096353D" w:rsidRPr="0027264B" w:rsidRDefault="0096353D" w:rsidP="0096353D">
      <w:pPr>
        <w:pStyle w:val="Odstavekseznama"/>
        <w:widowControl/>
        <w:numPr>
          <w:ilvl w:val="0"/>
          <w:numId w:val="20"/>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 xml:space="preserve">Nagrobne spomenike se postavlja na betonski temelj, ki ne sme segati iznad površin zemlje. Nagrobni spomeniki, robniki, druga znamenja in rastline ne smejo segati čez mej določenega grobnega prostora. </w:t>
      </w:r>
    </w:p>
    <w:p w14:paraId="28080195" w14:textId="77777777" w:rsidR="0096353D" w:rsidRPr="0027264B" w:rsidRDefault="0096353D" w:rsidP="0096353D">
      <w:pPr>
        <w:pStyle w:val="Odstavekseznama"/>
        <w:rPr>
          <w:rFonts w:ascii="Arial" w:hAnsi="Arial" w:cs="Arial"/>
          <w:sz w:val="22"/>
          <w:szCs w:val="22"/>
        </w:rPr>
      </w:pPr>
    </w:p>
    <w:p w14:paraId="56317649" w14:textId="77777777" w:rsidR="0096353D" w:rsidRPr="0027264B" w:rsidRDefault="0096353D" w:rsidP="0096353D">
      <w:pPr>
        <w:pStyle w:val="Odstavekseznama"/>
        <w:widowControl/>
        <w:numPr>
          <w:ilvl w:val="0"/>
          <w:numId w:val="20"/>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Med grobnimi prostori v vrsti je razdalja do 0,40 m. Višina nagrobnih spomenikov praviloma ne sme biti več kot 1,10 m.</w:t>
      </w:r>
    </w:p>
    <w:p w14:paraId="4293C176" w14:textId="77777777" w:rsidR="0096353D" w:rsidRPr="0027264B" w:rsidRDefault="0096353D" w:rsidP="0096353D">
      <w:pPr>
        <w:pStyle w:val="Odstavekseznama"/>
        <w:rPr>
          <w:rFonts w:ascii="Arial" w:hAnsi="Arial" w:cs="Arial"/>
          <w:sz w:val="22"/>
          <w:szCs w:val="22"/>
        </w:rPr>
      </w:pPr>
    </w:p>
    <w:p w14:paraId="397197C5" w14:textId="77777777" w:rsidR="0096353D" w:rsidRPr="0027264B" w:rsidRDefault="0096353D" w:rsidP="0096353D">
      <w:pPr>
        <w:pStyle w:val="Odstavekseznama"/>
        <w:widowControl/>
        <w:numPr>
          <w:ilvl w:val="0"/>
          <w:numId w:val="20"/>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Kadar se predvideva več zaporednih pokopov v grob, se le-tega izkoplje poglobljeno in to toliko, da je nad zadnjo krsto še 1,00 m zemlje.</w:t>
      </w:r>
    </w:p>
    <w:p w14:paraId="55D83A7B" w14:textId="77777777" w:rsidR="0096353D" w:rsidRPr="0027264B" w:rsidRDefault="0096353D" w:rsidP="0096353D">
      <w:pPr>
        <w:pStyle w:val="Odstavekseznama"/>
        <w:shd w:val="clear" w:color="auto" w:fill="FFFFFF"/>
        <w:ind w:left="426"/>
        <w:rPr>
          <w:rFonts w:ascii="Arial" w:hAnsi="Arial" w:cs="Arial"/>
          <w:sz w:val="22"/>
          <w:szCs w:val="22"/>
        </w:rPr>
      </w:pPr>
    </w:p>
    <w:p w14:paraId="63485952" w14:textId="77777777" w:rsidR="0096353D" w:rsidRPr="0027264B" w:rsidRDefault="0096353D" w:rsidP="0096353D">
      <w:pPr>
        <w:pStyle w:val="Odstavekseznama"/>
        <w:widowControl/>
        <w:numPr>
          <w:ilvl w:val="0"/>
          <w:numId w:val="20"/>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 xml:space="preserve">Grobnice imajo v celoti obzidan podzemni del. V grobnice se krste pokopavajo tako, da se polagajo ena na drugo ali pa na police. V grobnice se pokopavajo krste s kovinskimi vložki in žare. </w:t>
      </w:r>
    </w:p>
    <w:p w14:paraId="69979A6B" w14:textId="77777777" w:rsidR="0096353D" w:rsidRPr="0027264B" w:rsidRDefault="0096353D" w:rsidP="0096353D">
      <w:pPr>
        <w:pStyle w:val="Odstavekseznama"/>
        <w:shd w:val="clear" w:color="auto" w:fill="FFFFFF"/>
        <w:ind w:left="426"/>
        <w:rPr>
          <w:rFonts w:ascii="Arial" w:hAnsi="Arial" w:cs="Arial"/>
          <w:sz w:val="22"/>
          <w:szCs w:val="22"/>
        </w:rPr>
      </w:pPr>
    </w:p>
    <w:p w14:paraId="780BEFD5" w14:textId="77777777" w:rsidR="0096353D" w:rsidRPr="0027264B" w:rsidRDefault="0096353D" w:rsidP="0096353D">
      <w:pPr>
        <w:pStyle w:val="Odstavekseznama"/>
        <w:widowControl/>
        <w:numPr>
          <w:ilvl w:val="0"/>
          <w:numId w:val="20"/>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Novih grobnic praviloma ni dovoljeno graditi. Nove grobnice je dovoljeno graditi le, če občina tako določi s prostorskim aktom, ki ureja pokopališče.</w:t>
      </w:r>
    </w:p>
    <w:p w14:paraId="7CFCACF8" w14:textId="77777777" w:rsidR="0096353D" w:rsidRPr="0027264B" w:rsidRDefault="0096353D" w:rsidP="0096353D">
      <w:pPr>
        <w:pStyle w:val="Odstavekseznama"/>
        <w:widowControl/>
        <w:shd w:val="clear" w:color="auto" w:fill="FFFFFF"/>
        <w:suppressAutoHyphens w:val="0"/>
        <w:ind w:left="0"/>
        <w:contextualSpacing/>
        <w:jc w:val="both"/>
        <w:rPr>
          <w:rFonts w:ascii="Arial" w:hAnsi="Arial" w:cs="Arial"/>
          <w:sz w:val="22"/>
          <w:szCs w:val="22"/>
        </w:rPr>
      </w:pPr>
    </w:p>
    <w:p w14:paraId="0484AA32" w14:textId="77777777" w:rsidR="0096353D" w:rsidRPr="0027264B" w:rsidRDefault="0096353D" w:rsidP="0096353D">
      <w:pPr>
        <w:pStyle w:val="Brezrazmikov"/>
        <w:rPr>
          <w:rFonts w:ascii="Arial" w:hAnsi="Arial" w:cs="Arial"/>
          <w:sz w:val="22"/>
          <w:szCs w:val="22"/>
        </w:rPr>
      </w:pPr>
    </w:p>
    <w:p w14:paraId="7081FCA1"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45C59CBB" w14:textId="77777777" w:rsidR="0096353D" w:rsidRPr="0027264B" w:rsidRDefault="0096353D" w:rsidP="0096353D">
      <w:pPr>
        <w:pStyle w:val="Odstavekseznama"/>
        <w:shd w:val="clear" w:color="auto" w:fill="FFFFFF"/>
        <w:ind w:left="426"/>
        <w:rPr>
          <w:rFonts w:ascii="Arial" w:hAnsi="Arial" w:cs="Arial"/>
          <w:sz w:val="22"/>
          <w:szCs w:val="22"/>
          <w:highlight w:val="yellow"/>
        </w:rPr>
      </w:pPr>
      <w:r w:rsidRPr="0027264B">
        <w:rPr>
          <w:rFonts w:ascii="Arial" w:hAnsi="Arial" w:cs="Arial"/>
          <w:b/>
          <w:iCs/>
          <w:sz w:val="22"/>
          <w:szCs w:val="22"/>
          <w:lang w:eastAsia="sl-SI"/>
        </w:rPr>
        <w:t xml:space="preserve">                                                   (</w:t>
      </w:r>
      <w:r w:rsidRPr="0027264B">
        <w:rPr>
          <w:rFonts w:ascii="Arial" w:hAnsi="Arial" w:cs="Arial"/>
          <w:b/>
          <w:sz w:val="22"/>
          <w:szCs w:val="22"/>
          <w:lang w:eastAsia="sl-SI"/>
        </w:rPr>
        <w:t>okvirni tehnični normativi za žarne grobove)</w:t>
      </w:r>
      <w:r w:rsidRPr="0027264B">
        <w:rPr>
          <w:rFonts w:ascii="Arial" w:hAnsi="Arial" w:cs="Arial"/>
          <w:sz w:val="22"/>
          <w:szCs w:val="22"/>
        </w:rPr>
        <w:t xml:space="preserve"> </w:t>
      </w:r>
    </w:p>
    <w:p w14:paraId="491A8FAB" w14:textId="77777777" w:rsidR="0096353D" w:rsidRPr="0027264B" w:rsidRDefault="0096353D" w:rsidP="0096353D">
      <w:pPr>
        <w:pStyle w:val="Odstavekseznama"/>
        <w:shd w:val="clear" w:color="auto" w:fill="FFFFFF"/>
        <w:ind w:left="426"/>
        <w:rPr>
          <w:rFonts w:ascii="Arial" w:hAnsi="Arial" w:cs="Arial"/>
          <w:sz w:val="22"/>
          <w:szCs w:val="22"/>
        </w:rPr>
      </w:pPr>
    </w:p>
    <w:p w14:paraId="1B0675E1" w14:textId="77777777" w:rsidR="0096353D" w:rsidRPr="0027264B" w:rsidRDefault="0096353D" w:rsidP="0096353D">
      <w:pPr>
        <w:pStyle w:val="Odstavekseznama"/>
        <w:widowControl/>
        <w:numPr>
          <w:ilvl w:val="0"/>
          <w:numId w:val="24"/>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Žarni grobovi so talni in zidni. V žarne grobove se pokopavajo le žare.</w:t>
      </w:r>
    </w:p>
    <w:p w14:paraId="61E4FBA6" w14:textId="77777777" w:rsidR="0096353D" w:rsidRPr="0027264B" w:rsidRDefault="0096353D" w:rsidP="0096353D">
      <w:pPr>
        <w:pStyle w:val="Odstavekseznama"/>
        <w:shd w:val="clear" w:color="auto" w:fill="FFFFFF"/>
        <w:ind w:left="426"/>
        <w:rPr>
          <w:rFonts w:ascii="Arial" w:hAnsi="Arial" w:cs="Arial"/>
          <w:sz w:val="22"/>
          <w:szCs w:val="22"/>
        </w:rPr>
      </w:pPr>
    </w:p>
    <w:p w14:paraId="2896F103" w14:textId="77777777" w:rsidR="0096353D" w:rsidRPr="0027264B" w:rsidRDefault="0096353D" w:rsidP="0096353D">
      <w:pPr>
        <w:pStyle w:val="Odstavekseznama"/>
        <w:widowControl/>
        <w:numPr>
          <w:ilvl w:val="0"/>
          <w:numId w:val="24"/>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Podrobne okvirne tehnične normative za žarne grobove sprejme upravljavec za posamezno pokopališče.</w:t>
      </w:r>
    </w:p>
    <w:p w14:paraId="41A8D489" w14:textId="77777777" w:rsidR="0096353D" w:rsidRPr="0027264B" w:rsidRDefault="0096353D" w:rsidP="0096353D">
      <w:pPr>
        <w:pStyle w:val="Odstavekseznama"/>
        <w:rPr>
          <w:rFonts w:ascii="Arial" w:hAnsi="Arial" w:cs="Arial"/>
          <w:sz w:val="22"/>
          <w:szCs w:val="22"/>
        </w:rPr>
      </w:pPr>
    </w:p>
    <w:p w14:paraId="04EE5A73" w14:textId="77777777" w:rsidR="0096353D" w:rsidRPr="0027264B" w:rsidRDefault="0096353D" w:rsidP="0096353D">
      <w:pPr>
        <w:pStyle w:val="Odstavekseznama"/>
        <w:widowControl/>
        <w:numPr>
          <w:ilvl w:val="0"/>
          <w:numId w:val="24"/>
        </w:numPr>
        <w:shd w:val="clear" w:color="auto" w:fill="FFFFFF"/>
        <w:suppressAutoHyphens w:val="0"/>
        <w:ind w:left="426"/>
        <w:contextualSpacing/>
        <w:jc w:val="both"/>
        <w:rPr>
          <w:rFonts w:ascii="Arial" w:hAnsi="Arial" w:cs="Arial"/>
          <w:sz w:val="22"/>
          <w:szCs w:val="22"/>
        </w:rPr>
      </w:pPr>
      <w:r w:rsidRPr="0027264B">
        <w:rPr>
          <w:rFonts w:ascii="Arial" w:hAnsi="Arial" w:cs="Arial"/>
          <w:bCs/>
          <w:sz w:val="22"/>
          <w:szCs w:val="22"/>
        </w:rPr>
        <w:t>Dimenzije obstoječih grobov z žarami ostanejo nespremenjene.</w:t>
      </w:r>
    </w:p>
    <w:p w14:paraId="4710969D" w14:textId="77777777" w:rsidR="0096353D" w:rsidRPr="0027264B" w:rsidRDefault="0096353D" w:rsidP="0096353D">
      <w:pPr>
        <w:pStyle w:val="Odstavekseznama"/>
        <w:rPr>
          <w:rFonts w:ascii="Arial" w:hAnsi="Arial" w:cs="Arial"/>
          <w:sz w:val="22"/>
          <w:szCs w:val="22"/>
        </w:rPr>
      </w:pPr>
    </w:p>
    <w:p w14:paraId="626EDEA6" w14:textId="77777777" w:rsidR="0096353D" w:rsidRPr="0027264B" w:rsidRDefault="0096353D" w:rsidP="0096353D">
      <w:pPr>
        <w:pStyle w:val="Odstavekseznama"/>
        <w:widowControl/>
        <w:numPr>
          <w:ilvl w:val="0"/>
          <w:numId w:val="24"/>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Žare ni dovoljeno shranjevati izven pokopališča.</w:t>
      </w:r>
    </w:p>
    <w:p w14:paraId="5260696F" w14:textId="77777777" w:rsidR="0096353D" w:rsidRPr="0027264B" w:rsidRDefault="0096353D" w:rsidP="0096353D">
      <w:pPr>
        <w:rPr>
          <w:rFonts w:ascii="Arial" w:hAnsi="Arial" w:cs="Arial"/>
          <w:b/>
          <w:sz w:val="22"/>
          <w:szCs w:val="22"/>
        </w:rPr>
      </w:pPr>
    </w:p>
    <w:p w14:paraId="57B9AD13"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0931A55F" w14:textId="77777777" w:rsidR="0096353D" w:rsidRPr="0027264B" w:rsidRDefault="0096353D" w:rsidP="0096353D">
      <w:pPr>
        <w:pStyle w:val="Podnaslov"/>
        <w:spacing w:after="0" w:line="240" w:lineRule="auto"/>
        <w:rPr>
          <w:rFonts w:ascii="Arial" w:hAnsi="Arial" w:cs="Arial"/>
          <w:iCs w:val="0"/>
          <w:color w:val="auto"/>
          <w:spacing w:val="0"/>
          <w:sz w:val="22"/>
          <w:szCs w:val="22"/>
          <w:lang w:eastAsia="sl-SI"/>
        </w:rPr>
      </w:pPr>
      <w:r w:rsidRPr="0027264B">
        <w:rPr>
          <w:rFonts w:ascii="Arial" w:hAnsi="Arial" w:cs="Arial"/>
          <w:iCs w:val="0"/>
          <w:color w:val="auto"/>
          <w:spacing w:val="0"/>
          <w:sz w:val="22"/>
          <w:szCs w:val="22"/>
          <w:lang w:eastAsia="sl-SI"/>
        </w:rPr>
        <w:t>(mirovalna doba za grobove)</w:t>
      </w:r>
    </w:p>
    <w:p w14:paraId="50A1DD77" w14:textId="77777777" w:rsidR="0096353D" w:rsidRPr="0027264B" w:rsidRDefault="0096353D" w:rsidP="0096353D">
      <w:pPr>
        <w:pStyle w:val="Brezrazmikov"/>
        <w:rPr>
          <w:rFonts w:ascii="Arial" w:hAnsi="Arial" w:cs="Arial"/>
          <w:sz w:val="22"/>
          <w:szCs w:val="22"/>
        </w:rPr>
      </w:pPr>
    </w:p>
    <w:p w14:paraId="6CBA01A8" w14:textId="77777777" w:rsidR="0096353D" w:rsidRPr="0027264B" w:rsidRDefault="0096353D" w:rsidP="0096353D">
      <w:pPr>
        <w:pStyle w:val="Odstavekseznama"/>
        <w:widowControl/>
        <w:numPr>
          <w:ilvl w:val="0"/>
          <w:numId w:val="21"/>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 xml:space="preserve">Mirovalna doba je čas, ki mora preteči od zadnjega pokopa na istem mestu v istem grobu. Mirovalna doba za pokop s krsto ne sme biti krajša od 15 let, pri čemer je treba upoštevati značilnosti zemljišča, na katerem je pokopališče. </w:t>
      </w:r>
    </w:p>
    <w:p w14:paraId="36DE8BA8" w14:textId="77777777" w:rsidR="0096353D" w:rsidRPr="0027264B" w:rsidRDefault="0096353D" w:rsidP="0096353D">
      <w:pPr>
        <w:pStyle w:val="Odstavekseznama"/>
        <w:shd w:val="clear" w:color="auto" w:fill="FFFFFF"/>
        <w:ind w:left="426"/>
        <w:rPr>
          <w:rFonts w:ascii="Arial" w:hAnsi="Arial" w:cs="Arial"/>
          <w:sz w:val="22"/>
          <w:szCs w:val="22"/>
        </w:rPr>
      </w:pPr>
    </w:p>
    <w:p w14:paraId="12A08F2A" w14:textId="77777777" w:rsidR="0096353D" w:rsidRPr="0027264B" w:rsidRDefault="0096353D" w:rsidP="0096353D">
      <w:pPr>
        <w:pStyle w:val="Odstavekseznama"/>
        <w:widowControl/>
        <w:numPr>
          <w:ilvl w:val="0"/>
          <w:numId w:val="21"/>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Prekop groba in pokop pokojnika na isto mesto v grobu, kjer je bil kdo pokopan, se sme opraviti po preteku mirovalne dobe.</w:t>
      </w:r>
    </w:p>
    <w:p w14:paraId="34A0FDA6" w14:textId="77777777" w:rsidR="0096353D" w:rsidRPr="0027264B" w:rsidRDefault="0096353D" w:rsidP="0096353D">
      <w:pPr>
        <w:pStyle w:val="Odstavekseznama"/>
        <w:shd w:val="clear" w:color="auto" w:fill="FFFFFF"/>
        <w:ind w:left="426"/>
        <w:rPr>
          <w:rFonts w:ascii="Arial" w:hAnsi="Arial" w:cs="Arial"/>
          <w:sz w:val="22"/>
          <w:szCs w:val="22"/>
        </w:rPr>
      </w:pPr>
    </w:p>
    <w:p w14:paraId="1F2F9669" w14:textId="77777777" w:rsidR="0096353D" w:rsidRPr="0027264B" w:rsidRDefault="0096353D" w:rsidP="0096353D">
      <w:pPr>
        <w:pStyle w:val="Odstavekseznama"/>
        <w:widowControl/>
        <w:numPr>
          <w:ilvl w:val="0"/>
          <w:numId w:val="21"/>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Za pokop z žaro določila tega člena ne veljajo.</w:t>
      </w:r>
    </w:p>
    <w:p w14:paraId="7FA9EA18" w14:textId="77777777" w:rsidR="0096353D" w:rsidRPr="0027264B" w:rsidRDefault="0096353D" w:rsidP="0096353D">
      <w:pPr>
        <w:shd w:val="clear" w:color="auto" w:fill="FFFFFF"/>
        <w:rPr>
          <w:rFonts w:ascii="Arial" w:hAnsi="Arial" w:cs="Arial"/>
          <w:sz w:val="22"/>
          <w:szCs w:val="22"/>
        </w:rPr>
      </w:pPr>
    </w:p>
    <w:p w14:paraId="3486A483"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2C6210EE" w14:textId="77777777" w:rsidR="0096353D" w:rsidRPr="0027264B" w:rsidRDefault="0096353D" w:rsidP="0096353D">
      <w:pPr>
        <w:pStyle w:val="Brezrazmikov"/>
        <w:ind w:left="720"/>
        <w:jc w:val="center"/>
        <w:rPr>
          <w:rFonts w:ascii="Arial" w:hAnsi="Arial" w:cs="Arial"/>
          <w:b/>
          <w:sz w:val="22"/>
          <w:szCs w:val="22"/>
        </w:rPr>
      </w:pPr>
      <w:r w:rsidRPr="0027264B">
        <w:rPr>
          <w:rFonts w:ascii="Arial" w:hAnsi="Arial" w:cs="Arial"/>
          <w:b/>
          <w:iCs/>
          <w:sz w:val="22"/>
          <w:szCs w:val="22"/>
        </w:rPr>
        <w:t>(e</w:t>
      </w:r>
      <w:r w:rsidRPr="0027264B">
        <w:rPr>
          <w:rFonts w:ascii="Arial" w:hAnsi="Arial" w:cs="Arial"/>
          <w:b/>
          <w:sz w:val="22"/>
          <w:szCs w:val="22"/>
        </w:rPr>
        <w:t>notni cenik uporabe pokopališča, pokopaliških objektov in naprav ter druge pokopališke infrastrukture</w:t>
      </w:r>
      <w:r w:rsidRPr="0027264B">
        <w:rPr>
          <w:rFonts w:ascii="Arial" w:hAnsi="Arial" w:cs="Arial"/>
          <w:b/>
          <w:iCs/>
          <w:sz w:val="22"/>
          <w:szCs w:val="22"/>
        </w:rPr>
        <w:t>)</w:t>
      </w:r>
    </w:p>
    <w:p w14:paraId="49303E0C" w14:textId="77777777" w:rsidR="0096353D" w:rsidRPr="0027264B" w:rsidRDefault="0096353D" w:rsidP="0096353D">
      <w:pPr>
        <w:pStyle w:val="Brezrazmikov"/>
        <w:rPr>
          <w:rFonts w:ascii="Arial" w:hAnsi="Arial" w:cs="Arial"/>
          <w:sz w:val="22"/>
          <w:szCs w:val="22"/>
        </w:rPr>
      </w:pPr>
    </w:p>
    <w:p w14:paraId="5AC9260E" w14:textId="77777777" w:rsidR="0096353D" w:rsidRPr="0027264B" w:rsidRDefault="0096353D" w:rsidP="0096353D">
      <w:pPr>
        <w:pStyle w:val="Odstavekseznama"/>
        <w:widowControl/>
        <w:numPr>
          <w:ilvl w:val="0"/>
          <w:numId w:val="22"/>
        </w:numPr>
        <w:shd w:val="clear" w:color="auto" w:fill="FFFFFF"/>
        <w:suppressAutoHyphens w:val="0"/>
        <w:ind w:left="426"/>
        <w:contextualSpacing/>
        <w:jc w:val="both"/>
        <w:rPr>
          <w:rFonts w:ascii="Arial" w:hAnsi="Arial" w:cs="Arial"/>
          <w:color w:val="000000"/>
          <w:sz w:val="22"/>
          <w:szCs w:val="22"/>
          <w:lang w:eastAsia="sl-SI"/>
        </w:rPr>
      </w:pPr>
      <w:r w:rsidRPr="0027264B">
        <w:rPr>
          <w:rFonts w:ascii="Arial" w:hAnsi="Arial" w:cs="Arial"/>
          <w:color w:val="000000"/>
          <w:sz w:val="22"/>
          <w:szCs w:val="22"/>
          <w:lang w:eastAsia="sl-SI"/>
        </w:rPr>
        <w:t xml:space="preserve">Enotni </w:t>
      </w:r>
      <w:bookmarkStart w:id="0" w:name="_Hlk72490490"/>
      <w:r w:rsidRPr="0027264B">
        <w:rPr>
          <w:rFonts w:ascii="Arial" w:hAnsi="Arial" w:cs="Arial"/>
          <w:color w:val="000000"/>
          <w:sz w:val="22"/>
          <w:szCs w:val="22"/>
          <w:lang w:eastAsia="sl-SI"/>
        </w:rPr>
        <w:t>cenik uporabe pokopališča, pokopaliških objektov in naprav ter druge pokopališke infrastrukture se določi s sklepom občinskega sveta. O določitvi in spreminjanju cenika odloča občinski svet na obrazložen predlog upravljavca pokopališča. Potrjen cenik mora biti javno objavljen in dostopen.</w:t>
      </w:r>
    </w:p>
    <w:p w14:paraId="71C5BCCD" w14:textId="77777777" w:rsidR="0096353D" w:rsidRPr="0027264B" w:rsidRDefault="0096353D" w:rsidP="0096353D">
      <w:pPr>
        <w:pStyle w:val="Odstavekseznama"/>
        <w:shd w:val="clear" w:color="auto" w:fill="FFFFFF"/>
        <w:ind w:left="426"/>
        <w:rPr>
          <w:rFonts w:ascii="Arial" w:hAnsi="Arial" w:cs="Arial"/>
          <w:color w:val="000000"/>
          <w:sz w:val="22"/>
          <w:szCs w:val="22"/>
          <w:lang w:eastAsia="sl-SI"/>
        </w:rPr>
      </w:pPr>
    </w:p>
    <w:p w14:paraId="49E8FCE2" w14:textId="77777777" w:rsidR="0096353D" w:rsidRPr="0027264B" w:rsidRDefault="0096353D" w:rsidP="0096353D">
      <w:pPr>
        <w:pStyle w:val="Odstavekseznama"/>
        <w:widowControl/>
        <w:numPr>
          <w:ilvl w:val="0"/>
          <w:numId w:val="22"/>
        </w:numPr>
        <w:shd w:val="clear" w:color="auto" w:fill="FFFFFF"/>
        <w:suppressAutoHyphens w:val="0"/>
        <w:ind w:left="426"/>
        <w:contextualSpacing/>
        <w:jc w:val="both"/>
        <w:rPr>
          <w:rFonts w:ascii="Arial" w:hAnsi="Arial" w:cs="Arial"/>
          <w:color w:val="000000"/>
          <w:sz w:val="22"/>
          <w:szCs w:val="22"/>
          <w:lang w:eastAsia="sl-SI"/>
        </w:rPr>
      </w:pPr>
      <w:r w:rsidRPr="0027264B">
        <w:rPr>
          <w:rFonts w:ascii="Arial" w:hAnsi="Arial" w:cs="Arial"/>
          <w:color w:val="000000"/>
          <w:sz w:val="22"/>
          <w:szCs w:val="22"/>
          <w:lang w:eastAsia="sl-SI"/>
        </w:rPr>
        <w:t>Do sprejetja cenika iz prejšnjega odstavka veljajo obstoječe cene uporabe pokopališča, pokopaliških objektov in naprav ter druge pokopališke infrastrukture.</w:t>
      </w:r>
    </w:p>
    <w:p w14:paraId="0A3A400C" w14:textId="77777777" w:rsidR="0096353D" w:rsidRPr="0027264B" w:rsidRDefault="0096353D" w:rsidP="0096353D">
      <w:pPr>
        <w:pStyle w:val="Odstavekseznama"/>
        <w:rPr>
          <w:rFonts w:ascii="Arial" w:hAnsi="Arial" w:cs="Arial"/>
          <w:color w:val="000000"/>
          <w:sz w:val="22"/>
          <w:szCs w:val="22"/>
          <w:lang w:eastAsia="sl-SI"/>
        </w:rPr>
      </w:pPr>
    </w:p>
    <w:p w14:paraId="77B7CCF2" w14:textId="77777777" w:rsidR="0096353D" w:rsidRPr="0027264B" w:rsidRDefault="0096353D" w:rsidP="0096353D">
      <w:pPr>
        <w:pStyle w:val="Odstavekseznama"/>
        <w:widowControl/>
        <w:numPr>
          <w:ilvl w:val="0"/>
          <w:numId w:val="22"/>
        </w:numPr>
        <w:shd w:val="clear" w:color="auto" w:fill="FFFFFF"/>
        <w:suppressAutoHyphens w:val="0"/>
        <w:ind w:left="426"/>
        <w:contextualSpacing/>
        <w:jc w:val="both"/>
        <w:rPr>
          <w:rFonts w:ascii="Arial" w:hAnsi="Arial" w:cs="Arial"/>
          <w:color w:val="000000"/>
          <w:sz w:val="22"/>
          <w:szCs w:val="22"/>
          <w:lang w:eastAsia="sl-SI"/>
        </w:rPr>
      </w:pPr>
      <w:r w:rsidRPr="0027264B">
        <w:rPr>
          <w:rFonts w:ascii="Arial" w:hAnsi="Arial" w:cs="Arial"/>
          <w:color w:val="000000"/>
          <w:sz w:val="22"/>
          <w:szCs w:val="22"/>
          <w:lang w:eastAsia="sl-SI"/>
        </w:rPr>
        <w:t>Upravljalec pokopališča posreduje do 30. 8. tekočega leta občini predlog investicijskih vlaganj za prihodnje leto.</w:t>
      </w:r>
    </w:p>
    <w:bookmarkEnd w:id="0"/>
    <w:p w14:paraId="613E4FC8" w14:textId="77777777" w:rsidR="0096353D" w:rsidRPr="0027264B" w:rsidRDefault="0096353D" w:rsidP="0096353D">
      <w:pPr>
        <w:pStyle w:val="Brezrazmikov"/>
        <w:rPr>
          <w:rFonts w:ascii="Arial" w:hAnsi="Arial" w:cs="Arial"/>
          <w:b/>
          <w:sz w:val="22"/>
          <w:szCs w:val="22"/>
        </w:rPr>
      </w:pPr>
    </w:p>
    <w:p w14:paraId="2E878CD7"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2132DE23" w14:textId="77777777" w:rsidR="0096353D" w:rsidRPr="0027264B" w:rsidRDefault="0096353D" w:rsidP="0096353D">
      <w:pPr>
        <w:pStyle w:val="Podnaslov"/>
        <w:numPr>
          <w:ilvl w:val="0"/>
          <w:numId w:val="0"/>
        </w:numPr>
        <w:spacing w:after="0" w:line="240" w:lineRule="auto"/>
        <w:ind w:left="357"/>
        <w:rPr>
          <w:rFonts w:ascii="Arial" w:hAnsi="Arial" w:cs="Arial"/>
          <w:iCs w:val="0"/>
          <w:color w:val="auto"/>
          <w:spacing w:val="0"/>
          <w:sz w:val="22"/>
          <w:szCs w:val="22"/>
          <w:lang w:eastAsia="sl-SI"/>
        </w:rPr>
      </w:pPr>
      <w:r w:rsidRPr="0027264B">
        <w:rPr>
          <w:rFonts w:ascii="Arial" w:hAnsi="Arial" w:cs="Arial"/>
          <w:iCs w:val="0"/>
          <w:color w:val="auto"/>
          <w:spacing w:val="0"/>
          <w:sz w:val="22"/>
          <w:szCs w:val="22"/>
          <w:lang w:eastAsia="sl-SI"/>
        </w:rPr>
        <w:t>(razmerje grobnine za posamezno vrsto groba glede na enojni grob)</w:t>
      </w:r>
    </w:p>
    <w:p w14:paraId="3780A9E0" w14:textId="77777777" w:rsidR="0096353D" w:rsidRPr="0027264B" w:rsidRDefault="0096353D" w:rsidP="0096353D">
      <w:pPr>
        <w:rPr>
          <w:rFonts w:ascii="Arial" w:hAnsi="Arial" w:cs="Arial"/>
          <w:bCs/>
          <w:i/>
          <w:sz w:val="22"/>
          <w:szCs w:val="22"/>
        </w:rPr>
      </w:pPr>
    </w:p>
    <w:p w14:paraId="5E01C2F3" w14:textId="77777777" w:rsidR="0096353D" w:rsidRPr="0027264B" w:rsidRDefault="0096353D" w:rsidP="0096353D">
      <w:pPr>
        <w:pStyle w:val="Odstavekseznama"/>
        <w:widowControl/>
        <w:numPr>
          <w:ilvl w:val="0"/>
          <w:numId w:val="23"/>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 xml:space="preserve">Za najem groba plačuje najemnik groba letno grobnino. </w:t>
      </w:r>
    </w:p>
    <w:p w14:paraId="04A0D68C" w14:textId="77777777" w:rsidR="0096353D" w:rsidRPr="0027264B" w:rsidRDefault="0096353D" w:rsidP="0096353D">
      <w:pPr>
        <w:pStyle w:val="Odstavekseznama"/>
        <w:shd w:val="clear" w:color="auto" w:fill="FFFFFF"/>
        <w:ind w:left="426"/>
        <w:rPr>
          <w:rFonts w:ascii="Arial" w:hAnsi="Arial" w:cs="Arial"/>
          <w:sz w:val="22"/>
          <w:szCs w:val="22"/>
        </w:rPr>
      </w:pPr>
    </w:p>
    <w:p w14:paraId="29536C69" w14:textId="77777777" w:rsidR="0096353D" w:rsidRPr="0027264B" w:rsidRDefault="0096353D" w:rsidP="0096353D">
      <w:pPr>
        <w:pStyle w:val="Odstavekseznama"/>
        <w:widowControl/>
        <w:numPr>
          <w:ilvl w:val="0"/>
          <w:numId w:val="23"/>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 xml:space="preserve">Grobnina je sorazmerni delež letnih stroškov upravljanja pokopališke dejavnosti za posamezno vrsto groba, izračunan na podlagi seštevka vseh vrst grobov in njihovih razmerij do enojnega groba. </w:t>
      </w:r>
    </w:p>
    <w:p w14:paraId="0072D0CA" w14:textId="77777777" w:rsidR="0096353D" w:rsidRPr="0027264B" w:rsidRDefault="0096353D" w:rsidP="0096353D">
      <w:pPr>
        <w:pStyle w:val="Odstavekseznama"/>
        <w:shd w:val="clear" w:color="auto" w:fill="FFFFFF"/>
        <w:ind w:left="426"/>
        <w:rPr>
          <w:rFonts w:ascii="Arial" w:hAnsi="Arial" w:cs="Arial"/>
          <w:sz w:val="22"/>
          <w:szCs w:val="22"/>
        </w:rPr>
      </w:pPr>
    </w:p>
    <w:p w14:paraId="4FC0844A" w14:textId="77777777" w:rsidR="0096353D" w:rsidRPr="0027264B" w:rsidRDefault="0096353D" w:rsidP="0096353D">
      <w:pPr>
        <w:pStyle w:val="Odstavekseznama"/>
        <w:widowControl/>
        <w:numPr>
          <w:ilvl w:val="0"/>
          <w:numId w:val="23"/>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Stroški grobnine vključujejo stroške za urejenost pokopališča, oddaje grobov v najem, uporabo pokopališke infrastrukture in stroške vodenja evidenc ter obračuna.</w:t>
      </w:r>
    </w:p>
    <w:p w14:paraId="279FD97C" w14:textId="77777777" w:rsidR="0096353D" w:rsidRPr="0027264B" w:rsidRDefault="0096353D" w:rsidP="0096353D">
      <w:pPr>
        <w:pStyle w:val="Odstavekseznama"/>
        <w:rPr>
          <w:rFonts w:ascii="Arial" w:hAnsi="Arial" w:cs="Arial"/>
          <w:sz w:val="22"/>
          <w:szCs w:val="22"/>
        </w:rPr>
      </w:pPr>
    </w:p>
    <w:p w14:paraId="3A673DBE" w14:textId="77777777" w:rsidR="0096353D" w:rsidRPr="0027264B" w:rsidRDefault="0096353D" w:rsidP="0096353D">
      <w:pPr>
        <w:pStyle w:val="Odstavekseznama"/>
        <w:widowControl/>
        <w:numPr>
          <w:ilvl w:val="0"/>
          <w:numId w:val="23"/>
        </w:numPr>
        <w:shd w:val="clear" w:color="auto" w:fill="FFFFFF"/>
        <w:suppressAutoHyphens w:val="0"/>
        <w:ind w:left="426"/>
        <w:contextualSpacing/>
        <w:jc w:val="both"/>
        <w:rPr>
          <w:rFonts w:ascii="Arial" w:hAnsi="Arial" w:cs="Arial"/>
          <w:sz w:val="22"/>
          <w:szCs w:val="22"/>
        </w:rPr>
      </w:pPr>
      <w:r w:rsidRPr="0027264B">
        <w:rPr>
          <w:rFonts w:ascii="Arial" w:hAnsi="Arial" w:cs="Arial"/>
          <w:color w:val="000000"/>
          <w:sz w:val="22"/>
          <w:szCs w:val="22"/>
        </w:rPr>
        <w:t>Osnovna grobnina je grobnina za enojni grob. Grobnina za ostale zvrsti grobov je določena v razmerju do osnovne grobnine in znaša:</w:t>
      </w:r>
    </w:p>
    <w:p w14:paraId="25B877BE" w14:textId="77777777" w:rsidR="0096353D" w:rsidRPr="0027264B" w:rsidRDefault="0096353D" w:rsidP="0096353D">
      <w:pPr>
        <w:shd w:val="clear" w:color="auto" w:fill="FFFFFF"/>
        <w:rPr>
          <w:rFonts w:ascii="Arial" w:hAnsi="Arial" w:cs="Arial"/>
          <w:sz w:val="22"/>
          <w:szCs w:val="22"/>
        </w:rPr>
      </w:pPr>
    </w:p>
    <w:tbl>
      <w:tblPr>
        <w:tblW w:w="9229" w:type="dxa"/>
        <w:tblInd w:w="15" w:type="dxa"/>
        <w:tblCellMar>
          <w:top w:w="15" w:type="dxa"/>
          <w:left w:w="15" w:type="dxa"/>
          <w:bottom w:w="15" w:type="dxa"/>
          <w:right w:w="15" w:type="dxa"/>
        </w:tblCellMar>
        <w:tblLook w:val="04A0" w:firstRow="1" w:lastRow="0" w:firstColumn="1" w:lastColumn="0" w:noHBand="0" w:noVBand="1"/>
      </w:tblPr>
      <w:tblGrid>
        <w:gridCol w:w="4268"/>
        <w:gridCol w:w="4961"/>
      </w:tblGrid>
      <w:tr w:rsidR="0096353D" w:rsidRPr="0027264B" w14:paraId="714E13C3" w14:textId="77777777" w:rsidTr="00046D4C">
        <w:tc>
          <w:tcPr>
            <w:tcW w:w="426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D68612" w14:textId="77777777" w:rsidR="0096353D" w:rsidRPr="0027264B" w:rsidRDefault="0096353D" w:rsidP="00046D4C">
            <w:pPr>
              <w:rPr>
                <w:rFonts w:ascii="Arial" w:hAnsi="Arial" w:cs="Arial"/>
                <w:color w:val="000000"/>
                <w:sz w:val="22"/>
                <w:szCs w:val="22"/>
              </w:rPr>
            </w:pPr>
            <w:r w:rsidRPr="0027264B">
              <w:rPr>
                <w:rFonts w:ascii="Arial" w:hAnsi="Arial" w:cs="Arial"/>
                <w:color w:val="000000"/>
                <w:sz w:val="22"/>
                <w:szCs w:val="22"/>
              </w:rPr>
              <w:t>Vrsta groba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E23668" w14:textId="77777777" w:rsidR="0096353D" w:rsidRPr="0027264B" w:rsidRDefault="0096353D" w:rsidP="00046D4C">
            <w:pPr>
              <w:jc w:val="center"/>
              <w:rPr>
                <w:rFonts w:ascii="Arial" w:hAnsi="Arial" w:cs="Arial"/>
                <w:color w:val="000000"/>
                <w:sz w:val="22"/>
                <w:szCs w:val="22"/>
              </w:rPr>
            </w:pPr>
            <w:r w:rsidRPr="0027264B">
              <w:rPr>
                <w:rFonts w:ascii="Arial" w:hAnsi="Arial" w:cs="Arial"/>
                <w:color w:val="000000"/>
                <w:sz w:val="22"/>
                <w:szCs w:val="22"/>
              </w:rPr>
              <w:t>Razmerje grobnine</w:t>
            </w:r>
          </w:p>
        </w:tc>
      </w:tr>
      <w:tr w:rsidR="0096353D" w:rsidRPr="0027264B" w14:paraId="43D66855" w14:textId="77777777" w:rsidTr="00046D4C">
        <w:tc>
          <w:tcPr>
            <w:tcW w:w="426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5913D4" w14:textId="77777777" w:rsidR="0096353D" w:rsidRPr="0027264B" w:rsidRDefault="0096353D" w:rsidP="00046D4C">
            <w:pPr>
              <w:tabs>
                <w:tab w:val="right" w:pos="4208"/>
              </w:tabs>
              <w:rPr>
                <w:rFonts w:ascii="Arial" w:hAnsi="Arial" w:cs="Arial"/>
                <w:color w:val="000000"/>
                <w:sz w:val="22"/>
                <w:szCs w:val="22"/>
              </w:rPr>
            </w:pPr>
            <w:r w:rsidRPr="0027264B">
              <w:rPr>
                <w:rFonts w:ascii="Arial" w:hAnsi="Arial" w:cs="Arial"/>
                <w:color w:val="000000"/>
                <w:sz w:val="22"/>
                <w:szCs w:val="22"/>
              </w:rPr>
              <w:t>enojni grob </w:t>
            </w:r>
            <w:r w:rsidRPr="0027264B">
              <w:rPr>
                <w:rFonts w:ascii="Arial" w:hAnsi="Arial" w:cs="Arial"/>
                <w:color w:val="000000"/>
                <w:sz w:val="22"/>
                <w:szCs w:val="22"/>
              </w:rPr>
              <w:tab/>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5A8CC1" w14:textId="77777777" w:rsidR="0096353D" w:rsidRPr="0027264B" w:rsidRDefault="0096353D" w:rsidP="00046D4C">
            <w:pPr>
              <w:jc w:val="center"/>
              <w:rPr>
                <w:rFonts w:ascii="Arial" w:hAnsi="Arial" w:cs="Arial"/>
                <w:color w:val="000000"/>
                <w:sz w:val="22"/>
                <w:szCs w:val="22"/>
              </w:rPr>
            </w:pPr>
            <w:r w:rsidRPr="0027264B">
              <w:rPr>
                <w:rFonts w:ascii="Arial" w:hAnsi="Arial" w:cs="Arial"/>
                <w:color w:val="000000"/>
                <w:sz w:val="22"/>
                <w:szCs w:val="22"/>
              </w:rPr>
              <w:t>1</w:t>
            </w:r>
          </w:p>
        </w:tc>
      </w:tr>
      <w:tr w:rsidR="0096353D" w:rsidRPr="0027264B" w14:paraId="5BC41970" w14:textId="77777777" w:rsidTr="00046D4C">
        <w:tc>
          <w:tcPr>
            <w:tcW w:w="426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6D62C4" w14:textId="77777777" w:rsidR="0096353D" w:rsidRPr="0027264B" w:rsidRDefault="0096353D" w:rsidP="00046D4C">
            <w:pPr>
              <w:rPr>
                <w:rFonts w:ascii="Arial" w:hAnsi="Arial" w:cs="Arial"/>
                <w:color w:val="000000"/>
                <w:sz w:val="22"/>
                <w:szCs w:val="22"/>
              </w:rPr>
            </w:pPr>
            <w:r w:rsidRPr="0027264B">
              <w:rPr>
                <w:rFonts w:ascii="Arial" w:hAnsi="Arial" w:cs="Arial"/>
                <w:color w:val="000000"/>
                <w:sz w:val="22"/>
                <w:szCs w:val="22"/>
              </w:rPr>
              <w:t>dvojni grob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72C388" w14:textId="77777777" w:rsidR="0096353D" w:rsidRPr="0027264B" w:rsidRDefault="0096353D" w:rsidP="00046D4C">
            <w:pPr>
              <w:jc w:val="center"/>
              <w:rPr>
                <w:rFonts w:ascii="Arial" w:hAnsi="Arial" w:cs="Arial"/>
                <w:color w:val="000000"/>
                <w:sz w:val="22"/>
                <w:szCs w:val="22"/>
              </w:rPr>
            </w:pPr>
            <w:r w:rsidRPr="0027264B">
              <w:rPr>
                <w:rFonts w:ascii="Arial" w:hAnsi="Arial" w:cs="Arial"/>
                <w:color w:val="000000"/>
                <w:sz w:val="22"/>
                <w:szCs w:val="22"/>
              </w:rPr>
              <w:t>1,6</w:t>
            </w:r>
          </w:p>
        </w:tc>
      </w:tr>
      <w:tr w:rsidR="0096353D" w:rsidRPr="0027264B" w14:paraId="09CDE24D" w14:textId="77777777" w:rsidTr="00046D4C">
        <w:tc>
          <w:tcPr>
            <w:tcW w:w="426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D10C026" w14:textId="77777777" w:rsidR="0096353D" w:rsidRPr="0027264B" w:rsidRDefault="0096353D" w:rsidP="00046D4C">
            <w:pPr>
              <w:rPr>
                <w:rFonts w:ascii="Arial" w:hAnsi="Arial" w:cs="Arial"/>
                <w:color w:val="000000"/>
                <w:sz w:val="22"/>
                <w:szCs w:val="22"/>
              </w:rPr>
            </w:pPr>
            <w:r w:rsidRPr="0027264B">
              <w:rPr>
                <w:rFonts w:ascii="Arial" w:hAnsi="Arial" w:cs="Arial"/>
                <w:color w:val="000000"/>
                <w:sz w:val="22"/>
                <w:szCs w:val="22"/>
              </w:rPr>
              <w:t xml:space="preserve">žarni grob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6A818D7" w14:textId="77777777" w:rsidR="0096353D" w:rsidRPr="0027264B" w:rsidRDefault="0096353D" w:rsidP="00046D4C">
            <w:pPr>
              <w:jc w:val="center"/>
              <w:rPr>
                <w:rFonts w:ascii="Arial" w:hAnsi="Arial" w:cs="Arial"/>
                <w:color w:val="000000"/>
                <w:sz w:val="22"/>
                <w:szCs w:val="22"/>
              </w:rPr>
            </w:pPr>
            <w:r w:rsidRPr="0027264B">
              <w:rPr>
                <w:rFonts w:ascii="Arial" w:hAnsi="Arial" w:cs="Arial"/>
                <w:color w:val="000000"/>
                <w:sz w:val="22"/>
                <w:szCs w:val="22"/>
              </w:rPr>
              <w:t>2</w:t>
            </w:r>
          </w:p>
        </w:tc>
      </w:tr>
      <w:tr w:rsidR="0096353D" w:rsidRPr="0027264B" w14:paraId="474F0F3A" w14:textId="77777777" w:rsidTr="00046D4C">
        <w:tc>
          <w:tcPr>
            <w:tcW w:w="426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6F508E" w14:textId="77777777" w:rsidR="0096353D" w:rsidRPr="0027264B" w:rsidRDefault="0096353D" w:rsidP="00046D4C">
            <w:pPr>
              <w:rPr>
                <w:rFonts w:ascii="Arial" w:hAnsi="Arial" w:cs="Arial"/>
                <w:color w:val="000000"/>
                <w:sz w:val="22"/>
                <w:szCs w:val="22"/>
              </w:rPr>
            </w:pPr>
            <w:r w:rsidRPr="0027264B">
              <w:rPr>
                <w:rFonts w:ascii="Arial" w:hAnsi="Arial" w:cs="Arial"/>
                <w:color w:val="000000"/>
                <w:sz w:val="22"/>
                <w:szCs w:val="22"/>
              </w:rPr>
              <w:t>povečani grobni prostor</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723459" w14:textId="77777777" w:rsidR="0096353D" w:rsidRPr="0027264B" w:rsidRDefault="0096353D" w:rsidP="00046D4C">
            <w:pPr>
              <w:jc w:val="center"/>
              <w:rPr>
                <w:rFonts w:ascii="Arial" w:hAnsi="Arial" w:cs="Arial"/>
                <w:color w:val="000000"/>
                <w:sz w:val="22"/>
                <w:szCs w:val="22"/>
              </w:rPr>
            </w:pPr>
            <w:r w:rsidRPr="0027264B">
              <w:rPr>
                <w:rFonts w:ascii="Arial" w:hAnsi="Arial" w:cs="Arial"/>
                <w:color w:val="000000"/>
                <w:sz w:val="22"/>
                <w:szCs w:val="22"/>
              </w:rPr>
              <w:t>2</w:t>
            </w:r>
          </w:p>
        </w:tc>
      </w:tr>
    </w:tbl>
    <w:p w14:paraId="3F07F631" w14:textId="77777777" w:rsidR="0096353D" w:rsidRPr="0027264B" w:rsidRDefault="0096353D" w:rsidP="0096353D">
      <w:pPr>
        <w:pStyle w:val="Odstavekseznama"/>
        <w:shd w:val="clear" w:color="auto" w:fill="FFFFFF"/>
        <w:ind w:left="426"/>
        <w:rPr>
          <w:rFonts w:ascii="Arial" w:hAnsi="Arial" w:cs="Arial"/>
          <w:color w:val="000000"/>
          <w:sz w:val="22"/>
          <w:szCs w:val="22"/>
        </w:rPr>
      </w:pPr>
    </w:p>
    <w:p w14:paraId="2F7C92A3" w14:textId="77777777" w:rsidR="0096353D" w:rsidRPr="0027264B" w:rsidRDefault="0096353D" w:rsidP="0096353D">
      <w:pPr>
        <w:pStyle w:val="Odstavekseznama"/>
        <w:widowControl/>
        <w:numPr>
          <w:ilvl w:val="0"/>
          <w:numId w:val="23"/>
        </w:numPr>
        <w:shd w:val="clear" w:color="auto" w:fill="FFFFFF"/>
        <w:suppressAutoHyphens w:val="0"/>
        <w:ind w:left="426"/>
        <w:contextualSpacing/>
        <w:jc w:val="both"/>
        <w:rPr>
          <w:rFonts w:ascii="Arial" w:hAnsi="Arial" w:cs="Arial"/>
          <w:color w:val="000000"/>
          <w:sz w:val="22"/>
          <w:szCs w:val="22"/>
        </w:rPr>
      </w:pPr>
      <w:r w:rsidRPr="0027264B">
        <w:rPr>
          <w:rFonts w:ascii="Arial" w:hAnsi="Arial" w:cs="Arial"/>
          <w:color w:val="000000"/>
          <w:sz w:val="22"/>
          <w:szCs w:val="22"/>
        </w:rPr>
        <w:t>Najemnik, ki je že plačal investicijski prispevek za žarno nišo se grobnina za žarni grob določi v znesku, ki je določen za enojni grob.</w:t>
      </w:r>
    </w:p>
    <w:p w14:paraId="59125313" w14:textId="77777777" w:rsidR="0096353D" w:rsidRPr="0027264B" w:rsidRDefault="0096353D" w:rsidP="0096353D">
      <w:pPr>
        <w:pStyle w:val="Odstavekseznama"/>
        <w:widowControl/>
        <w:shd w:val="clear" w:color="auto" w:fill="FFFFFF"/>
        <w:suppressAutoHyphens w:val="0"/>
        <w:ind w:left="426"/>
        <w:contextualSpacing/>
        <w:jc w:val="both"/>
        <w:rPr>
          <w:rFonts w:ascii="Arial" w:hAnsi="Arial" w:cs="Arial"/>
          <w:color w:val="000000"/>
          <w:sz w:val="22"/>
          <w:szCs w:val="22"/>
        </w:rPr>
      </w:pPr>
    </w:p>
    <w:p w14:paraId="2F09F444" w14:textId="77777777" w:rsidR="0096353D" w:rsidRPr="0027264B" w:rsidRDefault="0096353D" w:rsidP="0096353D">
      <w:pPr>
        <w:pStyle w:val="Odstavekseznama"/>
        <w:widowControl/>
        <w:numPr>
          <w:ilvl w:val="0"/>
          <w:numId w:val="23"/>
        </w:numPr>
        <w:shd w:val="clear" w:color="auto" w:fill="FFFFFF"/>
        <w:suppressAutoHyphens w:val="0"/>
        <w:ind w:left="426"/>
        <w:contextualSpacing/>
        <w:jc w:val="both"/>
        <w:rPr>
          <w:rFonts w:ascii="Arial" w:hAnsi="Arial" w:cs="Arial"/>
          <w:color w:val="000000"/>
          <w:sz w:val="22"/>
          <w:szCs w:val="22"/>
        </w:rPr>
      </w:pPr>
      <w:r w:rsidRPr="0027264B">
        <w:rPr>
          <w:rFonts w:ascii="Arial" w:hAnsi="Arial" w:cs="Arial"/>
          <w:color w:val="000000"/>
          <w:sz w:val="22"/>
          <w:szCs w:val="22"/>
        </w:rPr>
        <w:t>Grobnina za raztros pepela se plača v enkratnem znesku ob raztrosu pepela v višini osnovne grobnine.</w:t>
      </w:r>
    </w:p>
    <w:p w14:paraId="2BECB1EA" w14:textId="77777777" w:rsidR="0096353D" w:rsidRPr="0027264B" w:rsidRDefault="0096353D" w:rsidP="0096353D">
      <w:pPr>
        <w:pStyle w:val="Odstavekseznama"/>
        <w:ind w:left="0"/>
        <w:rPr>
          <w:rFonts w:ascii="Arial" w:hAnsi="Arial" w:cs="Arial"/>
          <w:sz w:val="22"/>
          <w:szCs w:val="22"/>
        </w:rPr>
      </w:pPr>
    </w:p>
    <w:p w14:paraId="32723659" w14:textId="77777777" w:rsidR="0096353D" w:rsidRPr="0027264B" w:rsidRDefault="0096353D" w:rsidP="0096353D">
      <w:pPr>
        <w:pStyle w:val="Brezrazmikov"/>
        <w:numPr>
          <w:ilvl w:val="0"/>
          <w:numId w:val="2"/>
        </w:numPr>
        <w:jc w:val="center"/>
        <w:rPr>
          <w:rFonts w:ascii="Arial" w:hAnsi="Arial" w:cs="Arial"/>
          <w:b/>
          <w:sz w:val="22"/>
          <w:szCs w:val="22"/>
        </w:rPr>
      </w:pPr>
      <w:r w:rsidRPr="0027264B">
        <w:rPr>
          <w:rFonts w:ascii="Arial" w:hAnsi="Arial" w:cs="Arial"/>
          <w:b/>
          <w:sz w:val="22"/>
          <w:szCs w:val="22"/>
        </w:rPr>
        <w:t>NADZOR</w:t>
      </w:r>
    </w:p>
    <w:p w14:paraId="629BD417" w14:textId="77777777" w:rsidR="0096353D" w:rsidRPr="0027264B" w:rsidRDefault="0096353D" w:rsidP="0096353D">
      <w:pPr>
        <w:pStyle w:val="Brezrazmikov"/>
        <w:rPr>
          <w:rFonts w:ascii="Arial" w:hAnsi="Arial" w:cs="Arial"/>
          <w:b/>
          <w:sz w:val="22"/>
          <w:szCs w:val="22"/>
        </w:rPr>
      </w:pPr>
    </w:p>
    <w:p w14:paraId="0F245571"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7FEE96C8" w14:textId="77777777" w:rsidR="0096353D" w:rsidRPr="0027264B" w:rsidRDefault="0096353D" w:rsidP="0096353D">
      <w:pPr>
        <w:pStyle w:val="Podnaslov"/>
        <w:spacing w:after="0" w:line="240" w:lineRule="auto"/>
        <w:rPr>
          <w:rFonts w:ascii="Arial" w:hAnsi="Arial" w:cs="Arial"/>
          <w:iCs w:val="0"/>
          <w:color w:val="auto"/>
          <w:spacing w:val="0"/>
          <w:sz w:val="22"/>
          <w:szCs w:val="22"/>
          <w:lang w:eastAsia="sl-SI"/>
        </w:rPr>
      </w:pPr>
      <w:r w:rsidRPr="0027264B">
        <w:rPr>
          <w:rFonts w:ascii="Arial" w:hAnsi="Arial" w:cs="Arial"/>
          <w:iCs w:val="0"/>
          <w:color w:val="auto"/>
          <w:spacing w:val="0"/>
          <w:sz w:val="22"/>
          <w:szCs w:val="22"/>
          <w:lang w:eastAsia="sl-SI"/>
        </w:rPr>
        <w:t>(nadzor)</w:t>
      </w:r>
    </w:p>
    <w:p w14:paraId="7F1B6279" w14:textId="77777777" w:rsidR="0096353D" w:rsidRPr="0027264B" w:rsidRDefault="0096353D" w:rsidP="0096353D">
      <w:pPr>
        <w:pStyle w:val="Brezrazmikov"/>
        <w:rPr>
          <w:rFonts w:ascii="Arial" w:hAnsi="Arial" w:cs="Arial"/>
          <w:sz w:val="22"/>
          <w:szCs w:val="22"/>
        </w:rPr>
      </w:pPr>
    </w:p>
    <w:p w14:paraId="589DCAD8" w14:textId="77777777" w:rsidR="0096353D" w:rsidRPr="0027264B" w:rsidRDefault="0096353D" w:rsidP="0096353D">
      <w:pPr>
        <w:pStyle w:val="Brezrazmikov"/>
        <w:numPr>
          <w:ilvl w:val="0"/>
          <w:numId w:val="29"/>
        </w:numPr>
        <w:ind w:left="426"/>
        <w:jc w:val="both"/>
        <w:rPr>
          <w:rFonts w:ascii="Arial" w:hAnsi="Arial" w:cs="Arial"/>
          <w:sz w:val="22"/>
          <w:szCs w:val="22"/>
        </w:rPr>
      </w:pPr>
      <w:r w:rsidRPr="0027264B">
        <w:rPr>
          <w:rFonts w:ascii="Arial" w:hAnsi="Arial" w:cs="Arial"/>
          <w:sz w:val="22"/>
          <w:szCs w:val="22"/>
        </w:rPr>
        <w:t>Nadzor nad izvajanjem določb tega odloka opravlja pristojni občinski inšpekcijski organ.</w:t>
      </w:r>
    </w:p>
    <w:p w14:paraId="387BA94B" w14:textId="77777777" w:rsidR="0096353D" w:rsidRPr="0027264B" w:rsidRDefault="0096353D" w:rsidP="0096353D">
      <w:pPr>
        <w:pStyle w:val="Brezrazmikov"/>
        <w:ind w:left="426"/>
        <w:rPr>
          <w:rFonts w:ascii="Arial" w:hAnsi="Arial" w:cs="Arial"/>
          <w:sz w:val="22"/>
          <w:szCs w:val="22"/>
        </w:rPr>
      </w:pPr>
    </w:p>
    <w:p w14:paraId="7B1A8081" w14:textId="77777777" w:rsidR="0096353D" w:rsidRPr="0027264B" w:rsidRDefault="0096353D" w:rsidP="0096353D">
      <w:pPr>
        <w:pStyle w:val="Brezrazmikov"/>
        <w:numPr>
          <w:ilvl w:val="0"/>
          <w:numId w:val="29"/>
        </w:numPr>
        <w:ind w:left="426"/>
        <w:jc w:val="both"/>
        <w:rPr>
          <w:rFonts w:ascii="Arial" w:hAnsi="Arial" w:cs="Arial"/>
          <w:sz w:val="22"/>
          <w:szCs w:val="22"/>
        </w:rPr>
      </w:pPr>
      <w:r w:rsidRPr="0027264B">
        <w:rPr>
          <w:rFonts w:ascii="Arial" w:hAnsi="Arial" w:cs="Arial"/>
          <w:sz w:val="22"/>
          <w:szCs w:val="22"/>
        </w:rPr>
        <w:t>Nadzor nad izvajanjem določb 22. člena tega odloka opravlja tudi pristojna občinska redarska služba.</w:t>
      </w:r>
    </w:p>
    <w:p w14:paraId="42C0C209" w14:textId="77777777" w:rsidR="0096353D" w:rsidRPr="0027264B" w:rsidRDefault="0096353D" w:rsidP="0096353D">
      <w:pPr>
        <w:pStyle w:val="Brezrazmikov"/>
        <w:rPr>
          <w:rFonts w:ascii="Arial" w:hAnsi="Arial" w:cs="Arial"/>
          <w:sz w:val="22"/>
          <w:szCs w:val="22"/>
        </w:rPr>
      </w:pPr>
    </w:p>
    <w:p w14:paraId="77E09FC5" w14:textId="77777777" w:rsidR="0096353D" w:rsidRPr="0027264B" w:rsidRDefault="0096353D" w:rsidP="0096353D">
      <w:pPr>
        <w:pStyle w:val="Brezrazmikov"/>
        <w:rPr>
          <w:rFonts w:ascii="Arial" w:hAnsi="Arial" w:cs="Arial"/>
          <w:b/>
          <w:sz w:val="22"/>
          <w:szCs w:val="22"/>
        </w:rPr>
      </w:pPr>
    </w:p>
    <w:p w14:paraId="7F5E33DC" w14:textId="77777777" w:rsidR="0096353D" w:rsidRPr="0027264B" w:rsidRDefault="0096353D" w:rsidP="0096353D">
      <w:pPr>
        <w:pStyle w:val="Brezrazmikov"/>
        <w:numPr>
          <w:ilvl w:val="0"/>
          <w:numId w:val="2"/>
        </w:numPr>
        <w:jc w:val="center"/>
        <w:rPr>
          <w:rFonts w:ascii="Arial" w:hAnsi="Arial" w:cs="Arial"/>
          <w:b/>
          <w:sz w:val="22"/>
          <w:szCs w:val="22"/>
        </w:rPr>
      </w:pPr>
      <w:r w:rsidRPr="0027264B">
        <w:rPr>
          <w:rFonts w:ascii="Arial" w:hAnsi="Arial" w:cs="Arial"/>
          <w:b/>
          <w:sz w:val="22"/>
          <w:szCs w:val="22"/>
        </w:rPr>
        <w:lastRenderedPageBreak/>
        <w:t>KAZENSKE DOLOČBE</w:t>
      </w:r>
    </w:p>
    <w:p w14:paraId="5BF88352" w14:textId="77777777" w:rsidR="0096353D" w:rsidRPr="0027264B" w:rsidRDefault="0096353D" w:rsidP="0096353D">
      <w:pPr>
        <w:pStyle w:val="Brezrazmikov"/>
        <w:rPr>
          <w:rFonts w:ascii="Arial" w:hAnsi="Arial" w:cs="Arial"/>
          <w:b/>
          <w:sz w:val="22"/>
          <w:szCs w:val="22"/>
        </w:rPr>
      </w:pPr>
    </w:p>
    <w:p w14:paraId="67D2B921"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1A1506C0" w14:textId="77777777" w:rsidR="0096353D" w:rsidRPr="0027264B" w:rsidRDefault="0096353D" w:rsidP="0096353D">
      <w:pPr>
        <w:pStyle w:val="Odstavekseznama"/>
        <w:widowControl/>
        <w:suppressAutoHyphens w:val="0"/>
        <w:ind w:left="4536"/>
        <w:contextualSpacing/>
        <w:rPr>
          <w:rFonts w:ascii="Arial" w:hAnsi="Arial" w:cs="Arial"/>
          <w:b/>
          <w:sz w:val="22"/>
          <w:szCs w:val="22"/>
        </w:rPr>
      </w:pPr>
    </w:p>
    <w:p w14:paraId="33B0AC79" w14:textId="77777777" w:rsidR="0096353D" w:rsidRPr="0027264B" w:rsidRDefault="0096353D" w:rsidP="0096353D">
      <w:pPr>
        <w:pStyle w:val="Odstavekseznama"/>
        <w:widowControl/>
        <w:numPr>
          <w:ilvl w:val="0"/>
          <w:numId w:val="25"/>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Z globo 1000 EUR se za prekršek kaznuje izvajalec 24-urne dežurne službe, če ne zagotovi trajnega in neprekinjenega delovanja 24-urne dežurne službe.</w:t>
      </w:r>
    </w:p>
    <w:p w14:paraId="1BD564B1" w14:textId="77777777" w:rsidR="0096353D" w:rsidRPr="0027264B" w:rsidRDefault="0096353D" w:rsidP="0096353D">
      <w:pPr>
        <w:pStyle w:val="Odstavekseznama"/>
        <w:shd w:val="clear" w:color="auto" w:fill="FFFFFF"/>
        <w:ind w:left="426"/>
        <w:rPr>
          <w:rFonts w:ascii="Arial" w:hAnsi="Arial" w:cs="Arial"/>
          <w:sz w:val="22"/>
          <w:szCs w:val="22"/>
        </w:rPr>
      </w:pPr>
    </w:p>
    <w:p w14:paraId="64849FC2" w14:textId="77777777" w:rsidR="0096353D" w:rsidRPr="0027264B" w:rsidRDefault="0096353D" w:rsidP="0096353D">
      <w:pPr>
        <w:pStyle w:val="Odstavekseznama"/>
        <w:widowControl/>
        <w:numPr>
          <w:ilvl w:val="0"/>
          <w:numId w:val="25"/>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 xml:space="preserve">Z globo 200 evrov se kaznuje odgovorna oseba pravne osebe, če stori prekršek iz prvega odstavka tega člena. </w:t>
      </w:r>
    </w:p>
    <w:p w14:paraId="4EF1BDED" w14:textId="77777777" w:rsidR="0096353D" w:rsidRPr="0027264B" w:rsidRDefault="0096353D" w:rsidP="0096353D">
      <w:pPr>
        <w:pStyle w:val="Odstavekseznama"/>
        <w:ind w:left="0"/>
        <w:rPr>
          <w:rFonts w:ascii="Arial" w:hAnsi="Arial" w:cs="Arial"/>
          <w:sz w:val="22"/>
          <w:szCs w:val="22"/>
        </w:rPr>
      </w:pPr>
    </w:p>
    <w:p w14:paraId="2B100EE1"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2217A927" w14:textId="77777777" w:rsidR="0096353D" w:rsidRPr="0027264B" w:rsidRDefault="0096353D" w:rsidP="0096353D">
      <w:pPr>
        <w:pStyle w:val="Odstavekseznama"/>
        <w:ind w:left="0"/>
        <w:rPr>
          <w:rFonts w:ascii="Arial" w:hAnsi="Arial" w:cs="Arial"/>
          <w:sz w:val="22"/>
          <w:szCs w:val="22"/>
        </w:rPr>
      </w:pPr>
    </w:p>
    <w:p w14:paraId="00C107BA" w14:textId="77777777" w:rsidR="0096353D" w:rsidRPr="0027264B" w:rsidRDefault="0096353D" w:rsidP="0096353D">
      <w:pPr>
        <w:pStyle w:val="Odstavekseznama"/>
        <w:widowControl/>
        <w:numPr>
          <w:ilvl w:val="0"/>
          <w:numId w:val="26"/>
        </w:numPr>
        <w:shd w:val="clear" w:color="auto" w:fill="FFFFFF"/>
        <w:suppressAutoHyphens w:val="0"/>
        <w:ind w:left="284"/>
        <w:contextualSpacing/>
        <w:jc w:val="both"/>
        <w:rPr>
          <w:rFonts w:ascii="Arial" w:hAnsi="Arial" w:cs="Arial"/>
          <w:sz w:val="22"/>
          <w:szCs w:val="22"/>
        </w:rPr>
      </w:pPr>
      <w:r w:rsidRPr="0027264B">
        <w:rPr>
          <w:rFonts w:ascii="Arial" w:hAnsi="Arial" w:cs="Arial"/>
          <w:sz w:val="22"/>
          <w:szCs w:val="22"/>
        </w:rPr>
        <w:t>Z globo 1.000 evrov se za prekršek kaznuje pravna oseba ali samostojni podjetnik posameznik, če ravna v nasprotju z določili 22. člena tega odloka.</w:t>
      </w:r>
    </w:p>
    <w:p w14:paraId="085213C9" w14:textId="77777777" w:rsidR="0096353D" w:rsidRPr="0027264B" w:rsidRDefault="0096353D" w:rsidP="0096353D">
      <w:pPr>
        <w:pStyle w:val="Odstavekseznama"/>
        <w:shd w:val="clear" w:color="auto" w:fill="FFFFFF"/>
        <w:ind w:left="284"/>
        <w:rPr>
          <w:rFonts w:ascii="Arial" w:hAnsi="Arial" w:cs="Arial"/>
          <w:sz w:val="22"/>
          <w:szCs w:val="22"/>
        </w:rPr>
      </w:pPr>
    </w:p>
    <w:p w14:paraId="4FCDB5C0" w14:textId="77777777" w:rsidR="0096353D" w:rsidRPr="0027264B" w:rsidRDefault="0096353D" w:rsidP="0096353D">
      <w:pPr>
        <w:pStyle w:val="Odstavekseznama"/>
        <w:widowControl/>
        <w:numPr>
          <w:ilvl w:val="0"/>
          <w:numId w:val="26"/>
        </w:numPr>
        <w:shd w:val="clear" w:color="auto" w:fill="FFFFFF"/>
        <w:suppressAutoHyphens w:val="0"/>
        <w:ind w:left="284"/>
        <w:contextualSpacing/>
        <w:jc w:val="both"/>
        <w:rPr>
          <w:rFonts w:ascii="Arial" w:hAnsi="Arial" w:cs="Arial"/>
          <w:sz w:val="22"/>
          <w:szCs w:val="22"/>
        </w:rPr>
      </w:pPr>
      <w:r w:rsidRPr="0027264B">
        <w:rPr>
          <w:rFonts w:ascii="Arial" w:hAnsi="Arial" w:cs="Arial"/>
          <w:sz w:val="22"/>
          <w:szCs w:val="22"/>
        </w:rPr>
        <w:t xml:space="preserve">Z globo 500 evrov se kaznuje odgovorna oseba pravne osebe, če stori prekršek iz prvega odstavka tega člena. </w:t>
      </w:r>
    </w:p>
    <w:p w14:paraId="21C260C7" w14:textId="77777777" w:rsidR="0096353D" w:rsidRPr="0027264B" w:rsidRDefault="0096353D" w:rsidP="0096353D">
      <w:pPr>
        <w:pStyle w:val="Odstavekseznama"/>
        <w:shd w:val="clear" w:color="auto" w:fill="FFFFFF"/>
        <w:ind w:left="284"/>
        <w:rPr>
          <w:rFonts w:ascii="Arial" w:hAnsi="Arial" w:cs="Arial"/>
          <w:sz w:val="22"/>
          <w:szCs w:val="22"/>
        </w:rPr>
      </w:pPr>
    </w:p>
    <w:p w14:paraId="3907822B" w14:textId="77777777" w:rsidR="0096353D" w:rsidRPr="0027264B" w:rsidRDefault="0096353D" w:rsidP="0096353D">
      <w:pPr>
        <w:pStyle w:val="Odstavekseznama"/>
        <w:widowControl/>
        <w:numPr>
          <w:ilvl w:val="0"/>
          <w:numId w:val="26"/>
        </w:numPr>
        <w:shd w:val="clear" w:color="auto" w:fill="FFFFFF"/>
        <w:suppressAutoHyphens w:val="0"/>
        <w:ind w:left="284"/>
        <w:contextualSpacing/>
        <w:jc w:val="both"/>
        <w:rPr>
          <w:rFonts w:ascii="Arial" w:hAnsi="Arial" w:cs="Arial"/>
          <w:sz w:val="22"/>
          <w:szCs w:val="22"/>
        </w:rPr>
      </w:pPr>
      <w:r w:rsidRPr="0027264B">
        <w:rPr>
          <w:rFonts w:ascii="Arial" w:hAnsi="Arial" w:cs="Arial"/>
          <w:sz w:val="22"/>
          <w:szCs w:val="22"/>
        </w:rPr>
        <w:t>Z globo 300 evrov se za storjeni prekršek kaznuje posameznik, če stori prekršek iz prvega odstavka tega člena.</w:t>
      </w:r>
    </w:p>
    <w:p w14:paraId="70197739" w14:textId="77777777" w:rsidR="0096353D" w:rsidRPr="0027264B" w:rsidRDefault="0096353D" w:rsidP="0096353D">
      <w:pPr>
        <w:shd w:val="clear" w:color="auto" w:fill="FFFFFF"/>
        <w:rPr>
          <w:rFonts w:ascii="Arial" w:hAnsi="Arial" w:cs="Arial"/>
          <w:sz w:val="22"/>
          <w:szCs w:val="22"/>
        </w:rPr>
      </w:pPr>
    </w:p>
    <w:p w14:paraId="1BFFAA1D"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3A2DDD4C" w14:textId="77777777" w:rsidR="0096353D" w:rsidRPr="0027264B" w:rsidRDefault="0096353D" w:rsidP="0096353D">
      <w:pPr>
        <w:pStyle w:val="Odstavekseznama"/>
        <w:rPr>
          <w:rFonts w:ascii="Arial" w:hAnsi="Arial" w:cs="Arial"/>
          <w:sz w:val="22"/>
          <w:szCs w:val="22"/>
        </w:rPr>
      </w:pPr>
    </w:p>
    <w:p w14:paraId="0C8F8062" w14:textId="77777777" w:rsidR="0096353D" w:rsidRPr="0027264B" w:rsidRDefault="0096353D" w:rsidP="0096353D">
      <w:pPr>
        <w:pStyle w:val="Odstavekseznama"/>
        <w:widowControl/>
        <w:numPr>
          <w:ilvl w:val="0"/>
          <w:numId w:val="27"/>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Z globo 500 evrov se za prekršek kaznuje pravna oseba ali samostojni podjetnik posameznik, če ravna v nasprotju z določili 25. člena tega odloka.</w:t>
      </w:r>
    </w:p>
    <w:p w14:paraId="783CE5EC" w14:textId="77777777" w:rsidR="0096353D" w:rsidRPr="0027264B" w:rsidRDefault="0096353D" w:rsidP="0096353D">
      <w:pPr>
        <w:pStyle w:val="Odstavekseznama"/>
        <w:shd w:val="clear" w:color="auto" w:fill="FFFFFF"/>
        <w:ind w:left="426"/>
        <w:rPr>
          <w:rFonts w:ascii="Arial" w:hAnsi="Arial" w:cs="Arial"/>
          <w:sz w:val="22"/>
          <w:szCs w:val="22"/>
        </w:rPr>
      </w:pPr>
    </w:p>
    <w:p w14:paraId="534D8306" w14:textId="77777777" w:rsidR="0096353D" w:rsidRPr="0027264B" w:rsidRDefault="0096353D" w:rsidP="0096353D">
      <w:pPr>
        <w:pStyle w:val="Odstavekseznama"/>
        <w:widowControl/>
        <w:numPr>
          <w:ilvl w:val="0"/>
          <w:numId w:val="27"/>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 xml:space="preserve">Z globo 300 evrov se kaznuje odgovorna oseba pravne osebe, če stori prekršek iz prvega odstavka tega člena. </w:t>
      </w:r>
    </w:p>
    <w:p w14:paraId="5FA8536C" w14:textId="77777777" w:rsidR="0096353D" w:rsidRPr="0027264B" w:rsidRDefault="0096353D" w:rsidP="0096353D">
      <w:pPr>
        <w:pStyle w:val="Odstavekseznama"/>
        <w:shd w:val="clear" w:color="auto" w:fill="FFFFFF"/>
        <w:ind w:left="426"/>
        <w:rPr>
          <w:rFonts w:ascii="Arial" w:hAnsi="Arial" w:cs="Arial"/>
          <w:sz w:val="22"/>
          <w:szCs w:val="22"/>
        </w:rPr>
      </w:pPr>
    </w:p>
    <w:p w14:paraId="579532B2" w14:textId="77777777" w:rsidR="0096353D" w:rsidRPr="0027264B" w:rsidRDefault="0096353D" w:rsidP="0096353D">
      <w:pPr>
        <w:pStyle w:val="Odstavekseznama"/>
        <w:widowControl/>
        <w:numPr>
          <w:ilvl w:val="0"/>
          <w:numId w:val="27"/>
        </w:numPr>
        <w:shd w:val="clear" w:color="auto" w:fill="FFFFFF"/>
        <w:suppressAutoHyphens w:val="0"/>
        <w:ind w:left="426"/>
        <w:contextualSpacing/>
        <w:jc w:val="both"/>
        <w:rPr>
          <w:rFonts w:ascii="Arial" w:hAnsi="Arial" w:cs="Arial"/>
          <w:sz w:val="22"/>
          <w:szCs w:val="22"/>
        </w:rPr>
      </w:pPr>
      <w:r w:rsidRPr="0027264B">
        <w:rPr>
          <w:rFonts w:ascii="Arial" w:hAnsi="Arial" w:cs="Arial"/>
          <w:sz w:val="22"/>
          <w:szCs w:val="22"/>
        </w:rPr>
        <w:t>Z globo 200 evrov se za storjeni prekršek kaznuje posameznik, če stori prekršek iz prvega odstavka tega člena.</w:t>
      </w:r>
    </w:p>
    <w:p w14:paraId="11C6B60D" w14:textId="77777777" w:rsidR="0096353D" w:rsidRPr="0027264B" w:rsidRDefault="0096353D" w:rsidP="0096353D">
      <w:pPr>
        <w:pStyle w:val="Brezrazmikov"/>
        <w:rPr>
          <w:rFonts w:ascii="Arial" w:hAnsi="Arial" w:cs="Arial"/>
          <w:sz w:val="22"/>
          <w:szCs w:val="22"/>
        </w:rPr>
      </w:pPr>
    </w:p>
    <w:p w14:paraId="0F42CCF8" w14:textId="77777777" w:rsidR="0096353D" w:rsidRPr="0027264B" w:rsidRDefault="0096353D" w:rsidP="0096353D">
      <w:pPr>
        <w:pStyle w:val="Brezrazmikov"/>
        <w:rPr>
          <w:rFonts w:ascii="Arial" w:hAnsi="Arial" w:cs="Arial"/>
          <w:sz w:val="22"/>
          <w:szCs w:val="22"/>
        </w:rPr>
      </w:pPr>
    </w:p>
    <w:p w14:paraId="10BDFB12" w14:textId="77777777" w:rsidR="0096353D" w:rsidRPr="0027264B" w:rsidRDefault="0096353D" w:rsidP="0096353D">
      <w:pPr>
        <w:pStyle w:val="Brezrazmikov"/>
        <w:numPr>
          <w:ilvl w:val="0"/>
          <w:numId w:val="2"/>
        </w:numPr>
        <w:jc w:val="center"/>
        <w:rPr>
          <w:rFonts w:ascii="Arial" w:hAnsi="Arial" w:cs="Arial"/>
          <w:b/>
          <w:sz w:val="22"/>
          <w:szCs w:val="22"/>
        </w:rPr>
      </w:pPr>
      <w:r w:rsidRPr="0027264B">
        <w:rPr>
          <w:rFonts w:ascii="Arial" w:hAnsi="Arial" w:cs="Arial"/>
          <w:b/>
          <w:sz w:val="22"/>
          <w:szCs w:val="22"/>
        </w:rPr>
        <w:t>PREHODNA IN KONČNA DOLOČBA</w:t>
      </w:r>
    </w:p>
    <w:p w14:paraId="6355A51F" w14:textId="77777777" w:rsidR="0096353D" w:rsidRPr="0027264B" w:rsidRDefault="0096353D" w:rsidP="0096353D">
      <w:pPr>
        <w:pStyle w:val="Brezrazmikov"/>
        <w:rPr>
          <w:rFonts w:ascii="Arial" w:hAnsi="Arial" w:cs="Arial"/>
          <w:b/>
          <w:sz w:val="22"/>
          <w:szCs w:val="22"/>
        </w:rPr>
      </w:pPr>
    </w:p>
    <w:p w14:paraId="67AC9051"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62296F81" w14:textId="77777777" w:rsidR="0096353D" w:rsidRPr="0027264B" w:rsidRDefault="0096353D" w:rsidP="0096353D">
      <w:pPr>
        <w:pStyle w:val="Podnaslov"/>
        <w:spacing w:after="0" w:line="240" w:lineRule="auto"/>
        <w:rPr>
          <w:rFonts w:ascii="Arial" w:hAnsi="Arial" w:cs="Arial"/>
          <w:iCs w:val="0"/>
          <w:color w:val="auto"/>
          <w:spacing w:val="0"/>
          <w:sz w:val="22"/>
          <w:szCs w:val="22"/>
          <w:lang w:eastAsia="sl-SI"/>
        </w:rPr>
      </w:pPr>
      <w:r w:rsidRPr="0027264B">
        <w:rPr>
          <w:rFonts w:ascii="Arial" w:hAnsi="Arial" w:cs="Arial"/>
          <w:iCs w:val="0"/>
          <w:color w:val="auto"/>
          <w:spacing w:val="0"/>
          <w:sz w:val="22"/>
          <w:szCs w:val="22"/>
          <w:lang w:eastAsia="sl-SI"/>
        </w:rPr>
        <w:t>(prenehanje veljavnosti)</w:t>
      </w:r>
    </w:p>
    <w:p w14:paraId="6AA7A045" w14:textId="77777777" w:rsidR="0096353D" w:rsidRPr="0027264B" w:rsidRDefault="0096353D" w:rsidP="0096353D">
      <w:pPr>
        <w:pStyle w:val="Brezrazmikov"/>
        <w:rPr>
          <w:rFonts w:ascii="Arial" w:hAnsi="Arial" w:cs="Arial"/>
          <w:sz w:val="22"/>
          <w:szCs w:val="22"/>
        </w:rPr>
      </w:pPr>
    </w:p>
    <w:p w14:paraId="3BBC734C" w14:textId="77777777" w:rsidR="0096353D" w:rsidRPr="0027264B" w:rsidRDefault="0096353D" w:rsidP="0096353D">
      <w:pPr>
        <w:pStyle w:val="Brezrazmikov"/>
        <w:rPr>
          <w:rFonts w:ascii="Arial" w:hAnsi="Arial" w:cs="Arial"/>
          <w:sz w:val="22"/>
          <w:szCs w:val="22"/>
        </w:rPr>
      </w:pPr>
      <w:r w:rsidRPr="0027264B">
        <w:rPr>
          <w:rFonts w:ascii="Arial" w:hAnsi="Arial" w:cs="Arial"/>
          <w:sz w:val="22"/>
          <w:szCs w:val="22"/>
        </w:rPr>
        <w:t>Z dnem uveljavitve tega odloka se preneha uporabljati Odlok o pokopališkem redu in pogrebnih svečanosti v Občini Nova Gorica (Uradno glasilo št. 5 - N. Gorica, 10. maj 1988) in ostali občinski predpisi, ki so bili sprejeti na njegovi podlagi.</w:t>
      </w:r>
    </w:p>
    <w:p w14:paraId="47A00A98" w14:textId="77777777" w:rsidR="0096353D" w:rsidRPr="0027264B" w:rsidRDefault="0096353D" w:rsidP="0096353D">
      <w:pPr>
        <w:pStyle w:val="Brezrazmikov"/>
        <w:rPr>
          <w:rFonts w:ascii="Arial" w:hAnsi="Arial" w:cs="Arial"/>
          <w:sz w:val="22"/>
          <w:szCs w:val="22"/>
        </w:rPr>
      </w:pPr>
    </w:p>
    <w:p w14:paraId="61C336D8" w14:textId="77777777" w:rsidR="0096353D" w:rsidRPr="0027264B" w:rsidRDefault="0096353D" w:rsidP="0096353D">
      <w:pPr>
        <w:pStyle w:val="Brezrazmikov"/>
        <w:rPr>
          <w:rFonts w:ascii="Arial" w:hAnsi="Arial" w:cs="Arial"/>
          <w:sz w:val="22"/>
          <w:szCs w:val="22"/>
        </w:rPr>
      </w:pPr>
    </w:p>
    <w:p w14:paraId="191BDD34" w14:textId="77777777" w:rsidR="0096353D" w:rsidRPr="0027264B" w:rsidRDefault="0096353D" w:rsidP="0096353D">
      <w:pPr>
        <w:pStyle w:val="Brezrazmikov"/>
        <w:rPr>
          <w:rFonts w:ascii="Arial" w:hAnsi="Arial" w:cs="Arial"/>
          <w:sz w:val="22"/>
          <w:szCs w:val="22"/>
        </w:rPr>
      </w:pPr>
    </w:p>
    <w:p w14:paraId="5D01DA79" w14:textId="77777777" w:rsidR="0096353D" w:rsidRPr="0027264B" w:rsidRDefault="0096353D" w:rsidP="0096353D">
      <w:pPr>
        <w:pStyle w:val="Odstavekseznama"/>
        <w:widowControl/>
        <w:numPr>
          <w:ilvl w:val="0"/>
          <w:numId w:val="7"/>
        </w:numPr>
        <w:suppressAutoHyphens w:val="0"/>
        <w:ind w:left="4536"/>
        <w:contextualSpacing/>
        <w:rPr>
          <w:rFonts w:ascii="Arial" w:hAnsi="Arial" w:cs="Arial"/>
          <w:b/>
          <w:sz w:val="22"/>
          <w:szCs w:val="22"/>
        </w:rPr>
      </w:pPr>
      <w:r w:rsidRPr="0027264B">
        <w:rPr>
          <w:rFonts w:ascii="Arial" w:hAnsi="Arial" w:cs="Arial"/>
          <w:b/>
          <w:sz w:val="22"/>
          <w:szCs w:val="22"/>
        </w:rPr>
        <w:t>člen</w:t>
      </w:r>
    </w:p>
    <w:p w14:paraId="2B2731D8" w14:textId="77777777" w:rsidR="0096353D" w:rsidRPr="0027264B" w:rsidRDefault="0096353D" w:rsidP="0096353D">
      <w:pPr>
        <w:pStyle w:val="Podnaslov"/>
        <w:spacing w:after="0" w:line="240" w:lineRule="auto"/>
        <w:rPr>
          <w:rFonts w:ascii="Arial" w:hAnsi="Arial" w:cs="Arial"/>
          <w:iCs w:val="0"/>
          <w:color w:val="auto"/>
          <w:spacing w:val="0"/>
          <w:sz w:val="22"/>
          <w:szCs w:val="22"/>
          <w:lang w:eastAsia="sl-SI"/>
        </w:rPr>
      </w:pPr>
      <w:r w:rsidRPr="0027264B">
        <w:rPr>
          <w:rFonts w:ascii="Arial" w:hAnsi="Arial" w:cs="Arial"/>
          <w:iCs w:val="0"/>
          <w:color w:val="auto"/>
          <w:spacing w:val="0"/>
          <w:sz w:val="22"/>
          <w:szCs w:val="22"/>
          <w:lang w:eastAsia="sl-SI"/>
        </w:rPr>
        <w:t>(objava in začetek veljavnosti)</w:t>
      </w:r>
    </w:p>
    <w:p w14:paraId="19AFF5CD" w14:textId="77777777" w:rsidR="0096353D" w:rsidRPr="0027264B" w:rsidRDefault="0096353D" w:rsidP="0096353D">
      <w:pPr>
        <w:pStyle w:val="Brezrazmikov"/>
        <w:rPr>
          <w:rFonts w:ascii="Arial" w:hAnsi="Arial" w:cs="Arial"/>
          <w:sz w:val="22"/>
          <w:szCs w:val="22"/>
        </w:rPr>
      </w:pPr>
    </w:p>
    <w:p w14:paraId="0E757425" w14:textId="77777777" w:rsidR="0096353D" w:rsidRPr="0027264B" w:rsidRDefault="0096353D" w:rsidP="0096353D">
      <w:pPr>
        <w:pStyle w:val="CM6"/>
        <w:spacing w:line="240" w:lineRule="auto"/>
        <w:rPr>
          <w:sz w:val="22"/>
          <w:szCs w:val="22"/>
        </w:rPr>
      </w:pPr>
      <w:r w:rsidRPr="0027264B">
        <w:rPr>
          <w:sz w:val="22"/>
          <w:szCs w:val="22"/>
        </w:rPr>
        <w:t>Ta odlok začne veljati petnajsti dan po objavi v Uradnih objavah v občinskem glasilu, uporablja pa se od 1. januarja 2022.</w:t>
      </w:r>
    </w:p>
    <w:p w14:paraId="4AF56B89" w14:textId="77777777" w:rsidR="0096353D" w:rsidRPr="0027264B" w:rsidRDefault="0096353D" w:rsidP="0096353D">
      <w:pPr>
        <w:pStyle w:val="Default"/>
        <w:rPr>
          <w:sz w:val="22"/>
          <w:szCs w:val="22"/>
          <w:lang w:eastAsia="sl-SI"/>
        </w:rPr>
      </w:pPr>
    </w:p>
    <w:p w14:paraId="442B342C" w14:textId="77777777" w:rsidR="0096353D" w:rsidRPr="0027264B" w:rsidRDefault="0096353D" w:rsidP="0096353D">
      <w:pPr>
        <w:pStyle w:val="CM6"/>
        <w:spacing w:line="240" w:lineRule="auto"/>
        <w:rPr>
          <w:sz w:val="22"/>
          <w:szCs w:val="22"/>
        </w:rPr>
      </w:pPr>
    </w:p>
    <w:p w14:paraId="62975CFC" w14:textId="77777777" w:rsidR="0096353D" w:rsidRPr="0027264B" w:rsidRDefault="0096353D" w:rsidP="0096353D">
      <w:pPr>
        <w:pStyle w:val="CM6"/>
        <w:spacing w:line="240" w:lineRule="auto"/>
        <w:rPr>
          <w:sz w:val="22"/>
          <w:szCs w:val="22"/>
        </w:rPr>
      </w:pPr>
      <w:r w:rsidRPr="0027264B">
        <w:rPr>
          <w:sz w:val="22"/>
          <w:szCs w:val="22"/>
        </w:rPr>
        <w:t xml:space="preserve">Številka: </w:t>
      </w:r>
    </w:p>
    <w:p w14:paraId="63D72ACD" w14:textId="77777777" w:rsidR="0096353D" w:rsidRPr="0027264B" w:rsidRDefault="0096353D" w:rsidP="0096353D">
      <w:pPr>
        <w:pStyle w:val="CM21"/>
        <w:rPr>
          <w:sz w:val="22"/>
          <w:szCs w:val="22"/>
        </w:rPr>
      </w:pPr>
      <w:r w:rsidRPr="0027264B">
        <w:rPr>
          <w:sz w:val="22"/>
          <w:szCs w:val="22"/>
        </w:rPr>
        <w:t>Datum:</w:t>
      </w:r>
      <w:r w:rsidRPr="0027264B">
        <w:rPr>
          <w:sz w:val="22"/>
          <w:szCs w:val="22"/>
        </w:rPr>
        <w:tab/>
      </w:r>
      <w:r w:rsidRPr="0027264B">
        <w:rPr>
          <w:sz w:val="22"/>
          <w:szCs w:val="22"/>
        </w:rPr>
        <w:tab/>
      </w:r>
      <w:r w:rsidRPr="0027264B">
        <w:rPr>
          <w:sz w:val="22"/>
          <w:szCs w:val="22"/>
        </w:rPr>
        <w:tab/>
      </w:r>
    </w:p>
    <w:p w14:paraId="5091F2F5" w14:textId="77777777" w:rsidR="0096353D" w:rsidRPr="0027264B" w:rsidRDefault="0096353D" w:rsidP="0096353D">
      <w:pPr>
        <w:pStyle w:val="Default"/>
        <w:rPr>
          <w:sz w:val="22"/>
          <w:szCs w:val="22"/>
          <w:lang w:eastAsia="sl-SI"/>
        </w:rPr>
      </w:pPr>
    </w:p>
    <w:p w14:paraId="0A227DD8" w14:textId="77777777" w:rsidR="0096353D" w:rsidRPr="0027264B" w:rsidRDefault="0096353D" w:rsidP="0096353D">
      <w:pPr>
        <w:pStyle w:val="CM21"/>
        <w:jc w:val="center"/>
        <w:rPr>
          <w:b/>
          <w:sz w:val="22"/>
          <w:szCs w:val="22"/>
        </w:rPr>
      </w:pPr>
      <w:r w:rsidRPr="0027264B">
        <w:rPr>
          <w:b/>
          <w:sz w:val="22"/>
          <w:szCs w:val="22"/>
        </w:rPr>
        <w:t>Tarik Žigon</w:t>
      </w:r>
    </w:p>
    <w:p w14:paraId="68427CF7" w14:textId="77777777" w:rsidR="0096353D" w:rsidRPr="0027264B" w:rsidRDefault="0096353D" w:rsidP="0096353D">
      <w:pPr>
        <w:pStyle w:val="CM21"/>
        <w:jc w:val="center"/>
        <w:rPr>
          <w:b/>
          <w:sz w:val="22"/>
          <w:szCs w:val="22"/>
        </w:rPr>
      </w:pPr>
      <w:r w:rsidRPr="0027264B">
        <w:rPr>
          <w:b/>
          <w:sz w:val="22"/>
          <w:szCs w:val="22"/>
        </w:rPr>
        <w:t>Župan</w:t>
      </w:r>
    </w:p>
    <w:p w14:paraId="55A65A83" w14:textId="77777777" w:rsidR="001505C3" w:rsidRDefault="001505C3"/>
    <w:sectPr w:rsidR="001505C3" w:rsidSect="00D03646">
      <w:headerReference w:type="default" r:id="rId7"/>
      <w:footerReference w:type="even" r:id="rId8"/>
      <w:footerReference w:type="default" r:id="rId9"/>
      <w:pgSz w:w="11906" w:h="16838" w:code="9"/>
      <w:pgMar w:top="1438" w:right="851"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4AE5" w14:textId="77777777" w:rsidR="00D83B43" w:rsidRDefault="00D83B43" w:rsidP="0096353D">
      <w:r>
        <w:separator/>
      </w:r>
    </w:p>
  </w:endnote>
  <w:endnote w:type="continuationSeparator" w:id="0">
    <w:p w14:paraId="5AA32017" w14:textId="77777777" w:rsidR="00D83B43" w:rsidRDefault="00D83B43" w:rsidP="0096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EE0D" w14:textId="77777777" w:rsidR="00832097" w:rsidRDefault="00D83B43" w:rsidP="00E74F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0FC2E2F" w14:textId="77777777" w:rsidR="00832097" w:rsidRDefault="00CF7EF6" w:rsidP="0083209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9DAD" w14:textId="77777777" w:rsidR="00832097" w:rsidRDefault="00D83B43" w:rsidP="00E74F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5AB5D142" w14:textId="77777777" w:rsidR="00832097" w:rsidRPr="008C41C3" w:rsidRDefault="00CF7EF6" w:rsidP="00832097">
    <w:pPr>
      <w:pStyle w:val="Noga"/>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413F" w14:textId="77777777" w:rsidR="00D83B43" w:rsidRDefault="00D83B43" w:rsidP="0096353D">
      <w:r>
        <w:separator/>
      </w:r>
    </w:p>
  </w:footnote>
  <w:footnote w:type="continuationSeparator" w:id="0">
    <w:p w14:paraId="5119F555" w14:textId="77777777" w:rsidR="00D83B43" w:rsidRDefault="00D83B43" w:rsidP="00963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27CD" w14:textId="76022623" w:rsidR="00832097" w:rsidRPr="009D2CAD" w:rsidRDefault="0096353D" w:rsidP="00832097">
    <w:pPr>
      <w:pStyle w:val="Glava"/>
      <w:rPr>
        <w:rFonts w:ascii="Arial" w:hAnsi="Arial" w:cs="Arial"/>
        <w:color w:val="999999"/>
        <w:sz w:val="40"/>
        <w:szCs w:val="40"/>
      </w:rPr>
    </w:pPr>
    <w:r>
      <w:rPr>
        <w:rFonts w:ascii="Arial" w:hAnsi="Arial" w:cs="Arial"/>
        <w:color w:val="999999"/>
        <w:sz w:val="40"/>
        <w:szCs w:val="40"/>
      </w:rPr>
      <w:t>20</w:t>
    </w:r>
    <w:r w:rsidR="00D83B43">
      <w:rPr>
        <w:rFonts w:ascii="Arial" w:hAnsi="Arial" w:cs="Arial"/>
        <w:color w:val="999999"/>
        <w:sz w:val="40"/>
        <w:szCs w:val="40"/>
      </w:rPr>
      <w:t>.</w:t>
    </w:r>
    <w:r w:rsidR="00D83B43" w:rsidRPr="009D2CAD">
      <w:rPr>
        <w:rFonts w:ascii="Arial" w:hAnsi="Arial" w:cs="Arial"/>
        <w:color w:val="999999"/>
        <w:sz w:val="40"/>
        <w:szCs w:val="40"/>
      </w:rPr>
      <w:t xml:space="preserve"> </w:t>
    </w:r>
    <w:r w:rsidR="00D83B43" w:rsidRPr="009D2CAD">
      <w:rPr>
        <w:rFonts w:ascii="Arial" w:hAnsi="Arial" w:cs="Arial"/>
        <w:color w:val="999999"/>
        <w:sz w:val="40"/>
        <w:szCs w:val="40"/>
      </w:rPr>
      <w:t>redna seja</w:t>
    </w:r>
    <w:r w:rsidR="00D83B43">
      <w:rPr>
        <w:rFonts w:ascii="Arial" w:hAnsi="Arial" w:cs="Arial"/>
        <w:color w:val="999999"/>
        <w:sz w:val="40"/>
        <w:szCs w:val="40"/>
      </w:rPr>
      <w:tab/>
    </w:r>
    <w:r w:rsidR="00D83B43">
      <w:rPr>
        <w:rFonts w:ascii="Arial" w:hAnsi="Arial" w:cs="Arial"/>
        <w:color w:val="999999"/>
        <w:sz w:val="40"/>
        <w:szCs w:val="40"/>
      </w:rPr>
      <w:tab/>
      <w:t xml:space="preserve">                                 </w:t>
    </w:r>
    <w:r w:rsidR="00CF7EF6">
      <w:rPr>
        <w:rFonts w:ascii="Arial" w:hAnsi="Arial" w:cs="Arial"/>
        <w:color w:val="999999"/>
        <w:sz w:val="40"/>
        <w:szCs w:val="40"/>
      </w:rPr>
      <w:t>6</w:t>
    </w:r>
    <w:r w:rsidR="00D83B43">
      <w:rPr>
        <w:rFonts w:ascii="Arial" w:hAnsi="Arial" w:cs="Arial"/>
        <w:color w:val="999999"/>
        <w:sz w:val="40"/>
        <w:szCs w:val="40"/>
      </w:rPr>
      <w:t>. točka</w:t>
    </w:r>
  </w:p>
  <w:p w14:paraId="3848C33B" w14:textId="77777777" w:rsidR="00DD5A42" w:rsidRPr="00832097" w:rsidRDefault="00CF7EF6" w:rsidP="00832097">
    <w:pPr>
      <w:pStyle w:val="Glava"/>
      <w:jc w:val="both"/>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81E"/>
    <w:multiLevelType w:val="hybridMultilevel"/>
    <w:tmpl w:val="47EA60C4"/>
    <w:lvl w:ilvl="0" w:tplc="12BC27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21484C"/>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6F76EF"/>
    <w:multiLevelType w:val="hybridMultilevel"/>
    <w:tmpl w:val="22CC72FE"/>
    <w:lvl w:ilvl="0" w:tplc="5FD277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4E6692"/>
    <w:multiLevelType w:val="hybridMultilevel"/>
    <w:tmpl w:val="4B7AE7E6"/>
    <w:lvl w:ilvl="0" w:tplc="947603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823230"/>
    <w:multiLevelType w:val="hybridMultilevel"/>
    <w:tmpl w:val="4DE6F030"/>
    <w:lvl w:ilvl="0" w:tplc="CDBC436E">
      <w:numFmt w:val="bullet"/>
      <w:lvlText w:val="-"/>
      <w:lvlJc w:val="left"/>
      <w:pPr>
        <w:ind w:left="720" w:hanging="360"/>
      </w:pPr>
      <w:rPr>
        <w:rFonts w:ascii="Arial" w:eastAsia="Lucida Sans Unicode"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262010"/>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8F2817"/>
    <w:multiLevelType w:val="hybridMultilevel"/>
    <w:tmpl w:val="4B7AE7E6"/>
    <w:lvl w:ilvl="0" w:tplc="947603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B53EFD"/>
    <w:multiLevelType w:val="hybridMultilevel"/>
    <w:tmpl w:val="4E9E6530"/>
    <w:lvl w:ilvl="0" w:tplc="CDBC436E">
      <w:numFmt w:val="bullet"/>
      <w:lvlText w:val="-"/>
      <w:lvlJc w:val="left"/>
      <w:pPr>
        <w:ind w:left="720" w:hanging="360"/>
      </w:pPr>
      <w:rPr>
        <w:rFonts w:ascii="Arial" w:eastAsia="Lucida Sans Unicode"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13453B"/>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462E0E"/>
    <w:multiLevelType w:val="hybridMultilevel"/>
    <w:tmpl w:val="B80413C0"/>
    <w:lvl w:ilvl="0" w:tplc="7C72B87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97064D4"/>
    <w:multiLevelType w:val="hybridMultilevel"/>
    <w:tmpl w:val="D76E290A"/>
    <w:lvl w:ilvl="0" w:tplc="D2BAC628">
      <w:start w:val="1"/>
      <w:numFmt w:val="decimal"/>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CA73B8A"/>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09B735E"/>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1DA3B10"/>
    <w:multiLevelType w:val="hybridMultilevel"/>
    <w:tmpl w:val="FD44DEA2"/>
    <w:lvl w:ilvl="0" w:tplc="B2E452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63D73DB"/>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727175E"/>
    <w:multiLevelType w:val="hybridMultilevel"/>
    <w:tmpl w:val="FD44DEA2"/>
    <w:lvl w:ilvl="0" w:tplc="B2E452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FBB2E62"/>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80F0167"/>
    <w:multiLevelType w:val="hybridMultilevel"/>
    <w:tmpl w:val="D83CEF3E"/>
    <w:lvl w:ilvl="0" w:tplc="110A24EE">
      <w:start w:val="3"/>
      <w:numFmt w:val="bullet"/>
      <w:lvlText w:val="-"/>
      <w:lvlJc w:val="left"/>
      <w:pPr>
        <w:ind w:left="720" w:hanging="360"/>
      </w:pPr>
      <w:rPr>
        <w:rFonts w:ascii="Arial" w:eastAsia="Calibr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964487"/>
    <w:multiLevelType w:val="hybridMultilevel"/>
    <w:tmpl w:val="4B7AE7E6"/>
    <w:lvl w:ilvl="0" w:tplc="947603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9F14A25"/>
    <w:multiLevelType w:val="hybridMultilevel"/>
    <w:tmpl w:val="4B7AE7E6"/>
    <w:lvl w:ilvl="0" w:tplc="947603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BB86C37"/>
    <w:multiLevelType w:val="hybridMultilevel"/>
    <w:tmpl w:val="C24EE396"/>
    <w:lvl w:ilvl="0" w:tplc="13760396">
      <w:start w:val="1"/>
      <w:numFmt w:val="upperRoman"/>
      <w:lvlText w:val="%1."/>
      <w:lvlJc w:val="left"/>
      <w:pPr>
        <w:ind w:left="1080" w:hanging="720"/>
      </w:pPr>
      <w:rPr>
        <w:rFonts w:hint="default"/>
      </w:rPr>
    </w:lvl>
    <w:lvl w:ilvl="1" w:tplc="1452F6B0">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DF254BC"/>
    <w:multiLevelType w:val="hybridMultilevel"/>
    <w:tmpl w:val="D76E290A"/>
    <w:lvl w:ilvl="0" w:tplc="D2BAC628">
      <w:start w:val="1"/>
      <w:numFmt w:val="decimal"/>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10253E4"/>
    <w:multiLevelType w:val="hybridMultilevel"/>
    <w:tmpl w:val="A9303A1E"/>
    <w:lvl w:ilvl="0" w:tplc="22BCFEAA">
      <w:start w:val="5"/>
      <w:numFmt w:val="decimal"/>
      <w:lvlText w:val="%1."/>
      <w:lvlJc w:val="left"/>
      <w:pPr>
        <w:ind w:left="144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42B0053"/>
    <w:multiLevelType w:val="hybridMultilevel"/>
    <w:tmpl w:val="FD44DEA2"/>
    <w:lvl w:ilvl="0" w:tplc="B2E4528A">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9731BA4"/>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0676B89"/>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82D300B"/>
    <w:multiLevelType w:val="hybridMultilevel"/>
    <w:tmpl w:val="FD44DEA2"/>
    <w:lvl w:ilvl="0" w:tplc="B2E452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A543C05"/>
    <w:multiLevelType w:val="hybridMultilevel"/>
    <w:tmpl w:val="4B7AE7E6"/>
    <w:lvl w:ilvl="0" w:tplc="947603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B8E377D"/>
    <w:multiLevelType w:val="hybridMultilevel"/>
    <w:tmpl w:val="8B5A85F8"/>
    <w:lvl w:ilvl="0" w:tplc="1AA6CCD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EF43325"/>
    <w:multiLevelType w:val="hybridMultilevel"/>
    <w:tmpl w:val="B6905DAC"/>
    <w:lvl w:ilvl="0" w:tplc="EAAC89C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9"/>
  </w:num>
  <w:num w:numId="3">
    <w:abstractNumId w:val="20"/>
  </w:num>
  <w:num w:numId="4">
    <w:abstractNumId w:val="18"/>
  </w:num>
  <w:num w:numId="5">
    <w:abstractNumId w:val="17"/>
  </w:num>
  <w:num w:numId="6">
    <w:abstractNumId w:val="19"/>
  </w:num>
  <w:num w:numId="7">
    <w:abstractNumId w:val="22"/>
  </w:num>
  <w:num w:numId="8">
    <w:abstractNumId w:val="27"/>
  </w:num>
  <w:num w:numId="9">
    <w:abstractNumId w:val="6"/>
  </w:num>
  <w:num w:numId="10">
    <w:abstractNumId w:val="2"/>
  </w:num>
  <w:num w:numId="11">
    <w:abstractNumId w:val="3"/>
  </w:num>
  <w:num w:numId="12">
    <w:abstractNumId w:val="21"/>
  </w:num>
  <w:num w:numId="13">
    <w:abstractNumId w:val="10"/>
  </w:num>
  <w:num w:numId="14">
    <w:abstractNumId w:val="26"/>
  </w:num>
  <w:num w:numId="15">
    <w:abstractNumId w:val="13"/>
  </w:num>
  <w:num w:numId="16">
    <w:abstractNumId w:val="15"/>
  </w:num>
  <w:num w:numId="17">
    <w:abstractNumId w:val="23"/>
  </w:num>
  <w:num w:numId="18">
    <w:abstractNumId w:val="11"/>
  </w:num>
  <w:num w:numId="19">
    <w:abstractNumId w:val="8"/>
  </w:num>
  <w:num w:numId="20">
    <w:abstractNumId w:val="12"/>
  </w:num>
  <w:num w:numId="21">
    <w:abstractNumId w:val="25"/>
  </w:num>
  <w:num w:numId="22">
    <w:abstractNumId w:val="1"/>
  </w:num>
  <w:num w:numId="23">
    <w:abstractNumId w:val="24"/>
  </w:num>
  <w:num w:numId="24">
    <w:abstractNumId w:val="29"/>
  </w:num>
  <w:num w:numId="25">
    <w:abstractNumId w:val="14"/>
  </w:num>
  <w:num w:numId="26">
    <w:abstractNumId w:val="5"/>
  </w:num>
  <w:num w:numId="27">
    <w:abstractNumId w:val="16"/>
  </w:num>
  <w:num w:numId="28">
    <w:abstractNumId w:val="0"/>
  </w:num>
  <w:num w:numId="29">
    <w:abstractNumId w:val="2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3D"/>
    <w:rsid w:val="0000103F"/>
    <w:rsid w:val="000328DF"/>
    <w:rsid w:val="000A65A9"/>
    <w:rsid w:val="000E2424"/>
    <w:rsid w:val="00133D2B"/>
    <w:rsid w:val="00144C19"/>
    <w:rsid w:val="00147283"/>
    <w:rsid w:val="001505C3"/>
    <w:rsid w:val="00156F28"/>
    <w:rsid w:val="00162A50"/>
    <w:rsid w:val="001C16BD"/>
    <w:rsid w:val="001D487B"/>
    <w:rsid w:val="00241138"/>
    <w:rsid w:val="00274B11"/>
    <w:rsid w:val="0028469D"/>
    <w:rsid w:val="002C49DA"/>
    <w:rsid w:val="002E7943"/>
    <w:rsid w:val="002F0D8C"/>
    <w:rsid w:val="00407819"/>
    <w:rsid w:val="004838BD"/>
    <w:rsid w:val="004D4A41"/>
    <w:rsid w:val="005726FD"/>
    <w:rsid w:val="005A200F"/>
    <w:rsid w:val="005D14C5"/>
    <w:rsid w:val="00672590"/>
    <w:rsid w:val="00677536"/>
    <w:rsid w:val="006960E2"/>
    <w:rsid w:val="006A7D95"/>
    <w:rsid w:val="007776C3"/>
    <w:rsid w:val="007C509A"/>
    <w:rsid w:val="00833651"/>
    <w:rsid w:val="00872AF6"/>
    <w:rsid w:val="00895DD8"/>
    <w:rsid w:val="0092319B"/>
    <w:rsid w:val="0096353D"/>
    <w:rsid w:val="00A11FCC"/>
    <w:rsid w:val="00AC7BF5"/>
    <w:rsid w:val="00BF0DD3"/>
    <w:rsid w:val="00BF1903"/>
    <w:rsid w:val="00C95046"/>
    <w:rsid w:val="00CD3BE1"/>
    <w:rsid w:val="00CD609E"/>
    <w:rsid w:val="00CF7EF6"/>
    <w:rsid w:val="00D0315E"/>
    <w:rsid w:val="00D3431E"/>
    <w:rsid w:val="00D76CED"/>
    <w:rsid w:val="00D8045D"/>
    <w:rsid w:val="00D83B43"/>
    <w:rsid w:val="00DC2268"/>
    <w:rsid w:val="00DC2738"/>
    <w:rsid w:val="00E342FF"/>
    <w:rsid w:val="00E41204"/>
    <w:rsid w:val="00F06FAE"/>
    <w:rsid w:val="00F54F4D"/>
    <w:rsid w:val="00F713F5"/>
    <w:rsid w:val="00FC71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ADCCF7"/>
  <w15:chartTrackingRefBased/>
  <w15:docId w15:val="{310BE443-3211-4212-90DA-C500EC16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353D"/>
    <w:pPr>
      <w:widowControl w:val="0"/>
      <w:suppressAutoHyphens/>
      <w:spacing w:after="0" w:line="240" w:lineRule="auto"/>
    </w:pPr>
    <w:rPr>
      <w:rFonts w:ascii="Times New Roman" w:eastAsia="Lucida Sans Unicode" w:hAnsi="Times New Roman" w:cs="Times New Roman"/>
      <w:sz w:val="24"/>
      <w:szCs w:val="24"/>
    </w:rPr>
  </w:style>
  <w:style w:type="paragraph" w:styleId="Naslov1">
    <w:name w:val="heading 1"/>
    <w:basedOn w:val="Navaden"/>
    <w:next w:val="Navaden"/>
    <w:link w:val="Naslov1Znak"/>
    <w:qFormat/>
    <w:rsid w:val="0096353D"/>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6353D"/>
    <w:rPr>
      <w:rFonts w:ascii="Cambria" w:eastAsia="Times New Roman" w:hAnsi="Cambria" w:cs="Times New Roman"/>
      <w:b/>
      <w:bCs/>
      <w:kern w:val="32"/>
      <w:sz w:val="32"/>
      <w:szCs w:val="32"/>
    </w:rPr>
  </w:style>
  <w:style w:type="paragraph" w:styleId="Glava">
    <w:name w:val="header"/>
    <w:basedOn w:val="Navaden"/>
    <w:link w:val="GlavaZnak"/>
    <w:rsid w:val="0096353D"/>
    <w:pPr>
      <w:tabs>
        <w:tab w:val="center" w:pos="4536"/>
        <w:tab w:val="right" w:pos="9072"/>
      </w:tabs>
    </w:pPr>
  </w:style>
  <w:style w:type="character" w:customStyle="1" w:styleId="GlavaZnak">
    <w:name w:val="Glava Znak"/>
    <w:basedOn w:val="Privzetapisavaodstavka"/>
    <w:link w:val="Glava"/>
    <w:rsid w:val="0096353D"/>
    <w:rPr>
      <w:rFonts w:ascii="Times New Roman" w:eastAsia="Lucida Sans Unicode" w:hAnsi="Times New Roman" w:cs="Times New Roman"/>
      <w:sz w:val="24"/>
      <w:szCs w:val="24"/>
    </w:rPr>
  </w:style>
  <w:style w:type="paragraph" w:styleId="Noga">
    <w:name w:val="footer"/>
    <w:basedOn w:val="Navaden"/>
    <w:link w:val="NogaZnak"/>
    <w:rsid w:val="0096353D"/>
    <w:pPr>
      <w:tabs>
        <w:tab w:val="center" w:pos="4703"/>
        <w:tab w:val="right" w:pos="9406"/>
      </w:tabs>
    </w:pPr>
  </w:style>
  <w:style w:type="character" w:customStyle="1" w:styleId="NogaZnak">
    <w:name w:val="Noga Znak"/>
    <w:basedOn w:val="Privzetapisavaodstavka"/>
    <w:link w:val="Noga"/>
    <w:rsid w:val="0096353D"/>
    <w:rPr>
      <w:rFonts w:ascii="Times New Roman" w:eastAsia="Lucida Sans Unicode" w:hAnsi="Times New Roman" w:cs="Times New Roman"/>
      <w:sz w:val="24"/>
      <w:szCs w:val="24"/>
    </w:rPr>
  </w:style>
  <w:style w:type="character" w:styleId="tevilkastrani">
    <w:name w:val="page number"/>
    <w:basedOn w:val="Privzetapisavaodstavka"/>
    <w:rsid w:val="0096353D"/>
  </w:style>
  <w:style w:type="paragraph" w:styleId="Odstavekseznama">
    <w:name w:val="List Paragraph"/>
    <w:aliases w:val="za tekst"/>
    <w:basedOn w:val="Navaden"/>
    <w:link w:val="OdstavekseznamaZnak"/>
    <w:uiPriority w:val="99"/>
    <w:qFormat/>
    <w:rsid w:val="0096353D"/>
    <w:pPr>
      <w:ind w:left="708"/>
    </w:pPr>
  </w:style>
  <w:style w:type="paragraph" w:styleId="Brezrazmikov">
    <w:name w:val="No Spacing"/>
    <w:uiPriority w:val="1"/>
    <w:qFormat/>
    <w:rsid w:val="0096353D"/>
    <w:pPr>
      <w:spacing w:after="0" w:line="240" w:lineRule="auto"/>
    </w:pPr>
    <w:rPr>
      <w:rFonts w:ascii="Times New Roman" w:eastAsia="Times New Roman" w:hAnsi="Times New Roman" w:cs="Times New Roman"/>
      <w:sz w:val="24"/>
      <w:szCs w:val="24"/>
      <w:lang w:eastAsia="sl-SI"/>
    </w:rPr>
  </w:style>
  <w:style w:type="paragraph" w:styleId="Telobesedila">
    <w:name w:val="Body Text"/>
    <w:basedOn w:val="Navaden"/>
    <w:link w:val="TelobesedilaZnak"/>
    <w:unhideWhenUsed/>
    <w:rsid w:val="0096353D"/>
    <w:pPr>
      <w:widowControl/>
      <w:suppressAutoHyphens w:val="0"/>
      <w:spacing w:after="120"/>
      <w:jc w:val="both"/>
    </w:pPr>
    <w:rPr>
      <w:rFonts w:ascii="Arial" w:eastAsia="Times New Roman" w:hAnsi="Arial"/>
      <w:sz w:val="22"/>
      <w:szCs w:val="22"/>
      <w:lang w:val="en-US"/>
    </w:rPr>
  </w:style>
  <w:style w:type="character" w:customStyle="1" w:styleId="TelobesedilaZnak">
    <w:name w:val="Telo besedila Znak"/>
    <w:basedOn w:val="Privzetapisavaodstavka"/>
    <w:link w:val="Telobesedila"/>
    <w:rsid w:val="0096353D"/>
    <w:rPr>
      <w:rFonts w:ascii="Arial" w:eastAsia="Times New Roman" w:hAnsi="Arial" w:cs="Times New Roman"/>
      <w:lang w:val="en-US"/>
    </w:rPr>
  </w:style>
  <w:style w:type="character" w:customStyle="1" w:styleId="OdstavekseznamaZnak">
    <w:name w:val="Odstavek seznama Znak"/>
    <w:aliases w:val="za tekst Znak"/>
    <w:link w:val="Odstavekseznama"/>
    <w:uiPriority w:val="99"/>
    <w:locked/>
    <w:rsid w:val="0096353D"/>
    <w:rPr>
      <w:rFonts w:ascii="Times New Roman" w:eastAsia="Lucida Sans Unicode" w:hAnsi="Times New Roman" w:cs="Times New Roman"/>
      <w:sz w:val="24"/>
      <w:szCs w:val="24"/>
    </w:rPr>
  </w:style>
  <w:style w:type="paragraph" w:customStyle="1" w:styleId="Default">
    <w:name w:val="Default"/>
    <w:rsid w:val="0096353D"/>
    <w:pPr>
      <w:autoSpaceDE w:val="0"/>
      <w:autoSpaceDN w:val="0"/>
      <w:adjustRightInd w:val="0"/>
      <w:spacing w:after="0" w:line="240" w:lineRule="auto"/>
    </w:pPr>
    <w:rPr>
      <w:rFonts w:ascii="Arial" w:eastAsia="Calibri" w:hAnsi="Arial" w:cs="Arial"/>
      <w:color w:val="000000"/>
      <w:sz w:val="24"/>
      <w:szCs w:val="24"/>
    </w:rPr>
  </w:style>
  <w:style w:type="paragraph" w:customStyle="1" w:styleId="CM21">
    <w:name w:val="CM21"/>
    <w:basedOn w:val="Default"/>
    <w:next w:val="Default"/>
    <w:uiPriority w:val="99"/>
    <w:rsid w:val="0096353D"/>
    <w:pPr>
      <w:widowControl w:val="0"/>
    </w:pPr>
    <w:rPr>
      <w:rFonts w:eastAsia="Times New Roman"/>
      <w:color w:val="auto"/>
      <w:lang w:eastAsia="sl-SI"/>
    </w:rPr>
  </w:style>
  <w:style w:type="paragraph" w:customStyle="1" w:styleId="CM6">
    <w:name w:val="CM6"/>
    <w:basedOn w:val="Default"/>
    <w:next w:val="Default"/>
    <w:uiPriority w:val="99"/>
    <w:rsid w:val="0096353D"/>
    <w:pPr>
      <w:widowControl w:val="0"/>
      <w:spacing w:line="200" w:lineRule="atLeast"/>
    </w:pPr>
    <w:rPr>
      <w:rFonts w:eastAsia="Times New Roman"/>
      <w:color w:val="auto"/>
      <w:lang w:eastAsia="sl-SI"/>
    </w:rPr>
  </w:style>
  <w:style w:type="paragraph" w:styleId="Podnaslov">
    <w:name w:val="Subtitle"/>
    <w:basedOn w:val="Navaden"/>
    <w:next w:val="Navaden"/>
    <w:link w:val="PodnaslovZnak"/>
    <w:uiPriority w:val="11"/>
    <w:qFormat/>
    <w:rsid w:val="0096353D"/>
    <w:pPr>
      <w:widowControl/>
      <w:numPr>
        <w:ilvl w:val="1"/>
      </w:numPr>
      <w:suppressAutoHyphens w:val="0"/>
      <w:spacing w:after="200" w:line="276" w:lineRule="auto"/>
      <w:jc w:val="center"/>
    </w:pPr>
    <w:rPr>
      <w:rFonts w:ascii="Trebuchet MS" w:eastAsia="Times New Roman" w:hAnsi="Trebuchet MS"/>
      <w:b/>
      <w:iCs/>
      <w:color w:val="000000"/>
      <w:spacing w:val="15"/>
      <w:sz w:val="20"/>
    </w:rPr>
  </w:style>
  <w:style w:type="character" w:customStyle="1" w:styleId="PodnaslovZnak">
    <w:name w:val="Podnaslov Znak"/>
    <w:basedOn w:val="Privzetapisavaodstavka"/>
    <w:link w:val="Podnaslov"/>
    <w:uiPriority w:val="11"/>
    <w:rsid w:val="0096353D"/>
    <w:rPr>
      <w:rFonts w:ascii="Trebuchet MS" w:eastAsia="Times New Roman" w:hAnsi="Trebuchet MS" w:cs="Times New Roman"/>
      <w:b/>
      <w:iCs/>
      <w:color w:val="000000"/>
      <w:spacing w:val="15"/>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11</Pages>
  <Words>3573</Words>
  <Characters>20370</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Ana Vuk</cp:lastModifiedBy>
  <cp:revision>51</cp:revision>
  <cp:lastPrinted>2021-09-13T12:05:00Z</cp:lastPrinted>
  <dcterms:created xsi:type="dcterms:W3CDTF">2021-09-03T07:07:00Z</dcterms:created>
  <dcterms:modified xsi:type="dcterms:W3CDTF">2021-09-21T13:26:00Z</dcterms:modified>
</cp:coreProperties>
</file>