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FBC1" w14:textId="77777777" w:rsidR="000D7509" w:rsidRPr="004D0E3A" w:rsidRDefault="000D7509" w:rsidP="000D7509">
      <w:pPr>
        <w:spacing w:after="0" w:line="240" w:lineRule="auto"/>
        <w:jc w:val="both"/>
        <w:rPr>
          <w:rFonts w:ascii="Arial" w:eastAsia="Times New Roman" w:hAnsi="Arial" w:cs="Arial"/>
          <w:b/>
          <w:sz w:val="20"/>
          <w:szCs w:val="20"/>
          <w:lang w:eastAsia="sl-SI"/>
        </w:rPr>
      </w:pPr>
      <w:r w:rsidRPr="004D0E3A">
        <w:rPr>
          <w:rFonts w:ascii="Arial" w:eastAsia="Times New Roman" w:hAnsi="Arial" w:cs="Arial"/>
          <w:b/>
          <w:sz w:val="20"/>
          <w:szCs w:val="20"/>
          <w:lang w:eastAsia="sl-SI"/>
        </w:rPr>
        <w:t>OBČINA RENČE-VOGRSKO</w:t>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t xml:space="preserve">     PREDLOG                </w:t>
      </w:r>
    </w:p>
    <w:p w14:paraId="467E12A0" w14:textId="77777777" w:rsidR="000D7509" w:rsidRPr="004D0E3A" w:rsidRDefault="000D7509" w:rsidP="000D7509">
      <w:pPr>
        <w:spacing w:after="0" w:line="240" w:lineRule="auto"/>
        <w:jc w:val="both"/>
        <w:rPr>
          <w:rFonts w:ascii="Arial" w:eastAsia="Times New Roman" w:hAnsi="Arial" w:cs="Arial"/>
          <w:b/>
          <w:color w:val="000000"/>
          <w:sz w:val="20"/>
          <w:szCs w:val="20"/>
          <w:lang w:eastAsia="sl-SI"/>
        </w:rPr>
      </w:pPr>
      <w:r w:rsidRPr="004D0E3A">
        <w:rPr>
          <w:rFonts w:ascii="Arial" w:eastAsia="Times New Roman" w:hAnsi="Arial" w:cs="Arial"/>
          <w:b/>
          <w:sz w:val="20"/>
          <w:szCs w:val="20"/>
          <w:lang w:eastAsia="sl-SI"/>
        </w:rPr>
        <w:t>OBČINSKI SVET</w:t>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sz w:val="20"/>
          <w:szCs w:val="20"/>
          <w:lang w:eastAsia="sl-SI"/>
        </w:rPr>
        <w:tab/>
      </w:r>
      <w:r w:rsidRPr="004D0E3A">
        <w:rPr>
          <w:rFonts w:ascii="Arial" w:eastAsia="Times New Roman" w:hAnsi="Arial" w:cs="Arial"/>
          <w:b/>
          <w:color w:val="00CCFF"/>
          <w:sz w:val="20"/>
          <w:szCs w:val="20"/>
          <w:lang w:eastAsia="sl-SI"/>
        </w:rPr>
        <w:t xml:space="preserve">                                </w:t>
      </w:r>
    </w:p>
    <w:p w14:paraId="6D9D532C" w14:textId="77777777" w:rsidR="000D7509" w:rsidRPr="004D0E3A" w:rsidRDefault="000D7509" w:rsidP="000D7509">
      <w:pPr>
        <w:spacing w:after="0" w:line="240" w:lineRule="auto"/>
        <w:ind w:left="3540" w:firstLine="708"/>
        <w:jc w:val="both"/>
        <w:rPr>
          <w:rFonts w:ascii="Arial" w:eastAsia="Times New Roman" w:hAnsi="Arial" w:cs="Arial"/>
          <w:color w:val="FF0000"/>
          <w:sz w:val="18"/>
          <w:szCs w:val="18"/>
          <w:lang w:eastAsia="sl-SI"/>
        </w:rPr>
      </w:pPr>
      <w:r w:rsidRPr="004D0E3A">
        <w:rPr>
          <w:rFonts w:ascii="Arial" w:eastAsia="Times New Roman" w:hAnsi="Arial" w:cs="Arial"/>
          <w:color w:val="FF0000"/>
          <w:sz w:val="18"/>
          <w:szCs w:val="18"/>
          <w:lang w:eastAsia="sl-SI"/>
        </w:rPr>
        <w:t xml:space="preserve">               </w:t>
      </w:r>
    </w:p>
    <w:p w14:paraId="478CB106" w14:textId="77777777" w:rsidR="000D7509" w:rsidRPr="004D0E3A" w:rsidRDefault="000D7509" w:rsidP="000D7509">
      <w:pPr>
        <w:spacing w:after="0" w:line="240" w:lineRule="auto"/>
        <w:jc w:val="both"/>
        <w:rPr>
          <w:rFonts w:ascii="Arial" w:eastAsia="Times New Roman" w:hAnsi="Arial" w:cs="Arial"/>
          <w:lang w:eastAsia="sl-SI"/>
        </w:rPr>
      </w:pPr>
    </w:p>
    <w:p w14:paraId="7B701EB3" w14:textId="77777777" w:rsidR="000D7509" w:rsidRPr="004D0E3A" w:rsidRDefault="000D7509" w:rsidP="000D7509">
      <w:pPr>
        <w:spacing w:after="0" w:line="240" w:lineRule="auto"/>
        <w:jc w:val="both"/>
        <w:rPr>
          <w:rFonts w:ascii="Arial" w:eastAsia="Times New Roman" w:hAnsi="Arial" w:cs="Arial"/>
          <w:color w:val="FF0000"/>
          <w:lang w:eastAsia="sl-SI"/>
        </w:rPr>
      </w:pPr>
      <w:r w:rsidRPr="004D0E3A">
        <w:rPr>
          <w:rFonts w:ascii="Arial" w:eastAsia="Times New Roman" w:hAnsi="Arial" w:cs="Arial"/>
          <w:i/>
          <w:u w:val="single"/>
          <w:lang w:eastAsia="sl-SI"/>
        </w:rPr>
        <w:t>NASLOV:</w:t>
      </w:r>
      <w:r w:rsidRPr="004D0E3A">
        <w:rPr>
          <w:rFonts w:ascii="Arial" w:eastAsia="Times New Roman" w:hAnsi="Arial" w:cs="Arial"/>
          <w:lang w:eastAsia="sl-SI"/>
        </w:rPr>
        <w:t xml:space="preserve">  </w:t>
      </w:r>
    </w:p>
    <w:p w14:paraId="1756ABF8" w14:textId="77777777" w:rsidR="000D7509" w:rsidRPr="004D0E3A" w:rsidRDefault="000D7509" w:rsidP="000D7509">
      <w:pPr>
        <w:spacing w:after="0" w:line="240" w:lineRule="auto"/>
        <w:jc w:val="both"/>
        <w:rPr>
          <w:rFonts w:ascii="Arial" w:eastAsia="Times New Roman" w:hAnsi="Arial" w:cs="Arial"/>
          <w:i/>
          <w:u w:val="single"/>
          <w:lang w:eastAsia="sl-SI"/>
        </w:rPr>
      </w:pPr>
    </w:p>
    <w:p w14:paraId="73101525" w14:textId="2F36C9C5" w:rsidR="000D7509" w:rsidRPr="004D0E3A" w:rsidRDefault="000D7509" w:rsidP="000D7509">
      <w:pPr>
        <w:spacing w:after="0" w:line="240" w:lineRule="auto"/>
        <w:jc w:val="both"/>
        <w:rPr>
          <w:rFonts w:ascii="Arial" w:eastAsia="Times New Roman" w:hAnsi="Arial" w:cs="Arial"/>
          <w:b/>
          <w:sz w:val="28"/>
          <w:szCs w:val="28"/>
          <w:lang w:eastAsia="sl-SI"/>
        </w:rPr>
      </w:pPr>
      <w:r w:rsidRPr="004D0E3A">
        <w:rPr>
          <w:rFonts w:ascii="Arial" w:eastAsia="Times New Roman" w:hAnsi="Arial" w:cs="Arial"/>
          <w:b/>
          <w:sz w:val="28"/>
          <w:szCs w:val="28"/>
          <w:lang w:eastAsia="sl-SI"/>
        </w:rPr>
        <w:t xml:space="preserve">SKLEP O </w:t>
      </w:r>
      <w:r>
        <w:rPr>
          <w:rFonts w:ascii="Arial" w:eastAsia="Times New Roman" w:hAnsi="Arial" w:cs="Arial"/>
          <w:b/>
          <w:sz w:val="28"/>
          <w:szCs w:val="28"/>
          <w:lang w:eastAsia="sl-SI"/>
        </w:rPr>
        <w:t xml:space="preserve">POTRDITVI AKCIJSKEGA NAČRTA UKREPOV ZA SPODBUJANJE TRAJSNOTNEGA RAZVOJA </w:t>
      </w:r>
      <w:r w:rsidR="006648AB">
        <w:rPr>
          <w:rFonts w:ascii="Arial" w:eastAsia="Times New Roman" w:hAnsi="Arial" w:cs="Arial"/>
          <w:b/>
          <w:sz w:val="28"/>
          <w:szCs w:val="28"/>
          <w:lang w:eastAsia="sl-SI"/>
        </w:rPr>
        <w:t xml:space="preserve">TURIZMA V </w:t>
      </w:r>
      <w:r>
        <w:rPr>
          <w:rFonts w:ascii="Arial" w:eastAsia="Times New Roman" w:hAnsi="Arial" w:cs="Arial"/>
          <w:b/>
          <w:sz w:val="28"/>
          <w:szCs w:val="28"/>
          <w:lang w:eastAsia="sl-SI"/>
        </w:rPr>
        <w:t>DESTINACIJ</w:t>
      </w:r>
      <w:r w:rsidR="006648AB">
        <w:rPr>
          <w:rFonts w:ascii="Arial" w:eastAsia="Times New Roman" w:hAnsi="Arial" w:cs="Arial"/>
          <w:b/>
          <w:sz w:val="28"/>
          <w:szCs w:val="28"/>
          <w:lang w:eastAsia="sl-SI"/>
        </w:rPr>
        <w:t>I</w:t>
      </w:r>
      <w:r w:rsidRPr="004D0E3A">
        <w:rPr>
          <w:rFonts w:ascii="Arial" w:eastAsia="Times New Roman" w:hAnsi="Arial" w:cs="Arial"/>
          <w:b/>
          <w:sz w:val="28"/>
          <w:szCs w:val="28"/>
          <w:lang w:eastAsia="sl-SI"/>
        </w:rPr>
        <w:t xml:space="preserve"> </w:t>
      </w:r>
    </w:p>
    <w:p w14:paraId="4B08144B" w14:textId="77777777" w:rsidR="000D7509" w:rsidRPr="004D0E3A" w:rsidRDefault="000D7509" w:rsidP="000D7509">
      <w:pPr>
        <w:spacing w:after="0" w:line="240" w:lineRule="auto"/>
        <w:jc w:val="both"/>
        <w:rPr>
          <w:rFonts w:ascii="Arial" w:eastAsia="Times New Roman" w:hAnsi="Arial" w:cs="Arial"/>
          <w:i/>
          <w:u w:val="single"/>
          <w:lang w:eastAsia="sl-SI"/>
        </w:rPr>
      </w:pPr>
    </w:p>
    <w:p w14:paraId="0FFF51CC" w14:textId="77777777" w:rsidR="000D7509" w:rsidRPr="004D0E3A" w:rsidRDefault="000D7509" w:rsidP="000D7509">
      <w:pPr>
        <w:spacing w:after="0" w:line="240" w:lineRule="auto"/>
        <w:rPr>
          <w:rFonts w:ascii="Arial" w:eastAsia="Times New Roman" w:hAnsi="Arial" w:cs="Arial"/>
          <w:i/>
          <w:u w:val="single"/>
          <w:lang w:eastAsia="sl-SI"/>
        </w:rPr>
      </w:pPr>
    </w:p>
    <w:p w14:paraId="50F1BCB3" w14:textId="77777777" w:rsidR="000D7509" w:rsidRPr="004D0E3A" w:rsidRDefault="000D7509" w:rsidP="000D7509">
      <w:pPr>
        <w:spacing w:after="0" w:line="240" w:lineRule="auto"/>
        <w:jc w:val="both"/>
        <w:rPr>
          <w:rFonts w:ascii="Arial" w:eastAsia="Times New Roman" w:hAnsi="Arial" w:cs="Arial"/>
          <w:color w:val="FF0000"/>
          <w:lang w:eastAsia="sl-SI"/>
        </w:rPr>
      </w:pPr>
      <w:r w:rsidRPr="004D0E3A">
        <w:rPr>
          <w:rFonts w:ascii="Arial" w:eastAsia="Times New Roman" w:hAnsi="Arial" w:cs="Arial"/>
          <w:i/>
          <w:u w:val="single"/>
          <w:lang w:eastAsia="sl-SI"/>
        </w:rPr>
        <w:t>PRAVNA PODLAGA:</w:t>
      </w:r>
      <w:r w:rsidRPr="004D0E3A">
        <w:rPr>
          <w:rFonts w:ascii="Arial" w:eastAsia="Times New Roman" w:hAnsi="Arial" w:cs="Arial"/>
          <w:lang w:eastAsia="sl-SI"/>
        </w:rPr>
        <w:t xml:space="preserve">  </w:t>
      </w:r>
    </w:p>
    <w:p w14:paraId="64E104B4" w14:textId="77777777" w:rsidR="000D7509" w:rsidRPr="004D0E3A" w:rsidRDefault="000D7509" w:rsidP="000D7509">
      <w:pPr>
        <w:spacing w:after="0" w:line="240" w:lineRule="auto"/>
        <w:rPr>
          <w:rFonts w:ascii="Arial" w:eastAsia="Times New Roman" w:hAnsi="Arial" w:cs="Arial"/>
          <w:lang w:eastAsia="sl-SI"/>
        </w:rPr>
      </w:pPr>
    </w:p>
    <w:p w14:paraId="277E59E3" w14:textId="53D5E1A0" w:rsidR="000D7509" w:rsidRDefault="000D7509" w:rsidP="000D7509">
      <w:pPr>
        <w:numPr>
          <w:ilvl w:val="0"/>
          <w:numId w:val="4"/>
        </w:numPr>
        <w:spacing w:after="0" w:line="240" w:lineRule="auto"/>
        <w:jc w:val="both"/>
        <w:rPr>
          <w:rFonts w:ascii="Arial" w:eastAsia="Times New Roman" w:hAnsi="Arial" w:cs="Arial"/>
          <w:lang w:eastAsia="sl-SI"/>
        </w:rPr>
      </w:pPr>
      <w:r w:rsidRPr="004D0E3A">
        <w:rPr>
          <w:rFonts w:ascii="Arial" w:eastAsia="Times New Roman" w:hAnsi="Arial" w:cs="Arial"/>
          <w:lang w:eastAsia="sl-SI"/>
        </w:rPr>
        <w:t>18. člen Statuta Občine Renče-Vogrsko (Uradni list RS, št. 22/12 – uradno prečiščeno besedilo</w:t>
      </w:r>
      <w:r>
        <w:rPr>
          <w:rFonts w:ascii="Arial" w:eastAsia="Times New Roman" w:hAnsi="Arial" w:cs="Arial"/>
          <w:lang w:eastAsia="sl-SI"/>
        </w:rPr>
        <w:t>,</w:t>
      </w:r>
      <w:r w:rsidRPr="004D0E3A">
        <w:rPr>
          <w:rFonts w:ascii="Arial" w:eastAsia="Times New Roman" w:hAnsi="Arial" w:cs="Arial"/>
          <w:lang w:eastAsia="sl-SI"/>
        </w:rPr>
        <w:t xml:space="preserve"> 88/15</w:t>
      </w:r>
      <w:r>
        <w:rPr>
          <w:rFonts w:ascii="Arial" w:eastAsia="Times New Roman" w:hAnsi="Arial" w:cs="Arial"/>
          <w:lang w:eastAsia="sl-SI"/>
        </w:rPr>
        <w:t xml:space="preserve"> in 14/18</w:t>
      </w:r>
      <w:r w:rsidRPr="004D0E3A">
        <w:rPr>
          <w:rFonts w:ascii="Arial" w:eastAsia="Times New Roman" w:hAnsi="Arial" w:cs="Arial"/>
          <w:lang w:eastAsia="sl-SI"/>
        </w:rPr>
        <w:t>)</w:t>
      </w:r>
    </w:p>
    <w:p w14:paraId="4F3D8ECA" w14:textId="079BC928" w:rsidR="000D7509" w:rsidRDefault="000D7509" w:rsidP="000D7509">
      <w:pPr>
        <w:spacing w:after="0" w:line="240" w:lineRule="auto"/>
        <w:jc w:val="both"/>
        <w:rPr>
          <w:rFonts w:ascii="Arial" w:eastAsia="Times New Roman" w:hAnsi="Arial" w:cs="Arial"/>
          <w:lang w:eastAsia="sl-SI"/>
        </w:rPr>
      </w:pPr>
    </w:p>
    <w:p w14:paraId="1912A3BA" w14:textId="77777777" w:rsidR="000D7509" w:rsidRPr="004D0E3A" w:rsidRDefault="000D7509" w:rsidP="000D7509">
      <w:pPr>
        <w:spacing w:after="0" w:line="240" w:lineRule="auto"/>
        <w:jc w:val="both"/>
        <w:rPr>
          <w:rFonts w:ascii="Arial" w:eastAsia="Times New Roman" w:hAnsi="Arial" w:cs="Arial"/>
          <w:color w:val="FF0000"/>
          <w:lang w:eastAsia="sl-SI"/>
        </w:rPr>
      </w:pPr>
      <w:r w:rsidRPr="004D0E3A">
        <w:rPr>
          <w:rFonts w:ascii="Arial" w:eastAsia="Times New Roman" w:hAnsi="Arial" w:cs="Arial"/>
          <w:i/>
          <w:u w:val="single"/>
          <w:lang w:eastAsia="sl-SI"/>
        </w:rPr>
        <w:t>PREDLAGATELJ:</w:t>
      </w:r>
      <w:r w:rsidRPr="004D0E3A">
        <w:rPr>
          <w:rFonts w:ascii="Arial" w:eastAsia="Times New Roman" w:hAnsi="Arial" w:cs="Arial"/>
          <w:lang w:eastAsia="sl-SI"/>
        </w:rPr>
        <w:t xml:space="preserve">  </w:t>
      </w:r>
    </w:p>
    <w:p w14:paraId="7E80BAFA" w14:textId="66BF042C" w:rsidR="000D7509" w:rsidRDefault="000D7509" w:rsidP="000D7509">
      <w:pPr>
        <w:spacing w:after="0" w:line="240" w:lineRule="auto"/>
        <w:jc w:val="both"/>
        <w:rPr>
          <w:rFonts w:ascii="Arial" w:eastAsia="Times New Roman" w:hAnsi="Arial" w:cs="Arial"/>
          <w:lang w:eastAsia="sl-SI"/>
        </w:rPr>
      </w:pPr>
    </w:p>
    <w:p w14:paraId="491006DE" w14:textId="4E120BD3" w:rsidR="000D7509" w:rsidRDefault="000D7509" w:rsidP="000D7509">
      <w:pPr>
        <w:spacing w:after="0" w:line="240" w:lineRule="auto"/>
        <w:jc w:val="both"/>
        <w:rPr>
          <w:rFonts w:ascii="Arial" w:eastAsia="Times New Roman" w:hAnsi="Arial" w:cs="Arial"/>
          <w:lang w:eastAsia="sl-SI"/>
        </w:rPr>
      </w:pPr>
      <w:r>
        <w:rPr>
          <w:rFonts w:ascii="Arial" w:eastAsia="Times New Roman" w:hAnsi="Arial" w:cs="Arial"/>
          <w:lang w:eastAsia="sl-SI"/>
        </w:rPr>
        <w:t>Župan Občine Renče-Vogrsko</w:t>
      </w:r>
    </w:p>
    <w:p w14:paraId="255C8714" w14:textId="69B6D38B" w:rsidR="000D7509" w:rsidRDefault="000D7509" w:rsidP="000D7509">
      <w:pPr>
        <w:spacing w:after="0" w:line="240" w:lineRule="auto"/>
        <w:jc w:val="both"/>
        <w:rPr>
          <w:rFonts w:ascii="Arial" w:eastAsia="Times New Roman" w:hAnsi="Arial" w:cs="Arial"/>
          <w:lang w:eastAsia="sl-SI"/>
        </w:rPr>
      </w:pPr>
    </w:p>
    <w:p w14:paraId="25DE6E10" w14:textId="61312B3C" w:rsidR="000D7509" w:rsidRDefault="000D7509" w:rsidP="000D7509">
      <w:pPr>
        <w:spacing w:after="0" w:line="240" w:lineRule="auto"/>
        <w:jc w:val="both"/>
        <w:rPr>
          <w:rFonts w:ascii="Arial" w:eastAsia="Times New Roman" w:hAnsi="Arial" w:cs="Arial"/>
          <w:lang w:eastAsia="sl-SI"/>
        </w:rPr>
      </w:pPr>
    </w:p>
    <w:p w14:paraId="0A4CF09E" w14:textId="77777777" w:rsidR="000D7509" w:rsidRPr="004D0E3A" w:rsidRDefault="000D7509" w:rsidP="000D7509">
      <w:pPr>
        <w:spacing w:after="0" w:line="240" w:lineRule="auto"/>
        <w:rPr>
          <w:rFonts w:ascii="Arial" w:eastAsia="Times New Roman" w:hAnsi="Arial" w:cs="Arial"/>
          <w:lang w:eastAsia="sl-SI"/>
        </w:rPr>
      </w:pPr>
      <w:r w:rsidRPr="004D0E3A">
        <w:rPr>
          <w:rFonts w:ascii="Arial" w:eastAsia="Times New Roman" w:hAnsi="Arial" w:cs="Arial"/>
          <w:i/>
          <w:u w:val="single"/>
          <w:lang w:eastAsia="sl-SI"/>
        </w:rPr>
        <w:t>PRIPRAVLJALEC:</w:t>
      </w:r>
      <w:r w:rsidRPr="004D0E3A">
        <w:rPr>
          <w:rFonts w:ascii="Arial" w:eastAsia="Times New Roman" w:hAnsi="Arial" w:cs="Arial"/>
          <w:lang w:eastAsia="sl-SI"/>
        </w:rPr>
        <w:t xml:space="preserve"> </w:t>
      </w:r>
    </w:p>
    <w:p w14:paraId="36548B51" w14:textId="38E0A48E" w:rsidR="000D7509" w:rsidRDefault="000D7509" w:rsidP="000D7509">
      <w:pPr>
        <w:spacing w:after="0" w:line="240" w:lineRule="auto"/>
        <w:jc w:val="both"/>
        <w:rPr>
          <w:rFonts w:ascii="Arial" w:eastAsia="Times New Roman" w:hAnsi="Arial" w:cs="Arial"/>
          <w:lang w:eastAsia="sl-SI"/>
        </w:rPr>
      </w:pPr>
    </w:p>
    <w:p w14:paraId="1D15A924" w14:textId="7E2D83C3" w:rsidR="000D7509" w:rsidRDefault="000D7509" w:rsidP="000D7509">
      <w:pPr>
        <w:spacing w:after="0" w:line="240" w:lineRule="auto"/>
        <w:jc w:val="both"/>
        <w:rPr>
          <w:rFonts w:ascii="Arial" w:eastAsia="Times New Roman" w:hAnsi="Arial" w:cs="Arial"/>
          <w:lang w:eastAsia="sl-SI"/>
        </w:rPr>
      </w:pPr>
      <w:r>
        <w:rPr>
          <w:rFonts w:ascii="Arial" w:eastAsia="Times New Roman" w:hAnsi="Arial" w:cs="Arial"/>
          <w:lang w:eastAsia="sl-SI"/>
        </w:rPr>
        <w:t>Občinska uprava</w:t>
      </w:r>
    </w:p>
    <w:p w14:paraId="3324CEC5" w14:textId="261D2A05" w:rsidR="000D7509" w:rsidRDefault="000D7509" w:rsidP="000D7509">
      <w:pPr>
        <w:spacing w:after="0" w:line="240" w:lineRule="auto"/>
        <w:jc w:val="both"/>
        <w:rPr>
          <w:rFonts w:ascii="Arial" w:eastAsia="Times New Roman" w:hAnsi="Arial" w:cs="Arial"/>
          <w:lang w:eastAsia="sl-SI"/>
        </w:rPr>
      </w:pPr>
    </w:p>
    <w:p w14:paraId="4881FAA0" w14:textId="77777777" w:rsidR="000D7509" w:rsidRDefault="000D7509" w:rsidP="000D7509">
      <w:pPr>
        <w:spacing w:after="0" w:line="240" w:lineRule="auto"/>
        <w:rPr>
          <w:rFonts w:ascii="Arial" w:eastAsia="Times New Roman" w:hAnsi="Arial" w:cs="Arial"/>
          <w:i/>
          <w:u w:val="single"/>
          <w:lang w:eastAsia="sl-SI"/>
        </w:rPr>
      </w:pPr>
    </w:p>
    <w:p w14:paraId="55E0E7CF" w14:textId="2AC7A7ED" w:rsidR="000D7509" w:rsidRPr="004D0E3A" w:rsidRDefault="000D7509" w:rsidP="000D7509">
      <w:pPr>
        <w:spacing w:after="0" w:line="240" w:lineRule="auto"/>
        <w:rPr>
          <w:rFonts w:ascii="Arial" w:eastAsia="Times New Roman" w:hAnsi="Arial" w:cs="Arial"/>
          <w:i/>
          <w:u w:val="single"/>
          <w:lang w:eastAsia="sl-SI"/>
        </w:rPr>
      </w:pPr>
      <w:r w:rsidRPr="004D0E3A">
        <w:rPr>
          <w:rFonts w:ascii="Arial" w:eastAsia="Times New Roman" w:hAnsi="Arial" w:cs="Arial"/>
          <w:i/>
          <w:u w:val="single"/>
          <w:lang w:eastAsia="sl-SI"/>
        </w:rPr>
        <w:t xml:space="preserve">OBRAZLOŽITEV:  </w:t>
      </w:r>
    </w:p>
    <w:p w14:paraId="47E1BC1C" w14:textId="77777777" w:rsidR="000D7509" w:rsidRPr="004D0E3A" w:rsidRDefault="000D7509" w:rsidP="000D7509">
      <w:pPr>
        <w:spacing w:after="0" w:line="240" w:lineRule="auto"/>
        <w:jc w:val="both"/>
        <w:rPr>
          <w:rFonts w:ascii="Arial" w:eastAsia="Times New Roman" w:hAnsi="Arial" w:cs="Arial"/>
          <w:lang w:eastAsia="sl-SI"/>
        </w:rPr>
      </w:pPr>
    </w:p>
    <w:p w14:paraId="10DF1CC5" w14:textId="532F0F69" w:rsidR="00DD5891" w:rsidRPr="000D7509" w:rsidRDefault="00DD5891" w:rsidP="00DD5891">
      <w:pPr>
        <w:spacing w:after="0" w:line="288" w:lineRule="auto"/>
        <w:jc w:val="center"/>
        <w:rPr>
          <w:rFonts w:ascii="Arial" w:hAnsi="Arial" w:cs="Arial"/>
          <w:b/>
        </w:rPr>
      </w:pPr>
      <w:r w:rsidRPr="000D7509">
        <w:rPr>
          <w:rFonts w:ascii="Arial" w:hAnsi="Arial" w:cs="Arial"/>
          <w:b/>
        </w:rPr>
        <w:t>Zelena shema slovenskega turizma – občina Renče – Vogrsko in akcijski načrt</w:t>
      </w:r>
    </w:p>
    <w:p w14:paraId="4F6EFEDE" w14:textId="77777777" w:rsidR="00DD5891" w:rsidRPr="000D7509" w:rsidRDefault="00DD5891" w:rsidP="00DD5891">
      <w:pPr>
        <w:spacing w:after="0" w:line="288" w:lineRule="auto"/>
        <w:jc w:val="center"/>
        <w:rPr>
          <w:rFonts w:ascii="Arial" w:hAnsi="Arial" w:cs="Arial"/>
          <w:b/>
        </w:rPr>
      </w:pPr>
    </w:p>
    <w:p w14:paraId="55C31E59" w14:textId="31F99251" w:rsidR="00BA59DF" w:rsidRPr="000D7509" w:rsidRDefault="00BA59DF" w:rsidP="00DD5891">
      <w:pPr>
        <w:spacing w:after="0" w:line="288" w:lineRule="auto"/>
        <w:jc w:val="both"/>
        <w:rPr>
          <w:rFonts w:ascii="Arial" w:hAnsi="Arial" w:cs="Arial"/>
        </w:rPr>
      </w:pPr>
      <w:r w:rsidRPr="000D7509">
        <w:rPr>
          <w:rFonts w:ascii="Arial" w:hAnsi="Arial" w:cs="Arial"/>
        </w:rPr>
        <w:t>Občina RENČE-VOGRSKO je (v nadaljevanju občina</w:t>
      </w:r>
      <w:r w:rsidR="00DD5891" w:rsidRPr="000D7509">
        <w:rPr>
          <w:rFonts w:ascii="Arial" w:hAnsi="Arial" w:cs="Arial"/>
        </w:rPr>
        <w:t>/destinacija</w:t>
      </w:r>
      <w:r w:rsidRPr="000D7509">
        <w:rPr>
          <w:rFonts w:ascii="Arial" w:hAnsi="Arial" w:cs="Arial"/>
        </w:rPr>
        <w:t xml:space="preserve">) je v letu 2020 vstopila v Zeleno shemo slovenskega turizma – ZSST, Slovenia Green Destination (SGD), katere namen je s praktičnim in učinkovitim orodjem uvajati in pospeševati trajnostne poslovne modele v slovenski turizem ter krepiti osnovo za trženje zelene ponudbe. </w:t>
      </w:r>
    </w:p>
    <w:p w14:paraId="14B808D5" w14:textId="77777777" w:rsidR="00DD5891" w:rsidRPr="000D7509" w:rsidRDefault="00DD5891" w:rsidP="00DD5891">
      <w:pPr>
        <w:spacing w:after="0" w:line="288" w:lineRule="auto"/>
        <w:rPr>
          <w:rFonts w:ascii="Arial" w:hAnsi="Arial" w:cs="Arial"/>
        </w:rPr>
      </w:pPr>
    </w:p>
    <w:p w14:paraId="1B4070F8" w14:textId="2429D5CB" w:rsidR="00BA59DF" w:rsidRPr="000D7509" w:rsidRDefault="00BA59DF" w:rsidP="00DD5891">
      <w:pPr>
        <w:spacing w:after="0" w:line="288" w:lineRule="auto"/>
        <w:jc w:val="both"/>
        <w:rPr>
          <w:rFonts w:ascii="Arial" w:hAnsi="Arial" w:cs="Arial"/>
        </w:rPr>
      </w:pPr>
      <w:r w:rsidRPr="000D7509">
        <w:rPr>
          <w:rFonts w:ascii="Arial" w:hAnsi="Arial" w:cs="Arial"/>
        </w:rPr>
        <w:t>Z vstopom v Zeleno shemo s</w:t>
      </w:r>
      <w:r w:rsidR="00FC5DEC" w:rsidRPr="000D7509">
        <w:rPr>
          <w:rFonts w:ascii="Arial" w:hAnsi="Arial" w:cs="Arial"/>
        </w:rPr>
        <w:t xml:space="preserve">e je </w:t>
      </w:r>
      <w:r w:rsidRPr="000D7509">
        <w:rPr>
          <w:rFonts w:ascii="Arial" w:hAnsi="Arial" w:cs="Arial"/>
        </w:rPr>
        <w:t xml:space="preserve"> občin</w:t>
      </w:r>
      <w:r w:rsidR="00FC5DEC" w:rsidRPr="000D7509">
        <w:rPr>
          <w:rFonts w:ascii="Arial" w:hAnsi="Arial" w:cs="Arial"/>
        </w:rPr>
        <w:t>a</w:t>
      </w:r>
      <w:r w:rsidRPr="000D7509">
        <w:rPr>
          <w:rFonts w:ascii="Arial" w:hAnsi="Arial" w:cs="Arial"/>
        </w:rPr>
        <w:t xml:space="preserve"> zavezal</w:t>
      </w:r>
      <w:r w:rsidR="00FC5DEC" w:rsidRPr="000D7509">
        <w:rPr>
          <w:rFonts w:ascii="Arial" w:hAnsi="Arial" w:cs="Arial"/>
        </w:rPr>
        <w:t>a</w:t>
      </w:r>
      <w:r w:rsidRPr="000D7509">
        <w:rPr>
          <w:rFonts w:ascii="Arial" w:hAnsi="Arial" w:cs="Arial"/>
        </w:rPr>
        <w:t>, da bo SPODBUJAL</w:t>
      </w:r>
      <w:r w:rsidR="00FC5DEC" w:rsidRPr="000D7509">
        <w:rPr>
          <w:rFonts w:ascii="Arial" w:hAnsi="Arial" w:cs="Arial"/>
        </w:rPr>
        <w:t>A</w:t>
      </w:r>
      <w:r w:rsidRPr="000D7509">
        <w:rPr>
          <w:rFonts w:ascii="Arial" w:hAnsi="Arial" w:cs="Arial"/>
        </w:rPr>
        <w:t xml:space="preserve"> trajnostno delovanje, </w:t>
      </w:r>
      <w:r w:rsidR="00DD5891" w:rsidRPr="000D7509">
        <w:rPr>
          <w:rFonts w:ascii="Arial" w:hAnsi="Arial" w:cs="Arial"/>
        </w:rPr>
        <w:t xml:space="preserve"> </w:t>
      </w:r>
      <w:r w:rsidRPr="000D7509">
        <w:rPr>
          <w:rFonts w:ascii="Arial" w:hAnsi="Arial" w:cs="Arial"/>
        </w:rPr>
        <w:t>ZDRUŽEVAL</w:t>
      </w:r>
      <w:r w:rsidR="00FC5DEC" w:rsidRPr="000D7509">
        <w:rPr>
          <w:rFonts w:ascii="Arial" w:hAnsi="Arial" w:cs="Arial"/>
        </w:rPr>
        <w:t>A</w:t>
      </w:r>
      <w:r w:rsidRPr="000D7509">
        <w:rPr>
          <w:rFonts w:ascii="Arial" w:hAnsi="Arial" w:cs="Arial"/>
        </w:rPr>
        <w:t xml:space="preserve"> trajnostna prizadevanja ter PROMOVIRAL</w:t>
      </w:r>
      <w:r w:rsidR="00FC5DEC" w:rsidRPr="000D7509">
        <w:rPr>
          <w:rFonts w:ascii="Arial" w:hAnsi="Arial" w:cs="Arial"/>
        </w:rPr>
        <w:t>A</w:t>
      </w:r>
      <w:r w:rsidRPr="000D7509">
        <w:rPr>
          <w:rFonts w:ascii="Arial" w:hAnsi="Arial" w:cs="Arial"/>
        </w:rPr>
        <w:t xml:space="preserve"> lokalni značaj in zelene zgodbe. Pomemben element promocije lokalnega značaja in zelenih zgodb, je tudi spodbujanje ponudnikov za pridobitev znaka Zelena Slovenija - Slovenija Green, ki ga pridobijo turistični ponudniki (npr. tisti, ki predhodno pridobijo enega od </w:t>
      </w:r>
      <w:r w:rsidR="00DD5891" w:rsidRPr="000D7509">
        <w:rPr>
          <w:rFonts w:ascii="Arial" w:hAnsi="Arial" w:cs="Arial"/>
        </w:rPr>
        <w:t>mednarodnih trajnostnih/</w:t>
      </w:r>
      <w:r w:rsidRPr="000D7509">
        <w:rPr>
          <w:rFonts w:ascii="Arial" w:hAnsi="Arial" w:cs="Arial"/>
        </w:rPr>
        <w:t>okoljskih znakov za ponudnike, ki jih priznava Zelena shema Slovenskega turizma - Slovenia Green (EU Green Key, marjetica, EMAS, Green Globe</w:t>
      </w:r>
      <w:r w:rsidR="00DD5891" w:rsidRPr="000D7509">
        <w:rPr>
          <w:rFonts w:ascii="Arial" w:hAnsi="Arial" w:cs="Arial"/>
        </w:rPr>
        <w:t>, Bio Hotels, Travelife idr.).  Z</w:t>
      </w:r>
      <w:r w:rsidRPr="000D7509">
        <w:rPr>
          <w:rFonts w:ascii="Arial" w:hAnsi="Arial" w:cs="Arial"/>
        </w:rPr>
        <w:t>ato s</w:t>
      </w:r>
      <w:r w:rsidR="00FC5DEC" w:rsidRPr="000D7509">
        <w:rPr>
          <w:rFonts w:ascii="Arial" w:hAnsi="Arial" w:cs="Arial"/>
        </w:rPr>
        <w:t xml:space="preserve">e je </w:t>
      </w:r>
      <w:r w:rsidR="00DD5891" w:rsidRPr="000D7509">
        <w:rPr>
          <w:rFonts w:ascii="Arial" w:hAnsi="Arial" w:cs="Arial"/>
        </w:rPr>
        <w:t xml:space="preserve"> destinacija </w:t>
      </w:r>
      <w:r w:rsidRPr="000D7509">
        <w:rPr>
          <w:rFonts w:ascii="Arial" w:hAnsi="Arial" w:cs="Arial"/>
        </w:rPr>
        <w:t>zavezal</w:t>
      </w:r>
      <w:r w:rsidR="00FC5DEC" w:rsidRPr="000D7509">
        <w:rPr>
          <w:rFonts w:ascii="Arial" w:hAnsi="Arial" w:cs="Arial"/>
        </w:rPr>
        <w:t>a</w:t>
      </w:r>
      <w:r w:rsidRPr="000D7509">
        <w:rPr>
          <w:rFonts w:ascii="Arial" w:hAnsi="Arial" w:cs="Arial"/>
        </w:rPr>
        <w:t xml:space="preserve"> k izvajanju izobraževanj in usposabljanj s področja trajnostnega razvoja - za turistične ponudnike. </w:t>
      </w:r>
    </w:p>
    <w:p w14:paraId="73FB88C3" w14:textId="77777777" w:rsidR="00DD5891" w:rsidRPr="000D7509" w:rsidRDefault="00DD5891" w:rsidP="00DD5891">
      <w:pPr>
        <w:spacing w:after="0" w:line="288" w:lineRule="auto"/>
        <w:jc w:val="both"/>
        <w:rPr>
          <w:rFonts w:ascii="Arial" w:hAnsi="Arial" w:cs="Arial"/>
        </w:rPr>
      </w:pPr>
    </w:p>
    <w:p w14:paraId="123AA94C" w14:textId="1959C6BC" w:rsidR="00BA59DF" w:rsidRPr="000D7509" w:rsidRDefault="00BA59DF" w:rsidP="00DD5891">
      <w:pPr>
        <w:spacing w:after="0" w:line="288" w:lineRule="auto"/>
        <w:jc w:val="both"/>
        <w:rPr>
          <w:rFonts w:ascii="Arial" w:hAnsi="Arial" w:cs="Arial"/>
        </w:rPr>
      </w:pPr>
      <w:r w:rsidRPr="000D7509">
        <w:rPr>
          <w:rFonts w:ascii="Arial" w:hAnsi="Arial" w:cs="Arial"/>
        </w:rPr>
        <w:t>Občin</w:t>
      </w:r>
      <w:r w:rsidR="00FC5DEC" w:rsidRPr="000D7509">
        <w:rPr>
          <w:rFonts w:ascii="Arial" w:hAnsi="Arial" w:cs="Arial"/>
        </w:rPr>
        <w:t>a</w:t>
      </w:r>
      <w:r w:rsidRPr="000D7509">
        <w:rPr>
          <w:rFonts w:ascii="Arial" w:hAnsi="Arial" w:cs="Arial"/>
        </w:rPr>
        <w:t xml:space="preserve"> </w:t>
      </w:r>
      <w:r w:rsidR="00FC5DEC" w:rsidRPr="000D7509">
        <w:rPr>
          <w:rFonts w:ascii="Arial" w:hAnsi="Arial" w:cs="Arial"/>
        </w:rPr>
        <w:t>je</w:t>
      </w:r>
      <w:r w:rsidRPr="000D7509">
        <w:rPr>
          <w:rFonts w:ascii="Arial" w:hAnsi="Arial" w:cs="Arial"/>
        </w:rPr>
        <w:t xml:space="preserve"> ob vstopu v projekt imenoval</w:t>
      </w:r>
      <w:r w:rsidR="00FC5DEC" w:rsidRPr="000D7509">
        <w:rPr>
          <w:rFonts w:ascii="Arial" w:hAnsi="Arial" w:cs="Arial"/>
        </w:rPr>
        <w:t xml:space="preserve">a </w:t>
      </w:r>
      <w:r w:rsidRPr="000D7509">
        <w:rPr>
          <w:rFonts w:ascii="Arial" w:hAnsi="Arial" w:cs="Arial"/>
        </w:rPr>
        <w:t>Zelene</w:t>
      </w:r>
      <w:r w:rsidR="00FC5DEC" w:rsidRPr="000D7509">
        <w:rPr>
          <w:rFonts w:ascii="Arial" w:hAnsi="Arial" w:cs="Arial"/>
        </w:rPr>
        <w:t xml:space="preserve">ga </w:t>
      </w:r>
      <w:r w:rsidRPr="000D7509">
        <w:rPr>
          <w:rFonts w:ascii="Arial" w:hAnsi="Arial" w:cs="Arial"/>
        </w:rPr>
        <w:t xml:space="preserve"> koordinatorj</w:t>
      </w:r>
      <w:r w:rsidR="00FC5DEC" w:rsidRPr="000D7509">
        <w:rPr>
          <w:rFonts w:ascii="Arial" w:hAnsi="Arial" w:cs="Arial"/>
        </w:rPr>
        <w:t>a</w:t>
      </w:r>
      <w:r w:rsidRPr="000D7509">
        <w:rPr>
          <w:rFonts w:ascii="Arial" w:hAnsi="Arial" w:cs="Arial"/>
        </w:rPr>
        <w:t xml:space="preserve"> </w:t>
      </w:r>
      <w:r w:rsidR="00FC5DEC" w:rsidRPr="000D7509">
        <w:rPr>
          <w:rFonts w:ascii="Arial" w:hAnsi="Arial" w:cs="Arial"/>
        </w:rPr>
        <w:t>– Ma</w:t>
      </w:r>
      <w:r w:rsidR="003A6A54" w:rsidRPr="000D7509">
        <w:rPr>
          <w:rFonts w:ascii="Arial" w:hAnsi="Arial" w:cs="Arial"/>
        </w:rPr>
        <w:t>t</w:t>
      </w:r>
      <w:r w:rsidR="00FC5DEC" w:rsidRPr="000D7509">
        <w:rPr>
          <w:rFonts w:ascii="Arial" w:hAnsi="Arial" w:cs="Arial"/>
        </w:rPr>
        <w:t>jaž</w:t>
      </w:r>
      <w:r w:rsidR="00DD5891" w:rsidRPr="000D7509">
        <w:rPr>
          <w:rFonts w:ascii="Arial" w:hAnsi="Arial" w:cs="Arial"/>
        </w:rPr>
        <w:t>a</w:t>
      </w:r>
      <w:r w:rsidR="00FC5DEC" w:rsidRPr="000D7509">
        <w:rPr>
          <w:rFonts w:ascii="Arial" w:hAnsi="Arial" w:cs="Arial"/>
        </w:rPr>
        <w:t xml:space="preserve"> Zgonik</w:t>
      </w:r>
      <w:r w:rsidR="00DD5891" w:rsidRPr="000D7509">
        <w:rPr>
          <w:rFonts w:ascii="Arial" w:hAnsi="Arial" w:cs="Arial"/>
        </w:rPr>
        <w:t>a</w:t>
      </w:r>
      <w:r w:rsidR="00FC5DEC" w:rsidRPr="000D7509">
        <w:rPr>
          <w:rFonts w:ascii="Arial" w:hAnsi="Arial" w:cs="Arial"/>
        </w:rPr>
        <w:t xml:space="preserve"> </w:t>
      </w:r>
      <w:r w:rsidRPr="000D7509">
        <w:rPr>
          <w:rFonts w:ascii="Arial" w:hAnsi="Arial" w:cs="Arial"/>
        </w:rPr>
        <w:t>ter oblikoval</w:t>
      </w:r>
      <w:r w:rsidR="00FC5DEC" w:rsidRPr="000D7509">
        <w:rPr>
          <w:rFonts w:ascii="Arial" w:hAnsi="Arial" w:cs="Arial"/>
        </w:rPr>
        <w:t>a</w:t>
      </w:r>
      <w:r w:rsidRPr="000D7509">
        <w:rPr>
          <w:rFonts w:ascii="Arial" w:hAnsi="Arial" w:cs="Arial"/>
        </w:rPr>
        <w:t xml:space="preserve"> Zelen</w:t>
      </w:r>
      <w:r w:rsidR="00FC5DEC" w:rsidRPr="000D7509">
        <w:rPr>
          <w:rFonts w:ascii="Arial" w:hAnsi="Arial" w:cs="Arial"/>
        </w:rPr>
        <w:t>o</w:t>
      </w:r>
      <w:r w:rsidRPr="000D7509">
        <w:rPr>
          <w:rFonts w:ascii="Arial" w:hAnsi="Arial" w:cs="Arial"/>
        </w:rPr>
        <w:t xml:space="preserve"> ekip</w:t>
      </w:r>
      <w:r w:rsidR="00FC5DEC" w:rsidRPr="000D7509">
        <w:rPr>
          <w:rFonts w:ascii="Arial" w:hAnsi="Arial" w:cs="Arial"/>
        </w:rPr>
        <w:t>o</w:t>
      </w:r>
      <w:r w:rsidRPr="000D7509">
        <w:rPr>
          <w:rFonts w:ascii="Arial" w:hAnsi="Arial" w:cs="Arial"/>
        </w:rPr>
        <w:t xml:space="preserve">. V času od vstopa v projekt </w:t>
      </w:r>
      <w:r w:rsidR="00FC5DEC" w:rsidRPr="000D7509">
        <w:rPr>
          <w:rFonts w:ascii="Arial" w:hAnsi="Arial" w:cs="Arial"/>
        </w:rPr>
        <w:t>je</w:t>
      </w:r>
      <w:r w:rsidRPr="000D7509">
        <w:rPr>
          <w:rFonts w:ascii="Arial" w:hAnsi="Arial" w:cs="Arial"/>
        </w:rPr>
        <w:t xml:space="preserve"> občin</w:t>
      </w:r>
      <w:r w:rsidR="00FC5DEC" w:rsidRPr="000D7509">
        <w:rPr>
          <w:rFonts w:ascii="Arial" w:hAnsi="Arial" w:cs="Arial"/>
        </w:rPr>
        <w:t>a</w:t>
      </w:r>
      <w:r w:rsidRPr="000D7509">
        <w:rPr>
          <w:rFonts w:ascii="Arial" w:hAnsi="Arial" w:cs="Arial"/>
        </w:rPr>
        <w:t xml:space="preserve"> oz. </w:t>
      </w:r>
      <w:r w:rsidR="00FC5DEC" w:rsidRPr="000D7509">
        <w:rPr>
          <w:rFonts w:ascii="Arial" w:hAnsi="Arial" w:cs="Arial"/>
        </w:rPr>
        <w:t>z</w:t>
      </w:r>
      <w:r w:rsidRPr="000D7509">
        <w:rPr>
          <w:rFonts w:ascii="Arial" w:hAnsi="Arial" w:cs="Arial"/>
        </w:rPr>
        <w:t>elen</w:t>
      </w:r>
      <w:r w:rsidR="00FC5DEC" w:rsidRPr="000D7509">
        <w:rPr>
          <w:rFonts w:ascii="Arial" w:hAnsi="Arial" w:cs="Arial"/>
        </w:rPr>
        <w:t>a</w:t>
      </w:r>
      <w:r w:rsidRPr="000D7509">
        <w:rPr>
          <w:rFonts w:ascii="Arial" w:hAnsi="Arial" w:cs="Arial"/>
        </w:rPr>
        <w:t xml:space="preserve"> ekip</w:t>
      </w:r>
      <w:r w:rsidR="00FC5DEC" w:rsidRPr="000D7509">
        <w:rPr>
          <w:rFonts w:ascii="Arial" w:hAnsi="Arial" w:cs="Arial"/>
        </w:rPr>
        <w:t>a</w:t>
      </w:r>
      <w:r w:rsidRPr="000D7509">
        <w:rPr>
          <w:rFonts w:ascii="Arial" w:hAnsi="Arial" w:cs="Arial"/>
        </w:rPr>
        <w:t xml:space="preserve"> izvedl</w:t>
      </w:r>
      <w:r w:rsidR="00FC5DEC" w:rsidRPr="000D7509">
        <w:rPr>
          <w:rFonts w:ascii="Arial" w:hAnsi="Arial" w:cs="Arial"/>
        </w:rPr>
        <w:t>a</w:t>
      </w:r>
      <w:r w:rsidRPr="000D7509">
        <w:rPr>
          <w:rFonts w:ascii="Arial" w:hAnsi="Arial" w:cs="Arial"/>
        </w:rPr>
        <w:t xml:space="preserve"> vrsto v projektu predvidenih aktivnosti in sicer:</w:t>
      </w:r>
    </w:p>
    <w:p w14:paraId="6F7D7BDC" w14:textId="77777777" w:rsidR="00BA59DF" w:rsidRPr="000D7509" w:rsidRDefault="00BA59DF" w:rsidP="00DD5891">
      <w:pPr>
        <w:numPr>
          <w:ilvl w:val="0"/>
          <w:numId w:val="1"/>
        </w:numPr>
        <w:spacing w:after="0" w:line="288" w:lineRule="auto"/>
        <w:jc w:val="both"/>
        <w:rPr>
          <w:rFonts w:ascii="Arial" w:hAnsi="Arial" w:cs="Arial"/>
        </w:rPr>
      </w:pPr>
      <w:r w:rsidRPr="000D7509">
        <w:rPr>
          <w:rFonts w:ascii="Arial" w:hAnsi="Arial" w:cs="Arial"/>
        </w:rPr>
        <w:lastRenderedPageBreak/>
        <w:t xml:space="preserve">seznanjanje prebivalcev / ponudnikov s potekom projekta in pomenom razvoja trajnostnega turizma - preko občinskih spletnih strani, glasil, drugih medijev, </w:t>
      </w:r>
    </w:p>
    <w:p w14:paraId="3C058A0D" w14:textId="42631A8F" w:rsidR="00BA59DF" w:rsidRPr="000D7509" w:rsidRDefault="00BA59DF" w:rsidP="00DD5891">
      <w:pPr>
        <w:numPr>
          <w:ilvl w:val="0"/>
          <w:numId w:val="1"/>
        </w:numPr>
        <w:spacing w:after="0" w:line="288" w:lineRule="auto"/>
        <w:jc w:val="both"/>
        <w:rPr>
          <w:rFonts w:ascii="Arial" w:hAnsi="Arial" w:cs="Arial"/>
        </w:rPr>
      </w:pPr>
      <w:r w:rsidRPr="000D7509">
        <w:rPr>
          <w:rFonts w:ascii="Arial" w:hAnsi="Arial" w:cs="Arial"/>
        </w:rPr>
        <w:t>anketiranje treh skupin deležnikov: prebivalce</w:t>
      </w:r>
      <w:r w:rsidR="00DD5891" w:rsidRPr="000D7509">
        <w:rPr>
          <w:rFonts w:ascii="Arial" w:hAnsi="Arial" w:cs="Arial"/>
        </w:rPr>
        <w:t>v, obiskovalcev in turističnih podjetij in drugih ponudnikov</w:t>
      </w:r>
      <w:r w:rsidRPr="000D7509">
        <w:rPr>
          <w:rFonts w:ascii="Arial" w:hAnsi="Arial" w:cs="Arial"/>
        </w:rPr>
        <w:t xml:space="preserve">, </w:t>
      </w:r>
    </w:p>
    <w:p w14:paraId="3B8DFA8D" w14:textId="6BA741EA" w:rsidR="00BA59DF" w:rsidRPr="000D7509" w:rsidRDefault="00DD5891" w:rsidP="00DD5891">
      <w:pPr>
        <w:numPr>
          <w:ilvl w:val="0"/>
          <w:numId w:val="1"/>
        </w:numPr>
        <w:spacing w:after="0" w:line="288" w:lineRule="auto"/>
        <w:jc w:val="both"/>
        <w:rPr>
          <w:rFonts w:ascii="Arial" w:hAnsi="Arial" w:cs="Arial"/>
        </w:rPr>
      </w:pPr>
      <w:r w:rsidRPr="000D7509">
        <w:rPr>
          <w:rFonts w:ascii="Arial" w:hAnsi="Arial" w:cs="Arial"/>
        </w:rPr>
        <w:t>priprava ANALIZE</w:t>
      </w:r>
      <w:r w:rsidR="00BA59DF" w:rsidRPr="000D7509">
        <w:rPr>
          <w:rFonts w:ascii="Arial" w:hAnsi="Arial" w:cs="Arial"/>
        </w:rPr>
        <w:t xml:space="preserve"> stanja</w:t>
      </w:r>
      <w:r w:rsidRPr="000D7509">
        <w:rPr>
          <w:rFonts w:ascii="Arial" w:hAnsi="Arial" w:cs="Arial"/>
        </w:rPr>
        <w:t xml:space="preserve"> in vplivov turizma na okolje, vrednote, dediščino in družbo ter</w:t>
      </w:r>
      <w:r w:rsidR="00BA59DF" w:rsidRPr="000D7509">
        <w:rPr>
          <w:rFonts w:ascii="Arial" w:hAnsi="Arial" w:cs="Arial"/>
        </w:rPr>
        <w:t xml:space="preserve"> seznam</w:t>
      </w:r>
      <w:r w:rsidRPr="000D7509">
        <w:rPr>
          <w:rFonts w:ascii="Arial" w:hAnsi="Arial" w:cs="Arial"/>
        </w:rPr>
        <w:t>a</w:t>
      </w:r>
      <w:r w:rsidR="00BA59DF" w:rsidRPr="000D7509">
        <w:rPr>
          <w:rFonts w:ascii="Arial" w:hAnsi="Arial" w:cs="Arial"/>
        </w:rPr>
        <w:t xml:space="preserve"> kulturne (nepremične</w:t>
      </w:r>
      <w:r w:rsidRPr="000D7509">
        <w:rPr>
          <w:rFonts w:ascii="Arial" w:hAnsi="Arial" w:cs="Arial"/>
        </w:rPr>
        <w:t>, premične</w:t>
      </w:r>
      <w:r w:rsidR="00BA59DF" w:rsidRPr="000D7509">
        <w:rPr>
          <w:rFonts w:ascii="Arial" w:hAnsi="Arial" w:cs="Arial"/>
        </w:rPr>
        <w:t xml:space="preserve"> in nesnovne dediščine) ter naravne dediščine (varovana območja in biotska raznovrstnost), ki je na območju občine aktualna za razvoj t</w:t>
      </w:r>
      <w:r w:rsidRPr="000D7509">
        <w:rPr>
          <w:rFonts w:ascii="Arial" w:hAnsi="Arial" w:cs="Arial"/>
        </w:rPr>
        <w:t>rajnostnega turizma,</w:t>
      </w:r>
    </w:p>
    <w:p w14:paraId="50D1C74B" w14:textId="3D7BBBBE" w:rsidR="00BA59DF" w:rsidRPr="000D7509" w:rsidRDefault="00BA59DF" w:rsidP="00DD5891">
      <w:pPr>
        <w:numPr>
          <w:ilvl w:val="0"/>
          <w:numId w:val="1"/>
        </w:numPr>
        <w:spacing w:after="0" w:line="288" w:lineRule="auto"/>
        <w:jc w:val="both"/>
        <w:rPr>
          <w:rFonts w:ascii="Arial" w:hAnsi="Arial" w:cs="Arial"/>
        </w:rPr>
      </w:pPr>
      <w:r w:rsidRPr="000D7509">
        <w:rPr>
          <w:rFonts w:ascii="Arial" w:hAnsi="Arial" w:cs="Arial"/>
        </w:rPr>
        <w:t xml:space="preserve">predstavljena </w:t>
      </w:r>
      <w:r w:rsidR="00DD5891" w:rsidRPr="000D7509">
        <w:rPr>
          <w:rFonts w:ascii="Arial" w:hAnsi="Arial" w:cs="Arial"/>
        </w:rPr>
        <w:t xml:space="preserve">je bila </w:t>
      </w:r>
      <w:r w:rsidRPr="000D7509">
        <w:rPr>
          <w:rFonts w:ascii="Arial" w:hAnsi="Arial" w:cs="Arial"/>
        </w:rPr>
        <w:t xml:space="preserve">aktualna ponudba v  občini - ponudniki, kolesarske, pešpoti, tradicionalne prireditve, </w:t>
      </w:r>
    </w:p>
    <w:p w14:paraId="1AD75A72" w14:textId="5BD106DA" w:rsidR="00BA59DF" w:rsidRPr="000D7509" w:rsidRDefault="00BA59DF" w:rsidP="00DD5891">
      <w:pPr>
        <w:numPr>
          <w:ilvl w:val="0"/>
          <w:numId w:val="1"/>
        </w:numPr>
        <w:spacing w:after="0" w:line="288" w:lineRule="auto"/>
        <w:rPr>
          <w:rFonts w:ascii="Arial" w:hAnsi="Arial" w:cs="Arial"/>
        </w:rPr>
      </w:pPr>
      <w:r w:rsidRPr="000D7509">
        <w:rPr>
          <w:rFonts w:ascii="Arial" w:hAnsi="Arial" w:cs="Arial"/>
        </w:rPr>
        <w:t xml:space="preserve">zbrani so bili potrebni podatki, dokazila in odgovori na preko 100 vprašanj vezanih na trajnostni management in turizem, na okolje in prostor </w:t>
      </w:r>
      <w:r w:rsidR="007A207B" w:rsidRPr="000D7509">
        <w:rPr>
          <w:rFonts w:ascii="Arial" w:hAnsi="Arial" w:cs="Arial"/>
        </w:rPr>
        <w:t xml:space="preserve">ter podatki o indikatorjih v destinaciji </w:t>
      </w:r>
      <w:r w:rsidRPr="000D7509">
        <w:rPr>
          <w:rFonts w:ascii="Arial" w:hAnsi="Arial" w:cs="Arial"/>
        </w:rPr>
        <w:t>- v skladu s standardom Slovenija Green Destination ter vneseni v  spletno platformo,</w:t>
      </w:r>
    </w:p>
    <w:p w14:paraId="18B69D4D" w14:textId="77777777" w:rsidR="00BA59DF" w:rsidRPr="000D7509" w:rsidRDefault="00BA59DF" w:rsidP="00DD5891">
      <w:pPr>
        <w:numPr>
          <w:ilvl w:val="0"/>
          <w:numId w:val="1"/>
        </w:numPr>
        <w:spacing w:after="0" w:line="288" w:lineRule="auto"/>
        <w:rPr>
          <w:rFonts w:ascii="Arial" w:hAnsi="Arial" w:cs="Arial"/>
        </w:rPr>
      </w:pPr>
      <w:r w:rsidRPr="000D7509">
        <w:rPr>
          <w:rFonts w:ascii="Arial" w:hAnsi="Arial" w:cs="Arial"/>
        </w:rPr>
        <w:t>pripravljena so bila poročila o rezultatih anketiranj, o indikatorjih idr.,</w:t>
      </w:r>
    </w:p>
    <w:p w14:paraId="30BD6159" w14:textId="0B490383" w:rsidR="00BA59DF" w:rsidRPr="000D7509" w:rsidRDefault="00BA59DF" w:rsidP="007A207B">
      <w:pPr>
        <w:numPr>
          <w:ilvl w:val="0"/>
          <w:numId w:val="1"/>
        </w:numPr>
        <w:spacing w:after="0" w:line="288" w:lineRule="auto"/>
        <w:jc w:val="both"/>
        <w:rPr>
          <w:rFonts w:ascii="Arial" w:hAnsi="Arial" w:cs="Arial"/>
        </w:rPr>
      </w:pPr>
      <w:r w:rsidRPr="000D7509">
        <w:rPr>
          <w:rFonts w:ascii="Arial" w:hAnsi="Arial" w:cs="Arial"/>
        </w:rPr>
        <w:t>vzpostavljena je bila s</w:t>
      </w:r>
      <w:r w:rsidR="007A207B" w:rsidRPr="000D7509">
        <w:rPr>
          <w:rFonts w:ascii="Arial" w:hAnsi="Arial" w:cs="Arial"/>
        </w:rPr>
        <w:t>pletna povezava preko katere je občina prebivalce obveščala</w:t>
      </w:r>
      <w:r w:rsidRPr="000D7509">
        <w:rPr>
          <w:rFonts w:ascii="Arial" w:hAnsi="Arial" w:cs="Arial"/>
        </w:rPr>
        <w:t xml:space="preserve"> o trajnostnih strategijah, poročilih, dosežkih in dokumentih,</w:t>
      </w:r>
    </w:p>
    <w:p w14:paraId="6C4C6D05" w14:textId="4DD37C52" w:rsidR="00BA59DF" w:rsidRPr="000D7509" w:rsidRDefault="00BA59DF" w:rsidP="00DD5891">
      <w:pPr>
        <w:numPr>
          <w:ilvl w:val="0"/>
          <w:numId w:val="1"/>
        </w:numPr>
        <w:spacing w:after="0" w:line="288" w:lineRule="auto"/>
        <w:rPr>
          <w:rFonts w:ascii="Arial" w:hAnsi="Arial" w:cs="Arial"/>
        </w:rPr>
      </w:pPr>
      <w:r w:rsidRPr="000D7509">
        <w:rPr>
          <w:rFonts w:ascii="Arial" w:hAnsi="Arial" w:cs="Arial"/>
        </w:rPr>
        <w:t>pripravljeno je bilo delno po</w:t>
      </w:r>
      <w:r w:rsidR="007A207B" w:rsidRPr="000D7509">
        <w:rPr>
          <w:rFonts w:ascii="Arial" w:hAnsi="Arial" w:cs="Arial"/>
        </w:rPr>
        <w:t xml:space="preserve">ročilo in vloga za izdajo ocene. </w:t>
      </w:r>
    </w:p>
    <w:p w14:paraId="126E276E" w14:textId="6ACDD6A8" w:rsidR="004E5DCE" w:rsidRPr="000D7509" w:rsidRDefault="004E5DCE" w:rsidP="00DD5891">
      <w:pPr>
        <w:spacing w:after="0" w:line="288" w:lineRule="auto"/>
        <w:rPr>
          <w:rFonts w:ascii="Arial" w:hAnsi="Arial" w:cs="Arial"/>
        </w:rPr>
      </w:pPr>
      <w:r w:rsidRPr="000D7509">
        <w:rPr>
          <w:rFonts w:ascii="Arial" w:hAnsi="Arial" w:cs="Arial"/>
        </w:rPr>
        <w:t xml:space="preserve">Pri pripravi gradiv v okviru projekta Green Destination je bila posebej izpostavljena izredno bogata in obsežna kulturna dediščina destinacije, ki jo je mogoče še dodatno vključiti v turistične produkte. Podroben popis kulturne dediščine je zapisan v Analizi stanja kulturne dediščine. </w:t>
      </w:r>
    </w:p>
    <w:p w14:paraId="04BA2108" w14:textId="4555273C" w:rsidR="003A6A54" w:rsidRPr="000D7509" w:rsidRDefault="00BA59DF" w:rsidP="00DD5891">
      <w:pPr>
        <w:spacing w:after="0" w:line="288" w:lineRule="auto"/>
        <w:rPr>
          <w:rFonts w:ascii="Arial" w:hAnsi="Arial" w:cs="Arial"/>
        </w:rPr>
      </w:pPr>
      <w:r w:rsidRPr="000D7509">
        <w:rPr>
          <w:rFonts w:ascii="Arial" w:hAnsi="Arial" w:cs="Arial"/>
        </w:rPr>
        <w:t xml:space="preserve">K podpisu Zelene politike in Etičnega kodeksa v turizmu so bili povabljeni deležniki v destinaciji. Dne </w:t>
      </w:r>
      <w:r w:rsidR="003A6A54" w:rsidRPr="000D7509">
        <w:rPr>
          <w:rFonts w:ascii="Arial" w:hAnsi="Arial" w:cs="Arial"/>
        </w:rPr>
        <w:t>11</w:t>
      </w:r>
      <w:r w:rsidRPr="000D7509">
        <w:rPr>
          <w:rFonts w:ascii="Arial" w:hAnsi="Arial" w:cs="Arial"/>
        </w:rPr>
        <w:t>.</w:t>
      </w:r>
      <w:r w:rsidR="003A6A54" w:rsidRPr="000D7509">
        <w:rPr>
          <w:rFonts w:ascii="Arial" w:hAnsi="Arial" w:cs="Arial"/>
        </w:rPr>
        <w:t>2</w:t>
      </w:r>
      <w:r w:rsidRPr="000D7509">
        <w:rPr>
          <w:rFonts w:ascii="Arial" w:hAnsi="Arial" w:cs="Arial"/>
        </w:rPr>
        <w:t>.20</w:t>
      </w:r>
      <w:r w:rsidR="003A6A54" w:rsidRPr="000D7509">
        <w:rPr>
          <w:rFonts w:ascii="Arial" w:hAnsi="Arial" w:cs="Arial"/>
        </w:rPr>
        <w:t>21</w:t>
      </w:r>
      <w:r w:rsidRPr="000D7509">
        <w:rPr>
          <w:rFonts w:ascii="Arial" w:hAnsi="Arial" w:cs="Arial"/>
        </w:rPr>
        <w:t xml:space="preserve"> je bila podpisana Zelena politika (STO) in sicer </w:t>
      </w:r>
      <w:r w:rsidR="003A6A54" w:rsidRPr="000D7509">
        <w:rPr>
          <w:rFonts w:ascii="Arial" w:hAnsi="Arial" w:cs="Arial"/>
        </w:rPr>
        <w:t xml:space="preserve">jo je podpisal župan </w:t>
      </w:r>
      <w:r w:rsidR="004E5DCE" w:rsidRPr="000D7509">
        <w:rPr>
          <w:rFonts w:ascii="Arial" w:hAnsi="Arial" w:cs="Arial"/>
        </w:rPr>
        <w:t>Tarik</w:t>
      </w:r>
      <w:r w:rsidR="003A6A54" w:rsidRPr="000D7509">
        <w:rPr>
          <w:rFonts w:ascii="Arial" w:hAnsi="Arial" w:cs="Arial"/>
        </w:rPr>
        <w:t xml:space="preserve"> Žigon</w:t>
      </w:r>
      <w:r w:rsidRPr="000D7509">
        <w:rPr>
          <w:rFonts w:ascii="Arial" w:hAnsi="Arial" w:cs="Arial"/>
        </w:rPr>
        <w:t xml:space="preserve"> na skupnem dogodku </w:t>
      </w:r>
      <w:r w:rsidR="003A6A54" w:rsidRPr="000D7509">
        <w:rPr>
          <w:rFonts w:ascii="Arial" w:hAnsi="Arial" w:cs="Arial"/>
        </w:rPr>
        <w:t xml:space="preserve">- </w:t>
      </w:r>
      <w:r w:rsidRPr="000D7509">
        <w:rPr>
          <w:rFonts w:ascii="Arial" w:hAnsi="Arial" w:cs="Arial"/>
        </w:rPr>
        <w:t>posvetu za turistično gospodarstvo »SPODBUJANJE TURISTIČNIH PONUDNIKOV ZA RAZVOJ TRAJNOSTNIH MODELOV - PRILOŽNOSTI IN IZZIVI TRAJNOSTNEGA RAZVOJA TURIZMA</w:t>
      </w:r>
      <w:r w:rsidR="003A6A54" w:rsidRPr="000D7509">
        <w:rPr>
          <w:rFonts w:ascii="Arial" w:hAnsi="Arial" w:cs="Arial"/>
        </w:rPr>
        <w:t xml:space="preserve">. </w:t>
      </w:r>
    </w:p>
    <w:p w14:paraId="6ECF13A4" w14:textId="77777777" w:rsidR="007A207B" w:rsidRPr="000D7509" w:rsidRDefault="007A207B" w:rsidP="00DD5891">
      <w:pPr>
        <w:spacing w:after="0" w:line="288" w:lineRule="auto"/>
        <w:rPr>
          <w:rFonts w:ascii="Arial" w:hAnsi="Arial" w:cs="Arial"/>
        </w:rPr>
      </w:pPr>
    </w:p>
    <w:p w14:paraId="44FA8DEE" w14:textId="19317B88" w:rsidR="003A6A54" w:rsidRPr="000D7509" w:rsidRDefault="003A6A54" w:rsidP="00DD5891">
      <w:pPr>
        <w:spacing w:after="0" w:line="288" w:lineRule="auto"/>
        <w:rPr>
          <w:rFonts w:ascii="Arial" w:hAnsi="Arial" w:cs="Arial"/>
        </w:rPr>
      </w:pPr>
      <w:r w:rsidRPr="000D7509">
        <w:rPr>
          <w:rFonts w:ascii="Arial" w:hAnsi="Arial" w:cs="Arial"/>
        </w:rPr>
        <w:t>V mesecu aprilu 2021 je bila občina obveščena, da je na podlagi vnesenih podatkov v platformo prejela bronasti znak Slovenia Green Destination.</w:t>
      </w:r>
    </w:p>
    <w:p w14:paraId="1A5CDB1D" w14:textId="77777777" w:rsidR="007A207B" w:rsidRPr="000D7509" w:rsidRDefault="007A207B" w:rsidP="00DD5891">
      <w:pPr>
        <w:spacing w:after="0" w:line="288" w:lineRule="auto"/>
        <w:rPr>
          <w:rFonts w:ascii="Arial" w:hAnsi="Arial" w:cs="Arial"/>
        </w:rPr>
      </w:pPr>
    </w:p>
    <w:p w14:paraId="3DB6ECA4" w14:textId="1E2A6D6D" w:rsidR="00BA59DF" w:rsidRPr="000D7509" w:rsidRDefault="00E52785" w:rsidP="00DD5891">
      <w:pPr>
        <w:spacing w:after="0" w:line="288" w:lineRule="auto"/>
        <w:rPr>
          <w:rFonts w:ascii="Arial" w:hAnsi="Arial" w:cs="Arial"/>
        </w:rPr>
      </w:pPr>
      <w:r w:rsidRPr="000D7509">
        <w:rPr>
          <w:rFonts w:ascii="Arial" w:hAnsi="Arial" w:cs="Arial"/>
        </w:rPr>
        <w:t>V obrazložitvi so ocenj</w:t>
      </w:r>
      <w:r w:rsidR="002C293A" w:rsidRPr="000D7509">
        <w:rPr>
          <w:rFonts w:ascii="Arial" w:hAnsi="Arial" w:cs="Arial"/>
        </w:rPr>
        <w:t>e</w:t>
      </w:r>
      <w:r w:rsidRPr="000D7509">
        <w:rPr>
          <w:rFonts w:ascii="Arial" w:hAnsi="Arial" w:cs="Arial"/>
        </w:rPr>
        <w:t>valci zapisali:</w:t>
      </w:r>
    </w:p>
    <w:p w14:paraId="1AB39B8D" w14:textId="329B3A7A" w:rsidR="00E52785" w:rsidRPr="000D7509" w:rsidRDefault="007A207B" w:rsidP="007A207B">
      <w:pPr>
        <w:spacing w:after="0" w:line="288" w:lineRule="auto"/>
        <w:jc w:val="both"/>
        <w:rPr>
          <w:rFonts w:ascii="Arial" w:hAnsi="Arial" w:cs="Arial"/>
          <w:i/>
          <w:iCs/>
        </w:rPr>
      </w:pPr>
      <w:r w:rsidRPr="000D7509">
        <w:rPr>
          <w:rFonts w:ascii="Arial" w:hAnsi="Arial" w:cs="Arial"/>
          <w:i/>
          <w:iCs/>
        </w:rPr>
        <w:t>»</w:t>
      </w:r>
      <w:r w:rsidR="00E52785" w:rsidRPr="000D7509">
        <w:rPr>
          <w:rFonts w:ascii="Arial" w:hAnsi="Arial" w:cs="Arial"/>
          <w:i/>
          <w:iCs/>
        </w:rPr>
        <w:t xml:space="preserve">Destinacija Renče Vogrsko je ob svoji prvi presoji trajnosti dosegla povprečno oceno 8,1, pri čemer niti v kategoriji Destinacijski management niti v kategoriji Poslovanje turističnih podjetij ni presegla praga 8,1. S tem rezultatom se v skladu s pozivom destinaciji Renče Vogrsko podeli znak Slovenia Green Destination bronze. </w:t>
      </w:r>
    </w:p>
    <w:p w14:paraId="1CE7D478" w14:textId="77777777" w:rsidR="007A207B" w:rsidRPr="000D7509" w:rsidRDefault="007A207B" w:rsidP="007A207B">
      <w:pPr>
        <w:spacing w:after="0" w:line="288" w:lineRule="auto"/>
        <w:jc w:val="both"/>
        <w:rPr>
          <w:rFonts w:ascii="Arial" w:hAnsi="Arial" w:cs="Arial"/>
          <w:i/>
          <w:iCs/>
        </w:rPr>
      </w:pPr>
    </w:p>
    <w:p w14:paraId="731BA071" w14:textId="1F7723EB" w:rsidR="00E52785" w:rsidRPr="000D7509" w:rsidRDefault="00E52785" w:rsidP="00DD5891">
      <w:pPr>
        <w:spacing w:after="0" w:line="288" w:lineRule="auto"/>
        <w:rPr>
          <w:rFonts w:ascii="Arial" w:hAnsi="Arial" w:cs="Arial"/>
          <w:i/>
          <w:iCs/>
        </w:rPr>
      </w:pPr>
      <w:r w:rsidRPr="000D7509">
        <w:rPr>
          <w:rFonts w:ascii="Arial" w:hAnsi="Arial" w:cs="Arial"/>
          <w:i/>
          <w:iCs/>
        </w:rPr>
        <w:t>Na področju zaščite in ohranjanja naravne in kulturne dedščine d</w:t>
      </w:r>
      <w:r w:rsidR="007A207B" w:rsidRPr="000D7509">
        <w:rPr>
          <w:rFonts w:ascii="Arial" w:hAnsi="Arial" w:cs="Arial"/>
          <w:i/>
          <w:iCs/>
        </w:rPr>
        <w:t>estinacija dosega visoke ocene »</w:t>
      </w:r>
      <w:r w:rsidRPr="000D7509">
        <w:rPr>
          <w:rFonts w:ascii="Arial" w:hAnsi="Arial" w:cs="Arial"/>
          <w:i/>
          <w:iCs/>
        </w:rPr>
        <w:t>Narava in pokrajina 9,4, Kultura in tradicija 9,9), kar priča o tem, da je ustrezno zaščitila svoje vire. Manj uspešna je na področju varovanja okolja, predvsem na področju ravnanja z odpadnimi vodami, vendar se teh izzivov zaveda.</w:t>
      </w:r>
    </w:p>
    <w:p w14:paraId="38A9A31F" w14:textId="77777777" w:rsidR="007A207B" w:rsidRPr="000D7509" w:rsidRDefault="007A207B" w:rsidP="00DD5891">
      <w:pPr>
        <w:spacing w:after="0" w:line="288" w:lineRule="auto"/>
        <w:rPr>
          <w:rFonts w:ascii="Arial" w:hAnsi="Arial" w:cs="Arial"/>
          <w:i/>
          <w:iCs/>
        </w:rPr>
      </w:pPr>
    </w:p>
    <w:p w14:paraId="70743932" w14:textId="4E8A984F" w:rsidR="00E52785" w:rsidRPr="000D7509" w:rsidRDefault="00E52785" w:rsidP="007A207B">
      <w:pPr>
        <w:spacing w:after="0" w:line="288" w:lineRule="auto"/>
        <w:jc w:val="both"/>
        <w:rPr>
          <w:rFonts w:ascii="Arial" w:hAnsi="Arial" w:cs="Arial"/>
          <w:i/>
          <w:iCs/>
        </w:rPr>
      </w:pPr>
      <w:r w:rsidRPr="000D7509">
        <w:rPr>
          <w:rFonts w:ascii="Arial" w:hAnsi="Arial" w:cs="Arial"/>
          <w:i/>
          <w:iCs/>
        </w:rPr>
        <w:t xml:space="preserve">Za nadaljnji razvoj trajnostnega turizma destinacija v prvi vrsti potrebuje ustrezen strateški dokument, ki bo nastal v sodelovanju s široko skupino deležnikov in naslovil vse relevantne teme. Strategija naj pokriva območje vseh treh občin, ki so ustanovile javni zavod. Z vidika </w:t>
      </w:r>
      <w:r w:rsidRPr="000D7509">
        <w:rPr>
          <w:rFonts w:ascii="Arial" w:hAnsi="Arial" w:cs="Arial"/>
          <w:i/>
          <w:iCs/>
        </w:rPr>
        <w:lastRenderedPageBreak/>
        <w:t>managementa destinacije priporočamo, da se procesi upravljanja turizma v občini Renče Vogrsko v čim večji meri prenesejo na javni zavod, s čimer se kreirajo razvojne in promocijske priložnosti in sinergije.</w:t>
      </w:r>
    </w:p>
    <w:p w14:paraId="15F197DE" w14:textId="064408D2" w:rsidR="002C293A" w:rsidRPr="000D7509" w:rsidRDefault="002C293A" w:rsidP="00DD5891">
      <w:pPr>
        <w:spacing w:after="0" w:line="288" w:lineRule="auto"/>
        <w:rPr>
          <w:rFonts w:ascii="Arial" w:hAnsi="Arial" w:cs="Arial"/>
        </w:rPr>
      </w:pPr>
      <w:r w:rsidRPr="000D7509">
        <w:rPr>
          <w:rFonts w:ascii="Arial" w:hAnsi="Arial" w:cs="Arial"/>
        </w:rPr>
        <w:t>Rezultati presoje za Občino Renče-Vogrsko:</w:t>
      </w:r>
    </w:p>
    <w:p w14:paraId="7B1317A8" w14:textId="093C0104" w:rsidR="002C293A" w:rsidRPr="000D7509" w:rsidRDefault="00933F1E" w:rsidP="00DD5891">
      <w:pPr>
        <w:spacing w:after="0" w:line="288" w:lineRule="auto"/>
        <w:rPr>
          <w:rFonts w:ascii="Arial" w:hAnsi="Arial" w:cs="Arial"/>
        </w:rPr>
      </w:pPr>
      <w:r w:rsidRPr="000D7509">
        <w:rPr>
          <w:rFonts w:ascii="Arial" w:hAnsi="Arial" w:cs="Arial"/>
          <w:lang w:eastAsia="sl-SI"/>
        </w:rPr>
        <w:drawing>
          <wp:inline distT="0" distB="0" distL="0" distR="0" wp14:anchorId="5DFFB17F" wp14:editId="048B439B">
            <wp:extent cx="5895975" cy="1633988"/>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965" t="41379" r="16076" b="23152"/>
                    <a:stretch/>
                  </pic:blipFill>
                  <pic:spPr bwMode="auto">
                    <a:xfrm>
                      <a:off x="0" y="0"/>
                      <a:ext cx="5913571" cy="1638864"/>
                    </a:xfrm>
                    <a:prstGeom prst="rect">
                      <a:avLst/>
                    </a:prstGeom>
                    <a:ln>
                      <a:noFill/>
                    </a:ln>
                    <a:extLst>
                      <a:ext uri="{53640926-AAD7-44D8-BBD7-CCE9431645EC}">
                        <a14:shadowObscured xmlns:a14="http://schemas.microsoft.com/office/drawing/2010/main"/>
                      </a:ext>
                    </a:extLst>
                  </pic:spPr>
                </pic:pic>
              </a:graphicData>
            </a:graphic>
          </wp:inline>
        </w:drawing>
      </w:r>
    </w:p>
    <w:p w14:paraId="15E36686" w14:textId="752095F7" w:rsidR="00E52785" w:rsidRPr="000D7509" w:rsidRDefault="00E52785" w:rsidP="000D7509">
      <w:pPr>
        <w:spacing w:after="0" w:line="288" w:lineRule="auto"/>
        <w:jc w:val="both"/>
        <w:rPr>
          <w:rFonts w:ascii="Arial" w:hAnsi="Arial" w:cs="Arial"/>
        </w:rPr>
      </w:pPr>
      <w:r w:rsidRPr="000D7509">
        <w:rPr>
          <w:rFonts w:ascii="Arial" w:hAnsi="Arial" w:cs="Arial"/>
        </w:rPr>
        <w:t>Destinacijo  največ dela v prihodnje čaka na področju sodelovanja s turističnim</w:t>
      </w:r>
      <w:r w:rsidR="000D7509">
        <w:rPr>
          <w:rFonts w:ascii="Arial" w:hAnsi="Arial" w:cs="Arial"/>
        </w:rPr>
        <w:t xml:space="preserve"> </w:t>
      </w:r>
      <w:r w:rsidRPr="000D7509">
        <w:rPr>
          <w:rFonts w:ascii="Arial" w:hAnsi="Arial" w:cs="Arial"/>
        </w:rPr>
        <w:t>gospodarstvom</w:t>
      </w:r>
      <w:r w:rsidR="002C293A" w:rsidRPr="000D7509">
        <w:rPr>
          <w:rFonts w:ascii="Arial" w:hAnsi="Arial" w:cs="Arial"/>
        </w:rPr>
        <w:t xml:space="preserve"> in vpenjanja turističnih podjetij v zeleno zgodbo.</w:t>
      </w:r>
    </w:p>
    <w:p w14:paraId="3B06FE95" w14:textId="1082F0EA" w:rsidR="002C293A" w:rsidRPr="000D7509" w:rsidRDefault="002C293A" w:rsidP="000D7509">
      <w:pPr>
        <w:spacing w:after="0" w:line="288" w:lineRule="auto"/>
        <w:jc w:val="both"/>
        <w:rPr>
          <w:rFonts w:ascii="Arial" w:hAnsi="Arial" w:cs="Arial"/>
        </w:rPr>
      </w:pPr>
      <w:r w:rsidRPr="000D7509">
        <w:rPr>
          <w:rFonts w:ascii="Arial" w:hAnsi="Arial" w:cs="Arial"/>
        </w:rPr>
        <w:t>Za izračun ocene poleg politik iz standarda vplivajo tudi kazalniki. Najbolj negativno so na končno oceno destinacije vplivali nalsednji kazalniki:</w:t>
      </w:r>
    </w:p>
    <w:p w14:paraId="0A60F7C9" w14:textId="2E56CF29" w:rsidR="002C293A" w:rsidRPr="000D7509" w:rsidRDefault="002C293A" w:rsidP="00DD5891">
      <w:pPr>
        <w:spacing w:after="0" w:line="288" w:lineRule="auto"/>
        <w:rPr>
          <w:rFonts w:ascii="Arial" w:hAnsi="Arial" w:cs="Arial"/>
        </w:rPr>
      </w:pPr>
      <w:r w:rsidRPr="000D7509">
        <w:rPr>
          <w:rFonts w:ascii="Arial" w:hAnsi="Arial" w:cs="Arial"/>
        </w:rPr>
        <w:t>% ločeno zbranih trdnih odpadkov</w:t>
      </w:r>
    </w:p>
    <w:p w14:paraId="174C6A43" w14:textId="77777777" w:rsidR="004E5DCE" w:rsidRPr="000D7509" w:rsidRDefault="004E5DCE" w:rsidP="00DD5891">
      <w:pPr>
        <w:spacing w:after="0" w:line="288" w:lineRule="auto"/>
        <w:rPr>
          <w:rFonts w:ascii="Arial" w:hAnsi="Arial" w:cs="Arial"/>
        </w:rPr>
      </w:pPr>
      <w:r w:rsidRPr="000D7509">
        <w:rPr>
          <w:rFonts w:ascii="Arial" w:hAnsi="Arial" w:cs="Arial"/>
        </w:rPr>
        <w:t>% odplak iz destinacije, ki se pred odvajanjem očistijo vsaj do sekundardne stopnje</w:t>
      </w:r>
    </w:p>
    <w:p w14:paraId="1707414F" w14:textId="77777777" w:rsidR="004E5DCE" w:rsidRPr="000D7509" w:rsidRDefault="002C293A" w:rsidP="00DD5891">
      <w:pPr>
        <w:spacing w:after="0" w:line="288" w:lineRule="auto"/>
        <w:rPr>
          <w:rFonts w:ascii="Arial" w:hAnsi="Arial" w:cs="Arial"/>
        </w:rPr>
      </w:pPr>
      <w:r w:rsidRPr="000D7509">
        <w:rPr>
          <w:rFonts w:ascii="Arial" w:hAnsi="Arial" w:cs="Arial"/>
        </w:rPr>
        <w:t>% destinacijskega managmenta</w:t>
      </w:r>
      <w:r w:rsidR="004E5DCE" w:rsidRPr="000D7509">
        <w:rPr>
          <w:rFonts w:ascii="Arial" w:hAnsi="Arial" w:cs="Arial"/>
        </w:rPr>
        <w:t xml:space="preserve"> </w:t>
      </w:r>
    </w:p>
    <w:p w14:paraId="769F79CA" w14:textId="7B28E79C" w:rsidR="004E5DCE" w:rsidRPr="000D7509" w:rsidRDefault="004E5DCE" w:rsidP="00DD5891">
      <w:pPr>
        <w:spacing w:after="0" w:line="288" w:lineRule="auto"/>
        <w:rPr>
          <w:rFonts w:ascii="Arial" w:hAnsi="Arial" w:cs="Arial"/>
        </w:rPr>
      </w:pPr>
      <w:r w:rsidRPr="000D7509">
        <w:rPr>
          <w:rFonts w:ascii="Arial" w:hAnsi="Arial" w:cs="Arial"/>
        </w:rPr>
        <w:t>število certificiranih nastanitvenih objektov</w:t>
      </w:r>
    </w:p>
    <w:p w14:paraId="4B90B912" w14:textId="5F10448D" w:rsidR="002C293A" w:rsidRPr="000D7509" w:rsidRDefault="002C293A" w:rsidP="00DD5891">
      <w:pPr>
        <w:spacing w:after="0" w:line="288" w:lineRule="auto"/>
        <w:rPr>
          <w:rFonts w:ascii="Arial" w:hAnsi="Arial" w:cs="Arial"/>
        </w:rPr>
      </w:pPr>
    </w:p>
    <w:p w14:paraId="28FB7E4D" w14:textId="040AA163" w:rsidR="00933F1E" w:rsidRPr="000D7509" w:rsidRDefault="00933F1E" w:rsidP="000D7509">
      <w:pPr>
        <w:spacing w:after="0" w:line="288" w:lineRule="auto"/>
        <w:jc w:val="both"/>
        <w:rPr>
          <w:rFonts w:ascii="Arial" w:hAnsi="Arial" w:cs="Arial"/>
        </w:rPr>
      </w:pPr>
      <w:r w:rsidRPr="000D7509">
        <w:rPr>
          <w:rFonts w:ascii="Arial" w:hAnsi="Arial" w:cs="Arial"/>
        </w:rPr>
        <w:t>V obdobju do naslednjega ocenjevanja mora občina spremljati stanje na področjih, dobro ali zelo dobro ocenjena ter spremljati ukrepe za ohranitev le tega oz. izboljšanje. Na področjih kjer so bila občini izdana priporočila oziroma je bila slabše ocenjena, pa je dolžna sprejeti ukrepe oz. akcijski načrt za trajnostni razvoj turizma v občini.</w:t>
      </w:r>
      <w:r w:rsidR="007A207B" w:rsidRPr="000D7509">
        <w:rPr>
          <w:rFonts w:ascii="Arial" w:hAnsi="Arial" w:cs="Arial"/>
        </w:rPr>
        <w:t>«</w:t>
      </w:r>
    </w:p>
    <w:p w14:paraId="0256E6E7" w14:textId="77777777" w:rsidR="007A207B" w:rsidRPr="000D7509" w:rsidRDefault="007A207B" w:rsidP="000D7509">
      <w:pPr>
        <w:spacing w:after="0" w:line="288" w:lineRule="auto"/>
        <w:jc w:val="both"/>
        <w:rPr>
          <w:rFonts w:ascii="Arial" w:hAnsi="Arial" w:cs="Arial"/>
        </w:rPr>
      </w:pPr>
    </w:p>
    <w:p w14:paraId="6AD80613" w14:textId="5DCE89DC" w:rsidR="001E5307" w:rsidRPr="000D7509" w:rsidRDefault="007A207B" w:rsidP="000D7509">
      <w:pPr>
        <w:spacing w:after="0" w:line="288" w:lineRule="auto"/>
        <w:jc w:val="both"/>
        <w:rPr>
          <w:rFonts w:ascii="Arial" w:hAnsi="Arial" w:cs="Arial"/>
        </w:rPr>
      </w:pPr>
      <w:r w:rsidRPr="000D7509">
        <w:rPr>
          <w:rFonts w:ascii="Arial" w:hAnsi="Arial" w:cs="Arial"/>
        </w:rPr>
        <w:t>Zaradi vključitve občine v Zeleno shemo Slovenije in na podlagi navedene ocene, predlogov in sugestij je občina ukrepe opredelila v posebnem  dokumentu – akcijskem načrtu – v prilogi. Med drugim velja izpostaviti, da se bo občina v naslednjem letu aktivno vključila v pripravo nove Strategije</w:t>
      </w:r>
      <w:r w:rsidR="00933F1E" w:rsidRPr="000D7509">
        <w:rPr>
          <w:rFonts w:ascii="Arial" w:hAnsi="Arial" w:cs="Arial"/>
        </w:rPr>
        <w:t xml:space="preserve"> razvoja turizma</w:t>
      </w:r>
      <w:r w:rsidR="008B0DDB" w:rsidRPr="000D7509">
        <w:rPr>
          <w:rFonts w:ascii="Arial" w:hAnsi="Arial" w:cs="Arial"/>
        </w:rPr>
        <w:t xml:space="preserve"> </w:t>
      </w:r>
      <w:r w:rsidR="00933F1E" w:rsidRPr="000D7509">
        <w:rPr>
          <w:rFonts w:ascii="Arial" w:hAnsi="Arial" w:cs="Arial"/>
        </w:rPr>
        <w:t xml:space="preserve"> Zavoda Nova Gorica in Vipavska dolina, kjer je tudi sama pridružena</w:t>
      </w:r>
      <w:r w:rsidRPr="000D7509">
        <w:rPr>
          <w:rFonts w:ascii="Arial" w:hAnsi="Arial" w:cs="Arial"/>
        </w:rPr>
        <w:t xml:space="preserve"> članica</w:t>
      </w:r>
      <w:r w:rsidR="00933F1E" w:rsidRPr="000D7509">
        <w:rPr>
          <w:rFonts w:ascii="Arial" w:hAnsi="Arial" w:cs="Arial"/>
        </w:rPr>
        <w:t xml:space="preserve">. </w:t>
      </w:r>
      <w:r w:rsidR="001E5307" w:rsidRPr="000D7509">
        <w:rPr>
          <w:rFonts w:ascii="Arial" w:hAnsi="Arial" w:cs="Arial"/>
        </w:rPr>
        <w:t>V strategiji bo kot strateško področje opredeljen</w:t>
      </w:r>
      <w:r w:rsidRPr="000D7509">
        <w:rPr>
          <w:rFonts w:ascii="Arial" w:hAnsi="Arial" w:cs="Arial"/>
        </w:rPr>
        <w:t xml:space="preserve"> tudi</w:t>
      </w:r>
      <w:r w:rsidR="001E5307" w:rsidRPr="000D7509">
        <w:rPr>
          <w:rFonts w:ascii="Arial" w:hAnsi="Arial" w:cs="Arial"/>
        </w:rPr>
        <w:t xml:space="preserve"> </w:t>
      </w:r>
      <w:r w:rsidR="008B0DDB" w:rsidRPr="000D7509">
        <w:rPr>
          <w:rFonts w:ascii="Arial" w:hAnsi="Arial" w:cs="Arial"/>
        </w:rPr>
        <w:t>t</w:t>
      </w:r>
      <w:r w:rsidRPr="000D7509">
        <w:rPr>
          <w:rFonts w:ascii="Arial" w:hAnsi="Arial" w:cs="Arial"/>
        </w:rPr>
        <w:t xml:space="preserve">rajnostni razvoj. </w:t>
      </w:r>
    </w:p>
    <w:p w14:paraId="01C42BBC" w14:textId="77777777" w:rsidR="007A207B" w:rsidRPr="000D7509" w:rsidRDefault="007A207B" w:rsidP="000D7509">
      <w:pPr>
        <w:spacing w:after="0" w:line="288" w:lineRule="auto"/>
        <w:jc w:val="both"/>
        <w:rPr>
          <w:rFonts w:ascii="Arial" w:hAnsi="Arial" w:cs="Arial"/>
        </w:rPr>
      </w:pPr>
    </w:p>
    <w:p w14:paraId="2DB59F10" w14:textId="05694CA3" w:rsidR="00DC3D41" w:rsidRPr="000D7509" w:rsidRDefault="001E5307" w:rsidP="000D7509">
      <w:pPr>
        <w:spacing w:after="0" w:line="288" w:lineRule="auto"/>
        <w:jc w:val="both"/>
        <w:rPr>
          <w:rFonts w:ascii="Arial" w:hAnsi="Arial" w:cs="Arial"/>
        </w:rPr>
      </w:pPr>
      <w:r w:rsidRPr="000D7509">
        <w:rPr>
          <w:rFonts w:ascii="Arial" w:hAnsi="Arial" w:cs="Arial"/>
        </w:rPr>
        <w:t xml:space="preserve">Občina je </w:t>
      </w:r>
      <w:r w:rsidR="007A207B" w:rsidRPr="000D7509">
        <w:rPr>
          <w:rFonts w:ascii="Arial" w:hAnsi="Arial" w:cs="Arial"/>
        </w:rPr>
        <w:t xml:space="preserve">bila v letu 2021 poleg akcijskega načrta zavezana </w:t>
      </w:r>
      <w:r w:rsidRPr="000D7509">
        <w:rPr>
          <w:rFonts w:ascii="Arial" w:hAnsi="Arial" w:cs="Arial"/>
        </w:rPr>
        <w:t>opredeliti svoj lokalni značaj in zeleni USP</w:t>
      </w:r>
      <w:r w:rsidR="00DC3D41" w:rsidRPr="000D7509">
        <w:rPr>
          <w:rFonts w:ascii="Arial" w:hAnsi="Arial" w:cs="Arial"/>
        </w:rPr>
        <w:t xml:space="preserve"> in oddat</w:t>
      </w:r>
      <w:r w:rsidR="007A207B" w:rsidRPr="000D7509">
        <w:rPr>
          <w:rFonts w:ascii="Arial" w:hAnsi="Arial" w:cs="Arial"/>
        </w:rPr>
        <w:t>i</w:t>
      </w:r>
      <w:r w:rsidR="00DC3D41" w:rsidRPr="000D7509">
        <w:rPr>
          <w:rFonts w:ascii="Arial" w:hAnsi="Arial" w:cs="Arial"/>
        </w:rPr>
        <w:t xml:space="preserve"> zahtev</w:t>
      </w:r>
      <w:r w:rsidR="007A207B" w:rsidRPr="000D7509">
        <w:rPr>
          <w:rFonts w:ascii="Arial" w:hAnsi="Arial" w:cs="Arial"/>
        </w:rPr>
        <w:t>ek za terenski obisk evalvatorjev – STO oz. pooblaščene institucije Goodplace</w:t>
      </w:r>
      <w:r w:rsidR="00DC3D41" w:rsidRPr="000D7509">
        <w:rPr>
          <w:rFonts w:ascii="Arial" w:hAnsi="Arial" w:cs="Arial"/>
        </w:rPr>
        <w:t xml:space="preserve">. </w:t>
      </w:r>
    </w:p>
    <w:p w14:paraId="373C0AC8" w14:textId="157661FE" w:rsidR="008B0DDB" w:rsidRPr="000D7509" w:rsidRDefault="008B0DDB" w:rsidP="00DD5891">
      <w:pPr>
        <w:spacing w:after="0" w:line="288" w:lineRule="auto"/>
        <w:rPr>
          <w:rFonts w:ascii="Arial" w:hAnsi="Arial" w:cs="Arial"/>
        </w:rPr>
      </w:pPr>
    </w:p>
    <w:p w14:paraId="1908E817" w14:textId="77777777" w:rsidR="000D7509" w:rsidRPr="000D7509" w:rsidRDefault="008B0DDB" w:rsidP="00DD5891">
      <w:pPr>
        <w:spacing w:after="0" w:line="288" w:lineRule="auto"/>
        <w:rPr>
          <w:rFonts w:ascii="Arial" w:hAnsi="Arial" w:cs="Arial"/>
        </w:rPr>
      </w:pPr>
      <w:r w:rsidRPr="000D7509">
        <w:rPr>
          <w:rFonts w:ascii="Arial" w:hAnsi="Arial" w:cs="Arial"/>
        </w:rPr>
        <w:t xml:space="preserve">Pripravil: </w:t>
      </w:r>
    </w:p>
    <w:p w14:paraId="7999FDC0" w14:textId="05BC76E7" w:rsidR="008B0DDB" w:rsidRPr="000D7509" w:rsidRDefault="008B0DDB" w:rsidP="00DD5891">
      <w:pPr>
        <w:spacing w:after="0" w:line="288" w:lineRule="auto"/>
        <w:rPr>
          <w:rFonts w:ascii="Arial" w:hAnsi="Arial" w:cs="Arial"/>
        </w:rPr>
      </w:pPr>
      <w:r w:rsidRPr="000D7509">
        <w:rPr>
          <w:rFonts w:ascii="Arial" w:hAnsi="Arial" w:cs="Arial"/>
        </w:rPr>
        <w:t>Matjaž Zgonik</w:t>
      </w:r>
    </w:p>
    <w:p w14:paraId="2A2A2667" w14:textId="3A847A60" w:rsidR="000D7509" w:rsidRPr="000D7509" w:rsidRDefault="000D7509" w:rsidP="00DD5891">
      <w:pPr>
        <w:spacing w:after="0" w:line="288" w:lineRule="auto"/>
        <w:rPr>
          <w:rFonts w:ascii="Arial" w:hAnsi="Arial" w:cs="Arial"/>
        </w:rPr>
      </w:pPr>
      <w:r w:rsidRPr="000D7509">
        <w:rPr>
          <w:rFonts w:ascii="Arial" w:hAnsi="Arial" w:cs="Arial"/>
        </w:rPr>
        <w:t>Višji svetovalec za projekte</w:t>
      </w:r>
    </w:p>
    <w:p w14:paraId="4A54DCE3" w14:textId="77777777" w:rsidR="00DC3D41" w:rsidRPr="000D7509" w:rsidRDefault="00DC3D41" w:rsidP="00DD5891">
      <w:pPr>
        <w:spacing w:after="0" w:line="288" w:lineRule="auto"/>
        <w:rPr>
          <w:rFonts w:ascii="Arial" w:hAnsi="Arial" w:cs="Arial"/>
        </w:rPr>
      </w:pPr>
    </w:p>
    <w:p w14:paraId="22DB87FC" w14:textId="0D869FBE" w:rsidR="00DD5891" w:rsidRPr="000D7509" w:rsidRDefault="00DD5891" w:rsidP="00DD5891">
      <w:pPr>
        <w:spacing w:after="0" w:line="240" w:lineRule="auto"/>
        <w:rPr>
          <w:rFonts w:ascii="Arial" w:hAnsi="Arial" w:cs="Arial"/>
        </w:rPr>
      </w:pPr>
      <w:r w:rsidRPr="000D7509">
        <w:rPr>
          <w:rFonts w:ascii="Arial" w:hAnsi="Arial" w:cs="Arial"/>
        </w:rPr>
        <w:t xml:space="preserve">PRILOGA: TRAJNOSTNI AKCIJSKI NAČRT ukrepov trajnostnega turizma 2022 – 2023 v destinaciji Renče </w:t>
      </w:r>
      <w:r w:rsidR="005902ED" w:rsidRPr="000D7509">
        <w:rPr>
          <w:rFonts w:ascii="Arial" w:hAnsi="Arial" w:cs="Arial"/>
        </w:rPr>
        <w:t>–</w:t>
      </w:r>
      <w:r w:rsidRPr="000D7509">
        <w:rPr>
          <w:rFonts w:ascii="Arial" w:hAnsi="Arial" w:cs="Arial"/>
        </w:rPr>
        <w:t xml:space="preserve"> Vogrsko</w:t>
      </w:r>
      <w:r w:rsidR="005902ED" w:rsidRPr="000D7509">
        <w:rPr>
          <w:rFonts w:ascii="Arial" w:hAnsi="Arial" w:cs="Arial"/>
        </w:rPr>
        <w:t xml:space="preserve"> - ZSST</w:t>
      </w:r>
    </w:p>
    <w:p w14:paraId="79122DE5" w14:textId="4D36BAFE" w:rsidR="00245848" w:rsidRPr="000D7509" w:rsidRDefault="00245848" w:rsidP="00DD5891">
      <w:pPr>
        <w:spacing w:after="0" w:line="288" w:lineRule="auto"/>
        <w:rPr>
          <w:rFonts w:ascii="Arial" w:hAnsi="Arial" w:cs="Arial"/>
        </w:rPr>
      </w:pPr>
    </w:p>
    <w:p w14:paraId="7CA51C02" w14:textId="3C5523A8" w:rsidR="00245848" w:rsidRPr="000D7509" w:rsidRDefault="00245848" w:rsidP="00DD5891">
      <w:pPr>
        <w:spacing w:after="0" w:line="288" w:lineRule="auto"/>
        <w:rPr>
          <w:rFonts w:ascii="Arial" w:hAnsi="Arial" w:cs="Arial"/>
        </w:rPr>
      </w:pPr>
    </w:p>
    <w:p w14:paraId="3D1271D4" w14:textId="77777777" w:rsidR="006648AB" w:rsidRDefault="006648AB" w:rsidP="000D7509">
      <w:pPr>
        <w:spacing w:after="0" w:line="240" w:lineRule="auto"/>
        <w:jc w:val="both"/>
        <w:rPr>
          <w:rFonts w:ascii="Arial" w:hAnsi="Arial" w:cs="Arial"/>
        </w:rPr>
      </w:pPr>
    </w:p>
    <w:p w14:paraId="77493E8D" w14:textId="77777777" w:rsidR="006648AB" w:rsidRDefault="006648AB" w:rsidP="000D7509">
      <w:pPr>
        <w:spacing w:after="0" w:line="240" w:lineRule="auto"/>
        <w:jc w:val="both"/>
        <w:rPr>
          <w:rFonts w:ascii="Arial" w:hAnsi="Arial" w:cs="Arial"/>
        </w:rPr>
      </w:pPr>
    </w:p>
    <w:p w14:paraId="54AAF4EE" w14:textId="07A59B73" w:rsidR="000D7509" w:rsidRPr="004D0E3A" w:rsidRDefault="00E65608" w:rsidP="000D750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77FD8A2E">
          <v:rect id="_x0000_i1025" style="width:0;height:1.5pt" o:hralign="center" o:hrstd="t" o:hr="t" fillcolor="#a0a0a0" stroked="f"/>
        </w:pict>
      </w:r>
    </w:p>
    <w:p w14:paraId="3D832FCB" w14:textId="77777777" w:rsidR="000D7509" w:rsidRPr="004D0E3A" w:rsidRDefault="000D7509" w:rsidP="000D7509">
      <w:pPr>
        <w:spacing w:after="0" w:line="240" w:lineRule="auto"/>
        <w:jc w:val="both"/>
        <w:rPr>
          <w:rFonts w:ascii="Arial" w:eastAsia="Times New Roman" w:hAnsi="Arial" w:cs="Arial"/>
          <w:sz w:val="20"/>
          <w:szCs w:val="20"/>
          <w:lang w:eastAsia="sl-SI"/>
        </w:rPr>
      </w:pPr>
    </w:p>
    <w:p w14:paraId="6CCD56B6" w14:textId="77777777" w:rsidR="000D7509" w:rsidRPr="004D0E3A" w:rsidRDefault="000D7509" w:rsidP="000D7509">
      <w:pPr>
        <w:spacing w:after="0" w:line="240" w:lineRule="auto"/>
        <w:jc w:val="both"/>
        <w:rPr>
          <w:rFonts w:ascii="Arial" w:eastAsia="Times New Roman" w:hAnsi="Arial" w:cs="Arial"/>
          <w:i/>
          <w:sz w:val="20"/>
          <w:szCs w:val="20"/>
          <w:lang w:eastAsia="sl-SI"/>
        </w:rPr>
      </w:pPr>
      <w:r w:rsidRPr="004D0E3A">
        <w:rPr>
          <w:rFonts w:ascii="Arial" w:eastAsia="Times New Roman" w:hAnsi="Arial" w:cs="Arial"/>
          <w:i/>
          <w:sz w:val="20"/>
          <w:szCs w:val="20"/>
          <w:lang w:eastAsia="sl-SI"/>
        </w:rPr>
        <w:t>Predlog sklepa:</w:t>
      </w:r>
    </w:p>
    <w:p w14:paraId="5F3B1164" w14:textId="1C963155" w:rsidR="00DC3D41" w:rsidRPr="00810302" w:rsidRDefault="00DC3D41" w:rsidP="00DD5891">
      <w:pPr>
        <w:spacing w:after="0" w:line="288" w:lineRule="auto"/>
        <w:rPr>
          <w:highlight w:val="yellow"/>
        </w:rPr>
      </w:pPr>
    </w:p>
    <w:p w14:paraId="2690B268" w14:textId="77777777" w:rsidR="00DC3D41" w:rsidRPr="00810302" w:rsidRDefault="00DC3D41" w:rsidP="00DD5891">
      <w:pPr>
        <w:spacing w:after="0" w:line="288" w:lineRule="auto"/>
        <w:rPr>
          <w:highlight w:val="yellow"/>
        </w:rPr>
      </w:pPr>
    </w:p>
    <w:p w14:paraId="19216E0A" w14:textId="278811AA" w:rsidR="000D7509" w:rsidRPr="004D0E3A" w:rsidRDefault="000D7509" w:rsidP="000D7509">
      <w:pPr>
        <w:spacing w:after="0" w:line="240" w:lineRule="auto"/>
        <w:jc w:val="both"/>
        <w:rPr>
          <w:rFonts w:ascii="Arial" w:eastAsia="Times New Roman" w:hAnsi="Arial" w:cs="Arial"/>
          <w:lang w:eastAsia="sl-SI"/>
        </w:rPr>
      </w:pPr>
      <w:r w:rsidRPr="004D0E3A">
        <w:rPr>
          <w:rFonts w:ascii="Arial" w:eastAsia="Times New Roman" w:hAnsi="Arial" w:cs="Arial"/>
          <w:lang w:eastAsia="sl-SI"/>
        </w:rPr>
        <w:t>Na podlagi 18. člena Statuta Občine Renče-Vogrsko (Uradni list RS, št. 22/12 – uradno prečiščeno besedilo</w:t>
      </w:r>
      <w:r>
        <w:rPr>
          <w:rFonts w:ascii="Arial" w:eastAsia="Times New Roman" w:hAnsi="Arial" w:cs="Arial"/>
          <w:lang w:eastAsia="sl-SI"/>
        </w:rPr>
        <w:t>,</w:t>
      </w:r>
      <w:r w:rsidRPr="004D0E3A">
        <w:rPr>
          <w:rFonts w:ascii="Arial" w:eastAsia="Times New Roman" w:hAnsi="Arial" w:cs="Arial"/>
          <w:lang w:eastAsia="sl-SI"/>
        </w:rPr>
        <w:t xml:space="preserve"> 88/15</w:t>
      </w:r>
      <w:r>
        <w:rPr>
          <w:rFonts w:ascii="Arial" w:eastAsia="Times New Roman" w:hAnsi="Arial" w:cs="Arial"/>
          <w:lang w:eastAsia="sl-SI"/>
        </w:rPr>
        <w:t xml:space="preserve"> in 14/18)</w:t>
      </w:r>
      <w:r w:rsidRPr="004D0E3A">
        <w:rPr>
          <w:rFonts w:ascii="Arial" w:eastAsia="Times New Roman" w:hAnsi="Arial" w:cs="Arial"/>
          <w:lang w:eastAsia="sl-SI"/>
        </w:rPr>
        <w:t xml:space="preserve"> je Občinski svet Občine Renče-Vogrsko na __ . redni seji dne ___ sprejel naslednji</w:t>
      </w:r>
    </w:p>
    <w:p w14:paraId="635C8C87" w14:textId="77777777" w:rsidR="00DC3D41" w:rsidRPr="00810302" w:rsidRDefault="00DC3D41" w:rsidP="00DD5891">
      <w:pPr>
        <w:spacing w:after="0" w:line="288" w:lineRule="auto"/>
        <w:rPr>
          <w:highlight w:val="yellow"/>
        </w:rPr>
      </w:pPr>
    </w:p>
    <w:p w14:paraId="280967B2" w14:textId="77777777" w:rsidR="000D7509" w:rsidRPr="004D0E3A" w:rsidRDefault="00DC3D41" w:rsidP="000D7509">
      <w:pPr>
        <w:spacing w:after="0" w:line="240" w:lineRule="auto"/>
        <w:jc w:val="center"/>
        <w:rPr>
          <w:rFonts w:ascii="Arial" w:eastAsia="Times New Roman" w:hAnsi="Arial" w:cs="Arial"/>
          <w:b/>
          <w:lang w:eastAsia="sl-SI"/>
        </w:rPr>
      </w:pPr>
      <w:r w:rsidRPr="000D7509">
        <w:tab/>
      </w:r>
      <w:r w:rsidRPr="000D7509">
        <w:tab/>
      </w:r>
      <w:r w:rsidRPr="000D7509">
        <w:tab/>
      </w:r>
      <w:r w:rsidR="000D7509" w:rsidRPr="004D0E3A">
        <w:rPr>
          <w:rFonts w:ascii="Arial" w:eastAsia="Times New Roman" w:hAnsi="Arial" w:cs="Arial"/>
          <w:b/>
          <w:lang w:eastAsia="sl-SI"/>
        </w:rPr>
        <w:t>SKLEP</w:t>
      </w:r>
    </w:p>
    <w:p w14:paraId="23681E73" w14:textId="0BDBE931" w:rsidR="00DC3D41" w:rsidRPr="000D7509" w:rsidRDefault="00DC3D41" w:rsidP="00DD5891">
      <w:pPr>
        <w:spacing w:after="0" w:line="288" w:lineRule="auto"/>
      </w:pPr>
    </w:p>
    <w:p w14:paraId="74DFBE91" w14:textId="77777777" w:rsidR="00DC3D41" w:rsidRPr="000D7509" w:rsidRDefault="00DC3D41" w:rsidP="00DD5891">
      <w:pPr>
        <w:spacing w:after="0" w:line="288" w:lineRule="auto"/>
        <w:rPr>
          <w:rFonts w:ascii="Arial" w:hAnsi="Arial" w:cs="Arial"/>
        </w:rPr>
      </w:pPr>
    </w:p>
    <w:p w14:paraId="3565D659" w14:textId="77777777" w:rsidR="000D7509" w:rsidRDefault="000D7509" w:rsidP="000D7509">
      <w:pPr>
        <w:pStyle w:val="Odstavekseznama"/>
        <w:numPr>
          <w:ilvl w:val="0"/>
          <w:numId w:val="3"/>
        </w:numPr>
        <w:spacing w:after="0" w:line="288" w:lineRule="auto"/>
        <w:jc w:val="center"/>
        <w:rPr>
          <w:rFonts w:ascii="Arial" w:hAnsi="Arial" w:cs="Arial"/>
        </w:rPr>
      </w:pPr>
    </w:p>
    <w:p w14:paraId="26E0029C" w14:textId="27E799A3" w:rsidR="005902ED" w:rsidRDefault="005902ED" w:rsidP="000D7509">
      <w:pPr>
        <w:pStyle w:val="Odstavekseznama"/>
        <w:spacing w:after="0" w:line="288" w:lineRule="auto"/>
        <w:ind w:left="0"/>
        <w:rPr>
          <w:rFonts w:ascii="Arial" w:hAnsi="Arial" w:cs="Arial"/>
        </w:rPr>
      </w:pPr>
      <w:r w:rsidRPr="000D7509">
        <w:rPr>
          <w:rFonts w:ascii="Arial" w:hAnsi="Arial" w:cs="Arial"/>
        </w:rPr>
        <w:t xml:space="preserve">Občinski svet </w:t>
      </w:r>
      <w:r w:rsidR="000D7509">
        <w:rPr>
          <w:rFonts w:ascii="Arial" w:hAnsi="Arial" w:cs="Arial"/>
        </w:rPr>
        <w:t xml:space="preserve">občine Renče-Vogrsko </w:t>
      </w:r>
      <w:r w:rsidRPr="000D7509">
        <w:rPr>
          <w:rFonts w:ascii="Arial" w:hAnsi="Arial" w:cs="Arial"/>
        </w:rPr>
        <w:t>se seznani s postopki, ki jih je</w:t>
      </w:r>
      <w:r w:rsidR="000D7509">
        <w:rPr>
          <w:rFonts w:ascii="Arial" w:hAnsi="Arial" w:cs="Arial"/>
        </w:rPr>
        <w:t xml:space="preserve"> O</w:t>
      </w:r>
      <w:r w:rsidRPr="000D7509">
        <w:rPr>
          <w:rFonts w:ascii="Arial" w:hAnsi="Arial" w:cs="Arial"/>
        </w:rPr>
        <w:t>bčina Renče</w:t>
      </w:r>
      <w:r w:rsidR="000D7509">
        <w:rPr>
          <w:rFonts w:ascii="Arial" w:hAnsi="Arial" w:cs="Arial"/>
        </w:rPr>
        <w:t>-</w:t>
      </w:r>
      <w:r w:rsidRPr="000D7509">
        <w:rPr>
          <w:rFonts w:ascii="Arial" w:hAnsi="Arial" w:cs="Arial"/>
        </w:rPr>
        <w:t>Vogrsko izvedla v postopku pridobitve zanaka Zelena destinacija /Green Destination.</w:t>
      </w:r>
    </w:p>
    <w:p w14:paraId="6266DAB7" w14:textId="77777777" w:rsidR="000D7509" w:rsidRPr="000D7509" w:rsidRDefault="000D7509" w:rsidP="000D7509">
      <w:pPr>
        <w:pStyle w:val="Odstavekseznama"/>
        <w:spacing w:after="0" w:line="288" w:lineRule="auto"/>
        <w:rPr>
          <w:rFonts w:ascii="Arial" w:hAnsi="Arial" w:cs="Arial"/>
        </w:rPr>
      </w:pPr>
    </w:p>
    <w:p w14:paraId="1A767902" w14:textId="77777777" w:rsidR="000D7509" w:rsidRDefault="000D7509" w:rsidP="000D7509">
      <w:pPr>
        <w:pStyle w:val="Odstavekseznama"/>
        <w:numPr>
          <w:ilvl w:val="0"/>
          <w:numId w:val="3"/>
        </w:numPr>
        <w:spacing w:after="0" w:line="288" w:lineRule="auto"/>
        <w:jc w:val="center"/>
        <w:rPr>
          <w:rFonts w:ascii="Arial" w:hAnsi="Arial" w:cs="Arial"/>
        </w:rPr>
      </w:pPr>
    </w:p>
    <w:p w14:paraId="08A9CDB1" w14:textId="24109925" w:rsidR="00DC3D41" w:rsidRDefault="005902ED" w:rsidP="000D7509">
      <w:pPr>
        <w:pStyle w:val="Odstavekseznama"/>
        <w:spacing w:after="0" w:line="288" w:lineRule="auto"/>
        <w:ind w:left="0"/>
        <w:rPr>
          <w:rFonts w:ascii="Arial" w:hAnsi="Arial" w:cs="Arial"/>
        </w:rPr>
      </w:pPr>
      <w:r w:rsidRPr="000D7509">
        <w:rPr>
          <w:rFonts w:ascii="Arial" w:hAnsi="Arial" w:cs="Arial"/>
        </w:rPr>
        <w:t xml:space="preserve">Občinski svet </w:t>
      </w:r>
      <w:r w:rsidR="000D7509">
        <w:rPr>
          <w:rFonts w:ascii="Arial" w:hAnsi="Arial" w:cs="Arial"/>
        </w:rPr>
        <w:t xml:space="preserve">občine Renče-Vogrsko </w:t>
      </w:r>
      <w:r w:rsidRPr="000D7509">
        <w:rPr>
          <w:rFonts w:ascii="Arial" w:hAnsi="Arial" w:cs="Arial"/>
        </w:rPr>
        <w:t xml:space="preserve">potrdi predloženi TRAJNOSTNI AKCIJSKI NAČRT ukrepov trajnostnega turizma 2022 – 2023 v destinaciji Renče – Vogrsko. </w:t>
      </w:r>
    </w:p>
    <w:p w14:paraId="2BCFD857" w14:textId="5FAB4869" w:rsidR="000D7509" w:rsidRDefault="000D7509" w:rsidP="000D7509">
      <w:pPr>
        <w:pStyle w:val="Odstavekseznama"/>
        <w:spacing w:after="0" w:line="288" w:lineRule="auto"/>
        <w:ind w:left="0"/>
        <w:rPr>
          <w:rFonts w:ascii="Arial" w:hAnsi="Arial" w:cs="Arial"/>
        </w:rPr>
      </w:pPr>
    </w:p>
    <w:p w14:paraId="2F051328" w14:textId="77777777" w:rsidR="00904B09" w:rsidRDefault="00904B09" w:rsidP="00904B09">
      <w:pPr>
        <w:pStyle w:val="Odstavekseznama"/>
        <w:numPr>
          <w:ilvl w:val="0"/>
          <w:numId w:val="3"/>
        </w:numPr>
        <w:spacing w:after="0" w:line="288" w:lineRule="auto"/>
        <w:jc w:val="center"/>
        <w:rPr>
          <w:rFonts w:ascii="Arial" w:hAnsi="Arial" w:cs="Arial"/>
        </w:rPr>
      </w:pPr>
    </w:p>
    <w:p w14:paraId="4905D6EF" w14:textId="50C4F8B8" w:rsidR="000D7509" w:rsidRPr="00904B09" w:rsidRDefault="00904B09" w:rsidP="00904B09">
      <w:pPr>
        <w:spacing w:after="0" w:line="288" w:lineRule="auto"/>
        <w:rPr>
          <w:rFonts w:ascii="Arial" w:hAnsi="Arial" w:cs="Arial"/>
        </w:rPr>
      </w:pPr>
      <w:r>
        <w:rPr>
          <w:rFonts w:ascii="Arial" w:hAnsi="Arial" w:cs="Arial"/>
        </w:rPr>
        <w:t>Ta s</w:t>
      </w:r>
      <w:r w:rsidRPr="00904B09">
        <w:rPr>
          <w:rFonts w:ascii="Arial" w:hAnsi="Arial" w:cs="Arial"/>
        </w:rPr>
        <w:t>klep začne veljati takoj.</w:t>
      </w:r>
    </w:p>
    <w:p w14:paraId="60CCF321" w14:textId="77777777" w:rsidR="00DC3D41" w:rsidRPr="000D7509" w:rsidRDefault="00DC3D41" w:rsidP="00DD5891">
      <w:pPr>
        <w:spacing w:after="0" w:line="288" w:lineRule="auto"/>
        <w:rPr>
          <w:rFonts w:ascii="Arial" w:hAnsi="Arial" w:cs="Arial"/>
        </w:rPr>
      </w:pPr>
    </w:p>
    <w:p w14:paraId="36E84935" w14:textId="77777777" w:rsidR="00DC3D41" w:rsidRPr="000D7509" w:rsidRDefault="00DC3D41" w:rsidP="00DD5891">
      <w:pPr>
        <w:spacing w:after="0" w:line="288" w:lineRule="auto"/>
        <w:rPr>
          <w:rFonts w:ascii="Arial" w:hAnsi="Arial" w:cs="Arial"/>
        </w:rPr>
      </w:pPr>
    </w:p>
    <w:p w14:paraId="45A50149" w14:textId="77777777" w:rsidR="00DC3D41" w:rsidRPr="000D7509" w:rsidRDefault="00DC3D41" w:rsidP="00DD5891">
      <w:pPr>
        <w:spacing w:after="0" w:line="288" w:lineRule="auto"/>
        <w:rPr>
          <w:rFonts w:ascii="Arial" w:hAnsi="Arial" w:cs="Arial"/>
        </w:rPr>
      </w:pPr>
      <w:r w:rsidRPr="000D7509">
        <w:rPr>
          <w:rFonts w:ascii="Arial" w:hAnsi="Arial" w:cs="Arial"/>
        </w:rPr>
        <w:t>Številka:</w:t>
      </w:r>
    </w:p>
    <w:p w14:paraId="2EE9B531" w14:textId="77777777" w:rsidR="00DC3D41" w:rsidRPr="000D7509" w:rsidRDefault="00DC3D41" w:rsidP="00DD5891">
      <w:pPr>
        <w:spacing w:after="0" w:line="288" w:lineRule="auto"/>
        <w:rPr>
          <w:rFonts w:ascii="Arial" w:hAnsi="Arial" w:cs="Arial"/>
        </w:rPr>
      </w:pPr>
      <w:r w:rsidRPr="000D7509">
        <w:rPr>
          <w:rFonts w:ascii="Arial" w:hAnsi="Arial" w:cs="Arial"/>
        </w:rPr>
        <w:t>Datum:</w:t>
      </w:r>
    </w:p>
    <w:p w14:paraId="572725B2" w14:textId="77777777" w:rsidR="00DC3D41" w:rsidRPr="000D7509" w:rsidRDefault="00DC3D41" w:rsidP="00DD5891">
      <w:pPr>
        <w:spacing w:after="0" w:line="288" w:lineRule="auto"/>
        <w:rPr>
          <w:rFonts w:ascii="Arial" w:hAnsi="Arial" w:cs="Arial"/>
        </w:rPr>
      </w:pPr>
    </w:p>
    <w:p w14:paraId="79703817" w14:textId="77777777" w:rsidR="00DC3D41" w:rsidRPr="000D7509" w:rsidRDefault="00DC3D41" w:rsidP="00DD5891">
      <w:pPr>
        <w:spacing w:after="0" w:line="288" w:lineRule="auto"/>
        <w:jc w:val="right"/>
        <w:rPr>
          <w:rFonts w:ascii="Arial" w:hAnsi="Arial" w:cs="Arial"/>
        </w:rPr>
      </w:pPr>
      <w:r w:rsidRPr="000D7509">
        <w:rPr>
          <w:rFonts w:ascii="Arial" w:hAnsi="Arial" w:cs="Arial"/>
        </w:rPr>
        <w:tab/>
      </w:r>
      <w:r w:rsidRPr="000D7509">
        <w:rPr>
          <w:rFonts w:ascii="Arial" w:hAnsi="Arial" w:cs="Arial"/>
        </w:rPr>
        <w:tab/>
      </w:r>
      <w:r w:rsidRPr="000D7509">
        <w:rPr>
          <w:rFonts w:ascii="Arial" w:hAnsi="Arial" w:cs="Arial"/>
        </w:rPr>
        <w:tab/>
      </w:r>
      <w:r w:rsidRPr="000D7509">
        <w:rPr>
          <w:rFonts w:ascii="Arial" w:hAnsi="Arial" w:cs="Arial"/>
        </w:rPr>
        <w:tab/>
      </w:r>
      <w:r w:rsidRPr="000D7509">
        <w:rPr>
          <w:rFonts w:ascii="Arial" w:hAnsi="Arial" w:cs="Arial"/>
        </w:rPr>
        <w:tab/>
      </w:r>
      <w:r w:rsidRPr="000D7509">
        <w:rPr>
          <w:rFonts w:ascii="Arial" w:hAnsi="Arial" w:cs="Arial"/>
        </w:rPr>
        <w:tab/>
      </w:r>
      <w:r w:rsidRPr="000D7509">
        <w:rPr>
          <w:rFonts w:ascii="Arial" w:hAnsi="Arial" w:cs="Arial"/>
        </w:rPr>
        <w:tab/>
        <w:t xml:space="preserve">Župan </w:t>
      </w:r>
    </w:p>
    <w:p w14:paraId="0A2330CB" w14:textId="43A72041" w:rsidR="00933F1E" w:rsidRPr="000D7509" w:rsidRDefault="00DC3D41" w:rsidP="00DD5891">
      <w:pPr>
        <w:spacing w:after="0" w:line="288" w:lineRule="auto"/>
        <w:jc w:val="right"/>
        <w:rPr>
          <w:rFonts w:ascii="Arial" w:hAnsi="Arial" w:cs="Arial"/>
        </w:rPr>
      </w:pPr>
      <w:r w:rsidRPr="000D7509">
        <w:rPr>
          <w:rFonts w:ascii="Arial" w:hAnsi="Arial" w:cs="Arial"/>
        </w:rPr>
        <w:tab/>
      </w:r>
      <w:r w:rsidRPr="000D7509">
        <w:rPr>
          <w:rFonts w:ascii="Arial" w:hAnsi="Arial" w:cs="Arial"/>
        </w:rPr>
        <w:tab/>
      </w:r>
      <w:r w:rsidRPr="000D7509">
        <w:rPr>
          <w:rFonts w:ascii="Arial" w:hAnsi="Arial" w:cs="Arial"/>
        </w:rPr>
        <w:tab/>
      </w:r>
      <w:r w:rsidRPr="000D7509">
        <w:rPr>
          <w:rFonts w:ascii="Arial" w:hAnsi="Arial" w:cs="Arial"/>
        </w:rPr>
        <w:tab/>
      </w:r>
      <w:r w:rsidRPr="000D7509">
        <w:rPr>
          <w:rFonts w:ascii="Arial" w:hAnsi="Arial" w:cs="Arial"/>
        </w:rPr>
        <w:tab/>
      </w:r>
      <w:r w:rsidRPr="000D7509">
        <w:rPr>
          <w:rFonts w:ascii="Arial" w:hAnsi="Arial" w:cs="Arial"/>
        </w:rPr>
        <w:tab/>
      </w:r>
      <w:r w:rsidRPr="000D7509">
        <w:rPr>
          <w:rFonts w:ascii="Arial" w:hAnsi="Arial" w:cs="Arial"/>
        </w:rPr>
        <w:tab/>
        <w:t>Tarik Žigon</w:t>
      </w:r>
      <w:r w:rsidR="001E5307" w:rsidRPr="000D7509">
        <w:rPr>
          <w:rFonts w:ascii="Arial" w:hAnsi="Arial" w:cs="Arial"/>
        </w:rPr>
        <w:t xml:space="preserve"> </w:t>
      </w:r>
    </w:p>
    <w:p w14:paraId="755ED5EE" w14:textId="77777777" w:rsidR="00490E07" w:rsidRPr="000D7509" w:rsidRDefault="00490E07" w:rsidP="00DD5891">
      <w:pPr>
        <w:spacing w:after="0" w:line="288" w:lineRule="auto"/>
        <w:rPr>
          <w:rFonts w:ascii="Arial" w:hAnsi="Arial" w:cs="Arial"/>
        </w:rPr>
      </w:pPr>
    </w:p>
    <w:sectPr w:rsidR="00490E07" w:rsidRPr="000D7509" w:rsidSect="00BF36F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8991" w14:textId="77777777" w:rsidR="006E14D5" w:rsidRDefault="006E14D5" w:rsidP="006E14D5">
      <w:pPr>
        <w:spacing w:after="0" w:line="240" w:lineRule="auto"/>
      </w:pPr>
      <w:r>
        <w:separator/>
      </w:r>
    </w:p>
  </w:endnote>
  <w:endnote w:type="continuationSeparator" w:id="0">
    <w:p w14:paraId="379910C4" w14:textId="77777777" w:rsidR="006E14D5" w:rsidRDefault="006E14D5" w:rsidP="006E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4227" w14:textId="77777777" w:rsidR="006E14D5" w:rsidRDefault="006E14D5" w:rsidP="006E14D5">
      <w:pPr>
        <w:spacing w:after="0" w:line="240" w:lineRule="auto"/>
      </w:pPr>
      <w:r>
        <w:separator/>
      </w:r>
    </w:p>
  </w:footnote>
  <w:footnote w:type="continuationSeparator" w:id="0">
    <w:p w14:paraId="78E70357" w14:textId="77777777" w:rsidR="006E14D5" w:rsidRDefault="006E14D5" w:rsidP="006E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5CA" w14:textId="72D80AC6" w:rsidR="000D7509" w:rsidRPr="00E65608" w:rsidRDefault="00035D80" w:rsidP="000D7509">
    <w:pPr>
      <w:tabs>
        <w:tab w:val="center" w:pos="4536"/>
        <w:tab w:val="right" w:pos="9072"/>
      </w:tabs>
      <w:spacing w:after="0" w:line="240" w:lineRule="auto"/>
      <w:rPr>
        <w:rFonts w:ascii="Arial" w:eastAsia="Times New Roman" w:hAnsi="Arial" w:cs="Arial"/>
        <w:sz w:val="40"/>
        <w:szCs w:val="40"/>
        <w:lang w:eastAsia="sl-SI"/>
      </w:rPr>
    </w:pPr>
    <w:r w:rsidRPr="00E65608">
      <w:rPr>
        <w:rFonts w:ascii="Arial" w:eastAsia="Times New Roman" w:hAnsi="Arial" w:cs="Arial"/>
        <w:color w:val="BFBFBF" w:themeColor="background1" w:themeShade="BF"/>
        <w:sz w:val="40"/>
        <w:szCs w:val="40"/>
        <w:lang w:eastAsia="sl-SI"/>
      </w:rPr>
      <w:t>21</w:t>
    </w:r>
    <w:r w:rsidR="000D7509" w:rsidRPr="00E65608">
      <w:rPr>
        <w:rFonts w:ascii="Arial" w:eastAsia="Times New Roman" w:hAnsi="Arial" w:cs="Arial"/>
        <w:color w:val="BFBFBF" w:themeColor="background1" w:themeShade="BF"/>
        <w:sz w:val="40"/>
        <w:szCs w:val="40"/>
        <w:lang w:eastAsia="sl-SI"/>
      </w:rPr>
      <w:t>. redna seja</w:t>
    </w:r>
    <w:r w:rsidR="000D7509" w:rsidRPr="00E65608">
      <w:rPr>
        <w:rFonts w:ascii="Arial" w:eastAsia="Times New Roman" w:hAnsi="Arial" w:cs="Arial"/>
        <w:color w:val="BFBFBF" w:themeColor="background1" w:themeShade="BF"/>
        <w:sz w:val="40"/>
        <w:szCs w:val="40"/>
        <w:lang w:eastAsia="sl-SI"/>
      </w:rPr>
      <w:tab/>
      <w:t xml:space="preserve">                                        </w:t>
    </w:r>
    <w:r w:rsidRPr="00E65608">
      <w:rPr>
        <w:rFonts w:ascii="Arial" w:eastAsia="Times New Roman" w:hAnsi="Arial" w:cs="Arial"/>
        <w:color w:val="BFBFBF" w:themeColor="background1" w:themeShade="BF"/>
        <w:sz w:val="40"/>
        <w:szCs w:val="40"/>
        <w:lang w:eastAsia="sl-SI"/>
      </w:rPr>
      <w:t xml:space="preserve">  </w:t>
    </w:r>
    <w:r w:rsidR="00E65608">
      <w:rPr>
        <w:rFonts w:ascii="Arial" w:eastAsia="Times New Roman" w:hAnsi="Arial" w:cs="Arial"/>
        <w:color w:val="BFBFBF" w:themeColor="background1" w:themeShade="BF"/>
        <w:sz w:val="40"/>
        <w:szCs w:val="40"/>
        <w:lang w:eastAsia="sl-SI"/>
      </w:rPr>
      <w:t xml:space="preserve"> </w:t>
    </w:r>
    <w:r w:rsidRPr="00E65608">
      <w:rPr>
        <w:rFonts w:ascii="Arial" w:eastAsia="Times New Roman" w:hAnsi="Arial" w:cs="Arial"/>
        <w:color w:val="BFBFBF" w:themeColor="background1" w:themeShade="BF"/>
        <w:sz w:val="40"/>
        <w:szCs w:val="40"/>
        <w:lang w:eastAsia="sl-SI"/>
      </w:rPr>
      <w:t xml:space="preserve">  6</w:t>
    </w:r>
    <w:r w:rsidR="000D7509" w:rsidRPr="00E65608">
      <w:rPr>
        <w:rFonts w:ascii="Arial" w:eastAsia="Times New Roman" w:hAnsi="Arial" w:cs="Arial"/>
        <w:color w:val="BFBFBF" w:themeColor="background1" w:themeShade="BF"/>
        <w:sz w:val="40"/>
        <w:szCs w:val="40"/>
        <w:lang w:eastAsia="sl-SI"/>
      </w:rPr>
      <w:t>. točka</w:t>
    </w:r>
  </w:p>
  <w:p w14:paraId="007AABB7" w14:textId="11FEA44C" w:rsidR="006E14D5" w:rsidRDefault="006E14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363C"/>
    <w:multiLevelType w:val="hybridMultilevel"/>
    <w:tmpl w:val="8C60E22E"/>
    <w:lvl w:ilvl="0" w:tplc="93E2BC26">
      <w:start w:val="3"/>
      <w:numFmt w:val="bullet"/>
      <w:lvlText w:val="-"/>
      <w:lvlJc w:val="left"/>
      <w:pPr>
        <w:ind w:left="720" w:hanging="360"/>
      </w:pPr>
      <w:rPr>
        <w:rFonts w:ascii="Segoe UI" w:eastAsia="Calibri" w:hAnsi="Segoe UI" w:cs="Segoe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77F42A48"/>
    <w:multiLevelType w:val="hybridMultilevel"/>
    <w:tmpl w:val="0EAAE0E4"/>
    <w:lvl w:ilvl="0" w:tplc="FF14250E">
      <w:start w:val="526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A35189D"/>
    <w:multiLevelType w:val="hybridMultilevel"/>
    <w:tmpl w:val="68FE5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07"/>
    <w:rsid w:val="00035D80"/>
    <w:rsid w:val="000C68A3"/>
    <w:rsid w:val="000D7509"/>
    <w:rsid w:val="001E5307"/>
    <w:rsid w:val="002031AA"/>
    <w:rsid w:val="00245848"/>
    <w:rsid w:val="002C293A"/>
    <w:rsid w:val="003A6A54"/>
    <w:rsid w:val="00490E07"/>
    <w:rsid w:val="004E5DCE"/>
    <w:rsid w:val="005902ED"/>
    <w:rsid w:val="006648AB"/>
    <w:rsid w:val="006E14D5"/>
    <w:rsid w:val="007A207B"/>
    <w:rsid w:val="00810302"/>
    <w:rsid w:val="008B0DDB"/>
    <w:rsid w:val="00904B09"/>
    <w:rsid w:val="00933F1E"/>
    <w:rsid w:val="00AA4255"/>
    <w:rsid w:val="00BA59DF"/>
    <w:rsid w:val="00BF36F8"/>
    <w:rsid w:val="00DC3D41"/>
    <w:rsid w:val="00DD5891"/>
    <w:rsid w:val="00E52785"/>
    <w:rsid w:val="00E65608"/>
    <w:rsid w:val="00F9350D"/>
    <w:rsid w:val="00FC5DE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C50B90"/>
  <w15:chartTrackingRefBased/>
  <w15:docId w15:val="{149683C8-4922-4DE5-AC20-ECCFE405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E5DCE"/>
    <w:pPr>
      <w:ind w:left="720"/>
      <w:contextualSpacing/>
    </w:pPr>
  </w:style>
  <w:style w:type="paragraph" w:styleId="Glava">
    <w:name w:val="header"/>
    <w:basedOn w:val="Navaden"/>
    <w:link w:val="GlavaZnak"/>
    <w:uiPriority w:val="99"/>
    <w:unhideWhenUsed/>
    <w:rsid w:val="006E14D5"/>
    <w:pPr>
      <w:tabs>
        <w:tab w:val="center" w:pos="4536"/>
        <w:tab w:val="right" w:pos="9072"/>
      </w:tabs>
      <w:spacing w:after="0" w:line="240" w:lineRule="auto"/>
    </w:pPr>
  </w:style>
  <w:style w:type="character" w:customStyle="1" w:styleId="GlavaZnak">
    <w:name w:val="Glava Znak"/>
    <w:basedOn w:val="Privzetapisavaodstavka"/>
    <w:link w:val="Glava"/>
    <w:uiPriority w:val="99"/>
    <w:rsid w:val="006E14D5"/>
    <w:rPr>
      <w:noProof/>
    </w:rPr>
  </w:style>
  <w:style w:type="paragraph" w:styleId="Noga">
    <w:name w:val="footer"/>
    <w:basedOn w:val="Navaden"/>
    <w:link w:val="NogaZnak"/>
    <w:uiPriority w:val="99"/>
    <w:unhideWhenUsed/>
    <w:rsid w:val="006E14D5"/>
    <w:pPr>
      <w:tabs>
        <w:tab w:val="center" w:pos="4536"/>
        <w:tab w:val="right" w:pos="9072"/>
      </w:tabs>
      <w:spacing w:after="0" w:line="240" w:lineRule="auto"/>
    </w:pPr>
  </w:style>
  <w:style w:type="character" w:customStyle="1" w:styleId="NogaZnak">
    <w:name w:val="Noga Znak"/>
    <w:basedOn w:val="Privzetapisavaodstavka"/>
    <w:link w:val="Noga"/>
    <w:uiPriority w:val="99"/>
    <w:rsid w:val="006E14D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706">
      <w:bodyDiv w:val="1"/>
      <w:marLeft w:val="0"/>
      <w:marRight w:val="0"/>
      <w:marTop w:val="0"/>
      <w:marBottom w:val="0"/>
      <w:divBdr>
        <w:top w:val="none" w:sz="0" w:space="0" w:color="auto"/>
        <w:left w:val="none" w:sz="0" w:space="0" w:color="auto"/>
        <w:bottom w:val="none" w:sz="0" w:space="0" w:color="auto"/>
        <w:right w:val="none" w:sz="0" w:space="0" w:color="auto"/>
      </w:divBdr>
    </w:div>
    <w:div w:id="91974077">
      <w:bodyDiv w:val="1"/>
      <w:marLeft w:val="0"/>
      <w:marRight w:val="0"/>
      <w:marTop w:val="0"/>
      <w:marBottom w:val="0"/>
      <w:divBdr>
        <w:top w:val="none" w:sz="0" w:space="0" w:color="auto"/>
        <w:left w:val="none" w:sz="0" w:space="0" w:color="auto"/>
        <w:bottom w:val="none" w:sz="0" w:space="0" w:color="auto"/>
        <w:right w:val="none" w:sz="0" w:space="0" w:color="auto"/>
      </w:divBdr>
    </w:div>
    <w:div w:id="948388731">
      <w:bodyDiv w:val="1"/>
      <w:marLeft w:val="0"/>
      <w:marRight w:val="0"/>
      <w:marTop w:val="0"/>
      <w:marBottom w:val="0"/>
      <w:divBdr>
        <w:top w:val="none" w:sz="0" w:space="0" w:color="auto"/>
        <w:left w:val="none" w:sz="0" w:space="0" w:color="auto"/>
        <w:bottom w:val="none" w:sz="0" w:space="0" w:color="auto"/>
        <w:right w:val="none" w:sz="0" w:space="0" w:color="auto"/>
      </w:divBdr>
    </w:div>
    <w:div w:id="1215774029">
      <w:bodyDiv w:val="1"/>
      <w:marLeft w:val="0"/>
      <w:marRight w:val="0"/>
      <w:marTop w:val="0"/>
      <w:marBottom w:val="0"/>
      <w:divBdr>
        <w:top w:val="none" w:sz="0" w:space="0" w:color="auto"/>
        <w:left w:val="none" w:sz="0" w:space="0" w:color="auto"/>
        <w:bottom w:val="none" w:sz="0" w:space="0" w:color="auto"/>
        <w:right w:val="none" w:sz="0" w:space="0" w:color="auto"/>
      </w:divBdr>
    </w:div>
    <w:div w:id="19728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8C3A3C-97D1-4FA7-862A-CAD49DEB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6298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ALENKA</dc:creator>
  <cp:keywords/>
  <dc:description/>
  <cp:lastModifiedBy>Ana Vuk</cp:lastModifiedBy>
  <cp:revision>5</cp:revision>
  <dcterms:created xsi:type="dcterms:W3CDTF">2021-11-15T08:30:00Z</dcterms:created>
  <dcterms:modified xsi:type="dcterms:W3CDTF">2021-11-23T15:45:00Z</dcterms:modified>
</cp:coreProperties>
</file>