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6C" w:rsidRDefault="00510F6C" w:rsidP="00510F6C">
      <w:pPr>
        <w:jc w:val="both"/>
        <w:rPr>
          <w:rFonts w:ascii="Arial" w:hAnsi="Arial" w:cs="Arial"/>
          <w:b/>
          <w:sz w:val="20"/>
          <w:szCs w:val="20"/>
        </w:rPr>
      </w:pPr>
    </w:p>
    <w:p w:rsidR="00510F6C" w:rsidRPr="00D551C0" w:rsidRDefault="00510F6C" w:rsidP="00510F6C">
      <w:pPr>
        <w:jc w:val="both"/>
        <w:rPr>
          <w:rFonts w:ascii="Arial" w:hAnsi="Arial" w:cs="Arial"/>
          <w:b/>
          <w:sz w:val="20"/>
          <w:szCs w:val="20"/>
        </w:rPr>
      </w:pPr>
      <w:r w:rsidRPr="00D551C0">
        <w:rPr>
          <w:rFonts w:ascii="Arial" w:hAnsi="Arial" w:cs="Arial"/>
          <w:b/>
          <w:sz w:val="20"/>
          <w:szCs w:val="20"/>
        </w:rPr>
        <w:t>OBČINA RENČE-VOGRSKO</w:t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      PREDLOG</w:t>
      </w:r>
      <w:r w:rsidRPr="00D551C0">
        <w:rPr>
          <w:rFonts w:ascii="Arial" w:hAnsi="Arial" w:cs="Arial"/>
          <w:b/>
          <w:sz w:val="20"/>
          <w:szCs w:val="20"/>
        </w:rPr>
        <w:t xml:space="preserve">       </w:t>
      </w:r>
    </w:p>
    <w:p w:rsidR="00510F6C" w:rsidRPr="00D551C0" w:rsidRDefault="00510F6C" w:rsidP="00510F6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1C0">
        <w:rPr>
          <w:rFonts w:ascii="Arial" w:hAnsi="Arial" w:cs="Arial"/>
          <w:b/>
          <w:sz w:val="20"/>
          <w:szCs w:val="20"/>
        </w:rPr>
        <w:t>OBČINSKI SVET</w:t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color w:val="00CCFF"/>
          <w:sz w:val="20"/>
          <w:szCs w:val="20"/>
        </w:rPr>
        <w:t xml:space="preserve">                                </w:t>
      </w:r>
    </w:p>
    <w:p w:rsidR="00510F6C" w:rsidRPr="00D551C0" w:rsidRDefault="00510F6C" w:rsidP="00510F6C">
      <w:pPr>
        <w:ind w:left="3540" w:firstLine="708"/>
        <w:jc w:val="both"/>
        <w:rPr>
          <w:rFonts w:ascii="Arial" w:hAnsi="Arial" w:cs="Arial"/>
          <w:color w:val="FF0000"/>
          <w:sz w:val="18"/>
          <w:szCs w:val="18"/>
        </w:rPr>
      </w:pPr>
      <w:r w:rsidRPr="00D551C0">
        <w:rPr>
          <w:rFonts w:ascii="Arial" w:hAnsi="Arial" w:cs="Arial"/>
          <w:color w:val="FF0000"/>
          <w:sz w:val="18"/>
          <w:szCs w:val="18"/>
        </w:rPr>
        <w:t xml:space="preserve">               </w:t>
      </w:r>
    </w:p>
    <w:p w:rsidR="00510F6C" w:rsidRPr="00D551C0" w:rsidRDefault="00510F6C" w:rsidP="00510F6C">
      <w:pPr>
        <w:jc w:val="both"/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2"/>
          <w:szCs w:val="22"/>
          <w:u w:val="single"/>
        </w:rPr>
        <w:t>NASLOV</w:t>
      </w:r>
      <w:r w:rsidRPr="00D551C0">
        <w:rPr>
          <w:rFonts w:ascii="Arial" w:hAnsi="Arial" w:cs="Arial"/>
          <w:i/>
          <w:sz w:val="22"/>
          <w:szCs w:val="22"/>
          <w:u w:val="single"/>
        </w:rPr>
        <w:t>:</w:t>
      </w:r>
      <w:r w:rsidRPr="00D55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10F6C" w:rsidRDefault="00510F6C" w:rsidP="00510F6C">
      <w:pPr>
        <w:jc w:val="both"/>
        <w:rPr>
          <w:rFonts w:ascii="Arial" w:hAnsi="Arial" w:cs="Arial"/>
          <w:b/>
          <w:sz w:val="22"/>
          <w:szCs w:val="22"/>
        </w:rPr>
      </w:pPr>
    </w:p>
    <w:p w:rsidR="00510F6C" w:rsidRPr="00510F6C" w:rsidRDefault="00510F6C" w:rsidP="00DC2080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510F6C">
        <w:rPr>
          <w:rFonts w:ascii="Arial" w:hAnsi="Arial" w:cs="Arial"/>
          <w:b/>
          <w:sz w:val="28"/>
          <w:szCs w:val="28"/>
        </w:rPr>
        <w:t xml:space="preserve">SKLEP O </w:t>
      </w:r>
      <w:r w:rsidR="003B78F8">
        <w:rPr>
          <w:rFonts w:ascii="Arial" w:hAnsi="Arial" w:cs="Arial"/>
          <w:b/>
          <w:sz w:val="28"/>
          <w:szCs w:val="28"/>
        </w:rPr>
        <w:t xml:space="preserve">DOPOLNITVI SKLEPA O </w:t>
      </w:r>
      <w:r w:rsidRPr="00510F6C">
        <w:rPr>
          <w:rFonts w:ascii="Arial" w:hAnsi="Arial" w:cs="Arial"/>
          <w:b/>
          <w:sz w:val="28"/>
          <w:szCs w:val="28"/>
        </w:rPr>
        <w:t xml:space="preserve">DODATNEM SUBVENCIONIRANJU PLAČIL STARŠEV ZA PROGRAME V VRTCIH – ZNIŽANJE PLAČILNEGA RAZREDA ZARADI </w:t>
      </w:r>
      <w:r>
        <w:rPr>
          <w:rFonts w:ascii="Arial" w:hAnsi="Arial" w:cs="Arial"/>
          <w:b/>
          <w:sz w:val="28"/>
          <w:szCs w:val="28"/>
        </w:rPr>
        <w:t>UPOŠTEVANJA STANOVANJSKEGA KREDITA</w:t>
      </w:r>
    </w:p>
    <w:p w:rsidR="00510F6C" w:rsidRPr="008A289B" w:rsidRDefault="00510F6C" w:rsidP="00510F6C">
      <w:pPr>
        <w:ind w:left="3540" w:firstLine="708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</w:t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color w:val="00CCFF"/>
          <w:sz w:val="20"/>
          <w:szCs w:val="20"/>
        </w:rPr>
        <w:t xml:space="preserve">                              </w:t>
      </w:r>
    </w:p>
    <w:p w:rsidR="00510F6C" w:rsidRPr="00143441" w:rsidRDefault="00510F6C" w:rsidP="00510F6C">
      <w:pPr>
        <w:rPr>
          <w:rFonts w:ascii="Arial" w:hAnsi="Arial" w:cs="Arial"/>
          <w:i/>
          <w:sz w:val="22"/>
          <w:szCs w:val="22"/>
          <w:u w:val="single"/>
        </w:rPr>
      </w:pPr>
    </w:p>
    <w:p w:rsidR="00510F6C" w:rsidRPr="00143441" w:rsidRDefault="00510F6C" w:rsidP="00510F6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>PRAVNA PODLAGA:</w:t>
      </w:r>
      <w:r w:rsidRPr="00143441">
        <w:rPr>
          <w:rFonts w:ascii="Arial" w:hAnsi="Arial" w:cs="Arial"/>
          <w:sz w:val="22"/>
          <w:szCs w:val="22"/>
        </w:rPr>
        <w:t xml:space="preserve">  </w:t>
      </w:r>
    </w:p>
    <w:p w:rsidR="00510F6C" w:rsidRPr="00143441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pStyle w:val="Telobesedila"/>
        <w:numPr>
          <w:ilvl w:val="0"/>
          <w:numId w:val="2"/>
        </w:numPr>
        <w:rPr>
          <w:rFonts w:cs="Arial"/>
          <w:sz w:val="22"/>
          <w:szCs w:val="22"/>
        </w:rPr>
      </w:pPr>
      <w:r w:rsidRPr="00510F6C">
        <w:rPr>
          <w:rFonts w:cs="Arial"/>
          <w:sz w:val="22"/>
          <w:szCs w:val="22"/>
        </w:rPr>
        <w:t xml:space="preserve">32. člen Zakona o vrtcih </w:t>
      </w:r>
      <w:r>
        <w:rPr>
          <w:rFonts w:cs="Arial"/>
          <w:sz w:val="22"/>
          <w:szCs w:val="22"/>
        </w:rPr>
        <w:t>(</w:t>
      </w:r>
      <w:r w:rsidRPr="00510F6C">
        <w:rPr>
          <w:rFonts w:cs="Arial"/>
          <w:sz w:val="22"/>
          <w:szCs w:val="22"/>
        </w:rPr>
        <w:t xml:space="preserve">Uradni list RS, št. 100/05 – uradno prečiščeno besedilo, 25/08, 98/09 – ZIUZGK, 36/10, 62/10 – ZUPJS, 94/10 – ZIU, 40/12 – ZUJF, 14/15 – ZUUJFO in 55/17) </w:t>
      </w:r>
    </w:p>
    <w:p w:rsidR="00510F6C" w:rsidRPr="00510F6C" w:rsidRDefault="00510F6C" w:rsidP="00510F6C">
      <w:pPr>
        <w:pStyle w:val="Telobesedila"/>
        <w:numPr>
          <w:ilvl w:val="0"/>
          <w:numId w:val="1"/>
        </w:numPr>
        <w:rPr>
          <w:rFonts w:cs="Arial"/>
          <w:sz w:val="22"/>
          <w:szCs w:val="22"/>
        </w:rPr>
      </w:pPr>
      <w:r w:rsidRPr="00510F6C">
        <w:rPr>
          <w:rFonts w:cs="Arial"/>
          <w:sz w:val="22"/>
          <w:szCs w:val="22"/>
        </w:rPr>
        <w:t xml:space="preserve">18. člen Statuta Občine Renče-Vogrsko (Uradni list RS, št. 22/12 – uradno prečiščeno besedilo, </w:t>
      </w:r>
      <w:r>
        <w:t>88/15 in 14/18</w:t>
      </w:r>
      <w:r w:rsidRPr="00510F6C">
        <w:rPr>
          <w:rFonts w:cs="Arial"/>
          <w:sz w:val="22"/>
          <w:szCs w:val="22"/>
        </w:rPr>
        <w:t>)</w:t>
      </w:r>
    </w:p>
    <w:p w:rsidR="00510F6C" w:rsidRDefault="00510F6C" w:rsidP="00510F6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0F6C" w:rsidRDefault="00510F6C" w:rsidP="00510F6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0F6C" w:rsidRPr="00143441" w:rsidRDefault="00510F6C" w:rsidP="00510F6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>PREDLAGATELJ:</w:t>
      </w:r>
      <w:r w:rsidRPr="00143441">
        <w:rPr>
          <w:rFonts w:ascii="Arial" w:hAnsi="Arial" w:cs="Arial"/>
          <w:sz w:val="22"/>
          <w:szCs w:val="22"/>
        </w:rPr>
        <w:t xml:space="preserve">  </w:t>
      </w:r>
    </w:p>
    <w:p w:rsidR="00510F6C" w:rsidRPr="00143441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Pr="00143441" w:rsidRDefault="00510F6C" w:rsidP="00510F6C">
      <w:pPr>
        <w:rPr>
          <w:rFonts w:ascii="Arial" w:hAnsi="Arial" w:cs="Arial"/>
          <w:sz w:val="22"/>
          <w:szCs w:val="22"/>
        </w:rPr>
      </w:pPr>
      <w:r w:rsidRPr="00143441">
        <w:rPr>
          <w:rFonts w:ascii="Arial" w:hAnsi="Arial" w:cs="Arial"/>
          <w:sz w:val="22"/>
          <w:szCs w:val="22"/>
        </w:rPr>
        <w:t>Župan</w:t>
      </w:r>
      <w:bookmarkStart w:id="0" w:name="_GoBack"/>
      <w:bookmarkEnd w:id="0"/>
    </w:p>
    <w:p w:rsidR="00510F6C" w:rsidRPr="00143441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Pr="00143441" w:rsidRDefault="00510F6C" w:rsidP="00510F6C">
      <w:pPr>
        <w:rPr>
          <w:rFonts w:ascii="Arial" w:hAnsi="Arial" w:cs="Arial"/>
          <w:i/>
          <w:sz w:val="22"/>
          <w:szCs w:val="22"/>
          <w:u w:val="single"/>
        </w:rPr>
      </w:pPr>
    </w:p>
    <w:p w:rsidR="00510F6C" w:rsidRPr="00143441" w:rsidRDefault="00510F6C" w:rsidP="00510F6C">
      <w:pPr>
        <w:rPr>
          <w:rFonts w:ascii="Arial" w:hAnsi="Arial" w:cs="Arial"/>
          <w:sz w:val="22"/>
          <w:szCs w:val="22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>PRIPRAVLJALEC:</w:t>
      </w:r>
      <w:r w:rsidRPr="00143441">
        <w:rPr>
          <w:rFonts w:ascii="Arial" w:hAnsi="Arial" w:cs="Arial"/>
          <w:sz w:val="22"/>
          <w:szCs w:val="22"/>
        </w:rPr>
        <w:t xml:space="preserve"> </w:t>
      </w:r>
    </w:p>
    <w:p w:rsidR="00510F6C" w:rsidRPr="00143441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Pr="00143441" w:rsidRDefault="00510F6C" w:rsidP="00510F6C">
      <w:pPr>
        <w:rPr>
          <w:rFonts w:ascii="Arial" w:hAnsi="Arial" w:cs="Arial"/>
          <w:sz w:val="22"/>
          <w:szCs w:val="22"/>
        </w:rPr>
      </w:pPr>
      <w:r w:rsidRPr="00143441">
        <w:rPr>
          <w:rFonts w:ascii="Arial" w:hAnsi="Arial" w:cs="Arial"/>
          <w:sz w:val="22"/>
          <w:szCs w:val="22"/>
        </w:rPr>
        <w:t xml:space="preserve">Župan, občinska uprava </w:t>
      </w:r>
    </w:p>
    <w:p w:rsidR="00510F6C" w:rsidRPr="00143441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Pr="00143441" w:rsidRDefault="00510F6C" w:rsidP="00510F6C">
      <w:pPr>
        <w:rPr>
          <w:rFonts w:ascii="Arial" w:hAnsi="Arial" w:cs="Arial"/>
          <w:i/>
          <w:sz w:val="22"/>
          <w:szCs w:val="22"/>
          <w:u w:val="single"/>
        </w:rPr>
      </w:pPr>
    </w:p>
    <w:p w:rsidR="00510F6C" w:rsidRPr="00143441" w:rsidRDefault="00510F6C" w:rsidP="00510F6C">
      <w:pPr>
        <w:rPr>
          <w:rFonts w:ascii="Arial" w:hAnsi="Arial" w:cs="Arial"/>
          <w:i/>
          <w:sz w:val="22"/>
          <w:szCs w:val="22"/>
          <w:u w:val="single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 xml:space="preserve">OBRAZLOŽITEV:  </w:t>
      </w:r>
    </w:p>
    <w:p w:rsidR="00510F6C" w:rsidRPr="00143441" w:rsidRDefault="00510F6C" w:rsidP="00510F6C">
      <w:pPr>
        <w:jc w:val="both"/>
        <w:rPr>
          <w:rFonts w:ascii="Arial" w:hAnsi="Arial" w:cs="Arial"/>
          <w:sz w:val="22"/>
          <w:szCs w:val="22"/>
        </w:rPr>
      </w:pPr>
    </w:p>
    <w:p w:rsidR="00510F6C" w:rsidRPr="00143441" w:rsidRDefault="003542DF" w:rsidP="00510F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Občinski svet</w:t>
      </w:r>
      <w:r w:rsidR="00510F6C">
        <w:rPr>
          <w:rFonts w:ascii="Arial" w:hAnsi="Arial" w:cs="Arial"/>
          <w:sz w:val="22"/>
          <w:szCs w:val="22"/>
        </w:rPr>
        <w:t xml:space="preserve"> Občin</w:t>
      </w:r>
      <w:r>
        <w:rPr>
          <w:rFonts w:ascii="Arial" w:hAnsi="Arial" w:cs="Arial"/>
          <w:sz w:val="22"/>
          <w:szCs w:val="22"/>
        </w:rPr>
        <w:t>e</w:t>
      </w:r>
      <w:r w:rsidR="00510F6C">
        <w:rPr>
          <w:rFonts w:ascii="Arial" w:hAnsi="Arial" w:cs="Arial"/>
          <w:sz w:val="22"/>
          <w:szCs w:val="22"/>
        </w:rPr>
        <w:t xml:space="preserve"> Renče-Vogrsko je </w:t>
      </w:r>
      <w:r>
        <w:rPr>
          <w:rFonts w:ascii="Arial" w:hAnsi="Arial" w:cs="Arial"/>
          <w:sz w:val="22"/>
          <w:szCs w:val="22"/>
        </w:rPr>
        <w:t xml:space="preserve">na decembrski seji v letu 2013 sprejel sklep o </w:t>
      </w:r>
      <w:r w:rsidR="00510F6C">
        <w:rPr>
          <w:rFonts w:ascii="Arial" w:hAnsi="Arial" w:cs="Arial"/>
          <w:sz w:val="22"/>
          <w:szCs w:val="22"/>
        </w:rPr>
        <w:t>dodatn</w:t>
      </w:r>
      <w:r>
        <w:rPr>
          <w:rFonts w:ascii="Arial" w:hAnsi="Arial" w:cs="Arial"/>
          <w:sz w:val="22"/>
          <w:szCs w:val="22"/>
        </w:rPr>
        <w:t>em</w:t>
      </w:r>
      <w:r w:rsidR="00510F6C">
        <w:rPr>
          <w:rFonts w:ascii="Arial" w:hAnsi="Arial" w:cs="Arial"/>
          <w:sz w:val="22"/>
          <w:szCs w:val="22"/>
        </w:rPr>
        <w:t xml:space="preserve"> zniža</w:t>
      </w:r>
      <w:r>
        <w:rPr>
          <w:rFonts w:ascii="Arial" w:hAnsi="Arial" w:cs="Arial"/>
          <w:sz w:val="22"/>
          <w:szCs w:val="22"/>
        </w:rPr>
        <w:t>nju</w:t>
      </w:r>
      <w:r w:rsidR="00510F6C">
        <w:rPr>
          <w:rFonts w:ascii="Arial" w:hAnsi="Arial" w:cs="Arial"/>
          <w:sz w:val="22"/>
          <w:szCs w:val="22"/>
        </w:rPr>
        <w:t xml:space="preserve"> plačil staršev zaradi upoštevanja stanovanjskih kreditov</w:t>
      </w:r>
      <w:r w:rsidR="00157C64">
        <w:rPr>
          <w:rFonts w:ascii="Arial" w:hAnsi="Arial" w:cs="Arial"/>
          <w:sz w:val="22"/>
          <w:szCs w:val="22"/>
        </w:rPr>
        <w:t xml:space="preserve"> (dostop do gradiva z obrazložitvijo: spletna stran občine, gradiva sej občinskega sveta, 23. seja Občinskega sveta </w:t>
      </w:r>
      <w:r w:rsidR="00B02707">
        <w:rPr>
          <w:rFonts w:ascii="Arial" w:hAnsi="Arial" w:cs="Arial"/>
          <w:sz w:val="22"/>
          <w:szCs w:val="22"/>
        </w:rPr>
        <w:t>št. 00701-3</w:t>
      </w:r>
      <w:r w:rsidR="003F2DA3">
        <w:rPr>
          <w:rFonts w:ascii="Arial" w:hAnsi="Arial" w:cs="Arial"/>
          <w:sz w:val="22"/>
          <w:szCs w:val="22"/>
        </w:rPr>
        <w:t>7</w:t>
      </w:r>
      <w:r w:rsidR="00B02707">
        <w:rPr>
          <w:rFonts w:ascii="Arial" w:hAnsi="Arial" w:cs="Arial"/>
          <w:sz w:val="22"/>
          <w:szCs w:val="22"/>
        </w:rPr>
        <w:t xml:space="preserve">/2013-1 </w:t>
      </w:r>
      <w:r w:rsidR="00157C64">
        <w:rPr>
          <w:rFonts w:ascii="Arial" w:hAnsi="Arial" w:cs="Arial"/>
          <w:sz w:val="22"/>
          <w:szCs w:val="22"/>
        </w:rPr>
        <w:t>z dne 19. 12. 2013</w:t>
      </w:r>
      <w:r w:rsidR="00B02707">
        <w:rPr>
          <w:rFonts w:ascii="Arial" w:hAnsi="Arial" w:cs="Arial"/>
          <w:sz w:val="22"/>
          <w:szCs w:val="22"/>
        </w:rPr>
        <w:t xml:space="preserve">, 6. točka). Upravičenost se po navedenem sklepu nanaša samo na otroke, ki obiskujejo vrtec na območju Občine Renče-Vogrsko. Navedeno upravičenost je potrebno skladno z ustanovitvijo razvojnega oddelka vrtca v Osnovni šoli Kozara Nova Gorica (v nadaljevanju: OŠ Kozara) razširiti še na otroke, ki se morajo na podlagi odločbe o usmeritvi vključiti v razvojni oddelek vrtca v OŠ Kozara. </w:t>
      </w:r>
    </w:p>
    <w:p w:rsidR="00510F6C" w:rsidRPr="001D5BD2" w:rsidRDefault="00510F6C" w:rsidP="00510F6C">
      <w:pPr>
        <w:jc w:val="both"/>
        <w:rPr>
          <w:rFonts w:ascii="Arial" w:hAnsi="Arial" w:cs="Arial"/>
          <w:sz w:val="22"/>
          <w:szCs w:val="22"/>
        </w:rPr>
      </w:pPr>
    </w:p>
    <w:p w:rsidR="00510F6C" w:rsidRPr="00143441" w:rsidRDefault="00510F6C" w:rsidP="00510F6C">
      <w:pPr>
        <w:jc w:val="both"/>
        <w:rPr>
          <w:rFonts w:ascii="Arial" w:hAnsi="Arial" w:cs="Arial"/>
          <w:sz w:val="22"/>
          <w:szCs w:val="22"/>
        </w:rPr>
      </w:pPr>
    </w:p>
    <w:p w:rsidR="00510F6C" w:rsidRPr="00143441" w:rsidRDefault="00510F6C" w:rsidP="00510F6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>RAZLOGI ZA SPREJETJE SKLEPA:</w:t>
      </w:r>
    </w:p>
    <w:p w:rsidR="00510F6C" w:rsidRPr="00143441" w:rsidRDefault="00510F6C" w:rsidP="00510F6C">
      <w:pPr>
        <w:pStyle w:val="Telobesedila"/>
        <w:rPr>
          <w:rFonts w:cs="Arial"/>
          <w:sz w:val="22"/>
          <w:szCs w:val="22"/>
        </w:rPr>
      </w:pPr>
    </w:p>
    <w:p w:rsidR="00510F6C" w:rsidRDefault="00157C64" w:rsidP="00157C64">
      <w:pPr>
        <w:pStyle w:val="Telobesedil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Zaradi sprejetja </w:t>
      </w:r>
      <w:r w:rsidR="00B02707">
        <w:rPr>
          <w:rFonts w:cs="Arial"/>
          <w:sz w:val="22"/>
          <w:szCs w:val="22"/>
        </w:rPr>
        <w:t xml:space="preserve">Odloka o spremembah in dopolnitvah Odloka o ustanovitvi Osnovne šole Kozara Nova Gorica in </w:t>
      </w:r>
      <w:r>
        <w:rPr>
          <w:rFonts w:cs="Arial"/>
          <w:sz w:val="22"/>
          <w:szCs w:val="22"/>
        </w:rPr>
        <w:t xml:space="preserve">Sklepa </w:t>
      </w:r>
      <w:r w:rsidRPr="00157C64">
        <w:rPr>
          <w:rFonts w:cs="Arial"/>
          <w:sz w:val="22"/>
          <w:szCs w:val="22"/>
        </w:rPr>
        <w:t xml:space="preserve">o določitvi cene za prilagojen program za predšolske otroke v </w:t>
      </w:r>
      <w:r>
        <w:rPr>
          <w:rFonts w:cs="Arial"/>
          <w:sz w:val="22"/>
          <w:szCs w:val="22"/>
        </w:rPr>
        <w:t>O</w:t>
      </w:r>
      <w:r w:rsidRPr="00157C64">
        <w:rPr>
          <w:rFonts w:cs="Arial"/>
          <w:sz w:val="22"/>
          <w:szCs w:val="22"/>
        </w:rPr>
        <w:t>snovni šoli Kozara Nova Gorica</w:t>
      </w:r>
      <w:r w:rsidR="005205A9">
        <w:rPr>
          <w:rFonts w:cs="Arial"/>
          <w:sz w:val="22"/>
          <w:szCs w:val="22"/>
        </w:rPr>
        <w:t xml:space="preserve"> je potrebno dopolniti </w:t>
      </w:r>
      <w:r w:rsidR="00B02707">
        <w:rPr>
          <w:rFonts w:cs="Arial"/>
          <w:sz w:val="22"/>
          <w:szCs w:val="22"/>
        </w:rPr>
        <w:t xml:space="preserve">tudi </w:t>
      </w:r>
      <w:r w:rsidR="005205A9">
        <w:rPr>
          <w:rFonts w:cs="Arial"/>
          <w:sz w:val="22"/>
          <w:szCs w:val="22"/>
        </w:rPr>
        <w:t xml:space="preserve">drugo alinejo </w:t>
      </w:r>
      <w:r w:rsidR="008531C9">
        <w:rPr>
          <w:rFonts w:cs="Arial"/>
          <w:sz w:val="22"/>
          <w:szCs w:val="22"/>
        </w:rPr>
        <w:t>prve</w:t>
      </w:r>
      <w:r w:rsidR="005205A9">
        <w:rPr>
          <w:rFonts w:cs="Arial"/>
          <w:sz w:val="22"/>
          <w:szCs w:val="22"/>
        </w:rPr>
        <w:t xml:space="preserve"> </w:t>
      </w:r>
      <w:r w:rsidR="008531C9">
        <w:rPr>
          <w:rFonts w:cs="Arial"/>
          <w:sz w:val="22"/>
          <w:szCs w:val="22"/>
        </w:rPr>
        <w:t>točke</w:t>
      </w:r>
      <w:r w:rsidR="005205A9">
        <w:rPr>
          <w:rFonts w:cs="Arial"/>
          <w:sz w:val="22"/>
          <w:szCs w:val="22"/>
        </w:rPr>
        <w:t xml:space="preserve"> sklepa </w:t>
      </w:r>
      <w:r w:rsidR="00B02707">
        <w:rPr>
          <w:rFonts w:cs="Arial"/>
          <w:sz w:val="22"/>
          <w:szCs w:val="22"/>
        </w:rPr>
        <w:t xml:space="preserve">iz prejšnjega odstavka </w:t>
      </w:r>
      <w:r w:rsidR="005205A9">
        <w:rPr>
          <w:rFonts w:cs="Arial"/>
          <w:sz w:val="22"/>
          <w:szCs w:val="22"/>
        </w:rPr>
        <w:t xml:space="preserve">z </w:t>
      </w:r>
      <w:r w:rsidR="00B02707">
        <w:rPr>
          <w:rFonts w:cs="Arial"/>
          <w:sz w:val="22"/>
          <w:szCs w:val="22"/>
        </w:rPr>
        <w:t xml:space="preserve">naslednjim </w:t>
      </w:r>
      <w:r w:rsidR="005205A9">
        <w:rPr>
          <w:rFonts w:cs="Arial"/>
          <w:sz w:val="22"/>
          <w:szCs w:val="22"/>
        </w:rPr>
        <w:t>besedilom</w:t>
      </w:r>
      <w:r w:rsidR="00B02707">
        <w:rPr>
          <w:rFonts w:cs="Arial"/>
          <w:sz w:val="22"/>
          <w:szCs w:val="22"/>
        </w:rPr>
        <w:t>:</w:t>
      </w:r>
      <w:r w:rsidR="005205A9">
        <w:rPr>
          <w:rFonts w:cs="Arial"/>
          <w:sz w:val="22"/>
          <w:szCs w:val="22"/>
        </w:rPr>
        <w:t xml:space="preserve"> »ali razvojni oddelek vrtca v Osnovni šoli Kozara Nova Gorica«</w:t>
      </w:r>
      <w:r w:rsidR="00481179">
        <w:rPr>
          <w:rFonts w:cs="Arial"/>
          <w:sz w:val="22"/>
          <w:szCs w:val="22"/>
        </w:rPr>
        <w:t>.</w:t>
      </w:r>
    </w:p>
    <w:p w:rsidR="00510F6C" w:rsidRDefault="00510F6C" w:rsidP="00510F6C">
      <w:pPr>
        <w:pStyle w:val="Telobesedila"/>
        <w:rPr>
          <w:rFonts w:cs="Arial"/>
          <w:sz w:val="22"/>
          <w:szCs w:val="22"/>
        </w:rPr>
      </w:pPr>
    </w:p>
    <w:p w:rsidR="00510F6C" w:rsidRDefault="00510F6C" w:rsidP="00510F6C">
      <w:pPr>
        <w:pStyle w:val="Telobesedila"/>
        <w:rPr>
          <w:rFonts w:cs="Arial"/>
          <w:sz w:val="22"/>
          <w:szCs w:val="22"/>
        </w:rPr>
      </w:pPr>
    </w:p>
    <w:p w:rsidR="00B02707" w:rsidRPr="00E2405F" w:rsidRDefault="00B02707" w:rsidP="00510F6C">
      <w:pPr>
        <w:pStyle w:val="Telobesedila"/>
        <w:rPr>
          <w:rFonts w:cs="Arial"/>
          <w:sz w:val="22"/>
          <w:szCs w:val="22"/>
        </w:rPr>
      </w:pPr>
    </w:p>
    <w:p w:rsidR="00510F6C" w:rsidRPr="00143441" w:rsidRDefault="00510F6C" w:rsidP="00510F6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lastRenderedPageBreak/>
        <w:t>OCENA STANJA:</w:t>
      </w:r>
    </w:p>
    <w:p w:rsidR="00510F6C" w:rsidRPr="00143441" w:rsidRDefault="00510F6C" w:rsidP="00510F6C">
      <w:pPr>
        <w:jc w:val="both"/>
        <w:rPr>
          <w:rFonts w:ascii="Arial" w:hAnsi="Arial" w:cs="Arial"/>
          <w:sz w:val="22"/>
          <w:szCs w:val="22"/>
        </w:rPr>
      </w:pPr>
    </w:p>
    <w:p w:rsidR="00481179" w:rsidRDefault="00481179" w:rsidP="00481179">
      <w:pPr>
        <w:pStyle w:val="Telobesedil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območju Občine Renče-Vogrsko ni razvojnega oddelka, v katerega bi lahko na podlagi odločbe pristojne komisije bil usmerjen otrok s stalnim prebivališčem v Občini Renče-Vogrsko.</w:t>
      </w:r>
    </w:p>
    <w:p w:rsidR="00481179" w:rsidRDefault="00481179" w:rsidP="00510F6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B78F8" w:rsidRDefault="003B78F8" w:rsidP="00510F6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0F6C" w:rsidRPr="00143441" w:rsidRDefault="00510F6C" w:rsidP="00510F6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>CILJI IN NAČELA:</w:t>
      </w:r>
    </w:p>
    <w:p w:rsidR="00510F6C" w:rsidRPr="00143441" w:rsidRDefault="00510F6C" w:rsidP="00510F6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0F6C" w:rsidRDefault="00481179" w:rsidP="00510F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navedeno dopolnitvijo se izenači pravica do dodatnega znižanja plačila staršev za program vrtca za otroke, za katere je izdana odločba o usmeritvi v razvojni oddelek vrtca v </w:t>
      </w:r>
      <w:r w:rsidR="00860482">
        <w:rPr>
          <w:rFonts w:ascii="Arial" w:hAnsi="Arial" w:cs="Arial"/>
          <w:sz w:val="22"/>
          <w:szCs w:val="22"/>
        </w:rPr>
        <w:t>OŠ Kozara</w:t>
      </w:r>
      <w:r>
        <w:rPr>
          <w:rFonts w:ascii="Arial" w:hAnsi="Arial" w:cs="Arial"/>
          <w:sz w:val="22"/>
          <w:szCs w:val="22"/>
        </w:rPr>
        <w:t>, saj se tak otrok skladno s predpisi ne more vključiti v noben vrtec na območju Občine Renče-Vogrsko.</w:t>
      </w:r>
    </w:p>
    <w:p w:rsidR="00510F6C" w:rsidRPr="00143441" w:rsidRDefault="00510F6C" w:rsidP="00510F6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0F6C" w:rsidRPr="00143441" w:rsidRDefault="00510F6C" w:rsidP="00510F6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0F6C" w:rsidRPr="00143441" w:rsidRDefault="00510F6C" w:rsidP="00510F6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>FINANČNE IN DRUGE POSLEDICE:</w:t>
      </w:r>
    </w:p>
    <w:p w:rsidR="00510F6C" w:rsidRPr="00143441" w:rsidRDefault="00510F6C" w:rsidP="00510F6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0F6C" w:rsidRDefault="00510F6C" w:rsidP="00510F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Finančne posledice je težko oceniti</w:t>
      </w:r>
      <w:r w:rsidR="003C136B">
        <w:rPr>
          <w:rFonts w:ascii="Arial" w:hAnsi="Arial" w:cs="Arial"/>
          <w:sz w:val="22"/>
          <w:szCs w:val="22"/>
        </w:rPr>
        <w:t xml:space="preserve"> oz. </w:t>
      </w:r>
      <w:r>
        <w:rPr>
          <w:rFonts w:ascii="Arial" w:hAnsi="Arial" w:cs="Arial"/>
          <w:sz w:val="22"/>
          <w:szCs w:val="22"/>
        </w:rPr>
        <w:t>napovedati</w:t>
      </w:r>
      <w:r w:rsidR="003C136B">
        <w:rPr>
          <w:rFonts w:ascii="Arial" w:hAnsi="Arial" w:cs="Arial"/>
          <w:sz w:val="22"/>
          <w:szCs w:val="22"/>
        </w:rPr>
        <w:t xml:space="preserve">; v tekočem šolskem letu namreč v ta oddelek ni vključen noben naš otrok, možno pa je, da se bo kak otrok na podlagi odločbe o usmeritvi v ta vrtec vključil s 1. 9. 2020. </w:t>
      </w:r>
      <w:r w:rsidR="0048117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ubvencija za enega otr</w:t>
      </w:r>
      <w:r w:rsidR="00481179">
        <w:rPr>
          <w:rFonts w:ascii="Arial" w:hAnsi="Arial" w:cs="Arial"/>
          <w:sz w:val="22"/>
          <w:szCs w:val="22"/>
        </w:rPr>
        <w:t xml:space="preserve">oka bi lahko </w:t>
      </w:r>
      <w:r>
        <w:rPr>
          <w:rFonts w:ascii="Arial" w:hAnsi="Arial" w:cs="Arial"/>
          <w:sz w:val="22"/>
          <w:szCs w:val="22"/>
        </w:rPr>
        <w:t xml:space="preserve">znašala od </w:t>
      </w:r>
      <w:r w:rsidR="00481179">
        <w:rPr>
          <w:rFonts w:ascii="Arial" w:hAnsi="Arial" w:cs="Arial"/>
          <w:sz w:val="22"/>
          <w:szCs w:val="22"/>
        </w:rPr>
        <w:t xml:space="preserve">okoli </w:t>
      </w:r>
      <w:r w:rsidR="003C136B">
        <w:rPr>
          <w:rFonts w:ascii="Arial" w:hAnsi="Arial" w:cs="Arial"/>
          <w:sz w:val="22"/>
          <w:szCs w:val="22"/>
        </w:rPr>
        <w:t>104</w:t>
      </w:r>
      <w:r>
        <w:rPr>
          <w:rFonts w:ascii="Arial" w:hAnsi="Arial" w:cs="Arial"/>
          <w:sz w:val="22"/>
          <w:szCs w:val="22"/>
        </w:rPr>
        <w:t xml:space="preserve"> EUR do </w:t>
      </w:r>
      <w:r w:rsidR="00481179">
        <w:rPr>
          <w:rFonts w:ascii="Arial" w:hAnsi="Arial" w:cs="Arial"/>
          <w:sz w:val="22"/>
          <w:szCs w:val="22"/>
        </w:rPr>
        <w:t xml:space="preserve">okoli </w:t>
      </w:r>
      <w:r w:rsidR="003C136B">
        <w:rPr>
          <w:rFonts w:ascii="Arial" w:hAnsi="Arial" w:cs="Arial"/>
          <w:sz w:val="22"/>
          <w:szCs w:val="22"/>
        </w:rPr>
        <w:t>127</w:t>
      </w:r>
      <w:r>
        <w:rPr>
          <w:rFonts w:ascii="Arial" w:hAnsi="Arial" w:cs="Arial"/>
          <w:sz w:val="22"/>
          <w:szCs w:val="22"/>
        </w:rPr>
        <w:t xml:space="preserve"> EUR </w:t>
      </w:r>
      <w:r w:rsidR="003C136B">
        <w:rPr>
          <w:rFonts w:ascii="Arial" w:hAnsi="Arial" w:cs="Arial"/>
          <w:sz w:val="22"/>
          <w:szCs w:val="22"/>
        </w:rPr>
        <w:t>mesečno</w:t>
      </w:r>
      <w:r w:rsidR="00481179">
        <w:rPr>
          <w:rFonts w:ascii="Arial" w:hAnsi="Arial" w:cs="Arial"/>
          <w:sz w:val="22"/>
          <w:szCs w:val="22"/>
        </w:rPr>
        <w:t>, odvisno od</w:t>
      </w:r>
      <w:r w:rsidR="003C136B">
        <w:rPr>
          <w:rFonts w:ascii="Arial" w:hAnsi="Arial" w:cs="Arial"/>
          <w:sz w:val="22"/>
          <w:szCs w:val="22"/>
        </w:rPr>
        <w:t xml:space="preserve"> programa vrtca, v katerega bi bil vključen otrok (dnevni, poldnevni, poldnevni brez kosila)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C136B" w:rsidRDefault="003C136B" w:rsidP="00510F6C">
      <w:pPr>
        <w:jc w:val="both"/>
        <w:rPr>
          <w:rFonts w:ascii="Arial" w:hAnsi="Arial" w:cs="Arial"/>
          <w:sz w:val="22"/>
          <w:szCs w:val="22"/>
        </w:rPr>
      </w:pPr>
    </w:p>
    <w:p w:rsidR="003C136B" w:rsidRPr="00143441" w:rsidRDefault="003C136B" w:rsidP="00510F6C">
      <w:pPr>
        <w:jc w:val="both"/>
        <w:rPr>
          <w:rFonts w:ascii="Arial" w:hAnsi="Arial" w:cs="Arial"/>
          <w:sz w:val="22"/>
          <w:szCs w:val="22"/>
        </w:rPr>
      </w:pPr>
    </w:p>
    <w:p w:rsidR="00510F6C" w:rsidRPr="00D551C0" w:rsidRDefault="00510F6C" w:rsidP="00510F6C">
      <w:pPr>
        <w:jc w:val="both"/>
        <w:rPr>
          <w:rFonts w:ascii="Arial" w:hAnsi="Arial" w:cs="Arial"/>
          <w:sz w:val="20"/>
          <w:szCs w:val="20"/>
        </w:rPr>
      </w:pPr>
      <w:r w:rsidRPr="00D551C0">
        <w:rPr>
          <w:rFonts w:ascii="Arial" w:hAnsi="Arial" w:cs="Arial"/>
          <w:sz w:val="20"/>
          <w:szCs w:val="20"/>
        </w:rPr>
        <w:t>Pripravila:</w:t>
      </w:r>
    </w:p>
    <w:p w:rsidR="00510F6C" w:rsidRDefault="00510F6C" w:rsidP="00510F6C">
      <w:pPr>
        <w:jc w:val="both"/>
        <w:rPr>
          <w:rFonts w:ascii="Arial" w:hAnsi="Arial" w:cs="Arial"/>
          <w:sz w:val="20"/>
          <w:szCs w:val="20"/>
        </w:rPr>
      </w:pPr>
      <w:r w:rsidRPr="00D551C0">
        <w:rPr>
          <w:rFonts w:ascii="Arial" w:hAnsi="Arial" w:cs="Arial"/>
          <w:sz w:val="20"/>
          <w:szCs w:val="20"/>
        </w:rPr>
        <w:t>Vladka Gal</w:t>
      </w:r>
      <w:r>
        <w:rPr>
          <w:rFonts w:ascii="Arial" w:hAnsi="Arial" w:cs="Arial"/>
          <w:sz w:val="20"/>
          <w:szCs w:val="20"/>
        </w:rPr>
        <w:t xml:space="preserve"> Janeš, </w:t>
      </w:r>
      <w:r w:rsidRPr="00D551C0">
        <w:rPr>
          <w:rFonts w:ascii="Arial" w:hAnsi="Arial" w:cs="Arial"/>
          <w:sz w:val="20"/>
          <w:szCs w:val="20"/>
        </w:rPr>
        <w:t xml:space="preserve">Višja svetovalka </w:t>
      </w:r>
      <w:r w:rsidR="003C136B">
        <w:rPr>
          <w:rFonts w:ascii="Arial" w:hAnsi="Arial" w:cs="Arial"/>
          <w:sz w:val="20"/>
          <w:szCs w:val="20"/>
        </w:rPr>
        <w:t xml:space="preserve">I </w:t>
      </w:r>
      <w:r w:rsidRPr="00D551C0">
        <w:rPr>
          <w:rFonts w:ascii="Arial" w:hAnsi="Arial" w:cs="Arial"/>
          <w:sz w:val="20"/>
          <w:szCs w:val="20"/>
        </w:rPr>
        <w:t>za družbene dejavnosti</w:t>
      </w:r>
    </w:p>
    <w:p w:rsidR="00510F6C" w:rsidRPr="00D551C0" w:rsidRDefault="00DB664F" w:rsidP="00510F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10F6C" w:rsidRDefault="00510F6C" w:rsidP="00510F6C">
      <w:pPr>
        <w:jc w:val="both"/>
        <w:rPr>
          <w:rFonts w:ascii="Arial" w:hAnsi="Arial" w:cs="Arial"/>
          <w:sz w:val="20"/>
          <w:szCs w:val="20"/>
        </w:rPr>
      </w:pPr>
    </w:p>
    <w:p w:rsidR="00510F6C" w:rsidRPr="001F1B8A" w:rsidRDefault="00510F6C" w:rsidP="00510F6C">
      <w:pPr>
        <w:jc w:val="both"/>
        <w:rPr>
          <w:rFonts w:ascii="Arial" w:hAnsi="Arial" w:cs="Arial"/>
          <w:i/>
          <w:sz w:val="20"/>
          <w:szCs w:val="20"/>
        </w:rPr>
      </w:pPr>
      <w:r w:rsidRPr="001F1B8A">
        <w:rPr>
          <w:rFonts w:ascii="Arial" w:hAnsi="Arial" w:cs="Arial"/>
          <w:i/>
          <w:sz w:val="20"/>
          <w:szCs w:val="20"/>
        </w:rPr>
        <w:t>Predlog akta:</w:t>
      </w:r>
    </w:p>
    <w:p w:rsidR="00510F6C" w:rsidRDefault="00510F6C" w:rsidP="00510F6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10F6C" w:rsidRPr="00FC231C" w:rsidRDefault="00510F6C" w:rsidP="00510F6C">
      <w:pPr>
        <w:pStyle w:val="Telobesedila"/>
        <w:rPr>
          <w:rFonts w:cs="Arial"/>
          <w:sz w:val="22"/>
          <w:szCs w:val="22"/>
        </w:rPr>
      </w:pPr>
      <w:r w:rsidRPr="00FC231C">
        <w:rPr>
          <w:sz w:val="22"/>
          <w:szCs w:val="22"/>
        </w:rPr>
        <w:t xml:space="preserve">Na podlagi 32. člena Zakona o vrtcih </w:t>
      </w:r>
      <w:r w:rsidR="003C136B">
        <w:rPr>
          <w:sz w:val="22"/>
          <w:szCs w:val="22"/>
        </w:rPr>
        <w:t>(</w:t>
      </w:r>
      <w:r w:rsidR="003C136B" w:rsidRPr="00510F6C">
        <w:rPr>
          <w:rFonts w:cs="Arial"/>
          <w:sz w:val="22"/>
          <w:szCs w:val="22"/>
        </w:rPr>
        <w:t xml:space="preserve">Uradni list RS, št. 100/05 – uradno prečiščeno besedilo, 25/08, 98/09 – ZIUZGK, 36/10, 62/10 – ZUPJS, 94/10 – ZIU, 40/12 – ZUJF, 14/15 – ZUUJFO in 55/17) </w:t>
      </w:r>
      <w:r>
        <w:rPr>
          <w:rFonts w:cs="Arial"/>
          <w:sz w:val="22"/>
          <w:szCs w:val="22"/>
        </w:rPr>
        <w:t xml:space="preserve">in </w:t>
      </w:r>
      <w:r w:rsidRPr="00FC231C">
        <w:rPr>
          <w:sz w:val="22"/>
          <w:szCs w:val="22"/>
        </w:rPr>
        <w:t xml:space="preserve">18. člena Statuta Občine Renče-Vogrsko </w:t>
      </w:r>
      <w:r w:rsidR="003C136B" w:rsidRPr="00510F6C">
        <w:rPr>
          <w:rFonts w:cs="Arial"/>
          <w:sz w:val="22"/>
          <w:szCs w:val="22"/>
        </w:rPr>
        <w:t xml:space="preserve">(Uradni list RS, št. 22/12 – uradno prečiščeno besedilo, </w:t>
      </w:r>
      <w:r w:rsidR="003C136B">
        <w:t>88/15 in 14/18</w:t>
      </w:r>
      <w:r w:rsidR="003C136B" w:rsidRPr="00510F6C">
        <w:rPr>
          <w:rFonts w:cs="Arial"/>
          <w:sz w:val="22"/>
          <w:szCs w:val="22"/>
        </w:rPr>
        <w:t>)</w:t>
      </w:r>
      <w:r w:rsidRPr="00FC231C">
        <w:rPr>
          <w:sz w:val="22"/>
          <w:szCs w:val="22"/>
        </w:rPr>
        <w:t>, je občinski svet Občine Renče-Vogrsko na svoji ___. redni seji, dne ______ sprejel</w:t>
      </w:r>
    </w:p>
    <w:p w:rsidR="008531C9" w:rsidRDefault="008531C9" w:rsidP="00510F6C">
      <w:pPr>
        <w:pStyle w:val="Naslov4"/>
        <w:jc w:val="center"/>
        <w:rPr>
          <w:rFonts w:ascii="Arial" w:hAnsi="Arial" w:cs="Arial"/>
          <w:sz w:val="22"/>
          <w:szCs w:val="22"/>
        </w:rPr>
      </w:pPr>
    </w:p>
    <w:p w:rsidR="00510F6C" w:rsidRPr="00FC231C" w:rsidRDefault="00510F6C" w:rsidP="00510F6C">
      <w:pPr>
        <w:pStyle w:val="Naslov4"/>
        <w:jc w:val="center"/>
        <w:rPr>
          <w:rFonts w:ascii="Arial" w:hAnsi="Arial" w:cs="Arial"/>
          <w:sz w:val="22"/>
          <w:szCs w:val="22"/>
        </w:rPr>
      </w:pPr>
      <w:r w:rsidRPr="00FC231C">
        <w:rPr>
          <w:rFonts w:ascii="Arial" w:hAnsi="Arial" w:cs="Arial"/>
          <w:sz w:val="22"/>
          <w:szCs w:val="22"/>
        </w:rPr>
        <w:t>S K L E P</w:t>
      </w:r>
    </w:p>
    <w:p w:rsidR="00510F6C" w:rsidRPr="00143441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Pr="00143441" w:rsidRDefault="00510F6C" w:rsidP="00510F6C">
      <w:pPr>
        <w:jc w:val="center"/>
        <w:rPr>
          <w:rFonts w:ascii="Arial" w:hAnsi="Arial" w:cs="Arial"/>
          <w:sz w:val="22"/>
          <w:szCs w:val="22"/>
        </w:rPr>
      </w:pPr>
      <w:r w:rsidRPr="00143441">
        <w:rPr>
          <w:rFonts w:ascii="Arial" w:hAnsi="Arial" w:cs="Arial"/>
          <w:sz w:val="22"/>
          <w:szCs w:val="22"/>
        </w:rPr>
        <w:t>1.</w:t>
      </w:r>
    </w:p>
    <w:p w:rsidR="00510F6C" w:rsidRDefault="003F2DA3" w:rsidP="00510F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8531C9">
        <w:rPr>
          <w:rFonts w:ascii="Arial" w:hAnsi="Arial" w:cs="Arial"/>
          <w:sz w:val="22"/>
          <w:szCs w:val="22"/>
        </w:rPr>
        <w:t>sklep</w:t>
      </w:r>
      <w:r>
        <w:rPr>
          <w:rFonts w:ascii="Arial" w:hAnsi="Arial" w:cs="Arial"/>
          <w:sz w:val="22"/>
          <w:szCs w:val="22"/>
        </w:rPr>
        <w:t>u</w:t>
      </w:r>
      <w:r w:rsidRPr="00853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št. 00701-37/2013-1 z dne 19. 12. 2013 se d</w:t>
      </w:r>
      <w:r w:rsidR="003C136B">
        <w:rPr>
          <w:rFonts w:ascii="Arial" w:hAnsi="Arial" w:cs="Arial"/>
          <w:sz w:val="22"/>
          <w:szCs w:val="22"/>
        </w:rPr>
        <w:t xml:space="preserve">ruga alineja </w:t>
      </w:r>
      <w:r>
        <w:rPr>
          <w:rFonts w:ascii="Arial" w:hAnsi="Arial" w:cs="Arial"/>
          <w:sz w:val="22"/>
          <w:szCs w:val="22"/>
        </w:rPr>
        <w:t>1.</w:t>
      </w:r>
      <w:r w:rsidR="003C136B">
        <w:rPr>
          <w:rFonts w:ascii="Arial" w:hAnsi="Arial" w:cs="Arial"/>
          <w:sz w:val="22"/>
          <w:szCs w:val="22"/>
        </w:rPr>
        <w:t xml:space="preserve"> točke</w:t>
      </w:r>
      <w:r w:rsidR="00853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spremeni </w:t>
      </w:r>
      <w:r w:rsidR="008531C9">
        <w:rPr>
          <w:rFonts w:ascii="Arial" w:hAnsi="Arial" w:cs="Arial"/>
          <w:sz w:val="22"/>
          <w:szCs w:val="22"/>
        </w:rPr>
        <w:t xml:space="preserve">tako, da se glasi: </w:t>
      </w:r>
      <w:r w:rsidR="008531C9" w:rsidRPr="008531C9">
        <w:rPr>
          <w:rFonts w:ascii="Arial" w:hAnsi="Arial" w:cs="Arial"/>
          <w:sz w:val="22"/>
          <w:szCs w:val="22"/>
        </w:rPr>
        <w:t>»otrok obiskuje vrtec na območju Občine Renče-Vogrsko</w:t>
      </w:r>
      <w:r w:rsidR="008531C9">
        <w:rPr>
          <w:rFonts w:ascii="Arial" w:hAnsi="Arial" w:cs="Arial"/>
          <w:sz w:val="22"/>
          <w:szCs w:val="22"/>
        </w:rPr>
        <w:t xml:space="preserve"> </w:t>
      </w:r>
      <w:r w:rsidR="008531C9" w:rsidRPr="008531C9">
        <w:rPr>
          <w:rFonts w:ascii="Arial" w:hAnsi="Arial" w:cs="Arial"/>
          <w:sz w:val="22"/>
          <w:szCs w:val="22"/>
        </w:rPr>
        <w:t>ali razvojni oddelek vrtca v Osnovni šoli Kozara Nova Gorica«.</w:t>
      </w:r>
      <w:r w:rsidR="003C136B">
        <w:rPr>
          <w:rFonts w:ascii="Arial" w:hAnsi="Arial" w:cs="Arial"/>
          <w:sz w:val="22"/>
          <w:szCs w:val="22"/>
        </w:rPr>
        <w:t xml:space="preserve"> </w:t>
      </w:r>
    </w:p>
    <w:p w:rsidR="00510F6C" w:rsidRDefault="00510F6C" w:rsidP="00510F6C">
      <w:pPr>
        <w:jc w:val="center"/>
        <w:rPr>
          <w:rFonts w:ascii="Arial" w:hAnsi="Arial" w:cs="Arial"/>
          <w:sz w:val="22"/>
          <w:szCs w:val="22"/>
        </w:rPr>
      </w:pPr>
    </w:p>
    <w:p w:rsidR="00510F6C" w:rsidRPr="00143441" w:rsidRDefault="00510F6C" w:rsidP="00510F6C">
      <w:pPr>
        <w:jc w:val="center"/>
        <w:rPr>
          <w:rFonts w:ascii="Arial" w:hAnsi="Arial" w:cs="Arial"/>
          <w:sz w:val="22"/>
          <w:szCs w:val="22"/>
        </w:rPr>
      </w:pPr>
      <w:r w:rsidRPr="00143441">
        <w:rPr>
          <w:rFonts w:ascii="Arial" w:hAnsi="Arial" w:cs="Arial"/>
          <w:sz w:val="22"/>
          <w:szCs w:val="22"/>
        </w:rPr>
        <w:t>2.</w:t>
      </w:r>
    </w:p>
    <w:p w:rsidR="00510F6C" w:rsidRPr="00143441" w:rsidRDefault="00510F6C" w:rsidP="00510F6C">
      <w:pPr>
        <w:jc w:val="both"/>
        <w:rPr>
          <w:rFonts w:ascii="Arial" w:hAnsi="Arial" w:cs="Arial"/>
          <w:sz w:val="22"/>
          <w:szCs w:val="22"/>
        </w:rPr>
      </w:pPr>
      <w:r w:rsidRPr="00143441">
        <w:rPr>
          <w:rFonts w:ascii="Arial" w:hAnsi="Arial" w:cs="Arial"/>
          <w:sz w:val="22"/>
          <w:szCs w:val="22"/>
        </w:rPr>
        <w:t xml:space="preserve">Ta sklep prične veljati </w:t>
      </w:r>
      <w:r>
        <w:rPr>
          <w:rFonts w:ascii="Arial" w:hAnsi="Arial" w:cs="Arial"/>
          <w:sz w:val="22"/>
          <w:szCs w:val="22"/>
        </w:rPr>
        <w:t xml:space="preserve">naslednji dan po </w:t>
      </w:r>
      <w:r w:rsidR="008531C9">
        <w:rPr>
          <w:rFonts w:ascii="Arial" w:hAnsi="Arial" w:cs="Arial"/>
          <w:sz w:val="22"/>
          <w:szCs w:val="22"/>
        </w:rPr>
        <w:t>sprejemu</w:t>
      </w:r>
      <w:r>
        <w:rPr>
          <w:rFonts w:ascii="Arial" w:hAnsi="Arial" w:cs="Arial"/>
          <w:sz w:val="22"/>
          <w:szCs w:val="22"/>
        </w:rPr>
        <w:t>, uporabljati pa se začne od 1. 1. 20</w:t>
      </w:r>
      <w:r w:rsidR="008531C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dalje.</w:t>
      </w:r>
    </w:p>
    <w:p w:rsidR="00B02707" w:rsidRDefault="00B02707" w:rsidP="00510F6C">
      <w:pPr>
        <w:keepNext/>
        <w:autoSpaceDE w:val="0"/>
        <w:autoSpaceDN w:val="0"/>
        <w:adjustRightInd w:val="0"/>
        <w:outlineLvl w:val="2"/>
        <w:rPr>
          <w:rFonts w:ascii="Arial" w:hAnsi="Arial" w:cs="Arial"/>
          <w:sz w:val="22"/>
          <w:szCs w:val="22"/>
        </w:rPr>
      </w:pPr>
    </w:p>
    <w:p w:rsidR="00B02707" w:rsidRDefault="00B02707" w:rsidP="00510F6C">
      <w:pPr>
        <w:keepNext/>
        <w:autoSpaceDE w:val="0"/>
        <w:autoSpaceDN w:val="0"/>
        <w:adjustRightInd w:val="0"/>
        <w:outlineLvl w:val="2"/>
        <w:rPr>
          <w:rFonts w:ascii="Arial" w:hAnsi="Arial" w:cs="Arial"/>
          <w:sz w:val="22"/>
          <w:szCs w:val="22"/>
        </w:rPr>
      </w:pPr>
    </w:p>
    <w:p w:rsidR="00510F6C" w:rsidRPr="00385432" w:rsidRDefault="00510F6C" w:rsidP="00510F6C">
      <w:pPr>
        <w:keepNext/>
        <w:autoSpaceDE w:val="0"/>
        <w:autoSpaceDN w:val="0"/>
        <w:adjustRightInd w:val="0"/>
        <w:outlineLvl w:val="2"/>
        <w:rPr>
          <w:rFonts w:ascii="Arial" w:hAnsi="Arial" w:cs="Arial"/>
          <w:sz w:val="22"/>
          <w:szCs w:val="22"/>
        </w:rPr>
      </w:pPr>
      <w:r w:rsidRPr="00385432">
        <w:rPr>
          <w:rFonts w:ascii="Arial" w:hAnsi="Arial" w:cs="Arial"/>
          <w:sz w:val="22"/>
          <w:szCs w:val="22"/>
        </w:rPr>
        <w:t xml:space="preserve">Številka: </w:t>
      </w:r>
      <w:r w:rsidR="008531C9">
        <w:rPr>
          <w:rFonts w:ascii="Arial" w:hAnsi="Arial" w:cs="Arial"/>
          <w:sz w:val="22"/>
          <w:szCs w:val="22"/>
        </w:rPr>
        <w:t>00701-36/2013-2</w:t>
      </w:r>
    </w:p>
    <w:p w:rsidR="00510F6C" w:rsidRPr="00385432" w:rsidRDefault="00510F6C" w:rsidP="00510F6C">
      <w:pPr>
        <w:keepNext/>
        <w:autoSpaceDE w:val="0"/>
        <w:autoSpaceDN w:val="0"/>
        <w:adjustRightInd w:val="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Bukovica, _____________________</w:t>
      </w:r>
    </w:p>
    <w:p w:rsidR="00510F6C" w:rsidRPr="00385432" w:rsidRDefault="00510F6C" w:rsidP="00510F6C">
      <w:pPr>
        <w:keepNext/>
        <w:autoSpaceDE w:val="0"/>
        <w:autoSpaceDN w:val="0"/>
        <w:adjustRightInd w:val="0"/>
        <w:outlineLvl w:val="2"/>
        <w:rPr>
          <w:rFonts w:ascii="Arial" w:hAnsi="Arial" w:cs="Arial"/>
          <w:sz w:val="22"/>
          <w:szCs w:val="22"/>
        </w:rPr>
      </w:pPr>
      <w:r w:rsidRPr="003854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510F6C" w:rsidRPr="00385432" w:rsidRDefault="00510F6C" w:rsidP="00510F6C">
      <w:pPr>
        <w:keepNext/>
        <w:autoSpaceDE w:val="0"/>
        <w:autoSpaceDN w:val="0"/>
        <w:adjustRightInd w:val="0"/>
        <w:outlineLvl w:val="2"/>
        <w:rPr>
          <w:rFonts w:ascii="Arial" w:hAnsi="Arial" w:cs="Arial"/>
          <w:sz w:val="22"/>
          <w:szCs w:val="22"/>
        </w:rPr>
      </w:pPr>
      <w:r w:rsidRPr="003854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510F6C" w:rsidRPr="00B02707" w:rsidRDefault="00510F6C" w:rsidP="00B02707">
      <w:pPr>
        <w:keepNext/>
        <w:autoSpaceDE w:val="0"/>
        <w:autoSpaceDN w:val="0"/>
        <w:adjustRightInd w:val="0"/>
        <w:ind w:left="4248" w:firstLine="708"/>
        <w:outlineLvl w:val="2"/>
        <w:rPr>
          <w:rFonts w:ascii="Arial" w:hAnsi="Arial" w:cs="Arial"/>
          <w:sz w:val="22"/>
          <w:szCs w:val="22"/>
        </w:rPr>
      </w:pPr>
      <w:r w:rsidRPr="00385432">
        <w:rPr>
          <w:rFonts w:ascii="Arial" w:hAnsi="Arial" w:cs="Arial"/>
          <w:sz w:val="22"/>
          <w:szCs w:val="22"/>
        </w:rPr>
        <w:t xml:space="preserve">                      </w:t>
      </w:r>
      <w:r w:rsidRPr="00385432">
        <w:rPr>
          <w:rFonts w:ascii="Arial" w:hAnsi="Arial" w:cs="Arial"/>
          <w:color w:val="000000"/>
          <w:sz w:val="22"/>
          <w:szCs w:val="22"/>
        </w:rPr>
        <w:tab/>
      </w: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31C9">
        <w:rPr>
          <w:rFonts w:ascii="Arial" w:hAnsi="Arial" w:cs="Arial"/>
          <w:sz w:val="22"/>
          <w:szCs w:val="22"/>
        </w:rPr>
        <w:t>Tarik Žigon</w:t>
      </w:r>
      <w:r w:rsidRPr="00385432">
        <w:rPr>
          <w:rFonts w:ascii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8531C9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85432">
        <w:rPr>
          <w:rFonts w:ascii="Arial" w:hAnsi="Arial" w:cs="Arial"/>
          <w:color w:val="000000"/>
          <w:sz w:val="22"/>
          <w:szCs w:val="22"/>
        </w:rPr>
        <w:t>Ž</w:t>
      </w:r>
      <w:r>
        <w:rPr>
          <w:rFonts w:ascii="Arial" w:hAnsi="Arial" w:cs="Arial"/>
          <w:color w:val="000000"/>
          <w:sz w:val="22"/>
          <w:szCs w:val="22"/>
        </w:rPr>
        <w:t>upan</w:t>
      </w: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Pr="003D23B7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Pr="001D5BD2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Pr="001D5BD2" w:rsidRDefault="00510F6C" w:rsidP="00510F6C">
      <w:pPr>
        <w:rPr>
          <w:rFonts w:ascii="Arial" w:hAnsi="Arial" w:cs="Arial"/>
          <w:sz w:val="22"/>
          <w:szCs w:val="22"/>
        </w:rPr>
      </w:pPr>
    </w:p>
    <w:p w:rsidR="00510F6C" w:rsidRPr="001D5BD2" w:rsidRDefault="00510F6C" w:rsidP="00510F6C">
      <w:pPr>
        <w:jc w:val="both"/>
        <w:rPr>
          <w:rFonts w:ascii="Arial" w:hAnsi="Arial" w:cs="Arial"/>
          <w:sz w:val="22"/>
          <w:szCs w:val="22"/>
        </w:rPr>
      </w:pPr>
    </w:p>
    <w:p w:rsidR="00510F6C" w:rsidRPr="001D5BD2" w:rsidRDefault="00510F6C" w:rsidP="00510F6C">
      <w:pPr>
        <w:jc w:val="both"/>
        <w:rPr>
          <w:rFonts w:ascii="Arial" w:hAnsi="Arial" w:cs="Arial"/>
          <w:sz w:val="22"/>
          <w:szCs w:val="22"/>
        </w:rPr>
      </w:pPr>
    </w:p>
    <w:p w:rsidR="00510F6C" w:rsidRDefault="00510F6C" w:rsidP="00510F6C">
      <w:pPr>
        <w:jc w:val="both"/>
        <w:rPr>
          <w:rFonts w:ascii="Arial" w:hAnsi="Arial" w:cs="Arial"/>
          <w:b/>
          <w:sz w:val="28"/>
          <w:szCs w:val="28"/>
        </w:rPr>
      </w:pPr>
    </w:p>
    <w:p w:rsidR="00510F6C" w:rsidRDefault="00510F6C" w:rsidP="00510F6C">
      <w:pPr>
        <w:jc w:val="both"/>
        <w:rPr>
          <w:rFonts w:ascii="Arial" w:hAnsi="Arial" w:cs="Arial"/>
          <w:b/>
          <w:sz w:val="28"/>
          <w:szCs w:val="28"/>
        </w:rPr>
      </w:pPr>
    </w:p>
    <w:p w:rsidR="00510F6C" w:rsidRDefault="00510F6C" w:rsidP="00510F6C">
      <w:pPr>
        <w:jc w:val="both"/>
        <w:rPr>
          <w:rFonts w:ascii="Arial" w:hAnsi="Arial" w:cs="Arial"/>
          <w:b/>
          <w:sz w:val="28"/>
          <w:szCs w:val="28"/>
        </w:rPr>
      </w:pPr>
    </w:p>
    <w:p w:rsidR="00510F6C" w:rsidRDefault="00510F6C" w:rsidP="00510F6C">
      <w:pPr>
        <w:jc w:val="both"/>
        <w:rPr>
          <w:rFonts w:ascii="Arial" w:hAnsi="Arial" w:cs="Arial"/>
          <w:b/>
          <w:sz w:val="28"/>
          <w:szCs w:val="28"/>
        </w:rPr>
      </w:pPr>
    </w:p>
    <w:p w:rsidR="00510F6C" w:rsidRDefault="00510F6C" w:rsidP="00510F6C">
      <w:pPr>
        <w:jc w:val="both"/>
        <w:rPr>
          <w:rFonts w:ascii="Arial" w:hAnsi="Arial" w:cs="Arial"/>
          <w:b/>
          <w:sz w:val="28"/>
          <w:szCs w:val="28"/>
        </w:rPr>
      </w:pPr>
    </w:p>
    <w:p w:rsidR="00510F6C" w:rsidRDefault="00510F6C" w:rsidP="00510F6C">
      <w:pPr>
        <w:jc w:val="both"/>
        <w:rPr>
          <w:rFonts w:ascii="Arial" w:hAnsi="Arial" w:cs="Arial"/>
          <w:b/>
          <w:sz w:val="28"/>
          <w:szCs w:val="28"/>
        </w:rPr>
      </w:pPr>
    </w:p>
    <w:p w:rsidR="00510F6C" w:rsidRDefault="00510F6C" w:rsidP="00510F6C">
      <w:pPr>
        <w:jc w:val="both"/>
        <w:rPr>
          <w:rFonts w:ascii="Arial" w:hAnsi="Arial" w:cs="Arial"/>
          <w:b/>
          <w:sz w:val="28"/>
          <w:szCs w:val="28"/>
        </w:rPr>
      </w:pPr>
    </w:p>
    <w:p w:rsidR="00510F6C" w:rsidRDefault="00510F6C" w:rsidP="00510F6C">
      <w:pPr>
        <w:jc w:val="both"/>
        <w:rPr>
          <w:rFonts w:ascii="Arial" w:hAnsi="Arial" w:cs="Arial"/>
          <w:b/>
          <w:sz w:val="28"/>
          <w:szCs w:val="28"/>
        </w:rPr>
      </w:pPr>
    </w:p>
    <w:p w:rsidR="00510F6C" w:rsidRDefault="00510F6C" w:rsidP="00510F6C">
      <w:pPr>
        <w:jc w:val="both"/>
        <w:rPr>
          <w:rFonts w:ascii="Arial" w:hAnsi="Arial" w:cs="Arial"/>
          <w:b/>
          <w:sz w:val="28"/>
          <w:szCs w:val="28"/>
        </w:rPr>
      </w:pPr>
    </w:p>
    <w:p w:rsidR="00C5759D" w:rsidRDefault="00C5759D"/>
    <w:sectPr w:rsidR="00C5759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97" w:rsidRDefault="00B006C9">
      <w:r>
        <w:separator/>
      </w:r>
    </w:p>
  </w:endnote>
  <w:endnote w:type="continuationSeparator" w:id="0">
    <w:p w:rsidR="00426A97" w:rsidRDefault="00B0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94" w:rsidRDefault="003F2DA3" w:rsidP="000C238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7294" w:rsidRDefault="00DB664F" w:rsidP="000C238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94" w:rsidRDefault="003F2DA3" w:rsidP="000C238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B664F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777294" w:rsidRDefault="00DB664F" w:rsidP="000C238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97" w:rsidRDefault="00B006C9">
      <w:r>
        <w:separator/>
      </w:r>
    </w:p>
  </w:footnote>
  <w:footnote w:type="continuationSeparator" w:id="0">
    <w:p w:rsidR="00426A97" w:rsidRDefault="00B00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94" w:rsidRPr="00E83EAD" w:rsidRDefault="00DB664F" w:rsidP="000C2383">
    <w:pPr>
      <w:pStyle w:val="Glava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8</w:t>
    </w:r>
    <w:r w:rsidR="003F2DA3" w:rsidRPr="00E83EAD">
      <w:rPr>
        <w:rFonts w:ascii="Arial" w:hAnsi="Arial" w:cs="Arial"/>
        <w:sz w:val="36"/>
        <w:szCs w:val="36"/>
      </w:rPr>
      <w:t>. redna seja</w:t>
    </w:r>
    <w:r w:rsidR="003F2DA3" w:rsidRPr="00E83EAD">
      <w:rPr>
        <w:rFonts w:ascii="Arial" w:hAnsi="Arial" w:cs="Arial"/>
        <w:sz w:val="36"/>
        <w:szCs w:val="36"/>
      </w:rPr>
      <w:tab/>
      <w:t xml:space="preserve">          </w:t>
    </w:r>
    <w:r w:rsidR="003F2DA3">
      <w:rPr>
        <w:rFonts w:ascii="Arial" w:hAnsi="Arial" w:cs="Arial"/>
        <w:sz w:val="36"/>
        <w:szCs w:val="36"/>
      </w:rPr>
      <w:t xml:space="preserve">                                      </w:t>
    </w:r>
    <w:r w:rsidR="003F2DA3" w:rsidRPr="00E83EAD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>8</w:t>
    </w:r>
    <w:r w:rsidR="003F2DA3" w:rsidRPr="00E83EAD">
      <w:rPr>
        <w:rFonts w:ascii="Arial" w:hAnsi="Arial" w:cs="Arial"/>
        <w:sz w:val="36"/>
        <w:szCs w:val="36"/>
      </w:rPr>
      <w:t>. točka</w:t>
    </w:r>
  </w:p>
  <w:p w:rsidR="00777294" w:rsidRDefault="00DB664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EF6"/>
    <w:multiLevelType w:val="hybridMultilevel"/>
    <w:tmpl w:val="8A00B3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46F"/>
    <w:multiLevelType w:val="hybridMultilevel"/>
    <w:tmpl w:val="6BBC6A5C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E075448"/>
    <w:multiLevelType w:val="hybridMultilevel"/>
    <w:tmpl w:val="07221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632D2"/>
    <w:multiLevelType w:val="hybridMultilevel"/>
    <w:tmpl w:val="D9B80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6C"/>
    <w:rsid w:val="00157C64"/>
    <w:rsid w:val="003542DF"/>
    <w:rsid w:val="003B78F8"/>
    <w:rsid w:val="003C136B"/>
    <w:rsid w:val="003D23B7"/>
    <w:rsid w:val="003F2DA3"/>
    <w:rsid w:val="00426A97"/>
    <w:rsid w:val="00481179"/>
    <w:rsid w:val="004D3AFC"/>
    <w:rsid w:val="00510F6C"/>
    <w:rsid w:val="005205A9"/>
    <w:rsid w:val="00592FE8"/>
    <w:rsid w:val="006B18F4"/>
    <w:rsid w:val="008531C9"/>
    <w:rsid w:val="00860482"/>
    <w:rsid w:val="00B006C9"/>
    <w:rsid w:val="00B02707"/>
    <w:rsid w:val="00B6663F"/>
    <w:rsid w:val="00C5759D"/>
    <w:rsid w:val="00DB664F"/>
    <w:rsid w:val="00DC2080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977883-AEE6-4B45-9855-39E4B9B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510F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510F6C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rsid w:val="00510F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10F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510F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10F6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10F6C"/>
  </w:style>
  <w:style w:type="paragraph" w:styleId="Telobesedila">
    <w:name w:val="Body Text"/>
    <w:basedOn w:val="Navaden"/>
    <w:link w:val="TelobesedilaZnak"/>
    <w:rsid w:val="00510F6C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510F6C"/>
    <w:rPr>
      <w:rFonts w:ascii="Arial" w:eastAsia="Times New Roman" w:hAnsi="Arial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510F6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51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cp:lastPrinted>2019-11-18T14:25:00Z</cp:lastPrinted>
  <dcterms:created xsi:type="dcterms:W3CDTF">2019-11-19T09:24:00Z</dcterms:created>
  <dcterms:modified xsi:type="dcterms:W3CDTF">2019-11-21T14:18:00Z</dcterms:modified>
</cp:coreProperties>
</file>