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7FF3" w14:textId="669E3EC5" w:rsidR="00FE0C7C" w:rsidRDefault="00FE0C7C" w:rsidP="00FE0C7C">
      <w:pPr>
        <w:jc w:val="both"/>
        <w:rPr>
          <w:rFonts w:ascii="Arial" w:hAnsi="Arial" w:cs="Arial"/>
        </w:rPr>
      </w:pPr>
      <w:r>
        <w:rPr>
          <w:rFonts w:ascii="Arial" w:hAnsi="Arial" w:cs="Arial"/>
        </w:rPr>
        <w:t xml:space="preserve">Bukovica, </w:t>
      </w:r>
      <w:r w:rsidR="00D310CC">
        <w:rPr>
          <w:rFonts w:ascii="Arial" w:hAnsi="Arial" w:cs="Arial"/>
        </w:rPr>
        <w:t>3</w:t>
      </w:r>
      <w:r>
        <w:rPr>
          <w:rFonts w:ascii="Arial" w:hAnsi="Arial" w:cs="Arial"/>
        </w:rPr>
        <w:t xml:space="preserve">. </w:t>
      </w:r>
      <w:r w:rsidR="00D310CC">
        <w:rPr>
          <w:rFonts w:ascii="Arial" w:hAnsi="Arial" w:cs="Arial"/>
        </w:rPr>
        <w:t>november 2025</w:t>
      </w:r>
    </w:p>
    <w:p w14:paraId="4C4F6B9D" w14:textId="77777777" w:rsidR="00FE0C7C" w:rsidRDefault="00FE0C7C" w:rsidP="00FE0C7C">
      <w:pPr>
        <w:jc w:val="both"/>
        <w:rPr>
          <w:rFonts w:ascii="Arial" w:hAnsi="Arial" w:cs="Arial"/>
        </w:rPr>
      </w:pPr>
    </w:p>
    <w:p w14:paraId="1DE033D0" w14:textId="77777777" w:rsidR="00FE0C7C" w:rsidRDefault="00FE0C7C" w:rsidP="00FE0C7C">
      <w:pPr>
        <w:jc w:val="center"/>
        <w:rPr>
          <w:rFonts w:ascii="Arial" w:hAnsi="Arial" w:cs="Arial"/>
          <w:b/>
          <w:sz w:val="28"/>
          <w:szCs w:val="28"/>
        </w:rPr>
      </w:pPr>
      <w:r w:rsidRPr="00D107A2">
        <w:rPr>
          <w:rFonts w:ascii="Arial" w:hAnsi="Arial" w:cs="Arial"/>
          <w:b/>
          <w:sz w:val="28"/>
          <w:szCs w:val="28"/>
        </w:rPr>
        <w:t>SVETNIKOM OBČINSKEGA SVETA OBČINE RENČE-VOGRSKO</w:t>
      </w:r>
    </w:p>
    <w:p w14:paraId="3D307ADE" w14:textId="77777777" w:rsidR="00FE0C7C" w:rsidRPr="00D107A2" w:rsidRDefault="00FE0C7C" w:rsidP="00FE0C7C">
      <w:pPr>
        <w:jc w:val="center"/>
        <w:rPr>
          <w:rFonts w:ascii="Arial" w:hAnsi="Arial" w:cs="Arial"/>
          <w:b/>
          <w:sz w:val="28"/>
          <w:szCs w:val="28"/>
        </w:rPr>
      </w:pPr>
    </w:p>
    <w:p w14:paraId="07E67B5B" w14:textId="4C7F8296" w:rsidR="00FE0C7C" w:rsidRDefault="00D310CC" w:rsidP="00FE0C7C">
      <w:pPr>
        <w:jc w:val="center"/>
        <w:rPr>
          <w:rFonts w:ascii="Arial" w:hAnsi="Arial" w:cs="Arial"/>
        </w:rPr>
      </w:pPr>
      <w:r>
        <w:rPr>
          <w:rFonts w:ascii="Arial" w:hAnsi="Arial" w:cs="Arial"/>
        </w:rPr>
        <w:t>15</w:t>
      </w:r>
      <w:r w:rsidR="00FE0C7C">
        <w:rPr>
          <w:rFonts w:ascii="Arial" w:hAnsi="Arial" w:cs="Arial"/>
        </w:rPr>
        <w:t>. dopisna seja Občinskega sveta Občine Renče-</w:t>
      </w:r>
      <w:r w:rsidR="00FE0C7C" w:rsidRPr="00D107A2">
        <w:rPr>
          <w:rFonts w:ascii="Arial" w:hAnsi="Arial" w:cs="Arial"/>
        </w:rPr>
        <w:t>Vogrsko</w:t>
      </w:r>
    </w:p>
    <w:p w14:paraId="7EF42229" w14:textId="77777777" w:rsidR="00FE0C7C" w:rsidRDefault="00FE0C7C" w:rsidP="00FE0C7C">
      <w:pPr>
        <w:rPr>
          <w:rFonts w:ascii="Arial" w:hAnsi="Arial" w:cs="Arial"/>
        </w:rPr>
      </w:pPr>
    </w:p>
    <w:p w14:paraId="76CF8371" w14:textId="429B5CD5" w:rsidR="00FE0C7C" w:rsidRDefault="00FE0C7C" w:rsidP="00FE0C7C">
      <w:pPr>
        <w:jc w:val="center"/>
        <w:rPr>
          <w:rFonts w:ascii="Arial" w:hAnsi="Arial" w:cs="Arial"/>
          <w:b/>
          <w:sz w:val="32"/>
          <w:szCs w:val="32"/>
        </w:rPr>
      </w:pPr>
      <w:r>
        <w:rPr>
          <w:rFonts w:ascii="Arial" w:hAnsi="Arial" w:cs="Arial"/>
          <w:b/>
          <w:sz w:val="32"/>
          <w:szCs w:val="32"/>
        </w:rPr>
        <w:t>G L A S O V N I C A</w:t>
      </w:r>
      <w:r w:rsidR="00585419">
        <w:rPr>
          <w:rFonts w:ascii="Arial" w:hAnsi="Arial" w:cs="Arial"/>
          <w:b/>
          <w:sz w:val="32"/>
          <w:szCs w:val="32"/>
        </w:rPr>
        <w:t xml:space="preserve"> </w:t>
      </w:r>
    </w:p>
    <w:p w14:paraId="39FE6144" w14:textId="77777777" w:rsidR="00585419" w:rsidRDefault="00585419" w:rsidP="00FE0C7C">
      <w:pPr>
        <w:jc w:val="center"/>
        <w:rPr>
          <w:rFonts w:ascii="Arial" w:hAnsi="Arial" w:cs="Arial"/>
          <w:b/>
          <w:sz w:val="32"/>
          <w:szCs w:val="32"/>
        </w:rPr>
      </w:pPr>
    </w:p>
    <w:p w14:paraId="11F26C55" w14:textId="77777777" w:rsidR="00FE0C7C" w:rsidRDefault="00FE0C7C" w:rsidP="00FE0C7C">
      <w:pPr>
        <w:rPr>
          <w:rFonts w:ascii="Arial" w:hAnsi="Arial" w:cs="Arial"/>
          <w:b/>
          <w:sz w:val="32"/>
          <w:szCs w:val="32"/>
        </w:rPr>
      </w:pPr>
    </w:p>
    <w:p w14:paraId="1C32AA1C" w14:textId="77777777" w:rsidR="00FE0C7C" w:rsidRPr="007E0E85" w:rsidRDefault="00FE0C7C" w:rsidP="00FE0C7C">
      <w:pPr>
        <w:rPr>
          <w:rFonts w:ascii="Arial" w:hAnsi="Arial" w:cs="Arial"/>
        </w:rPr>
      </w:pPr>
      <w:r>
        <w:rPr>
          <w:rFonts w:ascii="Arial" w:hAnsi="Arial" w:cs="Arial"/>
        </w:rPr>
        <w:t>Ime in priimek: _______________________________________________, glasujem</w:t>
      </w:r>
    </w:p>
    <w:p w14:paraId="5EB4B49C" w14:textId="77777777" w:rsidR="00FE0C7C" w:rsidRDefault="00FE0C7C" w:rsidP="00FE0C7C">
      <w:pPr>
        <w:rPr>
          <w:rFonts w:ascii="Arial" w:hAnsi="Arial" w:cs="Arial"/>
          <w:b/>
          <w:sz w:val="28"/>
          <w:szCs w:val="28"/>
        </w:rPr>
      </w:pPr>
    </w:p>
    <w:p w14:paraId="5581A69A" w14:textId="77777777" w:rsidR="00FE0C7C" w:rsidRDefault="00FE0C7C" w:rsidP="00FE0C7C">
      <w:pPr>
        <w:numPr>
          <w:ilvl w:val="0"/>
          <w:numId w:val="1"/>
        </w:numPr>
        <w:rPr>
          <w:rFonts w:ascii="Arial" w:hAnsi="Arial" w:cs="Arial"/>
          <w:b/>
          <w:sz w:val="28"/>
          <w:szCs w:val="28"/>
        </w:rPr>
      </w:pPr>
      <w:r>
        <w:rPr>
          <w:rFonts w:ascii="Arial" w:hAnsi="Arial" w:cs="Arial"/>
          <w:b/>
          <w:sz w:val="28"/>
          <w:szCs w:val="28"/>
        </w:rPr>
        <w:t>Z A</w:t>
      </w:r>
    </w:p>
    <w:p w14:paraId="69E14B4B" w14:textId="77777777" w:rsidR="00FE0C7C" w:rsidRPr="00F94E61" w:rsidRDefault="00FE0C7C" w:rsidP="00FE0C7C">
      <w:pPr>
        <w:rPr>
          <w:rFonts w:ascii="Arial" w:hAnsi="Arial" w:cs="Arial"/>
          <w:b/>
          <w:sz w:val="28"/>
          <w:szCs w:val="28"/>
        </w:rPr>
      </w:pPr>
    </w:p>
    <w:p w14:paraId="031264ED" w14:textId="77777777" w:rsidR="00FE0C7C" w:rsidRPr="00585419" w:rsidRDefault="00FE0C7C" w:rsidP="00FE0C7C">
      <w:pPr>
        <w:numPr>
          <w:ilvl w:val="0"/>
          <w:numId w:val="1"/>
        </w:numPr>
        <w:rPr>
          <w:rFonts w:ascii="Arial" w:hAnsi="Arial" w:cs="Arial"/>
          <w:sz w:val="22"/>
          <w:szCs w:val="22"/>
        </w:rPr>
      </w:pPr>
      <w:r w:rsidRPr="00F94E61">
        <w:rPr>
          <w:rFonts w:ascii="Arial" w:hAnsi="Arial" w:cs="Arial"/>
          <w:b/>
          <w:sz w:val="28"/>
          <w:szCs w:val="28"/>
        </w:rPr>
        <w:t>PROTI</w:t>
      </w:r>
      <w:r>
        <w:rPr>
          <w:rFonts w:ascii="Arial" w:hAnsi="Arial" w:cs="Arial"/>
          <w:b/>
          <w:sz w:val="28"/>
          <w:szCs w:val="28"/>
        </w:rPr>
        <w:t xml:space="preserve"> </w:t>
      </w:r>
    </w:p>
    <w:p w14:paraId="73B6820E" w14:textId="77777777" w:rsidR="00FE0C7C" w:rsidRDefault="00FE0C7C" w:rsidP="00FE0C7C">
      <w:pPr>
        <w:rPr>
          <w:rFonts w:ascii="Arial" w:hAnsi="Arial" w:cs="Arial"/>
          <w:b/>
          <w:sz w:val="28"/>
          <w:szCs w:val="28"/>
        </w:rPr>
      </w:pPr>
    </w:p>
    <w:p w14:paraId="3BA84880" w14:textId="5EE8CB1B" w:rsidR="00FE0C7C" w:rsidRPr="00D25E49" w:rsidRDefault="00FE0C7C" w:rsidP="00121350">
      <w:pPr>
        <w:jc w:val="both"/>
        <w:rPr>
          <w:rFonts w:ascii="Arial" w:hAnsi="Arial" w:cs="Arial"/>
          <w:sz w:val="20"/>
          <w:szCs w:val="20"/>
        </w:rPr>
      </w:pPr>
      <w:r w:rsidRPr="00D25E49">
        <w:rPr>
          <w:rFonts w:ascii="Arial" w:hAnsi="Arial" w:cs="Arial"/>
          <w:sz w:val="20"/>
          <w:szCs w:val="20"/>
        </w:rPr>
        <w:t>sprejem sklepa:</w:t>
      </w:r>
    </w:p>
    <w:p w14:paraId="146CACC0" w14:textId="77777777" w:rsidR="00B15865" w:rsidRPr="007459D0" w:rsidRDefault="00B15865" w:rsidP="00B15865">
      <w:pPr>
        <w:jc w:val="both"/>
        <w:rPr>
          <w:i/>
          <w:sz w:val="20"/>
          <w:szCs w:val="20"/>
        </w:rPr>
      </w:pPr>
    </w:p>
    <w:p w14:paraId="282C093C"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Na podlagi 18. člen Statuta Občine Renče-Vogrsko (Uradni list RS, št. 22/12 – uradno prečiščeno besedilo, 88/15, 14/18 in 56/25) je Občinski svet Občine Renče-Vogrsko na __ . dopisni seji dne ___ sprejel naslednji</w:t>
      </w:r>
    </w:p>
    <w:p w14:paraId="3C6B0136" w14:textId="77777777" w:rsidR="00B15865" w:rsidRPr="00B15865" w:rsidRDefault="00B15865" w:rsidP="00B15865">
      <w:pPr>
        <w:jc w:val="both"/>
        <w:rPr>
          <w:rFonts w:ascii="Arial" w:hAnsi="Arial" w:cs="Arial"/>
          <w:b/>
          <w:sz w:val="20"/>
          <w:szCs w:val="20"/>
        </w:rPr>
      </w:pPr>
    </w:p>
    <w:p w14:paraId="701A5A38" w14:textId="77777777" w:rsidR="00B15865" w:rsidRPr="00B15865" w:rsidRDefault="00B15865" w:rsidP="00B15865">
      <w:pPr>
        <w:jc w:val="center"/>
        <w:rPr>
          <w:rFonts w:ascii="Arial" w:hAnsi="Arial" w:cs="Arial"/>
          <w:b/>
          <w:sz w:val="20"/>
          <w:szCs w:val="20"/>
        </w:rPr>
      </w:pPr>
      <w:r w:rsidRPr="00B15865">
        <w:rPr>
          <w:rFonts w:ascii="Arial" w:hAnsi="Arial" w:cs="Arial"/>
          <w:b/>
          <w:sz w:val="20"/>
          <w:szCs w:val="20"/>
        </w:rPr>
        <w:t>SKLEP</w:t>
      </w:r>
    </w:p>
    <w:p w14:paraId="3E03FBDF" w14:textId="77777777" w:rsidR="00B15865" w:rsidRPr="00B15865" w:rsidRDefault="00B15865" w:rsidP="00B15865">
      <w:pPr>
        <w:rPr>
          <w:rFonts w:ascii="Arial" w:hAnsi="Arial" w:cs="Arial"/>
          <w:sz w:val="20"/>
          <w:szCs w:val="20"/>
        </w:rPr>
      </w:pPr>
    </w:p>
    <w:p w14:paraId="39E278A6" w14:textId="77777777" w:rsidR="00B15865" w:rsidRPr="00B15865" w:rsidRDefault="00B15865" w:rsidP="00B15865">
      <w:pPr>
        <w:jc w:val="center"/>
        <w:rPr>
          <w:rFonts w:ascii="Arial" w:hAnsi="Arial" w:cs="Arial"/>
          <w:sz w:val="20"/>
          <w:szCs w:val="20"/>
        </w:rPr>
      </w:pPr>
      <w:r w:rsidRPr="00B15865">
        <w:rPr>
          <w:rFonts w:ascii="Arial" w:hAnsi="Arial" w:cs="Arial"/>
          <w:sz w:val="20"/>
          <w:szCs w:val="20"/>
        </w:rPr>
        <w:t>I.</w:t>
      </w:r>
    </w:p>
    <w:p w14:paraId="403B3B97" w14:textId="77777777" w:rsidR="00B15865" w:rsidRPr="00B15865" w:rsidRDefault="00B15865" w:rsidP="00B15865">
      <w:pPr>
        <w:rPr>
          <w:rFonts w:ascii="Arial" w:hAnsi="Arial" w:cs="Arial"/>
          <w:sz w:val="20"/>
          <w:szCs w:val="20"/>
        </w:rPr>
      </w:pPr>
    </w:p>
    <w:p w14:paraId="3B69EE0A" w14:textId="77777777" w:rsidR="00B15865" w:rsidRPr="00B15865" w:rsidRDefault="00B15865" w:rsidP="00B15865">
      <w:pPr>
        <w:pStyle w:val="Default"/>
        <w:jc w:val="both"/>
        <w:rPr>
          <w:sz w:val="20"/>
          <w:szCs w:val="20"/>
        </w:rPr>
      </w:pPr>
      <w:r w:rsidRPr="00B15865">
        <w:rPr>
          <w:sz w:val="20"/>
          <w:szCs w:val="20"/>
        </w:rPr>
        <w:t xml:space="preserve">Občinski svet Občine Renče - Vogrsko soglaša, da se Javni zavod za turizem Nova Gorica in Vipavska dolina kot izvajalec javnih nalog turizma na območju občin soustanoviteljic (Mestna občina Nova Gorica, Občine Ajdovščina in Občine Renče-Vogrsko) v letu 2026 zadolži do skupne višine zneska 150.000€. Javni zavod za turizem Nova Gorica in Vipavska dolina bo s kreditnimi sredstvi kril stroške izvedbe nalog in aktivnosti projektov, ki se bodo izvajali v letu 2026. </w:t>
      </w:r>
    </w:p>
    <w:p w14:paraId="69DDDBD5" w14:textId="77777777" w:rsidR="00B15865" w:rsidRPr="00B15865" w:rsidRDefault="00B15865" w:rsidP="00B15865">
      <w:pPr>
        <w:jc w:val="both"/>
        <w:rPr>
          <w:rFonts w:ascii="Arial" w:hAnsi="Arial" w:cs="Arial"/>
          <w:sz w:val="20"/>
          <w:szCs w:val="20"/>
        </w:rPr>
      </w:pPr>
    </w:p>
    <w:p w14:paraId="7F477149" w14:textId="77777777" w:rsidR="00B15865" w:rsidRPr="00B15865" w:rsidRDefault="00B15865" w:rsidP="00B15865">
      <w:pPr>
        <w:jc w:val="center"/>
        <w:rPr>
          <w:rFonts w:ascii="Arial" w:hAnsi="Arial" w:cs="Arial"/>
          <w:sz w:val="20"/>
          <w:szCs w:val="20"/>
        </w:rPr>
      </w:pPr>
      <w:r w:rsidRPr="00B15865">
        <w:rPr>
          <w:rFonts w:ascii="Arial" w:hAnsi="Arial" w:cs="Arial"/>
          <w:sz w:val="20"/>
          <w:szCs w:val="20"/>
        </w:rPr>
        <w:t>II.</w:t>
      </w:r>
    </w:p>
    <w:p w14:paraId="72D207D6" w14:textId="77777777" w:rsidR="00B15865" w:rsidRPr="00B15865" w:rsidRDefault="00B15865" w:rsidP="00B15865">
      <w:pPr>
        <w:jc w:val="center"/>
        <w:rPr>
          <w:rFonts w:ascii="Arial" w:hAnsi="Arial" w:cs="Arial"/>
          <w:sz w:val="20"/>
          <w:szCs w:val="20"/>
        </w:rPr>
      </w:pPr>
    </w:p>
    <w:p w14:paraId="1634EF30" w14:textId="576931AC" w:rsidR="00B15865" w:rsidRPr="00B15865" w:rsidRDefault="00B15865" w:rsidP="00B15865">
      <w:pPr>
        <w:jc w:val="both"/>
        <w:rPr>
          <w:rFonts w:ascii="Arial" w:hAnsi="Arial" w:cs="Arial"/>
          <w:sz w:val="20"/>
          <w:szCs w:val="20"/>
        </w:rPr>
      </w:pPr>
      <w:r w:rsidRPr="00B15865">
        <w:rPr>
          <w:rFonts w:ascii="Arial" w:hAnsi="Arial" w:cs="Arial"/>
          <w:sz w:val="20"/>
          <w:szCs w:val="20"/>
        </w:rPr>
        <w:t>Soglasje k zadolžitvi se podaja pod pogojem, da Javni zavod za turizem Nova Gorica in Vipavska dolina zagotavlja servisiranje dolga iz lastnih virov in dolga ne bo zavarovala s stvarnim premoženjem, ki je namenjeno izvajanju javne službe.</w:t>
      </w:r>
    </w:p>
    <w:p w14:paraId="07C8B751" w14:textId="77777777" w:rsidR="00B15865" w:rsidRPr="00B15865" w:rsidRDefault="00B15865" w:rsidP="00B15865">
      <w:pPr>
        <w:jc w:val="center"/>
        <w:rPr>
          <w:rFonts w:ascii="Arial" w:hAnsi="Arial" w:cs="Arial"/>
          <w:sz w:val="20"/>
          <w:szCs w:val="20"/>
        </w:rPr>
      </w:pPr>
      <w:r w:rsidRPr="00B15865">
        <w:rPr>
          <w:rFonts w:ascii="Arial" w:hAnsi="Arial" w:cs="Arial"/>
          <w:sz w:val="20"/>
          <w:szCs w:val="20"/>
        </w:rPr>
        <w:t>III.</w:t>
      </w:r>
    </w:p>
    <w:p w14:paraId="3A2D5EB7" w14:textId="77777777" w:rsidR="00B15865" w:rsidRPr="00B15865" w:rsidRDefault="00B15865" w:rsidP="00B15865">
      <w:pPr>
        <w:jc w:val="center"/>
        <w:rPr>
          <w:rFonts w:ascii="Arial" w:hAnsi="Arial" w:cs="Arial"/>
          <w:sz w:val="20"/>
          <w:szCs w:val="20"/>
        </w:rPr>
      </w:pPr>
    </w:p>
    <w:p w14:paraId="79976679" w14:textId="77777777" w:rsidR="00B15865" w:rsidRPr="00B15865" w:rsidRDefault="00B15865" w:rsidP="00B15865">
      <w:pPr>
        <w:pStyle w:val="Default"/>
        <w:jc w:val="both"/>
        <w:rPr>
          <w:sz w:val="20"/>
          <w:szCs w:val="20"/>
        </w:rPr>
      </w:pPr>
      <w:r w:rsidRPr="00B15865">
        <w:rPr>
          <w:sz w:val="20"/>
          <w:szCs w:val="20"/>
        </w:rPr>
        <w:t xml:space="preserve">Soglasje k zadolžitvi se podaja pod pogojem, da Javni zavod za turizem Nova Gorica in Vipavska dolina prejme soglasje k zadolžitvi tudi od drugih dveh Občin soustanoviteljic, Občine Ajdovščina in Mestne občine Nova Gorica. </w:t>
      </w:r>
    </w:p>
    <w:p w14:paraId="4043218C" w14:textId="77777777" w:rsidR="00B15865" w:rsidRPr="00B15865" w:rsidRDefault="00B15865" w:rsidP="00B15865">
      <w:pPr>
        <w:jc w:val="center"/>
        <w:rPr>
          <w:rFonts w:ascii="Arial" w:hAnsi="Arial" w:cs="Arial"/>
          <w:sz w:val="20"/>
          <w:szCs w:val="20"/>
        </w:rPr>
      </w:pPr>
    </w:p>
    <w:p w14:paraId="6A6ADFC8" w14:textId="00A8664C" w:rsidR="00B15865" w:rsidRPr="00B15865" w:rsidRDefault="00B15865" w:rsidP="00B15865">
      <w:pPr>
        <w:jc w:val="center"/>
        <w:rPr>
          <w:rFonts w:ascii="Arial" w:hAnsi="Arial" w:cs="Arial"/>
          <w:sz w:val="20"/>
          <w:szCs w:val="20"/>
        </w:rPr>
      </w:pPr>
      <w:r w:rsidRPr="00B15865">
        <w:rPr>
          <w:rFonts w:ascii="Arial" w:hAnsi="Arial" w:cs="Arial"/>
          <w:sz w:val="20"/>
          <w:szCs w:val="20"/>
        </w:rPr>
        <w:t>IV.</w:t>
      </w:r>
    </w:p>
    <w:p w14:paraId="2117F963" w14:textId="77777777" w:rsidR="00B15865" w:rsidRPr="00B15865" w:rsidRDefault="00B15865" w:rsidP="00B15865">
      <w:pPr>
        <w:jc w:val="center"/>
        <w:rPr>
          <w:rFonts w:ascii="Arial" w:hAnsi="Arial" w:cs="Arial"/>
          <w:sz w:val="20"/>
          <w:szCs w:val="20"/>
        </w:rPr>
      </w:pPr>
    </w:p>
    <w:p w14:paraId="2FC71CDD"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S sprejetjem tega sklepa preneha veljati Sklep o soglasju k zadolžitvi Javnega zavoda za turizem Nova Gorica in Vipavska dolina št. 00703-10/2024-13 z dne 15. 10. 2024.</w:t>
      </w:r>
    </w:p>
    <w:p w14:paraId="04AB1238" w14:textId="77777777" w:rsidR="00B15865" w:rsidRPr="00B15865" w:rsidRDefault="00B15865" w:rsidP="00B15865">
      <w:pPr>
        <w:jc w:val="both"/>
        <w:rPr>
          <w:rFonts w:ascii="Arial" w:hAnsi="Arial" w:cs="Arial"/>
          <w:sz w:val="20"/>
          <w:szCs w:val="20"/>
        </w:rPr>
      </w:pPr>
    </w:p>
    <w:p w14:paraId="31E6B035" w14:textId="77777777" w:rsidR="00B15865" w:rsidRPr="00B15865" w:rsidRDefault="00B15865" w:rsidP="00B15865">
      <w:pPr>
        <w:jc w:val="center"/>
        <w:rPr>
          <w:rFonts w:ascii="Arial" w:hAnsi="Arial" w:cs="Arial"/>
          <w:sz w:val="20"/>
          <w:szCs w:val="20"/>
        </w:rPr>
      </w:pPr>
      <w:r w:rsidRPr="00B15865">
        <w:rPr>
          <w:rFonts w:ascii="Arial" w:hAnsi="Arial" w:cs="Arial"/>
          <w:sz w:val="20"/>
          <w:szCs w:val="20"/>
        </w:rPr>
        <w:t>V.</w:t>
      </w:r>
    </w:p>
    <w:p w14:paraId="53DF0FC3" w14:textId="77777777" w:rsidR="00B15865" w:rsidRPr="00B15865" w:rsidRDefault="00B15865" w:rsidP="00B15865">
      <w:pPr>
        <w:jc w:val="both"/>
        <w:rPr>
          <w:rFonts w:ascii="Arial" w:hAnsi="Arial" w:cs="Arial"/>
          <w:sz w:val="20"/>
          <w:szCs w:val="20"/>
        </w:rPr>
      </w:pPr>
    </w:p>
    <w:p w14:paraId="2F6C9BB6"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Ta sklep prične veljati takoj.</w:t>
      </w:r>
    </w:p>
    <w:p w14:paraId="2BC9E3B0" w14:textId="77777777" w:rsidR="00B15865" w:rsidRPr="00B15865" w:rsidRDefault="00B15865" w:rsidP="00B15865">
      <w:pPr>
        <w:jc w:val="both"/>
        <w:rPr>
          <w:rFonts w:ascii="Arial" w:hAnsi="Arial" w:cs="Arial"/>
          <w:sz w:val="20"/>
          <w:szCs w:val="20"/>
        </w:rPr>
      </w:pPr>
    </w:p>
    <w:p w14:paraId="7B30AA2E"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Št.    ____________</w:t>
      </w:r>
    </w:p>
    <w:p w14:paraId="14FD9F59"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 xml:space="preserve">Bukovica,  </w:t>
      </w:r>
    </w:p>
    <w:p w14:paraId="2E0B5563" w14:textId="2073419A" w:rsidR="00B15865" w:rsidRPr="00893E9B" w:rsidRDefault="00B15865" w:rsidP="00B15865">
      <w:pPr>
        <w:jc w:val="both"/>
        <w:rPr>
          <w:rFonts w:ascii="Arial" w:hAnsi="Arial" w:cs="Arial"/>
          <w:sz w:val="20"/>
          <w:szCs w:val="20"/>
        </w:rPr>
      </w:pPr>
      <w:r w:rsidRPr="00B15865">
        <w:rPr>
          <w:rFonts w:ascii="Arial" w:hAnsi="Arial" w:cs="Arial"/>
          <w:sz w:val="20"/>
          <w:szCs w:val="20"/>
        </w:rPr>
        <w:t xml:space="preserve"> </w:t>
      </w:r>
      <w:r w:rsidRPr="00B15865">
        <w:rPr>
          <w:rFonts w:ascii="Arial" w:hAnsi="Arial" w:cs="Arial"/>
          <w:b/>
          <w:sz w:val="20"/>
          <w:szCs w:val="20"/>
        </w:rPr>
        <w:t xml:space="preserve">                                                                                  </w:t>
      </w:r>
    </w:p>
    <w:p w14:paraId="03D77D7A"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t xml:space="preserve">        Tarik Žigon</w:t>
      </w:r>
    </w:p>
    <w:p w14:paraId="7CF561DF" w14:textId="77777777" w:rsidR="00B15865" w:rsidRPr="00B15865" w:rsidRDefault="00B15865" w:rsidP="00B15865">
      <w:pPr>
        <w:jc w:val="both"/>
        <w:rPr>
          <w:rFonts w:ascii="Arial" w:hAnsi="Arial" w:cs="Arial"/>
          <w:sz w:val="20"/>
          <w:szCs w:val="20"/>
        </w:rPr>
      </w:pP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r>
      <w:r w:rsidRPr="00B15865">
        <w:rPr>
          <w:rFonts w:ascii="Arial" w:hAnsi="Arial" w:cs="Arial"/>
          <w:sz w:val="20"/>
          <w:szCs w:val="20"/>
        </w:rPr>
        <w:tab/>
        <w:t>Župan</w:t>
      </w:r>
    </w:p>
    <w:p w14:paraId="5FF1A184" w14:textId="77777777" w:rsidR="00585419" w:rsidRPr="00B15865" w:rsidRDefault="00585419" w:rsidP="00585419">
      <w:pPr>
        <w:jc w:val="both"/>
        <w:rPr>
          <w:rFonts w:ascii="Arial" w:hAnsi="Arial" w:cs="Arial"/>
          <w:sz w:val="20"/>
          <w:szCs w:val="20"/>
        </w:rPr>
      </w:pPr>
    </w:p>
    <w:p w14:paraId="3AD0FAF3" w14:textId="77777777" w:rsidR="00585419" w:rsidRPr="00B15865" w:rsidRDefault="00585419" w:rsidP="00585419">
      <w:pPr>
        <w:jc w:val="both"/>
        <w:rPr>
          <w:rFonts w:ascii="Arial" w:hAnsi="Arial" w:cs="Arial"/>
          <w:sz w:val="20"/>
          <w:szCs w:val="20"/>
        </w:rPr>
      </w:pPr>
    </w:p>
    <w:p w14:paraId="5733D137" w14:textId="77777777" w:rsidR="00B15C4E" w:rsidRDefault="00B15C4E" w:rsidP="00B15C4E">
      <w:pPr>
        <w:jc w:val="both"/>
        <w:rPr>
          <w:rFonts w:ascii="Arial" w:hAnsi="Arial" w:cs="Arial"/>
        </w:rPr>
      </w:pP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p>
    <w:p w14:paraId="79EE2230" w14:textId="77777777" w:rsidR="00B15C4E" w:rsidRPr="00B15C4E" w:rsidRDefault="00B15C4E" w:rsidP="00B15C4E">
      <w:pPr>
        <w:jc w:val="both"/>
        <w:rPr>
          <w:rFonts w:ascii="Arial" w:hAnsi="Arial" w:cs="Arial"/>
          <w:sz w:val="22"/>
          <w:szCs w:val="22"/>
        </w:rPr>
      </w:pPr>
      <w:r w:rsidRPr="00B15C4E">
        <w:rPr>
          <w:rFonts w:ascii="Arial" w:hAnsi="Arial" w:cs="Arial"/>
          <w:sz w:val="22"/>
          <w:szCs w:val="22"/>
        </w:rPr>
        <w:t>Podpis svetnika: _________________________________</w:t>
      </w:r>
    </w:p>
    <w:p w14:paraId="25AD5893" w14:textId="77777777" w:rsidR="00B15C4E" w:rsidRDefault="00B15C4E" w:rsidP="00B15C4E">
      <w:pPr>
        <w:jc w:val="both"/>
        <w:rPr>
          <w:rFonts w:ascii="Arial" w:hAnsi="Arial" w:cs="Arial"/>
        </w:rPr>
      </w:pPr>
    </w:p>
    <w:p w14:paraId="062BB727" w14:textId="77777777" w:rsidR="00B15C4E" w:rsidRDefault="00B15C4E" w:rsidP="00B15C4E">
      <w:pPr>
        <w:jc w:val="both"/>
        <w:rPr>
          <w:rFonts w:ascii="Arial" w:hAnsi="Arial" w:cs="Arial"/>
          <w:i/>
          <w:sz w:val="22"/>
          <w:szCs w:val="22"/>
          <w:u w:val="single"/>
        </w:rPr>
      </w:pPr>
    </w:p>
    <w:p w14:paraId="561E0C0A" w14:textId="77777777" w:rsidR="00B15C4E" w:rsidRDefault="00B15C4E" w:rsidP="00B15C4E">
      <w:pPr>
        <w:jc w:val="both"/>
        <w:rPr>
          <w:rFonts w:ascii="Arial" w:hAnsi="Arial" w:cs="Arial"/>
          <w:i/>
          <w:sz w:val="22"/>
          <w:szCs w:val="22"/>
          <w:u w:val="single"/>
        </w:rPr>
      </w:pPr>
      <w:r>
        <w:rPr>
          <w:rFonts w:ascii="Arial" w:hAnsi="Arial" w:cs="Arial"/>
          <w:i/>
          <w:sz w:val="22"/>
          <w:szCs w:val="22"/>
          <w:u w:val="single"/>
        </w:rPr>
        <w:t>Glasuje se tako, da se obkroži črko pred besedo ZA ali PROTI.</w:t>
      </w:r>
    </w:p>
    <w:p w14:paraId="4686B8DF" w14:textId="77777777" w:rsidR="00D25E49" w:rsidRDefault="00D25E49" w:rsidP="00B15C4E">
      <w:pPr>
        <w:jc w:val="both"/>
        <w:rPr>
          <w:rFonts w:ascii="Arial" w:hAnsi="Arial" w:cs="Arial"/>
          <w:i/>
          <w:sz w:val="22"/>
          <w:szCs w:val="22"/>
          <w:u w:val="single"/>
        </w:rPr>
      </w:pPr>
    </w:p>
    <w:p w14:paraId="7514BB7D" w14:textId="77777777" w:rsidR="00D25E49" w:rsidRDefault="00D25E49" w:rsidP="00B15C4E">
      <w:pPr>
        <w:jc w:val="both"/>
        <w:rPr>
          <w:rFonts w:ascii="Arial" w:hAnsi="Arial" w:cs="Arial"/>
          <w:i/>
          <w:sz w:val="22"/>
          <w:szCs w:val="22"/>
          <w:u w:val="single"/>
        </w:rPr>
      </w:pPr>
    </w:p>
    <w:p w14:paraId="59C0B04D" w14:textId="77777777" w:rsidR="00B15C4E" w:rsidRDefault="00B15C4E" w:rsidP="00B15C4E">
      <w:pPr>
        <w:jc w:val="both"/>
        <w:rPr>
          <w:rFonts w:ascii="Arial" w:hAnsi="Arial" w:cs="Arial"/>
          <w:i/>
          <w:sz w:val="22"/>
          <w:szCs w:val="22"/>
          <w:u w:val="single"/>
        </w:rPr>
      </w:pPr>
    </w:p>
    <w:p w14:paraId="47EDF281" w14:textId="08B2A566" w:rsidR="00585419" w:rsidRPr="00687CF5" w:rsidRDefault="00B15C4E" w:rsidP="00585419">
      <w:pPr>
        <w:jc w:val="both"/>
        <w:rPr>
          <w:rFonts w:ascii="Arial" w:hAnsi="Arial" w:cs="Arial"/>
          <w:bCs/>
          <w:i/>
          <w:sz w:val="22"/>
          <w:szCs w:val="22"/>
          <w:u w:val="single"/>
        </w:rPr>
      </w:pPr>
      <w:r>
        <w:rPr>
          <w:rFonts w:ascii="Arial" w:hAnsi="Arial" w:cs="Arial"/>
          <w:i/>
          <w:sz w:val="22"/>
          <w:szCs w:val="22"/>
          <w:u w:val="single"/>
        </w:rPr>
        <w:t xml:space="preserve">Glasovnico pošljite po faksu na številko 05/338-45-10 ali po elektronski pošti na naslov </w:t>
      </w:r>
      <w:hyperlink r:id="rId7" w:history="1">
        <w:r w:rsidRPr="00117918">
          <w:rPr>
            <w:rStyle w:val="Hiperpovezava"/>
            <w:rFonts w:ascii="Arial" w:eastAsiaTheme="majorEastAsia" w:hAnsi="Arial" w:cs="Arial"/>
            <w:i/>
            <w:sz w:val="22"/>
            <w:szCs w:val="22"/>
          </w:rPr>
          <w:t>info@rence-vogrsko.si</w:t>
        </w:r>
      </w:hyperlink>
      <w:r>
        <w:rPr>
          <w:rFonts w:ascii="Arial" w:hAnsi="Arial" w:cs="Arial"/>
          <w:i/>
          <w:sz w:val="22"/>
          <w:szCs w:val="22"/>
          <w:u w:val="single"/>
        </w:rPr>
        <w:t xml:space="preserve"> ali kot odgovor na ta mail ali po pošti ali prinesite osebno na naslov Občina Renče-</w:t>
      </w:r>
      <w:r w:rsidRPr="001744AF">
        <w:rPr>
          <w:rFonts w:ascii="Arial" w:hAnsi="Arial" w:cs="Arial"/>
          <w:i/>
          <w:sz w:val="22"/>
          <w:szCs w:val="22"/>
          <w:u w:val="single"/>
        </w:rPr>
        <w:t>Vogrsko</w:t>
      </w:r>
      <w:r>
        <w:rPr>
          <w:rFonts w:ascii="Arial" w:hAnsi="Arial" w:cs="Arial"/>
          <w:i/>
          <w:sz w:val="22"/>
          <w:szCs w:val="22"/>
          <w:u w:val="single"/>
        </w:rPr>
        <w:t xml:space="preserve">, Bukovica </w:t>
      </w:r>
      <w:r w:rsidRPr="007F5ADC">
        <w:rPr>
          <w:rFonts w:ascii="Arial" w:hAnsi="Arial" w:cs="Arial"/>
          <w:i/>
          <w:sz w:val="22"/>
          <w:szCs w:val="22"/>
          <w:u w:val="single"/>
        </w:rPr>
        <w:t>43, 5293 Volčja Draga najkasneje do</w:t>
      </w:r>
      <w:r>
        <w:rPr>
          <w:rFonts w:ascii="Arial" w:hAnsi="Arial" w:cs="Arial"/>
          <w:i/>
          <w:sz w:val="22"/>
          <w:szCs w:val="22"/>
          <w:u w:val="single"/>
        </w:rPr>
        <w:t xml:space="preserve"> vključno </w:t>
      </w:r>
      <w:r w:rsidR="00A85A69">
        <w:rPr>
          <w:rFonts w:ascii="Arial" w:hAnsi="Arial" w:cs="Arial"/>
          <w:b/>
          <w:bCs/>
          <w:iCs/>
          <w:sz w:val="22"/>
          <w:szCs w:val="22"/>
          <w:u w:val="single"/>
        </w:rPr>
        <w:t>6</w:t>
      </w:r>
      <w:r w:rsidRPr="00D25E49">
        <w:rPr>
          <w:rFonts w:ascii="Arial" w:hAnsi="Arial" w:cs="Arial"/>
          <w:b/>
          <w:bCs/>
          <w:iCs/>
          <w:sz w:val="22"/>
          <w:szCs w:val="22"/>
          <w:u w:val="single"/>
        </w:rPr>
        <w:t>.</w:t>
      </w:r>
      <w:r w:rsidRPr="007F5ADC">
        <w:rPr>
          <w:rFonts w:ascii="Arial" w:hAnsi="Arial" w:cs="Arial"/>
          <w:b/>
          <w:i/>
          <w:sz w:val="22"/>
          <w:szCs w:val="22"/>
          <w:u w:val="single"/>
        </w:rPr>
        <w:t xml:space="preserve"> </w:t>
      </w:r>
      <w:r w:rsidR="00A85A69">
        <w:rPr>
          <w:rFonts w:ascii="Arial" w:hAnsi="Arial" w:cs="Arial"/>
          <w:b/>
          <w:i/>
          <w:sz w:val="22"/>
          <w:szCs w:val="22"/>
          <w:u w:val="single"/>
        </w:rPr>
        <w:t>novembra 2025</w:t>
      </w:r>
      <w:r w:rsidRPr="007F5ADC">
        <w:rPr>
          <w:rFonts w:ascii="Arial" w:hAnsi="Arial" w:cs="Arial"/>
          <w:b/>
          <w:i/>
          <w:sz w:val="22"/>
          <w:szCs w:val="22"/>
          <w:u w:val="single"/>
        </w:rPr>
        <w:t>, do 1</w:t>
      </w:r>
      <w:r w:rsidR="00327B5A">
        <w:rPr>
          <w:rFonts w:ascii="Arial" w:hAnsi="Arial" w:cs="Arial"/>
          <w:b/>
          <w:i/>
          <w:sz w:val="22"/>
          <w:szCs w:val="22"/>
          <w:u w:val="single"/>
        </w:rPr>
        <w:t>2</w:t>
      </w:r>
      <w:r w:rsidRPr="007F5ADC">
        <w:rPr>
          <w:rFonts w:ascii="Arial" w:hAnsi="Arial" w:cs="Arial"/>
          <w:b/>
          <w:i/>
          <w:sz w:val="22"/>
          <w:szCs w:val="22"/>
          <w:u w:val="single"/>
        </w:rPr>
        <w:t>.00 ure!</w:t>
      </w:r>
      <w:r>
        <w:rPr>
          <w:rFonts w:ascii="Arial" w:hAnsi="Arial" w:cs="Arial"/>
          <w:b/>
          <w:i/>
          <w:sz w:val="22"/>
          <w:szCs w:val="22"/>
          <w:u w:val="single"/>
        </w:rPr>
        <w:t xml:space="preserve"> </w:t>
      </w:r>
      <w:r w:rsidRPr="00AE1F25">
        <w:rPr>
          <w:rFonts w:ascii="Arial" w:hAnsi="Arial" w:cs="Arial"/>
          <w:bCs/>
          <w:i/>
          <w:sz w:val="22"/>
          <w:szCs w:val="22"/>
          <w:u w:val="single"/>
        </w:rPr>
        <w:t>Kot veljavna glasovnica velja tudi odgovor ZA ali PROTI v samem elektronskem sporočilu.</w:t>
      </w:r>
    </w:p>
    <w:sectPr w:rsidR="00585419" w:rsidRPr="00687CF5" w:rsidSect="00FE0C7C">
      <w:headerReference w:type="default" r:id="rId8"/>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FE3F" w14:textId="77777777" w:rsidR="000F19C5" w:rsidRDefault="000F19C5" w:rsidP="00687CF5">
      <w:r>
        <w:separator/>
      </w:r>
    </w:p>
  </w:endnote>
  <w:endnote w:type="continuationSeparator" w:id="0">
    <w:p w14:paraId="6933B159" w14:textId="77777777" w:rsidR="000F19C5" w:rsidRDefault="000F19C5" w:rsidP="0068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A22E" w14:textId="77777777" w:rsidR="000F19C5" w:rsidRDefault="000F19C5" w:rsidP="00687CF5">
      <w:r>
        <w:separator/>
      </w:r>
    </w:p>
  </w:footnote>
  <w:footnote w:type="continuationSeparator" w:id="0">
    <w:p w14:paraId="53BE40AD" w14:textId="77777777" w:rsidR="000F19C5" w:rsidRDefault="000F19C5" w:rsidP="0068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5BC5" w14:textId="2D9E45A3" w:rsidR="00687CF5" w:rsidRPr="00CE0606" w:rsidRDefault="00D310CC" w:rsidP="00687CF5">
    <w:pPr>
      <w:tabs>
        <w:tab w:val="center" w:pos="4536"/>
        <w:tab w:val="right" w:pos="9072"/>
      </w:tabs>
      <w:jc w:val="right"/>
      <w:rPr>
        <w:rFonts w:ascii="Arial" w:hAnsi="Arial" w:cs="Arial"/>
        <w:color w:val="999999"/>
        <w:sz w:val="36"/>
        <w:szCs w:val="36"/>
      </w:rPr>
    </w:pPr>
    <w:r>
      <w:rPr>
        <w:rFonts w:ascii="Arial" w:hAnsi="Arial" w:cs="Arial"/>
        <w:color w:val="999999"/>
        <w:sz w:val="36"/>
        <w:szCs w:val="36"/>
      </w:rPr>
      <w:t>15</w:t>
    </w:r>
    <w:r w:rsidR="00687CF5" w:rsidRPr="00CE0606">
      <w:rPr>
        <w:rFonts w:ascii="Arial" w:hAnsi="Arial" w:cs="Arial"/>
        <w:color w:val="999999"/>
        <w:sz w:val="36"/>
        <w:szCs w:val="36"/>
      </w:rPr>
      <w:t xml:space="preserve">. </w:t>
    </w:r>
    <w:r w:rsidR="00687CF5">
      <w:rPr>
        <w:rFonts w:ascii="Arial" w:hAnsi="Arial" w:cs="Arial"/>
        <w:color w:val="999999"/>
        <w:sz w:val="36"/>
        <w:szCs w:val="36"/>
      </w:rPr>
      <w:t>dopisn</w:t>
    </w:r>
    <w:r w:rsidR="00687CF5" w:rsidRPr="00CE0606">
      <w:rPr>
        <w:rFonts w:ascii="Arial" w:hAnsi="Arial" w:cs="Arial"/>
        <w:color w:val="999999"/>
        <w:sz w:val="36"/>
        <w:szCs w:val="36"/>
      </w:rPr>
      <w:t>a seja</w:t>
    </w:r>
    <w:r w:rsidR="00687CF5" w:rsidRPr="00CE0606">
      <w:rPr>
        <w:rFonts w:ascii="Arial" w:hAnsi="Arial" w:cs="Arial"/>
        <w:color w:val="999999"/>
        <w:sz w:val="36"/>
        <w:szCs w:val="36"/>
      </w:rPr>
      <w:tab/>
    </w:r>
    <w:r w:rsidR="00687CF5" w:rsidRPr="00CE0606">
      <w:rPr>
        <w:rFonts w:ascii="Arial" w:hAnsi="Arial" w:cs="Arial"/>
        <w:color w:val="999999"/>
        <w:sz w:val="36"/>
        <w:szCs w:val="36"/>
      </w:rPr>
      <w:tab/>
    </w:r>
    <w:r w:rsidR="00687CF5">
      <w:rPr>
        <w:rFonts w:ascii="Arial" w:hAnsi="Arial" w:cs="Arial"/>
        <w:color w:val="999999"/>
        <w:sz w:val="36"/>
        <w:szCs w:val="36"/>
      </w:rPr>
      <w:t>1</w:t>
    </w:r>
    <w:r w:rsidR="00687CF5" w:rsidRPr="00CE0606">
      <w:rPr>
        <w:rFonts w:ascii="Arial" w:hAnsi="Arial" w:cs="Arial"/>
        <w:color w:val="999999"/>
        <w:sz w:val="36"/>
        <w:szCs w:val="36"/>
      </w:rPr>
      <w:t>. točka</w:t>
    </w:r>
  </w:p>
  <w:p w14:paraId="7E5001B5" w14:textId="77777777" w:rsidR="00687CF5" w:rsidRDefault="00687C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6F9"/>
    <w:multiLevelType w:val="hybridMultilevel"/>
    <w:tmpl w:val="572EFA88"/>
    <w:lvl w:ilvl="0" w:tplc="EDBA7DF8">
      <w:start w:val="1"/>
      <w:numFmt w:val="lowerLetter"/>
      <w:lvlText w:val="%1)"/>
      <w:lvlJc w:val="left"/>
      <w:pPr>
        <w:tabs>
          <w:tab w:val="num" w:pos="840"/>
        </w:tabs>
        <w:ind w:left="840" w:hanging="480"/>
      </w:pPr>
      <w:rPr>
        <w:rFonts w:hint="default"/>
        <w:b/>
        <w:sz w:val="28"/>
        <w:szCs w:val="28"/>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CC64CE4"/>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9377531">
    <w:abstractNumId w:val="0"/>
  </w:num>
  <w:num w:numId="2" w16cid:durableId="36202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7C"/>
    <w:rsid w:val="00014CBE"/>
    <w:rsid w:val="000F19C5"/>
    <w:rsid w:val="00121350"/>
    <w:rsid w:val="001F31DF"/>
    <w:rsid w:val="0025085C"/>
    <w:rsid w:val="00327B5A"/>
    <w:rsid w:val="00365823"/>
    <w:rsid w:val="00455FE4"/>
    <w:rsid w:val="00497167"/>
    <w:rsid w:val="004B1C5E"/>
    <w:rsid w:val="004C7B32"/>
    <w:rsid w:val="005226DE"/>
    <w:rsid w:val="005437DF"/>
    <w:rsid w:val="00585419"/>
    <w:rsid w:val="00687CF5"/>
    <w:rsid w:val="006A6F98"/>
    <w:rsid w:val="007C5EE2"/>
    <w:rsid w:val="007E58A7"/>
    <w:rsid w:val="007F167A"/>
    <w:rsid w:val="00824613"/>
    <w:rsid w:val="00893E9B"/>
    <w:rsid w:val="008B7684"/>
    <w:rsid w:val="00963FC2"/>
    <w:rsid w:val="009D4D35"/>
    <w:rsid w:val="00A62D64"/>
    <w:rsid w:val="00A85A69"/>
    <w:rsid w:val="00B15865"/>
    <w:rsid w:val="00B15C4E"/>
    <w:rsid w:val="00C65140"/>
    <w:rsid w:val="00CE43CA"/>
    <w:rsid w:val="00D25E49"/>
    <w:rsid w:val="00D310CC"/>
    <w:rsid w:val="00D503C9"/>
    <w:rsid w:val="00DC2E3D"/>
    <w:rsid w:val="00E2645A"/>
    <w:rsid w:val="00E4346E"/>
    <w:rsid w:val="00E73BDF"/>
    <w:rsid w:val="00F346CB"/>
    <w:rsid w:val="00FE0C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C399"/>
  <w15:chartTrackingRefBased/>
  <w15:docId w15:val="{E0833ECA-ABDE-4AF7-93B6-1419FA9A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0C7C"/>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FE0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E0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E0C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E0C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E0C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E0C7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E0C7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E0C7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E0C7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0C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E0C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E0C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E0C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E0C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E0C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E0C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E0C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E0C7C"/>
    <w:rPr>
      <w:rFonts w:eastAsiaTheme="majorEastAsia" w:cstheme="majorBidi"/>
      <w:color w:val="272727" w:themeColor="text1" w:themeTint="D8"/>
    </w:rPr>
  </w:style>
  <w:style w:type="paragraph" w:styleId="Naslov">
    <w:name w:val="Title"/>
    <w:basedOn w:val="Navaden"/>
    <w:next w:val="Navaden"/>
    <w:link w:val="NaslovZnak"/>
    <w:uiPriority w:val="10"/>
    <w:qFormat/>
    <w:rsid w:val="00FE0C7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E0C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E0C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E0C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E0C7C"/>
    <w:pPr>
      <w:spacing w:before="160"/>
      <w:jc w:val="center"/>
    </w:pPr>
    <w:rPr>
      <w:i/>
      <w:iCs/>
      <w:color w:val="404040" w:themeColor="text1" w:themeTint="BF"/>
    </w:rPr>
  </w:style>
  <w:style w:type="character" w:customStyle="1" w:styleId="CitatZnak">
    <w:name w:val="Citat Znak"/>
    <w:basedOn w:val="Privzetapisavaodstavka"/>
    <w:link w:val="Citat"/>
    <w:uiPriority w:val="29"/>
    <w:rsid w:val="00FE0C7C"/>
    <w:rPr>
      <w:i/>
      <w:iCs/>
      <w:color w:val="404040" w:themeColor="text1" w:themeTint="BF"/>
    </w:rPr>
  </w:style>
  <w:style w:type="paragraph" w:styleId="Odstavekseznama">
    <w:name w:val="List Paragraph"/>
    <w:basedOn w:val="Navaden"/>
    <w:uiPriority w:val="34"/>
    <w:qFormat/>
    <w:rsid w:val="00FE0C7C"/>
    <w:pPr>
      <w:ind w:left="720"/>
      <w:contextualSpacing/>
    </w:pPr>
  </w:style>
  <w:style w:type="character" w:styleId="Intenzivenpoudarek">
    <w:name w:val="Intense Emphasis"/>
    <w:basedOn w:val="Privzetapisavaodstavka"/>
    <w:uiPriority w:val="21"/>
    <w:qFormat/>
    <w:rsid w:val="00FE0C7C"/>
    <w:rPr>
      <w:i/>
      <w:iCs/>
      <w:color w:val="0F4761" w:themeColor="accent1" w:themeShade="BF"/>
    </w:rPr>
  </w:style>
  <w:style w:type="paragraph" w:styleId="Intenzivencitat">
    <w:name w:val="Intense Quote"/>
    <w:basedOn w:val="Navaden"/>
    <w:next w:val="Navaden"/>
    <w:link w:val="IntenzivencitatZnak"/>
    <w:uiPriority w:val="30"/>
    <w:qFormat/>
    <w:rsid w:val="00FE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E0C7C"/>
    <w:rPr>
      <w:i/>
      <w:iCs/>
      <w:color w:val="0F4761" w:themeColor="accent1" w:themeShade="BF"/>
    </w:rPr>
  </w:style>
  <w:style w:type="character" w:styleId="Intenzivensklic">
    <w:name w:val="Intense Reference"/>
    <w:basedOn w:val="Privzetapisavaodstavka"/>
    <w:uiPriority w:val="32"/>
    <w:qFormat/>
    <w:rsid w:val="00FE0C7C"/>
    <w:rPr>
      <w:b/>
      <w:bCs/>
      <w:smallCaps/>
      <w:color w:val="0F4761" w:themeColor="accent1" w:themeShade="BF"/>
      <w:spacing w:val="5"/>
    </w:rPr>
  </w:style>
  <w:style w:type="character" w:styleId="Hiperpovezava">
    <w:name w:val="Hyperlink"/>
    <w:rsid w:val="00FE0C7C"/>
    <w:rPr>
      <w:color w:val="0563C1"/>
      <w:u w:val="single"/>
    </w:rPr>
  </w:style>
  <w:style w:type="paragraph" w:customStyle="1" w:styleId="Default">
    <w:name w:val="Default"/>
    <w:rsid w:val="00FE0C7C"/>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paragraph" w:styleId="Glava">
    <w:name w:val="header"/>
    <w:basedOn w:val="Navaden"/>
    <w:link w:val="GlavaZnak"/>
    <w:uiPriority w:val="99"/>
    <w:unhideWhenUsed/>
    <w:rsid w:val="00687CF5"/>
    <w:pPr>
      <w:tabs>
        <w:tab w:val="center" w:pos="4536"/>
        <w:tab w:val="right" w:pos="9072"/>
      </w:tabs>
    </w:pPr>
  </w:style>
  <w:style w:type="character" w:customStyle="1" w:styleId="GlavaZnak">
    <w:name w:val="Glava Znak"/>
    <w:basedOn w:val="Privzetapisavaodstavka"/>
    <w:link w:val="Glava"/>
    <w:uiPriority w:val="99"/>
    <w:rsid w:val="00687CF5"/>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687CF5"/>
    <w:pPr>
      <w:tabs>
        <w:tab w:val="center" w:pos="4536"/>
        <w:tab w:val="right" w:pos="9072"/>
      </w:tabs>
    </w:pPr>
  </w:style>
  <w:style w:type="character" w:customStyle="1" w:styleId="NogaZnak">
    <w:name w:val="Noga Znak"/>
    <w:basedOn w:val="Privzetapisavaodstavka"/>
    <w:link w:val="Noga"/>
    <w:uiPriority w:val="99"/>
    <w:rsid w:val="00687CF5"/>
    <w:rPr>
      <w:rFonts w:ascii="Times New Roman" w:eastAsia="Times New Roman" w:hAnsi="Times New Roman" w:cs="Times New Roman"/>
      <w:kern w:val="0"/>
      <w:sz w:val="24"/>
      <w:szCs w:val="24"/>
      <w:lang w:eastAsia="sl-SI"/>
      <w14:ligatures w14:val="none"/>
    </w:rPr>
  </w:style>
  <w:style w:type="paragraph" w:customStyle="1" w:styleId="Naslovpravnegaakta">
    <w:name w:val="Naslov pravnega akta"/>
    <w:basedOn w:val="Navaden"/>
    <w:link w:val="NaslovpravnegaaktaZnak"/>
    <w:qFormat/>
    <w:rsid w:val="00014CBE"/>
    <w:pPr>
      <w:suppressAutoHyphens/>
      <w:overflowPunct w:val="0"/>
      <w:autoSpaceDE w:val="0"/>
      <w:autoSpaceDN w:val="0"/>
      <w:adjustRightInd w:val="0"/>
      <w:spacing w:before="480"/>
      <w:contextualSpacing/>
      <w:jc w:val="center"/>
      <w:textAlignment w:val="baseline"/>
    </w:pPr>
    <w:rPr>
      <w:rFonts w:ascii="Arial" w:hAnsi="Arial" w:cs="Arial"/>
      <w:b/>
      <w:sz w:val="20"/>
      <w:szCs w:val="22"/>
      <w14:ligatures w14:val="standardContextual"/>
    </w:rPr>
  </w:style>
  <w:style w:type="character" w:customStyle="1" w:styleId="NaslovpravnegaaktaZnak">
    <w:name w:val="Naslov pravnega akta Znak"/>
    <w:link w:val="Naslovpravnegaakta"/>
    <w:rsid w:val="00014CBE"/>
    <w:rPr>
      <w:rFonts w:ascii="Arial" w:eastAsia="Times New Roman" w:hAnsi="Arial" w:cs="Arial"/>
      <w:b/>
      <w:kern w:val="0"/>
      <w:sz w:val="20"/>
      <w:lang w:eastAsia="sl-SI"/>
    </w:rPr>
  </w:style>
  <w:style w:type="paragraph" w:customStyle="1" w:styleId="len">
    <w:name w:val="Člen"/>
    <w:basedOn w:val="Navaden"/>
    <w:next w:val="Odstavek"/>
    <w:link w:val="lenZnak"/>
    <w:qFormat/>
    <w:rsid w:val="00014CBE"/>
    <w:pPr>
      <w:suppressAutoHyphens/>
      <w:overflowPunct w:val="0"/>
      <w:autoSpaceDE w:val="0"/>
      <w:autoSpaceDN w:val="0"/>
      <w:adjustRightInd w:val="0"/>
      <w:spacing w:before="480"/>
      <w:contextualSpacing/>
      <w:jc w:val="center"/>
      <w:textAlignment w:val="baseline"/>
    </w:pPr>
    <w:rPr>
      <w:rFonts w:ascii="Arial" w:hAnsi="Arial" w:cs="Arial"/>
      <w:b/>
      <w:sz w:val="20"/>
      <w:szCs w:val="22"/>
      <w14:ligatures w14:val="standardContextual"/>
    </w:rPr>
  </w:style>
  <w:style w:type="character" w:customStyle="1" w:styleId="lenZnak">
    <w:name w:val="Člen Znak"/>
    <w:link w:val="len"/>
    <w:rsid w:val="00014CBE"/>
    <w:rPr>
      <w:rFonts w:ascii="Arial" w:eastAsia="Times New Roman" w:hAnsi="Arial" w:cs="Arial"/>
      <w:b/>
      <w:kern w:val="0"/>
      <w:sz w:val="20"/>
      <w:lang w:eastAsia="sl-SI"/>
    </w:rPr>
  </w:style>
  <w:style w:type="paragraph" w:customStyle="1" w:styleId="Odstavek">
    <w:name w:val="Odstavek"/>
    <w:basedOn w:val="Navaden"/>
    <w:link w:val="OdstavekZnak"/>
    <w:qFormat/>
    <w:rsid w:val="00014CBE"/>
    <w:pPr>
      <w:overflowPunct w:val="0"/>
      <w:autoSpaceDE w:val="0"/>
      <w:autoSpaceDN w:val="0"/>
      <w:adjustRightInd w:val="0"/>
      <w:spacing w:before="240"/>
      <w:ind w:firstLine="1021"/>
      <w:jc w:val="both"/>
      <w:textAlignment w:val="baseline"/>
    </w:pPr>
    <w:rPr>
      <w:rFonts w:ascii="Arial" w:hAnsi="Arial" w:cs="Arial"/>
      <w:sz w:val="20"/>
      <w:szCs w:val="22"/>
      <w14:ligatures w14:val="standardContextual"/>
    </w:rPr>
  </w:style>
  <w:style w:type="character" w:customStyle="1" w:styleId="OdstavekZnak">
    <w:name w:val="Odstavek Znak"/>
    <w:link w:val="Odstavek"/>
    <w:rsid w:val="00014CBE"/>
    <w:rPr>
      <w:rFonts w:ascii="Arial" w:eastAsia="Times New Roman" w:hAnsi="Arial" w:cs="Arial"/>
      <w:kern w:val="0"/>
      <w:sz w:val="20"/>
      <w:lang w:eastAsia="sl-SI"/>
    </w:rPr>
  </w:style>
  <w:style w:type="paragraph" w:customStyle="1" w:styleId="Pravnapodlaga">
    <w:name w:val="Pravna podlaga"/>
    <w:basedOn w:val="Navaden"/>
    <w:link w:val="PravnapodlagaZnak"/>
    <w:qFormat/>
    <w:rsid w:val="00014CBE"/>
    <w:pPr>
      <w:overflowPunct w:val="0"/>
      <w:autoSpaceDE w:val="0"/>
      <w:autoSpaceDN w:val="0"/>
      <w:adjustRightInd w:val="0"/>
      <w:spacing w:before="480" w:after="480"/>
      <w:ind w:left="425"/>
      <w:jc w:val="both"/>
      <w:textAlignment w:val="baseline"/>
    </w:pPr>
    <w:rPr>
      <w:rFonts w:ascii="Arial" w:hAnsi="Arial"/>
      <w:sz w:val="20"/>
      <w:szCs w:val="16"/>
      <w14:ligatures w14:val="standardContextual"/>
    </w:rPr>
  </w:style>
  <w:style w:type="character" w:customStyle="1" w:styleId="PravnapodlagaZnak">
    <w:name w:val="Pravna podlaga Znak"/>
    <w:link w:val="Pravnapodlaga"/>
    <w:rsid w:val="00014CBE"/>
    <w:rPr>
      <w:rFonts w:ascii="Arial" w:eastAsia="Times New Roman" w:hAnsi="Arial" w:cs="Times New Roman"/>
      <w:kern w:val="0"/>
      <w:sz w:val="20"/>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dc:description/>
  <cp:lastModifiedBy>Beti Čufer</cp:lastModifiedBy>
  <cp:revision>6</cp:revision>
  <dcterms:created xsi:type="dcterms:W3CDTF">2025-10-27T09:07:00Z</dcterms:created>
  <dcterms:modified xsi:type="dcterms:W3CDTF">2025-11-03T08:00:00Z</dcterms:modified>
</cp:coreProperties>
</file>