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FFA19" w14:textId="77777777" w:rsidR="00497D20" w:rsidRPr="00497D20" w:rsidRDefault="00497D20" w:rsidP="00497D2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333A5BDD" w14:textId="77777777" w:rsidR="00497D20" w:rsidRPr="00497D20" w:rsidRDefault="00497D20" w:rsidP="00497D2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60E2EB66" w14:textId="2F9E6DE0" w:rsidR="00497D20" w:rsidRPr="0053601D" w:rsidRDefault="00497D20" w:rsidP="00497D2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3601D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Številka: </w:t>
      </w:r>
      <w:r w:rsidRPr="0053601D">
        <w:rPr>
          <w:rFonts w:ascii="Arial" w:eastAsia="Calibri" w:hAnsi="Arial" w:cs="Arial"/>
          <w:kern w:val="0"/>
          <w:sz w:val="20"/>
          <w:szCs w:val="20"/>
          <w14:ligatures w14:val="none"/>
        </w:rPr>
        <w:t>00703-</w:t>
      </w:r>
      <w:r w:rsidR="0053601D" w:rsidRPr="0053601D">
        <w:rPr>
          <w:rFonts w:ascii="Arial" w:eastAsia="Calibri" w:hAnsi="Arial" w:cs="Arial"/>
          <w:kern w:val="0"/>
          <w:sz w:val="20"/>
          <w:szCs w:val="20"/>
          <w14:ligatures w14:val="none"/>
        </w:rPr>
        <w:t>8</w:t>
      </w:r>
      <w:r w:rsidRPr="0053601D">
        <w:rPr>
          <w:rFonts w:ascii="Arial" w:eastAsia="Calibri" w:hAnsi="Arial" w:cs="Arial"/>
          <w:kern w:val="0"/>
          <w:sz w:val="20"/>
          <w:szCs w:val="20"/>
          <w14:ligatures w14:val="none"/>
        </w:rPr>
        <w:t>/2024-1</w:t>
      </w:r>
    </w:p>
    <w:p w14:paraId="7C6D9825" w14:textId="702EAFAA" w:rsidR="00497D20" w:rsidRPr="00497D20" w:rsidRDefault="00497D20" w:rsidP="00497D2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F7213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Bukovica, 1</w:t>
      </w:r>
      <w:r w:rsidR="00F72137" w:rsidRPr="00F7213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0</w:t>
      </w:r>
      <w:r w:rsidRPr="00F7213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. </w:t>
      </w:r>
      <w:r w:rsidR="00F72137" w:rsidRPr="00F7213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9</w:t>
      </w:r>
      <w:r w:rsidRPr="00F7213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. 2024</w:t>
      </w:r>
    </w:p>
    <w:p w14:paraId="1372B975" w14:textId="77777777" w:rsidR="00497D20" w:rsidRPr="00497D20" w:rsidRDefault="00497D20" w:rsidP="00497D2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sl-SI"/>
          <w14:ligatures w14:val="none"/>
        </w:rPr>
      </w:pPr>
      <w:r w:rsidRPr="00497D20">
        <w:rPr>
          <w:rFonts w:ascii="Arial" w:eastAsia="Times New Roman" w:hAnsi="Arial" w:cs="Arial"/>
          <w:b/>
          <w:kern w:val="0"/>
          <w:sz w:val="24"/>
          <w:szCs w:val="24"/>
          <w:lang w:eastAsia="sl-SI"/>
          <w14:ligatures w14:val="none"/>
        </w:rPr>
        <w:t>V A B I L O</w:t>
      </w:r>
    </w:p>
    <w:p w14:paraId="33417447" w14:textId="3D212B47" w:rsidR="00497D20" w:rsidRP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>Na podlagi 25. člena Statuta Občine Renče-Vogrsko  (Uradni list RS, št. 22/12 – uradno prečiščeno besedilo, 88/15 in 14/18)  in 19. člena Poslovnika občinskega sveta Občine Renče-Vogrsko (Uradne objave v občinskem glasilu, št.</w:t>
      </w:r>
      <w:r w:rsidRPr="00497D20">
        <w:rPr>
          <w:rFonts w:ascii="Arial" w:eastAsia="Calibri" w:hAnsi="Arial" w:cs="Arial"/>
          <w:kern w:val="0"/>
          <w14:ligatures w14:val="none"/>
        </w:rPr>
        <w:t xml:space="preserve"> 3/12, 1/18 in 3/22) </w:t>
      </w: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>sklicujem</w:t>
      </w:r>
      <w:r w:rsidRPr="00497D20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 1</w:t>
      </w:r>
      <w:r w:rsidR="00106D9D">
        <w:rPr>
          <w:rFonts w:ascii="Arial" w:eastAsia="Times New Roman" w:hAnsi="Arial" w:cs="Arial"/>
          <w:b/>
          <w:kern w:val="0"/>
          <w:lang w:eastAsia="sl-SI"/>
          <w14:ligatures w14:val="none"/>
        </w:rPr>
        <w:t>3</w:t>
      </w:r>
      <w:r w:rsidRPr="00497D20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. redno sejo </w:t>
      </w:r>
      <w:r w:rsidRPr="003F6FEA">
        <w:rPr>
          <w:rFonts w:ascii="Arial" w:eastAsia="Times New Roman" w:hAnsi="Arial" w:cs="Arial"/>
          <w:b/>
          <w:kern w:val="0"/>
          <w:lang w:eastAsia="sl-SI"/>
          <w14:ligatures w14:val="none"/>
        </w:rPr>
        <w:t>Občinskega sveta Občine Renče-Vogrsko</w:t>
      </w:r>
      <w:r w:rsidRPr="003F6FEA">
        <w:rPr>
          <w:rFonts w:ascii="Arial" w:eastAsia="Times New Roman" w:hAnsi="Arial" w:cs="Arial"/>
          <w:kern w:val="0"/>
          <w:lang w:eastAsia="sl-SI"/>
          <w14:ligatures w14:val="none"/>
        </w:rPr>
        <w:t xml:space="preserve">, ki bo </w:t>
      </w:r>
      <w:r w:rsidRPr="003F6FEA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v </w:t>
      </w:r>
      <w:r w:rsidR="003F6FEA" w:rsidRPr="003F6FEA">
        <w:rPr>
          <w:rFonts w:ascii="Arial" w:eastAsia="Times New Roman" w:hAnsi="Arial" w:cs="Arial"/>
          <w:b/>
          <w:kern w:val="0"/>
          <w:lang w:eastAsia="sl-SI"/>
          <w14:ligatures w14:val="none"/>
        </w:rPr>
        <w:t>torek</w:t>
      </w:r>
      <w:r w:rsidRPr="003F6FEA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, </w:t>
      </w:r>
      <w:r w:rsidR="003F6FEA" w:rsidRPr="003F6FEA">
        <w:rPr>
          <w:rFonts w:ascii="Arial" w:eastAsia="Times New Roman" w:hAnsi="Arial" w:cs="Arial"/>
          <w:b/>
          <w:kern w:val="0"/>
          <w:lang w:eastAsia="sl-SI"/>
          <w14:ligatures w14:val="none"/>
        </w:rPr>
        <w:t>17</w:t>
      </w:r>
      <w:r w:rsidRPr="003F6FEA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. </w:t>
      </w:r>
      <w:r w:rsidR="003F6FEA" w:rsidRPr="003F6FEA">
        <w:rPr>
          <w:rFonts w:ascii="Arial" w:eastAsia="Times New Roman" w:hAnsi="Arial" w:cs="Arial"/>
          <w:b/>
          <w:kern w:val="0"/>
          <w:lang w:eastAsia="sl-SI"/>
          <w14:ligatures w14:val="none"/>
        </w:rPr>
        <w:t>septembra</w:t>
      </w:r>
      <w:r w:rsidRPr="003F6FEA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 2024, ob 16. uri</w:t>
      </w:r>
      <w:r w:rsidRPr="00497D20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 v dvorani Zorana Mušiča v kulturnem domu v Bukovici.</w:t>
      </w:r>
    </w:p>
    <w:p w14:paraId="7116992A" w14:textId="77777777" w:rsidR="00497D20" w:rsidRP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</w:p>
    <w:p w14:paraId="0AFEC424" w14:textId="77777777" w:rsidR="00497D20" w:rsidRP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497D20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>Predlog dnevnega reda:</w:t>
      </w:r>
    </w:p>
    <w:p w14:paraId="15BE6CBA" w14:textId="77777777" w:rsid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</w:p>
    <w:p w14:paraId="5356623C" w14:textId="1BC7EDC8" w:rsidR="00FD1240" w:rsidRPr="00FD1240" w:rsidRDefault="00FD1240" w:rsidP="00FD1240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sl-SI"/>
        </w:rPr>
      </w:pPr>
      <w:r w:rsidRPr="00FD1240">
        <w:rPr>
          <w:rFonts w:ascii="Arial" w:eastAsia="Times New Roman" w:hAnsi="Arial" w:cs="Arial"/>
          <w:lang w:eastAsia="sl-SI"/>
        </w:rPr>
        <w:t>Potrditev zapisnika 1</w:t>
      </w:r>
      <w:r>
        <w:rPr>
          <w:rFonts w:ascii="Arial" w:eastAsia="Times New Roman" w:hAnsi="Arial" w:cs="Arial"/>
          <w:lang w:eastAsia="sl-SI"/>
        </w:rPr>
        <w:t>2</w:t>
      </w:r>
      <w:r w:rsidRPr="00FD1240">
        <w:rPr>
          <w:rFonts w:ascii="Arial" w:eastAsia="Times New Roman" w:hAnsi="Arial" w:cs="Arial"/>
          <w:lang w:eastAsia="sl-SI"/>
        </w:rPr>
        <w:t>. redne seje z dne  2</w:t>
      </w:r>
      <w:r>
        <w:rPr>
          <w:rFonts w:ascii="Arial" w:eastAsia="Times New Roman" w:hAnsi="Arial" w:cs="Arial"/>
          <w:lang w:eastAsia="sl-SI"/>
        </w:rPr>
        <w:t>1</w:t>
      </w:r>
      <w:r w:rsidRPr="00FD1240">
        <w:rPr>
          <w:rFonts w:ascii="Arial" w:eastAsia="Times New Roman" w:hAnsi="Arial" w:cs="Arial"/>
          <w:lang w:eastAsia="sl-SI"/>
        </w:rPr>
        <w:t xml:space="preserve">. </w:t>
      </w:r>
      <w:r>
        <w:rPr>
          <w:rFonts w:ascii="Arial" w:eastAsia="Times New Roman" w:hAnsi="Arial" w:cs="Arial"/>
          <w:lang w:eastAsia="sl-SI"/>
        </w:rPr>
        <w:t>6</w:t>
      </w:r>
      <w:r w:rsidRPr="00FD1240">
        <w:rPr>
          <w:rFonts w:ascii="Arial" w:eastAsia="Times New Roman" w:hAnsi="Arial" w:cs="Arial"/>
          <w:lang w:eastAsia="sl-SI"/>
        </w:rPr>
        <w:t>. 2024</w:t>
      </w:r>
    </w:p>
    <w:p w14:paraId="3249C6A4" w14:textId="77777777" w:rsidR="00FD1240" w:rsidRPr="00497D20" w:rsidRDefault="00FD124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</w:p>
    <w:p w14:paraId="29B418B7" w14:textId="77777777" w:rsidR="00865044" w:rsidRDefault="00497D20" w:rsidP="0086504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>Obravnava in sprejem dnevnega reda,</w:t>
      </w:r>
    </w:p>
    <w:p w14:paraId="4B8B9DF7" w14:textId="7DC1EBC2" w:rsidR="00C228C8" w:rsidRPr="00F40469" w:rsidRDefault="00C228C8" w:rsidP="00C228C8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 w:rsidRPr="008A1A0E">
        <w:rPr>
          <w:rFonts w:ascii="Arial" w:eastAsia="Times New Roman" w:hAnsi="Arial" w:cs="Arial"/>
          <w:kern w:val="0"/>
          <w:lang w:eastAsia="sl-SI"/>
          <w14:ligatures w14:val="none"/>
        </w:rPr>
        <w:t>Poročilo župana in pregled sklepov prejšnje seje,</w:t>
      </w:r>
    </w:p>
    <w:p w14:paraId="46846EEC" w14:textId="386FB472" w:rsidR="00F40469" w:rsidRPr="00E0288E" w:rsidRDefault="00F40469" w:rsidP="00F40469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 w:rsidRPr="00F40469">
        <w:rPr>
          <w:rFonts w:ascii="Arial" w:eastAsia="Times New Roman" w:hAnsi="Arial" w:cs="Arial"/>
          <w:lang w:eastAsia="sl-SI"/>
        </w:rPr>
        <w:t>Imenovanje predstavnika občine v Svet območne izpostave Javnega sklada RS za kulturne dejavnosti Nova Gorica</w:t>
      </w:r>
      <w:r>
        <w:rPr>
          <w:rFonts w:ascii="Arial" w:eastAsia="Times New Roman" w:hAnsi="Arial" w:cs="Arial"/>
          <w:lang w:eastAsia="sl-SI"/>
        </w:rPr>
        <w:t xml:space="preserve"> </w:t>
      </w:r>
      <w:r w:rsidRPr="008A1A0E">
        <w:rPr>
          <w:rFonts w:ascii="Arial" w:eastAsia="Calibri" w:hAnsi="Arial" w:cs="Arial"/>
          <w:kern w:val="0"/>
          <w14:ligatures w14:val="none"/>
        </w:rPr>
        <w:t>(</w:t>
      </w:r>
      <w:r w:rsidRPr="008A1A0E">
        <w:rPr>
          <w:rFonts w:ascii="Arial" w:eastAsia="Calibri" w:hAnsi="Arial" w:cs="Arial"/>
          <w:i/>
          <w:iCs/>
          <w:kern w:val="0"/>
          <w14:ligatures w14:val="none"/>
        </w:rPr>
        <w:t xml:space="preserve">poročevalec: </w:t>
      </w:r>
      <w:r>
        <w:rPr>
          <w:rFonts w:ascii="Arial" w:eastAsia="Calibri" w:hAnsi="Arial" w:cs="Arial"/>
          <w:i/>
          <w:iCs/>
          <w:kern w:val="0"/>
          <w14:ligatures w14:val="none"/>
        </w:rPr>
        <w:t>Viktor Trojer</w:t>
      </w:r>
      <w:r w:rsidRPr="008A1A0E">
        <w:rPr>
          <w:rFonts w:ascii="Arial" w:eastAsia="Calibri" w:hAnsi="Arial" w:cs="Arial"/>
          <w:i/>
          <w:iCs/>
          <w:kern w:val="0"/>
          <w14:ligatures w14:val="none"/>
        </w:rPr>
        <w:t xml:space="preserve">, </w:t>
      </w:r>
      <w:r>
        <w:rPr>
          <w:rFonts w:ascii="Arial" w:eastAsia="Calibri" w:hAnsi="Arial" w:cs="Arial"/>
          <w:i/>
          <w:iCs/>
          <w:kern w:val="0"/>
          <w14:ligatures w14:val="none"/>
        </w:rPr>
        <w:t>predsednik KMVVI</w:t>
      </w:r>
      <w:r w:rsidRPr="008A1A0E">
        <w:rPr>
          <w:rFonts w:ascii="Arial" w:eastAsia="Calibri" w:hAnsi="Arial" w:cs="Arial"/>
          <w:i/>
          <w:iCs/>
          <w:kern w:val="0"/>
          <w14:ligatures w14:val="none"/>
        </w:rPr>
        <w:t>)</w:t>
      </w:r>
      <w:r>
        <w:rPr>
          <w:rFonts w:ascii="Arial" w:eastAsia="Calibri" w:hAnsi="Arial" w:cs="Arial"/>
          <w:i/>
          <w:iCs/>
          <w:kern w:val="0"/>
          <w14:ligatures w14:val="none"/>
        </w:rPr>
        <w:t>,</w:t>
      </w:r>
    </w:p>
    <w:p w14:paraId="7CA012A6" w14:textId="23E6702C" w:rsidR="00E0288E" w:rsidRPr="00D74476" w:rsidRDefault="00E0288E" w:rsidP="00E0288E">
      <w:pPr>
        <w:pStyle w:val="Odstavekseznama"/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hAnsi="Arial" w:cs="Arial"/>
          <w:i/>
          <w:iCs/>
        </w:rPr>
      </w:pPr>
      <w:r w:rsidRPr="00D74476">
        <w:rPr>
          <w:rFonts w:ascii="Arial" w:eastAsia="Times New Roman" w:hAnsi="Arial" w:cs="Arial"/>
          <w:kern w:val="0"/>
          <w:lang w:eastAsia="sl-SI"/>
          <w14:ligatures w14:val="none"/>
        </w:rPr>
        <w:t xml:space="preserve">Odlok o spremembah in dopolnitvah odloka o turistični taksi v </w:t>
      </w:r>
      <w:r w:rsidRPr="00AB5CF6">
        <w:rPr>
          <w:rFonts w:ascii="Arial" w:eastAsia="Times New Roman" w:hAnsi="Arial" w:cs="Arial"/>
          <w:kern w:val="0"/>
          <w:lang w:eastAsia="sl-SI"/>
          <w14:ligatures w14:val="none"/>
        </w:rPr>
        <w:t>Občini Renče – Vogrsko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 – </w:t>
      </w:r>
      <w:r w:rsidR="00905266">
        <w:rPr>
          <w:rFonts w:ascii="Arial" w:eastAsia="Times New Roman" w:hAnsi="Arial" w:cs="Arial"/>
          <w:kern w:val="0"/>
          <w:lang w:eastAsia="sl-SI"/>
          <w14:ligatures w14:val="none"/>
        </w:rPr>
        <w:t>skrajšani postopek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 </w:t>
      </w:r>
      <w:r w:rsidRPr="00D74476">
        <w:rPr>
          <w:rFonts w:ascii="Arial" w:eastAsia="Calibri" w:hAnsi="Arial" w:cs="Arial"/>
          <w:kern w:val="0"/>
          <w14:ligatures w14:val="none"/>
        </w:rPr>
        <w:t>(</w:t>
      </w:r>
      <w:r w:rsidRPr="00D74476">
        <w:rPr>
          <w:rFonts w:ascii="Arial" w:hAnsi="Arial" w:cs="Arial"/>
          <w:i/>
          <w:iCs/>
        </w:rPr>
        <w:t>poročevalec: Matjaž Zgonik, Višji svetovalec),</w:t>
      </w:r>
    </w:p>
    <w:p w14:paraId="69A92E8E" w14:textId="16B154FE" w:rsidR="00E0288E" w:rsidRDefault="00E0288E" w:rsidP="00E0288E">
      <w:pPr>
        <w:pStyle w:val="Odstavekseznama"/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hAnsi="Arial" w:cs="Arial"/>
          <w:i/>
          <w:iCs/>
        </w:rPr>
      </w:pPr>
      <w:r w:rsidRPr="008A1A0E">
        <w:rPr>
          <w:rFonts w:eastAsia="Times New Roman"/>
        </w:rPr>
        <w:t xml:space="preserve"> </w:t>
      </w:r>
      <w:r w:rsidRPr="00D74476">
        <w:rPr>
          <w:rFonts w:ascii="Arial" w:eastAsia="Times New Roman" w:hAnsi="Arial" w:cs="Arial"/>
          <w:kern w:val="0"/>
          <w:lang w:eastAsia="sl-SI"/>
          <w14:ligatures w14:val="none"/>
        </w:rPr>
        <w:t>Pravilnik o spremembah in dopolnitvah pravilnika o ohranjanju in spodbujanju razvoja kmetijstva, gozdarstva in podeželja v Občini Renče – Vogrsko</w:t>
      </w:r>
      <w:r w:rsidRPr="00D74476">
        <w:rPr>
          <w:rFonts w:eastAsia="Times New Roman"/>
        </w:rPr>
        <w:t xml:space="preserve"> </w:t>
      </w:r>
      <w:r w:rsidRPr="00D74476">
        <w:rPr>
          <w:rFonts w:ascii="Arial" w:eastAsia="Calibri" w:hAnsi="Arial" w:cs="Arial"/>
          <w:kern w:val="0"/>
          <w14:ligatures w14:val="none"/>
        </w:rPr>
        <w:t>(</w:t>
      </w:r>
      <w:r w:rsidRPr="00D74476">
        <w:rPr>
          <w:rFonts w:ascii="Arial" w:hAnsi="Arial" w:cs="Arial"/>
          <w:i/>
          <w:iCs/>
        </w:rPr>
        <w:t>poročevalec: Matjaž Zgonik, Višji svetovalec),</w:t>
      </w:r>
    </w:p>
    <w:p w14:paraId="71500601" w14:textId="2848BB23" w:rsidR="00227029" w:rsidRPr="00227029" w:rsidRDefault="00227029" w:rsidP="00227029">
      <w:pPr>
        <w:pStyle w:val="Odstavekseznama"/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hAnsi="Arial" w:cs="Arial"/>
          <w:i/>
          <w:iCs/>
        </w:rPr>
      </w:pPr>
      <w:r w:rsidRPr="00227029">
        <w:rPr>
          <w:rFonts w:ascii="Arial" w:hAnsi="Arial" w:cs="Arial"/>
        </w:rPr>
        <w:t xml:space="preserve">Sklep o seznanitvi z Akcijskim načrtom trajnostnega </w:t>
      </w:r>
      <w:r>
        <w:rPr>
          <w:rFonts w:ascii="Arial" w:hAnsi="Arial" w:cs="Arial"/>
        </w:rPr>
        <w:t xml:space="preserve">razvoja </w:t>
      </w:r>
      <w:r w:rsidRPr="00227029">
        <w:rPr>
          <w:rFonts w:ascii="Arial" w:hAnsi="Arial" w:cs="Arial"/>
        </w:rPr>
        <w:t>turizma</w:t>
      </w:r>
      <w:r>
        <w:rPr>
          <w:rFonts w:ascii="Arial" w:hAnsi="Arial" w:cs="Arial"/>
        </w:rPr>
        <w:t xml:space="preserve"> </w:t>
      </w:r>
      <w:r w:rsidRPr="00D74476">
        <w:rPr>
          <w:rFonts w:ascii="Arial" w:eastAsia="Calibri" w:hAnsi="Arial" w:cs="Arial"/>
          <w:kern w:val="0"/>
          <w14:ligatures w14:val="none"/>
        </w:rPr>
        <w:t>(</w:t>
      </w:r>
      <w:r w:rsidRPr="00D74476">
        <w:rPr>
          <w:rFonts w:ascii="Arial" w:hAnsi="Arial" w:cs="Arial"/>
          <w:i/>
          <w:iCs/>
        </w:rPr>
        <w:t>poročevalec: Matjaž Zgonik, Višji svetovalec),</w:t>
      </w:r>
    </w:p>
    <w:p w14:paraId="2F4BAD48" w14:textId="77777777" w:rsidR="009F5A78" w:rsidRPr="009F5A78" w:rsidRDefault="005E5912" w:rsidP="009F5A7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l-SI"/>
          <w14:ligatures w14:val="none"/>
        </w:rPr>
      </w:pPr>
      <w:bookmarkStart w:id="0" w:name="_Hlk169085243"/>
      <w:r w:rsidRPr="005E5912">
        <w:rPr>
          <w:rFonts w:ascii="Arial" w:eastAsia="Times New Roman" w:hAnsi="Arial" w:cs="Arial"/>
          <w:kern w:val="0"/>
          <w:lang w:eastAsia="sl-SI"/>
          <w14:ligatures w14:val="none"/>
        </w:rPr>
        <w:t>Pravilnik o spremembah in dopolnitvah pravilnika o plačah in drugih prejemkih občinskih funkcionarjev, članov delovnih teles občinskega sveta, članov drugih organov Občine Renče-Vogrsko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 </w:t>
      </w:r>
      <w:r w:rsidRPr="00865044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(</w:t>
      </w:r>
      <w:r w:rsidRPr="00865044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poročeval</w:t>
      </w:r>
      <w:r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ka</w:t>
      </w:r>
      <w:r w:rsidRPr="00865044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 xml:space="preserve">: </w:t>
      </w:r>
      <w:r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Špela Glušič, Podsekretar)</w:t>
      </w:r>
      <w:r w:rsidRPr="00865044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,</w:t>
      </w:r>
      <w:r w:rsidRPr="00865044">
        <w:rPr>
          <w:rFonts w:ascii="Arial" w:eastAsia="Times New Roman" w:hAnsi="Arial" w:cs="Arial"/>
          <w:kern w:val="0"/>
          <w:lang w:eastAsia="sl-SI"/>
          <w14:ligatures w14:val="none"/>
        </w:rPr>
        <w:t> </w:t>
      </w:r>
    </w:p>
    <w:p w14:paraId="34EFA087" w14:textId="75B35048" w:rsidR="009F5A78" w:rsidRPr="00792247" w:rsidRDefault="009F5A78" w:rsidP="009F5A7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l-SI"/>
          <w14:ligatures w14:val="none"/>
        </w:rPr>
      </w:pPr>
      <w:r w:rsidRPr="004B022E">
        <w:rPr>
          <w:rFonts w:ascii="Arial" w:eastAsia="Times New Roman" w:hAnsi="Arial" w:cs="Arial"/>
          <w:kern w:val="0"/>
          <w:lang w:eastAsia="sl-SI"/>
          <w14:ligatures w14:val="none"/>
        </w:rPr>
        <w:t xml:space="preserve">Odlok o taksi za obravnavanje pobud za spremembe namenske rabe prostora </w:t>
      </w:r>
      <w:r w:rsidR="00F5186A" w:rsidRPr="004B022E">
        <w:rPr>
          <w:rFonts w:ascii="Arial" w:eastAsia="Times New Roman" w:hAnsi="Arial" w:cs="Arial"/>
          <w:kern w:val="0"/>
          <w:lang w:eastAsia="sl-SI"/>
          <w14:ligatures w14:val="none"/>
        </w:rPr>
        <w:t xml:space="preserve">-prva obravnava </w:t>
      </w:r>
      <w:r w:rsidRPr="004B022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(</w:t>
      </w:r>
      <w:r w:rsidRPr="004B022E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poročevalka: Špela Glušič, Podsekretar),</w:t>
      </w:r>
      <w:r w:rsidRPr="004B022E">
        <w:rPr>
          <w:rFonts w:ascii="Arial" w:eastAsia="Times New Roman" w:hAnsi="Arial" w:cs="Arial"/>
          <w:kern w:val="0"/>
          <w:lang w:eastAsia="sl-SI"/>
          <w14:ligatures w14:val="none"/>
        </w:rPr>
        <w:t xml:space="preserve">  </w:t>
      </w:r>
    </w:p>
    <w:p w14:paraId="702EE676" w14:textId="60A20C8F" w:rsidR="00792247" w:rsidRPr="00792247" w:rsidRDefault="00792247" w:rsidP="00792247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eastAsia="Times New Roman"/>
          <w:lang w:eastAsia="sl-SI"/>
        </w:rPr>
      </w:pPr>
      <w:r w:rsidRPr="00195EEB">
        <w:rPr>
          <w:rFonts w:ascii="Arial" w:eastAsia="Calibri" w:hAnsi="Arial" w:cs="Arial"/>
          <w:kern w:val="0"/>
          <w14:ligatures w14:val="none"/>
        </w:rPr>
        <w:t>Sklep o dopolnitvah Načrta ravnanja z nepremičnim premoženjem Občine Renče-Vogrsko za leto 2024</w:t>
      </w:r>
      <w:r w:rsidRPr="00195EEB">
        <w:rPr>
          <w:rFonts w:eastAsia="Times New Roman"/>
          <w:lang w:eastAsia="sl-SI"/>
        </w:rPr>
        <w:t xml:space="preserve"> (</w:t>
      </w:r>
      <w:r w:rsidRPr="00865044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poročeval</w:t>
      </w:r>
      <w:r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ka</w:t>
      </w:r>
      <w:r w:rsidRPr="00865044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 xml:space="preserve">: </w:t>
      </w:r>
      <w:r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Špela Glušič, Podsekretar</w:t>
      </w:r>
      <w:r w:rsidRPr="00195EEB">
        <w:rPr>
          <w:rFonts w:eastAsia="Times New Roman"/>
          <w:i/>
          <w:iCs/>
          <w:lang w:eastAsia="sl-SI"/>
        </w:rPr>
        <w:t>),</w:t>
      </w:r>
    </w:p>
    <w:p w14:paraId="363160F0" w14:textId="0E082C72" w:rsidR="008A1A0E" w:rsidRDefault="00AA7D98" w:rsidP="008A1A0E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 w:rsidRPr="008A1A0E">
        <w:rPr>
          <w:rFonts w:ascii="Arial" w:eastAsia="Times New Roman" w:hAnsi="Arial" w:cs="Arial"/>
          <w:kern w:val="0"/>
          <w:lang w:eastAsia="sl-SI"/>
          <w14:ligatures w14:val="none"/>
        </w:rPr>
        <w:t xml:space="preserve">Polletno poročilo o izvrševanju proračuna 1.1. – 30.6.2024 </w:t>
      </w:r>
      <w:r w:rsidRPr="008A1A0E">
        <w:rPr>
          <w:rFonts w:ascii="Arial" w:eastAsia="Calibri" w:hAnsi="Arial" w:cs="Arial"/>
          <w:kern w:val="0"/>
          <w14:ligatures w14:val="none"/>
        </w:rPr>
        <w:t xml:space="preserve"> (</w:t>
      </w:r>
      <w:r w:rsidRPr="008A1A0E">
        <w:rPr>
          <w:rFonts w:ascii="Arial" w:eastAsia="Calibri" w:hAnsi="Arial" w:cs="Arial"/>
          <w:i/>
          <w:iCs/>
          <w:kern w:val="0"/>
          <w14:ligatures w14:val="none"/>
        </w:rPr>
        <w:t>poročevalec: Tarik Žigon, župan)</w:t>
      </w:r>
      <w:bookmarkEnd w:id="0"/>
      <w:r w:rsidR="00EF2374">
        <w:rPr>
          <w:rFonts w:ascii="Arial" w:eastAsia="Calibri" w:hAnsi="Arial" w:cs="Arial"/>
          <w:i/>
          <w:iCs/>
          <w:kern w:val="0"/>
          <w14:ligatures w14:val="none"/>
        </w:rPr>
        <w:t>,</w:t>
      </w:r>
    </w:p>
    <w:p w14:paraId="759541F2" w14:textId="32405623" w:rsidR="008A1A0E" w:rsidRPr="00195EEB" w:rsidRDefault="00106D9D" w:rsidP="008A1A0E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 w:rsidRPr="008A1A0E">
        <w:rPr>
          <w:rFonts w:ascii="Arial" w:eastAsia="Calibri" w:hAnsi="Arial" w:cs="Arial"/>
          <w:kern w:val="0"/>
          <w14:ligatures w14:val="none"/>
        </w:rPr>
        <w:t>Odlok o Rebalansu proračuna Občine Renče – Vogrsko za leto 2024</w:t>
      </w:r>
      <w:r w:rsidR="008A1A0E">
        <w:rPr>
          <w:rFonts w:ascii="Arial" w:eastAsia="Calibri" w:hAnsi="Arial" w:cs="Arial"/>
          <w:kern w:val="0"/>
          <w14:ligatures w14:val="none"/>
        </w:rPr>
        <w:t xml:space="preserve"> – skrajšani postopek</w:t>
      </w:r>
      <w:r w:rsidR="00497D20" w:rsidRPr="008A1A0E">
        <w:rPr>
          <w:rFonts w:ascii="Arial" w:eastAsia="Calibri" w:hAnsi="Arial" w:cs="Arial"/>
          <w:kern w:val="0"/>
          <w14:ligatures w14:val="none"/>
        </w:rPr>
        <w:t xml:space="preserve"> (</w:t>
      </w:r>
      <w:r w:rsidR="005565E3" w:rsidRPr="008A1A0E">
        <w:rPr>
          <w:rFonts w:ascii="Arial" w:eastAsia="Calibri" w:hAnsi="Arial" w:cs="Arial"/>
          <w:i/>
          <w:iCs/>
          <w:kern w:val="0"/>
          <w14:ligatures w14:val="none"/>
        </w:rPr>
        <w:t>poročevalec: Tarik Žigon</w:t>
      </w:r>
      <w:r w:rsidR="00497D20" w:rsidRPr="008A1A0E">
        <w:rPr>
          <w:rFonts w:ascii="Arial" w:eastAsia="Calibri" w:hAnsi="Arial" w:cs="Arial"/>
          <w:i/>
          <w:iCs/>
          <w:kern w:val="0"/>
          <w14:ligatures w14:val="none"/>
        </w:rPr>
        <w:t xml:space="preserve">, </w:t>
      </w:r>
      <w:r w:rsidR="005565E3" w:rsidRPr="008A1A0E">
        <w:rPr>
          <w:rFonts w:ascii="Arial" w:eastAsia="Calibri" w:hAnsi="Arial" w:cs="Arial"/>
          <w:i/>
          <w:iCs/>
          <w:kern w:val="0"/>
          <w14:ligatures w14:val="none"/>
        </w:rPr>
        <w:t>župan</w:t>
      </w:r>
      <w:r w:rsidR="00497D20" w:rsidRPr="008A1A0E">
        <w:rPr>
          <w:rFonts w:ascii="Arial" w:eastAsia="Calibri" w:hAnsi="Arial" w:cs="Arial"/>
          <w:i/>
          <w:iCs/>
          <w:kern w:val="0"/>
          <w14:ligatures w14:val="none"/>
        </w:rPr>
        <w:t>)</w:t>
      </w:r>
      <w:r w:rsidR="00EF2374">
        <w:rPr>
          <w:rFonts w:ascii="Arial" w:eastAsia="Calibri" w:hAnsi="Arial" w:cs="Arial"/>
          <w:i/>
          <w:iCs/>
          <w:kern w:val="0"/>
          <w14:ligatures w14:val="none"/>
        </w:rPr>
        <w:t>,</w:t>
      </w:r>
    </w:p>
    <w:p w14:paraId="2749F5F6" w14:textId="77777777" w:rsidR="008A1A0E" w:rsidRDefault="00497D20" w:rsidP="008A1A0E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 w:rsidRPr="008A1A0E">
        <w:rPr>
          <w:rFonts w:ascii="Arial" w:eastAsia="Times New Roman" w:hAnsi="Arial" w:cs="Arial"/>
          <w:kern w:val="0"/>
          <w:lang w:eastAsia="sl-SI"/>
          <w14:ligatures w14:val="none"/>
        </w:rPr>
        <w:t>Vprašanja in pobude svetnikov</w:t>
      </w:r>
    </w:p>
    <w:p w14:paraId="61D8E2B8" w14:textId="67D9BD8F" w:rsidR="00497D20" w:rsidRPr="008A1A0E" w:rsidRDefault="00497D20" w:rsidP="008A1A0E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 w:rsidRPr="008A1A0E">
        <w:rPr>
          <w:rFonts w:ascii="Arial" w:eastAsia="Times New Roman" w:hAnsi="Arial" w:cs="Arial"/>
          <w:kern w:val="0"/>
          <w:lang w:eastAsia="sl-SI"/>
          <w14:ligatures w14:val="none"/>
        </w:rPr>
        <w:t>Razno.</w:t>
      </w:r>
    </w:p>
    <w:p w14:paraId="587E95E5" w14:textId="77777777" w:rsidR="00497D20" w:rsidRP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</w:p>
    <w:p w14:paraId="0B494A76" w14:textId="77777777" w:rsidR="00497D20" w:rsidRP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>Na sejo so vabljeni: člani občinskega sveta, občinska uprava, nadzorni odbor, poročevalci in mediji.</w:t>
      </w:r>
    </w:p>
    <w:p w14:paraId="15BA434C" w14:textId="77777777" w:rsidR="00497D20" w:rsidRP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25B47774" w14:textId="77777777" w:rsidR="00497D20" w:rsidRP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 xml:space="preserve">                                                                                                          Tarik Žigon l. r.</w:t>
      </w:r>
    </w:p>
    <w:p w14:paraId="17576380" w14:textId="77777777" w:rsidR="00497D20" w:rsidRPr="00497D20" w:rsidRDefault="00497D20" w:rsidP="00497D20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97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ab/>
      </w:r>
      <w:r w:rsidRPr="00497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ab/>
      </w:r>
      <w:r w:rsidRPr="00497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ab/>
      </w:r>
      <w:r w:rsidRPr="00497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ab/>
      </w: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 xml:space="preserve">                                                       Župan</w:t>
      </w:r>
    </w:p>
    <w:p w14:paraId="1B3631C9" w14:textId="77777777" w:rsidR="00497D20" w:rsidRPr="00497D20" w:rsidRDefault="00497D20" w:rsidP="00497D20">
      <w:pPr>
        <w:spacing w:after="200" w:line="276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35754202" w14:textId="77777777" w:rsidR="00C5759D" w:rsidRDefault="00C5759D"/>
    <w:sectPr w:rsidR="00C5759D" w:rsidSect="00497D20">
      <w:headerReference w:type="default" r:id="rId7"/>
      <w:footerReference w:type="default" r:id="rId8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9977F1" w14:textId="77777777" w:rsidR="002E66EA" w:rsidRDefault="002E66EA">
      <w:pPr>
        <w:spacing w:after="0" w:line="240" w:lineRule="auto"/>
      </w:pPr>
      <w:r>
        <w:separator/>
      </w:r>
    </w:p>
  </w:endnote>
  <w:endnote w:type="continuationSeparator" w:id="0">
    <w:p w14:paraId="70B8AFAE" w14:textId="77777777" w:rsidR="002E66EA" w:rsidRDefault="002E6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5C9A0" w14:textId="443CAF45" w:rsidR="00BF45B8" w:rsidRDefault="00497D20">
    <w:pPr>
      <w:pStyle w:val="Noga"/>
    </w:pPr>
    <w:r w:rsidRPr="009C5FA3">
      <w:rPr>
        <w:noProof/>
      </w:rPr>
      <w:drawing>
        <wp:inline distT="0" distB="0" distL="0" distR="0" wp14:anchorId="575D6E99" wp14:editId="75B53845">
          <wp:extent cx="5760720" cy="224155"/>
          <wp:effectExtent l="0" t="0" r="0" b="4445"/>
          <wp:docPr id="1906439065" name="Slika 2" descr="No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Nog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24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0ACC0" w14:textId="77777777" w:rsidR="002E66EA" w:rsidRDefault="002E66EA">
      <w:pPr>
        <w:spacing w:after="0" w:line="240" w:lineRule="auto"/>
      </w:pPr>
      <w:r>
        <w:separator/>
      </w:r>
    </w:p>
  </w:footnote>
  <w:footnote w:type="continuationSeparator" w:id="0">
    <w:p w14:paraId="41E5DB6E" w14:textId="77777777" w:rsidR="002E66EA" w:rsidRDefault="002E6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8C4FD" w14:textId="3A0AEAF9" w:rsidR="00BF45B8" w:rsidRDefault="00497D20">
    <w:pPr>
      <w:pStyle w:val="Glava"/>
    </w:pPr>
    <w:r w:rsidRPr="009C5FA3">
      <w:rPr>
        <w:noProof/>
      </w:rPr>
      <w:drawing>
        <wp:inline distT="0" distB="0" distL="0" distR="0" wp14:anchorId="46737BB3" wp14:editId="7F06918E">
          <wp:extent cx="5760720" cy="974090"/>
          <wp:effectExtent l="0" t="0" r="0" b="0"/>
          <wp:docPr id="1325206056" name="Slika 1" descr="Gla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Gla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4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197339"/>
    <w:multiLevelType w:val="hybridMultilevel"/>
    <w:tmpl w:val="F4E20B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FFFFFFFF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117FA3"/>
    <w:multiLevelType w:val="hybridMultilevel"/>
    <w:tmpl w:val="F4E20B1A"/>
    <w:lvl w:ilvl="0" w:tplc="0498B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D55847A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8833027">
    <w:abstractNumId w:val="1"/>
  </w:num>
  <w:num w:numId="2" w16cid:durableId="483203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20"/>
    <w:rsid w:val="00052242"/>
    <w:rsid w:val="00093C80"/>
    <w:rsid w:val="000C1BBE"/>
    <w:rsid w:val="00106D9D"/>
    <w:rsid w:val="00173E93"/>
    <w:rsid w:val="00195EEB"/>
    <w:rsid w:val="00227029"/>
    <w:rsid w:val="00260D6B"/>
    <w:rsid w:val="002E66EA"/>
    <w:rsid w:val="003849B6"/>
    <w:rsid w:val="003C2E00"/>
    <w:rsid w:val="003F6FEA"/>
    <w:rsid w:val="004566BA"/>
    <w:rsid w:val="00462B26"/>
    <w:rsid w:val="00497D20"/>
    <w:rsid w:val="004B022E"/>
    <w:rsid w:val="005208EE"/>
    <w:rsid w:val="0053601D"/>
    <w:rsid w:val="005565E3"/>
    <w:rsid w:val="005E5912"/>
    <w:rsid w:val="005F4DEC"/>
    <w:rsid w:val="00717CE7"/>
    <w:rsid w:val="007503E8"/>
    <w:rsid w:val="00792247"/>
    <w:rsid w:val="00865044"/>
    <w:rsid w:val="00866639"/>
    <w:rsid w:val="008A1A0E"/>
    <w:rsid w:val="008F46A7"/>
    <w:rsid w:val="008F76BC"/>
    <w:rsid w:val="00905266"/>
    <w:rsid w:val="009773C7"/>
    <w:rsid w:val="009F5A78"/>
    <w:rsid w:val="009F64E0"/>
    <w:rsid w:val="00A42091"/>
    <w:rsid w:val="00A65621"/>
    <w:rsid w:val="00AA7D98"/>
    <w:rsid w:val="00AB5CF6"/>
    <w:rsid w:val="00AC585B"/>
    <w:rsid w:val="00AD72AA"/>
    <w:rsid w:val="00BC0460"/>
    <w:rsid w:val="00BF45B8"/>
    <w:rsid w:val="00C228C8"/>
    <w:rsid w:val="00C5759D"/>
    <w:rsid w:val="00CF2C2C"/>
    <w:rsid w:val="00D225CC"/>
    <w:rsid w:val="00D74476"/>
    <w:rsid w:val="00E0288E"/>
    <w:rsid w:val="00E90846"/>
    <w:rsid w:val="00EA0BBD"/>
    <w:rsid w:val="00EC1F75"/>
    <w:rsid w:val="00EF2374"/>
    <w:rsid w:val="00F06AD9"/>
    <w:rsid w:val="00F40469"/>
    <w:rsid w:val="00F5186A"/>
    <w:rsid w:val="00F51EAA"/>
    <w:rsid w:val="00F72137"/>
    <w:rsid w:val="00FA4D34"/>
    <w:rsid w:val="00FC7DC4"/>
    <w:rsid w:val="00FD1240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5549D"/>
  <w15:chartTrackingRefBased/>
  <w15:docId w15:val="{CCEE5E33-A652-4344-8FE2-F0C83A72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497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497D20"/>
  </w:style>
  <w:style w:type="paragraph" w:styleId="Noga">
    <w:name w:val="footer"/>
    <w:basedOn w:val="Navaden"/>
    <w:link w:val="NogaZnak"/>
    <w:uiPriority w:val="99"/>
    <w:semiHidden/>
    <w:unhideWhenUsed/>
    <w:rsid w:val="00497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497D20"/>
  </w:style>
  <w:style w:type="paragraph" w:styleId="Odstavekseznama">
    <w:name w:val="List Paragraph"/>
    <w:basedOn w:val="Navaden"/>
    <w:uiPriority w:val="34"/>
    <w:qFormat/>
    <w:rsid w:val="00497D20"/>
    <w:pPr>
      <w:ind w:left="720"/>
      <w:contextualSpacing/>
    </w:pPr>
  </w:style>
  <w:style w:type="paragraph" w:customStyle="1" w:styleId="Default">
    <w:name w:val="Default"/>
    <w:rsid w:val="008A1A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sl-SI"/>
      <w14:ligatures w14:val="none"/>
    </w:rPr>
  </w:style>
  <w:style w:type="paragraph" w:customStyle="1" w:styleId="ZnakZnakZnak">
    <w:name w:val="Znak Znak Znak"/>
    <w:basedOn w:val="Navaden"/>
    <w:rsid w:val="00D74476"/>
    <w:pPr>
      <w:spacing w:after="0" w:line="240" w:lineRule="auto"/>
    </w:pPr>
    <w:rPr>
      <w:rFonts w:ascii="Garamond" w:eastAsia="Times New Roman" w:hAnsi="Garamond" w:cs="Times New Roman"/>
      <w:kern w:val="0"/>
      <w:szCs w:val="20"/>
      <w:lang w:eastAsia="sl-SI"/>
      <w14:ligatures w14:val="none"/>
    </w:rPr>
  </w:style>
  <w:style w:type="paragraph" w:customStyle="1" w:styleId="Naslovpravnegaakta">
    <w:name w:val="Naslov pravnega akta"/>
    <w:basedOn w:val="Navaden"/>
    <w:link w:val="NaslovpravnegaaktaZnak"/>
    <w:qFormat/>
    <w:rsid w:val="009F5A78"/>
    <w:pPr>
      <w:suppressAutoHyphens/>
      <w:overflowPunct w:val="0"/>
      <w:autoSpaceDE w:val="0"/>
      <w:autoSpaceDN w:val="0"/>
      <w:adjustRightInd w:val="0"/>
      <w:spacing w:before="480"/>
      <w:contextualSpacing/>
      <w:jc w:val="center"/>
      <w:textAlignment w:val="baseline"/>
    </w:pPr>
    <w:rPr>
      <w:rFonts w:ascii="Arial" w:eastAsia="Times New Roman" w:hAnsi="Arial" w:cs="Arial"/>
      <w:b/>
      <w:kern w:val="0"/>
      <w:sz w:val="20"/>
      <w:lang w:eastAsia="sl-SI"/>
      <w14:ligatures w14:val="none"/>
    </w:rPr>
  </w:style>
  <w:style w:type="character" w:customStyle="1" w:styleId="NaslovpravnegaaktaZnak">
    <w:name w:val="Naslov pravnega akta Znak"/>
    <w:link w:val="Naslovpravnegaakta"/>
    <w:rsid w:val="009F5A78"/>
    <w:rPr>
      <w:rFonts w:ascii="Arial" w:eastAsia="Times New Roman" w:hAnsi="Arial" w:cs="Arial"/>
      <w:b/>
      <w:kern w:val="0"/>
      <w:sz w:val="2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Vladka Gal</dc:creator>
  <cp:keywords/>
  <dc:description/>
  <cp:lastModifiedBy>Beti Čufer</cp:lastModifiedBy>
  <cp:revision>27</cp:revision>
  <dcterms:created xsi:type="dcterms:W3CDTF">2024-08-12T07:15:00Z</dcterms:created>
  <dcterms:modified xsi:type="dcterms:W3CDTF">2024-09-13T07:29:00Z</dcterms:modified>
</cp:coreProperties>
</file>